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A5229" w14:textId="3B925316" w:rsidR="00D15691" w:rsidRPr="005F67E3" w:rsidRDefault="00D604E6">
      <w:pPr>
        <w:rPr>
          <w:b/>
          <w:bCs/>
          <w:sz w:val="24"/>
          <w:szCs w:val="24"/>
        </w:rPr>
      </w:pPr>
      <w:r>
        <w:rPr>
          <w:b/>
          <w:bCs/>
          <w:sz w:val="24"/>
          <w:szCs w:val="24"/>
        </w:rPr>
        <w:t>E</w:t>
      </w:r>
      <w:r w:rsidR="00297B70">
        <w:rPr>
          <w:b/>
          <w:bCs/>
          <w:sz w:val="24"/>
          <w:szCs w:val="24"/>
        </w:rPr>
        <w:t>K</w:t>
      </w:r>
      <w:r>
        <w:rPr>
          <w:b/>
          <w:bCs/>
          <w:sz w:val="24"/>
          <w:szCs w:val="24"/>
        </w:rPr>
        <w:t>:</w:t>
      </w:r>
    </w:p>
    <w:p w14:paraId="6EFAE927" w14:textId="5CEBFC69" w:rsidR="0085617B" w:rsidRPr="00E8318E" w:rsidRDefault="0085617B" w:rsidP="0085617B">
      <w:pPr>
        <w:jc w:val="center"/>
        <w:rPr>
          <w:b/>
          <w:bCs/>
          <w:sz w:val="24"/>
          <w:szCs w:val="24"/>
        </w:rPr>
      </w:pPr>
      <w:r w:rsidRPr="00E8318E">
        <w:rPr>
          <w:b/>
          <w:bCs/>
          <w:sz w:val="24"/>
          <w:szCs w:val="24"/>
        </w:rPr>
        <w:t>İTHALATTA HAKSIZ REKABETİN ÖNLENMESİNE İLİŞKİN TEBLİĞ (TEBLİĞ NO: 2024/3</w:t>
      </w:r>
      <w:r>
        <w:rPr>
          <w:b/>
          <w:bCs/>
          <w:sz w:val="24"/>
          <w:szCs w:val="24"/>
        </w:rPr>
        <w:t>4</w:t>
      </w:r>
      <w:r w:rsidRPr="00E8318E">
        <w:rPr>
          <w:b/>
          <w:bCs/>
          <w:sz w:val="24"/>
          <w:szCs w:val="24"/>
        </w:rPr>
        <w:t>)’E DAİR BİLGİLENDİRME RAPORU</w:t>
      </w:r>
    </w:p>
    <w:p w14:paraId="05FA44AB" w14:textId="467EF6FC" w:rsidR="0061659D" w:rsidRDefault="0061659D" w:rsidP="0061659D">
      <w:pPr>
        <w:jc w:val="center"/>
        <w:rPr>
          <w:b/>
          <w:bCs/>
          <w:sz w:val="24"/>
          <w:szCs w:val="24"/>
        </w:rPr>
      </w:pPr>
    </w:p>
    <w:p w14:paraId="0CAF9D54" w14:textId="77777777" w:rsidR="004F67B4" w:rsidRPr="005F67E3" w:rsidRDefault="004F67B4" w:rsidP="0061659D">
      <w:pPr>
        <w:rPr>
          <w:b/>
          <w:bCs/>
          <w:sz w:val="24"/>
          <w:szCs w:val="24"/>
        </w:rPr>
      </w:pPr>
    </w:p>
    <w:p w14:paraId="607968A8" w14:textId="4D4542CC" w:rsidR="00CF1EAF" w:rsidRPr="005F67E3" w:rsidRDefault="00CF1EAF" w:rsidP="00812EAD">
      <w:pPr>
        <w:pStyle w:val="Balk2"/>
        <w:spacing w:after="120"/>
        <w:rPr>
          <w:szCs w:val="24"/>
        </w:rPr>
      </w:pPr>
      <w:bookmarkStart w:id="0" w:name="_Toc172809768"/>
      <w:r w:rsidRPr="005F67E3">
        <w:rPr>
          <w:bCs/>
          <w:szCs w:val="24"/>
        </w:rPr>
        <w:t>1.</w:t>
      </w:r>
      <w:r w:rsidRPr="005F67E3">
        <w:rPr>
          <w:b w:val="0"/>
          <w:bCs/>
          <w:szCs w:val="24"/>
        </w:rPr>
        <w:t xml:space="preserve"> </w:t>
      </w:r>
      <w:r w:rsidRPr="005F67E3">
        <w:rPr>
          <w:szCs w:val="24"/>
        </w:rPr>
        <w:t xml:space="preserve">GENEL </w:t>
      </w:r>
      <w:r w:rsidR="002C5C4E" w:rsidRPr="005F67E3">
        <w:rPr>
          <w:szCs w:val="24"/>
        </w:rPr>
        <w:t>BİLGİ VE İŞLEMLER</w:t>
      </w:r>
      <w:bookmarkEnd w:id="0"/>
    </w:p>
    <w:p w14:paraId="19D70654" w14:textId="42FB904B" w:rsidR="00CF1EAF" w:rsidRPr="005F67E3" w:rsidRDefault="002C5C4E" w:rsidP="00812EAD">
      <w:pPr>
        <w:pStyle w:val="Balk2"/>
        <w:numPr>
          <w:ilvl w:val="1"/>
          <w:numId w:val="5"/>
        </w:numPr>
        <w:spacing w:after="120"/>
        <w:rPr>
          <w:b w:val="0"/>
          <w:szCs w:val="24"/>
        </w:rPr>
      </w:pPr>
      <w:bookmarkStart w:id="1" w:name="_Toc172809769"/>
      <w:r w:rsidRPr="005F67E3">
        <w:rPr>
          <w:bCs/>
          <w:szCs w:val="24"/>
        </w:rPr>
        <w:t xml:space="preserve">Kapsam ve </w:t>
      </w:r>
      <w:r w:rsidR="00F1208F" w:rsidRPr="005F67E3">
        <w:rPr>
          <w:bCs/>
          <w:szCs w:val="24"/>
        </w:rPr>
        <w:t>y</w:t>
      </w:r>
      <w:r w:rsidRPr="005F67E3">
        <w:rPr>
          <w:bCs/>
          <w:szCs w:val="24"/>
        </w:rPr>
        <w:t xml:space="preserve">asal </w:t>
      </w:r>
      <w:r w:rsidR="006C7E4E" w:rsidRPr="005F67E3">
        <w:rPr>
          <w:bCs/>
          <w:szCs w:val="24"/>
        </w:rPr>
        <w:t>d</w:t>
      </w:r>
      <w:r w:rsidRPr="005F67E3">
        <w:rPr>
          <w:bCs/>
          <w:szCs w:val="24"/>
        </w:rPr>
        <w:t>ayanak</w:t>
      </w:r>
      <w:bookmarkEnd w:id="1"/>
    </w:p>
    <w:p w14:paraId="3302747E" w14:textId="33FD41D4" w:rsidR="002C5C4E" w:rsidRPr="005F67E3" w:rsidRDefault="00710F5C" w:rsidP="00812EAD">
      <w:pPr>
        <w:pStyle w:val="GvdeMetni"/>
        <w:spacing w:after="120"/>
      </w:pPr>
      <w:r w:rsidRPr="005F67E3">
        <w:t xml:space="preserve">(1) </w:t>
      </w:r>
      <w:r w:rsidR="002C5C4E" w:rsidRPr="005F67E3">
        <w:t xml:space="preserve">Bu </w:t>
      </w:r>
      <w:r w:rsidR="00DE02F6" w:rsidRPr="005F67E3">
        <w:t>rapor</w:t>
      </w:r>
      <w:r w:rsidR="002C5C4E" w:rsidRPr="005F67E3">
        <w:t>, 14/6/1989 tarihli ve 3577 sayılı İthalatta Haksız Rekabetin Önlenmesi Hakkında Kanun (Kanun),</w:t>
      </w:r>
      <w:r w:rsidR="00F67B0B" w:rsidRPr="005F67E3">
        <w:t xml:space="preserve"> </w:t>
      </w:r>
      <w:r w:rsidR="002C5C4E" w:rsidRPr="005F67E3">
        <w:t xml:space="preserve">20/10/1999 tarihli ve 99/13482 sayılı Bakanlar Kurulu Kararı ile yürürlüğe konulan İthalatta Haksız Rekabetin Önlenmesi Hakkında Karar (Karar) ve 30/10/1999 tarihli ve 23861 sayılı Resmî </w:t>
      </w:r>
      <w:proofErr w:type="spellStart"/>
      <w:r w:rsidR="002C5C4E" w:rsidRPr="005F67E3">
        <w:t>Gazete’de</w:t>
      </w:r>
      <w:proofErr w:type="spellEnd"/>
      <w:r w:rsidR="002C5C4E" w:rsidRPr="005F67E3">
        <w:t xml:space="preserve"> yayımlanan İthalatta Haksız Rekabetin Önlenmesi Hakkında Yönetmelik (Yönetmelik) </w:t>
      </w:r>
      <w:r w:rsidR="00F67B0B" w:rsidRPr="005F67E3">
        <w:rPr>
          <w:color w:val="0D0D0D" w:themeColor="text1" w:themeTint="F2"/>
        </w:rPr>
        <w:t>hükümlerine dayanılarak hazırlanmıştır.</w:t>
      </w:r>
    </w:p>
    <w:p w14:paraId="6BE39C13" w14:textId="765EF7F9" w:rsidR="00CF1EAF" w:rsidRPr="005F67E3" w:rsidRDefault="002C5C4E" w:rsidP="00812EAD">
      <w:pPr>
        <w:pStyle w:val="Balk2"/>
        <w:numPr>
          <w:ilvl w:val="1"/>
          <w:numId w:val="5"/>
        </w:numPr>
        <w:spacing w:after="120"/>
        <w:rPr>
          <w:bCs/>
          <w:szCs w:val="24"/>
        </w:rPr>
      </w:pPr>
      <w:bookmarkStart w:id="2" w:name="_Toc172809770"/>
      <w:r w:rsidRPr="005F67E3">
        <w:rPr>
          <w:bCs/>
          <w:szCs w:val="24"/>
        </w:rPr>
        <w:t>Soruşturma</w:t>
      </w:r>
      <w:bookmarkEnd w:id="2"/>
    </w:p>
    <w:p w14:paraId="75148D28" w14:textId="4B0FD79A" w:rsidR="00710F5C" w:rsidRPr="005F67E3" w:rsidRDefault="00CF1EAF" w:rsidP="00812EAD">
      <w:pPr>
        <w:pStyle w:val="GvdeMetni"/>
        <w:spacing w:after="120"/>
      </w:pPr>
      <w:r w:rsidRPr="005F67E3">
        <w:t xml:space="preserve">(1) </w:t>
      </w:r>
      <w:r w:rsidR="002C5C4E" w:rsidRPr="005F67E3">
        <w:t>Yerli üretic</w:t>
      </w:r>
      <w:r w:rsidR="0043569D" w:rsidRPr="005F67E3">
        <w:t xml:space="preserve">i </w:t>
      </w:r>
      <w:proofErr w:type="spellStart"/>
      <w:r w:rsidR="0043569D" w:rsidRPr="005F67E3">
        <w:t>Tezkim</w:t>
      </w:r>
      <w:proofErr w:type="spellEnd"/>
      <w:r w:rsidR="0043569D" w:rsidRPr="005F67E3">
        <w:t xml:space="preserve"> Tarımsal Kimya San. ve Tic. A.Ş. firması tarafından yapılan başvuruda</w:t>
      </w:r>
      <w:r w:rsidR="00AB31D2">
        <w:t xml:space="preserve">, </w:t>
      </w:r>
      <w:r w:rsidR="0043569D" w:rsidRPr="005F67E3">
        <w:t xml:space="preserve">Çin Halk Cumhuriyeti (ÇHC) menşeli 2918.14.00.00.00 gümrük tarife istatistik pozisyonu (GTİP) altında sınıflandırılan “sitrik asit” </w:t>
      </w:r>
      <w:r w:rsidR="002C5C4E" w:rsidRPr="005F67E3">
        <w:t xml:space="preserve">ithalatının dampingli fiyatlarla yapıldığı ve bu ithalatın yerli üretim dalında zarara neden olduğu iddiasıyla anılan ülke menşeli ithalata yönelik bir damping soruşturması açılması talep edilmiştir. </w:t>
      </w:r>
    </w:p>
    <w:p w14:paraId="1A166BE4" w14:textId="77777777" w:rsidR="00207ED5" w:rsidRPr="005F67E3" w:rsidRDefault="00207ED5" w:rsidP="00812EAD">
      <w:pPr>
        <w:pStyle w:val="GvdeMetni"/>
        <w:spacing w:after="120"/>
      </w:pPr>
      <w:r w:rsidRPr="005F67E3">
        <w:t xml:space="preserve">(2) Başvuru kapsamında sunulan bilgi ve belgeler, İthalatta Haksız Rekabeti Değerlendirme Kurulu (Kurul) tarafından değerlendirilmiş ve bir damping soruşturması açılmasını haklı kılacak damping, zarar ve illiyet bağına ilişkin yeterli delillerin mevcut olduğuna kanaat getirilmiştir. </w:t>
      </w:r>
    </w:p>
    <w:p w14:paraId="4DEADF55" w14:textId="5BDA4D33" w:rsidR="002C5C4E" w:rsidRPr="005F67E3" w:rsidRDefault="002C5C4E" w:rsidP="00812EAD">
      <w:pPr>
        <w:pStyle w:val="GvdeMetni"/>
        <w:spacing w:after="120"/>
      </w:pPr>
      <w:r w:rsidRPr="005F67E3">
        <w:t>(</w:t>
      </w:r>
      <w:r w:rsidR="00207ED5" w:rsidRPr="005F67E3">
        <w:t>3</w:t>
      </w:r>
      <w:r w:rsidRPr="005F67E3">
        <w:t>)</w:t>
      </w:r>
      <w:r w:rsidR="00710F5C" w:rsidRPr="005F67E3">
        <w:t xml:space="preserve"> </w:t>
      </w:r>
      <w:r w:rsidR="00207ED5" w:rsidRPr="005F67E3">
        <w:t xml:space="preserve">Bu çerçevede, </w:t>
      </w:r>
      <w:r w:rsidR="0043569D" w:rsidRPr="005F67E3">
        <w:t xml:space="preserve">ÇHC menşeli 2918.14.00.00.00 </w:t>
      </w:r>
      <w:proofErr w:type="spellStart"/>
      <w:r w:rsidR="0043569D" w:rsidRPr="005F67E3">
        <w:t>GTİP’i</w:t>
      </w:r>
      <w:proofErr w:type="spellEnd"/>
      <w:r w:rsidR="0043569D" w:rsidRPr="005F67E3">
        <w:t xml:space="preserve"> altında sınıflandırılan “sitrik asit” </w:t>
      </w:r>
      <w:r w:rsidR="00710F5C" w:rsidRPr="005F67E3">
        <w:t>ürünü ithalatına</w:t>
      </w:r>
      <w:r w:rsidR="00F9258E" w:rsidRPr="005F67E3">
        <w:t xml:space="preserve"> yönelik</w:t>
      </w:r>
      <w:r w:rsidR="00710F5C" w:rsidRPr="005F67E3">
        <w:t xml:space="preserve"> </w:t>
      </w:r>
      <w:r w:rsidRPr="005F67E3">
        <w:t>olarak</w:t>
      </w:r>
      <w:r w:rsidR="004C2BFE" w:rsidRPr="005F67E3">
        <w:t xml:space="preserve"> </w:t>
      </w:r>
      <w:r w:rsidR="0043569D" w:rsidRPr="005F67E3">
        <w:t>10</w:t>
      </w:r>
      <w:r w:rsidR="004C2BFE" w:rsidRPr="005F67E3">
        <w:t>/10/2023</w:t>
      </w:r>
      <w:r w:rsidRPr="005F67E3">
        <w:t xml:space="preserve"> tarihli ve </w:t>
      </w:r>
      <w:r w:rsidR="0043569D" w:rsidRPr="005F67E3">
        <w:t>32335</w:t>
      </w:r>
      <w:r w:rsidRPr="005F67E3">
        <w:t xml:space="preserve"> sayılı Resm</w:t>
      </w:r>
      <w:r w:rsidR="0061659D" w:rsidRPr="005F67E3">
        <w:t>î</w:t>
      </w:r>
      <w:r w:rsidRPr="005F67E3">
        <w:t xml:space="preserve"> </w:t>
      </w:r>
      <w:proofErr w:type="spellStart"/>
      <w:r w:rsidRPr="005F67E3">
        <w:t>Gazete’de</w:t>
      </w:r>
      <w:proofErr w:type="spellEnd"/>
      <w:r w:rsidRPr="005F67E3">
        <w:t xml:space="preserve"> yayımlanan İthalatta Haksız Rekabetin Önlenmesine İlişkin Tebliğ (Tebliğ No:</w:t>
      </w:r>
      <w:r w:rsidR="00F7400C" w:rsidRPr="005F67E3">
        <w:t xml:space="preserve"> </w:t>
      </w:r>
      <w:r w:rsidRPr="005F67E3">
        <w:t>202</w:t>
      </w:r>
      <w:r w:rsidR="004C2BFE" w:rsidRPr="005F67E3">
        <w:t>3/</w:t>
      </w:r>
      <w:r w:rsidR="0043569D" w:rsidRPr="005F67E3">
        <w:t>28</w:t>
      </w:r>
      <w:r w:rsidRPr="005F67E3">
        <w:t xml:space="preserve">) ile bir damping soruşturması </w:t>
      </w:r>
      <w:r w:rsidR="006C7E4E" w:rsidRPr="005F67E3">
        <w:t>başlatılmıştır.</w:t>
      </w:r>
    </w:p>
    <w:p w14:paraId="3D885B2F" w14:textId="77777777" w:rsidR="00207ED5" w:rsidRPr="005F67E3" w:rsidRDefault="00207ED5" w:rsidP="00812EAD">
      <w:pPr>
        <w:pStyle w:val="Default"/>
        <w:spacing w:before="120" w:after="120"/>
        <w:jc w:val="both"/>
        <w:rPr>
          <w:color w:val="auto"/>
        </w:rPr>
      </w:pPr>
      <w:r w:rsidRPr="005F67E3">
        <w:rPr>
          <w:color w:val="auto"/>
        </w:rPr>
        <w:t>(4) T.C. Ticaret Bakanlığı (Bakanlık) İthalat Genel Müdürlüğü (Genel Müdürlük) tarafından yürütülen damping soruşturması tamamlanmıştır.</w:t>
      </w:r>
    </w:p>
    <w:p w14:paraId="5A5EDC08" w14:textId="3A979836" w:rsidR="00CF1EAF" w:rsidRPr="005F67E3" w:rsidRDefault="00CF1EAF" w:rsidP="00812EAD">
      <w:pPr>
        <w:pStyle w:val="Balk2"/>
        <w:numPr>
          <w:ilvl w:val="1"/>
          <w:numId w:val="5"/>
        </w:numPr>
        <w:spacing w:after="120"/>
        <w:rPr>
          <w:bCs/>
          <w:szCs w:val="24"/>
        </w:rPr>
      </w:pPr>
      <w:bookmarkStart w:id="3" w:name="_Toc172809771"/>
      <w:r w:rsidRPr="005F67E3">
        <w:rPr>
          <w:bCs/>
          <w:szCs w:val="24"/>
        </w:rPr>
        <w:t xml:space="preserve">Yerli </w:t>
      </w:r>
      <w:r w:rsidR="00F1208F" w:rsidRPr="005F67E3">
        <w:rPr>
          <w:bCs/>
          <w:szCs w:val="24"/>
        </w:rPr>
        <w:t>ü</w:t>
      </w:r>
      <w:r w:rsidRPr="005F67E3">
        <w:rPr>
          <w:bCs/>
          <w:szCs w:val="24"/>
        </w:rPr>
        <w:t xml:space="preserve">retimin </w:t>
      </w:r>
      <w:r w:rsidR="00F1208F" w:rsidRPr="005F67E3">
        <w:rPr>
          <w:bCs/>
          <w:szCs w:val="24"/>
        </w:rPr>
        <w:t>t</w:t>
      </w:r>
      <w:r w:rsidRPr="005F67E3">
        <w:rPr>
          <w:bCs/>
          <w:szCs w:val="24"/>
        </w:rPr>
        <w:t xml:space="preserve">emsil </w:t>
      </w:r>
      <w:r w:rsidR="00F1208F" w:rsidRPr="005F67E3">
        <w:rPr>
          <w:bCs/>
          <w:szCs w:val="24"/>
        </w:rPr>
        <w:t>y</w:t>
      </w:r>
      <w:r w:rsidRPr="005F67E3">
        <w:rPr>
          <w:bCs/>
          <w:szCs w:val="24"/>
        </w:rPr>
        <w:t>eteneği</w:t>
      </w:r>
      <w:bookmarkEnd w:id="3"/>
    </w:p>
    <w:p w14:paraId="460B6C45" w14:textId="7B5598ED" w:rsidR="00B96207" w:rsidRPr="005F67E3" w:rsidRDefault="00CF1EAF" w:rsidP="00812EAD">
      <w:pPr>
        <w:pStyle w:val="Default"/>
        <w:spacing w:after="120"/>
        <w:jc w:val="both"/>
        <w:rPr>
          <w:color w:val="auto"/>
        </w:rPr>
      </w:pPr>
      <w:r w:rsidRPr="005F67E3">
        <w:rPr>
          <w:color w:val="auto"/>
        </w:rPr>
        <w:t>(1)</w:t>
      </w:r>
      <w:r w:rsidR="004C2BFE" w:rsidRPr="005F67E3">
        <w:rPr>
          <w:color w:val="auto"/>
        </w:rPr>
        <w:t xml:space="preserve"> Yerli üretim dalının temsil kabiliyeti incelenirken, başvuru sahibi yerli </w:t>
      </w:r>
      <w:r w:rsidR="0043569D" w:rsidRPr="005F67E3">
        <w:rPr>
          <w:color w:val="auto"/>
        </w:rPr>
        <w:t>üreticinin</w:t>
      </w:r>
      <w:r w:rsidR="004C2BFE" w:rsidRPr="005F67E3">
        <w:rPr>
          <w:color w:val="auto"/>
        </w:rPr>
        <w:t xml:space="preserve"> 2022 yılında soruşturma konusu üründeki üretim rakamları ile aynı ürünün toplam Türkiye üretimi kıyaslanmaktadır. Yapılan incelemede, Yönetmeliğin 18 inci ve 20 </w:t>
      </w:r>
      <w:proofErr w:type="spellStart"/>
      <w:r w:rsidR="004C2BFE" w:rsidRPr="005F67E3">
        <w:rPr>
          <w:color w:val="auto"/>
        </w:rPr>
        <w:t>nci</w:t>
      </w:r>
      <w:proofErr w:type="spellEnd"/>
      <w:r w:rsidR="004C2BFE" w:rsidRPr="005F67E3">
        <w:rPr>
          <w:color w:val="auto"/>
        </w:rPr>
        <w:t xml:space="preserve"> maddeleri uyarınca başvuruda bulunan yerli üretici</w:t>
      </w:r>
      <w:r w:rsidR="0043569D" w:rsidRPr="005F67E3">
        <w:rPr>
          <w:color w:val="auto"/>
        </w:rPr>
        <w:t>nin Türkiye’de söz konusu ürünü üreten tek yerli üretici olduğu ve bu çerçevede</w:t>
      </w:r>
      <w:r w:rsidR="004C2BFE" w:rsidRPr="005F67E3">
        <w:rPr>
          <w:color w:val="auto"/>
        </w:rPr>
        <w:t xml:space="preserve"> yerli üretim dalını temsil etme niteliğini haiz olduğu anlaşılmış olup anılan firma</w:t>
      </w:r>
      <w:r w:rsidR="00696B7C" w:rsidRPr="005F67E3">
        <w:rPr>
          <w:color w:val="auto"/>
        </w:rPr>
        <w:t xml:space="preserve"> </w:t>
      </w:r>
      <w:r w:rsidR="004C2BFE" w:rsidRPr="005F67E3">
        <w:rPr>
          <w:color w:val="auto"/>
        </w:rPr>
        <w:t>işbu raporun ilgili bölümlerinde “yerli üretim dalı” olarak anılacaktır.</w:t>
      </w:r>
    </w:p>
    <w:p w14:paraId="555C5409" w14:textId="068F3010" w:rsidR="00207ED5" w:rsidRPr="005F67E3" w:rsidRDefault="007401C6" w:rsidP="00812EAD">
      <w:pPr>
        <w:pStyle w:val="Default"/>
        <w:spacing w:after="120"/>
        <w:jc w:val="both"/>
        <w:rPr>
          <w:color w:val="auto"/>
        </w:rPr>
      </w:pPr>
      <w:r w:rsidRPr="005F67E3">
        <w:rPr>
          <w:color w:val="auto"/>
        </w:rPr>
        <w:t>(2) Kimi ilgili taraflarca, soruşturma konusu ürün</w:t>
      </w:r>
      <w:r w:rsidR="00F7400C" w:rsidRPr="005F67E3">
        <w:rPr>
          <w:color w:val="auto"/>
        </w:rPr>
        <w:t>ü Türkiye’de</w:t>
      </w:r>
      <w:r w:rsidRPr="005F67E3">
        <w:rPr>
          <w:color w:val="auto"/>
        </w:rPr>
        <w:t xml:space="preserve"> üreten yerli üretim dalı dışında bir firma olmamasının, bir önlem alınması halinde yerli üretim dalını tekel konumuna getireceği iddia edilmiştir. Dampinge karşı önlemler, </w:t>
      </w:r>
      <w:r w:rsidR="00F7400C" w:rsidRPr="005F67E3">
        <w:rPr>
          <w:color w:val="auto"/>
        </w:rPr>
        <w:t>belirli bir ülke ya da firmaya yönelik</w:t>
      </w:r>
      <w:r w:rsidRPr="005F67E3">
        <w:rPr>
          <w:color w:val="auto"/>
        </w:rPr>
        <w:t xml:space="preserve"> uygulanmakta olup soruşturma konusu ülkeye bir dampinge karşı önlem alınması halinde diğer ülkeler menşeli ithalatta herhangi bir dampinge karşı önlem mevcut olma</w:t>
      </w:r>
      <w:r w:rsidR="00F7400C" w:rsidRPr="005F67E3">
        <w:rPr>
          <w:color w:val="auto"/>
        </w:rPr>
        <w:t>yacağından</w:t>
      </w:r>
      <w:r w:rsidRPr="005F67E3">
        <w:rPr>
          <w:color w:val="auto"/>
        </w:rPr>
        <w:t xml:space="preserve">, yerli üretim dalının tekel konumuna geleceği iddiasının anlamlı olmadığı </w:t>
      </w:r>
      <w:r w:rsidR="00D62D6D" w:rsidRPr="00D62D6D">
        <w:rPr>
          <w:color w:val="auto"/>
          <w:shd w:val="clear" w:color="auto" w:fill="FFFFFF" w:themeFill="background1"/>
        </w:rPr>
        <w:t>değerlendirilmiştir</w:t>
      </w:r>
      <w:r w:rsidRPr="00D62D6D">
        <w:rPr>
          <w:color w:val="auto"/>
          <w:shd w:val="clear" w:color="auto" w:fill="FFFFFF" w:themeFill="background1"/>
        </w:rPr>
        <w:t>.</w:t>
      </w:r>
    </w:p>
    <w:p w14:paraId="0F65B52E" w14:textId="77777777" w:rsidR="004C2BFE" w:rsidRPr="005F67E3" w:rsidRDefault="004C2BFE" w:rsidP="00812EAD">
      <w:pPr>
        <w:pStyle w:val="Balk2"/>
        <w:numPr>
          <w:ilvl w:val="1"/>
          <w:numId w:val="5"/>
        </w:numPr>
        <w:spacing w:after="120"/>
        <w:rPr>
          <w:bCs/>
          <w:szCs w:val="24"/>
        </w:rPr>
      </w:pPr>
      <w:bookmarkStart w:id="4" w:name="_Toc116317672"/>
      <w:bookmarkStart w:id="5" w:name="_Toc172809772"/>
      <w:r w:rsidRPr="005F67E3">
        <w:rPr>
          <w:bCs/>
          <w:szCs w:val="24"/>
        </w:rPr>
        <w:t>Soruşturma ve zarar inceleme dönemi</w:t>
      </w:r>
      <w:bookmarkEnd w:id="4"/>
      <w:bookmarkEnd w:id="5"/>
      <w:r w:rsidRPr="005F67E3">
        <w:rPr>
          <w:bCs/>
          <w:szCs w:val="24"/>
        </w:rPr>
        <w:t xml:space="preserve"> </w:t>
      </w:r>
    </w:p>
    <w:p w14:paraId="3D489EC8" w14:textId="353DE8D6" w:rsidR="004C2BFE" w:rsidRPr="005F67E3" w:rsidRDefault="004C2BFE" w:rsidP="00812EAD">
      <w:pPr>
        <w:pStyle w:val="Default"/>
        <w:spacing w:after="120"/>
        <w:jc w:val="both"/>
        <w:rPr>
          <w:color w:val="auto"/>
        </w:rPr>
      </w:pPr>
      <w:bookmarkStart w:id="6" w:name="_Toc317854276"/>
      <w:r w:rsidRPr="005F67E3">
        <w:rPr>
          <w:color w:val="auto"/>
        </w:rPr>
        <w:t>(1) Damping belirlemesi için</w:t>
      </w:r>
      <w:r w:rsidR="00A93787" w:rsidRPr="005F67E3">
        <w:rPr>
          <w:color w:val="auto"/>
        </w:rPr>
        <w:t xml:space="preserve"> 1/7/2022-30/6/2023 </w:t>
      </w:r>
      <w:r w:rsidRPr="005F67E3">
        <w:rPr>
          <w:color w:val="auto"/>
        </w:rPr>
        <w:t xml:space="preserve">tarihleri arasındaki dönem soruşturma dönemi </w:t>
      </w:r>
      <w:r w:rsidR="005549A0" w:rsidRPr="005F67E3">
        <w:rPr>
          <w:color w:val="auto"/>
        </w:rPr>
        <w:t xml:space="preserve">(SD) </w:t>
      </w:r>
      <w:r w:rsidRPr="005F67E3">
        <w:rPr>
          <w:color w:val="auto"/>
        </w:rPr>
        <w:t xml:space="preserve">olarak kabul edilmiştir. </w:t>
      </w:r>
    </w:p>
    <w:p w14:paraId="366412AC" w14:textId="71F0A6D4" w:rsidR="004C2BFE" w:rsidRPr="005F67E3" w:rsidRDefault="004C2BFE" w:rsidP="00812EAD">
      <w:pPr>
        <w:pStyle w:val="Default"/>
        <w:spacing w:after="120"/>
        <w:jc w:val="both"/>
        <w:rPr>
          <w:color w:val="auto"/>
        </w:rPr>
      </w:pPr>
      <w:r w:rsidRPr="005F67E3">
        <w:rPr>
          <w:color w:val="auto"/>
        </w:rPr>
        <w:t xml:space="preserve">(2) Zarar belirlemelerinde ise veri toplama ve değerlendirme için </w:t>
      </w:r>
      <w:r w:rsidR="00A93787" w:rsidRPr="005F67E3">
        <w:rPr>
          <w:color w:val="auto"/>
        </w:rPr>
        <w:t xml:space="preserve">1/1/2020-30/6/2023 </w:t>
      </w:r>
      <w:r w:rsidRPr="005F67E3">
        <w:rPr>
          <w:color w:val="auto"/>
        </w:rPr>
        <w:t xml:space="preserve">arasındaki dönem zarar inceleme dönemi olarak belirlenmiştir.  </w:t>
      </w:r>
    </w:p>
    <w:p w14:paraId="383D140B" w14:textId="1330A5B1" w:rsidR="00032A19" w:rsidRPr="005F67E3" w:rsidRDefault="002F13B6" w:rsidP="00812EAD">
      <w:pPr>
        <w:pStyle w:val="Default"/>
        <w:spacing w:after="120"/>
        <w:jc w:val="both"/>
        <w:rPr>
          <w:color w:val="auto"/>
        </w:rPr>
      </w:pPr>
      <w:r w:rsidRPr="005F67E3">
        <w:rPr>
          <w:color w:val="auto"/>
        </w:rPr>
        <w:lastRenderedPageBreak/>
        <w:t>(3) Bazı ilgili taraflarca, 2022 yılı ile soruşturma döneminin birbirini takip eden dönemler olmadığı ve söz konusu dönemlerin birbirinin içine geçmiş 6 aylık bir dönemi kapsadığı, yerli üretimin dalının sor</w:t>
      </w:r>
      <w:r w:rsidR="006D3A6F" w:rsidRPr="005F67E3">
        <w:rPr>
          <w:color w:val="auto"/>
        </w:rPr>
        <w:t>u</w:t>
      </w:r>
      <w:r w:rsidRPr="005F67E3">
        <w:rPr>
          <w:color w:val="auto"/>
        </w:rPr>
        <w:t>şturma döneminin bir kısmında üretim</w:t>
      </w:r>
      <w:r w:rsidR="006D3A6F" w:rsidRPr="005F67E3">
        <w:rPr>
          <w:color w:val="auto"/>
        </w:rPr>
        <w:t>i durdurduğundan dolayı, söz konusu dönemin zarar göstermek maksatlı soruşturma dönemi olarak belirlendiği iddia edilmiştir.</w:t>
      </w:r>
    </w:p>
    <w:p w14:paraId="4C513B69" w14:textId="0A5856A0" w:rsidR="006D3A6F" w:rsidRPr="005F67E3" w:rsidRDefault="006D3A6F" w:rsidP="00812EAD">
      <w:pPr>
        <w:pStyle w:val="Default"/>
        <w:spacing w:after="120"/>
        <w:jc w:val="both"/>
        <w:rPr>
          <w:color w:val="auto"/>
        </w:rPr>
      </w:pPr>
      <w:r w:rsidRPr="005F67E3">
        <w:rPr>
          <w:color w:val="auto"/>
        </w:rPr>
        <w:t xml:space="preserve">(4) Zarar inceleme ve soruşturma dönemleri başvuru ve soruşturma açılış sürecinin zamanlaması dikkate alınarak belirlenmektedir. Bu kapsamda, </w:t>
      </w:r>
      <w:r w:rsidR="00934D12" w:rsidRPr="005F67E3">
        <w:rPr>
          <w:color w:val="auto"/>
        </w:rPr>
        <w:t>bütüncül bir</w:t>
      </w:r>
      <w:r w:rsidR="00767313" w:rsidRPr="005F67E3">
        <w:rPr>
          <w:color w:val="auto"/>
        </w:rPr>
        <w:t xml:space="preserve"> </w:t>
      </w:r>
      <w:r w:rsidR="00934D12" w:rsidRPr="005F67E3">
        <w:rPr>
          <w:color w:val="auto"/>
        </w:rPr>
        <w:t xml:space="preserve">değerlendirme  </w:t>
      </w:r>
      <w:r w:rsidR="00767313" w:rsidRPr="005F67E3">
        <w:rPr>
          <w:color w:val="auto"/>
        </w:rPr>
        <w:t xml:space="preserve"> </w:t>
      </w:r>
      <w:r w:rsidR="00934D12" w:rsidRPr="005F67E3">
        <w:rPr>
          <w:color w:val="auto"/>
        </w:rPr>
        <w:t xml:space="preserve">gerçekleştirilebilmesi için yerli üretim dalının soruşturma konusu ürünün üretimine </w:t>
      </w:r>
      <w:r w:rsidR="00154E60" w:rsidRPr="005F67E3">
        <w:rPr>
          <w:color w:val="auto"/>
        </w:rPr>
        <w:t>başladığı</w:t>
      </w:r>
      <w:r w:rsidR="00934D12" w:rsidRPr="005F67E3">
        <w:rPr>
          <w:color w:val="auto"/>
        </w:rPr>
        <w:t xml:space="preserve"> 2020 yılı ve sonrası zarar inceleme dönemi olarak belirlenmiş</w:t>
      </w:r>
      <w:r w:rsidR="00767313" w:rsidRPr="005F67E3">
        <w:rPr>
          <w:color w:val="auto"/>
        </w:rPr>
        <w:t>tir. Ayrıca, en güncel verilerin analize dahil edilebilmesi amacıyla soruşturma açılış tarihinden önceki en uygun zarar inceleme dönemindeki süreye eşit dönem soruşturma dönemi olarak kabul edilmiştir.</w:t>
      </w:r>
    </w:p>
    <w:p w14:paraId="09A09E79" w14:textId="77777777" w:rsidR="00A93787" w:rsidRPr="005F67E3" w:rsidRDefault="00A93787" w:rsidP="00812EAD">
      <w:pPr>
        <w:pStyle w:val="Balk2"/>
        <w:numPr>
          <w:ilvl w:val="1"/>
          <w:numId w:val="5"/>
        </w:numPr>
        <w:spacing w:after="120"/>
        <w:rPr>
          <w:bCs/>
          <w:szCs w:val="24"/>
        </w:rPr>
      </w:pPr>
      <w:bookmarkStart w:id="7" w:name="_Toc317854277"/>
      <w:bookmarkStart w:id="8" w:name="_Toc116317673"/>
      <w:bookmarkStart w:id="9" w:name="_Toc172809773"/>
      <w:bookmarkEnd w:id="6"/>
      <w:r w:rsidRPr="005F67E3">
        <w:rPr>
          <w:bCs/>
          <w:szCs w:val="24"/>
        </w:rPr>
        <w:t>İlgili tarafların bilgilendirilmesi, dinlenmesi ve bilgilerin değerlendirilmesi</w:t>
      </w:r>
      <w:bookmarkEnd w:id="7"/>
      <w:bookmarkEnd w:id="8"/>
      <w:bookmarkEnd w:id="9"/>
    </w:p>
    <w:p w14:paraId="1A8D5CE9" w14:textId="07F4BC7A" w:rsidR="00AF5880" w:rsidRPr="005F67E3" w:rsidRDefault="008F7031" w:rsidP="00812EAD">
      <w:pPr>
        <w:pStyle w:val="Default"/>
        <w:spacing w:after="120"/>
        <w:jc w:val="both"/>
        <w:rPr>
          <w:color w:val="auto"/>
        </w:rPr>
      </w:pPr>
      <w:r w:rsidRPr="005F67E3">
        <w:rPr>
          <w:color w:val="auto"/>
        </w:rPr>
        <w:t>(1)</w:t>
      </w:r>
      <w:r w:rsidR="00F7400C" w:rsidRPr="005F67E3">
        <w:rPr>
          <w:color w:val="auto"/>
        </w:rPr>
        <w:t xml:space="preserve"> </w:t>
      </w:r>
      <w:r w:rsidR="00AF5880" w:rsidRPr="005F67E3">
        <w:rPr>
          <w:color w:val="auto"/>
        </w:rPr>
        <w:t xml:space="preserve">Soruşturma açılmasını müteakip, soruşturma konusu ürünün </w:t>
      </w:r>
      <w:proofErr w:type="spellStart"/>
      <w:r w:rsidR="00AF5880" w:rsidRPr="005F67E3">
        <w:rPr>
          <w:color w:val="auto"/>
        </w:rPr>
        <w:t>ÇHC</w:t>
      </w:r>
      <w:r w:rsidR="0043569D" w:rsidRPr="005F67E3">
        <w:rPr>
          <w:color w:val="auto"/>
        </w:rPr>
        <w:t>’de</w:t>
      </w:r>
      <w:proofErr w:type="spellEnd"/>
      <w:r w:rsidR="0043569D" w:rsidRPr="005F67E3">
        <w:rPr>
          <w:color w:val="auto"/>
        </w:rPr>
        <w:t xml:space="preserve"> </w:t>
      </w:r>
      <w:r w:rsidR="00AF5880" w:rsidRPr="005F67E3">
        <w:rPr>
          <w:color w:val="auto"/>
        </w:rPr>
        <w:t xml:space="preserve">mukim üreticilerine/ihracatçılarına, Türkiye’de yerleşik ithalatçılarına ve </w:t>
      </w:r>
      <w:proofErr w:type="spellStart"/>
      <w:r w:rsidR="00E94A0D" w:rsidRPr="005F67E3">
        <w:rPr>
          <w:color w:val="auto"/>
        </w:rPr>
        <w:t>ÇHC’nin</w:t>
      </w:r>
      <w:proofErr w:type="spellEnd"/>
      <w:r w:rsidR="00AF5880" w:rsidRPr="005F67E3">
        <w:rPr>
          <w:color w:val="auto"/>
        </w:rPr>
        <w:t xml:space="preserve"> Ankara Büyükelçili</w:t>
      </w:r>
      <w:r w:rsidR="0043569D" w:rsidRPr="005F67E3">
        <w:rPr>
          <w:color w:val="auto"/>
        </w:rPr>
        <w:t>ğine</w:t>
      </w:r>
      <w:r w:rsidR="00AF5880" w:rsidRPr="005F67E3">
        <w:rPr>
          <w:color w:val="auto"/>
        </w:rPr>
        <w:t xml:space="preserve"> soruşturmanın açılışına ilişkin bildirimde bulunulmuştur.</w:t>
      </w:r>
    </w:p>
    <w:p w14:paraId="5F565382" w14:textId="3A80F603" w:rsidR="00AF5880" w:rsidRPr="005F67E3" w:rsidRDefault="008F7031" w:rsidP="00812EAD">
      <w:pPr>
        <w:pStyle w:val="Default"/>
        <w:spacing w:after="120"/>
        <w:jc w:val="both"/>
        <w:rPr>
          <w:color w:val="auto"/>
        </w:rPr>
      </w:pPr>
      <w:r w:rsidRPr="005F67E3">
        <w:rPr>
          <w:color w:val="auto"/>
        </w:rPr>
        <w:t xml:space="preserve">(2) </w:t>
      </w:r>
      <w:r w:rsidR="00AF5880" w:rsidRPr="005F67E3">
        <w:rPr>
          <w:color w:val="auto"/>
        </w:rPr>
        <w:t>Bildirimde, soruşturma açılış Tebliğine, başvurunun gizli olmayan özetine ve soru formlarına nereden erişilebileceği hususunda bilgi verilmiştir.</w:t>
      </w:r>
    </w:p>
    <w:p w14:paraId="337C0721" w14:textId="2D739A98" w:rsidR="00AF5880" w:rsidRPr="005F67E3" w:rsidRDefault="008F7031" w:rsidP="00812EAD">
      <w:pPr>
        <w:pStyle w:val="Default"/>
        <w:spacing w:after="120"/>
        <w:jc w:val="both"/>
        <w:rPr>
          <w:color w:val="auto"/>
        </w:rPr>
      </w:pPr>
      <w:r w:rsidRPr="005F67E3">
        <w:rPr>
          <w:color w:val="auto"/>
        </w:rPr>
        <w:t xml:space="preserve">(3) </w:t>
      </w:r>
      <w:r w:rsidR="00AF5880" w:rsidRPr="005F67E3">
        <w:rPr>
          <w:color w:val="auto"/>
        </w:rPr>
        <w:t>Taraflara görüşlerini bildirme ve soru formlarını yanıtlamaları için posta süresi dâhil 37 gün süre tanınmıştır. Ayrıca, ilgili tarafların süre uzatımı yönündeki makul talepleri karşılanmıştır.</w:t>
      </w:r>
    </w:p>
    <w:p w14:paraId="540D88EC" w14:textId="12D89DA6" w:rsidR="00AF5880" w:rsidRPr="005F67E3" w:rsidRDefault="008F7031" w:rsidP="00812EAD">
      <w:pPr>
        <w:pStyle w:val="Default"/>
        <w:spacing w:after="120"/>
        <w:jc w:val="both"/>
        <w:rPr>
          <w:color w:val="auto"/>
        </w:rPr>
      </w:pPr>
      <w:r w:rsidRPr="005F67E3">
        <w:rPr>
          <w:color w:val="auto"/>
        </w:rPr>
        <w:t xml:space="preserve">(4) </w:t>
      </w:r>
      <w:r w:rsidR="00AF5880" w:rsidRPr="005F67E3">
        <w:rPr>
          <w:color w:val="auto"/>
        </w:rPr>
        <w:t xml:space="preserve">Yerli üretim dalı, soruşturma süresi boyunca Bakanlık ile </w:t>
      </w:r>
      <w:proofErr w:type="gramStart"/>
      <w:r w:rsidR="00AF5880" w:rsidRPr="005F67E3">
        <w:rPr>
          <w:color w:val="auto"/>
        </w:rPr>
        <w:t>işbirliği</w:t>
      </w:r>
      <w:proofErr w:type="gramEnd"/>
      <w:r w:rsidR="00AF5880" w:rsidRPr="005F67E3">
        <w:rPr>
          <w:color w:val="auto"/>
        </w:rPr>
        <w:t xml:space="preserve"> içinde olmuş ve gerektiğinde talep edilen ilave bilgileri temin etmiştir.</w:t>
      </w:r>
    </w:p>
    <w:p w14:paraId="61BEB333" w14:textId="3DCE5987" w:rsidR="0043569D" w:rsidRPr="005F67E3" w:rsidRDefault="008F7031" w:rsidP="00812EAD">
      <w:pPr>
        <w:pStyle w:val="Default"/>
        <w:spacing w:after="120"/>
        <w:jc w:val="both"/>
        <w:rPr>
          <w:color w:val="auto"/>
        </w:rPr>
      </w:pPr>
      <w:r w:rsidRPr="005F67E3">
        <w:rPr>
          <w:color w:val="auto"/>
        </w:rPr>
        <w:t xml:space="preserve">(5) </w:t>
      </w:r>
      <w:r w:rsidR="007F48AB" w:rsidRPr="005F67E3">
        <w:rPr>
          <w:color w:val="auto"/>
        </w:rPr>
        <w:t xml:space="preserve">Soruşturmanın açılmasını müteakip, yerli üretim dalının başvurusunun gizli olmayan özetinde yer alan </w:t>
      </w:r>
      <w:r w:rsidR="0043569D" w:rsidRPr="005F67E3">
        <w:rPr>
          <w:color w:val="auto"/>
        </w:rPr>
        <w:t xml:space="preserve">kimi eklerin sehven internet sitesine yüklenmediği tespit edilmiş olup </w:t>
      </w:r>
      <w:r w:rsidR="00032A19" w:rsidRPr="005F67E3">
        <w:rPr>
          <w:color w:val="auto"/>
        </w:rPr>
        <w:t>15</w:t>
      </w:r>
      <w:r w:rsidR="0043569D" w:rsidRPr="005F67E3">
        <w:rPr>
          <w:color w:val="auto"/>
        </w:rPr>
        <w:t>/</w:t>
      </w:r>
      <w:r w:rsidR="00032A19" w:rsidRPr="005F67E3">
        <w:rPr>
          <w:color w:val="auto"/>
        </w:rPr>
        <w:t>2</w:t>
      </w:r>
      <w:r w:rsidR="0043569D" w:rsidRPr="005F67E3">
        <w:rPr>
          <w:color w:val="auto"/>
        </w:rPr>
        <w:t>/2024 tarihinde söz konusu ekler ilgili taraflarla paylaşılmıştır.</w:t>
      </w:r>
    </w:p>
    <w:p w14:paraId="2A4F439B" w14:textId="48E1A4C1" w:rsidR="00A3430C" w:rsidRPr="005F67E3" w:rsidRDefault="008F7031" w:rsidP="00812EAD">
      <w:pPr>
        <w:pStyle w:val="Default"/>
        <w:spacing w:after="120"/>
        <w:jc w:val="both"/>
        <w:rPr>
          <w:color w:val="auto"/>
        </w:rPr>
      </w:pPr>
      <w:r w:rsidRPr="005F67E3">
        <w:rPr>
          <w:color w:val="auto"/>
        </w:rPr>
        <w:t xml:space="preserve">(6) </w:t>
      </w:r>
      <w:r w:rsidR="00A3430C" w:rsidRPr="005F67E3">
        <w:rPr>
          <w:color w:val="auto"/>
        </w:rPr>
        <w:t>Soruşturma konusu ürünün ithalatını gerçekleştiren firmalardan</w:t>
      </w:r>
      <w:r w:rsidR="0043569D" w:rsidRPr="005F67E3">
        <w:rPr>
          <w:color w:val="auto"/>
        </w:rPr>
        <w:t xml:space="preserve"> </w:t>
      </w:r>
      <w:r w:rsidR="002E7FE0" w:rsidRPr="005F67E3">
        <w:rPr>
          <w:color w:val="auto"/>
        </w:rPr>
        <w:t>1</w:t>
      </w:r>
      <w:r w:rsidR="00154E60" w:rsidRPr="005F67E3">
        <w:rPr>
          <w:color w:val="auto"/>
        </w:rPr>
        <w:t>0</w:t>
      </w:r>
      <w:r w:rsidR="002E7FE0" w:rsidRPr="005F67E3">
        <w:rPr>
          <w:color w:val="auto"/>
        </w:rPr>
        <w:t xml:space="preserve"> </w:t>
      </w:r>
      <w:r w:rsidR="00A3430C" w:rsidRPr="005F67E3">
        <w:rPr>
          <w:color w:val="auto"/>
        </w:rPr>
        <w:t xml:space="preserve">tanesi soru formlarını </w:t>
      </w:r>
      <w:r w:rsidR="00BB79B1" w:rsidRPr="005F67E3">
        <w:rPr>
          <w:color w:val="auto"/>
        </w:rPr>
        <w:t>süresi içinde</w:t>
      </w:r>
      <w:r w:rsidR="00A3430C" w:rsidRPr="005F67E3">
        <w:rPr>
          <w:color w:val="auto"/>
        </w:rPr>
        <w:t xml:space="preserve"> yanıtlayarak Bakanlığa iletmiştir.</w:t>
      </w:r>
    </w:p>
    <w:p w14:paraId="137A55AF" w14:textId="3EA795EC" w:rsidR="00154E60" w:rsidRPr="005F67E3" w:rsidRDefault="00154E60" w:rsidP="00812EAD">
      <w:pPr>
        <w:pStyle w:val="Default"/>
        <w:spacing w:after="120"/>
        <w:jc w:val="both"/>
        <w:rPr>
          <w:color w:val="FF0000"/>
        </w:rPr>
      </w:pPr>
      <w:r w:rsidRPr="005F67E3">
        <w:rPr>
          <w:color w:val="auto"/>
        </w:rPr>
        <w:t xml:space="preserve">(7) İthalatçı firmalardan </w:t>
      </w:r>
      <w:proofErr w:type="spellStart"/>
      <w:r w:rsidRPr="005F67E3">
        <w:rPr>
          <w:color w:val="auto"/>
        </w:rPr>
        <w:t>Beşem</w:t>
      </w:r>
      <w:proofErr w:type="spellEnd"/>
      <w:r w:rsidRPr="005F67E3">
        <w:rPr>
          <w:color w:val="auto"/>
        </w:rPr>
        <w:t xml:space="preserve"> Gıda Sanayi ve Tic. Ltd. Şti. </w:t>
      </w:r>
      <w:r w:rsidR="009E2E23" w:rsidRPr="005F67E3">
        <w:rPr>
          <w:color w:val="auto"/>
        </w:rPr>
        <w:t>ithalatçı soru formuna yönelik eksiklik bildirimin</w:t>
      </w:r>
      <w:r w:rsidR="00106ADF" w:rsidRPr="005F67E3">
        <w:rPr>
          <w:color w:val="auto"/>
        </w:rPr>
        <w:t xml:space="preserve">deki gereklilikleri sağlamadığı </w:t>
      </w:r>
      <w:r w:rsidR="009E2E23" w:rsidRPr="005F67E3">
        <w:rPr>
          <w:color w:val="auto"/>
        </w:rPr>
        <w:t>için işbu soruşturma kapsamında ilgili taraf olarak kabul edilmemiştir.</w:t>
      </w:r>
    </w:p>
    <w:p w14:paraId="6910D44D" w14:textId="43B2EB7A" w:rsidR="009F336E" w:rsidRPr="005F67E3" w:rsidRDefault="008F7031" w:rsidP="00812EAD">
      <w:pPr>
        <w:pStyle w:val="Default"/>
        <w:spacing w:after="120"/>
        <w:jc w:val="both"/>
        <w:rPr>
          <w:color w:val="auto"/>
        </w:rPr>
      </w:pPr>
      <w:r w:rsidRPr="005F67E3">
        <w:rPr>
          <w:color w:val="auto"/>
        </w:rPr>
        <w:t>(</w:t>
      </w:r>
      <w:r w:rsidR="00F7400C" w:rsidRPr="005F67E3">
        <w:rPr>
          <w:color w:val="auto"/>
        </w:rPr>
        <w:t>8</w:t>
      </w:r>
      <w:r w:rsidRPr="005F67E3">
        <w:rPr>
          <w:color w:val="auto"/>
        </w:rPr>
        <w:t xml:space="preserve">) </w:t>
      </w:r>
      <w:r w:rsidR="00E26DEB" w:rsidRPr="005F67E3">
        <w:rPr>
          <w:color w:val="auto"/>
        </w:rPr>
        <w:t xml:space="preserve">Soruşturma döneminde, Türkiye’ye ÇHC menşeli soruşturma konusu ürünün ihracatını gerçekleştirdiği tespit edilen üretici/ihracatçı firmalara soruşturma açılışına ilişkin bildirim gönderilmiştir. Bu kapsamda, </w:t>
      </w:r>
      <w:proofErr w:type="spellStart"/>
      <w:r w:rsidR="00E26DEB" w:rsidRPr="005F67E3">
        <w:rPr>
          <w:color w:val="auto"/>
        </w:rPr>
        <w:t>ÇHC’de</w:t>
      </w:r>
      <w:proofErr w:type="spellEnd"/>
      <w:r w:rsidR="00E26DEB" w:rsidRPr="005F67E3">
        <w:rPr>
          <w:color w:val="auto"/>
        </w:rPr>
        <w:t xml:space="preserve"> yerleşik </w:t>
      </w:r>
      <w:r w:rsidR="002E7FE0" w:rsidRPr="005F67E3">
        <w:rPr>
          <w:color w:val="auto"/>
          <w:lang w:val="en-US"/>
        </w:rPr>
        <w:t xml:space="preserve">Jiangsu </w:t>
      </w:r>
      <w:proofErr w:type="spellStart"/>
      <w:r w:rsidR="002E7FE0" w:rsidRPr="005F67E3">
        <w:rPr>
          <w:color w:val="auto"/>
          <w:lang w:val="en-US"/>
        </w:rPr>
        <w:t>Guoxin</w:t>
      </w:r>
      <w:proofErr w:type="spellEnd"/>
      <w:r w:rsidR="002E7FE0" w:rsidRPr="005F67E3">
        <w:rPr>
          <w:color w:val="auto"/>
          <w:lang w:val="en-US"/>
        </w:rPr>
        <w:t xml:space="preserve"> Union Energy Co., Ltd., </w:t>
      </w:r>
      <w:proofErr w:type="spellStart"/>
      <w:r w:rsidR="002E7FE0" w:rsidRPr="005F67E3">
        <w:rPr>
          <w:color w:val="auto"/>
          <w:lang w:val="en-US"/>
        </w:rPr>
        <w:t>Rzbc</w:t>
      </w:r>
      <w:proofErr w:type="spellEnd"/>
      <w:r w:rsidR="002E7FE0" w:rsidRPr="005F67E3">
        <w:rPr>
          <w:color w:val="auto"/>
          <w:lang w:val="en-US"/>
        </w:rPr>
        <w:t xml:space="preserve"> (</w:t>
      </w:r>
      <w:proofErr w:type="spellStart"/>
      <w:r w:rsidR="002E7FE0" w:rsidRPr="005F67E3">
        <w:rPr>
          <w:color w:val="auto"/>
          <w:lang w:val="en-US"/>
        </w:rPr>
        <w:t>Juxian</w:t>
      </w:r>
      <w:proofErr w:type="spellEnd"/>
      <w:r w:rsidR="002E7FE0" w:rsidRPr="005F67E3">
        <w:rPr>
          <w:color w:val="auto"/>
          <w:lang w:val="en-US"/>
        </w:rPr>
        <w:t xml:space="preserve">) Co., Ltd., Seven Star Lemon Technology Co., Ltd., Shandong Ensign Industry Co., Ltd., </w:t>
      </w:r>
      <w:proofErr w:type="spellStart"/>
      <w:r w:rsidR="002E7FE0" w:rsidRPr="005F67E3">
        <w:rPr>
          <w:color w:val="auto"/>
          <w:lang w:val="en-US"/>
        </w:rPr>
        <w:t>ve</w:t>
      </w:r>
      <w:proofErr w:type="spellEnd"/>
      <w:r w:rsidR="002E7FE0" w:rsidRPr="005F67E3">
        <w:rPr>
          <w:color w:val="auto"/>
          <w:lang w:val="en-US"/>
        </w:rPr>
        <w:t xml:space="preserve"> </w:t>
      </w:r>
      <w:proofErr w:type="spellStart"/>
      <w:r w:rsidR="002E7FE0" w:rsidRPr="005F67E3">
        <w:rPr>
          <w:color w:val="auto"/>
          <w:lang w:val="en-US"/>
        </w:rPr>
        <w:t>Ttca</w:t>
      </w:r>
      <w:proofErr w:type="spellEnd"/>
      <w:r w:rsidR="002E7FE0" w:rsidRPr="005F67E3">
        <w:rPr>
          <w:color w:val="auto"/>
          <w:lang w:val="en-US"/>
        </w:rPr>
        <w:t xml:space="preserve"> Co., Ltd</w:t>
      </w:r>
      <w:r w:rsidR="002E7FE0" w:rsidRPr="005F67E3">
        <w:rPr>
          <w:color w:val="auto"/>
        </w:rPr>
        <w:t>.</w:t>
      </w:r>
      <w:r w:rsidR="00E26DEB" w:rsidRPr="005F67E3">
        <w:rPr>
          <w:color w:val="auto"/>
        </w:rPr>
        <w:t xml:space="preserve"> firmaları</w:t>
      </w:r>
      <w:r w:rsidRPr="005F67E3">
        <w:rPr>
          <w:color w:val="auto"/>
        </w:rPr>
        <w:t>,</w:t>
      </w:r>
      <w:r w:rsidR="00E26DEB" w:rsidRPr="005F67E3">
        <w:rPr>
          <w:color w:val="auto"/>
        </w:rPr>
        <w:t xml:space="preserve"> </w:t>
      </w:r>
      <w:r w:rsidR="00F3427F" w:rsidRPr="005F67E3">
        <w:rPr>
          <w:color w:val="auto"/>
        </w:rPr>
        <w:t>soru formlarını süresi içinde yanıtlayarak Bakanlığa iletmiştir.</w:t>
      </w:r>
    </w:p>
    <w:p w14:paraId="586C77A0" w14:textId="44D04C2F" w:rsidR="006C15C1" w:rsidRPr="005F67E3" w:rsidRDefault="00E26DEB" w:rsidP="00812EAD">
      <w:pPr>
        <w:pStyle w:val="Default"/>
        <w:spacing w:after="120"/>
        <w:jc w:val="both"/>
        <w:rPr>
          <w:color w:val="auto"/>
        </w:rPr>
      </w:pPr>
      <w:r w:rsidRPr="005F67E3">
        <w:rPr>
          <w:color w:val="auto"/>
        </w:rPr>
        <w:t>(</w:t>
      </w:r>
      <w:r w:rsidR="00F7400C" w:rsidRPr="005F67E3">
        <w:rPr>
          <w:color w:val="auto"/>
        </w:rPr>
        <w:t>9</w:t>
      </w:r>
      <w:r w:rsidRPr="005F67E3">
        <w:rPr>
          <w:color w:val="auto"/>
        </w:rPr>
        <w:t>) Bunların yanı sıra,</w:t>
      </w:r>
      <w:r w:rsidR="006C15C1" w:rsidRPr="005F67E3">
        <w:rPr>
          <w:color w:val="auto"/>
        </w:rPr>
        <w:t xml:space="preserve"> </w:t>
      </w:r>
      <w:proofErr w:type="spellStart"/>
      <w:r w:rsidR="006C15C1" w:rsidRPr="005F67E3">
        <w:rPr>
          <w:color w:val="auto"/>
        </w:rPr>
        <w:t>ÇHC’de</w:t>
      </w:r>
      <w:proofErr w:type="spellEnd"/>
      <w:r w:rsidR="006C15C1" w:rsidRPr="005F67E3">
        <w:rPr>
          <w:color w:val="auto"/>
        </w:rPr>
        <w:t xml:space="preserve"> yerleşik üretici/ihracatçılardan </w:t>
      </w:r>
      <w:r w:rsidR="002E7FE0" w:rsidRPr="005F67E3">
        <w:rPr>
          <w:color w:val="auto"/>
        </w:rPr>
        <w:t>oluşan Çin Metaller, Mineraller ve Kimyasallar İthalatçıları ve İhracatçıları Ticaret Odası</w:t>
      </w:r>
      <w:r w:rsidR="006C15C1" w:rsidRPr="005F67E3">
        <w:rPr>
          <w:color w:val="auto"/>
        </w:rPr>
        <w:t xml:space="preserve"> ilgili taraf olma talebinde bulunmuş ve soruşturmaya ilişkin görüşlerini </w:t>
      </w:r>
      <w:r w:rsidR="00A3430C" w:rsidRPr="005F67E3">
        <w:rPr>
          <w:color w:val="auto"/>
        </w:rPr>
        <w:t>Bakanlığa</w:t>
      </w:r>
      <w:r w:rsidR="008F7031" w:rsidRPr="005F67E3">
        <w:rPr>
          <w:color w:val="auto"/>
        </w:rPr>
        <w:t xml:space="preserve"> </w:t>
      </w:r>
      <w:r w:rsidR="006C15C1" w:rsidRPr="005F67E3">
        <w:rPr>
          <w:color w:val="auto"/>
        </w:rPr>
        <w:t>iletmiştir. Yönetmeliğin 23</w:t>
      </w:r>
      <w:r w:rsidR="00F7400C" w:rsidRPr="005F67E3">
        <w:rPr>
          <w:color w:val="auto"/>
        </w:rPr>
        <w:t xml:space="preserve"> </w:t>
      </w:r>
      <w:r w:rsidR="006C15C1" w:rsidRPr="005F67E3">
        <w:rPr>
          <w:color w:val="auto"/>
        </w:rPr>
        <w:t xml:space="preserve">üncü maddesi uyarınca anılan </w:t>
      </w:r>
      <w:r w:rsidR="002E7FE0" w:rsidRPr="005F67E3">
        <w:rPr>
          <w:color w:val="auto"/>
        </w:rPr>
        <w:t>dernek</w:t>
      </w:r>
      <w:r w:rsidR="006C15C1" w:rsidRPr="005F67E3">
        <w:rPr>
          <w:color w:val="auto"/>
        </w:rPr>
        <w:t xml:space="preserve"> ilgili taraf statüsünü haizdir.</w:t>
      </w:r>
    </w:p>
    <w:p w14:paraId="3EDFA3A0" w14:textId="68C5E264" w:rsidR="00291770" w:rsidRPr="005F67E3" w:rsidRDefault="00291770" w:rsidP="00812EAD">
      <w:pPr>
        <w:pStyle w:val="Default"/>
        <w:spacing w:after="120"/>
        <w:jc w:val="both"/>
        <w:rPr>
          <w:color w:val="auto"/>
        </w:rPr>
      </w:pPr>
      <w:r w:rsidRPr="005F67E3">
        <w:rPr>
          <w:color w:val="auto"/>
        </w:rPr>
        <w:t>(</w:t>
      </w:r>
      <w:r w:rsidR="00F7400C" w:rsidRPr="005F67E3">
        <w:rPr>
          <w:color w:val="auto"/>
        </w:rPr>
        <w:t>10</w:t>
      </w:r>
      <w:r w:rsidRPr="005F67E3">
        <w:rPr>
          <w:color w:val="auto"/>
        </w:rPr>
        <w:t>) Soruşturma kapsamında soru formlarını doldurmak suretiyle ilgili taraf olan ihracatçı</w:t>
      </w:r>
      <w:r w:rsidR="00934D12" w:rsidRPr="005F67E3">
        <w:rPr>
          <w:color w:val="auto"/>
        </w:rPr>
        <w:t xml:space="preserve"> ve</w:t>
      </w:r>
      <w:r w:rsidRPr="005F67E3">
        <w:rPr>
          <w:color w:val="auto"/>
        </w:rPr>
        <w:t xml:space="preserve"> ithalatçıların soru formuna yanıtlarının kamuya açık nüshaları ile görüşlerini tarafımıza ileten derneklerin görüşlerinin kamuya açık nüshaları Yönetmeliğin 25 </w:t>
      </w:r>
      <w:r w:rsidR="004B4A0D" w:rsidRPr="005F67E3">
        <w:rPr>
          <w:color w:val="auto"/>
        </w:rPr>
        <w:t>i</w:t>
      </w:r>
      <w:r w:rsidRPr="005F67E3">
        <w:rPr>
          <w:color w:val="auto"/>
        </w:rPr>
        <w:t>nci maddesi uyarınca talep eden ilgili taraflarla paylaşılmış</w:t>
      </w:r>
      <w:r w:rsidR="009A56D1" w:rsidRPr="005F67E3">
        <w:rPr>
          <w:color w:val="auto"/>
        </w:rPr>
        <w:t>tır.</w:t>
      </w:r>
    </w:p>
    <w:p w14:paraId="66378957" w14:textId="34FE7F5B" w:rsidR="00207ED5" w:rsidRPr="005F67E3" w:rsidRDefault="00207ED5" w:rsidP="00812EAD">
      <w:pPr>
        <w:pStyle w:val="Default"/>
        <w:spacing w:after="120"/>
        <w:jc w:val="both"/>
        <w:rPr>
          <w:color w:val="auto"/>
        </w:rPr>
      </w:pPr>
      <w:r w:rsidRPr="005F67E3">
        <w:rPr>
          <w:color w:val="auto"/>
        </w:rPr>
        <w:t xml:space="preserve">(11) Soruşturma sonucunda alınacak karara esas teşkil edecek bilgi, bulgu, tespit ve değerlendirmeleri içeren Nihai Bildirim Raporu 20/9/2024 tarihinde soruşturma konusu ülkenin Ankara Büyükelçiliğine, </w:t>
      </w:r>
      <w:proofErr w:type="gramStart"/>
      <w:r w:rsidRPr="005F67E3">
        <w:rPr>
          <w:color w:val="auto"/>
        </w:rPr>
        <w:t>işbirliğinde</w:t>
      </w:r>
      <w:proofErr w:type="gramEnd"/>
      <w:r w:rsidRPr="005F67E3">
        <w:rPr>
          <w:color w:val="auto"/>
        </w:rPr>
        <w:t xml:space="preserve"> bulunan ihracatçı, tacir, ithalatçı firmalar ile ilgili taraf olan birlik ile derneklere ve ayrıca yerli üretim dalına iletilmiştir. Tüm ilgili taraflara Nihai Bildirim Raporuna ilişkin görüş bildirmeleri için yeterli süre tanınmıştır. </w:t>
      </w:r>
    </w:p>
    <w:p w14:paraId="21721BBF" w14:textId="74B840EC" w:rsidR="00207ED5" w:rsidRPr="005F67E3" w:rsidRDefault="00207ED5" w:rsidP="00812EAD">
      <w:pPr>
        <w:pStyle w:val="Default"/>
        <w:spacing w:after="120"/>
        <w:jc w:val="both"/>
        <w:rPr>
          <w:color w:val="auto"/>
        </w:rPr>
      </w:pPr>
      <w:r w:rsidRPr="005F67E3">
        <w:rPr>
          <w:color w:val="auto"/>
        </w:rPr>
        <w:lastRenderedPageBreak/>
        <w:t>(12) Nihai bildirim sonrasında, ilgili tarafların Nihai Bildirim Raporuna ilişkin görüşlerini sözlü olarak da sunmalarına imkân tanımak amacıyla 3/</w:t>
      </w:r>
      <w:r w:rsidR="00DE02F6" w:rsidRPr="005F67E3">
        <w:rPr>
          <w:color w:val="auto"/>
        </w:rPr>
        <w:t>10</w:t>
      </w:r>
      <w:r w:rsidRPr="005F67E3">
        <w:rPr>
          <w:color w:val="auto"/>
        </w:rPr>
        <w:t xml:space="preserve">/2024 tarihinde </w:t>
      </w:r>
      <w:r w:rsidR="00AB31D2">
        <w:rPr>
          <w:color w:val="auto"/>
        </w:rPr>
        <w:t>K</w:t>
      </w:r>
      <w:r w:rsidRPr="005F67E3">
        <w:rPr>
          <w:color w:val="auto"/>
        </w:rPr>
        <w:t xml:space="preserve">amu </w:t>
      </w:r>
      <w:r w:rsidR="00AB31D2">
        <w:rPr>
          <w:color w:val="auto"/>
        </w:rPr>
        <w:t>D</w:t>
      </w:r>
      <w:r w:rsidRPr="005F67E3">
        <w:rPr>
          <w:color w:val="auto"/>
        </w:rPr>
        <w:t xml:space="preserve">inleme </w:t>
      </w:r>
      <w:r w:rsidR="00AB31D2">
        <w:rPr>
          <w:color w:val="auto"/>
        </w:rPr>
        <w:t>T</w:t>
      </w:r>
      <w:r w:rsidRPr="005F67E3">
        <w:rPr>
          <w:color w:val="auto"/>
        </w:rPr>
        <w:t>oplantısı düzenlenmiştir.</w:t>
      </w:r>
    </w:p>
    <w:p w14:paraId="68892CFE" w14:textId="5F1686F9" w:rsidR="00EE0986" w:rsidRPr="005F67E3" w:rsidRDefault="00EE0986" w:rsidP="00812EAD">
      <w:pPr>
        <w:pStyle w:val="Default"/>
        <w:spacing w:after="120"/>
        <w:jc w:val="both"/>
        <w:rPr>
          <w:color w:val="auto"/>
        </w:rPr>
      </w:pPr>
      <w:r w:rsidRPr="005F67E3">
        <w:rPr>
          <w:color w:val="auto"/>
        </w:rPr>
        <w:t>(13) İşbirliğinde bulunan ve bireysel marj hesaplanan firmalardan talep eden</w:t>
      </w:r>
      <w:r w:rsidR="0085617B">
        <w:rPr>
          <w:color w:val="auto"/>
        </w:rPr>
        <w:t xml:space="preserve"> firmalarla</w:t>
      </w:r>
      <w:r w:rsidRPr="005F67E3">
        <w:rPr>
          <w:color w:val="auto"/>
        </w:rPr>
        <w:t xml:space="preserve"> 3/</w:t>
      </w:r>
      <w:r w:rsidR="00DE02F6" w:rsidRPr="005F67E3">
        <w:rPr>
          <w:color w:val="auto"/>
        </w:rPr>
        <w:t>10</w:t>
      </w:r>
      <w:r w:rsidRPr="005F67E3">
        <w:rPr>
          <w:color w:val="auto"/>
        </w:rPr>
        <w:t xml:space="preserve">/2024 tarihinde </w:t>
      </w:r>
      <w:r w:rsidR="0085617B">
        <w:rPr>
          <w:color w:val="auto"/>
        </w:rPr>
        <w:t>ö</w:t>
      </w:r>
      <w:r w:rsidRPr="005F67E3">
        <w:rPr>
          <w:color w:val="auto"/>
        </w:rPr>
        <w:t xml:space="preserve">zel dinleme </w:t>
      </w:r>
      <w:r w:rsidR="0085617B">
        <w:rPr>
          <w:color w:val="auto"/>
        </w:rPr>
        <w:t>t</w:t>
      </w:r>
      <w:r w:rsidRPr="005F67E3">
        <w:rPr>
          <w:color w:val="auto"/>
        </w:rPr>
        <w:t>oplantıları gerçekleştirilmiştir.</w:t>
      </w:r>
    </w:p>
    <w:p w14:paraId="26295F7D" w14:textId="20199230" w:rsidR="005553EB" w:rsidRPr="005F67E3" w:rsidRDefault="005553EB" w:rsidP="00812EAD">
      <w:pPr>
        <w:pStyle w:val="Default"/>
        <w:spacing w:after="120"/>
        <w:jc w:val="both"/>
        <w:rPr>
          <w:color w:val="auto"/>
        </w:rPr>
      </w:pPr>
      <w:r w:rsidRPr="005F67E3">
        <w:rPr>
          <w:color w:val="auto"/>
        </w:rPr>
        <w:t>(1</w:t>
      </w:r>
      <w:r w:rsidR="00EE0986" w:rsidRPr="005F67E3">
        <w:rPr>
          <w:color w:val="auto"/>
        </w:rPr>
        <w:t>4</w:t>
      </w:r>
      <w:r w:rsidRPr="005F67E3">
        <w:rPr>
          <w:color w:val="auto"/>
        </w:rPr>
        <w:t>) Tarafların işbu soruşturma boyunca ortaya koyduğu tüm bilgi, belge ve görüşler incelenmiş, mezkûr görüşlerden mevzuat kapsamında değerlendirilebilecek olanlara bu raporun ilgili bölümlerinde yer verilmiştir.</w:t>
      </w:r>
    </w:p>
    <w:p w14:paraId="5E3925C2" w14:textId="37E0B8DB" w:rsidR="00F1208F" w:rsidRPr="005F67E3" w:rsidRDefault="00F1208F" w:rsidP="00812EAD">
      <w:pPr>
        <w:pStyle w:val="Balk2"/>
        <w:numPr>
          <w:ilvl w:val="1"/>
          <w:numId w:val="5"/>
        </w:numPr>
        <w:spacing w:after="120"/>
        <w:rPr>
          <w:bCs/>
          <w:szCs w:val="24"/>
        </w:rPr>
      </w:pPr>
      <w:bookmarkStart w:id="10" w:name="_Toc172809774"/>
      <w:r w:rsidRPr="005F67E3">
        <w:rPr>
          <w:bCs/>
          <w:szCs w:val="24"/>
        </w:rPr>
        <w:t xml:space="preserve">Yerinde doğrulama </w:t>
      </w:r>
      <w:r w:rsidR="00291770" w:rsidRPr="005F67E3">
        <w:rPr>
          <w:bCs/>
          <w:szCs w:val="24"/>
        </w:rPr>
        <w:t>inceleme</w:t>
      </w:r>
      <w:bookmarkEnd w:id="10"/>
      <w:r w:rsidR="00F7400C" w:rsidRPr="005F67E3">
        <w:rPr>
          <w:bCs/>
          <w:szCs w:val="24"/>
        </w:rPr>
        <w:t>si</w:t>
      </w:r>
    </w:p>
    <w:p w14:paraId="499B5303" w14:textId="097B3C87" w:rsidR="00F1208F" w:rsidRPr="005F67E3" w:rsidRDefault="00F1208F" w:rsidP="00812EAD">
      <w:pPr>
        <w:pStyle w:val="Default"/>
        <w:spacing w:after="120"/>
        <w:jc w:val="both"/>
        <w:rPr>
          <w:color w:val="auto"/>
        </w:rPr>
      </w:pPr>
      <w:r w:rsidRPr="005F67E3">
        <w:rPr>
          <w:color w:val="auto"/>
        </w:rPr>
        <w:t xml:space="preserve">(1) Yönetmeliğin 21 inci maddesi çerçevesinde </w:t>
      </w:r>
      <w:r w:rsidR="0043569D" w:rsidRPr="005F67E3">
        <w:rPr>
          <w:color w:val="auto"/>
        </w:rPr>
        <w:t>Nisan</w:t>
      </w:r>
      <w:r w:rsidR="00DE02F6" w:rsidRPr="005F67E3">
        <w:rPr>
          <w:color w:val="auto"/>
        </w:rPr>
        <w:t xml:space="preserve"> 2024’te</w:t>
      </w:r>
      <w:r w:rsidR="0043569D" w:rsidRPr="005F67E3">
        <w:rPr>
          <w:color w:val="auto"/>
        </w:rPr>
        <w:t xml:space="preserve"> yerli üretim dalı nezdinde yerinde doğrulama </w:t>
      </w:r>
      <w:r w:rsidR="005A78DF" w:rsidRPr="005F67E3">
        <w:rPr>
          <w:color w:val="auto"/>
        </w:rPr>
        <w:t>incelemesi</w:t>
      </w:r>
      <w:r w:rsidR="0043569D" w:rsidRPr="005F67E3">
        <w:rPr>
          <w:color w:val="auto"/>
        </w:rPr>
        <w:t xml:space="preserve"> gerçekleştirilmiştir. </w:t>
      </w:r>
    </w:p>
    <w:p w14:paraId="66951A00" w14:textId="0920DD9A" w:rsidR="00CF1EAF" w:rsidRPr="005F67E3" w:rsidRDefault="00F24DCF" w:rsidP="00812EAD">
      <w:pPr>
        <w:pStyle w:val="Balk2"/>
        <w:numPr>
          <w:ilvl w:val="0"/>
          <w:numId w:val="2"/>
        </w:numPr>
        <w:spacing w:after="120"/>
        <w:rPr>
          <w:szCs w:val="24"/>
        </w:rPr>
      </w:pPr>
      <w:bookmarkStart w:id="11" w:name="_Toc172809775"/>
      <w:r w:rsidRPr="005F67E3">
        <w:rPr>
          <w:szCs w:val="24"/>
        </w:rPr>
        <w:t>SORUŞTURMA</w:t>
      </w:r>
      <w:r w:rsidR="00CF1EAF" w:rsidRPr="005F67E3">
        <w:rPr>
          <w:szCs w:val="24"/>
        </w:rPr>
        <w:t xml:space="preserve"> KONUSU ÜRÜN VE BENZER ÜRÜN</w:t>
      </w:r>
      <w:bookmarkEnd w:id="11"/>
    </w:p>
    <w:p w14:paraId="620E26B1" w14:textId="1FCC28EB" w:rsidR="00CF1EAF" w:rsidRPr="005F67E3" w:rsidRDefault="00CF1EAF" w:rsidP="00812EAD">
      <w:pPr>
        <w:pStyle w:val="Balk2"/>
        <w:spacing w:after="120"/>
        <w:jc w:val="both"/>
        <w:rPr>
          <w:szCs w:val="24"/>
        </w:rPr>
      </w:pPr>
      <w:bookmarkStart w:id="12" w:name="_Toc172809776"/>
      <w:bookmarkStart w:id="13" w:name="_Toc320275455"/>
      <w:r w:rsidRPr="005F67E3">
        <w:rPr>
          <w:szCs w:val="24"/>
        </w:rPr>
        <w:t xml:space="preserve">2.1 </w:t>
      </w:r>
      <w:r w:rsidR="006F5546" w:rsidRPr="005F67E3">
        <w:rPr>
          <w:szCs w:val="24"/>
        </w:rPr>
        <w:t>Soruşturma konusu ürün ve benzer ürün</w:t>
      </w:r>
      <w:bookmarkEnd w:id="12"/>
      <w:r w:rsidRPr="005F67E3">
        <w:rPr>
          <w:szCs w:val="24"/>
        </w:rPr>
        <w:t xml:space="preserve"> </w:t>
      </w:r>
    </w:p>
    <w:p w14:paraId="57361616" w14:textId="77777777" w:rsidR="0043569D" w:rsidRPr="005F67E3" w:rsidRDefault="00CF1EAF" w:rsidP="00812EAD">
      <w:pPr>
        <w:spacing w:after="120"/>
        <w:jc w:val="both"/>
        <w:rPr>
          <w:sz w:val="24"/>
          <w:szCs w:val="24"/>
        </w:rPr>
      </w:pPr>
      <w:r w:rsidRPr="005F67E3">
        <w:rPr>
          <w:sz w:val="24"/>
          <w:szCs w:val="24"/>
        </w:rPr>
        <w:t xml:space="preserve">(1) </w:t>
      </w:r>
      <w:r w:rsidR="00F24DCF" w:rsidRPr="005F67E3">
        <w:rPr>
          <w:sz w:val="24"/>
          <w:szCs w:val="24"/>
        </w:rPr>
        <w:t>Soruşturma</w:t>
      </w:r>
      <w:r w:rsidRPr="005F67E3">
        <w:rPr>
          <w:sz w:val="24"/>
          <w:szCs w:val="24"/>
        </w:rPr>
        <w:t xml:space="preserve"> konusu ürün, </w:t>
      </w:r>
      <w:r w:rsidR="0043569D" w:rsidRPr="005F67E3">
        <w:rPr>
          <w:sz w:val="24"/>
          <w:szCs w:val="24"/>
        </w:rPr>
        <w:t xml:space="preserve">2918.14.00.00.00 </w:t>
      </w:r>
      <w:proofErr w:type="spellStart"/>
      <w:r w:rsidR="0043569D" w:rsidRPr="005F67E3">
        <w:rPr>
          <w:sz w:val="24"/>
          <w:szCs w:val="24"/>
        </w:rPr>
        <w:t>GTİP’i</w:t>
      </w:r>
      <w:proofErr w:type="spellEnd"/>
      <w:r w:rsidR="0043569D" w:rsidRPr="005F67E3">
        <w:rPr>
          <w:sz w:val="24"/>
          <w:szCs w:val="24"/>
        </w:rPr>
        <w:t xml:space="preserve"> altında yer alan “sitrik </w:t>
      </w:r>
      <w:proofErr w:type="spellStart"/>
      <w:r w:rsidR="0043569D" w:rsidRPr="005F67E3">
        <w:rPr>
          <w:sz w:val="24"/>
          <w:szCs w:val="24"/>
        </w:rPr>
        <w:t>asit”tir</w:t>
      </w:r>
      <w:proofErr w:type="spellEnd"/>
      <w:r w:rsidR="0043569D" w:rsidRPr="005F67E3">
        <w:rPr>
          <w:sz w:val="24"/>
          <w:szCs w:val="24"/>
        </w:rPr>
        <w:t>.</w:t>
      </w:r>
      <w:bookmarkEnd w:id="13"/>
      <w:r w:rsidR="0043569D" w:rsidRPr="005F67E3">
        <w:rPr>
          <w:sz w:val="24"/>
          <w:szCs w:val="24"/>
        </w:rPr>
        <w:t xml:space="preserve"> </w:t>
      </w:r>
    </w:p>
    <w:p w14:paraId="60170284" w14:textId="49CE233F" w:rsidR="0043569D" w:rsidRPr="005F67E3" w:rsidRDefault="0043569D" w:rsidP="00812EAD">
      <w:pPr>
        <w:spacing w:after="120"/>
        <w:jc w:val="both"/>
        <w:rPr>
          <w:sz w:val="24"/>
          <w:szCs w:val="24"/>
        </w:rPr>
      </w:pPr>
      <w:r w:rsidRPr="005F67E3">
        <w:rPr>
          <w:sz w:val="24"/>
          <w:szCs w:val="24"/>
        </w:rPr>
        <w:t>(2) Sitrik asit, kimyasal olarak HOC(COOH)(CH2COOH)2•H2O formülüyle tanımlanmaktadır. Ürünün üretiminde, ana hammadde olarak mısır kullanılmakta olup</w:t>
      </w:r>
      <w:r w:rsidR="00F7400C" w:rsidRPr="005F67E3">
        <w:rPr>
          <w:sz w:val="24"/>
          <w:szCs w:val="24"/>
        </w:rPr>
        <w:t>;</w:t>
      </w:r>
      <w:r w:rsidRPr="005F67E3">
        <w:rPr>
          <w:sz w:val="24"/>
          <w:szCs w:val="24"/>
        </w:rPr>
        <w:t xml:space="preserve"> sitrik asit, mısır nişastasının enzimler yardımıyla parçalanarak şeker elde edilmesi ve bu şekerin özel küfler yardımıyla fermente edilmesi yoluyla elde edilmektedir.</w:t>
      </w:r>
    </w:p>
    <w:p w14:paraId="6DC871BE" w14:textId="77777777" w:rsidR="0043569D" w:rsidRPr="005F67E3" w:rsidRDefault="0043569D" w:rsidP="00812EAD">
      <w:pPr>
        <w:spacing w:after="120"/>
        <w:jc w:val="both"/>
        <w:rPr>
          <w:sz w:val="24"/>
          <w:szCs w:val="24"/>
        </w:rPr>
      </w:pPr>
      <w:r w:rsidRPr="005F67E3">
        <w:rPr>
          <w:sz w:val="24"/>
          <w:szCs w:val="24"/>
        </w:rPr>
        <w:t>(3) Sitrik asit kristal tanecik şeklinde üretilmektedir. Kullanıcılar kristal ürünün belirli bir partikül büyüklüğünü tercih edebilmektedir.</w:t>
      </w:r>
    </w:p>
    <w:p w14:paraId="1DF5B04D" w14:textId="35A1EC22" w:rsidR="0043569D" w:rsidRPr="005F67E3" w:rsidRDefault="0043569D" w:rsidP="00812EAD">
      <w:pPr>
        <w:spacing w:after="120"/>
        <w:jc w:val="both"/>
        <w:rPr>
          <w:sz w:val="24"/>
          <w:szCs w:val="24"/>
        </w:rPr>
      </w:pPr>
      <w:r w:rsidRPr="005F67E3">
        <w:rPr>
          <w:sz w:val="24"/>
          <w:szCs w:val="24"/>
        </w:rPr>
        <w:t xml:space="preserve">(4) Soruşturma konusu ürünün </w:t>
      </w:r>
      <w:proofErr w:type="spellStart"/>
      <w:r w:rsidRPr="005F67E3">
        <w:rPr>
          <w:sz w:val="24"/>
          <w:szCs w:val="24"/>
        </w:rPr>
        <w:t>anhidrat</w:t>
      </w:r>
      <w:proofErr w:type="spellEnd"/>
      <w:r w:rsidRPr="005F67E3">
        <w:rPr>
          <w:sz w:val="24"/>
          <w:szCs w:val="24"/>
        </w:rPr>
        <w:t xml:space="preserve"> ve </w:t>
      </w:r>
      <w:proofErr w:type="spellStart"/>
      <w:r w:rsidRPr="005F67E3">
        <w:rPr>
          <w:sz w:val="24"/>
          <w:szCs w:val="24"/>
        </w:rPr>
        <w:t>monohidrat</w:t>
      </w:r>
      <w:proofErr w:type="spellEnd"/>
      <w:r w:rsidRPr="005F67E3">
        <w:rPr>
          <w:sz w:val="24"/>
          <w:szCs w:val="24"/>
        </w:rPr>
        <w:t xml:space="preserve"> olmak üzere iki türü mevcuttur. </w:t>
      </w:r>
      <w:proofErr w:type="spellStart"/>
      <w:r w:rsidRPr="005F67E3">
        <w:rPr>
          <w:sz w:val="24"/>
          <w:szCs w:val="24"/>
        </w:rPr>
        <w:t>Monohidrat</w:t>
      </w:r>
      <w:proofErr w:type="spellEnd"/>
      <w:r w:rsidRPr="005F67E3">
        <w:rPr>
          <w:sz w:val="24"/>
          <w:szCs w:val="24"/>
        </w:rPr>
        <w:t xml:space="preserve">, </w:t>
      </w:r>
      <w:proofErr w:type="spellStart"/>
      <w:r w:rsidRPr="005F67E3">
        <w:rPr>
          <w:sz w:val="24"/>
          <w:szCs w:val="24"/>
        </w:rPr>
        <w:t>anhidrata</w:t>
      </w:r>
      <w:proofErr w:type="spellEnd"/>
      <w:r w:rsidRPr="005F67E3">
        <w:rPr>
          <w:sz w:val="24"/>
          <w:szCs w:val="24"/>
        </w:rPr>
        <w:t xml:space="preserve"> göre %8 daha fazla nem (su molekülü) içermektedir. Dolayısıyla iki ürün de esasen aynıdır. Her iki ürün tipinin de yerli üretim dalı tarafından üretimi ge</w:t>
      </w:r>
      <w:r w:rsidR="00812EAD">
        <w:rPr>
          <w:sz w:val="24"/>
          <w:szCs w:val="24"/>
        </w:rPr>
        <w:t>r</w:t>
      </w:r>
      <w:r w:rsidRPr="005F67E3">
        <w:rPr>
          <w:sz w:val="24"/>
          <w:szCs w:val="24"/>
        </w:rPr>
        <w:t>çekleştirilmektedir.</w:t>
      </w:r>
    </w:p>
    <w:p w14:paraId="757949D8" w14:textId="597E93A1" w:rsidR="0043569D" w:rsidRPr="005F67E3" w:rsidRDefault="0043569D" w:rsidP="00812EAD">
      <w:pPr>
        <w:spacing w:after="120"/>
        <w:jc w:val="both"/>
        <w:rPr>
          <w:sz w:val="24"/>
          <w:szCs w:val="24"/>
        </w:rPr>
      </w:pPr>
      <w:r w:rsidRPr="005F67E3">
        <w:rPr>
          <w:sz w:val="24"/>
          <w:szCs w:val="24"/>
        </w:rPr>
        <w:t xml:space="preserve">(5) Sitrik asit, asitliği ve </w:t>
      </w:r>
      <w:proofErr w:type="spellStart"/>
      <w:r w:rsidRPr="005F67E3">
        <w:rPr>
          <w:sz w:val="24"/>
          <w:szCs w:val="24"/>
        </w:rPr>
        <w:t>pH’ı</w:t>
      </w:r>
      <w:proofErr w:type="spellEnd"/>
      <w:r w:rsidRPr="005F67E3">
        <w:rPr>
          <w:sz w:val="24"/>
          <w:szCs w:val="24"/>
        </w:rPr>
        <w:t xml:space="preserve"> düzenleyici olarak, gıda, içecek, alçı, çimento, tekstil, deterjan, kozmetik, ilaç gibi çok sayıda farklı endüstride kullanılmaktadır.</w:t>
      </w:r>
    </w:p>
    <w:p w14:paraId="6F0C1C52" w14:textId="77777777" w:rsidR="00AE3CDD" w:rsidRDefault="00A13751" w:rsidP="00812EAD">
      <w:pPr>
        <w:spacing w:after="120"/>
        <w:jc w:val="both"/>
        <w:rPr>
          <w:sz w:val="24"/>
          <w:szCs w:val="24"/>
        </w:rPr>
      </w:pPr>
      <w:r w:rsidRPr="005F67E3">
        <w:rPr>
          <w:sz w:val="24"/>
          <w:szCs w:val="24"/>
        </w:rPr>
        <w:t xml:space="preserve">(6) </w:t>
      </w:r>
      <w:bookmarkStart w:id="14" w:name="_Hlk174027712"/>
      <w:r w:rsidRPr="005F67E3">
        <w:rPr>
          <w:sz w:val="24"/>
          <w:szCs w:val="24"/>
        </w:rPr>
        <w:t>Bazı ilgili taraflarca, yerli üretim dalı tarafından üretilen soruşturma konusu ürünün, tanecik boyutu ve nem oranı bakımından ithal üründen ayrıştığı,</w:t>
      </w:r>
      <w:r w:rsidR="00E300FA" w:rsidRPr="005F67E3">
        <w:rPr>
          <w:sz w:val="24"/>
          <w:szCs w:val="24"/>
        </w:rPr>
        <w:t xml:space="preserve"> ayrıca </w:t>
      </w:r>
      <w:proofErr w:type="spellStart"/>
      <w:r w:rsidR="00E300FA" w:rsidRPr="005F67E3">
        <w:rPr>
          <w:sz w:val="24"/>
          <w:szCs w:val="24"/>
        </w:rPr>
        <w:t>termin</w:t>
      </w:r>
      <w:proofErr w:type="spellEnd"/>
      <w:r w:rsidR="00E300FA" w:rsidRPr="005F67E3">
        <w:rPr>
          <w:sz w:val="24"/>
          <w:szCs w:val="24"/>
        </w:rPr>
        <w:t xml:space="preserve"> sürelerinde gecikmeler yaşandığı iddia edilerek,</w:t>
      </w:r>
      <w:r w:rsidRPr="005F67E3">
        <w:rPr>
          <w:sz w:val="24"/>
          <w:szCs w:val="24"/>
        </w:rPr>
        <w:t xml:space="preserve"> bu sebeplerden dolayı ithal ürünlerin tercih edildiği belirtilmiştir. Yerli üretim dalının üretim tesislerinde gerçekleştirilen </w:t>
      </w:r>
      <w:r w:rsidR="00E300FA" w:rsidRPr="005F67E3">
        <w:rPr>
          <w:sz w:val="24"/>
          <w:szCs w:val="24"/>
        </w:rPr>
        <w:t xml:space="preserve">yerinde doğrulama </w:t>
      </w:r>
      <w:r w:rsidR="00F7400C" w:rsidRPr="005F67E3">
        <w:rPr>
          <w:sz w:val="24"/>
          <w:szCs w:val="24"/>
        </w:rPr>
        <w:t>incelemesi</w:t>
      </w:r>
      <w:r w:rsidR="00E300FA" w:rsidRPr="005F67E3">
        <w:rPr>
          <w:sz w:val="24"/>
          <w:szCs w:val="24"/>
        </w:rPr>
        <w:t xml:space="preserve"> esnasında, ürün reçetelerinin ve üretim verilerinin incelenmesi neticesinde, yerli üretim dalının </w:t>
      </w:r>
      <w:proofErr w:type="spellStart"/>
      <w:r w:rsidR="00E300FA" w:rsidRPr="005F67E3">
        <w:rPr>
          <w:sz w:val="24"/>
          <w:szCs w:val="24"/>
        </w:rPr>
        <w:t>monohidrat</w:t>
      </w:r>
      <w:proofErr w:type="spellEnd"/>
      <w:r w:rsidR="00E300FA" w:rsidRPr="005F67E3">
        <w:rPr>
          <w:sz w:val="24"/>
          <w:szCs w:val="24"/>
        </w:rPr>
        <w:t xml:space="preserve">, </w:t>
      </w:r>
      <w:proofErr w:type="spellStart"/>
      <w:r w:rsidR="00E300FA" w:rsidRPr="005F67E3">
        <w:rPr>
          <w:sz w:val="24"/>
          <w:szCs w:val="24"/>
        </w:rPr>
        <w:t>anhidrat</w:t>
      </w:r>
      <w:proofErr w:type="spellEnd"/>
      <w:r w:rsidR="00E300FA" w:rsidRPr="005F67E3">
        <w:rPr>
          <w:sz w:val="24"/>
          <w:szCs w:val="24"/>
        </w:rPr>
        <w:t xml:space="preserve"> ve likit sitrik asit üretimi gerçekleştirdiği</w:t>
      </w:r>
      <w:r w:rsidR="00DE02F6" w:rsidRPr="005F67E3">
        <w:rPr>
          <w:sz w:val="24"/>
          <w:szCs w:val="24"/>
        </w:rPr>
        <w:t>;</w:t>
      </w:r>
      <w:r w:rsidR="00E300FA" w:rsidRPr="005F67E3">
        <w:rPr>
          <w:sz w:val="24"/>
          <w:szCs w:val="24"/>
        </w:rPr>
        <w:t xml:space="preserve"> tanecik boyutu bakımından geniş bir ürün gamına sahip olduğu, talep olması durumunda, istenilen boyutta ve tipte üretim gerçekleştirebildiği görülmüştür. Ayrıca, bazı ithalatçı firmalarca, yerli ürünün saflık oranının ithal ürüne göre daha düşük olduğu ileri sürülmüştür. Yerinde doğrulama esnasında, yerli üretim dalının ulusal ve uluslararası standartları karşılayan kalite belgelerine sahip olduğu görülmüştür.</w:t>
      </w:r>
      <w:bookmarkEnd w:id="14"/>
    </w:p>
    <w:p w14:paraId="52C28152" w14:textId="77777777" w:rsidR="00AE3CDD" w:rsidRDefault="00AE3CDD" w:rsidP="00812EAD">
      <w:pPr>
        <w:spacing w:after="120"/>
        <w:jc w:val="both"/>
        <w:rPr>
          <w:color w:val="000000"/>
          <w:sz w:val="24"/>
        </w:rPr>
      </w:pPr>
      <w:r>
        <w:rPr>
          <w:sz w:val="24"/>
          <w:szCs w:val="24"/>
        </w:rPr>
        <w:t xml:space="preserve">(7) </w:t>
      </w:r>
      <w:r w:rsidRPr="00AE3CDD">
        <w:rPr>
          <w:color w:val="000000"/>
          <w:sz w:val="24"/>
        </w:rPr>
        <w:t>Soruşturma esnasında yapılan incelemeler neticesinde, yerli üretim dalı tarafından üretilen ürün ile soruşturma konusu ithal ürün arasında ürünün teknik ve fiziki özellikleri, temel kullanım alanları, tüketici algılaması ve dağıtım kanalları bakımından bir fark bulunmadığı belirlenmiştir. Bu nedenle, Yönetmeliğin 4 üncü maddesi çerçevesinde, soruşturma konusu ürün ile yerli üretim dalı tarafından üretilen ürün benzer ürün olarak kabul edilmiştir.</w:t>
      </w:r>
    </w:p>
    <w:p w14:paraId="5BE2AB0D" w14:textId="0AE7FD7C" w:rsidR="00AE3CDD" w:rsidRPr="00AE3CDD" w:rsidRDefault="00402D8B" w:rsidP="00812EAD">
      <w:pPr>
        <w:spacing w:after="120"/>
        <w:jc w:val="both"/>
        <w:rPr>
          <w:sz w:val="24"/>
          <w:szCs w:val="24"/>
        </w:rPr>
      </w:pPr>
      <w:r w:rsidRPr="005F67E3">
        <w:rPr>
          <w:sz w:val="24"/>
          <w:szCs w:val="24"/>
        </w:rPr>
        <w:t>(</w:t>
      </w:r>
      <w:r w:rsidR="00DE02F6" w:rsidRPr="005F67E3">
        <w:rPr>
          <w:sz w:val="24"/>
          <w:szCs w:val="24"/>
        </w:rPr>
        <w:t>8</w:t>
      </w:r>
      <w:r w:rsidRPr="005F67E3">
        <w:rPr>
          <w:sz w:val="24"/>
          <w:szCs w:val="24"/>
        </w:rPr>
        <w:t xml:space="preserve">) </w:t>
      </w:r>
      <w:r w:rsidR="00AE3CDD" w:rsidRPr="00A164D8">
        <w:rPr>
          <w:color w:val="000000"/>
          <w:sz w:val="24"/>
        </w:rPr>
        <w:t>Soruşturma konusu ürün ve benzer ürün ile ilgili açıklamalar bağlayıcı nitelikte olmayıp genel içerikli ve bilgi amaçlıdır.</w:t>
      </w:r>
    </w:p>
    <w:p w14:paraId="2F7B2DEA" w14:textId="458A7961" w:rsidR="00CF1EAF" w:rsidRPr="005F67E3" w:rsidRDefault="00CF1EAF" w:rsidP="00812EAD">
      <w:pPr>
        <w:pStyle w:val="Balk2"/>
        <w:numPr>
          <w:ilvl w:val="1"/>
          <w:numId w:val="33"/>
        </w:numPr>
        <w:spacing w:after="120"/>
        <w:rPr>
          <w:szCs w:val="24"/>
        </w:rPr>
      </w:pPr>
      <w:bookmarkStart w:id="15" w:name="_Toc320275456"/>
      <w:bookmarkStart w:id="16" w:name="_Toc172809777"/>
      <w:r w:rsidRPr="005F67E3">
        <w:rPr>
          <w:szCs w:val="24"/>
        </w:rPr>
        <w:t>Ürünün ithalinde uygulanan gümrük vergisi ve diğer yükümlülükler</w:t>
      </w:r>
      <w:bookmarkEnd w:id="15"/>
      <w:bookmarkEnd w:id="16"/>
    </w:p>
    <w:p w14:paraId="239D3697" w14:textId="77777777" w:rsidR="008A182F" w:rsidRPr="005F67E3" w:rsidRDefault="008A182F" w:rsidP="00812EAD">
      <w:pPr>
        <w:spacing w:after="120"/>
      </w:pPr>
    </w:p>
    <w:p w14:paraId="7E3901F7" w14:textId="7D4D9968" w:rsidR="004276C7" w:rsidRPr="005F67E3" w:rsidRDefault="00F03273" w:rsidP="00812EAD">
      <w:pPr>
        <w:spacing w:after="120"/>
        <w:jc w:val="both"/>
        <w:rPr>
          <w:sz w:val="24"/>
          <w:szCs w:val="24"/>
        </w:rPr>
      </w:pPr>
      <w:r w:rsidRPr="005F67E3">
        <w:rPr>
          <w:sz w:val="24"/>
          <w:szCs w:val="24"/>
        </w:rPr>
        <w:lastRenderedPageBreak/>
        <w:t xml:space="preserve">(1) </w:t>
      </w:r>
      <w:r w:rsidR="00F12531" w:rsidRPr="005F67E3">
        <w:rPr>
          <w:sz w:val="24"/>
          <w:szCs w:val="24"/>
        </w:rPr>
        <w:t>Soruşturma</w:t>
      </w:r>
      <w:r w:rsidR="00CF1EAF" w:rsidRPr="005F67E3">
        <w:rPr>
          <w:sz w:val="24"/>
          <w:szCs w:val="24"/>
        </w:rPr>
        <w:t xml:space="preserve"> konusu ürün için mer</w:t>
      </w:r>
      <w:r w:rsidR="004B1C45" w:rsidRPr="005F67E3">
        <w:rPr>
          <w:sz w:val="24"/>
          <w:szCs w:val="24"/>
        </w:rPr>
        <w:t>’</w:t>
      </w:r>
      <w:r w:rsidR="00CF1EAF" w:rsidRPr="005F67E3">
        <w:rPr>
          <w:sz w:val="24"/>
          <w:szCs w:val="24"/>
        </w:rPr>
        <w:t>i İthalat Rejim Kararı çerçevesinde belirlenen gümrük vergi</w:t>
      </w:r>
      <w:r w:rsidR="00DE427B" w:rsidRPr="005F67E3">
        <w:rPr>
          <w:sz w:val="24"/>
          <w:szCs w:val="24"/>
        </w:rPr>
        <w:t xml:space="preserve">si aşağıda yer almaktadır. Bu kapsamda, soruşturma konusu ürünün </w:t>
      </w:r>
      <w:proofErr w:type="spellStart"/>
      <w:r w:rsidR="00DE427B" w:rsidRPr="005F67E3">
        <w:rPr>
          <w:sz w:val="24"/>
          <w:szCs w:val="24"/>
        </w:rPr>
        <w:t>ÇHC’den</w:t>
      </w:r>
      <w:proofErr w:type="spellEnd"/>
      <w:r w:rsidR="00DE427B" w:rsidRPr="005F67E3">
        <w:rPr>
          <w:sz w:val="24"/>
          <w:szCs w:val="24"/>
        </w:rPr>
        <w:t xml:space="preserve"> ithalatında %6,5 oranında gümrük vergisi uygulanmaktadır.</w:t>
      </w:r>
      <w:r w:rsidR="003945FA" w:rsidRPr="003945FA">
        <w:rPr>
          <w:bCs/>
          <w:sz w:val="24"/>
          <w:szCs w:val="24"/>
        </w:rPr>
        <w:t xml:space="preserve"> </w:t>
      </w:r>
      <w:r w:rsidR="003945FA" w:rsidRPr="00CE0F95">
        <w:rPr>
          <w:bCs/>
          <w:sz w:val="24"/>
          <w:szCs w:val="24"/>
        </w:rPr>
        <w:t>Soruşturma döneminde yürürlükte bulunan İthalat Rejimi Kararı çerçevesinde de soruşturma konusu ülke için aynı vergi oranları uygulanmıştır.</w:t>
      </w:r>
    </w:p>
    <w:p w14:paraId="29891F89" w14:textId="15B7DD71" w:rsidR="0050561E" w:rsidRPr="005F67E3" w:rsidRDefault="0050561E" w:rsidP="00CF1EAF">
      <w:pPr>
        <w:jc w:val="both"/>
        <w:rPr>
          <w:b/>
          <w:bCs/>
          <w:sz w:val="24"/>
          <w:szCs w:val="24"/>
        </w:rPr>
      </w:pPr>
    </w:p>
    <w:tbl>
      <w:tblPr>
        <w:tblW w:w="5000" w:type="pct"/>
        <w:tblCellMar>
          <w:left w:w="70" w:type="dxa"/>
          <w:right w:w="70" w:type="dxa"/>
        </w:tblCellMar>
        <w:tblLook w:val="04A0" w:firstRow="1" w:lastRow="0" w:firstColumn="1" w:lastColumn="0" w:noHBand="0" w:noVBand="1"/>
      </w:tblPr>
      <w:tblGrid>
        <w:gridCol w:w="3245"/>
        <w:gridCol w:w="850"/>
        <w:gridCol w:w="851"/>
        <w:gridCol w:w="848"/>
        <w:gridCol w:w="707"/>
        <w:gridCol w:w="801"/>
        <w:gridCol w:w="647"/>
        <w:gridCol w:w="531"/>
        <w:gridCol w:w="559"/>
      </w:tblGrid>
      <w:tr w:rsidR="0050561E" w:rsidRPr="005F67E3" w14:paraId="0FABA171" w14:textId="77777777" w:rsidTr="0050561E">
        <w:trPr>
          <w:trHeight w:val="300"/>
        </w:trPr>
        <w:tc>
          <w:tcPr>
            <w:tcW w:w="17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98ACC" w14:textId="77777777" w:rsidR="0050561E" w:rsidRPr="005F67E3" w:rsidRDefault="0050561E" w:rsidP="00C56195">
            <w:pPr>
              <w:rPr>
                <w:color w:val="000000"/>
                <w:sz w:val="24"/>
                <w:szCs w:val="24"/>
                <w:lang w:eastAsia="tr-TR"/>
              </w:rPr>
            </w:pPr>
            <w:r w:rsidRPr="005F67E3">
              <w:rPr>
                <w:color w:val="000000"/>
                <w:sz w:val="24"/>
                <w:szCs w:val="24"/>
              </w:rPr>
              <w:t> </w:t>
            </w:r>
          </w:p>
        </w:tc>
        <w:tc>
          <w:tcPr>
            <w:tcW w:w="3205" w:type="pct"/>
            <w:gridSpan w:val="8"/>
            <w:tcBorders>
              <w:top w:val="single" w:sz="4" w:space="0" w:color="auto"/>
              <w:left w:val="nil"/>
              <w:bottom w:val="single" w:sz="4" w:space="0" w:color="auto"/>
              <w:right w:val="single" w:sz="4" w:space="0" w:color="auto"/>
            </w:tcBorders>
            <w:shd w:val="clear" w:color="auto" w:fill="auto"/>
            <w:vAlign w:val="center"/>
            <w:hideMark/>
          </w:tcPr>
          <w:p w14:paraId="10AE742D" w14:textId="77777777" w:rsidR="0050561E" w:rsidRPr="005F67E3" w:rsidRDefault="0050561E" w:rsidP="00C56195">
            <w:pPr>
              <w:jc w:val="center"/>
              <w:rPr>
                <w:b/>
                <w:bCs/>
                <w:color w:val="000000"/>
                <w:sz w:val="24"/>
                <w:szCs w:val="24"/>
              </w:rPr>
            </w:pPr>
            <w:r w:rsidRPr="005F67E3">
              <w:rPr>
                <w:b/>
                <w:bCs/>
                <w:color w:val="000000"/>
                <w:sz w:val="24"/>
                <w:szCs w:val="24"/>
              </w:rPr>
              <w:t>GÜMRÜK VERGİSİ ORANI (%)</w:t>
            </w:r>
          </w:p>
        </w:tc>
      </w:tr>
      <w:tr w:rsidR="0050561E" w:rsidRPr="005F67E3" w14:paraId="79990027" w14:textId="77777777" w:rsidTr="0050561E">
        <w:trPr>
          <w:trHeight w:val="300"/>
        </w:trPr>
        <w:tc>
          <w:tcPr>
            <w:tcW w:w="17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5D1D47" w14:textId="4CCCCAD6" w:rsidR="0050561E" w:rsidRPr="005F67E3" w:rsidRDefault="0050561E" w:rsidP="00C56195">
            <w:pPr>
              <w:rPr>
                <w:b/>
                <w:bCs/>
                <w:color w:val="000000"/>
                <w:sz w:val="24"/>
                <w:szCs w:val="24"/>
              </w:rPr>
            </w:pPr>
            <w:r w:rsidRPr="005F67E3">
              <w:rPr>
                <w:b/>
                <w:bCs/>
                <w:color w:val="000000"/>
                <w:sz w:val="24"/>
                <w:szCs w:val="24"/>
              </w:rPr>
              <w:t>GTİP/</w:t>
            </w:r>
            <w:r w:rsidR="00F7400C" w:rsidRPr="005F67E3">
              <w:rPr>
                <w:b/>
                <w:bCs/>
                <w:color w:val="000000"/>
                <w:sz w:val="24"/>
                <w:szCs w:val="24"/>
              </w:rPr>
              <w:t>Eşya Tanımı</w:t>
            </w:r>
          </w:p>
        </w:tc>
        <w:tc>
          <w:tcPr>
            <w:tcW w:w="47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391397" w14:textId="77777777" w:rsidR="0050561E" w:rsidRPr="005F67E3" w:rsidRDefault="0050561E" w:rsidP="00C56195">
            <w:pPr>
              <w:jc w:val="center"/>
              <w:rPr>
                <w:b/>
                <w:bCs/>
                <w:color w:val="000000"/>
                <w:sz w:val="24"/>
                <w:szCs w:val="24"/>
              </w:rPr>
            </w:pPr>
            <w:r w:rsidRPr="005F67E3">
              <w:rPr>
                <w:b/>
                <w:bCs/>
                <w:color w:val="000000"/>
                <w:sz w:val="24"/>
                <w:szCs w:val="24"/>
              </w:rPr>
              <w:t>1</w:t>
            </w:r>
          </w:p>
        </w:tc>
        <w:tc>
          <w:tcPr>
            <w:tcW w:w="4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B19027" w14:textId="77777777" w:rsidR="0050561E" w:rsidRPr="005F67E3" w:rsidRDefault="0050561E" w:rsidP="00C56195">
            <w:pPr>
              <w:jc w:val="center"/>
              <w:rPr>
                <w:b/>
                <w:bCs/>
                <w:color w:val="000000"/>
                <w:sz w:val="24"/>
                <w:szCs w:val="24"/>
              </w:rPr>
            </w:pPr>
            <w:r w:rsidRPr="005F67E3">
              <w:rPr>
                <w:b/>
                <w:bCs/>
                <w:color w:val="000000"/>
                <w:sz w:val="24"/>
                <w:szCs w:val="24"/>
              </w:rPr>
              <w:t>2</w:t>
            </w:r>
          </w:p>
        </w:tc>
        <w:tc>
          <w:tcPr>
            <w:tcW w:w="469" w:type="pct"/>
            <w:vMerge w:val="restart"/>
            <w:tcBorders>
              <w:top w:val="nil"/>
              <w:left w:val="single" w:sz="4" w:space="0" w:color="auto"/>
              <w:bottom w:val="single" w:sz="4" w:space="0" w:color="auto"/>
              <w:right w:val="single" w:sz="4" w:space="0" w:color="auto"/>
            </w:tcBorders>
            <w:shd w:val="clear" w:color="auto" w:fill="auto"/>
            <w:vAlign w:val="center"/>
            <w:hideMark/>
          </w:tcPr>
          <w:p w14:paraId="63F3EB3A" w14:textId="77777777" w:rsidR="0050561E" w:rsidRPr="005F67E3" w:rsidRDefault="0050561E" w:rsidP="00C56195">
            <w:pPr>
              <w:jc w:val="center"/>
              <w:rPr>
                <w:b/>
                <w:bCs/>
                <w:color w:val="000000"/>
                <w:sz w:val="24"/>
                <w:szCs w:val="24"/>
              </w:rPr>
            </w:pPr>
            <w:r w:rsidRPr="005F67E3">
              <w:rPr>
                <w:b/>
                <w:bCs/>
                <w:color w:val="000000"/>
                <w:sz w:val="24"/>
                <w:szCs w:val="24"/>
              </w:rPr>
              <w:t>3</w:t>
            </w:r>
          </w:p>
        </w:tc>
        <w:tc>
          <w:tcPr>
            <w:tcW w:w="39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93FFB7" w14:textId="77777777" w:rsidR="0050561E" w:rsidRPr="005F67E3" w:rsidRDefault="0050561E" w:rsidP="00C56195">
            <w:pPr>
              <w:jc w:val="center"/>
              <w:rPr>
                <w:b/>
                <w:bCs/>
                <w:color w:val="000000"/>
                <w:sz w:val="24"/>
                <w:szCs w:val="24"/>
              </w:rPr>
            </w:pPr>
            <w:r w:rsidRPr="005F67E3">
              <w:rPr>
                <w:b/>
                <w:bCs/>
                <w:color w:val="000000"/>
                <w:sz w:val="24"/>
                <w:szCs w:val="24"/>
              </w:rPr>
              <w:t>4</w:t>
            </w:r>
          </w:p>
        </w:tc>
        <w:tc>
          <w:tcPr>
            <w:tcW w:w="1095" w:type="pct"/>
            <w:gridSpan w:val="3"/>
            <w:tcBorders>
              <w:top w:val="single" w:sz="4" w:space="0" w:color="auto"/>
              <w:left w:val="nil"/>
              <w:bottom w:val="single" w:sz="4" w:space="0" w:color="auto"/>
              <w:right w:val="single" w:sz="4" w:space="0" w:color="auto"/>
            </w:tcBorders>
            <w:shd w:val="clear" w:color="auto" w:fill="auto"/>
            <w:noWrap/>
            <w:vAlign w:val="center"/>
            <w:hideMark/>
          </w:tcPr>
          <w:p w14:paraId="0BC5DBB0" w14:textId="77777777" w:rsidR="0050561E" w:rsidRPr="005F67E3" w:rsidRDefault="0050561E" w:rsidP="00C56195">
            <w:pPr>
              <w:jc w:val="center"/>
              <w:rPr>
                <w:b/>
                <w:bCs/>
                <w:color w:val="000000"/>
                <w:sz w:val="24"/>
                <w:szCs w:val="24"/>
              </w:rPr>
            </w:pPr>
            <w:r w:rsidRPr="005F67E3">
              <w:rPr>
                <w:b/>
                <w:bCs/>
                <w:color w:val="000000"/>
                <w:sz w:val="24"/>
                <w:szCs w:val="24"/>
              </w:rPr>
              <w:t>GTS ÜLKELERİ</w:t>
            </w:r>
          </w:p>
        </w:tc>
        <w:tc>
          <w:tcPr>
            <w:tcW w:w="3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899800" w14:textId="77777777" w:rsidR="0050561E" w:rsidRPr="005F67E3" w:rsidRDefault="0050561E" w:rsidP="00C56195">
            <w:pPr>
              <w:jc w:val="center"/>
              <w:rPr>
                <w:b/>
                <w:bCs/>
                <w:color w:val="000000"/>
                <w:sz w:val="24"/>
                <w:szCs w:val="24"/>
              </w:rPr>
            </w:pPr>
            <w:r w:rsidRPr="005F67E3">
              <w:rPr>
                <w:b/>
                <w:bCs/>
                <w:color w:val="000000"/>
                <w:sz w:val="24"/>
                <w:szCs w:val="24"/>
              </w:rPr>
              <w:t>8</w:t>
            </w:r>
          </w:p>
        </w:tc>
      </w:tr>
      <w:tr w:rsidR="0050561E" w:rsidRPr="005F67E3" w14:paraId="29761C17" w14:textId="77777777" w:rsidTr="0050561E">
        <w:trPr>
          <w:trHeight w:val="161"/>
        </w:trPr>
        <w:tc>
          <w:tcPr>
            <w:tcW w:w="1795" w:type="pct"/>
            <w:vMerge/>
            <w:tcBorders>
              <w:top w:val="nil"/>
              <w:left w:val="single" w:sz="4" w:space="0" w:color="auto"/>
              <w:bottom w:val="single" w:sz="4" w:space="0" w:color="auto"/>
              <w:right w:val="single" w:sz="4" w:space="0" w:color="auto"/>
            </w:tcBorders>
            <w:vAlign w:val="center"/>
            <w:hideMark/>
          </w:tcPr>
          <w:p w14:paraId="7DA7D54B" w14:textId="77777777" w:rsidR="0050561E" w:rsidRPr="005F67E3" w:rsidRDefault="0050561E" w:rsidP="00C56195">
            <w:pPr>
              <w:rPr>
                <w:b/>
                <w:bCs/>
                <w:color w:val="000000"/>
                <w:sz w:val="24"/>
                <w:szCs w:val="24"/>
              </w:rPr>
            </w:pPr>
          </w:p>
        </w:tc>
        <w:tc>
          <w:tcPr>
            <w:tcW w:w="470" w:type="pct"/>
            <w:vMerge/>
            <w:tcBorders>
              <w:top w:val="nil"/>
              <w:left w:val="single" w:sz="4" w:space="0" w:color="auto"/>
              <w:bottom w:val="single" w:sz="4" w:space="0" w:color="auto"/>
              <w:right w:val="single" w:sz="4" w:space="0" w:color="auto"/>
            </w:tcBorders>
            <w:vAlign w:val="center"/>
            <w:hideMark/>
          </w:tcPr>
          <w:p w14:paraId="2AAEABA3" w14:textId="77777777" w:rsidR="0050561E" w:rsidRPr="005F67E3" w:rsidRDefault="0050561E" w:rsidP="00C56195">
            <w:pPr>
              <w:rPr>
                <w:b/>
                <w:bCs/>
                <w:color w:val="000000"/>
                <w:sz w:val="24"/>
                <w:szCs w:val="24"/>
              </w:rPr>
            </w:pPr>
          </w:p>
        </w:tc>
        <w:tc>
          <w:tcPr>
            <w:tcW w:w="471" w:type="pct"/>
            <w:vMerge/>
            <w:tcBorders>
              <w:top w:val="nil"/>
              <w:left w:val="single" w:sz="4" w:space="0" w:color="auto"/>
              <w:bottom w:val="single" w:sz="4" w:space="0" w:color="auto"/>
              <w:right w:val="single" w:sz="4" w:space="0" w:color="auto"/>
            </w:tcBorders>
            <w:vAlign w:val="center"/>
            <w:hideMark/>
          </w:tcPr>
          <w:p w14:paraId="09FB5CC4" w14:textId="77777777" w:rsidR="0050561E" w:rsidRPr="005F67E3" w:rsidRDefault="0050561E" w:rsidP="00C56195">
            <w:pPr>
              <w:rPr>
                <w:b/>
                <w:bCs/>
                <w:color w:val="000000"/>
                <w:sz w:val="24"/>
                <w:szCs w:val="24"/>
              </w:rPr>
            </w:pPr>
          </w:p>
        </w:tc>
        <w:tc>
          <w:tcPr>
            <w:tcW w:w="469" w:type="pct"/>
            <w:vMerge/>
            <w:tcBorders>
              <w:top w:val="nil"/>
              <w:left w:val="single" w:sz="4" w:space="0" w:color="auto"/>
              <w:bottom w:val="single" w:sz="4" w:space="0" w:color="auto"/>
              <w:right w:val="single" w:sz="4" w:space="0" w:color="auto"/>
            </w:tcBorders>
            <w:vAlign w:val="center"/>
            <w:hideMark/>
          </w:tcPr>
          <w:p w14:paraId="0B2288CC" w14:textId="77777777" w:rsidR="0050561E" w:rsidRPr="005F67E3" w:rsidRDefault="0050561E" w:rsidP="00C56195">
            <w:pPr>
              <w:rPr>
                <w:b/>
                <w:bCs/>
                <w:color w:val="000000"/>
                <w:sz w:val="24"/>
                <w:szCs w:val="24"/>
              </w:rPr>
            </w:pPr>
          </w:p>
        </w:tc>
        <w:tc>
          <w:tcPr>
            <w:tcW w:w="391" w:type="pct"/>
            <w:vMerge/>
            <w:tcBorders>
              <w:top w:val="nil"/>
              <w:left w:val="single" w:sz="4" w:space="0" w:color="auto"/>
              <w:bottom w:val="single" w:sz="4" w:space="0" w:color="auto"/>
              <w:right w:val="single" w:sz="4" w:space="0" w:color="auto"/>
            </w:tcBorders>
            <w:vAlign w:val="center"/>
            <w:hideMark/>
          </w:tcPr>
          <w:p w14:paraId="46E6B96C" w14:textId="77777777" w:rsidR="0050561E" w:rsidRPr="005F67E3" w:rsidRDefault="0050561E" w:rsidP="00C56195">
            <w:pPr>
              <w:rPr>
                <w:b/>
                <w:bCs/>
                <w:color w:val="000000"/>
                <w:sz w:val="24"/>
                <w:szCs w:val="24"/>
              </w:rPr>
            </w:pPr>
          </w:p>
        </w:tc>
        <w:tc>
          <w:tcPr>
            <w:tcW w:w="443" w:type="pct"/>
            <w:tcBorders>
              <w:top w:val="nil"/>
              <w:left w:val="nil"/>
              <w:bottom w:val="single" w:sz="4" w:space="0" w:color="auto"/>
              <w:right w:val="single" w:sz="4" w:space="0" w:color="auto"/>
            </w:tcBorders>
            <w:shd w:val="clear" w:color="auto" w:fill="auto"/>
            <w:vAlign w:val="center"/>
            <w:hideMark/>
          </w:tcPr>
          <w:p w14:paraId="1C6450BC" w14:textId="77777777" w:rsidR="0050561E" w:rsidRPr="005F67E3" w:rsidRDefault="0050561E" w:rsidP="00C56195">
            <w:pPr>
              <w:jc w:val="center"/>
              <w:rPr>
                <w:b/>
                <w:bCs/>
                <w:color w:val="000000"/>
                <w:sz w:val="24"/>
                <w:szCs w:val="24"/>
              </w:rPr>
            </w:pPr>
            <w:r w:rsidRPr="005F67E3">
              <w:rPr>
                <w:b/>
                <w:bCs/>
                <w:color w:val="000000"/>
                <w:sz w:val="24"/>
                <w:szCs w:val="24"/>
              </w:rPr>
              <w:t>5</w:t>
            </w:r>
          </w:p>
        </w:tc>
        <w:tc>
          <w:tcPr>
            <w:tcW w:w="358" w:type="pct"/>
            <w:tcBorders>
              <w:top w:val="nil"/>
              <w:left w:val="nil"/>
              <w:bottom w:val="single" w:sz="4" w:space="0" w:color="auto"/>
              <w:right w:val="single" w:sz="4" w:space="0" w:color="auto"/>
            </w:tcBorders>
            <w:shd w:val="clear" w:color="auto" w:fill="auto"/>
            <w:vAlign w:val="center"/>
            <w:hideMark/>
          </w:tcPr>
          <w:p w14:paraId="4F79F05F" w14:textId="77777777" w:rsidR="0050561E" w:rsidRPr="005F67E3" w:rsidRDefault="0050561E" w:rsidP="00C56195">
            <w:pPr>
              <w:jc w:val="center"/>
              <w:rPr>
                <w:b/>
                <w:bCs/>
                <w:color w:val="000000"/>
                <w:sz w:val="24"/>
                <w:szCs w:val="24"/>
              </w:rPr>
            </w:pPr>
            <w:r w:rsidRPr="005F67E3">
              <w:rPr>
                <w:b/>
                <w:bCs/>
                <w:color w:val="000000"/>
                <w:sz w:val="24"/>
                <w:szCs w:val="24"/>
              </w:rPr>
              <w:t>6</w:t>
            </w:r>
          </w:p>
        </w:tc>
        <w:tc>
          <w:tcPr>
            <w:tcW w:w="294" w:type="pct"/>
            <w:tcBorders>
              <w:top w:val="nil"/>
              <w:left w:val="nil"/>
              <w:bottom w:val="single" w:sz="4" w:space="0" w:color="auto"/>
              <w:right w:val="single" w:sz="4" w:space="0" w:color="auto"/>
            </w:tcBorders>
            <w:shd w:val="clear" w:color="auto" w:fill="auto"/>
            <w:vAlign w:val="center"/>
            <w:hideMark/>
          </w:tcPr>
          <w:p w14:paraId="14074F92" w14:textId="77777777" w:rsidR="0050561E" w:rsidRPr="005F67E3" w:rsidRDefault="0050561E" w:rsidP="00C56195">
            <w:pPr>
              <w:jc w:val="center"/>
              <w:rPr>
                <w:b/>
                <w:bCs/>
                <w:color w:val="000000"/>
                <w:sz w:val="24"/>
                <w:szCs w:val="24"/>
              </w:rPr>
            </w:pPr>
            <w:r w:rsidRPr="005F67E3">
              <w:rPr>
                <w:b/>
                <w:bCs/>
                <w:color w:val="000000"/>
                <w:sz w:val="24"/>
                <w:szCs w:val="24"/>
              </w:rPr>
              <w:t>7</w:t>
            </w:r>
          </w:p>
        </w:tc>
        <w:tc>
          <w:tcPr>
            <w:tcW w:w="309" w:type="pct"/>
            <w:vMerge/>
            <w:tcBorders>
              <w:top w:val="nil"/>
              <w:left w:val="single" w:sz="4" w:space="0" w:color="auto"/>
              <w:bottom w:val="single" w:sz="4" w:space="0" w:color="auto"/>
              <w:right w:val="single" w:sz="4" w:space="0" w:color="auto"/>
            </w:tcBorders>
            <w:vAlign w:val="center"/>
            <w:hideMark/>
          </w:tcPr>
          <w:p w14:paraId="77844C75" w14:textId="77777777" w:rsidR="0050561E" w:rsidRPr="005F67E3" w:rsidRDefault="0050561E" w:rsidP="00C56195">
            <w:pPr>
              <w:rPr>
                <w:b/>
                <w:bCs/>
                <w:color w:val="000000"/>
                <w:sz w:val="24"/>
                <w:szCs w:val="24"/>
              </w:rPr>
            </w:pPr>
          </w:p>
        </w:tc>
      </w:tr>
      <w:tr w:rsidR="0050561E" w:rsidRPr="005F67E3" w14:paraId="175DA5F3" w14:textId="77777777" w:rsidTr="0050561E">
        <w:trPr>
          <w:trHeight w:val="300"/>
        </w:trPr>
        <w:tc>
          <w:tcPr>
            <w:tcW w:w="1795" w:type="pct"/>
            <w:tcBorders>
              <w:top w:val="nil"/>
              <w:left w:val="single" w:sz="4" w:space="0" w:color="auto"/>
              <w:bottom w:val="single" w:sz="4" w:space="0" w:color="auto"/>
              <w:right w:val="single" w:sz="4" w:space="0" w:color="auto"/>
            </w:tcBorders>
            <w:shd w:val="clear" w:color="auto" w:fill="auto"/>
            <w:noWrap/>
            <w:vAlign w:val="bottom"/>
            <w:hideMark/>
          </w:tcPr>
          <w:p w14:paraId="3320744D" w14:textId="77777777" w:rsidR="0050561E" w:rsidRPr="005F67E3" w:rsidRDefault="0050561E" w:rsidP="00C56195">
            <w:pPr>
              <w:rPr>
                <w:color w:val="000000"/>
                <w:sz w:val="24"/>
                <w:szCs w:val="24"/>
              </w:rPr>
            </w:pPr>
            <w:r w:rsidRPr="005F67E3">
              <w:rPr>
                <w:color w:val="000000"/>
                <w:sz w:val="24"/>
                <w:szCs w:val="24"/>
              </w:rPr>
              <w:t xml:space="preserve">2918.14.00.00.00 </w:t>
            </w:r>
          </w:p>
          <w:p w14:paraId="7F1A6E8F" w14:textId="77777777" w:rsidR="0050561E" w:rsidRPr="005F67E3" w:rsidRDefault="0050561E" w:rsidP="00C56195">
            <w:pPr>
              <w:rPr>
                <w:color w:val="000000"/>
                <w:sz w:val="24"/>
                <w:szCs w:val="24"/>
              </w:rPr>
            </w:pPr>
            <w:r w:rsidRPr="005F67E3">
              <w:rPr>
                <w:color w:val="000000"/>
                <w:sz w:val="24"/>
                <w:szCs w:val="24"/>
              </w:rPr>
              <w:t>Sitrik asit</w:t>
            </w:r>
          </w:p>
        </w:tc>
        <w:tc>
          <w:tcPr>
            <w:tcW w:w="470" w:type="pct"/>
            <w:tcBorders>
              <w:top w:val="nil"/>
              <w:left w:val="nil"/>
              <w:bottom w:val="single" w:sz="4" w:space="0" w:color="auto"/>
              <w:right w:val="single" w:sz="4" w:space="0" w:color="auto"/>
            </w:tcBorders>
            <w:shd w:val="clear" w:color="auto" w:fill="auto"/>
            <w:noWrap/>
            <w:vAlign w:val="center"/>
            <w:hideMark/>
          </w:tcPr>
          <w:p w14:paraId="341053D1" w14:textId="77777777" w:rsidR="0050561E" w:rsidRPr="005F67E3" w:rsidRDefault="0050561E" w:rsidP="00C56195">
            <w:pPr>
              <w:jc w:val="center"/>
              <w:rPr>
                <w:color w:val="000000"/>
                <w:sz w:val="24"/>
                <w:szCs w:val="24"/>
              </w:rPr>
            </w:pPr>
            <w:r w:rsidRPr="005F67E3">
              <w:rPr>
                <w:sz w:val="24"/>
                <w:szCs w:val="24"/>
              </w:rPr>
              <w:t>0</w:t>
            </w:r>
          </w:p>
        </w:tc>
        <w:tc>
          <w:tcPr>
            <w:tcW w:w="471" w:type="pct"/>
            <w:tcBorders>
              <w:top w:val="nil"/>
              <w:left w:val="nil"/>
              <w:bottom w:val="single" w:sz="4" w:space="0" w:color="auto"/>
              <w:right w:val="single" w:sz="4" w:space="0" w:color="auto"/>
            </w:tcBorders>
            <w:shd w:val="clear" w:color="auto" w:fill="auto"/>
            <w:noWrap/>
            <w:vAlign w:val="center"/>
            <w:hideMark/>
          </w:tcPr>
          <w:p w14:paraId="716C5A1B" w14:textId="77777777" w:rsidR="0050561E" w:rsidRPr="005F67E3" w:rsidRDefault="0050561E" w:rsidP="00C56195">
            <w:pPr>
              <w:jc w:val="center"/>
              <w:rPr>
                <w:color w:val="000000"/>
                <w:sz w:val="24"/>
                <w:szCs w:val="24"/>
              </w:rPr>
            </w:pPr>
            <w:r w:rsidRPr="005F67E3">
              <w:rPr>
                <w:sz w:val="24"/>
                <w:szCs w:val="24"/>
              </w:rPr>
              <w:t>0</w:t>
            </w:r>
          </w:p>
        </w:tc>
        <w:tc>
          <w:tcPr>
            <w:tcW w:w="469" w:type="pct"/>
            <w:tcBorders>
              <w:top w:val="nil"/>
              <w:left w:val="nil"/>
              <w:bottom w:val="single" w:sz="4" w:space="0" w:color="auto"/>
              <w:right w:val="single" w:sz="4" w:space="0" w:color="auto"/>
            </w:tcBorders>
            <w:shd w:val="clear" w:color="auto" w:fill="auto"/>
            <w:noWrap/>
            <w:vAlign w:val="center"/>
            <w:hideMark/>
          </w:tcPr>
          <w:p w14:paraId="64C9AE33" w14:textId="77777777" w:rsidR="0050561E" w:rsidRPr="005F67E3" w:rsidRDefault="0050561E" w:rsidP="00C56195">
            <w:pPr>
              <w:jc w:val="center"/>
              <w:rPr>
                <w:color w:val="000000"/>
                <w:sz w:val="24"/>
                <w:szCs w:val="24"/>
              </w:rPr>
            </w:pPr>
            <w:r w:rsidRPr="005F67E3">
              <w:rPr>
                <w:sz w:val="24"/>
                <w:szCs w:val="24"/>
              </w:rPr>
              <w:t>6,5</w:t>
            </w:r>
          </w:p>
        </w:tc>
        <w:tc>
          <w:tcPr>
            <w:tcW w:w="391" w:type="pct"/>
            <w:tcBorders>
              <w:top w:val="nil"/>
              <w:left w:val="nil"/>
              <w:bottom w:val="single" w:sz="4" w:space="0" w:color="auto"/>
              <w:right w:val="single" w:sz="4" w:space="0" w:color="auto"/>
            </w:tcBorders>
            <w:shd w:val="clear" w:color="auto" w:fill="auto"/>
            <w:noWrap/>
            <w:vAlign w:val="center"/>
            <w:hideMark/>
          </w:tcPr>
          <w:p w14:paraId="282CC60D" w14:textId="77777777" w:rsidR="0050561E" w:rsidRPr="005F67E3" w:rsidRDefault="0050561E" w:rsidP="00C56195">
            <w:pPr>
              <w:jc w:val="center"/>
              <w:rPr>
                <w:color w:val="000000"/>
                <w:sz w:val="24"/>
                <w:szCs w:val="24"/>
              </w:rPr>
            </w:pPr>
            <w:r w:rsidRPr="005F67E3">
              <w:rPr>
                <w:sz w:val="24"/>
                <w:szCs w:val="24"/>
              </w:rPr>
              <w:t>5,3</w:t>
            </w:r>
          </w:p>
        </w:tc>
        <w:tc>
          <w:tcPr>
            <w:tcW w:w="443" w:type="pct"/>
            <w:tcBorders>
              <w:top w:val="nil"/>
              <w:left w:val="nil"/>
              <w:bottom w:val="single" w:sz="4" w:space="0" w:color="auto"/>
              <w:right w:val="single" w:sz="4" w:space="0" w:color="auto"/>
            </w:tcBorders>
            <w:shd w:val="clear" w:color="auto" w:fill="auto"/>
            <w:noWrap/>
            <w:vAlign w:val="center"/>
            <w:hideMark/>
          </w:tcPr>
          <w:p w14:paraId="58B6AD4C" w14:textId="77777777" w:rsidR="0050561E" w:rsidRPr="005F67E3" w:rsidRDefault="0050561E" w:rsidP="00C56195">
            <w:pPr>
              <w:jc w:val="center"/>
              <w:rPr>
                <w:color w:val="000000"/>
                <w:sz w:val="24"/>
                <w:szCs w:val="24"/>
              </w:rPr>
            </w:pPr>
            <w:r w:rsidRPr="005F67E3">
              <w:rPr>
                <w:sz w:val="24"/>
                <w:szCs w:val="24"/>
              </w:rPr>
              <w:t>0</w:t>
            </w:r>
          </w:p>
        </w:tc>
        <w:tc>
          <w:tcPr>
            <w:tcW w:w="358" w:type="pct"/>
            <w:tcBorders>
              <w:top w:val="nil"/>
              <w:left w:val="nil"/>
              <w:bottom w:val="single" w:sz="4" w:space="0" w:color="auto"/>
              <w:right w:val="single" w:sz="4" w:space="0" w:color="auto"/>
            </w:tcBorders>
            <w:shd w:val="clear" w:color="auto" w:fill="auto"/>
            <w:noWrap/>
            <w:vAlign w:val="center"/>
            <w:hideMark/>
          </w:tcPr>
          <w:p w14:paraId="73232EDF" w14:textId="77777777" w:rsidR="0050561E" w:rsidRPr="005F67E3" w:rsidRDefault="0050561E" w:rsidP="00C56195">
            <w:pPr>
              <w:jc w:val="center"/>
              <w:rPr>
                <w:color w:val="000000"/>
                <w:sz w:val="24"/>
                <w:szCs w:val="24"/>
              </w:rPr>
            </w:pPr>
            <w:r w:rsidRPr="005F67E3">
              <w:rPr>
                <w:sz w:val="24"/>
                <w:szCs w:val="24"/>
              </w:rPr>
              <w:t>0</w:t>
            </w:r>
          </w:p>
        </w:tc>
        <w:tc>
          <w:tcPr>
            <w:tcW w:w="294" w:type="pct"/>
            <w:tcBorders>
              <w:top w:val="nil"/>
              <w:left w:val="nil"/>
              <w:bottom w:val="single" w:sz="4" w:space="0" w:color="auto"/>
              <w:right w:val="single" w:sz="4" w:space="0" w:color="auto"/>
            </w:tcBorders>
            <w:shd w:val="clear" w:color="auto" w:fill="auto"/>
            <w:noWrap/>
            <w:vAlign w:val="center"/>
            <w:hideMark/>
          </w:tcPr>
          <w:p w14:paraId="27CA214A" w14:textId="77777777" w:rsidR="0050561E" w:rsidRPr="005F67E3" w:rsidRDefault="0050561E" w:rsidP="00C56195">
            <w:pPr>
              <w:jc w:val="center"/>
              <w:rPr>
                <w:color w:val="000000"/>
                <w:sz w:val="24"/>
                <w:szCs w:val="24"/>
              </w:rPr>
            </w:pPr>
            <w:r w:rsidRPr="005F67E3">
              <w:rPr>
                <w:sz w:val="24"/>
                <w:szCs w:val="24"/>
              </w:rPr>
              <w:t>3</w:t>
            </w:r>
          </w:p>
        </w:tc>
        <w:tc>
          <w:tcPr>
            <w:tcW w:w="309" w:type="pct"/>
            <w:tcBorders>
              <w:top w:val="nil"/>
              <w:left w:val="nil"/>
              <w:bottom w:val="single" w:sz="4" w:space="0" w:color="auto"/>
              <w:right w:val="single" w:sz="4" w:space="0" w:color="auto"/>
            </w:tcBorders>
            <w:shd w:val="clear" w:color="auto" w:fill="auto"/>
            <w:noWrap/>
            <w:vAlign w:val="center"/>
            <w:hideMark/>
          </w:tcPr>
          <w:p w14:paraId="106BEC87" w14:textId="77777777" w:rsidR="0050561E" w:rsidRPr="005F67E3" w:rsidRDefault="0050561E" w:rsidP="00C56195">
            <w:pPr>
              <w:jc w:val="center"/>
              <w:rPr>
                <w:color w:val="000000"/>
                <w:sz w:val="24"/>
                <w:szCs w:val="24"/>
              </w:rPr>
            </w:pPr>
            <w:r w:rsidRPr="005F67E3">
              <w:rPr>
                <w:sz w:val="24"/>
                <w:szCs w:val="24"/>
              </w:rPr>
              <w:t>6,5</w:t>
            </w:r>
          </w:p>
        </w:tc>
      </w:tr>
    </w:tbl>
    <w:p w14:paraId="33548CFE" w14:textId="77777777" w:rsidR="0050561E" w:rsidRPr="005F67E3" w:rsidRDefault="0050561E" w:rsidP="0050561E">
      <w:pPr>
        <w:spacing w:before="120" w:after="120"/>
        <w:jc w:val="both"/>
        <w:rPr>
          <w:color w:val="000000"/>
          <w:sz w:val="18"/>
          <w:szCs w:val="24"/>
        </w:rPr>
      </w:pPr>
      <w:r w:rsidRPr="005F67E3">
        <w:rPr>
          <w:b/>
          <w:color w:val="000000"/>
          <w:sz w:val="18"/>
          <w:szCs w:val="24"/>
        </w:rPr>
        <w:t>Kaynak</w:t>
      </w:r>
      <w:r w:rsidRPr="005F67E3">
        <w:rPr>
          <w:color w:val="000000"/>
          <w:sz w:val="18"/>
          <w:szCs w:val="24"/>
        </w:rPr>
        <w:t>: İthalat Rejimi 2024</w:t>
      </w:r>
    </w:p>
    <w:p w14:paraId="4DB1B58E" w14:textId="77777777" w:rsidR="0050561E" w:rsidRPr="005F67E3" w:rsidRDefault="0050561E" w:rsidP="0050561E">
      <w:pPr>
        <w:jc w:val="both"/>
        <w:rPr>
          <w:color w:val="000000"/>
          <w:sz w:val="14"/>
          <w:szCs w:val="24"/>
        </w:rPr>
      </w:pPr>
      <w:r w:rsidRPr="005F67E3">
        <w:rPr>
          <w:color w:val="000000"/>
          <w:sz w:val="14"/>
          <w:szCs w:val="24"/>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5F67E3">
        <w:rPr>
          <w:color w:val="000000"/>
          <w:sz w:val="14"/>
          <w:szCs w:val="24"/>
        </w:rPr>
        <w:t>Morityus</w:t>
      </w:r>
      <w:proofErr w:type="spellEnd"/>
      <w:r w:rsidRPr="005F67E3">
        <w:rPr>
          <w:color w:val="000000"/>
          <w:sz w:val="14"/>
          <w:szCs w:val="24"/>
        </w:rPr>
        <w:t xml:space="preserve">, Moldova, Sırbistan, Singapur Cumhuriyeti, Şili, Tunus. 2: </w:t>
      </w:r>
      <w:proofErr w:type="spellStart"/>
      <w:r w:rsidRPr="005F67E3">
        <w:rPr>
          <w:color w:val="000000"/>
          <w:sz w:val="14"/>
          <w:szCs w:val="24"/>
        </w:rPr>
        <w:t>Bolivarcı</w:t>
      </w:r>
      <w:proofErr w:type="spellEnd"/>
      <w:r w:rsidRPr="005F67E3">
        <w:rPr>
          <w:color w:val="000000"/>
          <w:sz w:val="14"/>
          <w:szCs w:val="24"/>
        </w:rPr>
        <w:t xml:space="preserve"> Venezuela Cumhuriyeti, 3: TPS-OIC İslam Konferansı Teşkilatı Üyesi Devletler Arasında Tercihli Ticaret Sistemi Çerçeve Anlaşması ve Tercihli Tarife Düzenlemesi Protokolü (PRETAS) kapsamındaki ülkeler (Bahreyn Krallığı, Bangladeş Halk Cumhuriyeti, Fas Krallığı, İran İslam Cumhuriyeti, Katar Devleti, Kuveyt Devleti, Malezya, Pakistan İslam Cumhuriyeti, Suudi Arabistan Krallığı, Umman Sultanlığı ve Ürdün </w:t>
      </w:r>
      <w:proofErr w:type="spellStart"/>
      <w:r w:rsidRPr="005F67E3">
        <w:rPr>
          <w:color w:val="000000"/>
          <w:sz w:val="14"/>
          <w:szCs w:val="24"/>
        </w:rPr>
        <w:t>Haşimi</w:t>
      </w:r>
      <w:proofErr w:type="spellEnd"/>
      <w:r w:rsidRPr="005F67E3">
        <w:rPr>
          <w:color w:val="000000"/>
          <w:sz w:val="14"/>
          <w:szCs w:val="24"/>
        </w:rPr>
        <w:t xml:space="preserve"> Krallığı), 4: Birleşik Arap Emirlikleri, 5: En Az Gelişmiş Ülkeler, 6: Özel Teşvik Düzenlemelerinden Yararlanacak Ülkeler, 7: Gelişme Yolundaki Ülkeler, 8: Diğer Ülkeler</w:t>
      </w:r>
    </w:p>
    <w:p w14:paraId="523D2981" w14:textId="77777777" w:rsidR="00812EAD" w:rsidRDefault="00812EAD" w:rsidP="0050561E">
      <w:pPr>
        <w:jc w:val="both"/>
        <w:rPr>
          <w:sz w:val="24"/>
          <w:szCs w:val="24"/>
        </w:rPr>
      </w:pPr>
    </w:p>
    <w:p w14:paraId="6672CAD3" w14:textId="0F823952" w:rsidR="0050561E" w:rsidRPr="005F67E3" w:rsidRDefault="0050561E" w:rsidP="00812EAD">
      <w:pPr>
        <w:spacing w:after="120"/>
        <w:jc w:val="both"/>
        <w:rPr>
          <w:sz w:val="24"/>
          <w:szCs w:val="24"/>
        </w:rPr>
      </w:pPr>
      <w:r w:rsidRPr="005F67E3">
        <w:rPr>
          <w:sz w:val="24"/>
          <w:szCs w:val="24"/>
        </w:rPr>
        <w:t>(2) Bununla birlikte, 2</w:t>
      </w:r>
      <w:r w:rsidR="00E300A0">
        <w:rPr>
          <w:sz w:val="24"/>
          <w:szCs w:val="24"/>
        </w:rPr>
        <w:t>7</w:t>
      </w:r>
      <w:r w:rsidRPr="005F67E3">
        <w:rPr>
          <w:sz w:val="24"/>
          <w:szCs w:val="24"/>
        </w:rPr>
        <w:t xml:space="preserve">/6/2020 tarihli ve </w:t>
      </w:r>
      <w:r w:rsidR="00E300A0">
        <w:rPr>
          <w:sz w:val="24"/>
          <w:szCs w:val="24"/>
        </w:rPr>
        <w:t>2682</w:t>
      </w:r>
      <w:r w:rsidRPr="005F67E3">
        <w:rPr>
          <w:sz w:val="24"/>
          <w:szCs w:val="24"/>
        </w:rPr>
        <w:t xml:space="preserve"> sayılı </w:t>
      </w:r>
      <w:r w:rsidR="00F33FD9">
        <w:rPr>
          <w:sz w:val="24"/>
          <w:szCs w:val="24"/>
        </w:rPr>
        <w:t>Cumhurbaşkanı Kararı ile yürürlüğe konulan</w:t>
      </w:r>
      <w:r w:rsidRPr="005F67E3">
        <w:rPr>
          <w:sz w:val="24"/>
          <w:szCs w:val="24"/>
        </w:rPr>
        <w:t xml:space="preserve"> İthalat Rejimi Kararına Ek Karar uyarınca, </w:t>
      </w:r>
      <w:r w:rsidR="00DE427B" w:rsidRPr="005F67E3">
        <w:rPr>
          <w:sz w:val="24"/>
          <w:szCs w:val="24"/>
        </w:rPr>
        <w:t>soruşturma</w:t>
      </w:r>
      <w:r w:rsidRPr="005F67E3">
        <w:rPr>
          <w:sz w:val="24"/>
          <w:szCs w:val="24"/>
        </w:rPr>
        <w:t xml:space="preserve"> konusu ürünün ithalatında %6 oranında ilave gümrük vergisi</w:t>
      </w:r>
      <w:r w:rsidR="008F3685">
        <w:rPr>
          <w:sz w:val="24"/>
          <w:szCs w:val="24"/>
        </w:rPr>
        <w:t xml:space="preserve"> (İGV)</w:t>
      </w:r>
      <w:r w:rsidRPr="005F67E3">
        <w:rPr>
          <w:sz w:val="24"/>
          <w:szCs w:val="24"/>
        </w:rPr>
        <w:t xml:space="preserve"> yürürlüğe girmiştir. </w:t>
      </w:r>
    </w:p>
    <w:p w14:paraId="7B4E0EF0" w14:textId="51E326FD" w:rsidR="0050561E" w:rsidRPr="005F67E3" w:rsidRDefault="0050561E" w:rsidP="00812EAD">
      <w:pPr>
        <w:spacing w:after="120"/>
        <w:jc w:val="both"/>
        <w:rPr>
          <w:sz w:val="24"/>
          <w:szCs w:val="24"/>
        </w:rPr>
      </w:pPr>
      <w:r w:rsidRPr="005F67E3">
        <w:rPr>
          <w:sz w:val="24"/>
          <w:szCs w:val="24"/>
        </w:rPr>
        <w:t xml:space="preserve">(3) Diğer taraftan, 25/10/2022 tarihli ve 31994 sayılı Resmî </w:t>
      </w:r>
      <w:proofErr w:type="spellStart"/>
      <w:r w:rsidRPr="005F67E3">
        <w:rPr>
          <w:sz w:val="24"/>
          <w:szCs w:val="24"/>
        </w:rPr>
        <w:t>Gazete’de</w:t>
      </w:r>
      <w:proofErr w:type="spellEnd"/>
      <w:r w:rsidRPr="005F67E3">
        <w:rPr>
          <w:sz w:val="24"/>
          <w:szCs w:val="24"/>
        </w:rPr>
        <w:t xml:space="preserve"> yayımlanan İthalatta Gözetim Uygulanmasına İlişkin Tebliğ (Tebliğ No: 2022/2) uyarınca </w:t>
      </w:r>
      <w:r w:rsidR="00DE427B" w:rsidRPr="005F67E3">
        <w:rPr>
          <w:sz w:val="24"/>
          <w:szCs w:val="24"/>
        </w:rPr>
        <w:t>soruşturma</w:t>
      </w:r>
      <w:r w:rsidRPr="005F67E3">
        <w:rPr>
          <w:sz w:val="24"/>
          <w:szCs w:val="24"/>
        </w:rPr>
        <w:t xml:space="preserve"> konusu ürünün 2,5 ABD doları/kg tutarının altında birim gümrük kıymetine haiz olanlarının ithalatında gözetim uygulanmaktadır.</w:t>
      </w:r>
    </w:p>
    <w:p w14:paraId="53F9DC3C" w14:textId="1C530206" w:rsidR="00CF1EAF" w:rsidRPr="005F67E3" w:rsidRDefault="00F12531" w:rsidP="00812EAD">
      <w:pPr>
        <w:pStyle w:val="Balk2"/>
        <w:numPr>
          <w:ilvl w:val="0"/>
          <w:numId w:val="2"/>
        </w:numPr>
        <w:spacing w:after="120"/>
        <w:rPr>
          <w:szCs w:val="24"/>
        </w:rPr>
      </w:pPr>
      <w:bookmarkStart w:id="17" w:name="_Toc172809778"/>
      <w:r w:rsidRPr="005F67E3">
        <w:rPr>
          <w:szCs w:val="24"/>
        </w:rPr>
        <w:t>DAMPİNGE İLİŞKİN BELİRLEMELER</w:t>
      </w:r>
      <w:bookmarkEnd w:id="17"/>
    </w:p>
    <w:p w14:paraId="3BF9A5FB" w14:textId="50582C6F" w:rsidR="00CF1EAF" w:rsidRPr="005F67E3" w:rsidRDefault="00CF1EAF" w:rsidP="00812EAD">
      <w:pPr>
        <w:pStyle w:val="Balk2"/>
        <w:spacing w:after="120"/>
        <w:rPr>
          <w:szCs w:val="24"/>
        </w:rPr>
      </w:pPr>
      <w:bookmarkStart w:id="18" w:name="_Toc320275458"/>
      <w:bookmarkStart w:id="19" w:name="_Toc172809779"/>
      <w:r w:rsidRPr="005F67E3">
        <w:rPr>
          <w:szCs w:val="24"/>
        </w:rPr>
        <w:t xml:space="preserve">3.1 </w:t>
      </w:r>
      <w:bookmarkEnd w:id="18"/>
      <w:r w:rsidR="005855B8" w:rsidRPr="005F67E3">
        <w:rPr>
          <w:szCs w:val="24"/>
        </w:rPr>
        <w:t xml:space="preserve">Genel </w:t>
      </w:r>
      <w:r w:rsidR="005B1E53" w:rsidRPr="005F67E3">
        <w:rPr>
          <w:szCs w:val="24"/>
        </w:rPr>
        <w:t>a</w:t>
      </w:r>
      <w:r w:rsidR="005855B8" w:rsidRPr="005F67E3">
        <w:rPr>
          <w:szCs w:val="24"/>
        </w:rPr>
        <w:t>çıklamalar</w:t>
      </w:r>
      <w:bookmarkEnd w:id="19"/>
    </w:p>
    <w:p w14:paraId="513F6F68" w14:textId="0162E880" w:rsidR="005855B8" w:rsidRPr="005F67E3" w:rsidRDefault="00CF1EAF" w:rsidP="00812EAD">
      <w:pPr>
        <w:spacing w:after="120"/>
        <w:jc w:val="both"/>
        <w:rPr>
          <w:sz w:val="24"/>
          <w:szCs w:val="24"/>
        </w:rPr>
      </w:pPr>
      <w:r w:rsidRPr="005F67E3">
        <w:rPr>
          <w:sz w:val="24"/>
          <w:szCs w:val="24"/>
        </w:rPr>
        <w:t xml:space="preserve">(1) </w:t>
      </w:r>
      <w:r w:rsidR="00DE427B" w:rsidRPr="005F67E3">
        <w:rPr>
          <w:sz w:val="24"/>
          <w:szCs w:val="24"/>
        </w:rPr>
        <w:t xml:space="preserve">Soruşturma kapsamında </w:t>
      </w:r>
      <w:proofErr w:type="spellStart"/>
      <w:r w:rsidR="00DE427B" w:rsidRPr="005F67E3">
        <w:rPr>
          <w:sz w:val="24"/>
          <w:szCs w:val="24"/>
        </w:rPr>
        <w:t>ÇHC’de</w:t>
      </w:r>
      <w:proofErr w:type="spellEnd"/>
      <w:r w:rsidR="00DE427B" w:rsidRPr="005F67E3">
        <w:rPr>
          <w:sz w:val="24"/>
          <w:szCs w:val="24"/>
        </w:rPr>
        <w:t xml:space="preserve"> yerleşik </w:t>
      </w:r>
      <w:proofErr w:type="spellStart"/>
      <w:r w:rsidR="00C91ACD" w:rsidRPr="005F67E3">
        <w:rPr>
          <w:sz w:val="24"/>
          <w:szCs w:val="24"/>
        </w:rPr>
        <w:t>Jiangsu</w:t>
      </w:r>
      <w:proofErr w:type="spellEnd"/>
      <w:r w:rsidR="00C91ACD" w:rsidRPr="005F67E3">
        <w:rPr>
          <w:sz w:val="24"/>
          <w:szCs w:val="24"/>
        </w:rPr>
        <w:t xml:space="preserve"> </w:t>
      </w:r>
      <w:proofErr w:type="spellStart"/>
      <w:r w:rsidR="00C91ACD" w:rsidRPr="005F67E3">
        <w:rPr>
          <w:sz w:val="24"/>
          <w:szCs w:val="24"/>
        </w:rPr>
        <w:t>Guoxin</w:t>
      </w:r>
      <w:proofErr w:type="spellEnd"/>
      <w:r w:rsidR="00C91ACD" w:rsidRPr="005F67E3">
        <w:rPr>
          <w:sz w:val="24"/>
          <w:szCs w:val="24"/>
        </w:rPr>
        <w:t xml:space="preserve"> </w:t>
      </w:r>
      <w:proofErr w:type="spellStart"/>
      <w:r w:rsidR="00C91ACD" w:rsidRPr="005F67E3">
        <w:rPr>
          <w:sz w:val="24"/>
          <w:szCs w:val="24"/>
        </w:rPr>
        <w:t>Union</w:t>
      </w:r>
      <w:proofErr w:type="spellEnd"/>
      <w:r w:rsidR="00C91ACD" w:rsidRPr="005F67E3">
        <w:rPr>
          <w:sz w:val="24"/>
          <w:szCs w:val="24"/>
        </w:rPr>
        <w:t xml:space="preserve"> </w:t>
      </w:r>
      <w:proofErr w:type="spellStart"/>
      <w:r w:rsidR="00C91ACD" w:rsidRPr="005F67E3">
        <w:rPr>
          <w:sz w:val="24"/>
          <w:szCs w:val="24"/>
        </w:rPr>
        <w:t>Energy</w:t>
      </w:r>
      <w:proofErr w:type="spellEnd"/>
      <w:r w:rsidR="00C91ACD" w:rsidRPr="005F67E3">
        <w:rPr>
          <w:sz w:val="24"/>
          <w:szCs w:val="24"/>
        </w:rPr>
        <w:t xml:space="preserve"> </w:t>
      </w:r>
      <w:proofErr w:type="spellStart"/>
      <w:r w:rsidR="00C91ACD" w:rsidRPr="005F67E3">
        <w:rPr>
          <w:sz w:val="24"/>
          <w:szCs w:val="24"/>
        </w:rPr>
        <w:t>Co</w:t>
      </w:r>
      <w:proofErr w:type="spellEnd"/>
      <w:r w:rsidR="00C91ACD" w:rsidRPr="005F67E3">
        <w:rPr>
          <w:sz w:val="24"/>
          <w:szCs w:val="24"/>
        </w:rPr>
        <w:t>., Ltd., R</w:t>
      </w:r>
      <w:r w:rsidR="0085617B">
        <w:rPr>
          <w:sz w:val="24"/>
          <w:szCs w:val="24"/>
        </w:rPr>
        <w:t>ZBC</w:t>
      </w:r>
      <w:r w:rsidR="00C91ACD" w:rsidRPr="005F67E3">
        <w:rPr>
          <w:sz w:val="24"/>
          <w:szCs w:val="24"/>
        </w:rPr>
        <w:t xml:space="preserve"> (</w:t>
      </w:r>
      <w:proofErr w:type="spellStart"/>
      <w:r w:rsidR="00C91ACD" w:rsidRPr="005F67E3">
        <w:rPr>
          <w:sz w:val="24"/>
          <w:szCs w:val="24"/>
        </w:rPr>
        <w:t>Juxian</w:t>
      </w:r>
      <w:proofErr w:type="spellEnd"/>
      <w:r w:rsidR="00C91ACD" w:rsidRPr="005F67E3">
        <w:rPr>
          <w:sz w:val="24"/>
          <w:szCs w:val="24"/>
        </w:rPr>
        <w:t xml:space="preserve">) </w:t>
      </w:r>
      <w:proofErr w:type="spellStart"/>
      <w:r w:rsidR="00C91ACD" w:rsidRPr="005F67E3">
        <w:rPr>
          <w:sz w:val="24"/>
          <w:szCs w:val="24"/>
        </w:rPr>
        <w:t>Co</w:t>
      </w:r>
      <w:proofErr w:type="spellEnd"/>
      <w:r w:rsidR="00C91ACD" w:rsidRPr="005F67E3">
        <w:rPr>
          <w:sz w:val="24"/>
          <w:szCs w:val="24"/>
        </w:rPr>
        <w:t xml:space="preserve">., Ltd., Seven Star </w:t>
      </w:r>
      <w:proofErr w:type="spellStart"/>
      <w:r w:rsidR="00C91ACD" w:rsidRPr="005F67E3">
        <w:rPr>
          <w:sz w:val="24"/>
          <w:szCs w:val="24"/>
        </w:rPr>
        <w:t>Lemon</w:t>
      </w:r>
      <w:proofErr w:type="spellEnd"/>
      <w:r w:rsidR="00C91ACD" w:rsidRPr="005F67E3">
        <w:rPr>
          <w:sz w:val="24"/>
          <w:szCs w:val="24"/>
        </w:rPr>
        <w:t xml:space="preserve"> </w:t>
      </w:r>
      <w:proofErr w:type="spellStart"/>
      <w:r w:rsidR="00C91ACD" w:rsidRPr="005F67E3">
        <w:rPr>
          <w:sz w:val="24"/>
          <w:szCs w:val="24"/>
        </w:rPr>
        <w:t>Technology</w:t>
      </w:r>
      <w:proofErr w:type="spellEnd"/>
      <w:r w:rsidR="00C91ACD" w:rsidRPr="005F67E3">
        <w:rPr>
          <w:sz w:val="24"/>
          <w:szCs w:val="24"/>
        </w:rPr>
        <w:t xml:space="preserve"> </w:t>
      </w:r>
      <w:proofErr w:type="spellStart"/>
      <w:r w:rsidR="00C91ACD" w:rsidRPr="005F67E3">
        <w:rPr>
          <w:sz w:val="24"/>
          <w:szCs w:val="24"/>
        </w:rPr>
        <w:t>Co</w:t>
      </w:r>
      <w:proofErr w:type="spellEnd"/>
      <w:r w:rsidR="00C91ACD" w:rsidRPr="005F67E3">
        <w:rPr>
          <w:sz w:val="24"/>
          <w:szCs w:val="24"/>
        </w:rPr>
        <w:t xml:space="preserve">., Ltd., </w:t>
      </w:r>
      <w:proofErr w:type="spellStart"/>
      <w:r w:rsidR="00C91ACD" w:rsidRPr="005F67E3">
        <w:rPr>
          <w:sz w:val="24"/>
          <w:szCs w:val="24"/>
        </w:rPr>
        <w:t>Shandong</w:t>
      </w:r>
      <w:proofErr w:type="spellEnd"/>
      <w:r w:rsidR="00C91ACD" w:rsidRPr="005F67E3">
        <w:rPr>
          <w:sz w:val="24"/>
          <w:szCs w:val="24"/>
        </w:rPr>
        <w:t xml:space="preserve"> </w:t>
      </w:r>
      <w:proofErr w:type="spellStart"/>
      <w:r w:rsidR="00C91ACD" w:rsidRPr="005F67E3">
        <w:rPr>
          <w:sz w:val="24"/>
          <w:szCs w:val="24"/>
        </w:rPr>
        <w:t>Ensign</w:t>
      </w:r>
      <w:proofErr w:type="spellEnd"/>
      <w:r w:rsidR="00C91ACD" w:rsidRPr="005F67E3">
        <w:rPr>
          <w:sz w:val="24"/>
          <w:szCs w:val="24"/>
        </w:rPr>
        <w:t xml:space="preserve"> </w:t>
      </w:r>
      <w:proofErr w:type="spellStart"/>
      <w:r w:rsidR="00C91ACD" w:rsidRPr="005F67E3">
        <w:rPr>
          <w:sz w:val="24"/>
          <w:szCs w:val="24"/>
        </w:rPr>
        <w:t>Industry</w:t>
      </w:r>
      <w:proofErr w:type="spellEnd"/>
      <w:r w:rsidR="00C91ACD" w:rsidRPr="005F67E3">
        <w:rPr>
          <w:sz w:val="24"/>
          <w:szCs w:val="24"/>
        </w:rPr>
        <w:t xml:space="preserve"> </w:t>
      </w:r>
      <w:proofErr w:type="spellStart"/>
      <w:r w:rsidR="00C91ACD" w:rsidRPr="005F67E3">
        <w:rPr>
          <w:sz w:val="24"/>
          <w:szCs w:val="24"/>
        </w:rPr>
        <w:t>Co</w:t>
      </w:r>
      <w:proofErr w:type="spellEnd"/>
      <w:r w:rsidR="00C91ACD" w:rsidRPr="005F67E3">
        <w:rPr>
          <w:sz w:val="24"/>
          <w:szCs w:val="24"/>
        </w:rPr>
        <w:t>., Ltd., ve T</w:t>
      </w:r>
      <w:r w:rsidR="0085617B">
        <w:rPr>
          <w:sz w:val="24"/>
          <w:szCs w:val="24"/>
        </w:rPr>
        <w:t>TCA</w:t>
      </w:r>
      <w:r w:rsidR="00C91ACD" w:rsidRPr="005F67E3">
        <w:rPr>
          <w:sz w:val="24"/>
          <w:szCs w:val="24"/>
        </w:rPr>
        <w:t xml:space="preserve"> </w:t>
      </w:r>
      <w:proofErr w:type="spellStart"/>
      <w:r w:rsidR="00C91ACD" w:rsidRPr="005F67E3">
        <w:rPr>
          <w:sz w:val="24"/>
          <w:szCs w:val="24"/>
        </w:rPr>
        <w:t>Co</w:t>
      </w:r>
      <w:proofErr w:type="spellEnd"/>
      <w:r w:rsidR="00C91ACD" w:rsidRPr="005F67E3">
        <w:rPr>
          <w:sz w:val="24"/>
          <w:szCs w:val="24"/>
        </w:rPr>
        <w:t xml:space="preserve">., Ltd. </w:t>
      </w:r>
      <w:r w:rsidR="00DE427B" w:rsidRPr="005F67E3">
        <w:rPr>
          <w:sz w:val="24"/>
          <w:szCs w:val="24"/>
        </w:rPr>
        <w:t xml:space="preserve">firmaları </w:t>
      </w:r>
      <w:r w:rsidR="00AF6995" w:rsidRPr="005F67E3">
        <w:rPr>
          <w:sz w:val="24"/>
          <w:szCs w:val="24"/>
        </w:rPr>
        <w:t xml:space="preserve">üretici/ihracatçı soru formunu süresi içinde yanıtlamıştır. Söz konusu firmalar soruşturma kapsamında </w:t>
      </w:r>
      <w:proofErr w:type="gramStart"/>
      <w:r w:rsidR="00AF6995" w:rsidRPr="005F67E3">
        <w:rPr>
          <w:sz w:val="24"/>
          <w:szCs w:val="24"/>
        </w:rPr>
        <w:t>işbirliğine</w:t>
      </w:r>
      <w:proofErr w:type="gramEnd"/>
      <w:r w:rsidR="00AF6995" w:rsidRPr="005F67E3">
        <w:rPr>
          <w:sz w:val="24"/>
          <w:szCs w:val="24"/>
        </w:rPr>
        <w:t xml:space="preserve"> gelmiş olarak kabul edilmiştir.</w:t>
      </w:r>
    </w:p>
    <w:p w14:paraId="4561962C" w14:textId="3F5B2B11" w:rsidR="005855B8" w:rsidRPr="005F67E3" w:rsidRDefault="005855B8" w:rsidP="00812EAD">
      <w:pPr>
        <w:pStyle w:val="Balk2"/>
        <w:spacing w:after="120"/>
        <w:rPr>
          <w:szCs w:val="24"/>
        </w:rPr>
      </w:pPr>
      <w:bookmarkStart w:id="20" w:name="_Toc172809780"/>
      <w:r w:rsidRPr="005F67E3">
        <w:rPr>
          <w:szCs w:val="24"/>
        </w:rPr>
        <w:t>3.</w:t>
      </w:r>
      <w:r w:rsidR="00DE427B" w:rsidRPr="005F67E3">
        <w:rPr>
          <w:szCs w:val="24"/>
        </w:rPr>
        <w:t>2</w:t>
      </w:r>
      <w:r w:rsidRPr="005F67E3">
        <w:rPr>
          <w:szCs w:val="24"/>
        </w:rPr>
        <w:t xml:space="preserve"> Normal değerin belirlenmesi</w:t>
      </w:r>
      <w:bookmarkEnd w:id="20"/>
    </w:p>
    <w:p w14:paraId="4BCAED47" w14:textId="6C6CC1E9" w:rsidR="005855B8" w:rsidRPr="005F67E3" w:rsidRDefault="005855B8" w:rsidP="00812EAD">
      <w:pPr>
        <w:spacing w:after="120"/>
        <w:jc w:val="both"/>
        <w:rPr>
          <w:sz w:val="24"/>
          <w:szCs w:val="24"/>
        </w:rPr>
      </w:pPr>
      <w:r w:rsidRPr="005F67E3">
        <w:rPr>
          <w:sz w:val="24"/>
          <w:szCs w:val="24"/>
        </w:rPr>
        <w:t xml:space="preserve">(1) </w:t>
      </w:r>
      <w:r w:rsidR="00EF0BEE" w:rsidRPr="005F67E3">
        <w:rPr>
          <w:sz w:val="24"/>
          <w:szCs w:val="24"/>
        </w:rPr>
        <w:t xml:space="preserve">ÇHC için normal değer, </w:t>
      </w:r>
      <w:proofErr w:type="gramStart"/>
      <w:r w:rsidR="00EF0BEE" w:rsidRPr="005F67E3">
        <w:rPr>
          <w:sz w:val="24"/>
          <w:szCs w:val="24"/>
        </w:rPr>
        <w:t>işbirliğinde</w:t>
      </w:r>
      <w:proofErr w:type="gramEnd"/>
      <w:r w:rsidR="00EF0BEE" w:rsidRPr="005F67E3">
        <w:rPr>
          <w:sz w:val="24"/>
          <w:szCs w:val="24"/>
        </w:rPr>
        <w:t xml:space="preserve"> bulunan firmaların soru formuna yanıtlarında piyasa ekonomisinde işlem gören ülke statüsünü seçmemesi üzerine, Yönetmeliğin 7 </w:t>
      </w:r>
      <w:proofErr w:type="spellStart"/>
      <w:r w:rsidR="00EF0BEE" w:rsidRPr="005F67E3">
        <w:rPr>
          <w:sz w:val="24"/>
          <w:szCs w:val="24"/>
        </w:rPr>
        <w:t>nci</w:t>
      </w:r>
      <w:proofErr w:type="spellEnd"/>
      <w:r w:rsidR="00EF0BEE" w:rsidRPr="005F67E3">
        <w:rPr>
          <w:sz w:val="24"/>
          <w:szCs w:val="24"/>
        </w:rPr>
        <w:t xml:space="preserve"> maddesi çerçevesinde, emsal ülke olarak değerlendirilen Türkiye’de benzer malın ortalama birim imalat maliyetine genel, idari ve satış giderleri ile makul bir kârın eklenmesiyle oluşturulmuştur. Normal değerin tespitinde, soruşturma konusu ülke koşullarına ilişkin ihracatçı firmalar lehine ayarlamalar yapılmıştır.</w:t>
      </w:r>
    </w:p>
    <w:p w14:paraId="5C12A4C0" w14:textId="0BE4EF14" w:rsidR="00A86128" w:rsidRPr="005F67E3" w:rsidRDefault="00A86128" w:rsidP="00812EAD">
      <w:pPr>
        <w:spacing w:after="120"/>
        <w:jc w:val="both"/>
        <w:rPr>
          <w:color w:val="FF0000"/>
          <w:sz w:val="24"/>
          <w:szCs w:val="24"/>
        </w:rPr>
      </w:pPr>
      <w:r w:rsidRPr="005F67E3">
        <w:rPr>
          <w:sz w:val="24"/>
          <w:szCs w:val="24"/>
        </w:rPr>
        <w:t xml:space="preserve">(2) Nihai Bildirim Raporu sonrasında iletilen görüşlerde kimi ilgili taraflarca, oluşturulmuş normal değer hesabında kullanılan </w:t>
      </w:r>
      <w:proofErr w:type="spellStart"/>
      <w:r w:rsidRPr="005F67E3">
        <w:rPr>
          <w:sz w:val="24"/>
          <w:szCs w:val="24"/>
        </w:rPr>
        <w:t>mâkul</w:t>
      </w:r>
      <w:proofErr w:type="spellEnd"/>
      <w:r w:rsidRPr="005F67E3">
        <w:rPr>
          <w:sz w:val="24"/>
          <w:szCs w:val="24"/>
        </w:rPr>
        <w:t xml:space="preserve"> kârın ne olduğunun ve ihracatçı firmalar lehine yapılan ayarlamaların neler olduğunun açıklanması talep edilmektedir. Öte yandan, hâlihazırda </w:t>
      </w:r>
      <w:proofErr w:type="spellStart"/>
      <w:r w:rsidRPr="005F67E3">
        <w:rPr>
          <w:sz w:val="24"/>
          <w:szCs w:val="24"/>
        </w:rPr>
        <w:t>mâkul</w:t>
      </w:r>
      <w:proofErr w:type="spellEnd"/>
      <w:r w:rsidRPr="005F67E3">
        <w:rPr>
          <w:sz w:val="24"/>
          <w:szCs w:val="24"/>
        </w:rPr>
        <w:t xml:space="preserve"> kâr aralık olarak ilgili taraflarla paylaşılmıştır. Bunun yanı sıra, yapılan ayarlamalara ve oluşturulmuş normal değere ilişkin </w:t>
      </w:r>
      <w:r w:rsidR="00F47DF6" w:rsidRPr="005F67E3">
        <w:rPr>
          <w:sz w:val="24"/>
          <w:szCs w:val="24"/>
        </w:rPr>
        <w:t>ilave</w:t>
      </w:r>
      <w:r w:rsidRPr="005F67E3">
        <w:rPr>
          <w:sz w:val="24"/>
          <w:szCs w:val="24"/>
        </w:rPr>
        <w:t xml:space="preserve"> bilgilerin paylaşılması </w:t>
      </w:r>
      <w:r w:rsidR="00771787" w:rsidRPr="005F67E3">
        <w:rPr>
          <w:sz w:val="24"/>
          <w:szCs w:val="24"/>
        </w:rPr>
        <w:t xml:space="preserve">Yönetmeliğin 22 </w:t>
      </w:r>
      <w:proofErr w:type="spellStart"/>
      <w:r w:rsidR="00771787" w:rsidRPr="005F67E3">
        <w:rPr>
          <w:sz w:val="24"/>
          <w:szCs w:val="24"/>
        </w:rPr>
        <w:t>nci</w:t>
      </w:r>
      <w:proofErr w:type="spellEnd"/>
      <w:r w:rsidR="00771787" w:rsidRPr="005F67E3">
        <w:rPr>
          <w:sz w:val="24"/>
          <w:szCs w:val="24"/>
        </w:rPr>
        <w:t xml:space="preserve"> maddesi çerçevesinde </w:t>
      </w:r>
      <w:r w:rsidR="00473B44" w:rsidRPr="005F67E3">
        <w:rPr>
          <w:sz w:val="24"/>
          <w:szCs w:val="24"/>
        </w:rPr>
        <w:t xml:space="preserve">mümkün </w:t>
      </w:r>
      <w:r w:rsidRPr="005F67E3">
        <w:rPr>
          <w:sz w:val="24"/>
          <w:szCs w:val="24"/>
        </w:rPr>
        <w:t xml:space="preserve">bulunmamaktadır. </w:t>
      </w:r>
    </w:p>
    <w:p w14:paraId="04A10D17" w14:textId="5283EB01" w:rsidR="00E10D61" w:rsidRPr="005F67E3" w:rsidRDefault="00E10D61" w:rsidP="00812EAD">
      <w:pPr>
        <w:spacing w:after="120"/>
        <w:jc w:val="both"/>
        <w:rPr>
          <w:sz w:val="24"/>
          <w:szCs w:val="24"/>
        </w:rPr>
      </w:pPr>
      <w:r w:rsidRPr="005F67E3">
        <w:rPr>
          <w:sz w:val="24"/>
          <w:szCs w:val="24"/>
        </w:rPr>
        <w:t>(3) Nihai Bildirim Raporu sonrasında iletilen görüşlerde kimi ilgili taraflarca yerli üretim dalının</w:t>
      </w:r>
      <w:r w:rsidR="00F47DF6" w:rsidRPr="005F67E3">
        <w:rPr>
          <w:sz w:val="24"/>
          <w:szCs w:val="24"/>
        </w:rPr>
        <w:t xml:space="preserve"> kuruluş</w:t>
      </w:r>
      <w:r w:rsidRPr="005F67E3">
        <w:rPr>
          <w:sz w:val="24"/>
          <w:szCs w:val="24"/>
        </w:rPr>
        <w:t xml:space="preserve"> aşamasında olduğu ve bu kapsamda maliyetlerinin yüksek olması nedeniyle söz konusu üretim maliyetinin esas alınarak normal değerin belirlenmesinin </w:t>
      </w:r>
      <w:proofErr w:type="spellStart"/>
      <w:r w:rsidRPr="005F67E3">
        <w:rPr>
          <w:sz w:val="24"/>
          <w:szCs w:val="24"/>
        </w:rPr>
        <w:t>mâkul</w:t>
      </w:r>
      <w:proofErr w:type="spellEnd"/>
      <w:r w:rsidRPr="005F67E3">
        <w:rPr>
          <w:sz w:val="24"/>
          <w:szCs w:val="24"/>
        </w:rPr>
        <w:t xml:space="preserve"> olmadığı iddia edilmiştir. Söz konusu iddia kapsamında yapılan inceleme neticesinde, yerli üretim dalının </w:t>
      </w:r>
      <w:r w:rsidRPr="005F67E3">
        <w:rPr>
          <w:sz w:val="24"/>
          <w:szCs w:val="24"/>
        </w:rPr>
        <w:lastRenderedPageBreak/>
        <w:t xml:space="preserve">maliyetlerinde iddia edildiği şekilde bir bulguya rastlanmamış, </w:t>
      </w:r>
      <w:proofErr w:type="gramStart"/>
      <w:r w:rsidRPr="005F67E3">
        <w:rPr>
          <w:sz w:val="24"/>
          <w:szCs w:val="24"/>
        </w:rPr>
        <w:t>işbirliğinde</w:t>
      </w:r>
      <w:proofErr w:type="gramEnd"/>
      <w:r w:rsidRPr="005F67E3">
        <w:rPr>
          <w:sz w:val="24"/>
          <w:szCs w:val="24"/>
        </w:rPr>
        <w:t xml:space="preserve"> bulunan firmaların soru formuna yanıtlarında piyasa ekonomisinde işlem gören ülke statüsünü seçmemeleri üzerine, Yönetmeliğin 7 </w:t>
      </w:r>
      <w:proofErr w:type="spellStart"/>
      <w:r w:rsidRPr="005F67E3">
        <w:rPr>
          <w:sz w:val="24"/>
          <w:szCs w:val="24"/>
        </w:rPr>
        <w:t>nci</w:t>
      </w:r>
      <w:proofErr w:type="spellEnd"/>
      <w:r w:rsidRPr="005F67E3">
        <w:rPr>
          <w:sz w:val="24"/>
          <w:szCs w:val="24"/>
        </w:rPr>
        <w:t xml:space="preserve"> maddesi çerçevesinde normal değer hesaplanmıştır.</w:t>
      </w:r>
      <w:r w:rsidR="00307299" w:rsidRPr="005F67E3">
        <w:rPr>
          <w:sz w:val="24"/>
          <w:szCs w:val="24"/>
        </w:rPr>
        <w:t xml:space="preserve"> Ek olarak, normal değer hesabında ihracatçı firmalar lehine ayarlamalar yapılmıştır.</w:t>
      </w:r>
    </w:p>
    <w:p w14:paraId="61FEC97C" w14:textId="415BF98B" w:rsidR="005855B8" w:rsidRPr="005F67E3" w:rsidRDefault="005855B8" w:rsidP="00812EAD">
      <w:pPr>
        <w:pStyle w:val="Balk2"/>
        <w:spacing w:after="120"/>
        <w:rPr>
          <w:szCs w:val="24"/>
        </w:rPr>
      </w:pPr>
      <w:bookmarkStart w:id="21" w:name="_Toc172809781"/>
      <w:r w:rsidRPr="005F67E3">
        <w:rPr>
          <w:szCs w:val="24"/>
        </w:rPr>
        <w:t>3.</w:t>
      </w:r>
      <w:r w:rsidR="00DE427B" w:rsidRPr="005F67E3">
        <w:rPr>
          <w:szCs w:val="24"/>
        </w:rPr>
        <w:t>3</w:t>
      </w:r>
      <w:r w:rsidRPr="005F67E3">
        <w:rPr>
          <w:szCs w:val="24"/>
        </w:rPr>
        <w:t xml:space="preserve"> İhraç fiyatının belirlenmesi</w:t>
      </w:r>
      <w:bookmarkEnd w:id="21"/>
    </w:p>
    <w:p w14:paraId="06848FD7" w14:textId="5F683C0D" w:rsidR="005855B8" w:rsidRPr="005F67E3" w:rsidRDefault="005855B8" w:rsidP="00812EAD">
      <w:pPr>
        <w:spacing w:after="120"/>
        <w:jc w:val="both"/>
        <w:rPr>
          <w:sz w:val="24"/>
          <w:szCs w:val="24"/>
        </w:rPr>
      </w:pPr>
      <w:r w:rsidRPr="005F67E3">
        <w:rPr>
          <w:sz w:val="24"/>
          <w:szCs w:val="24"/>
        </w:rPr>
        <w:t xml:space="preserve">(1) Yönetmeliğin 9 uncu maddesi uyarınca, </w:t>
      </w:r>
      <w:proofErr w:type="gramStart"/>
      <w:r w:rsidRPr="005F67E3">
        <w:rPr>
          <w:sz w:val="24"/>
          <w:szCs w:val="24"/>
        </w:rPr>
        <w:t>işbirliğine</w:t>
      </w:r>
      <w:proofErr w:type="gramEnd"/>
      <w:r w:rsidRPr="005F67E3">
        <w:rPr>
          <w:sz w:val="24"/>
          <w:szCs w:val="24"/>
        </w:rPr>
        <w:t xml:space="preserve"> gelen üretici/ihracatçı firma</w:t>
      </w:r>
      <w:r w:rsidR="00DE427B" w:rsidRPr="005F67E3">
        <w:rPr>
          <w:sz w:val="24"/>
          <w:szCs w:val="24"/>
        </w:rPr>
        <w:t>ların</w:t>
      </w:r>
      <w:r w:rsidRPr="005F67E3">
        <w:rPr>
          <w:sz w:val="24"/>
          <w:szCs w:val="24"/>
        </w:rPr>
        <w:t xml:space="preserve"> ihraç fiyatı, Türkiye’ye ihraç amacıyla satılan soruşturma konusu ürün için fiilen ödenmiş olan veya ödenmesi gereken fiyat temelinde tespit edilmiştir.</w:t>
      </w:r>
    </w:p>
    <w:p w14:paraId="464B2740" w14:textId="39C51481" w:rsidR="005855B8" w:rsidRPr="005F67E3" w:rsidRDefault="005855B8" w:rsidP="00812EAD">
      <w:pPr>
        <w:pStyle w:val="Balk2"/>
        <w:spacing w:after="120"/>
        <w:rPr>
          <w:szCs w:val="24"/>
        </w:rPr>
      </w:pPr>
      <w:bookmarkStart w:id="22" w:name="_Toc172809782"/>
      <w:r w:rsidRPr="005F67E3">
        <w:rPr>
          <w:szCs w:val="24"/>
        </w:rPr>
        <w:t>3.</w:t>
      </w:r>
      <w:r w:rsidR="00DE427B" w:rsidRPr="005F67E3">
        <w:rPr>
          <w:szCs w:val="24"/>
        </w:rPr>
        <w:t>4</w:t>
      </w:r>
      <w:r w:rsidRPr="005F67E3">
        <w:rPr>
          <w:szCs w:val="24"/>
        </w:rPr>
        <w:t xml:space="preserve"> Fiyat karşılaştırması</w:t>
      </w:r>
      <w:bookmarkEnd w:id="22"/>
    </w:p>
    <w:p w14:paraId="4C2D9113" w14:textId="2D1A63A8" w:rsidR="005855B8" w:rsidRPr="005F67E3" w:rsidRDefault="005855B8" w:rsidP="00812EAD">
      <w:pPr>
        <w:spacing w:after="120"/>
        <w:jc w:val="both"/>
        <w:rPr>
          <w:sz w:val="24"/>
          <w:szCs w:val="24"/>
        </w:rPr>
      </w:pPr>
      <w:r w:rsidRPr="005F67E3">
        <w:rPr>
          <w:sz w:val="24"/>
          <w:szCs w:val="24"/>
        </w:rPr>
        <w:t xml:space="preserve">(1) Adil bir karşılaştırmanın yapılabilmesini </w:t>
      </w:r>
      <w:proofErr w:type="spellStart"/>
      <w:r w:rsidRPr="005F67E3">
        <w:rPr>
          <w:sz w:val="24"/>
          <w:szCs w:val="24"/>
        </w:rPr>
        <w:t>teminen</w:t>
      </w:r>
      <w:proofErr w:type="spellEnd"/>
      <w:r w:rsidRPr="005F67E3">
        <w:rPr>
          <w:sz w:val="24"/>
          <w:szCs w:val="24"/>
        </w:rPr>
        <w:t>, normal değer ile ihraç fiyatı mümkün olduğu ölçüde fabrika çıkış aşamasına getirilerek aynı ticari aşamada karşılaştırılmıştır.</w:t>
      </w:r>
    </w:p>
    <w:p w14:paraId="031C6BC4" w14:textId="5F46C17A" w:rsidR="008E2D7F" w:rsidRPr="005F67E3" w:rsidRDefault="008E2D7F" w:rsidP="00812EAD">
      <w:pPr>
        <w:spacing w:after="120"/>
        <w:jc w:val="both"/>
        <w:rPr>
          <w:sz w:val="24"/>
          <w:szCs w:val="24"/>
        </w:rPr>
      </w:pPr>
      <w:r w:rsidRPr="005F67E3">
        <w:rPr>
          <w:sz w:val="24"/>
          <w:szCs w:val="24"/>
        </w:rPr>
        <w:t>(2) Nihai Bildirim Raporu sonrasında iletilen görüşlerde kimi ilgili taraflarca, oluşturulmuş normal değerin fabrika çıkış aşamasına getirilip getirilmediğinin bilinmedi</w:t>
      </w:r>
      <w:r w:rsidR="00473B44" w:rsidRPr="005F67E3">
        <w:rPr>
          <w:sz w:val="24"/>
          <w:szCs w:val="24"/>
        </w:rPr>
        <w:t>ği</w:t>
      </w:r>
      <w:r w:rsidRPr="005F67E3">
        <w:rPr>
          <w:sz w:val="24"/>
          <w:szCs w:val="24"/>
        </w:rPr>
        <w:t xml:space="preserve"> ifade edilmiştir. Öte yandan, yukarıdaki maddede bahsedildiği üzere, adil bir karşılaştırma yapılabilmesini </w:t>
      </w:r>
      <w:proofErr w:type="spellStart"/>
      <w:r w:rsidRPr="005F67E3">
        <w:rPr>
          <w:sz w:val="24"/>
          <w:szCs w:val="24"/>
        </w:rPr>
        <w:t>teminen</w:t>
      </w:r>
      <w:proofErr w:type="spellEnd"/>
      <w:r w:rsidRPr="005F67E3">
        <w:rPr>
          <w:sz w:val="24"/>
          <w:szCs w:val="24"/>
        </w:rPr>
        <w:t xml:space="preserve">, normal değer ile ihraç fiyatı </w:t>
      </w:r>
      <w:r w:rsidR="00F47DF6" w:rsidRPr="005F67E3">
        <w:rPr>
          <w:sz w:val="24"/>
          <w:szCs w:val="24"/>
        </w:rPr>
        <w:t>aynı ticari aşamada yani fabrika çıkış aşamasında</w:t>
      </w:r>
      <w:r w:rsidRPr="005F67E3">
        <w:rPr>
          <w:sz w:val="24"/>
          <w:szCs w:val="24"/>
        </w:rPr>
        <w:t xml:space="preserve"> karşılaştırılmıştır.</w:t>
      </w:r>
    </w:p>
    <w:p w14:paraId="0B23630B" w14:textId="0B31C562" w:rsidR="005855B8" w:rsidRPr="005F67E3" w:rsidRDefault="005855B8" w:rsidP="00812EAD">
      <w:pPr>
        <w:spacing w:after="120"/>
        <w:jc w:val="both"/>
        <w:rPr>
          <w:sz w:val="24"/>
          <w:szCs w:val="24"/>
        </w:rPr>
      </w:pPr>
      <w:r w:rsidRPr="005F67E3">
        <w:rPr>
          <w:sz w:val="24"/>
          <w:szCs w:val="24"/>
        </w:rPr>
        <w:t>(</w:t>
      </w:r>
      <w:r w:rsidR="00A86128" w:rsidRPr="005F67E3">
        <w:rPr>
          <w:sz w:val="24"/>
          <w:szCs w:val="24"/>
        </w:rPr>
        <w:t>3</w:t>
      </w:r>
      <w:r w:rsidRPr="005F67E3">
        <w:rPr>
          <w:sz w:val="24"/>
          <w:szCs w:val="24"/>
        </w:rPr>
        <w:t xml:space="preserve">) Yönetmeliğin 10 uncu maddesi hükmü gereğince, </w:t>
      </w:r>
      <w:proofErr w:type="gramStart"/>
      <w:r w:rsidRPr="005F67E3">
        <w:rPr>
          <w:sz w:val="24"/>
          <w:szCs w:val="24"/>
        </w:rPr>
        <w:t>işbirliğine</w:t>
      </w:r>
      <w:proofErr w:type="gramEnd"/>
      <w:r w:rsidRPr="005F67E3">
        <w:rPr>
          <w:sz w:val="24"/>
          <w:szCs w:val="24"/>
        </w:rPr>
        <w:t xml:space="preserve"> gelen üretici/ihracatçı firmalar tarafınca fiyat karşılaştırmasını etkilediği ileri sürülen hususlar değerlendirilmiş olup belgelendirilen ve uygulanabilir ayarlamalar </w:t>
      </w:r>
      <w:r w:rsidR="00812E82" w:rsidRPr="005F67E3">
        <w:rPr>
          <w:sz w:val="24"/>
          <w:szCs w:val="24"/>
        </w:rPr>
        <w:t>marj hesabına yansıtılmıştır.</w:t>
      </w:r>
    </w:p>
    <w:p w14:paraId="04A54686" w14:textId="1F402E80" w:rsidR="00E13D05" w:rsidRPr="005F67E3" w:rsidRDefault="00E13D05" w:rsidP="00812EAD">
      <w:pPr>
        <w:pStyle w:val="Balk2"/>
        <w:spacing w:after="120"/>
        <w:rPr>
          <w:szCs w:val="24"/>
        </w:rPr>
      </w:pPr>
      <w:bookmarkStart w:id="23" w:name="_Toc172809783"/>
      <w:r w:rsidRPr="005F67E3">
        <w:rPr>
          <w:szCs w:val="24"/>
        </w:rPr>
        <w:t>3.</w:t>
      </w:r>
      <w:r w:rsidR="00DE427B" w:rsidRPr="005F67E3">
        <w:rPr>
          <w:szCs w:val="24"/>
        </w:rPr>
        <w:t>5</w:t>
      </w:r>
      <w:r w:rsidRPr="005F67E3">
        <w:rPr>
          <w:szCs w:val="24"/>
        </w:rPr>
        <w:t xml:space="preserve"> Damping marjı</w:t>
      </w:r>
      <w:bookmarkEnd w:id="23"/>
    </w:p>
    <w:p w14:paraId="538F25F8" w14:textId="2FDDA366" w:rsidR="00E13D05" w:rsidRPr="005F67E3" w:rsidRDefault="00E13D05" w:rsidP="00812EAD">
      <w:pPr>
        <w:spacing w:after="120"/>
        <w:jc w:val="both"/>
        <w:rPr>
          <w:sz w:val="24"/>
          <w:szCs w:val="24"/>
        </w:rPr>
      </w:pPr>
      <w:bookmarkStart w:id="24" w:name="_Hlk169958007"/>
      <w:r w:rsidRPr="005F67E3">
        <w:rPr>
          <w:sz w:val="24"/>
          <w:szCs w:val="24"/>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w:t>
      </w:r>
      <w:r w:rsidR="00812E82" w:rsidRPr="005F67E3">
        <w:rPr>
          <w:sz w:val="24"/>
          <w:szCs w:val="24"/>
        </w:rPr>
        <w:t>leri</w:t>
      </w:r>
      <w:r w:rsidRPr="005F67E3">
        <w:rPr>
          <w:sz w:val="24"/>
          <w:szCs w:val="24"/>
        </w:rPr>
        <w:t>nde kapsamlı ve ayrıntılı olarak açıklanmıştır.</w:t>
      </w:r>
    </w:p>
    <w:p w14:paraId="1A4F592F" w14:textId="31A9AB2D" w:rsidR="008E2D7F" w:rsidRPr="005F67E3" w:rsidRDefault="008E2D7F" w:rsidP="00812EAD">
      <w:pPr>
        <w:spacing w:after="120"/>
        <w:jc w:val="both"/>
        <w:rPr>
          <w:sz w:val="24"/>
          <w:szCs w:val="24"/>
        </w:rPr>
      </w:pPr>
      <w:r w:rsidRPr="005F67E3">
        <w:rPr>
          <w:sz w:val="24"/>
          <w:szCs w:val="24"/>
        </w:rPr>
        <w:t xml:space="preserve">(2) Nihai Bildirim Raporu sonrasında iletilen görüşlerde, kimi ilgili taraflarca, damping marjının ürün tipi bazında hesaplanması gerektiği iddia edilmiştir. </w:t>
      </w:r>
      <w:r w:rsidR="00771787" w:rsidRPr="005F67E3">
        <w:rPr>
          <w:sz w:val="24"/>
          <w:szCs w:val="24"/>
        </w:rPr>
        <w:t>S</w:t>
      </w:r>
      <w:r w:rsidR="00307299" w:rsidRPr="005F67E3">
        <w:rPr>
          <w:sz w:val="24"/>
          <w:szCs w:val="24"/>
        </w:rPr>
        <w:t>oruşturma kapsamında tespit edilen d</w:t>
      </w:r>
      <w:r w:rsidRPr="005F67E3">
        <w:rPr>
          <w:sz w:val="24"/>
          <w:szCs w:val="24"/>
        </w:rPr>
        <w:t>amping marjları</w:t>
      </w:r>
      <w:r w:rsidR="00307299" w:rsidRPr="005F67E3">
        <w:rPr>
          <w:sz w:val="24"/>
          <w:szCs w:val="24"/>
        </w:rPr>
        <w:t xml:space="preserve">nın tamamı </w:t>
      </w:r>
      <w:r w:rsidRPr="005F67E3">
        <w:rPr>
          <w:sz w:val="24"/>
          <w:szCs w:val="24"/>
        </w:rPr>
        <w:t>ürün tip</w:t>
      </w:r>
      <w:r w:rsidR="00307299" w:rsidRPr="005F67E3">
        <w:rPr>
          <w:sz w:val="24"/>
          <w:szCs w:val="24"/>
        </w:rPr>
        <w:t>i</w:t>
      </w:r>
      <w:r w:rsidRPr="005F67E3">
        <w:rPr>
          <w:sz w:val="24"/>
          <w:szCs w:val="24"/>
        </w:rPr>
        <w:t xml:space="preserve"> bazında hesaplanmış</w:t>
      </w:r>
      <w:r w:rsidR="00307299" w:rsidRPr="005F67E3">
        <w:rPr>
          <w:sz w:val="24"/>
          <w:szCs w:val="24"/>
        </w:rPr>
        <w:t>tır</w:t>
      </w:r>
      <w:r w:rsidRPr="005F67E3">
        <w:rPr>
          <w:sz w:val="24"/>
          <w:szCs w:val="24"/>
        </w:rPr>
        <w:t>.</w:t>
      </w:r>
    </w:p>
    <w:p w14:paraId="50B041E5" w14:textId="73851588" w:rsidR="00E13D05" w:rsidRPr="005F67E3" w:rsidRDefault="00E13D05" w:rsidP="00812EAD">
      <w:pPr>
        <w:spacing w:after="120"/>
        <w:jc w:val="both"/>
        <w:rPr>
          <w:sz w:val="24"/>
          <w:szCs w:val="24"/>
        </w:rPr>
      </w:pPr>
      <w:r w:rsidRPr="005F67E3">
        <w:rPr>
          <w:sz w:val="24"/>
          <w:szCs w:val="24"/>
        </w:rPr>
        <w:t>(</w:t>
      </w:r>
      <w:r w:rsidR="00474F61" w:rsidRPr="005F67E3">
        <w:rPr>
          <w:sz w:val="24"/>
          <w:szCs w:val="24"/>
        </w:rPr>
        <w:t>3</w:t>
      </w:r>
      <w:r w:rsidRPr="005F67E3">
        <w:rPr>
          <w:sz w:val="24"/>
          <w:szCs w:val="24"/>
        </w:rPr>
        <w:t xml:space="preserve">) Soruşturma kapsamında </w:t>
      </w:r>
      <w:proofErr w:type="gramStart"/>
      <w:r w:rsidRPr="005F67E3">
        <w:rPr>
          <w:sz w:val="24"/>
          <w:szCs w:val="24"/>
        </w:rPr>
        <w:t>işbirliğine</w:t>
      </w:r>
      <w:proofErr w:type="gramEnd"/>
      <w:r w:rsidRPr="005F67E3">
        <w:rPr>
          <w:sz w:val="24"/>
          <w:szCs w:val="24"/>
        </w:rPr>
        <w:t xml:space="preserve"> gelmeyen/gelmemiş addedilen diğer firmalar için damping marjı, Yönetmeliğin 26 </w:t>
      </w:r>
      <w:proofErr w:type="spellStart"/>
      <w:r w:rsidRPr="005F67E3">
        <w:rPr>
          <w:sz w:val="24"/>
          <w:szCs w:val="24"/>
        </w:rPr>
        <w:t>ncı</w:t>
      </w:r>
      <w:proofErr w:type="spellEnd"/>
      <w:r w:rsidRPr="005F67E3">
        <w:rPr>
          <w:sz w:val="24"/>
          <w:szCs w:val="24"/>
        </w:rPr>
        <w:t xml:space="preserve"> maddesi hükmü uyarınca tespit edilmiştir.</w:t>
      </w:r>
    </w:p>
    <w:p w14:paraId="65046CBC" w14:textId="08305D4A" w:rsidR="00EF0BEE" w:rsidRPr="005F67E3" w:rsidRDefault="00E13D05" w:rsidP="00812EAD">
      <w:pPr>
        <w:spacing w:after="120"/>
        <w:jc w:val="both"/>
        <w:rPr>
          <w:sz w:val="24"/>
          <w:szCs w:val="24"/>
        </w:rPr>
      </w:pPr>
      <w:r w:rsidRPr="005F67E3">
        <w:rPr>
          <w:sz w:val="24"/>
          <w:szCs w:val="24"/>
        </w:rPr>
        <w:t>(</w:t>
      </w:r>
      <w:r w:rsidR="00474F61" w:rsidRPr="005F67E3">
        <w:rPr>
          <w:sz w:val="24"/>
          <w:szCs w:val="24"/>
        </w:rPr>
        <w:t>4</w:t>
      </w:r>
      <w:r w:rsidRPr="005F67E3">
        <w:rPr>
          <w:sz w:val="24"/>
          <w:szCs w:val="24"/>
        </w:rPr>
        <w:t>) Buna göre,</w:t>
      </w:r>
      <w:r w:rsidR="00812E82" w:rsidRPr="005F67E3">
        <w:rPr>
          <w:sz w:val="24"/>
          <w:szCs w:val="24"/>
        </w:rPr>
        <w:t xml:space="preserve"> </w:t>
      </w:r>
      <w:proofErr w:type="spellStart"/>
      <w:r w:rsidR="00812E82" w:rsidRPr="005F67E3">
        <w:rPr>
          <w:sz w:val="24"/>
          <w:szCs w:val="24"/>
        </w:rPr>
        <w:t>ÇHC’de</w:t>
      </w:r>
      <w:proofErr w:type="spellEnd"/>
      <w:r w:rsidR="00812E82" w:rsidRPr="005F67E3">
        <w:rPr>
          <w:sz w:val="24"/>
          <w:szCs w:val="24"/>
        </w:rPr>
        <w:t xml:space="preserve"> yerleşik</w:t>
      </w:r>
      <w:r w:rsidRPr="005F67E3">
        <w:rPr>
          <w:sz w:val="24"/>
          <w:szCs w:val="24"/>
        </w:rPr>
        <w:t xml:space="preserve"> soru formuna cevap veren üretici/ihracatçı firmalar ile </w:t>
      </w:r>
      <w:proofErr w:type="gramStart"/>
      <w:r w:rsidRPr="005F67E3">
        <w:rPr>
          <w:sz w:val="24"/>
          <w:szCs w:val="24"/>
        </w:rPr>
        <w:t>işbirliğinde</w:t>
      </w:r>
      <w:proofErr w:type="gramEnd"/>
      <w:r w:rsidRPr="005F67E3">
        <w:rPr>
          <w:sz w:val="24"/>
          <w:szCs w:val="24"/>
        </w:rPr>
        <w:t xml:space="preserve"> bulunmayan diğer firmalar için CIF bedelin yüzdesi olarak hesaplanan damping marjları aşağıda yer almaktadır.</w:t>
      </w:r>
    </w:p>
    <w:p w14:paraId="18C89166" w14:textId="77777777" w:rsidR="005E6DA8" w:rsidRPr="005F67E3" w:rsidRDefault="005E6DA8" w:rsidP="00EF0BEE">
      <w:pPr>
        <w:jc w:val="both"/>
        <w:rPr>
          <w:b/>
          <w:bCs/>
          <w:sz w:val="24"/>
          <w:szCs w:val="24"/>
        </w:rPr>
      </w:pPr>
    </w:p>
    <w:tbl>
      <w:tblPr>
        <w:tblW w:w="5000" w:type="pct"/>
        <w:tblCellMar>
          <w:left w:w="70" w:type="dxa"/>
          <w:right w:w="70" w:type="dxa"/>
        </w:tblCellMar>
        <w:tblLook w:val="0000" w:firstRow="0" w:lastRow="0" w:firstColumn="0" w:lastColumn="0" w:noHBand="0" w:noVBand="0"/>
      </w:tblPr>
      <w:tblGrid>
        <w:gridCol w:w="4248"/>
        <w:gridCol w:w="4791"/>
      </w:tblGrid>
      <w:tr w:rsidR="001F1BC2" w:rsidRPr="005F67E3" w14:paraId="59BE5D11" w14:textId="77777777" w:rsidTr="00F95276">
        <w:trPr>
          <w:trHeight w:val="258"/>
          <w:tblHeader/>
        </w:trPr>
        <w:tc>
          <w:tcPr>
            <w:tcW w:w="2350" w:type="pct"/>
            <w:tcBorders>
              <w:top w:val="single" w:sz="4" w:space="0" w:color="auto"/>
              <w:left w:val="single" w:sz="4" w:space="0" w:color="auto"/>
              <w:bottom w:val="single" w:sz="4" w:space="0" w:color="auto"/>
              <w:right w:val="single" w:sz="4" w:space="0" w:color="auto"/>
            </w:tcBorders>
            <w:shd w:val="clear" w:color="auto" w:fill="auto"/>
            <w:vAlign w:val="bottom"/>
          </w:tcPr>
          <w:p w14:paraId="61226D59" w14:textId="26212AF4" w:rsidR="001F1BC2" w:rsidRPr="005F67E3" w:rsidRDefault="001F1BC2" w:rsidP="00F47DF6">
            <w:pPr>
              <w:jc w:val="center"/>
              <w:rPr>
                <w:b/>
                <w:bCs/>
                <w:sz w:val="22"/>
                <w:szCs w:val="22"/>
              </w:rPr>
            </w:pPr>
            <w:r w:rsidRPr="005F67E3">
              <w:rPr>
                <w:b/>
                <w:bCs/>
                <w:sz w:val="22"/>
                <w:szCs w:val="22"/>
              </w:rPr>
              <w:t>FİRMA</w:t>
            </w:r>
            <w:r w:rsidR="008F3685">
              <w:rPr>
                <w:b/>
                <w:bCs/>
                <w:sz w:val="22"/>
                <w:szCs w:val="22"/>
              </w:rPr>
              <w:t xml:space="preserve"> UNVANI</w:t>
            </w:r>
          </w:p>
        </w:tc>
        <w:tc>
          <w:tcPr>
            <w:tcW w:w="2650" w:type="pct"/>
            <w:tcBorders>
              <w:top w:val="single" w:sz="4" w:space="0" w:color="auto"/>
              <w:left w:val="nil"/>
              <w:bottom w:val="single" w:sz="4" w:space="0" w:color="auto"/>
              <w:right w:val="single" w:sz="4" w:space="0" w:color="auto"/>
            </w:tcBorders>
            <w:shd w:val="clear" w:color="auto" w:fill="auto"/>
            <w:noWrap/>
            <w:vAlign w:val="bottom"/>
          </w:tcPr>
          <w:p w14:paraId="00C9D35E" w14:textId="38794B13" w:rsidR="001F1BC2" w:rsidRPr="005F67E3" w:rsidRDefault="001F1BC2" w:rsidP="00F47DF6">
            <w:pPr>
              <w:jc w:val="center"/>
              <w:rPr>
                <w:sz w:val="22"/>
                <w:szCs w:val="22"/>
              </w:rPr>
            </w:pPr>
            <w:r w:rsidRPr="005F67E3">
              <w:rPr>
                <w:b/>
                <w:bCs/>
                <w:sz w:val="22"/>
                <w:szCs w:val="22"/>
              </w:rPr>
              <w:t>DAMPİNG MARJI</w:t>
            </w:r>
          </w:p>
        </w:tc>
      </w:tr>
      <w:tr w:rsidR="001F1BC2" w:rsidRPr="005F67E3" w14:paraId="57AC7617" w14:textId="77777777" w:rsidTr="00F95276">
        <w:trPr>
          <w:trHeight w:val="258"/>
        </w:trPr>
        <w:tc>
          <w:tcPr>
            <w:tcW w:w="2350" w:type="pct"/>
            <w:tcBorders>
              <w:top w:val="nil"/>
              <w:left w:val="single" w:sz="4" w:space="0" w:color="auto"/>
              <w:bottom w:val="single" w:sz="4" w:space="0" w:color="auto"/>
              <w:right w:val="single" w:sz="4" w:space="0" w:color="auto"/>
            </w:tcBorders>
            <w:shd w:val="clear" w:color="auto" w:fill="auto"/>
            <w:vAlign w:val="bottom"/>
          </w:tcPr>
          <w:p w14:paraId="77053D8D" w14:textId="48A5938F" w:rsidR="001F1BC2" w:rsidRPr="005F67E3" w:rsidRDefault="009662E2" w:rsidP="00CA6959">
            <w:pPr>
              <w:rPr>
                <w:sz w:val="24"/>
                <w:szCs w:val="24"/>
                <w:lang w:val="en-US"/>
              </w:rPr>
            </w:pPr>
            <w:r w:rsidRPr="005F67E3">
              <w:rPr>
                <w:sz w:val="24"/>
                <w:szCs w:val="24"/>
                <w:lang w:val="en-US"/>
              </w:rPr>
              <w:t xml:space="preserve">Jiangsu </w:t>
            </w:r>
            <w:proofErr w:type="spellStart"/>
            <w:r w:rsidRPr="005F67E3">
              <w:rPr>
                <w:sz w:val="24"/>
                <w:szCs w:val="24"/>
                <w:lang w:val="en-US"/>
              </w:rPr>
              <w:t>Guoxin</w:t>
            </w:r>
            <w:proofErr w:type="spellEnd"/>
            <w:r w:rsidRPr="005F67E3">
              <w:rPr>
                <w:sz w:val="24"/>
                <w:szCs w:val="24"/>
                <w:lang w:val="en-US"/>
              </w:rPr>
              <w:t xml:space="preserve"> Union Energy Co., Ltd.</w:t>
            </w:r>
          </w:p>
        </w:tc>
        <w:tc>
          <w:tcPr>
            <w:tcW w:w="2650" w:type="pct"/>
            <w:tcBorders>
              <w:top w:val="nil"/>
              <w:left w:val="nil"/>
              <w:bottom w:val="single" w:sz="4" w:space="0" w:color="auto"/>
              <w:right w:val="single" w:sz="4" w:space="0" w:color="auto"/>
            </w:tcBorders>
            <w:shd w:val="clear" w:color="auto" w:fill="auto"/>
            <w:noWrap/>
            <w:vAlign w:val="bottom"/>
          </w:tcPr>
          <w:p w14:paraId="1F173081" w14:textId="617995A0" w:rsidR="001F1BC2" w:rsidRPr="005F67E3" w:rsidRDefault="009662E2" w:rsidP="0041208F">
            <w:pPr>
              <w:jc w:val="center"/>
              <w:rPr>
                <w:sz w:val="24"/>
                <w:szCs w:val="24"/>
              </w:rPr>
            </w:pPr>
            <w:r w:rsidRPr="005F67E3">
              <w:rPr>
                <w:sz w:val="24"/>
                <w:szCs w:val="24"/>
              </w:rPr>
              <w:t>101,52</w:t>
            </w:r>
          </w:p>
        </w:tc>
      </w:tr>
      <w:tr w:rsidR="001F1BC2" w:rsidRPr="005F67E3" w14:paraId="2B532738" w14:textId="77777777" w:rsidTr="00F95276">
        <w:trPr>
          <w:trHeight w:val="258"/>
        </w:trPr>
        <w:tc>
          <w:tcPr>
            <w:tcW w:w="2350" w:type="pct"/>
            <w:tcBorders>
              <w:top w:val="single" w:sz="4" w:space="0" w:color="auto"/>
              <w:left w:val="single" w:sz="4" w:space="0" w:color="auto"/>
              <w:bottom w:val="single" w:sz="4" w:space="0" w:color="auto"/>
              <w:right w:val="single" w:sz="4" w:space="0" w:color="auto"/>
            </w:tcBorders>
            <w:shd w:val="clear" w:color="auto" w:fill="auto"/>
            <w:vAlign w:val="bottom"/>
          </w:tcPr>
          <w:p w14:paraId="0E3B3729" w14:textId="32AE45CD" w:rsidR="001F1BC2" w:rsidRPr="005F67E3" w:rsidRDefault="009662E2" w:rsidP="00C33F73">
            <w:pPr>
              <w:rPr>
                <w:sz w:val="24"/>
                <w:szCs w:val="24"/>
              </w:rPr>
            </w:pPr>
            <w:r w:rsidRPr="005F67E3">
              <w:rPr>
                <w:sz w:val="24"/>
                <w:szCs w:val="24"/>
              </w:rPr>
              <w:t>RZBC (</w:t>
            </w:r>
            <w:proofErr w:type="spellStart"/>
            <w:r w:rsidRPr="005F67E3">
              <w:rPr>
                <w:sz w:val="24"/>
                <w:szCs w:val="24"/>
              </w:rPr>
              <w:t>Juxian</w:t>
            </w:r>
            <w:proofErr w:type="spellEnd"/>
            <w:r w:rsidRPr="005F67E3">
              <w:rPr>
                <w:sz w:val="24"/>
                <w:szCs w:val="24"/>
              </w:rPr>
              <w:t xml:space="preserve">) </w:t>
            </w:r>
            <w:proofErr w:type="spellStart"/>
            <w:r w:rsidRPr="005F67E3">
              <w:rPr>
                <w:sz w:val="24"/>
                <w:szCs w:val="24"/>
              </w:rPr>
              <w:t>Co</w:t>
            </w:r>
            <w:proofErr w:type="spellEnd"/>
            <w:r w:rsidRPr="005F67E3">
              <w:rPr>
                <w:sz w:val="24"/>
                <w:szCs w:val="24"/>
              </w:rPr>
              <w:t>., Ltd.</w:t>
            </w:r>
          </w:p>
        </w:tc>
        <w:tc>
          <w:tcPr>
            <w:tcW w:w="2650" w:type="pct"/>
            <w:tcBorders>
              <w:top w:val="single" w:sz="4" w:space="0" w:color="auto"/>
              <w:left w:val="nil"/>
              <w:bottom w:val="single" w:sz="4" w:space="0" w:color="auto"/>
              <w:right w:val="single" w:sz="4" w:space="0" w:color="auto"/>
            </w:tcBorders>
            <w:shd w:val="clear" w:color="auto" w:fill="auto"/>
            <w:noWrap/>
            <w:vAlign w:val="bottom"/>
          </w:tcPr>
          <w:p w14:paraId="10BFDB77" w14:textId="106E03CE" w:rsidR="001F1BC2" w:rsidRPr="005F67E3" w:rsidRDefault="009662E2" w:rsidP="0041208F">
            <w:pPr>
              <w:jc w:val="center"/>
              <w:rPr>
                <w:sz w:val="24"/>
                <w:szCs w:val="24"/>
              </w:rPr>
            </w:pPr>
            <w:r w:rsidRPr="005F67E3">
              <w:rPr>
                <w:sz w:val="24"/>
                <w:szCs w:val="24"/>
              </w:rPr>
              <w:t>64,</w:t>
            </w:r>
            <w:r w:rsidR="00F116DA" w:rsidRPr="005F67E3">
              <w:rPr>
                <w:sz w:val="24"/>
                <w:szCs w:val="24"/>
              </w:rPr>
              <w:t>72</w:t>
            </w:r>
          </w:p>
        </w:tc>
      </w:tr>
      <w:tr w:rsidR="001F1BC2" w:rsidRPr="005F67E3" w14:paraId="4A35F41C" w14:textId="77777777" w:rsidTr="00F95276">
        <w:trPr>
          <w:trHeight w:val="258"/>
        </w:trPr>
        <w:tc>
          <w:tcPr>
            <w:tcW w:w="2350" w:type="pct"/>
            <w:tcBorders>
              <w:top w:val="nil"/>
              <w:left w:val="single" w:sz="4" w:space="0" w:color="auto"/>
              <w:bottom w:val="single" w:sz="4" w:space="0" w:color="auto"/>
              <w:right w:val="single" w:sz="4" w:space="0" w:color="auto"/>
            </w:tcBorders>
            <w:shd w:val="clear" w:color="auto" w:fill="auto"/>
            <w:vAlign w:val="bottom"/>
          </w:tcPr>
          <w:p w14:paraId="301451A8" w14:textId="28893965" w:rsidR="001F1BC2" w:rsidRPr="005F67E3" w:rsidRDefault="009662E2" w:rsidP="00C33F73">
            <w:pPr>
              <w:rPr>
                <w:sz w:val="24"/>
                <w:szCs w:val="24"/>
                <w:lang w:val="en-US"/>
              </w:rPr>
            </w:pPr>
            <w:r w:rsidRPr="005F67E3">
              <w:rPr>
                <w:sz w:val="24"/>
                <w:szCs w:val="24"/>
                <w:lang w:val="en-US"/>
              </w:rPr>
              <w:t>Seven Star Lemon Technology Co., Ltd.</w:t>
            </w:r>
          </w:p>
        </w:tc>
        <w:tc>
          <w:tcPr>
            <w:tcW w:w="2650" w:type="pct"/>
            <w:tcBorders>
              <w:top w:val="nil"/>
              <w:left w:val="nil"/>
              <w:bottom w:val="single" w:sz="4" w:space="0" w:color="auto"/>
              <w:right w:val="single" w:sz="4" w:space="0" w:color="auto"/>
            </w:tcBorders>
            <w:shd w:val="clear" w:color="auto" w:fill="auto"/>
            <w:noWrap/>
            <w:vAlign w:val="bottom"/>
          </w:tcPr>
          <w:p w14:paraId="168D6A5B" w14:textId="67949FCB" w:rsidR="001F1BC2" w:rsidRPr="005F67E3" w:rsidRDefault="00F116DA" w:rsidP="0041208F">
            <w:pPr>
              <w:jc w:val="center"/>
              <w:rPr>
                <w:sz w:val="24"/>
                <w:szCs w:val="24"/>
              </w:rPr>
            </w:pPr>
            <w:r w:rsidRPr="005F67E3">
              <w:rPr>
                <w:sz w:val="24"/>
                <w:szCs w:val="24"/>
              </w:rPr>
              <w:t>109,96</w:t>
            </w:r>
          </w:p>
        </w:tc>
      </w:tr>
      <w:tr w:rsidR="001F1BC2" w:rsidRPr="005F67E3" w14:paraId="7D03C8E4" w14:textId="77777777" w:rsidTr="00F95276">
        <w:trPr>
          <w:trHeight w:val="258"/>
        </w:trPr>
        <w:tc>
          <w:tcPr>
            <w:tcW w:w="2350" w:type="pct"/>
            <w:tcBorders>
              <w:top w:val="nil"/>
              <w:left w:val="single" w:sz="4" w:space="0" w:color="auto"/>
              <w:bottom w:val="single" w:sz="4" w:space="0" w:color="auto"/>
              <w:right w:val="single" w:sz="4" w:space="0" w:color="auto"/>
            </w:tcBorders>
            <w:shd w:val="clear" w:color="auto" w:fill="FFFFFF"/>
          </w:tcPr>
          <w:p w14:paraId="12E2A1DA" w14:textId="6D41290B" w:rsidR="001F1BC2" w:rsidRPr="005F67E3" w:rsidRDefault="009662E2" w:rsidP="00C33F73">
            <w:pPr>
              <w:rPr>
                <w:sz w:val="24"/>
                <w:szCs w:val="24"/>
              </w:rPr>
            </w:pPr>
            <w:proofErr w:type="spellStart"/>
            <w:r w:rsidRPr="005F67E3">
              <w:rPr>
                <w:sz w:val="24"/>
                <w:szCs w:val="24"/>
              </w:rPr>
              <w:t>Shandong</w:t>
            </w:r>
            <w:proofErr w:type="spellEnd"/>
            <w:r w:rsidRPr="005F67E3">
              <w:rPr>
                <w:sz w:val="24"/>
                <w:szCs w:val="24"/>
              </w:rPr>
              <w:t xml:space="preserve"> </w:t>
            </w:r>
            <w:proofErr w:type="spellStart"/>
            <w:r w:rsidRPr="005F67E3">
              <w:rPr>
                <w:sz w:val="24"/>
                <w:szCs w:val="24"/>
              </w:rPr>
              <w:t>Ensign</w:t>
            </w:r>
            <w:proofErr w:type="spellEnd"/>
            <w:r w:rsidRPr="005F67E3">
              <w:rPr>
                <w:sz w:val="24"/>
                <w:szCs w:val="24"/>
              </w:rPr>
              <w:t xml:space="preserve"> </w:t>
            </w:r>
            <w:proofErr w:type="spellStart"/>
            <w:r w:rsidRPr="005F67E3">
              <w:rPr>
                <w:sz w:val="24"/>
                <w:szCs w:val="24"/>
              </w:rPr>
              <w:t>Industry</w:t>
            </w:r>
            <w:proofErr w:type="spellEnd"/>
            <w:r w:rsidRPr="005F67E3">
              <w:rPr>
                <w:sz w:val="24"/>
                <w:szCs w:val="24"/>
              </w:rPr>
              <w:t xml:space="preserve"> </w:t>
            </w:r>
            <w:proofErr w:type="spellStart"/>
            <w:r w:rsidRPr="005F67E3">
              <w:rPr>
                <w:sz w:val="24"/>
                <w:szCs w:val="24"/>
              </w:rPr>
              <w:t>Co</w:t>
            </w:r>
            <w:proofErr w:type="spellEnd"/>
            <w:r w:rsidRPr="005F67E3">
              <w:rPr>
                <w:sz w:val="24"/>
                <w:szCs w:val="24"/>
              </w:rPr>
              <w:t>., Ltd.</w:t>
            </w:r>
          </w:p>
        </w:tc>
        <w:tc>
          <w:tcPr>
            <w:tcW w:w="2650" w:type="pct"/>
            <w:tcBorders>
              <w:top w:val="nil"/>
              <w:left w:val="nil"/>
              <w:bottom w:val="single" w:sz="4" w:space="0" w:color="auto"/>
              <w:right w:val="single" w:sz="4" w:space="0" w:color="auto"/>
            </w:tcBorders>
            <w:shd w:val="clear" w:color="auto" w:fill="auto"/>
            <w:noWrap/>
            <w:vAlign w:val="bottom"/>
          </w:tcPr>
          <w:p w14:paraId="1B67ED35" w14:textId="4BC32429" w:rsidR="001F1BC2" w:rsidRPr="005F67E3" w:rsidRDefault="009E2E23" w:rsidP="0041208F">
            <w:pPr>
              <w:jc w:val="center"/>
              <w:rPr>
                <w:sz w:val="24"/>
                <w:szCs w:val="24"/>
              </w:rPr>
            </w:pPr>
            <w:r w:rsidRPr="005F67E3">
              <w:rPr>
                <w:sz w:val="24"/>
                <w:szCs w:val="24"/>
              </w:rPr>
              <w:t>100,55</w:t>
            </w:r>
          </w:p>
        </w:tc>
      </w:tr>
      <w:tr w:rsidR="001F1BC2" w:rsidRPr="005F67E3" w14:paraId="44089656" w14:textId="77777777" w:rsidTr="00F95276">
        <w:trPr>
          <w:trHeight w:val="258"/>
        </w:trPr>
        <w:tc>
          <w:tcPr>
            <w:tcW w:w="2350" w:type="pct"/>
            <w:tcBorders>
              <w:top w:val="nil"/>
              <w:left w:val="single" w:sz="4" w:space="0" w:color="auto"/>
              <w:bottom w:val="single" w:sz="4" w:space="0" w:color="auto"/>
              <w:right w:val="single" w:sz="4" w:space="0" w:color="auto"/>
            </w:tcBorders>
            <w:shd w:val="clear" w:color="auto" w:fill="auto"/>
            <w:vAlign w:val="bottom"/>
          </w:tcPr>
          <w:p w14:paraId="153ECD57" w14:textId="2517DB8B" w:rsidR="001F1BC2" w:rsidRPr="005F67E3" w:rsidRDefault="009662E2" w:rsidP="00C33F73">
            <w:pPr>
              <w:rPr>
                <w:sz w:val="24"/>
                <w:szCs w:val="24"/>
              </w:rPr>
            </w:pPr>
            <w:r w:rsidRPr="005F67E3">
              <w:rPr>
                <w:sz w:val="24"/>
                <w:szCs w:val="24"/>
              </w:rPr>
              <w:t>T</w:t>
            </w:r>
            <w:r w:rsidR="00174457">
              <w:rPr>
                <w:sz w:val="24"/>
                <w:szCs w:val="24"/>
              </w:rPr>
              <w:t>TCA</w:t>
            </w:r>
            <w:r w:rsidRPr="005F67E3">
              <w:rPr>
                <w:sz w:val="24"/>
                <w:szCs w:val="24"/>
              </w:rPr>
              <w:t xml:space="preserve"> </w:t>
            </w:r>
            <w:proofErr w:type="spellStart"/>
            <w:r w:rsidRPr="005F67E3">
              <w:rPr>
                <w:sz w:val="24"/>
                <w:szCs w:val="24"/>
              </w:rPr>
              <w:t>Co</w:t>
            </w:r>
            <w:proofErr w:type="spellEnd"/>
            <w:r w:rsidRPr="005F67E3">
              <w:rPr>
                <w:sz w:val="24"/>
                <w:szCs w:val="24"/>
              </w:rPr>
              <w:t xml:space="preserve">., Ltd. </w:t>
            </w:r>
          </w:p>
        </w:tc>
        <w:tc>
          <w:tcPr>
            <w:tcW w:w="2650" w:type="pct"/>
            <w:tcBorders>
              <w:top w:val="nil"/>
              <w:left w:val="nil"/>
              <w:bottom w:val="single" w:sz="4" w:space="0" w:color="auto"/>
              <w:right w:val="single" w:sz="4" w:space="0" w:color="auto"/>
            </w:tcBorders>
            <w:shd w:val="clear" w:color="auto" w:fill="auto"/>
            <w:noWrap/>
            <w:vAlign w:val="bottom"/>
          </w:tcPr>
          <w:p w14:paraId="2558357C" w14:textId="184F0493" w:rsidR="001F1BC2" w:rsidRPr="005F67E3" w:rsidRDefault="00F116DA" w:rsidP="0041208F">
            <w:pPr>
              <w:jc w:val="center"/>
              <w:rPr>
                <w:sz w:val="24"/>
                <w:szCs w:val="24"/>
              </w:rPr>
            </w:pPr>
            <w:r w:rsidRPr="005F67E3">
              <w:rPr>
                <w:sz w:val="24"/>
                <w:szCs w:val="24"/>
              </w:rPr>
              <w:t>99,91</w:t>
            </w:r>
          </w:p>
        </w:tc>
      </w:tr>
      <w:tr w:rsidR="001F1BC2" w:rsidRPr="005F67E3" w14:paraId="2B342DE4" w14:textId="77777777" w:rsidTr="00F95276">
        <w:trPr>
          <w:trHeight w:val="258"/>
        </w:trPr>
        <w:tc>
          <w:tcPr>
            <w:tcW w:w="2350" w:type="pct"/>
            <w:tcBorders>
              <w:top w:val="single" w:sz="4" w:space="0" w:color="auto"/>
              <w:left w:val="single" w:sz="4" w:space="0" w:color="auto"/>
              <w:bottom w:val="single" w:sz="4" w:space="0" w:color="auto"/>
              <w:right w:val="single" w:sz="4" w:space="0" w:color="auto"/>
            </w:tcBorders>
            <w:shd w:val="clear" w:color="auto" w:fill="auto"/>
            <w:vAlign w:val="bottom"/>
          </w:tcPr>
          <w:p w14:paraId="187C353D" w14:textId="74C43925" w:rsidR="001F1BC2" w:rsidRPr="005F67E3" w:rsidRDefault="009662E2" w:rsidP="00C33F73">
            <w:pPr>
              <w:rPr>
                <w:sz w:val="24"/>
                <w:szCs w:val="24"/>
              </w:rPr>
            </w:pPr>
            <w:r w:rsidRPr="005F67E3">
              <w:rPr>
                <w:sz w:val="24"/>
                <w:szCs w:val="24"/>
              </w:rPr>
              <w:t>Diğerleri</w:t>
            </w:r>
          </w:p>
        </w:tc>
        <w:tc>
          <w:tcPr>
            <w:tcW w:w="2650" w:type="pct"/>
            <w:tcBorders>
              <w:top w:val="single" w:sz="4" w:space="0" w:color="auto"/>
              <w:left w:val="nil"/>
              <w:bottom w:val="single" w:sz="4" w:space="0" w:color="auto"/>
              <w:right w:val="single" w:sz="4" w:space="0" w:color="auto"/>
            </w:tcBorders>
            <w:shd w:val="clear" w:color="auto" w:fill="auto"/>
            <w:noWrap/>
            <w:vAlign w:val="bottom"/>
          </w:tcPr>
          <w:p w14:paraId="70133063" w14:textId="2A6F406A" w:rsidR="001F1BC2" w:rsidRPr="005F67E3" w:rsidRDefault="009662E2" w:rsidP="0041208F">
            <w:pPr>
              <w:jc w:val="center"/>
              <w:rPr>
                <w:sz w:val="24"/>
                <w:szCs w:val="24"/>
              </w:rPr>
            </w:pPr>
            <w:r w:rsidRPr="005F67E3">
              <w:rPr>
                <w:sz w:val="24"/>
                <w:szCs w:val="24"/>
              </w:rPr>
              <w:t>14</w:t>
            </w:r>
            <w:r w:rsidR="007559C1" w:rsidRPr="005F67E3">
              <w:rPr>
                <w:sz w:val="24"/>
                <w:szCs w:val="24"/>
              </w:rPr>
              <w:t>1,94</w:t>
            </w:r>
          </w:p>
        </w:tc>
      </w:tr>
      <w:bookmarkEnd w:id="24"/>
    </w:tbl>
    <w:p w14:paraId="190F285D" w14:textId="77777777" w:rsidR="00E959C0" w:rsidRPr="005F67E3" w:rsidRDefault="00E959C0" w:rsidP="00E13D05">
      <w:pPr>
        <w:pStyle w:val="Balk2"/>
        <w:rPr>
          <w:szCs w:val="24"/>
        </w:rPr>
      </w:pPr>
    </w:p>
    <w:p w14:paraId="6A302CC9" w14:textId="5D7E4895" w:rsidR="00CF1EAF" w:rsidRPr="005F67E3" w:rsidRDefault="002E7DB1" w:rsidP="00812EAD">
      <w:pPr>
        <w:pStyle w:val="Balk1"/>
        <w:numPr>
          <w:ilvl w:val="0"/>
          <w:numId w:val="2"/>
        </w:numPr>
        <w:spacing w:after="120"/>
        <w:jc w:val="left"/>
        <w:rPr>
          <w:b/>
          <w:bCs/>
          <w:sz w:val="24"/>
          <w:szCs w:val="24"/>
        </w:rPr>
      </w:pPr>
      <w:bookmarkStart w:id="25" w:name="_Toc172809784"/>
      <w:r w:rsidRPr="005F67E3">
        <w:rPr>
          <w:b/>
          <w:bCs/>
          <w:sz w:val="24"/>
          <w:szCs w:val="24"/>
        </w:rPr>
        <w:t>ZARARA İLİŞKİN BELİRLEMELER</w:t>
      </w:r>
      <w:bookmarkEnd w:id="25"/>
    </w:p>
    <w:p w14:paraId="456B0B85" w14:textId="04609AF6" w:rsidR="00CF1EAF" w:rsidRPr="005F67E3" w:rsidRDefault="00CF1EAF" w:rsidP="00812EAD">
      <w:pPr>
        <w:pStyle w:val="Balk2"/>
        <w:numPr>
          <w:ilvl w:val="1"/>
          <w:numId w:val="44"/>
        </w:numPr>
        <w:spacing w:after="120"/>
        <w:jc w:val="both"/>
        <w:rPr>
          <w:szCs w:val="24"/>
        </w:rPr>
      </w:pPr>
      <w:bookmarkStart w:id="26" w:name="_Toc172809785"/>
      <w:r w:rsidRPr="005F67E3">
        <w:rPr>
          <w:szCs w:val="24"/>
        </w:rPr>
        <w:t xml:space="preserve">Genel </w:t>
      </w:r>
      <w:r w:rsidR="005B1E53" w:rsidRPr="005F67E3">
        <w:rPr>
          <w:szCs w:val="24"/>
        </w:rPr>
        <w:t>a</w:t>
      </w:r>
      <w:r w:rsidRPr="005F67E3">
        <w:rPr>
          <w:szCs w:val="24"/>
        </w:rPr>
        <w:t>çıklamalar</w:t>
      </w:r>
      <w:bookmarkEnd w:id="26"/>
    </w:p>
    <w:p w14:paraId="260F6AF7" w14:textId="553850E2" w:rsidR="002E7DB1" w:rsidRPr="00D70D61" w:rsidRDefault="00D70D61" w:rsidP="00812EAD">
      <w:pPr>
        <w:spacing w:after="120"/>
        <w:jc w:val="both"/>
        <w:rPr>
          <w:sz w:val="24"/>
          <w:szCs w:val="24"/>
        </w:rPr>
      </w:pPr>
      <w:r w:rsidRPr="005F67E3">
        <w:rPr>
          <w:sz w:val="24"/>
          <w:szCs w:val="24"/>
        </w:rPr>
        <w:t xml:space="preserve">(1) </w:t>
      </w:r>
      <w:r w:rsidR="002E7DB1" w:rsidRPr="00D70D61">
        <w:rPr>
          <w:sz w:val="24"/>
          <w:szCs w:val="24"/>
        </w:rPr>
        <w:t xml:space="preserve">Yönetmeliğin 17 </w:t>
      </w:r>
      <w:proofErr w:type="spellStart"/>
      <w:r w:rsidR="002E7DB1" w:rsidRPr="00D70D61">
        <w:rPr>
          <w:sz w:val="24"/>
          <w:szCs w:val="24"/>
        </w:rPr>
        <w:t>nci</w:t>
      </w:r>
      <w:proofErr w:type="spellEnd"/>
      <w:r w:rsidR="002E7DB1" w:rsidRPr="00D70D61">
        <w:rPr>
          <w:sz w:val="24"/>
          <w:szCs w:val="24"/>
        </w:rPr>
        <w:t xml:space="preserve"> maddesi çerçevesinde, soruşturma konusu ülke</w:t>
      </w:r>
      <w:r w:rsidR="002D2C5E" w:rsidRPr="00D70D61">
        <w:rPr>
          <w:sz w:val="24"/>
          <w:szCs w:val="24"/>
        </w:rPr>
        <w:t xml:space="preserve"> </w:t>
      </w:r>
      <w:r w:rsidR="002E7DB1" w:rsidRPr="00D70D61">
        <w:rPr>
          <w:sz w:val="24"/>
          <w:szCs w:val="24"/>
        </w:rPr>
        <w:t>menşeli dampingli ithalatın hacmi ile bu ithalatın iç piyasadaki benzer mal fiyatları</w:t>
      </w:r>
      <w:r>
        <w:rPr>
          <w:sz w:val="24"/>
          <w:szCs w:val="24"/>
        </w:rPr>
        <w:t>na etkisi</w:t>
      </w:r>
      <w:r w:rsidR="002E7DB1" w:rsidRPr="00D70D61">
        <w:rPr>
          <w:sz w:val="24"/>
          <w:szCs w:val="24"/>
        </w:rPr>
        <w:t xml:space="preserve"> ile yerli üretim dalı</w:t>
      </w:r>
      <w:r w:rsidR="00591645" w:rsidRPr="00D70D61">
        <w:rPr>
          <w:sz w:val="24"/>
          <w:szCs w:val="24"/>
        </w:rPr>
        <w:t>nın ekonomik göstergeleri</w:t>
      </w:r>
      <w:r w:rsidR="00741BA2">
        <w:rPr>
          <w:sz w:val="24"/>
          <w:szCs w:val="24"/>
        </w:rPr>
        <w:t xml:space="preserve"> </w:t>
      </w:r>
      <w:r>
        <w:rPr>
          <w:sz w:val="24"/>
          <w:szCs w:val="24"/>
        </w:rPr>
        <w:t>incelenmiştir</w:t>
      </w:r>
      <w:r w:rsidR="002E7DB1" w:rsidRPr="00D70D61">
        <w:rPr>
          <w:sz w:val="24"/>
          <w:szCs w:val="24"/>
        </w:rPr>
        <w:t xml:space="preserve">. Söz konusu inceleme, bu raporun 2.1 inci </w:t>
      </w:r>
      <w:r w:rsidR="00CD1172" w:rsidRPr="00D70D61">
        <w:rPr>
          <w:sz w:val="24"/>
          <w:szCs w:val="24"/>
        </w:rPr>
        <w:t>bölümünde</w:t>
      </w:r>
      <w:r w:rsidR="002E7DB1" w:rsidRPr="00D70D61">
        <w:rPr>
          <w:sz w:val="24"/>
          <w:szCs w:val="24"/>
        </w:rPr>
        <w:t xml:space="preserve"> </w:t>
      </w:r>
      <w:r w:rsidR="002E7DB1" w:rsidRPr="00D70D61">
        <w:rPr>
          <w:sz w:val="24"/>
          <w:szCs w:val="24"/>
        </w:rPr>
        <w:lastRenderedPageBreak/>
        <w:t xml:space="preserve">belirtilen soruşturma konusu ürün için </w:t>
      </w:r>
      <w:r w:rsidR="00CD1172" w:rsidRPr="00D70D61">
        <w:rPr>
          <w:sz w:val="24"/>
          <w:szCs w:val="24"/>
        </w:rPr>
        <w:t>1.</w:t>
      </w:r>
      <w:r w:rsidR="002E7DB1" w:rsidRPr="00D70D61">
        <w:rPr>
          <w:sz w:val="24"/>
          <w:szCs w:val="24"/>
        </w:rPr>
        <w:t>4</w:t>
      </w:r>
      <w:r w:rsidR="00EC16EE" w:rsidRPr="00D70D61">
        <w:rPr>
          <w:sz w:val="24"/>
          <w:szCs w:val="24"/>
        </w:rPr>
        <w:t xml:space="preserve"> </w:t>
      </w:r>
      <w:r w:rsidR="002E7DB1" w:rsidRPr="00D70D61">
        <w:rPr>
          <w:sz w:val="24"/>
          <w:szCs w:val="24"/>
        </w:rPr>
        <w:t xml:space="preserve">üncü maddede belirtilen 1/1/2020-30/6/2023 tarihleri arasındaki zarar inceleme dönemi için yapılmıştır. </w:t>
      </w:r>
    </w:p>
    <w:p w14:paraId="4B7866AE" w14:textId="230EBDF3" w:rsidR="008F3685" w:rsidRPr="008F3685" w:rsidRDefault="00D70D61" w:rsidP="00812EAD">
      <w:pPr>
        <w:spacing w:after="120"/>
        <w:jc w:val="both"/>
        <w:rPr>
          <w:sz w:val="24"/>
          <w:szCs w:val="24"/>
        </w:rPr>
      </w:pPr>
      <w:r w:rsidRPr="005F67E3">
        <w:rPr>
          <w:sz w:val="24"/>
          <w:szCs w:val="24"/>
        </w:rPr>
        <w:t xml:space="preserve">(2) </w:t>
      </w:r>
      <w:r w:rsidRPr="00D70D61">
        <w:rPr>
          <w:sz w:val="24"/>
          <w:szCs w:val="24"/>
        </w:rPr>
        <w:t xml:space="preserve"> Soruşturma konusu ürünün genel ithalatı ve soruşturma konusu ülkelerden yapılan ithalatın incelenmesinde Ticaret Bakanlığı Karar Destek Sistemi</w:t>
      </w:r>
      <w:r>
        <w:rPr>
          <w:sz w:val="24"/>
          <w:szCs w:val="24"/>
        </w:rPr>
        <w:t xml:space="preserve"> </w:t>
      </w:r>
      <w:r w:rsidRPr="00D70D61">
        <w:rPr>
          <w:sz w:val="24"/>
          <w:szCs w:val="24"/>
        </w:rPr>
        <w:t>veri tabanında yer alan Özel Ticaret Sistemi (ÖTS) verileri kullanılmıştır.</w:t>
      </w:r>
    </w:p>
    <w:p w14:paraId="69F063F6" w14:textId="5F886603" w:rsidR="00CF1EAF" w:rsidRPr="005F67E3" w:rsidRDefault="003A470F" w:rsidP="00812EAD">
      <w:pPr>
        <w:pStyle w:val="Balk2"/>
        <w:spacing w:after="120"/>
        <w:rPr>
          <w:szCs w:val="24"/>
        </w:rPr>
      </w:pPr>
      <w:bookmarkStart w:id="27" w:name="_Toc172809786"/>
      <w:r w:rsidRPr="005F67E3">
        <w:rPr>
          <w:szCs w:val="24"/>
        </w:rPr>
        <w:t>4</w:t>
      </w:r>
      <w:r w:rsidR="00CF1EAF" w:rsidRPr="005F67E3">
        <w:rPr>
          <w:szCs w:val="24"/>
        </w:rPr>
        <w:t xml:space="preserve">.2 Ürünün </w:t>
      </w:r>
      <w:r w:rsidR="005B1E53" w:rsidRPr="005F67E3">
        <w:rPr>
          <w:szCs w:val="24"/>
        </w:rPr>
        <w:t>g</w:t>
      </w:r>
      <w:r w:rsidR="00CF1EAF" w:rsidRPr="005F67E3">
        <w:rPr>
          <w:szCs w:val="24"/>
        </w:rPr>
        <w:t xml:space="preserve">enel </w:t>
      </w:r>
      <w:r w:rsidR="005B1E53" w:rsidRPr="005F67E3">
        <w:rPr>
          <w:szCs w:val="24"/>
        </w:rPr>
        <w:t>i</w:t>
      </w:r>
      <w:r w:rsidR="00CF1EAF" w:rsidRPr="005F67E3">
        <w:rPr>
          <w:szCs w:val="24"/>
        </w:rPr>
        <w:t xml:space="preserve">thalatının </w:t>
      </w:r>
      <w:r w:rsidR="005B1E53" w:rsidRPr="005F67E3">
        <w:rPr>
          <w:szCs w:val="24"/>
        </w:rPr>
        <w:t>m</w:t>
      </w:r>
      <w:r w:rsidR="00CF1EAF" w:rsidRPr="005F67E3">
        <w:rPr>
          <w:szCs w:val="24"/>
        </w:rPr>
        <w:t xml:space="preserve">utlak </w:t>
      </w:r>
      <w:r w:rsidR="005B1E53" w:rsidRPr="005F67E3">
        <w:rPr>
          <w:szCs w:val="24"/>
        </w:rPr>
        <w:t>g</w:t>
      </w:r>
      <w:r w:rsidR="00CF1EAF" w:rsidRPr="005F67E3">
        <w:rPr>
          <w:szCs w:val="24"/>
        </w:rPr>
        <w:t xml:space="preserve">elişimi </w:t>
      </w:r>
      <w:r w:rsidR="005B1E53" w:rsidRPr="005F67E3">
        <w:rPr>
          <w:szCs w:val="24"/>
        </w:rPr>
        <w:t>i</w:t>
      </w:r>
      <w:r w:rsidR="00CF1EAF" w:rsidRPr="005F67E3">
        <w:rPr>
          <w:szCs w:val="24"/>
        </w:rPr>
        <w:t xml:space="preserve">le </w:t>
      </w:r>
      <w:r w:rsidR="005B1E53" w:rsidRPr="005F67E3">
        <w:rPr>
          <w:szCs w:val="24"/>
        </w:rPr>
        <w:t>f</w:t>
      </w:r>
      <w:r w:rsidR="00CF1EAF" w:rsidRPr="005F67E3">
        <w:rPr>
          <w:szCs w:val="24"/>
        </w:rPr>
        <w:t>iyatları</w:t>
      </w:r>
      <w:r w:rsidR="0017098B" w:rsidRPr="005F67E3">
        <w:rPr>
          <w:szCs w:val="24"/>
        </w:rPr>
        <w:t xml:space="preserve"> </w:t>
      </w:r>
      <w:bookmarkEnd w:id="27"/>
    </w:p>
    <w:p w14:paraId="5CFF8396" w14:textId="25157079" w:rsidR="006C628C" w:rsidRPr="005F67E3" w:rsidRDefault="006C628C" w:rsidP="00812EAD">
      <w:pPr>
        <w:spacing w:after="120"/>
        <w:jc w:val="both"/>
        <w:rPr>
          <w:bCs/>
          <w:sz w:val="24"/>
        </w:rPr>
      </w:pPr>
      <w:r w:rsidRPr="005F67E3">
        <w:rPr>
          <w:bCs/>
          <w:sz w:val="24"/>
        </w:rPr>
        <w:t>(1) Soruşturma konusu GTİP altında gerçekleştirilen toplam ithalat incelenmiştir. Buna göre</w:t>
      </w:r>
      <w:r w:rsidR="00D70D61">
        <w:rPr>
          <w:bCs/>
          <w:sz w:val="24"/>
        </w:rPr>
        <w:t>,</w:t>
      </w:r>
      <w:r w:rsidRPr="005F67E3">
        <w:rPr>
          <w:bCs/>
          <w:sz w:val="24"/>
        </w:rPr>
        <w:t xml:space="preserve"> soruşturma konusu ürünün genel ithalatı 2020 yılında 54.371 ton olarak gerçekleşmiş, 2021 yılında 30.474 tona gerilemiş, 2022 yılında 47.421 ton seviyelerinde gerçekleşmiş</w:t>
      </w:r>
      <w:r w:rsidR="006A7BE1" w:rsidRPr="005F67E3">
        <w:rPr>
          <w:bCs/>
          <w:sz w:val="24"/>
        </w:rPr>
        <w:t xml:space="preserve">, </w:t>
      </w:r>
      <w:proofErr w:type="spellStart"/>
      <w:r w:rsidRPr="005F67E3">
        <w:rPr>
          <w:bCs/>
          <w:sz w:val="24"/>
        </w:rPr>
        <w:t>SD’de</w:t>
      </w:r>
      <w:proofErr w:type="spellEnd"/>
      <w:r w:rsidRPr="005F67E3">
        <w:rPr>
          <w:bCs/>
          <w:sz w:val="24"/>
        </w:rPr>
        <w:t xml:space="preserve"> ise 50.688 ton seviyelerine yükselmiştir.</w:t>
      </w:r>
    </w:p>
    <w:p w14:paraId="1B6B45AA" w14:textId="2C6C3D61" w:rsidR="006C628C" w:rsidRPr="005F67E3" w:rsidRDefault="006C628C" w:rsidP="00812EAD">
      <w:pPr>
        <w:spacing w:after="120"/>
        <w:jc w:val="both"/>
        <w:rPr>
          <w:bCs/>
          <w:sz w:val="24"/>
        </w:rPr>
      </w:pPr>
      <w:r w:rsidRPr="005F67E3">
        <w:rPr>
          <w:bCs/>
          <w:sz w:val="24"/>
        </w:rPr>
        <w:t>(2) Söz konusu ithalatın değeri 2020 yılında 36 milyon ABD doları, 2021 yılında 36,2 milyon ABD doları, 2022 yılında 90,1 milyon ABD doları</w:t>
      </w:r>
      <w:r w:rsidR="004B4EC4" w:rsidRPr="005F67E3">
        <w:rPr>
          <w:bCs/>
          <w:sz w:val="24"/>
        </w:rPr>
        <w:t xml:space="preserve">, </w:t>
      </w:r>
      <w:proofErr w:type="spellStart"/>
      <w:r w:rsidR="004B4EC4" w:rsidRPr="005F67E3">
        <w:rPr>
          <w:bCs/>
          <w:sz w:val="24"/>
        </w:rPr>
        <w:t>SD’de</w:t>
      </w:r>
      <w:proofErr w:type="spellEnd"/>
      <w:r w:rsidR="004B4EC4" w:rsidRPr="005F67E3">
        <w:rPr>
          <w:bCs/>
          <w:sz w:val="24"/>
        </w:rPr>
        <w:t xml:space="preserve"> ise</w:t>
      </w:r>
      <w:r w:rsidR="0013733F" w:rsidRPr="005F67E3">
        <w:rPr>
          <w:bCs/>
          <w:sz w:val="24"/>
        </w:rPr>
        <w:t xml:space="preserve"> </w:t>
      </w:r>
      <w:r w:rsidRPr="005F67E3">
        <w:rPr>
          <w:bCs/>
          <w:sz w:val="24"/>
        </w:rPr>
        <w:t>68,2 milyon ABD doları seviyelerinde gerçekleşmiştir.</w:t>
      </w:r>
    </w:p>
    <w:p w14:paraId="594D58A1" w14:textId="13AA72F6" w:rsidR="006C628C" w:rsidRPr="005F67E3" w:rsidRDefault="006C628C" w:rsidP="00812EAD">
      <w:pPr>
        <w:spacing w:after="120"/>
        <w:jc w:val="both"/>
        <w:rPr>
          <w:bCs/>
          <w:sz w:val="24"/>
        </w:rPr>
      </w:pPr>
      <w:r w:rsidRPr="005F67E3">
        <w:rPr>
          <w:bCs/>
          <w:sz w:val="24"/>
        </w:rPr>
        <w:t>(3) Genel ithalatın ortalama birim fiyatları</w:t>
      </w:r>
      <w:r w:rsidR="004B4EC4" w:rsidRPr="005F67E3">
        <w:rPr>
          <w:bCs/>
          <w:sz w:val="24"/>
        </w:rPr>
        <w:t xml:space="preserve"> </w:t>
      </w:r>
      <w:r w:rsidRPr="005F67E3">
        <w:rPr>
          <w:bCs/>
          <w:sz w:val="24"/>
        </w:rPr>
        <w:t>incelenen dönemler için sırasıyla 661 ABD doları/ton, 1.189 ABD doları/ton, 1.901 ABD doları/ton ve 1.34</w:t>
      </w:r>
      <w:r w:rsidR="004B4EC4" w:rsidRPr="005F67E3">
        <w:rPr>
          <w:bCs/>
          <w:sz w:val="24"/>
        </w:rPr>
        <w:t>6</w:t>
      </w:r>
      <w:r w:rsidRPr="005F67E3">
        <w:rPr>
          <w:bCs/>
          <w:sz w:val="24"/>
        </w:rPr>
        <w:t xml:space="preserve"> ABD doları/ton seviyelerinde gerçekleşmiştir.</w:t>
      </w:r>
    </w:p>
    <w:p w14:paraId="256E32B2" w14:textId="428897B7" w:rsidR="00B44108" w:rsidRPr="005F67E3" w:rsidRDefault="003A470F" w:rsidP="00812EAD">
      <w:pPr>
        <w:pStyle w:val="Balk2"/>
        <w:spacing w:after="120"/>
        <w:rPr>
          <w:szCs w:val="24"/>
        </w:rPr>
      </w:pPr>
      <w:bookmarkStart w:id="28" w:name="_Toc172809787"/>
      <w:r w:rsidRPr="005F67E3">
        <w:rPr>
          <w:szCs w:val="24"/>
        </w:rPr>
        <w:t>4</w:t>
      </w:r>
      <w:r w:rsidR="00CF1EAF" w:rsidRPr="005F67E3">
        <w:rPr>
          <w:szCs w:val="24"/>
        </w:rPr>
        <w:t xml:space="preserve">.3 Ürünün </w:t>
      </w:r>
      <w:r w:rsidR="005B1E53" w:rsidRPr="005F67E3">
        <w:rPr>
          <w:szCs w:val="24"/>
        </w:rPr>
        <w:t>soruşturma konusu ülke</w:t>
      </w:r>
      <w:r w:rsidR="006C628C" w:rsidRPr="005F67E3">
        <w:rPr>
          <w:szCs w:val="24"/>
        </w:rPr>
        <w:t xml:space="preserve">den </w:t>
      </w:r>
      <w:r w:rsidR="005B1E53" w:rsidRPr="005F67E3">
        <w:rPr>
          <w:szCs w:val="24"/>
        </w:rPr>
        <w:t>ithalatının mutlak gelişimi ile fiyatları</w:t>
      </w:r>
      <w:bookmarkEnd w:id="28"/>
    </w:p>
    <w:p w14:paraId="75B75BE5" w14:textId="0D312572" w:rsidR="006C628C" w:rsidRPr="005F67E3" w:rsidRDefault="006C628C" w:rsidP="00812EAD">
      <w:pPr>
        <w:spacing w:after="120"/>
        <w:jc w:val="both"/>
        <w:rPr>
          <w:sz w:val="24"/>
        </w:rPr>
      </w:pPr>
      <w:r w:rsidRPr="005F67E3">
        <w:rPr>
          <w:sz w:val="24"/>
        </w:rPr>
        <w:t xml:space="preserve">(1) ÇHC menşeli soruşturma konusu ürün ithalatının gelişimi incelendiğinde, 2020 yılında 49.594 ton seviyelerinde gerçekleşen ithalatın 2021 yılında 26.104 tona gerilediği, 2022 yılında 42.601 ton, </w:t>
      </w:r>
      <w:proofErr w:type="spellStart"/>
      <w:r w:rsidRPr="005F67E3">
        <w:rPr>
          <w:sz w:val="24"/>
        </w:rPr>
        <w:t>SD’de</w:t>
      </w:r>
      <w:proofErr w:type="spellEnd"/>
      <w:r w:rsidRPr="005F67E3">
        <w:rPr>
          <w:sz w:val="24"/>
        </w:rPr>
        <w:t xml:space="preserve"> ise 47.288 ton seviyelerinde gerçekleştiği görülmektedir.</w:t>
      </w:r>
    </w:p>
    <w:p w14:paraId="3035E2ED" w14:textId="71D0EA74" w:rsidR="006C628C" w:rsidRPr="005F67E3" w:rsidRDefault="006C628C" w:rsidP="00812EAD">
      <w:pPr>
        <w:spacing w:after="120"/>
        <w:jc w:val="both"/>
        <w:rPr>
          <w:sz w:val="24"/>
        </w:rPr>
      </w:pPr>
      <w:r w:rsidRPr="005F67E3">
        <w:rPr>
          <w:sz w:val="24"/>
        </w:rPr>
        <w:t xml:space="preserve">(2) Söz konusu ithalatın değeri incelenen dönemler için sırasıyla </w:t>
      </w:r>
      <w:r w:rsidR="00283BCA" w:rsidRPr="005F67E3">
        <w:rPr>
          <w:sz w:val="24"/>
        </w:rPr>
        <w:t>28,9</w:t>
      </w:r>
      <w:r w:rsidRPr="005F67E3">
        <w:rPr>
          <w:sz w:val="24"/>
        </w:rPr>
        <w:t xml:space="preserve"> milyon ABD doları, 2</w:t>
      </w:r>
      <w:r w:rsidR="00283BCA" w:rsidRPr="005F67E3">
        <w:rPr>
          <w:sz w:val="24"/>
        </w:rPr>
        <w:t>9</w:t>
      </w:r>
      <w:r w:rsidRPr="005F67E3">
        <w:rPr>
          <w:sz w:val="24"/>
        </w:rPr>
        <w:t>,</w:t>
      </w:r>
      <w:r w:rsidR="00283BCA" w:rsidRPr="005F67E3">
        <w:rPr>
          <w:sz w:val="24"/>
        </w:rPr>
        <w:t>2</w:t>
      </w:r>
      <w:r w:rsidRPr="005F67E3">
        <w:rPr>
          <w:sz w:val="24"/>
        </w:rPr>
        <w:t xml:space="preserve"> milyon ABD doları, 78,5 milyon ABD doları ve 59 milyon ABD doları seviyelerinde gerçekleşmiştir.</w:t>
      </w:r>
    </w:p>
    <w:p w14:paraId="652158C0" w14:textId="097A5591" w:rsidR="006C628C" w:rsidRPr="005F67E3" w:rsidRDefault="006C628C" w:rsidP="00812EAD">
      <w:pPr>
        <w:spacing w:after="120"/>
        <w:jc w:val="both"/>
        <w:rPr>
          <w:sz w:val="24"/>
        </w:rPr>
      </w:pPr>
      <w:r w:rsidRPr="005F67E3">
        <w:rPr>
          <w:sz w:val="24"/>
        </w:rPr>
        <w:t>(3) Yukarıdaki veriler ışığında</w:t>
      </w:r>
      <w:r w:rsidR="0013733F" w:rsidRPr="005F67E3">
        <w:rPr>
          <w:sz w:val="24"/>
        </w:rPr>
        <w:t>,</w:t>
      </w:r>
      <w:r w:rsidRPr="005F67E3">
        <w:rPr>
          <w:sz w:val="24"/>
        </w:rPr>
        <w:t xml:space="preserve"> ÇHC menşeli ithalatın ortalama fiyatları hesaplanmıştır. 2020 yılında 583 ABD doları/ton olan ortalama birim fiyat, 2021 yılında 1.118 ABD doları/ton, 2022 yılında 1.842 ABD doları/ton, </w:t>
      </w:r>
      <w:proofErr w:type="spellStart"/>
      <w:r w:rsidRPr="005F67E3">
        <w:rPr>
          <w:sz w:val="24"/>
        </w:rPr>
        <w:t>SD’de</w:t>
      </w:r>
      <w:proofErr w:type="spellEnd"/>
      <w:r w:rsidRPr="005F67E3">
        <w:rPr>
          <w:sz w:val="24"/>
        </w:rPr>
        <w:t xml:space="preserve"> ise 1.247 ABD doları/ton seviyelerinde gerçekleşmiştir.</w:t>
      </w:r>
    </w:p>
    <w:p w14:paraId="5951F05B" w14:textId="1B3EBEF9" w:rsidR="006C628C" w:rsidRPr="005F67E3" w:rsidRDefault="006C628C" w:rsidP="00812EAD">
      <w:pPr>
        <w:spacing w:after="120"/>
        <w:jc w:val="both"/>
        <w:rPr>
          <w:sz w:val="24"/>
        </w:rPr>
      </w:pPr>
      <w:r w:rsidRPr="005F67E3">
        <w:rPr>
          <w:sz w:val="24"/>
        </w:rPr>
        <w:t xml:space="preserve">(4) ÇHC menşeli ithalatın genel ithalat içerisindeki miktar bazındaki payı, 2020 yılında %91, 2021 yılında %86, 2022 yılında %90, </w:t>
      </w:r>
      <w:proofErr w:type="spellStart"/>
      <w:r w:rsidRPr="005F67E3">
        <w:rPr>
          <w:sz w:val="24"/>
        </w:rPr>
        <w:t>SD’de</w:t>
      </w:r>
      <w:proofErr w:type="spellEnd"/>
      <w:r w:rsidRPr="005F67E3">
        <w:rPr>
          <w:sz w:val="24"/>
        </w:rPr>
        <w:t xml:space="preserve"> ise %93 </w:t>
      </w:r>
      <w:r w:rsidR="004B4EC4" w:rsidRPr="005F67E3">
        <w:rPr>
          <w:sz w:val="24"/>
        </w:rPr>
        <w:t>olarak</w:t>
      </w:r>
      <w:r w:rsidRPr="005F67E3">
        <w:rPr>
          <w:sz w:val="24"/>
        </w:rPr>
        <w:t xml:space="preserve"> gerçekleşmiştir. </w:t>
      </w:r>
    </w:p>
    <w:p w14:paraId="3F26455C" w14:textId="3DC8BB3D" w:rsidR="00CF1EAF" w:rsidRPr="005F67E3" w:rsidRDefault="003A470F" w:rsidP="00812EAD">
      <w:pPr>
        <w:pStyle w:val="Balk2"/>
        <w:spacing w:after="120"/>
        <w:rPr>
          <w:szCs w:val="24"/>
        </w:rPr>
      </w:pPr>
      <w:bookmarkStart w:id="29" w:name="_Toc172809788"/>
      <w:r w:rsidRPr="005F67E3">
        <w:rPr>
          <w:szCs w:val="24"/>
        </w:rPr>
        <w:t>4</w:t>
      </w:r>
      <w:r w:rsidR="00CF1EAF" w:rsidRPr="005F67E3">
        <w:rPr>
          <w:szCs w:val="24"/>
        </w:rPr>
        <w:t xml:space="preserve">.4 Üçüncü </w:t>
      </w:r>
      <w:r w:rsidR="00733B90" w:rsidRPr="005F67E3">
        <w:rPr>
          <w:szCs w:val="24"/>
        </w:rPr>
        <w:t xml:space="preserve">ülkelerden gerçekleştirilen ithalatın mutlak gelişimi ile fiyatları </w:t>
      </w:r>
      <w:bookmarkEnd w:id="29"/>
    </w:p>
    <w:p w14:paraId="3768293F" w14:textId="5858367A" w:rsidR="006C628C" w:rsidRPr="005F67E3" w:rsidRDefault="006C628C" w:rsidP="00812EAD">
      <w:pPr>
        <w:pStyle w:val="GvdeMetni2"/>
        <w:spacing w:after="120"/>
      </w:pPr>
      <w:r w:rsidRPr="005F67E3">
        <w:t>(1) Soruşturmaya konu olmayan üçüncü ülkeler menşeli toplam ithalata bakıldığında, 2020 yılında 4.777 ton seviyelerinde gerçekleşen ithalatın 2021 yılında 4.370 ton seviyelerine gerilediği</w:t>
      </w:r>
      <w:r w:rsidR="004B4EC4" w:rsidRPr="005F67E3">
        <w:t>;</w:t>
      </w:r>
      <w:r w:rsidRPr="005F67E3">
        <w:t xml:space="preserve"> 2022 yılında 4.820 ton seviyelerinde</w:t>
      </w:r>
      <w:r w:rsidR="004B4EC4" w:rsidRPr="005F67E3">
        <w:t>,</w:t>
      </w:r>
      <w:r w:rsidRPr="005F67E3">
        <w:t xml:space="preserve"> </w:t>
      </w:r>
      <w:proofErr w:type="spellStart"/>
      <w:r w:rsidRPr="005F67E3">
        <w:t>SD’de</w:t>
      </w:r>
      <w:proofErr w:type="spellEnd"/>
      <w:r w:rsidRPr="005F67E3">
        <w:t xml:space="preserve"> ise 3.400 ton olarak gerçekleştiği görülmektedir.</w:t>
      </w:r>
    </w:p>
    <w:p w14:paraId="3E8A2CE8" w14:textId="23ECFE96" w:rsidR="006C628C" w:rsidRPr="005F67E3" w:rsidRDefault="006C628C" w:rsidP="00812EAD">
      <w:pPr>
        <w:pStyle w:val="GvdeMetni2"/>
        <w:spacing w:after="120"/>
      </w:pPr>
      <w:r w:rsidRPr="005F67E3">
        <w:t>(2) Diğer ülkeler menşeli ithalatın değeri 2020 ve 2021 yıllarında 7 milyon ABD doları, 2022 yılında 11,</w:t>
      </w:r>
      <w:r w:rsidR="00283BCA" w:rsidRPr="005F67E3">
        <w:t>7</w:t>
      </w:r>
      <w:r w:rsidRPr="005F67E3">
        <w:t xml:space="preserve"> milyon ABD doları ve </w:t>
      </w:r>
      <w:proofErr w:type="spellStart"/>
      <w:r w:rsidRPr="005F67E3">
        <w:t>SD’de</w:t>
      </w:r>
      <w:proofErr w:type="spellEnd"/>
      <w:r w:rsidRPr="005F67E3">
        <w:t xml:space="preserve"> 9,3 milyon ABD doları seviyelerinde gerçekleşmiştir.</w:t>
      </w:r>
    </w:p>
    <w:p w14:paraId="7EDB7CA5" w14:textId="07A222FD" w:rsidR="006C628C" w:rsidRPr="005F67E3" w:rsidRDefault="006C628C" w:rsidP="00812EAD">
      <w:pPr>
        <w:pStyle w:val="GvdeMetni2"/>
        <w:spacing w:after="120"/>
      </w:pPr>
      <w:r w:rsidRPr="005F67E3">
        <w:t>(3) Söz konusu ithalatın ortalama birim fiyatları ise incelenen dönemde artış göstermiş</w:t>
      </w:r>
      <w:r w:rsidR="00D70D61">
        <w:t xml:space="preserve"> olup</w:t>
      </w:r>
      <w:r w:rsidRPr="005F67E3">
        <w:t xml:space="preserve"> sıra</w:t>
      </w:r>
      <w:r w:rsidR="00741BA2">
        <w:t>sı</w:t>
      </w:r>
      <w:r w:rsidRPr="005F67E3">
        <w:t>yla, 1.474 ABD doları/ton, 1.612 ABD doları/ton, 2.421 ABD doları/ton ve 2.729 ABD doları/ton seviyelerinde gerçekleşmiştir.</w:t>
      </w:r>
    </w:p>
    <w:p w14:paraId="478BB90C" w14:textId="5C21E5F3" w:rsidR="00CF1EAF" w:rsidRPr="005F67E3" w:rsidRDefault="003A470F" w:rsidP="00812EAD">
      <w:pPr>
        <w:pStyle w:val="Balk2"/>
        <w:spacing w:after="120"/>
        <w:rPr>
          <w:szCs w:val="24"/>
        </w:rPr>
      </w:pPr>
      <w:bookmarkStart w:id="30" w:name="_Toc172809789"/>
      <w:r w:rsidRPr="005F67E3">
        <w:rPr>
          <w:szCs w:val="24"/>
        </w:rPr>
        <w:t>4</w:t>
      </w:r>
      <w:r w:rsidR="00CF1EAF" w:rsidRPr="005F67E3">
        <w:rPr>
          <w:szCs w:val="24"/>
        </w:rPr>
        <w:t xml:space="preserve">.5 İthalatın </w:t>
      </w:r>
      <w:r w:rsidR="00733B90" w:rsidRPr="005F67E3">
        <w:rPr>
          <w:szCs w:val="24"/>
        </w:rPr>
        <w:t xml:space="preserve">nispi gelişimi </w:t>
      </w:r>
      <w:bookmarkEnd w:id="30"/>
    </w:p>
    <w:p w14:paraId="79312FBA" w14:textId="17ED80E9" w:rsidR="00CF1EAF" w:rsidRPr="005F67E3" w:rsidRDefault="00CF1EAF" w:rsidP="00812EAD">
      <w:pPr>
        <w:pStyle w:val="GvdeMetni2"/>
        <w:spacing w:after="120"/>
        <w:rPr>
          <w:bCs/>
          <w:szCs w:val="24"/>
        </w:rPr>
      </w:pPr>
      <w:r w:rsidRPr="005F67E3">
        <w:rPr>
          <w:bCs/>
          <w:szCs w:val="24"/>
        </w:rPr>
        <w:t xml:space="preserve">(1) </w:t>
      </w:r>
      <w:r w:rsidR="007979D9" w:rsidRPr="005F67E3">
        <w:rPr>
          <w:bCs/>
          <w:szCs w:val="24"/>
        </w:rPr>
        <w:t>Soruşturma</w:t>
      </w:r>
      <w:r w:rsidRPr="005F67E3">
        <w:rPr>
          <w:bCs/>
          <w:szCs w:val="24"/>
        </w:rPr>
        <w:t xml:space="preserve"> konusu ithalatın Türkiye pazarındaki nispi konumunu görebilmek için, söz konusu ithalatın toplam Türkiye benzer mal tüketimi içindeki payı 2020-2022 yılları ile </w:t>
      </w:r>
      <w:r w:rsidR="00E14E20" w:rsidRPr="005F67E3">
        <w:rPr>
          <w:bCs/>
          <w:szCs w:val="24"/>
        </w:rPr>
        <w:t>SD</w:t>
      </w:r>
      <w:r w:rsidRPr="005F67E3">
        <w:rPr>
          <w:bCs/>
          <w:szCs w:val="24"/>
        </w:rPr>
        <w:t xml:space="preserve"> için incelenmiştir. Türkiye toplam benzer mal tüketiminin hesaplanmasında başvuru sahibi yerli üretim dalının yurt</w:t>
      </w:r>
      <w:r w:rsidR="004920B9" w:rsidRPr="005F67E3">
        <w:rPr>
          <w:bCs/>
          <w:szCs w:val="24"/>
        </w:rPr>
        <w:t xml:space="preserve"> </w:t>
      </w:r>
      <w:r w:rsidRPr="005F67E3">
        <w:rPr>
          <w:bCs/>
          <w:szCs w:val="24"/>
        </w:rPr>
        <w:t>içi satışları ile genel ithalat miktarı toplanmıştır. Yerli üretim dalının yurt</w:t>
      </w:r>
      <w:r w:rsidR="004920B9" w:rsidRPr="005F67E3">
        <w:rPr>
          <w:bCs/>
          <w:szCs w:val="24"/>
        </w:rPr>
        <w:t xml:space="preserve"> </w:t>
      </w:r>
      <w:r w:rsidRPr="005F67E3">
        <w:rPr>
          <w:bCs/>
          <w:szCs w:val="24"/>
        </w:rPr>
        <w:t xml:space="preserve">içi satışlarının ve </w:t>
      </w:r>
      <w:r w:rsidR="006F60C4" w:rsidRPr="005F67E3">
        <w:rPr>
          <w:bCs/>
          <w:szCs w:val="24"/>
        </w:rPr>
        <w:t>soruşturma</w:t>
      </w:r>
      <w:r w:rsidRPr="005F67E3">
        <w:rPr>
          <w:bCs/>
          <w:szCs w:val="24"/>
        </w:rPr>
        <w:t xml:space="preserve"> konusu ülke</w:t>
      </w:r>
      <w:r w:rsidR="00296CDB" w:rsidRPr="005F67E3">
        <w:rPr>
          <w:bCs/>
          <w:szCs w:val="24"/>
        </w:rPr>
        <w:t xml:space="preserve">den </w:t>
      </w:r>
      <w:r w:rsidRPr="005F67E3">
        <w:rPr>
          <w:bCs/>
          <w:szCs w:val="24"/>
        </w:rPr>
        <w:t xml:space="preserve">gerçekleştirilen ithalatın toplam tüketime </w:t>
      </w:r>
      <w:r w:rsidRPr="005F67E3">
        <w:rPr>
          <w:bCs/>
          <w:szCs w:val="24"/>
        </w:rPr>
        <w:lastRenderedPageBreak/>
        <w:t xml:space="preserve">oranlanmasıyla pazar payları hesaplanmıştır. </w:t>
      </w:r>
      <w:r w:rsidR="007979D9" w:rsidRPr="005F67E3">
        <w:rPr>
          <w:bCs/>
          <w:szCs w:val="24"/>
        </w:rPr>
        <w:t>İncelenen veriler 2020 yılı</w:t>
      </w:r>
      <w:r w:rsidR="0013733F" w:rsidRPr="005F67E3">
        <w:rPr>
          <w:bCs/>
          <w:szCs w:val="24"/>
        </w:rPr>
        <w:t xml:space="preserve"> </w:t>
      </w:r>
      <w:r w:rsidR="007979D9" w:rsidRPr="005F67E3">
        <w:rPr>
          <w:bCs/>
          <w:szCs w:val="24"/>
        </w:rPr>
        <w:t>100 birim olacak şekilde endekslenmiştir.</w:t>
      </w:r>
    </w:p>
    <w:p w14:paraId="7D7B145C" w14:textId="434D2B52" w:rsidR="000847A4" w:rsidRPr="005F67E3" w:rsidRDefault="000847A4" w:rsidP="00812EAD">
      <w:pPr>
        <w:pStyle w:val="GvdeMetni2"/>
        <w:spacing w:after="120"/>
        <w:rPr>
          <w:bCs/>
        </w:rPr>
      </w:pPr>
      <w:r w:rsidRPr="005F67E3">
        <w:rPr>
          <w:bCs/>
        </w:rPr>
        <w:t>(2) Buna göre yurt</w:t>
      </w:r>
      <w:r w:rsidR="0033656E">
        <w:rPr>
          <w:bCs/>
        </w:rPr>
        <w:t xml:space="preserve"> </w:t>
      </w:r>
      <w:r w:rsidRPr="005F67E3">
        <w:rPr>
          <w:bCs/>
        </w:rPr>
        <w:t>içi tüketim endeksi 2020 yılı 100 birim olarak kabul edildiğinde</w:t>
      </w:r>
      <w:r w:rsidR="004B4EC4" w:rsidRPr="005F67E3">
        <w:rPr>
          <w:bCs/>
        </w:rPr>
        <w:t>,</w:t>
      </w:r>
      <w:r w:rsidRPr="005F67E3">
        <w:rPr>
          <w:bCs/>
        </w:rPr>
        <w:t xml:space="preserve"> 2021 yılında 80 birime gerilemiş, 2022 yılında 94 birim ve </w:t>
      </w:r>
      <w:proofErr w:type="spellStart"/>
      <w:r w:rsidRPr="005F67E3">
        <w:rPr>
          <w:bCs/>
        </w:rPr>
        <w:t>SD’de</w:t>
      </w:r>
      <w:proofErr w:type="spellEnd"/>
      <w:r w:rsidRPr="005F67E3">
        <w:rPr>
          <w:bCs/>
        </w:rPr>
        <w:t xml:space="preserve"> 93 birim seviyelerinde gerçekleşmiştir.</w:t>
      </w:r>
    </w:p>
    <w:p w14:paraId="3D81206C" w14:textId="1F1889B1" w:rsidR="000847A4" w:rsidRPr="005F67E3" w:rsidRDefault="000847A4" w:rsidP="00812EAD">
      <w:pPr>
        <w:pStyle w:val="GvdeMetni2"/>
        <w:spacing w:after="120"/>
        <w:rPr>
          <w:bCs/>
        </w:rPr>
      </w:pPr>
      <w:r w:rsidRPr="005F67E3">
        <w:rPr>
          <w:bCs/>
        </w:rPr>
        <w:t xml:space="preserve">(3) ÇHC menşeli ithalatın pazar payı 2020 yılı 100 birim kabul edildiğinde, 2021 yılında 66 birime gerilemiş, 2022 yılında 91 birim olarak gerçekleşmiş, </w:t>
      </w:r>
      <w:proofErr w:type="spellStart"/>
      <w:r w:rsidRPr="005F67E3">
        <w:rPr>
          <w:bCs/>
        </w:rPr>
        <w:t>SD’de</w:t>
      </w:r>
      <w:proofErr w:type="spellEnd"/>
      <w:r w:rsidRPr="005F67E3">
        <w:rPr>
          <w:bCs/>
        </w:rPr>
        <w:t xml:space="preserve"> ise 10</w:t>
      </w:r>
      <w:r w:rsidR="00B50FFD" w:rsidRPr="005F67E3">
        <w:rPr>
          <w:bCs/>
        </w:rPr>
        <w:t>3</w:t>
      </w:r>
      <w:r w:rsidRPr="005F67E3">
        <w:rPr>
          <w:bCs/>
        </w:rPr>
        <w:t xml:space="preserve"> birime yükselmiştir.</w:t>
      </w:r>
    </w:p>
    <w:p w14:paraId="409E2A79" w14:textId="06ECAE8F" w:rsidR="000847A4" w:rsidRPr="005F67E3" w:rsidRDefault="000847A4" w:rsidP="00812EAD">
      <w:pPr>
        <w:pStyle w:val="GvdeMetni2"/>
        <w:spacing w:after="120"/>
        <w:rPr>
          <w:bCs/>
        </w:rPr>
      </w:pPr>
      <w:r w:rsidRPr="005F67E3">
        <w:rPr>
          <w:bCs/>
        </w:rPr>
        <w:t xml:space="preserve">(4) Diğer ülkelerin toplam pazar payı 2020 yılı 100 birim kabul edildiğinde, 2021 yılında 115 birime yükselmiş, 2022 yılında 107 birim olarak gerçekleşmiş, </w:t>
      </w:r>
      <w:proofErr w:type="spellStart"/>
      <w:r w:rsidRPr="005F67E3">
        <w:rPr>
          <w:bCs/>
        </w:rPr>
        <w:t>SD’de</w:t>
      </w:r>
      <w:proofErr w:type="spellEnd"/>
      <w:r w:rsidRPr="005F67E3">
        <w:rPr>
          <w:bCs/>
        </w:rPr>
        <w:t xml:space="preserve"> ise 7</w:t>
      </w:r>
      <w:r w:rsidR="00B50FFD" w:rsidRPr="005F67E3">
        <w:rPr>
          <w:bCs/>
        </w:rPr>
        <w:t>7</w:t>
      </w:r>
      <w:r w:rsidRPr="005F67E3">
        <w:rPr>
          <w:bCs/>
        </w:rPr>
        <w:t xml:space="preserve"> birime gerilemiştir.</w:t>
      </w:r>
    </w:p>
    <w:p w14:paraId="3322C58B" w14:textId="40F1460B" w:rsidR="00C91ACD" w:rsidRPr="005F67E3" w:rsidRDefault="000847A4" w:rsidP="00812EAD">
      <w:pPr>
        <w:pStyle w:val="GvdeMetni2"/>
        <w:spacing w:after="120"/>
        <w:rPr>
          <w:bCs/>
        </w:rPr>
      </w:pPr>
      <w:r w:rsidRPr="005F67E3">
        <w:rPr>
          <w:bCs/>
        </w:rPr>
        <w:t>(5) Yerli üretim dalının pazar payı endeksi, 2020 yılı 100 birim kabul edildiğinde, 2021 yılında 272 birime yükselmiş, 2022 yılında 14</w:t>
      </w:r>
      <w:r w:rsidR="00B50FFD" w:rsidRPr="005F67E3">
        <w:rPr>
          <w:bCs/>
        </w:rPr>
        <w:t>3</w:t>
      </w:r>
      <w:r w:rsidRPr="005F67E3">
        <w:rPr>
          <w:bCs/>
        </w:rPr>
        <w:t xml:space="preserve"> birim seviyelerinde gerçekleşmiş, </w:t>
      </w:r>
      <w:proofErr w:type="spellStart"/>
      <w:r w:rsidRPr="005F67E3">
        <w:rPr>
          <w:bCs/>
        </w:rPr>
        <w:t>SD’de</w:t>
      </w:r>
      <w:proofErr w:type="spellEnd"/>
      <w:r w:rsidRPr="005F67E3">
        <w:rPr>
          <w:bCs/>
        </w:rPr>
        <w:t xml:space="preserve"> ise 9</w:t>
      </w:r>
      <w:r w:rsidR="00B50FFD" w:rsidRPr="005F67E3">
        <w:rPr>
          <w:bCs/>
        </w:rPr>
        <w:t>8</w:t>
      </w:r>
      <w:r w:rsidRPr="005F67E3">
        <w:rPr>
          <w:bCs/>
        </w:rPr>
        <w:t xml:space="preserve"> birime gerilemiştir.  </w:t>
      </w:r>
    </w:p>
    <w:p w14:paraId="21217D3F" w14:textId="2353F7A8" w:rsidR="00CF1EAF" w:rsidRPr="005F67E3" w:rsidRDefault="00BD15B1" w:rsidP="00812EAD">
      <w:pPr>
        <w:pStyle w:val="Balk2"/>
        <w:spacing w:after="120"/>
        <w:rPr>
          <w:szCs w:val="24"/>
        </w:rPr>
      </w:pPr>
      <w:bookmarkStart w:id="31" w:name="_Toc172809790"/>
      <w:r w:rsidRPr="005F67E3">
        <w:rPr>
          <w:szCs w:val="24"/>
        </w:rPr>
        <w:t>4</w:t>
      </w:r>
      <w:r w:rsidR="00CF1EAF" w:rsidRPr="005F67E3">
        <w:rPr>
          <w:szCs w:val="24"/>
        </w:rPr>
        <w:t>.</w:t>
      </w:r>
      <w:r w:rsidR="00426110" w:rsidRPr="005F67E3">
        <w:rPr>
          <w:szCs w:val="24"/>
        </w:rPr>
        <w:t>6 Dampingli</w:t>
      </w:r>
      <w:r w:rsidR="00CF1EAF" w:rsidRPr="005F67E3">
        <w:rPr>
          <w:szCs w:val="24"/>
        </w:rPr>
        <w:t xml:space="preserve"> </w:t>
      </w:r>
      <w:r w:rsidR="00733B90" w:rsidRPr="005F67E3">
        <w:rPr>
          <w:szCs w:val="24"/>
        </w:rPr>
        <w:t xml:space="preserve">ithalatın </w:t>
      </w:r>
      <w:r w:rsidR="007979D9" w:rsidRPr="005F67E3">
        <w:rPr>
          <w:szCs w:val="24"/>
        </w:rPr>
        <w:t>yerli üretim dalının iç</w:t>
      </w:r>
      <w:r w:rsidR="00733B90" w:rsidRPr="005F67E3">
        <w:rPr>
          <w:szCs w:val="24"/>
        </w:rPr>
        <w:t xml:space="preserve"> piyasa fiyatları üzerindeki etkisi</w:t>
      </w:r>
      <w:bookmarkEnd w:id="31"/>
      <w:r w:rsidR="004C0472" w:rsidRPr="005F67E3">
        <w:rPr>
          <w:szCs w:val="24"/>
        </w:rPr>
        <w:t xml:space="preserve"> </w:t>
      </w:r>
    </w:p>
    <w:p w14:paraId="6F5D6A82" w14:textId="1EA6AED6" w:rsidR="00CF1EAF" w:rsidRPr="005F67E3" w:rsidRDefault="00BD15B1" w:rsidP="00812EAD">
      <w:pPr>
        <w:pStyle w:val="Altbilgi"/>
        <w:tabs>
          <w:tab w:val="clear" w:pos="4536"/>
          <w:tab w:val="clear" w:pos="9072"/>
        </w:tabs>
        <w:spacing w:after="120"/>
        <w:jc w:val="both"/>
        <w:rPr>
          <w:b/>
          <w:bCs/>
          <w:sz w:val="24"/>
          <w:szCs w:val="24"/>
        </w:rPr>
      </w:pPr>
      <w:r w:rsidRPr="005F67E3">
        <w:rPr>
          <w:b/>
          <w:bCs/>
          <w:sz w:val="24"/>
          <w:szCs w:val="24"/>
        </w:rPr>
        <w:t>4</w:t>
      </w:r>
      <w:r w:rsidR="00CF1EAF" w:rsidRPr="005F67E3">
        <w:rPr>
          <w:b/>
          <w:bCs/>
          <w:sz w:val="24"/>
          <w:szCs w:val="24"/>
        </w:rPr>
        <w:t xml:space="preserve">.6.1 Fiyat </w:t>
      </w:r>
      <w:r w:rsidR="00733B90" w:rsidRPr="005F67E3">
        <w:rPr>
          <w:b/>
          <w:bCs/>
          <w:sz w:val="24"/>
          <w:szCs w:val="24"/>
        </w:rPr>
        <w:t xml:space="preserve">kırılması </w:t>
      </w:r>
    </w:p>
    <w:p w14:paraId="4C675A39" w14:textId="24E0C49A" w:rsidR="009C37A1" w:rsidRPr="005F67E3" w:rsidRDefault="00CF1EAF" w:rsidP="00812EAD">
      <w:pPr>
        <w:pStyle w:val="GvdeMetni2"/>
        <w:spacing w:after="120"/>
        <w:rPr>
          <w:bCs/>
          <w:szCs w:val="24"/>
        </w:rPr>
      </w:pPr>
      <w:r w:rsidRPr="005F67E3">
        <w:rPr>
          <w:bCs/>
          <w:szCs w:val="24"/>
        </w:rPr>
        <w:t>(1) Yönetmeliğin 17</w:t>
      </w:r>
      <w:r w:rsidR="00007371" w:rsidRPr="005F67E3">
        <w:rPr>
          <w:bCs/>
          <w:szCs w:val="24"/>
        </w:rPr>
        <w:t xml:space="preserve"> </w:t>
      </w:r>
      <w:proofErr w:type="spellStart"/>
      <w:r w:rsidRPr="005F67E3">
        <w:rPr>
          <w:bCs/>
          <w:szCs w:val="24"/>
        </w:rPr>
        <w:t>nci</w:t>
      </w:r>
      <w:proofErr w:type="spellEnd"/>
      <w:r w:rsidRPr="005F67E3">
        <w:rPr>
          <w:bCs/>
          <w:szCs w:val="24"/>
        </w:rPr>
        <w:t xml:space="preserve"> maddesinin ilgili hükümleri çerçevesinde, dampingli ithalatın yerli üretim dalının satış fiyatları üzerindeki etkisi değerlendirilirken </w:t>
      </w:r>
      <w:r w:rsidR="009C37A1" w:rsidRPr="005F67E3">
        <w:rPr>
          <w:bCs/>
          <w:szCs w:val="24"/>
        </w:rPr>
        <w:t>soruşturma</w:t>
      </w:r>
      <w:r w:rsidRPr="005F67E3">
        <w:rPr>
          <w:bCs/>
          <w:szCs w:val="24"/>
        </w:rPr>
        <w:t xml:space="preserve"> konusu </w:t>
      </w:r>
      <w:r w:rsidR="002D2C5E" w:rsidRPr="005F67E3">
        <w:rPr>
          <w:bCs/>
          <w:szCs w:val="24"/>
        </w:rPr>
        <w:t>ülkeden</w:t>
      </w:r>
      <w:r w:rsidRPr="005F67E3">
        <w:rPr>
          <w:bCs/>
          <w:szCs w:val="24"/>
        </w:rPr>
        <w:t xml:space="preserve"> gerçekleştirilen ithalatın yerli üretim dalının fiyatlarını kırıp kırmadığı incelenmiştir. </w:t>
      </w:r>
      <w:r w:rsidR="009C37A1" w:rsidRPr="005F67E3">
        <w:rPr>
          <w:color w:val="0D0D0D" w:themeColor="text1" w:themeTint="F2"/>
        </w:rPr>
        <w:t>Fiyat kırılması, soruşturma konusu ithal ürünün</w:t>
      </w:r>
      <w:r w:rsidR="00D70D61">
        <w:rPr>
          <w:color w:val="0D0D0D" w:themeColor="text1" w:themeTint="F2"/>
        </w:rPr>
        <w:t xml:space="preserve"> ağırlıklı ortalama</w:t>
      </w:r>
      <w:r w:rsidR="009C37A1" w:rsidRPr="005F67E3">
        <w:rPr>
          <w:color w:val="0D0D0D" w:themeColor="text1" w:themeTint="F2"/>
        </w:rPr>
        <w:t xml:space="preserve"> Türkiye pazarına giriş fiyatlarının yerli üretim dalının</w:t>
      </w:r>
      <w:r w:rsidR="00D70D61">
        <w:rPr>
          <w:color w:val="0D0D0D" w:themeColor="text1" w:themeTint="F2"/>
        </w:rPr>
        <w:t xml:space="preserve"> ağırlıklı ortalama</w:t>
      </w:r>
      <w:r w:rsidR="009C37A1" w:rsidRPr="005F67E3">
        <w:rPr>
          <w:color w:val="0D0D0D" w:themeColor="text1" w:themeTint="F2"/>
        </w:rPr>
        <w:t xml:space="preserve"> yurt içi birim satış fiyatlarının yüzde olarak ne kadar altında kaldığını göstermekte</w:t>
      </w:r>
      <w:r w:rsidR="007979D9" w:rsidRPr="005F67E3">
        <w:rPr>
          <w:color w:val="0D0D0D" w:themeColor="text1" w:themeTint="F2"/>
        </w:rPr>
        <w:t xml:space="preserve"> olup CIF </w:t>
      </w:r>
      <w:r w:rsidR="00AC5212" w:rsidRPr="005F67E3">
        <w:rPr>
          <w:color w:val="0D0D0D" w:themeColor="text1" w:themeTint="F2"/>
        </w:rPr>
        <w:t>bedelin</w:t>
      </w:r>
      <w:r w:rsidR="007979D9" w:rsidRPr="005F67E3">
        <w:rPr>
          <w:color w:val="0D0D0D" w:themeColor="text1" w:themeTint="F2"/>
        </w:rPr>
        <w:t xml:space="preserve"> yüzdesi olarak hesaplanmaktadır.</w:t>
      </w:r>
      <w:r w:rsidR="009C37A1" w:rsidRPr="005F67E3">
        <w:rPr>
          <w:color w:val="0D0D0D" w:themeColor="text1" w:themeTint="F2"/>
        </w:rPr>
        <w:t xml:space="preserve"> </w:t>
      </w:r>
    </w:p>
    <w:p w14:paraId="2730FF1C" w14:textId="11AC3B7B" w:rsidR="00CF1EAF" w:rsidRPr="00741BA2" w:rsidRDefault="00CF1EAF" w:rsidP="00812EAD">
      <w:pPr>
        <w:pStyle w:val="GvdeMetni2"/>
        <w:spacing w:after="120"/>
        <w:rPr>
          <w:bCs/>
          <w:szCs w:val="24"/>
        </w:rPr>
      </w:pPr>
      <w:r w:rsidRPr="005F67E3">
        <w:rPr>
          <w:bCs/>
          <w:szCs w:val="24"/>
        </w:rPr>
        <w:t xml:space="preserve">(2) Fiyat kırılması hesap edilirken, </w:t>
      </w:r>
      <w:proofErr w:type="gramStart"/>
      <w:r w:rsidR="00564516" w:rsidRPr="005F67E3">
        <w:rPr>
          <w:bCs/>
          <w:szCs w:val="24"/>
        </w:rPr>
        <w:t>işbirliğine</w:t>
      </w:r>
      <w:proofErr w:type="gramEnd"/>
      <w:r w:rsidR="00564516" w:rsidRPr="005F67E3">
        <w:rPr>
          <w:bCs/>
          <w:szCs w:val="24"/>
        </w:rPr>
        <w:t xml:space="preserve"> gelen ihracatçı firmaların</w:t>
      </w:r>
      <w:r w:rsidR="00771787" w:rsidRPr="005F67E3">
        <w:rPr>
          <w:bCs/>
          <w:szCs w:val="24"/>
        </w:rPr>
        <w:t xml:space="preserve"> soruşturma konusu üründe</w:t>
      </w:r>
      <w:r w:rsidR="00564516" w:rsidRPr="005F67E3">
        <w:rPr>
          <w:bCs/>
          <w:szCs w:val="24"/>
        </w:rPr>
        <w:t xml:space="preserve"> </w:t>
      </w:r>
      <w:r w:rsidR="004B4EC4" w:rsidRPr="005F67E3">
        <w:rPr>
          <w:bCs/>
          <w:szCs w:val="24"/>
        </w:rPr>
        <w:t xml:space="preserve">ağırlıklı </w:t>
      </w:r>
      <w:r w:rsidRPr="005F67E3">
        <w:rPr>
          <w:bCs/>
          <w:szCs w:val="24"/>
        </w:rPr>
        <w:t xml:space="preserve">ortalama CIF ithal birim </w:t>
      </w:r>
      <w:r w:rsidR="00B85B09" w:rsidRPr="005F67E3">
        <w:rPr>
          <w:bCs/>
          <w:szCs w:val="24"/>
        </w:rPr>
        <w:t>fiyatının</w:t>
      </w:r>
      <w:r w:rsidR="00F54664" w:rsidRPr="005F67E3">
        <w:rPr>
          <w:bCs/>
          <w:szCs w:val="24"/>
        </w:rPr>
        <w:t xml:space="preserve"> </w:t>
      </w:r>
      <w:r w:rsidR="00B85B09" w:rsidRPr="005F67E3">
        <w:rPr>
          <w:bCs/>
          <w:szCs w:val="24"/>
        </w:rPr>
        <w:t>üzerine</w:t>
      </w:r>
      <w:r w:rsidRPr="005F67E3">
        <w:rPr>
          <w:bCs/>
          <w:szCs w:val="24"/>
        </w:rPr>
        <w:t xml:space="preserve"> </w:t>
      </w:r>
      <w:r w:rsidR="00660E95" w:rsidRPr="005F67E3">
        <w:rPr>
          <w:bCs/>
          <w:szCs w:val="24"/>
        </w:rPr>
        <w:t>soruşturma</w:t>
      </w:r>
      <w:r w:rsidRPr="005F67E3">
        <w:rPr>
          <w:bCs/>
          <w:szCs w:val="24"/>
        </w:rPr>
        <w:t xml:space="preserve"> konusu </w:t>
      </w:r>
      <w:r w:rsidR="002D2C5E" w:rsidRPr="005F67E3">
        <w:rPr>
          <w:bCs/>
          <w:szCs w:val="24"/>
        </w:rPr>
        <w:t>ülkeye</w:t>
      </w:r>
      <w:r w:rsidRPr="005F67E3">
        <w:rPr>
          <w:bCs/>
          <w:szCs w:val="24"/>
        </w:rPr>
        <w:t xml:space="preserve"> yönelik uygulanan gümrük vergisi</w:t>
      </w:r>
      <w:r w:rsidR="00D70D61">
        <w:rPr>
          <w:bCs/>
          <w:szCs w:val="24"/>
        </w:rPr>
        <w:t xml:space="preserve"> (%6,5)</w:t>
      </w:r>
      <w:r w:rsidR="008476B5" w:rsidRPr="005F67E3">
        <w:rPr>
          <w:bCs/>
          <w:szCs w:val="24"/>
        </w:rPr>
        <w:t xml:space="preserve"> ve </w:t>
      </w:r>
      <w:r w:rsidR="00D70D61">
        <w:rPr>
          <w:bCs/>
          <w:szCs w:val="24"/>
        </w:rPr>
        <w:t>İGV (%6)</w:t>
      </w:r>
      <w:r w:rsidR="009C37A1" w:rsidRPr="005F67E3">
        <w:rPr>
          <w:bCs/>
          <w:szCs w:val="24"/>
        </w:rPr>
        <w:t xml:space="preserve"> </w:t>
      </w:r>
      <w:r w:rsidRPr="005F67E3">
        <w:rPr>
          <w:bCs/>
          <w:szCs w:val="24"/>
        </w:rPr>
        <w:t>ile CIF kıymetin %</w:t>
      </w:r>
      <w:r w:rsidR="005F0BE1" w:rsidRPr="005F67E3">
        <w:rPr>
          <w:bCs/>
          <w:szCs w:val="24"/>
        </w:rPr>
        <w:t>2’si</w:t>
      </w:r>
      <w:r w:rsidRPr="005F67E3">
        <w:rPr>
          <w:bCs/>
          <w:szCs w:val="24"/>
        </w:rPr>
        <w:t xml:space="preserve"> tutarındaki diğer ithalat </w:t>
      </w:r>
      <w:r w:rsidRPr="00741BA2">
        <w:rPr>
          <w:bCs/>
          <w:szCs w:val="24"/>
        </w:rPr>
        <w:t>masrafları eklenerek ürünün Türkiye piyasasına giriş fiyatı bulunmuştur. Bulunan değer ile yerli üretim dalının</w:t>
      </w:r>
      <w:r w:rsidR="004B4EC4" w:rsidRPr="00741BA2">
        <w:rPr>
          <w:bCs/>
          <w:szCs w:val="24"/>
        </w:rPr>
        <w:t xml:space="preserve"> ağırlıklı</w:t>
      </w:r>
      <w:r w:rsidRPr="00741BA2">
        <w:rPr>
          <w:bCs/>
          <w:szCs w:val="24"/>
        </w:rPr>
        <w:t xml:space="preserve"> ortalama yurt içi satış fiyatı karşılaştırılmıştır. </w:t>
      </w:r>
    </w:p>
    <w:p w14:paraId="20435AB5" w14:textId="77777777" w:rsidR="00D62D6D" w:rsidRPr="007420D1" w:rsidRDefault="00CF1EAF" w:rsidP="00812EAD">
      <w:pPr>
        <w:pStyle w:val="GvdeMetni2"/>
        <w:spacing w:after="120"/>
        <w:rPr>
          <w:bCs/>
          <w:szCs w:val="24"/>
        </w:rPr>
      </w:pPr>
      <w:r w:rsidRPr="00741BA2">
        <w:rPr>
          <w:bCs/>
          <w:szCs w:val="24"/>
        </w:rPr>
        <w:t>(</w:t>
      </w:r>
      <w:r w:rsidR="00B67273" w:rsidRPr="00741BA2">
        <w:rPr>
          <w:bCs/>
          <w:szCs w:val="24"/>
        </w:rPr>
        <w:t xml:space="preserve">3) Bu çerçevede, </w:t>
      </w:r>
      <w:proofErr w:type="spellStart"/>
      <w:r w:rsidR="00B67273" w:rsidRPr="00741BA2">
        <w:rPr>
          <w:bCs/>
          <w:szCs w:val="24"/>
        </w:rPr>
        <w:t>SD’de</w:t>
      </w:r>
      <w:proofErr w:type="spellEnd"/>
      <w:r w:rsidR="00B67273" w:rsidRPr="00741BA2">
        <w:rPr>
          <w:bCs/>
          <w:szCs w:val="24"/>
        </w:rPr>
        <w:t xml:space="preserve"> </w:t>
      </w:r>
      <w:proofErr w:type="spellStart"/>
      <w:r w:rsidR="00B67273" w:rsidRPr="00741BA2">
        <w:rPr>
          <w:bCs/>
          <w:szCs w:val="24"/>
        </w:rPr>
        <w:t>ÇHC’den</w:t>
      </w:r>
      <w:proofErr w:type="spellEnd"/>
      <w:r w:rsidR="00B67273" w:rsidRPr="00741BA2">
        <w:rPr>
          <w:bCs/>
          <w:szCs w:val="24"/>
        </w:rPr>
        <w:t xml:space="preserve"> gerçekleşen ithalatın yerli üretim dalının fiyatlarını CIF bedelin </w:t>
      </w:r>
      <w:r w:rsidR="00D62D6D" w:rsidRPr="00741BA2">
        <w:rPr>
          <w:bCs/>
          <w:szCs w:val="24"/>
        </w:rPr>
        <w:t>%10&lt;X&lt;%20’si aralığında bir oranda kırdığı tespit edilmiştir.</w:t>
      </w:r>
    </w:p>
    <w:p w14:paraId="2D430C76" w14:textId="0DDA3B31" w:rsidR="00CF1EAF" w:rsidRPr="005F67E3" w:rsidRDefault="00BD15B1" w:rsidP="00812EAD">
      <w:pPr>
        <w:pStyle w:val="Altbilgi"/>
        <w:tabs>
          <w:tab w:val="clear" w:pos="4536"/>
          <w:tab w:val="clear" w:pos="9072"/>
        </w:tabs>
        <w:spacing w:after="120"/>
        <w:jc w:val="both"/>
        <w:rPr>
          <w:b/>
          <w:bCs/>
          <w:sz w:val="24"/>
          <w:szCs w:val="24"/>
        </w:rPr>
      </w:pPr>
      <w:r w:rsidRPr="005F67E3">
        <w:rPr>
          <w:b/>
          <w:bCs/>
          <w:sz w:val="24"/>
          <w:szCs w:val="24"/>
        </w:rPr>
        <w:t>4</w:t>
      </w:r>
      <w:r w:rsidR="00CF1EAF" w:rsidRPr="005F67E3">
        <w:rPr>
          <w:b/>
          <w:bCs/>
          <w:sz w:val="24"/>
          <w:szCs w:val="24"/>
        </w:rPr>
        <w:t xml:space="preserve">.6.2 Fiyat </w:t>
      </w:r>
      <w:r w:rsidR="00733B90" w:rsidRPr="005F67E3">
        <w:rPr>
          <w:b/>
          <w:bCs/>
          <w:sz w:val="24"/>
          <w:szCs w:val="24"/>
        </w:rPr>
        <w:t>b</w:t>
      </w:r>
      <w:r w:rsidR="00CF1EAF" w:rsidRPr="005F67E3">
        <w:rPr>
          <w:b/>
          <w:bCs/>
          <w:sz w:val="24"/>
          <w:szCs w:val="24"/>
        </w:rPr>
        <w:t>askısı</w:t>
      </w:r>
    </w:p>
    <w:p w14:paraId="39510360" w14:textId="5922A6EA" w:rsidR="004B4690" w:rsidRPr="005F67E3" w:rsidRDefault="00CF1EAF" w:rsidP="00812EAD">
      <w:pPr>
        <w:pStyle w:val="GvdeMetni2"/>
        <w:spacing w:after="120"/>
        <w:rPr>
          <w:bCs/>
          <w:szCs w:val="24"/>
        </w:rPr>
      </w:pPr>
      <w:r w:rsidRPr="005F67E3">
        <w:rPr>
          <w:bCs/>
          <w:szCs w:val="24"/>
        </w:rPr>
        <w:t>(1) Yönetmeliğin 17</w:t>
      </w:r>
      <w:r w:rsidR="007979D9" w:rsidRPr="005F67E3">
        <w:rPr>
          <w:bCs/>
          <w:szCs w:val="24"/>
        </w:rPr>
        <w:t xml:space="preserve"> </w:t>
      </w:r>
      <w:proofErr w:type="spellStart"/>
      <w:r w:rsidRPr="005F67E3">
        <w:rPr>
          <w:bCs/>
          <w:szCs w:val="24"/>
        </w:rPr>
        <w:t>nci</w:t>
      </w:r>
      <w:proofErr w:type="spellEnd"/>
      <w:r w:rsidRPr="005F67E3">
        <w:rPr>
          <w:bCs/>
          <w:szCs w:val="24"/>
        </w:rPr>
        <w:t xml:space="preserve"> maddesinin ilgili hükümleri çerçevesinde, dampingli olduğu iddia edilen ithalatın yerli üretim dalının satış fiyatları üzerindeki etkisi değerlendirilirken </w:t>
      </w:r>
      <w:r w:rsidR="004B4690" w:rsidRPr="005F67E3">
        <w:rPr>
          <w:bCs/>
          <w:szCs w:val="24"/>
        </w:rPr>
        <w:t>soruşturma</w:t>
      </w:r>
      <w:r w:rsidRPr="005F67E3">
        <w:rPr>
          <w:bCs/>
          <w:szCs w:val="24"/>
        </w:rPr>
        <w:t xml:space="preserve"> konusu </w:t>
      </w:r>
      <w:r w:rsidR="002D2C5E" w:rsidRPr="005F67E3">
        <w:rPr>
          <w:bCs/>
          <w:szCs w:val="24"/>
        </w:rPr>
        <w:t>ülkeden</w:t>
      </w:r>
      <w:r w:rsidRPr="005F67E3">
        <w:rPr>
          <w:bCs/>
          <w:szCs w:val="24"/>
        </w:rPr>
        <w:t xml:space="preserve"> gerçekleştirilen ithalatın yerli üretim dalının fiyatlarına baskı yapıp yapmadığı incelenmiştir. </w:t>
      </w:r>
    </w:p>
    <w:p w14:paraId="6DAC82A2" w14:textId="5C46E2FA" w:rsidR="004B4690" w:rsidRPr="005F67E3" w:rsidRDefault="007979D9" w:rsidP="00812EAD">
      <w:pPr>
        <w:pStyle w:val="GvdeMetni2"/>
        <w:spacing w:after="120"/>
        <w:rPr>
          <w:bCs/>
          <w:szCs w:val="24"/>
        </w:rPr>
      </w:pPr>
      <w:r w:rsidRPr="005F67E3">
        <w:rPr>
          <w:bCs/>
          <w:szCs w:val="24"/>
        </w:rPr>
        <w:t xml:space="preserve">(2) </w:t>
      </w:r>
      <w:r w:rsidR="00CF1EAF" w:rsidRPr="005F67E3">
        <w:rPr>
          <w:bCs/>
          <w:szCs w:val="24"/>
        </w:rPr>
        <w:t xml:space="preserve">Fiyat baskısı, yerli üretim dalının fiyatlarının dampingli ithalat sebebiyle baskı altında bulunması ve yerli üreticinin fiyatlarını makul kâr elde edecek şekilde belirleyememesi durumunu ifade etmektedir. </w:t>
      </w:r>
    </w:p>
    <w:p w14:paraId="7677B8E5" w14:textId="662578A5" w:rsidR="00CF1EAF" w:rsidRPr="00741BA2" w:rsidRDefault="007979D9" w:rsidP="00812EAD">
      <w:pPr>
        <w:pStyle w:val="GvdeMetni2"/>
        <w:spacing w:after="120"/>
        <w:rPr>
          <w:bCs/>
          <w:szCs w:val="24"/>
        </w:rPr>
      </w:pPr>
      <w:r w:rsidRPr="005F67E3">
        <w:rPr>
          <w:bCs/>
          <w:szCs w:val="24"/>
        </w:rPr>
        <w:t xml:space="preserve">(3) </w:t>
      </w:r>
      <w:r w:rsidR="00CF1EAF" w:rsidRPr="005F67E3">
        <w:rPr>
          <w:bCs/>
          <w:szCs w:val="24"/>
        </w:rPr>
        <w:t>Bu kapsamda,</w:t>
      </w:r>
      <w:r w:rsidR="00564516" w:rsidRPr="005F67E3">
        <w:rPr>
          <w:bCs/>
          <w:szCs w:val="24"/>
        </w:rPr>
        <w:t xml:space="preserve"> </w:t>
      </w:r>
      <w:proofErr w:type="gramStart"/>
      <w:r w:rsidR="00564516" w:rsidRPr="005F67E3">
        <w:rPr>
          <w:bCs/>
          <w:szCs w:val="24"/>
        </w:rPr>
        <w:t>işbirliğine</w:t>
      </w:r>
      <w:proofErr w:type="gramEnd"/>
      <w:r w:rsidR="00564516" w:rsidRPr="005F67E3">
        <w:rPr>
          <w:bCs/>
          <w:szCs w:val="24"/>
        </w:rPr>
        <w:t xml:space="preserve"> gelen ihracatçı firmaların soruşturma konusu üründe </w:t>
      </w:r>
      <w:r w:rsidRPr="005F67E3">
        <w:rPr>
          <w:bCs/>
          <w:szCs w:val="24"/>
        </w:rPr>
        <w:t>gümrük vergisi</w:t>
      </w:r>
      <w:r w:rsidR="00AC11AE" w:rsidRPr="005F67E3">
        <w:rPr>
          <w:bCs/>
          <w:szCs w:val="24"/>
        </w:rPr>
        <w:t>, ilave gümrük vergisi</w:t>
      </w:r>
      <w:r w:rsidRPr="005F67E3">
        <w:rPr>
          <w:bCs/>
          <w:szCs w:val="24"/>
        </w:rPr>
        <w:t xml:space="preserve"> ve gümrükleme masrafları dâhil</w:t>
      </w:r>
      <w:r w:rsidR="00CF1EAF" w:rsidRPr="005F67E3">
        <w:rPr>
          <w:bCs/>
          <w:szCs w:val="24"/>
        </w:rPr>
        <w:t xml:space="preserve"> Türkiye pazarına</w:t>
      </w:r>
      <w:r w:rsidR="00AC11AE" w:rsidRPr="005F67E3">
        <w:rPr>
          <w:bCs/>
          <w:szCs w:val="24"/>
        </w:rPr>
        <w:t xml:space="preserve"> ağırlıklı</w:t>
      </w:r>
      <w:r w:rsidR="00CF1EAF" w:rsidRPr="005F67E3">
        <w:rPr>
          <w:bCs/>
          <w:szCs w:val="24"/>
        </w:rPr>
        <w:t xml:space="preserve"> </w:t>
      </w:r>
      <w:r w:rsidR="00CF1EAF" w:rsidRPr="00741BA2">
        <w:rPr>
          <w:bCs/>
          <w:szCs w:val="24"/>
        </w:rPr>
        <w:t xml:space="preserve">ortalama giriş fiyatı ile yerli üretim dalının </w:t>
      </w:r>
      <w:r w:rsidRPr="00741BA2">
        <w:rPr>
          <w:bCs/>
          <w:szCs w:val="24"/>
        </w:rPr>
        <w:t xml:space="preserve">ağırlıklı </w:t>
      </w:r>
      <w:r w:rsidR="00CF1EAF" w:rsidRPr="00741BA2">
        <w:rPr>
          <w:bCs/>
          <w:szCs w:val="24"/>
        </w:rPr>
        <w:t xml:space="preserve">ortalama </w:t>
      </w:r>
      <w:r w:rsidRPr="00741BA2">
        <w:rPr>
          <w:bCs/>
          <w:szCs w:val="24"/>
        </w:rPr>
        <w:t xml:space="preserve">birim </w:t>
      </w:r>
      <w:r w:rsidR="00CF1EAF" w:rsidRPr="00741BA2">
        <w:rPr>
          <w:bCs/>
          <w:szCs w:val="24"/>
        </w:rPr>
        <w:t>ticari maliyetine makul bir kâr (%</w:t>
      </w:r>
      <w:r w:rsidR="00A726D1" w:rsidRPr="00741BA2">
        <w:rPr>
          <w:bCs/>
          <w:szCs w:val="24"/>
        </w:rPr>
        <w:t>X</w:t>
      </w:r>
      <w:r w:rsidR="00CF1EAF" w:rsidRPr="00741BA2">
        <w:rPr>
          <w:bCs/>
          <w:szCs w:val="24"/>
        </w:rPr>
        <w:t xml:space="preserve">) eklenerek bulunan olması gereken yurt içi birim satış fiyatı karşılaştırılmıştır.  </w:t>
      </w:r>
    </w:p>
    <w:p w14:paraId="7C6D4E34" w14:textId="77777777" w:rsidR="00D62D6D" w:rsidRPr="007420D1" w:rsidRDefault="004B4690" w:rsidP="00812EAD">
      <w:pPr>
        <w:pStyle w:val="GvdeMetni2"/>
        <w:spacing w:after="120"/>
        <w:rPr>
          <w:bCs/>
          <w:szCs w:val="24"/>
        </w:rPr>
      </w:pPr>
      <w:r w:rsidRPr="00741BA2">
        <w:rPr>
          <w:bCs/>
          <w:szCs w:val="24"/>
        </w:rPr>
        <w:t>(</w:t>
      </w:r>
      <w:r w:rsidR="007979D9" w:rsidRPr="00741BA2">
        <w:rPr>
          <w:bCs/>
          <w:szCs w:val="24"/>
        </w:rPr>
        <w:t>4</w:t>
      </w:r>
      <w:r w:rsidRPr="00741BA2">
        <w:rPr>
          <w:bCs/>
          <w:szCs w:val="24"/>
        </w:rPr>
        <w:t xml:space="preserve">) Bu çerçevede, </w:t>
      </w:r>
      <w:proofErr w:type="spellStart"/>
      <w:r w:rsidRPr="00741BA2">
        <w:rPr>
          <w:bCs/>
          <w:szCs w:val="24"/>
        </w:rPr>
        <w:t>SD’de</w:t>
      </w:r>
      <w:proofErr w:type="spellEnd"/>
      <w:r w:rsidRPr="00741BA2">
        <w:rPr>
          <w:bCs/>
          <w:szCs w:val="24"/>
        </w:rPr>
        <w:t xml:space="preserve"> </w:t>
      </w:r>
      <w:proofErr w:type="spellStart"/>
      <w:r w:rsidRPr="00741BA2">
        <w:rPr>
          <w:bCs/>
          <w:szCs w:val="24"/>
        </w:rPr>
        <w:t>ÇHC’den</w:t>
      </w:r>
      <w:proofErr w:type="spellEnd"/>
      <w:r w:rsidRPr="00741BA2">
        <w:rPr>
          <w:bCs/>
          <w:szCs w:val="24"/>
        </w:rPr>
        <w:t xml:space="preserve"> gerçekleşen ithalatın yerli üretim dalının fiyatlarını CIF bedelin </w:t>
      </w:r>
      <w:r w:rsidR="00D62D6D" w:rsidRPr="00741BA2">
        <w:rPr>
          <w:bCs/>
          <w:szCs w:val="24"/>
        </w:rPr>
        <w:t>%30&lt;X&lt;%40’ı aralığında bir oranda baskıladığı tespit edilmiştir.</w:t>
      </w:r>
    </w:p>
    <w:p w14:paraId="1EA31625" w14:textId="4A55A371" w:rsidR="00D9371B" w:rsidRPr="005F67E3" w:rsidRDefault="00D9371B" w:rsidP="00812EAD">
      <w:pPr>
        <w:pStyle w:val="GvdeMetni2"/>
        <w:spacing w:after="120"/>
        <w:rPr>
          <w:bCs/>
          <w:szCs w:val="24"/>
        </w:rPr>
      </w:pPr>
      <w:r w:rsidRPr="005F67E3">
        <w:rPr>
          <w:bCs/>
          <w:szCs w:val="24"/>
        </w:rPr>
        <w:t xml:space="preserve">(5) Nihai Bildirim Raporu sonrasında iletilen görüşlerde kimi ilgili taraflarca, fiyat kırılması ve baskısı hesaplarında soruşturma konusu ürünün Türkiye’ye giriş fiyatları hesaplanırken yürürlükteki gözetim </w:t>
      </w:r>
      <w:r w:rsidRPr="00741BA2">
        <w:rPr>
          <w:bCs/>
          <w:szCs w:val="24"/>
        </w:rPr>
        <w:t xml:space="preserve">uygulamasının etkisinin de dikkate alınması gerektiği iddia edilmiştir. </w:t>
      </w:r>
      <w:r w:rsidRPr="00741BA2">
        <w:rPr>
          <w:bCs/>
          <w:szCs w:val="24"/>
        </w:rPr>
        <w:lastRenderedPageBreak/>
        <w:t xml:space="preserve">Öte yandan, </w:t>
      </w:r>
      <w:r w:rsidR="00977F5C" w:rsidRPr="00741BA2">
        <w:rPr>
          <w:bCs/>
          <w:szCs w:val="24"/>
        </w:rPr>
        <w:t>soruşturma</w:t>
      </w:r>
      <w:r w:rsidRPr="00741BA2">
        <w:rPr>
          <w:bCs/>
          <w:szCs w:val="24"/>
        </w:rPr>
        <w:t xml:space="preserve"> kapsamında fiyat kırılması ve fiyat baskısı hesapları hâlihazırda gözetim uygulaması dikkate alınarak hesaplanmıştır</w:t>
      </w:r>
      <w:r w:rsidRPr="005F67E3">
        <w:rPr>
          <w:bCs/>
          <w:szCs w:val="24"/>
        </w:rPr>
        <w:t>.</w:t>
      </w:r>
    </w:p>
    <w:p w14:paraId="60511E2E" w14:textId="53A5C1AE" w:rsidR="00CF1EAF" w:rsidRPr="005F67E3" w:rsidRDefault="00CF1EAF" w:rsidP="00812EAD">
      <w:pPr>
        <w:pStyle w:val="Balk2"/>
        <w:numPr>
          <w:ilvl w:val="1"/>
          <w:numId w:val="36"/>
        </w:numPr>
        <w:spacing w:after="120"/>
        <w:rPr>
          <w:szCs w:val="24"/>
        </w:rPr>
      </w:pPr>
      <w:bookmarkStart w:id="32" w:name="_Toc172809791"/>
      <w:r w:rsidRPr="005F67E3">
        <w:rPr>
          <w:szCs w:val="24"/>
        </w:rPr>
        <w:t xml:space="preserve">Yerli </w:t>
      </w:r>
      <w:r w:rsidR="00733B90" w:rsidRPr="005F67E3">
        <w:rPr>
          <w:szCs w:val="24"/>
        </w:rPr>
        <w:t xml:space="preserve">üretim </w:t>
      </w:r>
      <w:r w:rsidR="0078311A" w:rsidRPr="005F67E3">
        <w:rPr>
          <w:szCs w:val="24"/>
        </w:rPr>
        <w:t>dalının ekonomik</w:t>
      </w:r>
      <w:r w:rsidR="00733B90" w:rsidRPr="005F67E3">
        <w:rPr>
          <w:szCs w:val="24"/>
        </w:rPr>
        <w:t xml:space="preserve"> göstergeleri </w:t>
      </w:r>
      <w:bookmarkEnd w:id="32"/>
    </w:p>
    <w:p w14:paraId="22FFB7F5" w14:textId="1F910CA8" w:rsidR="00CF1EAF" w:rsidRPr="005F67E3" w:rsidRDefault="00CF1EAF" w:rsidP="00812EAD">
      <w:pPr>
        <w:spacing w:before="120" w:after="120"/>
        <w:jc w:val="both"/>
        <w:rPr>
          <w:noProof/>
          <w:sz w:val="24"/>
          <w:szCs w:val="24"/>
        </w:rPr>
      </w:pPr>
      <w:r w:rsidRPr="005F67E3">
        <w:rPr>
          <w:noProof/>
          <w:sz w:val="24"/>
          <w:szCs w:val="24"/>
        </w:rPr>
        <w:t xml:space="preserve">(1) Yerli üretim dalının ekonomik göstergeleri, maddi zarar inceleme dönemi olan 2020, 2021 ve 2022 yılları ile </w:t>
      </w:r>
      <w:r w:rsidR="00277685" w:rsidRPr="005F67E3">
        <w:rPr>
          <w:noProof/>
          <w:sz w:val="24"/>
          <w:szCs w:val="24"/>
        </w:rPr>
        <w:t>S</w:t>
      </w:r>
      <w:r w:rsidRPr="005F67E3">
        <w:rPr>
          <w:noProof/>
          <w:sz w:val="24"/>
          <w:szCs w:val="24"/>
        </w:rPr>
        <w:t xml:space="preserve">D </w:t>
      </w:r>
      <w:r w:rsidRPr="005F67E3">
        <w:rPr>
          <w:sz w:val="24"/>
          <w:szCs w:val="24"/>
        </w:rPr>
        <w:t xml:space="preserve">için </w:t>
      </w:r>
      <w:r w:rsidRPr="005F67E3">
        <w:rPr>
          <w:noProof/>
          <w:sz w:val="24"/>
          <w:szCs w:val="24"/>
        </w:rPr>
        <w:t xml:space="preserve">incelenmiştir. </w:t>
      </w:r>
    </w:p>
    <w:p w14:paraId="47410566" w14:textId="77777777" w:rsidR="00CF1EAF" w:rsidRPr="005F67E3" w:rsidRDefault="00CF1EAF" w:rsidP="00812EAD">
      <w:pPr>
        <w:tabs>
          <w:tab w:val="left" w:pos="360"/>
        </w:tabs>
        <w:spacing w:before="120" w:after="120"/>
        <w:jc w:val="both"/>
        <w:rPr>
          <w:sz w:val="24"/>
          <w:szCs w:val="24"/>
        </w:rPr>
      </w:pPr>
      <w:r w:rsidRPr="005F67E3">
        <w:rPr>
          <w:bCs/>
          <w:sz w:val="24"/>
          <w:szCs w:val="24"/>
        </w:rPr>
        <w:t>(2) Eğilimin sağlıklı bir şekilde analiz edilebilmesi amacıyla, Türk lirası bazındaki veriler yıllık ortalama Üretici Fiyat Endeksi (ÜFE) kullanılması suretiyle enflasyondan arındırılarak, 2020 yılı 100 birim olacak şekilde endekslenmiştir.</w:t>
      </w:r>
    </w:p>
    <w:p w14:paraId="2478FA44" w14:textId="48C0E4E9" w:rsidR="00CF1EAF" w:rsidRPr="005F67E3" w:rsidRDefault="00CF1EAF" w:rsidP="00812EAD">
      <w:pPr>
        <w:tabs>
          <w:tab w:val="left" w:pos="360"/>
        </w:tabs>
        <w:spacing w:before="120" w:after="120"/>
        <w:jc w:val="both"/>
        <w:rPr>
          <w:bCs/>
          <w:sz w:val="24"/>
          <w:szCs w:val="24"/>
        </w:rPr>
      </w:pPr>
      <w:r w:rsidRPr="005F67E3">
        <w:rPr>
          <w:bCs/>
          <w:sz w:val="24"/>
          <w:szCs w:val="24"/>
        </w:rPr>
        <w:t xml:space="preserve">(3) Ekonomik göstergelerin değerlendirilmesinde, </w:t>
      </w:r>
      <w:r w:rsidR="009972DC" w:rsidRPr="005F67E3">
        <w:rPr>
          <w:bCs/>
          <w:sz w:val="24"/>
          <w:szCs w:val="24"/>
        </w:rPr>
        <w:t>soruşturma konusu</w:t>
      </w:r>
      <w:r w:rsidRPr="005F67E3">
        <w:rPr>
          <w:bCs/>
          <w:sz w:val="24"/>
          <w:szCs w:val="24"/>
        </w:rPr>
        <w:t xml:space="preserve"> ürüne ait miktar incelemesinde </w:t>
      </w:r>
      <w:r w:rsidR="008476B5" w:rsidRPr="005F67E3">
        <w:rPr>
          <w:bCs/>
          <w:sz w:val="24"/>
          <w:szCs w:val="24"/>
        </w:rPr>
        <w:t>kilogram (kg)</w:t>
      </w:r>
      <w:r w:rsidRPr="005F67E3">
        <w:rPr>
          <w:bCs/>
          <w:sz w:val="24"/>
          <w:szCs w:val="24"/>
        </w:rPr>
        <w:t xml:space="preserve"> ölçü birimi kullanılmıştır. </w:t>
      </w:r>
    </w:p>
    <w:p w14:paraId="2B1A98B6" w14:textId="06E04483" w:rsidR="00381E08" w:rsidRPr="005F67E3" w:rsidRDefault="00381E08" w:rsidP="00812EAD">
      <w:pPr>
        <w:tabs>
          <w:tab w:val="left" w:pos="360"/>
        </w:tabs>
        <w:spacing w:before="120" w:after="120"/>
        <w:jc w:val="both"/>
        <w:rPr>
          <w:bCs/>
          <w:sz w:val="24"/>
          <w:szCs w:val="24"/>
        </w:rPr>
      </w:pPr>
      <w:r w:rsidRPr="005F67E3">
        <w:rPr>
          <w:bCs/>
          <w:sz w:val="24"/>
          <w:szCs w:val="24"/>
        </w:rPr>
        <w:t xml:space="preserve">(4) Nihai Bildirim Raporu sonrasında iletilen görüşlerde kimi ilgili taraflarca, başvurunun gizli olmayan özetinde yer alan ekonomik göstergeler tabloları ile Nihai Bildirim Raporu’nda yer alan ekonomik göstergeler tablosundaki rakamların farklılık gösterdiği iddia edilmiştir. Ancak, yerinde doğrulama incelemeleri soruşturma açıldıktan sonra gerçekleştirildiğinden, başvurunun gizli olmayan özeti ile Nihai Bildirim Raporu’ndaki verilerde farklılık olması </w:t>
      </w:r>
      <w:r w:rsidR="005600D7" w:rsidRPr="005F67E3">
        <w:rPr>
          <w:bCs/>
          <w:sz w:val="24"/>
          <w:szCs w:val="24"/>
        </w:rPr>
        <w:t>olağan bir durumdur.</w:t>
      </w:r>
      <w:r w:rsidRPr="005F67E3">
        <w:rPr>
          <w:bCs/>
          <w:sz w:val="24"/>
          <w:szCs w:val="24"/>
        </w:rPr>
        <w:t xml:space="preserve"> </w:t>
      </w:r>
    </w:p>
    <w:p w14:paraId="5025BEDF" w14:textId="77777777" w:rsidR="00CF1EAF" w:rsidRPr="005F67E3" w:rsidRDefault="00CF1EAF" w:rsidP="00812EAD">
      <w:pPr>
        <w:shd w:val="clear" w:color="auto" w:fill="FFFFFF"/>
        <w:tabs>
          <w:tab w:val="left" w:pos="360"/>
        </w:tabs>
        <w:spacing w:before="120" w:after="120"/>
        <w:jc w:val="both"/>
        <w:rPr>
          <w:bCs/>
          <w:sz w:val="24"/>
          <w:szCs w:val="24"/>
        </w:rPr>
      </w:pPr>
      <w:r w:rsidRPr="005F67E3">
        <w:rPr>
          <w:b/>
          <w:bCs/>
          <w:spacing w:val="-2"/>
          <w:sz w:val="24"/>
          <w:szCs w:val="24"/>
        </w:rPr>
        <w:t>a) Üretim, kapasite ve kapasite kullanım oranı (KKO)</w:t>
      </w:r>
    </w:p>
    <w:p w14:paraId="0A606633" w14:textId="374A4512" w:rsidR="008476B5" w:rsidRPr="005F67E3" w:rsidRDefault="008476B5" w:rsidP="00812EAD">
      <w:pPr>
        <w:shd w:val="clear" w:color="auto" w:fill="FFFFFF"/>
        <w:spacing w:before="120" w:after="120"/>
        <w:jc w:val="both"/>
        <w:rPr>
          <w:bCs/>
          <w:sz w:val="24"/>
          <w:szCs w:val="24"/>
        </w:rPr>
      </w:pPr>
      <w:r w:rsidRPr="005F67E3">
        <w:rPr>
          <w:bCs/>
          <w:sz w:val="24"/>
          <w:szCs w:val="24"/>
        </w:rPr>
        <w:t xml:space="preserve">(1) </w:t>
      </w:r>
      <w:r w:rsidRPr="005F67E3">
        <w:rPr>
          <w:noProof/>
          <w:sz w:val="24"/>
          <w:szCs w:val="24"/>
        </w:rPr>
        <w:t>Yerli üretim dalının</w:t>
      </w:r>
      <w:r w:rsidRPr="005F67E3">
        <w:rPr>
          <w:bCs/>
          <w:sz w:val="24"/>
          <w:szCs w:val="24"/>
        </w:rPr>
        <w:t xml:space="preserve"> soruşturma konusu ürün için 2020 yılında 100 birim olan üretim miktar endeksi, 2021 yılında </w:t>
      </w:r>
      <w:r w:rsidR="003A7864" w:rsidRPr="005F67E3">
        <w:rPr>
          <w:bCs/>
          <w:sz w:val="24"/>
          <w:szCs w:val="24"/>
        </w:rPr>
        <w:t>352</w:t>
      </w:r>
      <w:r w:rsidRPr="005F67E3">
        <w:rPr>
          <w:bCs/>
          <w:sz w:val="24"/>
          <w:szCs w:val="24"/>
        </w:rPr>
        <w:t xml:space="preserve"> birim, 2022 yılında </w:t>
      </w:r>
      <w:r w:rsidR="003A7864" w:rsidRPr="005F67E3">
        <w:rPr>
          <w:bCs/>
          <w:sz w:val="24"/>
          <w:szCs w:val="24"/>
        </w:rPr>
        <w:t>206</w:t>
      </w:r>
      <w:r w:rsidRPr="005F67E3">
        <w:rPr>
          <w:bCs/>
          <w:sz w:val="24"/>
          <w:szCs w:val="24"/>
        </w:rPr>
        <w:t xml:space="preserve"> birim ve </w:t>
      </w:r>
      <w:proofErr w:type="spellStart"/>
      <w:r w:rsidRPr="005F67E3">
        <w:rPr>
          <w:bCs/>
          <w:sz w:val="24"/>
          <w:szCs w:val="24"/>
        </w:rPr>
        <w:t>SD’de</w:t>
      </w:r>
      <w:proofErr w:type="spellEnd"/>
      <w:r w:rsidRPr="005F67E3">
        <w:rPr>
          <w:bCs/>
          <w:sz w:val="24"/>
          <w:szCs w:val="24"/>
        </w:rPr>
        <w:t xml:space="preserve"> 17</w:t>
      </w:r>
      <w:r w:rsidR="003A7864" w:rsidRPr="005F67E3">
        <w:rPr>
          <w:bCs/>
          <w:sz w:val="24"/>
          <w:szCs w:val="24"/>
        </w:rPr>
        <w:t>4</w:t>
      </w:r>
      <w:r w:rsidRPr="005F67E3">
        <w:rPr>
          <w:bCs/>
          <w:sz w:val="24"/>
          <w:szCs w:val="24"/>
        </w:rPr>
        <w:t xml:space="preserve"> birim olarak gerçekleşmiştir. </w:t>
      </w:r>
    </w:p>
    <w:p w14:paraId="2F3D7AE9" w14:textId="50FC1CC2" w:rsidR="008476B5" w:rsidRPr="005F67E3" w:rsidRDefault="008476B5" w:rsidP="00812EAD">
      <w:pPr>
        <w:shd w:val="clear" w:color="auto" w:fill="FFFFFF"/>
        <w:spacing w:before="120" w:after="120"/>
        <w:jc w:val="both"/>
        <w:rPr>
          <w:bCs/>
          <w:sz w:val="24"/>
          <w:szCs w:val="24"/>
        </w:rPr>
      </w:pPr>
      <w:r w:rsidRPr="005F67E3">
        <w:rPr>
          <w:bCs/>
          <w:sz w:val="24"/>
          <w:szCs w:val="24"/>
        </w:rPr>
        <w:t>(2) Yerli üretim dalının kapasitesi incelenen dönemler</w:t>
      </w:r>
      <w:r w:rsidR="007F0D92" w:rsidRPr="005F67E3">
        <w:rPr>
          <w:bCs/>
          <w:sz w:val="24"/>
          <w:szCs w:val="24"/>
        </w:rPr>
        <w:t>de değişmeyerek 100 birim olarak gerçekleşmiştir.</w:t>
      </w:r>
      <w:r w:rsidRPr="005F67E3">
        <w:rPr>
          <w:bCs/>
          <w:sz w:val="24"/>
          <w:szCs w:val="24"/>
        </w:rPr>
        <w:t xml:space="preserve"> Anılan dönemde kapasite kullanım endeksi ise sırasıyla 100 birim, </w:t>
      </w:r>
      <w:r w:rsidR="007D2949" w:rsidRPr="005F67E3">
        <w:rPr>
          <w:bCs/>
          <w:sz w:val="24"/>
          <w:szCs w:val="24"/>
        </w:rPr>
        <w:t>352</w:t>
      </w:r>
      <w:r w:rsidRPr="005F67E3">
        <w:rPr>
          <w:bCs/>
          <w:sz w:val="24"/>
          <w:szCs w:val="24"/>
        </w:rPr>
        <w:t xml:space="preserve"> birim, </w:t>
      </w:r>
      <w:r w:rsidR="007D2949" w:rsidRPr="005F67E3">
        <w:rPr>
          <w:bCs/>
          <w:sz w:val="24"/>
          <w:szCs w:val="24"/>
        </w:rPr>
        <w:t>206</w:t>
      </w:r>
      <w:r w:rsidRPr="005F67E3">
        <w:rPr>
          <w:bCs/>
          <w:sz w:val="24"/>
          <w:szCs w:val="24"/>
        </w:rPr>
        <w:t xml:space="preserve"> birim ve </w:t>
      </w:r>
      <w:r w:rsidR="007D2949" w:rsidRPr="005F67E3">
        <w:rPr>
          <w:bCs/>
          <w:sz w:val="24"/>
          <w:szCs w:val="24"/>
        </w:rPr>
        <w:t>174</w:t>
      </w:r>
      <w:r w:rsidRPr="005F67E3">
        <w:rPr>
          <w:bCs/>
          <w:sz w:val="24"/>
          <w:szCs w:val="24"/>
        </w:rPr>
        <w:t xml:space="preserve"> birim olarak gerçekleşmiştir. </w:t>
      </w:r>
    </w:p>
    <w:p w14:paraId="2BBC1205"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b) Yurt içi ve yurt dışı satışlar</w:t>
      </w:r>
    </w:p>
    <w:p w14:paraId="009903B1" w14:textId="25A734B2"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(1) </w:t>
      </w:r>
      <w:r w:rsidRPr="005F67E3">
        <w:rPr>
          <w:noProof/>
          <w:color w:val="0D0D0D"/>
          <w:sz w:val="24"/>
          <w:szCs w:val="24"/>
        </w:rPr>
        <w:t>Yerli üretim dalının</w:t>
      </w:r>
      <w:r w:rsidRPr="005F67E3">
        <w:rPr>
          <w:bCs/>
          <w:color w:val="0D0D0D"/>
          <w:spacing w:val="-2"/>
          <w:sz w:val="24"/>
          <w:szCs w:val="24"/>
        </w:rPr>
        <w:t xml:space="preserve"> soruşturma konusu ürün için 2020 yılında 100 birim olarak kabul edilen yurt içi satış miktarı endeksi 2021 yılında 217 birim, 2022 yılında 13</w:t>
      </w:r>
      <w:r w:rsidR="003A7864" w:rsidRPr="005F67E3">
        <w:rPr>
          <w:bCs/>
          <w:color w:val="0D0D0D"/>
          <w:spacing w:val="-2"/>
          <w:sz w:val="24"/>
          <w:szCs w:val="24"/>
        </w:rPr>
        <w:t>5</w:t>
      </w:r>
      <w:r w:rsidRPr="005F67E3">
        <w:rPr>
          <w:bCs/>
          <w:color w:val="0D0D0D"/>
          <w:spacing w:val="-2"/>
          <w:sz w:val="24"/>
          <w:szCs w:val="24"/>
        </w:rPr>
        <w:t xml:space="preserve"> birim ve </w:t>
      </w:r>
      <w:proofErr w:type="spellStart"/>
      <w:r w:rsidRPr="005F67E3">
        <w:rPr>
          <w:bCs/>
          <w:color w:val="0D0D0D"/>
          <w:spacing w:val="-2"/>
          <w:sz w:val="24"/>
          <w:szCs w:val="24"/>
        </w:rPr>
        <w:t>SD’de</w:t>
      </w:r>
      <w:proofErr w:type="spellEnd"/>
      <w:r w:rsidRPr="005F67E3">
        <w:rPr>
          <w:bCs/>
          <w:color w:val="0D0D0D"/>
          <w:spacing w:val="-2"/>
          <w:sz w:val="24"/>
          <w:szCs w:val="24"/>
        </w:rPr>
        <w:t xml:space="preserve"> 9</w:t>
      </w:r>
      <w:r w:rsidR="003A7864" w:rsidRPr="005F67E3">
        <w:rPr>
          <w:bCs/>
          <w:color w:val="0D0D0D"/>
          <w:spacing w:val="-2"/>
          <w:sz w:val="24"/>
          <w:szCs w:val="24"/>
        </w:rPr>
        <w:t>1</w:t>
      </w:r>
      <w:r w:rsidRPr="005F67E3">
        <w:rPr>
          <w:bCs/>
          <w:color w:val="0D0D0D"/>
          <w:spacing w:val="-2"/>
          <w:sz w:val="24"/>
          <w:szCs w:val="24"/>
        </w:rPr>
        <w:t xml:space="preserve"> birim seviyelerinde gerçekleşmiştir. </w:t>
      </w:r>
    </w:p>
    <w:p w14:paraId="092F3EF2" w14:textId="2FD48E4E"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(2) Yurt içi satış değeri endeksi ise incelenen dönemde sırasıyla 100 birim, </w:t>
      </w:r>
      <w:r w:rsidR="003A7864" w:rsidRPr="005F67E3">
        <w:rPr>
          <w:bCs/>
          <w:color w:val="0D0D0D"/>
          <w:spacing w:val="-2"/>
          <w:sz w:val="24"/>
          <w:szCs w:val="24"/>
        </w:rPr>
        <w:t>392</w:t>
      </w:r>
      <w:r w:rsidRPr="005F67E3">
        <w:rPr>
          <w:bCs/>
          <w:color w:val="0D0D0D"/>
          <w:spacing w:val="-2"/>
          <w:sz w:val="24"/>
          <w:szCs w:val="24"/>
        </w:rPr>
        <w:t xml:space="preserve"> birim, 27</w:t>
      </w:r>
      <w:r w:rsidR="003A7864" w:rsidRPr="005F67E3">
        <w:rPr>
          <w:bCs/>
          <w:color w:val="0D0D0D"/>
          <w:spacing w:val="-2"/>
          <w:sz w:val="24"/>
          <w:szCs w:val="24"/>
        </w:rPr>
        <w:t>0</w:t>
      </w:r>
      <w:r w:rsidRPr="005F67E3">
        <w:rPr>
          <w:bCs/>
          <w:color w:val="0D0D0D"/>
          <w:spacing w:val="-2"/>
          <w:sz w:val="24"/>
          <w:szCs w:val="24"/>
        </w:rPr>
        <w:t xml:space="preserve"> birim ve 10</w:t>
      </w:r>
      <w:r w:rsidR="003A7864" w:rsidRPr="005F67E3">
        <w:rPr>
          <w:bCs/>
          <w:color w:val="0D0D0D"/>
          <w:spacing w:val="-2"/>
          <w:sz w:val="24"/>
          <w:szCs w:val="24"/>
        </w:rPr>
        <w:t>6</w:t>
      </w:r>
      <w:r w:rsidRPr="005F67E3">
        <w:rPr>
          <w:bCs/>
          <w:color w:val="0D0D0D"/>
          <w:spacing w:val="-2"/>
          <w:sz w:val="24"/>
          <w:szCs w:val="24"/>
        </w:rPr>
        <w:t xml:space="preserve"> birim seviyelerinde gerçekleşmiştir.</w:t>
      </w:r>
    </w:p>
    <w:p w14:paraId="748E92BE" w14:textId="1769B92B"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(3) Yerli üretim dalının yurt dışı satış miktar endeksi 2020 yılında 100 birim, 2021 yılında </w:t>
      </w:r>
      <w:r w:rsidR="00B01E91" w:rsidRPr="005F67E3">
        <w:rPr>
          <w:bCs/>
          <w:color w:val="0D0D0D"/>
          <w:spacing w:val="-2"/>
          <w:sz w:val="24"/>
          <w:szCs w:val="24"/>
        </w:rPr>
        <w:t>1.923</w:t>
      </w:r>
      <w:r w:rsidRPr="005F67E3">
        <w:rPr>
          <w:bCs/>
          <w:color w:val="0D0D0D"/>
          <w:spacing w:val="-2"/>
          <w:sz w:val="24"/>
          <w:szCs w:val="24"/>
        </w:rPr>
        <w:t xml:space="preserve"> birim, 2022 yılında </w:t>
      </w:r>
      <w:r w:rsidR="00B01E91" w:rsidRPr="005F67E3">
        <w:rPr>
          <w:bCs/>
          <w:color w:val="0D0D0D"/>
          <w:spacing w:val="-2"/>
          <w:sz w:val="24"/>
          <w:szCs w:val="24"/>
        </w:rPr>
        <w:t>958</w:t>
      </w:r>
      <w:r w:rsidRPr="005F67E3">
        <w:rPr>
          <w:bCs/>
          <w:color w:val="0D0D0D"/>
          <w:spacing w:val="-2"/>
          <w:sz w:val="24"/>
          <w:szCs w:val="24"/>
        </w:rPr>
        <w:t xml:space="preserve"> birim, </w:t>
      </w:r>
      <w:proofErr w:type="spellStart"/>
      <w:r w:rsidRPr="005F67E3">
        <w:rPr>
          <w:bCs/>
          <w:color w:val="0D0D0D"/>
          <w:spacing w:val="-2"/>
          <w:sz w:val="24"/>
          <w:szCs w:val="24"/>
        </w:rPr>
        <w:t>SD’de</w:t>
      </w:r>
      <w:proofErr w:type="spellEnd"/>
      <w:r w:rsidRPr="005F67E3">
        <w:rPr>
          <w:bCs/>
          <w:color w:val="0D0D0D"/>
          <w:spacing w:val="-2"/>
          <w:sz w:val="24"/>
          <w:szCs w:val="24"/>
        </w:rPr>
        <w:t xml:space="preserve"> ise </w:t>
      </w:r>
      <w:r w:rsidR="00B01E91" w:rsidRPr="005F67E3">
        <w:rPr>
          <w:bCs/>
          <w:color w:val="0D0D0D"/>
          <w:spacing w:val="-2"/>
          <w:sz w:val="24"/>
          <w:szCs w:val="24"/>
        </w:rPr>
        <w:t xml:space="preserve">640 </w:t>
      </w:r>
      <w:r w:rsidRPr="005F67E3">
        <w:rPr>
          <w:bCs/>
          <w:color w:val="0D0D0D"/>
          <w:spacing w:val="-2"/>
          <w:sz w:val="24"/>
          <w:szCs w:val="24"/>
        </w:rPr>
        <w:t>birim olarak gerçekleşmiştir.</w:t>
      </w:r>
    </w:p>
    <w:p w14:paraId="1CA07DA5" w14:textId="4396AD84" w:rsidR="008476B5" w:rsidRPr="005F67E3" w:rsidRDefault="008476B5" w:rsidP="00812EAD">
      <w:pPr>
        <w:tabs>
          <w:tab w:val="left" w:pos="360"/>
        </w:tabs>
        <w:spacing w:before="120" w:after="120"/>
        <w:jc w:val="both"/>
        <w:rPr>
          <w:bCs/>
          <w:color w:val="0D0D0D"/>
          <w:spacing w:val="-2"/>
          <w:sz w:val="24"/>
          <w:szCs w:val="24"/>
        </w:rPr>
      </w:pPr>
      <w:r w:rsidRPr="005F67E3">
        <w:rPr>
          <w:bCs/>
          <w:spacing w:val="-2"/>
          <w:sz w:val="24"/>
          <w:szCs w:val="24"/>
        </w:rPr>
        <w:t xml:space="preserve">(4) Yurt dışı satış değer endeksi </w:t>
      </w:r>
      <w:r w:rsidRPr="005F67E3">
        <w:rPr>
          <w:bCs/>
          <w:color w:val="0D0D0D"/>
          <w:spacing w:val="-2"/>
          <w:sz w:val="24"/>
          <w:szCs w:val="24"/>
        </w:rPr>
        <w:t xml:space="preserve">ise </w:t>
      </w:r>
      <w:r w:rsidR="00B01E91" w:rsidRPr="005F67E3">
        <w:rPr>
          <w:bCs/>
          <w:color w:val="0D0D0D"/>
          <w:spacing w:val="-2"/>
          <w:sz w:val="24"/>
          <w:szCs w:val="24"/>
        </w:rPr>
        <w:t>2020 yılında</w:t>
      </w:r>
      <w:r w:rsidRPr="005F67E3">
        <w:rPr>
          <w:bCs/>
          <w:color w:val="0D0D0D"/>
          <w:spacing w:val="-2"/>
          <w:sz w:val="24"/>
          <w:szCs w:val="24"/>
        </w:rPr>
        <w:t xml:space="preserve"> </w:t>
      </w:r>
      <w:r w:rsidR="00B01E91" w:rsidRPr="005F67E3">
        <w:rPr>
          <w:bCs/>
          <w:color w:val="0D0D0D"/>
          <w:spacing w:val="-2"/>
          <w:sz w:val="24"/>
          <w:szCs w:val="24"/>
        </w:rPr>
        <w:t xml:space="preserve">100 birim, 2021 yılında 2.167 birim, 2022 yılında 1.658 birim, </w:t>
      </w:r>
      <w:proofErr w:type="spellStart"/>
      <w:r w:rsidR="00B01E91" w:rsidRPr="005F67E3">
        <w:rPr>
          <w:bCs/>
          <w:color w:val="0D0D0D"/>
          <w:spacing w:val="-2"/>
          <w:sz w:val="24"/>
          <w:szCs w:val="24"/>
        </w:rPr>
        <w:t>SD’de</w:t>
      </w:r>
      <w:proofErr w:type="spellEnd"/>
      <w:r w:rsidR="00B01E91" w:rsidRPr="005F67E3">
        <w:rPr>
          <w:bCs/>
          <w:color w:val="0D0D0D"/>
          <w:spacing w:val="-2"/>
          <w:sz w:val="24"/>
          <w:szCs w:val="24"/>
        </w:rPr>
        <w:t xml:space="preserve"> ise 909 birim olarak gerçekleşmiştir.</w:t>
      </w:r>
    </w:p>
    <w:p w14:paraId="198F47E8" w14:textId="6D956B36" w:rsidR="00CF1EAF" w:rsidRPr="005F67E3" w:rsidRDefault="00CF1EAF" w:rsidP="00812EAD">
      <w:pPr>
        <w:tabs>
          <w:tab w:val="left" w:pos="360"/>
        </w:tabs>
        <w:spacing w:before="120" w:after="120"/>
        <w:jc w:val="both"/>
        <w:rPr>
          <w:bCs/>
          <w:spacing w:val="-2"/>
          <w:sz w:val="24"/>
          <w:szCs w:val="24"/>
        </w:rPr>
      </w:pPr>
      <w:r w:rsidRPr="005F67E3">
        <w:rPr>
          <w:b/>
          <w:bCs/>
          <w:spacing w:val="-2"/>
          <w:sz w:val="24"/>
          <w:szCs w:val="24"/>
        </w:rPr>
        <w:t>c) Yurt içi fiyatlar</w:t>
      </w:r>
      <w:r w:rsidRPr="005F67E3">
        <w:rPr>
          <w:bCs/>
          <w:spacing w:val="-2"/>
          <w:sz w:val="24"/>
          <w:szCs w:val="24"/>
        </w:rPr>
        <w:tab/>
      </w:r>
    </w:p>
    <w:p w14:paraId="5F8F925D" w14:textId="596D3EFA" w:rsidR="008476B5" w:rsidRPr="005F67E3" w:rsidRDefault="008476B5" w:rsidP="00812EAD">
      <w:pPr>
        <w:tabs>
          <w:tab w:val="left" w:pos="360"/>
        </w:tabs>
        <w:spacing w:before="120" w:after="120"/>
        <w:jc w:val="both"/>
        <w:rPr>
          <w:bCs/>
          <w:spacing w:val="-2"/>
          <w:sz w:val="24"/>
          <w:szCs w:val="24"/>
        </w:rPr>
      </w:pPr>
      <w:r w:rsidRPr="005F67E3">
        <w:rPr>
          <w:bCs/>
          <w:spacing w:val="-2"/>
          <w:sz w:val="24"/>
          <w:szCs w:val="24"/>
        </w:rPr>
        <w:t xml:space="preserve">(1) </w:t>
      </w:r>
      <w:r w:rsidRPr="005F67E3">
        <w:rPr>
          <w:noProof/>
          <w:color w:val="0D0D0D"/>
          <w:sz w:val="24"/>
          <w:szCs w:val="24"/>
        </w:rPr>
        <w:t>Yerli üretim dalının</w:t>
      </w:r>
      <w:r w:rsidRPr="005F67E3">
        <w:rPr>
          <w:bCs/>
          <w:color w:val="0D0D0D"/>
          <w:spacing w:val="-2"/>
          <w:sz w:val="24"/>
          <w:szCs w:val="24"/>
        </w:rPr>
        <w:t xml:space="preserve"> soruşturma konusu ürün için yurt içi birim satış fiyatı endeksi 2020 yılında 100 birim </w:t>
      </w:r>
      <w:r w:rsidR="00D70D61">
        <w:rPr>
          <w:bCs/>
          <w:color w:val="0D0D0D"/>
          <w:spacing w:val="-2"/>
          <w:sz w:val="24"/>
          <w:szCs w:val="24"/>
        </w:rPr>
        <w:t>olarak</w:t>
      </w:r>
      <w:r w:rsidRPr="005F67E3">
        <w:rPr>
          <w:bCs/>
          <w:color w:val="0D0D0D"/>
          <w:spacing w:val="-2"/>
          <w:sz w:val="24"/>
          <w:szCs w:val="24"/>
        </w:rPr>
        <w:t xml:space="preserve"> kabul edildiğinde, 2021 yılında 1</w:t>
      </w:r>
      <w:r w:rsidR="002D5D3E" w:rsidRPr="005F67E3">
        <w:rPr>
          <w:bCs/>
          <w:color w:val="0D0D0D"/>
          <w:spacing w:val="-2"/>
          <w:sz w:val="24"/>
          <w:szCs w:val="24"/>
        </w:rPr>
        <w:t>8</w:t>
      </w:r>
      <w:r w:rsidRPr="005F67E3">
        <w:rPr>
          <w:bCs/>
          <w:color w:val="0D0D0D"/>
          <w:spacing w:val="-2"/>
          <w:sz w:val="24"/>
          <w:szCs w:val="24"/>
        </w:rPr>
        <w:t xml:space="preserve">0 birim, 2022 yılında </w:t>
      </w:r>
      <w:r w:rsidR="002D5D3E" w:rsidRPr="005F67E3">
        <w:rPr>
          <w:bCs/>
          <w:color w:val="0D0D0D"/>
          <w:spacing w:val="-2"/>
          <w:sz w:val="24"/>
          <w:szCs w:val="24"/>
        </w:rPr>
        <w:t xml:space="preserve">200 </w:t>
      </w:r>
      <w:r w:rsidRPr="005F67E3">
        <w:rPr>
          <w:bCs/>
          <w:color w:val="0D0D0D"/>
          <w:spacing w:val="-2"/>
          <w:sz w:val="24"/>
          <w:szCs w:val="24"/>
        </w:rPr>
        <w:t>birim</w:t>
      </w:r>
      <w:r w:rsidR="00AC11AE" w:rsidRPr="005F67E3">
        <w:rPr>
          <w:bCs/>
          <w:color w:val="0D0D0D"/>
          <w:spacing w:val="-2"/>
          <w:sz w:val="24"/>
          <w:szCs w:val="24"/>
        </w:rPr>
        <w:t>,</w:t>
      </w:r>
      <w:r w:rsidRPr="005F67E3">
        <w:rPr>
          <w:bCs/>
          <w:color w:val="0D0D0D"/>
          <w:spacing w:val="-2"/>
          <w:sz w:val="24"/>
          <w:szCs w:val="24"/>
        </w:rPr>
        <w:t xml:space="preserve"> </w:t>
      </w:r>
      <w:proofErr w:type="spellStart"/>
      <w:r w:rsidRPr="005F67E3">
        <w:rPr>
          <w:bCs/>
          <w:color w:val="0D0D0D"/>
          <w:spacing w:val="-2"/>
          <w:sz w:val="24"/>
          <w:szCs w:val="24"/>
        </w:rPr>
        <w:t>SD’de</w:t>
      </w:r>
      <w:proofErr w:type="spellEnd"/>
      <w:r w:rsidRPr="005F67E3">
        <w:rPr>
          <w:bCs/>
          <w:color w:val="0D0D0D"/>
          <w:spacing w:val="-2"/>
          <w:sz w:val="24"/>
          <w:szCs w:val="24"/>
        </w:rPr>
        <w:t xml:space="preserve"> ise 11</w:t>
      </w:r>
      <w:r w:rsidR="002D5D3E" w:rsidRPr="005F67E3">
        <w:rPr>
          <w:bCs/>
          <w:color w:val="0D0D0D"/>
          <w:spacing w:val="-2"/>
          <w:sz w:val="24"/>
          <w:szCs w:val="24"/>
        </w:rPr>
        <w:t>7</w:t>
      </w:r>
      <w:r w:rsidRPr="005F67E3">
        <w:rPr>
          <w:bCs/>
          <w:color w:val="0D0D0D"/>
          <w:spacing w:val="-2"/>
          <w:sz w:val="24"/>
          <w:szCs w:val="24"/>
        </w:rPr>
        <w:t xml:space="preserve"> birim </w:t>
      </w:r>
      <w:r w:rsidR="002D5D3E" w:rsidRPr="005F67E3">
        <w:rPr>
          <w:bCs/>
          <w:color w:val="0D0D0D"/>
          <w:spacing w:val="-2"/>
          <w:sz w:val="24"/>
          <w:szCs w:val="24"/>
        </w:rPr>
        <w:t>seviyelerinde gerçekleşmiştir.</w:t>
      </w:r>
      <w:r w:rsidRPr="005F67E3">
        <w:rPr>
          <w:bCs/>
          <w:color w:val="0D0D0D"/>
          <w:spacing w:val="-2"/>
          <w:sz w:val="24"/>
          <w:szCs w:val="24"/>
        </w:rPr>
        <w:t xml:space="preserve"> </w:t>
      </w:r>
    </w:p>
    <w:p w14:paraId="589D026A" w14:textId="77777777" w:rsidR="00CF1EAF" w:rsidRPr="005F67E3" w:rsidRDefault="00CF1EAF" w:rsidP="00812EAD">
      <w:pPr>
        <w:tabs>
          <w:tab w:val="left" w:pos="360"/>
        </w:tabs>
        <w:spacing w:before="120" w:after="120"/>
        <w:jc w:val="both"/>
        <w:rPr>
          <w:b/>
          <w:bCs/>
          <w:spacing w:val="-2"/>
          <w:sz w:val="24"/>
          <w:szCs w:val="24"/>
          <w:u w:val="single"/>
        </w:rPr>
      </w:pPr>
      <w:proofErr w:type="gramStart"/>
      <w:r w:rsidRPr="005F67E3">
        <w:rPr>
          <w:b/>
          <w:bCs/>
          <w:spacing w:val="-2"/>
          <w:sz w:val="24"/>
          <w:szCs w:val="24"/>
        </w:rPr>
        <w:t>ç</w:t>
      </w:r>
      <w:proofErr w:type="gramEnd"/>
      <w:r w:rsidRPr="005F67E3">
        <w:rPr>
          <w:b/>
          <w:bCs/>
          <w:spacing w:val="-2"/>
          <w:sz w:val="24"/>
          <w:szCs w:val="24"/>
        </w:rPr>
        <w:t>) Pazar payı</w:t>
      </w:r>
    </w:p>
    <w:p w14:paraId="1C6EDF5A" w14:textId="6B7DAAFF" w:rsidR="008476B5" w:rsidRPr="005F67E3" w:rsidRDefault="008476B5" w:rsidP="00812EAD">
      <w:pPr>
        <w:tabs>
          <w:tab w:val="left" w:pos="360"/>
        </w:tabs>
        <w:spacing w:before="120" w:after="120"/>
        <w:jc w:val="both"/>
        <w:rPr>
          <w:bCs/>
          <w:spacing w:val="-2"/>
          <w:sz w:val="24"/>
          <w:szCs w:val="24"/>
        </w:rPr>
      </w:pPr>
      <w:r w:rsidRPr="005F67E3">
        <w:rPr>
          <w:bCs/>
          <w:spacing w:val="-2"/>
          <w:sz w:val="24"/>
          <w:szCs w:val="24"/>
        </w:rPr>
        <w:t xml:space="preserve">(1) </w:t>
      </w:r>
      <w:r w:rsidRPr="005F67E3">
        <w:rPr>
          <w:sz w:val="24"/>
          <w:szCs w:val="24"/>
        </w:rPr>
        <w:t xml:space="preserve">Yerli üretim dalının pazar payı endeksi 2020 yılında 100 birim </w:t>
      </w:r>
      <w:r w:rsidR="005E53AC">
        <w:rPr>
          <w:bCs/>
          <w:color w:val="0D0D0D"/>
          <w:spacing w:val="-2"/>
          <w:sz w:val="24"/>
          <w:szCs w:val="24"/>
        </w:rPr>
        <w:t>olarak</w:t>
      </w:r>
      <w:r w:rsidRPr="005F67E3">
        <w:rPr>
          <w:sz w:val="24"/>
          <w:szCs w:val="24"/>
        </w:rPr>
        <w:t xml:space="preserve"> kabul edildiğinde, 2021 yılında 272 birim, 2022 yılında 14</w:t>
      </w:r>
      <w:r w:rsidR="002F67D8" w:rsidRPr="005F67E3">
        <w:rPr>
          <w:sz w:val="24"/>
          <w:szCs w:val="24"/>
        </w:rPr>
        <w:t>3</w:t>
      </w:r>
      <w:r w:rsidRPr="005F67E3">
        <w:rPr>
          <w:sz w:val="24"/>
          <w:szCs w:val="24"/>
        </w:rPr>
        <w:t xml:space="preserve"> birim, </w:t>
      </w:r>
      <w:proofErr w:type="spellStart"/>
      <w:r w:rsidRPr="005F67E3">
        <w:rPr>
          <w:sz w:val="24"/>
          <w:szCs w:val="24"/>
        </w:rPr>
        <w:t>SD’de</w:t>
      </w:r>
      <w:proofErr w:type="spellEnd"/>
      <w:r w:rsidRPr="005F67E3">
        <w:rPr>
          <w:sz w:val="24"/>
          <w:szCs w:val="24"/>
        </w:rPr>
        <w:t xml:space="preserve"> ise 9</w:t>
      </w:r>
      <w:r w:rsidR="002F67D8" w:rsidRPr="005F67E3">
        <w:rPr>
          <w:sz w:val="24"/>
          <w:szCs w:val="24"/>
        </w:rPr>
        <w:t>8</w:t>
      </w:r>
      <w:r w:rsidRPr="005F67E3">
        <w:rPr>
          <w:sz w:val="24"/>
          <w:szCs w:val="24"/>
        </w:rPr>
        <w:t xml:space="preserve"> birim </w:t>
      </w:r>
      <w:r w:rsidR="005E53AC">
        <w:rPr>
          <w:sz w:val="24"/>
          <w:szCs w:val="24"/>
        </w:rPr>
        <w:t>seviyelerinde</w:t>
      </w:r>
      <w:r w:rsidRPr="005F67E3">
        <w:rPr>
          <w:sz w:val="24"/>
          <w:szCs w:val="24"/>
        </w:rPr>
        <w:t xml:space="preserve"> gerçekleşmiştir. </w:t>
      </w:r>
    </w:p>
    <w:p w14:paraId="3743C2B3" w14:textId="77777777" w:rsidR="00CF1EAF" w:rsidRPr="005F67E3" w:rsidRDefault="00CF1EAF" w:rsidP="00812EAD">
      <w:pPr>
        <w:tabs>
          <w:tab w:val="left" w:pos="360"/>
        </w:tabs>
        <w:spacing w:before="120" w:after="120"/>
        <w:jc w:val="both"/>
        <w:rPr>
          <w:bCs/>
          <w:spacing w:val="-2"/>
          <w:sz w:val="24"/>
          <w:szCs w:val="24"/>
        </w:rPr>
      </w:pPr>
      <w:r w:rsidRPr="005F67E3">
        <w:rPr>
          <w:b/>
          <w:bCs/>
          <w:spacing w:val="-2"/>
          <w:sz w:val="24"/>
          <w:szCs w:val="24"/>
        </w:rPr>
        <w:t>d) Maliyetler ve kârlılık</w:t>
      </w:r>
      <w:r w:rsidRPr="005F67E3">
        <w:rPr>
          <w:bCs/>
          <w:spacing w:val="-2"/>
          <w:sz w:val="24"/>
          <w:szCs w:val="24"/>
        </w:rPr>
        <w:tab/>
      </w:r>
    </w:p>
    <w:p w14:paraId="3B13BFA9" w14:textId="21701487" w:rsidR="008476B5" w:rsidRPr="005F67E3" w:rsidRDefault="008476B5" w:rsidP="00812EAD">
      <w:pPr>
        <w:tabs>
          <w:tab w:val="left" w:pos="360"/>
        </w:tabs>
        <w:spacing w:before="120" w:after="120"/>
        <w:jc w:val="both"/>
        <w:rPr>
          <w:bCs/>
          <w:color w:val="0D0D0D"/>
          <w:spacing w:val="-2"/>
          <w:sz w:val="24"/>
          <w:szCs w:val="24"/>
        </w:rPr>
      </w:pPr>
      <w:r w:rsidRPr="005F67E3">
        <w:rPr>
          <w:bCs/>
          <w:spacing w:val="-2"/>
          <w:sz w:val="24"/>
          <w:szCs w:val="24"/>
        </w:rPr>
        <w:t xml:space="preserve">(1) </w:t>
      </w:r>
      <w:r w:rsidRPr="005F67E3">
        <w:rPr>
          <w:noProof/>
          <w:sz w:val="24"/>
          <w:szCs w:val="24"/>
        </w:rPr>
        <w:t>Yerli üretim dalının</w:t>
      </w:r>
      <w:r w:rsidRPr="005F67E3">
        <w:rPr>
          <w:bCs/>
          <w:spacing w:val="-2"/>
          <w:sz w:val="24"/>
          <w:szCs w:val="24"/>
        </w:rPr>
        <w:t xml:space="preserve"> soruşturma konusu </w:t>
      </w:r>
      <w:r w:rsidRPr="005F67E3">
        <w:rPr>
          <w:bCs/>
          <w:color w:val="0D0D0D"/>
          <w:spacing w:val="-2"/>
          <w:sz w:val="24"/>
          <w:szCs w:val="24"/>
        </w:rPr>
        <w:t>ürün için 2020 yılında 100 birim olan birim sınai maliyet endeksi, 2021 yılında 103 birime yükselmiş, 2022 yılı</w:t>
      </w:r>
      <w:r w:rsidR="00B85B09" w:rsidRPr="005F67E3">
        <w:rPr>
          <w:bCs/>
          <w:color w:val="0D0D0D"/>
          <w:spacing w:val="-2"/>
          <w:sz w:val="24"/>
          <w:szCs w:val="24"/>
        </w:rPr>
        <w:t>n</w:t>
      </w:r>
      <w:r w:rsidR="00EB3605" w:rsidRPr="005F67E3">
        <w:rPr>
          <w:bCs/>
          <w:color w:val="0D0D0D"/>
          <w:spacing w:val="-2"/>
          <w:sz w:val="24"/>
          <w:szCs w:val="24"/>
        </w:rPr>
        <w:t>da 109 birim,</w:t>
      </w:r>
      <w:r w:rsidRPr="005F67E3">
        <w:rPr>
          <w:bCs/>
          <w:color w:val="0D0D0D"/>
          <w:spacing w:val="-2"/>
          <w:sz w:val="24"/>
          <w:szCs w:val="24"/>
        </w:rPr>
        <w:t xml:space="preserve"> </w:t>
      </w:r>
      <w:proofErr w:type="spellStart"/>
      <w:r w:rsidRPr="005F67E3">
        <w:rPr>
          <w:bCs/>
          <w:color w:val="0D0D0D"/>
          <w:spacing w:val="-2"/>
          <w:sz w:val="24"/>
          <w:szCs w:val="24"/>
        </w:rPr>
        <w:t>SD’de</w:t>
      </w:r>
      <w:proofErr w:type="spellEnd"/>
      <w:r w:rsidRPr="005F67E3">
        <w:rPr>
          <w:bCs/>
          <w:color w:val="0D0D0D"/>
          <w:spacing w:val="-2"/>
          <w:sz w:val="24"/>
          <w:szCs w:val="24"/>
        </w:rPr>
        <w:t xml:space="preserve"> ise 1</w:t>
      </w:r>
      <w:r w:rsidR="00EB3605" w:rsidRPr="005F67E3">
        <w:rPr>
          <w:bCs/>
          <w:color w:val="0D0D0D"/>
          <w:spacing w:val="-2"/>
          <w:sz w:val="24"/>
          <w:szCs w:val="24"/>
        </w:rPr>
        <w:t>07</w:t>
      </w:r>
      <w:r w:rsidRPr="005F67E3">
        <w:rPr>
          <w:bCs/>
          <w:color w:val="0D0D0D"/>
          <w:spacing w:val="-2"/>
          <w:sz w:val="24"/>
          <w:szCs w:val="24"/>
        </w:rPr>
        <w:t xml:space="preserve"> birim </w:t>
      </w:r>
      <w:r w:rsidRPr="005F67E3">
        <w:rPr>
          <w:bCs/>
          <w:color w:val="0D0D0D"/>
          <w:spacing w:val="-2"/>
          <w:sz w:val="24"/>
          <w:szCs w:val="24"/>
        </w:rPr>
        <w:lastRenderedPageBreak/>
        <w:t>olarak</w:t>
      </w:r>
      <w:r w:rsidR="00EB3605" w:rsidRPr="005F67E3">
        <w:rPr>
          <w:bCs/>
          <w:color w:val="0D0D0D"/>
          <w:spacing w:val="-2"/>
          <w:sz w:val="24"/>
          <w:szCs w:val="24"/>
        </w:rPr>
        <w:t xml:space="preserve"> </w:t>
      </w:r>
      <w:r w:rsidRPr="005F67E3">
        <w:rPr>
          <w:bCs/>
          <w:color w:val="0D0D0D"/>
          <w:spacing w:val="-2"/>
          <w:sz w:val="24"/>
          <w:szCs w:val="24"/>
        </w:rPr>
        <w:t>gerçekleşmiştir.  Faaliyet ve finansman giderleri eklenerek hesaplanan birim ticari maliyet endeksi ise 2020 yılında 100 birim kabul edildiğinde, 2021 yılında 10</w:t>
      </w:r>
      <w:r w:rsidR="00EB3605" w:rsidRPr="005F67E3">
        <w:rPr>
          <w:bCs/>
          <w:color w:val="0D0D0D"/>
          <w:spacing w:val="-2"/>
          <w:sz w:val="24"/>
          <w:szCs w:val="24"/>
        </w:rPr>
        <w:t>4</w:t>
      </w:r>
      <w:r w:rsidRPr="005F67E3">
        <w:rPr>
          <w:bCs/>
          <w:color w:val="0D0D0D"/>
          <w:spacing w:val="-2"/>
          <w:sz w:val="24"/>
          <w:szCs w:val="24"/>
        </w:rPr>
        <w:t xml:space="preserve"> birim, 2022 yılında </w:t>
      </w:r>
      <w:r w:rsidR="00EB3605" w:rsidRPr="005F67E3">
        <w:rPr>
          <w:bCs/>
          <w:color w:val="0D0D0D"/>
          <w:spacing w:val="-2"/>
          <w:sz w:val="24"/>
          <w:szCs w:val="24"/>
        </w:rPr>
        <w:t>115 birim,</w:t>
      </w:r>
      <w:r w:rsidRPr="005F67E3">
        <w:rPr>
          <w:bCs/>
          <w:color w:val="0D0D0D"/>
          <w:spacing w:val="-2"/>
          <w:sz w:val="24"/>
          <w:szCs w:val="24"/>
        </w:rPr>
        <w:t xml:space="preserve"> </w:t>
      </w:r>
      <w:proofErr w:type="spellStart"/>
      <w:r w:rsidRPr="005F67E3">
        <w:rPr>
          <w:bCs/>
          <w:color w:val="0D0D0D"/>
          <w:spacing w:val="-2"/>
          <w:sz w:val="24"/>
          <w:szCs w:val="24"/>
        </w:rPr>
        <w:t>SD’de</w:t>
      </w:r>
      <w:proofErr w:type="spellEnd"/>
      <w:r w:rsidRPr="005F67E3">
        <w:rPr>
          <w:bCs/>
          <w:color w:val="0D0D0D"/>
          <w:spacing w:val="-2"/>
          <w:sz w:val="24"/>
          <w:szCs w:val="24"/>
        </w:rPr>
        <w:t xml:space="preserve"> ise 11</w:t>
      </w:r>
      <w:r w:rsidR="00EB3605" w:rsidRPr="005F67E3">
        <w:rPr>
          <w:bCs/>
          <w:color w:val="0D0D0D"/>
          <w:spacing w:val="-2"/>
          <w:sz w:val="24"/>
          <w:szCs w:val="24"/>
        </w:rPr>
        <w:t>1</w:t>
      </w:r>
      <w:r w:rsidRPr="005F67E3">
        <w:rPr>
          <w:bCs/>
          <w:color w:val="0D0D0D"/>
          <w:spacing w:val="-2"/>
          <w:sz w:val="24"/>
          <w:szCs w:val="24"/>
        </w:rPr>
        <w:t xml:space="preserve"> birim</w:t>
      </w:r>
      <w:r w:rsidR="00AC11AE" w:rsidRPr="005F67E3">
        <w:rPr>
          <w:bCs/>
          <w:color w:val="0D0D0D"/>
          <w:spacing w:val="-2"/>
          <w:sz w:val="24"/>
          <w:szCs w:val="24"/>
        </w:rPr>
        <w:t xml:space="preserve"> olarak gerçekleşmiştir</w:t>
      </w:r>
      <w:r w:rsidRPr="005F67E3">
        <w:rPr>
          <w:bCs/>
          <w:color w:val="0D0D0D"/>
          <w:spacing w:val="-2"/>
          <w:sz w:val="24"/>
          <w:szCs w:val="24"/>
        </w:rPr>
        <w:t xml:space="preserve">. </w:t>
      </w:r>
    </w:p>
    <w:p w14:paraId="7FAC93C0" w14:textId="7367E614" w:rsidR="008476B5" w:rsidRPr="005F67E3" w:rsidRDefault="008476B5" w:rsidP="00812EAD">
      <w:pPr>
        <w:tabs>
          <w:tab w:val="left" w:pos="360"/>
        </w:tabs>
        <w:spacing w:before="120" w:after="120"/>
        <w:jc w:val="both"/>
        <w:rPr>
          <w:bCs/>
          <w:spacing w:val="-2"/>
          <w:sz w:val="24"/>
          <w:szCs w:val="24"/>
        </w:rPr>
      </w:pPr>
      <w:r w:rsidRPr="005F67E3">
        <w:rPr>
          <w:bCs/>
          <w:spacing w:val="-2"/>
          <w:sz w:val="24"/>
          <w:szCs w:val="24"/>
        </w:rPr>
        <w:t xml:space="preserve">(2) Yerli üretim dalının soruşturma konusu ürün için gerçekleşen ticari maliyetleri ve yurt içi satış fiyatları dikkate alınarak hesaplanan yurt içi satışlardan birim kârlılık endeksi, </w:t>
      </w:r>
      <w:r w:rsidRPr="005F67E3">
        <w:rPr>
          <w:bCs/>
          <w:color w:val="0D0D0D"/>
          <w:spacing w:val="-2"/>
          <w:sz w:val="24"/>
          <w:szCs w:val="24"/>
        </w:rPr>
        <w:t>2020 yılında -100 birim kabul edildiğinde, 2021 yılında 2</w:t>
      </w:r>
      <w:r w:rsidR="00044B4A" w:rsidRPr="005F67E3">
        <w:rPr>
          <w:bCs/>
          <w:color w:val="0D0D0D"/>
          <w:spacing w:val="-2"/>
          <w:sz w:val="24"/>
          <w:szCs w:val="24"/>
        </w:rPr>
        <w:t xml:space="preserve">31 </w:t>
      </w:r>
      <w:r w:rsidRPr="005F67E3">
        <w:rPr>
          <w:bCs/>
          <w:color w:val="0D0D0D"/>
          <w:spacing w:val="-2"/>
          <w:sz w:val="24"/>
          <w:szCs w:val="24"/>
        </w:rPr>
        <w:t>birime yükselmiş, 2022 yılında 2</w:t>
      </w:r>
      <w:r w:rsidR="00044B4A" w:rsidRPr="005F67E3">
        <w:rPr>
          <w:bCs/>
          <w:color w:val="0D0D0D"/>
          <w:spacing w:val="-2"/>
          <w:sz w:val="24"/>
          <w:szCs w:val="24"/>
        </w:rPr>
        <w:t>55</w:t>
      </w:r>
      <w:r w:rsidRPr="005F67E3">
        <w:rPr>
          <w:bCs/>
          <w:color w:val="0D0D0D"/>
          <w:spacing w:val="-2"/>
          <w:sz w:val="24"/>
          <w:szCs w:val="24"/>
        </w:rPr>
        <w:t xml:space="preserve"> birim olarak gerçekleşmiş, </w:t>
      </w:r>
      <w:proofErr w:type="spellStart"/>
      <w:r w:rsidRPr="005F67E3">
        <w:rPr>
          <w:bCs/>
          <w:color w:val="0D0D0D"/>
          <w:spacing w:val="-2"/>
          <w:sz w:val="24"/>
          <w:szCs w:val="24"/>
        </w:rPr>
        <w:t>SD’de</w:t>
      </w:r>
      <w:proofErr w:type="spellEnd"/>
      <w:r w:rsidRPr="005F67E3">
        <w:rPr>
          <w:bCs/>
          <w:color w:val="0D0D0D"/>
          <w:spacing w:val="-2"/>
          <w:sz w:val="24"/>
          <w:szCs w:val="24"/>
        </w:rPr>
        <w:t xml:space="preserve"> ise -</w:t>
      </w:r>
      <w:r w:rsidR="00044B4A" w:rsidRPr="005F67E3">
        <w:rPr>
          <w:bCs/>
          <w:color w:val="0D0D0D"/>
          <w:spacing w:val="-2"/>
          <w:sz w:val="24"/>
          <w:szCs w:val="24"/>
        </w:rPr>
        <w:t>87</w:t>
      </w:r>
      <w:r w:rsidRPr="005F67E3">
        <w:rPr>
          <w:bCs/>
          <w:color w:val="0D0D0D"/>
          <w:spacing w:val="-2"/>
          <w:sz w:val="24"/>
          <w:szCs w:val="24"/>
        </w:rPr>
        <w:t xml:space="preserve"> birime gerilemiştir.</w:t>
      </w:r>
    </w:p>
    <w:p w14:paraId="1AAD3965" w14:textId="3BC13B65" w:rsidR="008476B5" w:rsidRPr="005F67E3" w:rsidRDefault="008476B5" w:rsidP="00812EAD">
      <w:pPr>
        <w:tabs>
          <w:tab w:val="left" w:pos="360"/>
        </w:tabs>
        <w:spacing w:before="120" w:after="120"/>
        <w:jc w:val="both"/>
        <w:rPr>
          <w:bCs/>
          <w:spacing w:val="-2"/>
          <w:sz w:val="24"/>
          <w:szCs w:val="24"/>
        </w:rPr>
      </w:pPr>
      <w:r w:rsidRPr="005F67E3">
        <w:rPr>
          <w:bCs/>
          <w:spacing w:val="-2"/>
          <w:sz w:val="24"/>
          <w:szCs w:val="24"/>
        </w:rPr>
        <w:t xml:space="preserve">(3) Yurt dışı satışlardan birim kârlılık endeksi incelenen yıllarda sırasıyla 100 birim, </w:t>
      </w:r>
      <w:r w:rsidR="00044B4A" w:rsidRPr="005F67E3">
        <w:rPr>
          <w:bCs/>
          <w:spacing w:val="-2"/>
          <w:sz w:val="24"/>
          <w:szCs w:val="24"/>
        </w:rPr>
        <w:t>849</w:t>
      </w:r>
      <w:r w:rsidRPr="005F67E3">
        <w:rPr>
          <w:bCs/>
          <w:spacing w:val="-2"/>
          <w:sz w:val="24"/>
          <w:szCs w:val="24"/>
        </w:rPr>
        <w:t xml:space="preserve"> birim, </w:t>
      </w:r>
      <w:r w:rsidR="00044B4A" w:rsidRPr="005F67E3">
        <w:rPr>
          <w:bCs/>
          <w:spacing w:val="-2"/>
          <w:sz w:val="24"/>
          <w:szCs w:val="24"/>
        </w:rPr>
        <w:t>5.323</w:t>
      </w:r>
      <w:r w:rsidRPr="005F67E3">
        <w:rPr>
          <w:bCs/>
          <w:spacing w:val="-2"/>
          <w:sz w:val="24"/>
          <w:szCs w:val="24"/>
        </w:rPr>
        <w:t xml:space="preserve"> birim ve </w:t>
      </w:r>
      <w:r w:rsidR="00044B4A" w:rsidRPr="005F67E3">
        <w:rPr>
          <w:bCs/>
          <w:spacing w:val="-2"/>
          <w:sz w:val="24"/>
          <w:szCs w:val="24"/>
        </w:rPr>
        <w:t>2.888</w:t>
      </w:r>
      <w:r w:rsidRPr="005F67E3">
        <w:rPr>
          <w:bCs/>
          <w:spacing w:val="-2"/>
          <w:sz w:val="24"/>
          <w:szCs w:val="24"/>
        </w:rPr>
        <w:t xml:space="preserve"> birim seviyelerinde gerçekleşmiştir. </w:t>
      </w:r>
    </w:p>
    <w:p w14:paraId="027F88EC" w14:textId="3C3C7DB0"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(4) Yerli üretim dalının toplam satışlarında birim k</w:t>
      </w:r>
      <w:r w:rsidRPr="005F67E3">
        <w:rPr>
          <w:bCs/>
          <w:sz w:val="24"/>
          <w:szCs w:val="24"/>
        </w:rPr>
        <w:t>â</w:t>
      </w:r>
      <w:r w:rsidRPr="005F67E3">
        <w:rPr>
          <w:bCs/>
          <w:color w:val="0D0D0D"/>
          <w:spacing w:val="-2"/>
          <w:sz w:val="24"/>
          <w:szCs w:val="24"/>
        </w:rPr>
        <w:t>rlılığı, 2020 yılında -100 birim olarak kabul edildiğinde, 2021 yılında 1</w:t>
      </w:r>
      <w:r w:rsidR="00044B4A" w:rsidRPr="005F67E3">
        <w:rPr>
          <w:bCs/>
          <w:color w:val="0D0D0D"/>
          <w:spacing w:val="-2"/>
          <w:sz w:val="24"/>
          <w:szCs w:val="24"/>
        </w:rPr>
        <w:t>6</w:t>
      </w:r>
      <w:r w:rsidRPr="005F67E3">
        <w:rPr>
          <w:bCs/>
          <w:color w:val="0D0D0D"/>
          <w:spacing w:val="-2"/>
          <w:sz w:val="24"/>
          <w:szCs w:val="24"/>
        </w:rPr>
        <w:t>8 birime</w:t>
      </w:r>
      <w:r w:rsidR="00AC11AE" w:rsidRPr="005F67E3">
        <w:rPr>
          <w:bCs/>
          <w:color w:val="0D0D0D"/>
          <w:spacing w:val="-2"/>
          <w:sz w:val="24"/>
          <w:szCs w:val="24"/>
        </w:rPr>
        <w:t xml:space="preserve"> ve</w:t>
      </w:r>
      <w:r w:rsidRPr="005F67E3">
        <w:rPr>
          <w:bCs/>
          <w:color w:val="0D0D0D"/>
          <w:spacing w:val="-2"/>
          <w:sz w:val="24"/>
          <w:szCs w:val="24"/>
        </w:rPr>
        <w:t xml:space="preserve"> 2022 yılında </w:t>
      </w:r>
      <w:r w:rsidR="00044B4A" w:rsidRPr="005F67E3">
        <w:rPr>
          <w:bCs/>
          <w:color w:val="0D0D0D"/>
          <w:spacing w:val="-2"/>
          <w:sz w:val="24"/>
          <w:szCs w:val="24"/>
        </w:rPr>
        <w:t>305</w:t>
      </w:r>
      <w:r w:rsidRPr="005F67E3">
        <w:rPr>
          <w:bCs/>
          <w:color w:val="0D0D0D"/>
          <w:spacing w:val="-2"/>
          <w:sz w:val="24"/>
          <w:szCs w:val="24"/>
        </w:rPr>
        <w:t xml:space="preserve"> birime yükselmiş, </w:t>
      </w:r>
      <w:proofErr w:type="spellStart"/>
      <w:r w:rsidRPr="005F67E3">
        <w:rPr>
          <w:bCs/>
          <w:color w:val="0D0D0D"/>
          <w:spacing w:val="-2"/>
          <w:sz w:val="24"/>
          <w:szCs w:val="24"/>
        </w:rPr>
        <w:t>SD’de</w:t>
      </w:r>
      <w:proofErr w:type="spellEnd"/>
      <w:r w:rsidRPr="005F67E3">
        <w:rPr>
          <w:bCs/>
          <w:color w:val="0D0D0D"/>
          <w:spacing w:val="-2"/>
          <w:sz w:val="24"/>
          <w:szCs w:val="24"/>
        </w:rPr>
        <w:t xml:space="preserve"> ise 1</w:t>
      </w:r>
      <w:r w:rsidR="00E83AF5" w:rsidRPr="005F67E3">
        <w:rPr>
          <w:bCs/>
          <w:color w:val="0D0D0D"/>
          <w:spacing w:val="-2"/>
          <w:sz w:val="24"/>
          <w:szCs w:val="24"/>
        </w:rPr>
        <w:t>1</w:t>
      </w:r>
      <w:r w:rsidRPr="005F67E3">
        <w:rPr>
          <w:bCs/>
          <w:color w:val="0D0D0D"/>
          <w:spacing w:val="-2"/>
          <w:sz w:val="24"/>
          <w:szCs w:val="24"/>
        </w:rPr>
        <w:t xml:space="preserve"> birime gerilemiştir.</w:t>
      </w:r>
    </w:p>
    <w:p w14:paraId="6A86E81B"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e) Stoklar</w:t>
      </w:r>
      <w:r w:rsidRPr="005F67E3">
        <w:rPr>
          <w:bCs/>
          <w:color w:val="0D0D0D"/>
          <w:spacing w:val="-2"/>
          <w:sz w:val="24"/>
          <w:szCs w:val="24"/>
        </w:rPr>
        <w:tab/>
      </w:r>
    </w:p>
    <w:p w14:paraId="3AEC7508" w14:textId="15392F3F" w:rsidR="008476B5" w:rsidRPr="005F67E3" w:rsidRDefault="008476B5" w:rsidP="00812EAD">
      <w:pPr>
        <w:tabs>
          <w:tab w:val="left" w:pos="360"/>
        </w:tabs>
        <w:spacing w:before="120" w:after="120"/>
        <w:jc w:val="both"/>
        <w:rPr>
          <w:bCs/>
          <w:spacing w:val="-2"/>
          <w:sz w:val="24"/>
          <w:szCs w:val="24"/>
        </w:rPr>
      </w:pPr>
      <w:r w:rsidRPr="005F67E3">
        <w:rPr>
          <w:bCs/>
          <w:spacing w:val="-2"/>
          <w:sz w:val="24"/>
          <w:szCs w:val="24"/>
        </w:rPr>
        <w:t xml:space="preserve">(1) </w:t>
      </w:r>
      <w:r w:rsidRPr="005F67E3">
        <w:rPr>
          <w:noProof/>
          <w:sz w:val="24"/>
          <w:szCs w:val="24"/>
        </w:rPr>
        <w:t>Yerli üretim dalının</w:t>
      </w:r>
      <w:r w:rsidRPr="005F67E3">
        <w:rPr>
          <w:bCs/>
          <w:spacing w:val="-2"/>
          <w:sz w:val="24"/>
          <w:szCs w:val="24"/>
        </w:rPr>
        <w:t xml:space="preserve"> </w:t>
      </w:r>
      <w:r w:rsidRPr="005F67E3">
        <w:rPr>
          <w:sz w:val="24"/>
          <w:szCs w:val="24"/>
        </w:rPr>
        <w:t xml:space="preserve">dönem sonu stok miktarı, </w:t>
      </w:r>
      <w:r w:rsidRPr="005F67E3">
        <w:rPr>
          <w:bCs/>
          <w:spacing w:val="-2"/>
          <w:sz w:val="24"/>
          <w:szCs w:val="24"/>
        </w:rPr>
        <w:t xml:space="preserve">2020 yılında 100 birim olarak kabul edildiğinde, 2021 yılında </w:t>
      </w:r>
      <w:r w:rsidR="00B83753" w:rsidRPr="005F67E3">
        <w:rPr>
          <w:bCs/>
          <w:spacing w:val="-2"/>
          <w:sz w:val="24"/>
          <w:szCs w:val="24"/>
        </w:rPr>
        <w:t xml:space="preserve">301.875 birime, 2022 yılında 732.375 birime ve </w:t>
      </w:r>
      <w:proofErr w:type="spellStart"/>
      <w:r w:rsidR="00B83753" w:rsidRPr="005F67E3">
        <w:rPr>
          <w:bCs/>
          <w:spacing w:val="-2"/>
          <w:sz w:val="24"/>
          <w:szCs w:val="24"/>
        </w:rPr>
        <w:t>SD’de</w:t>
      </w:r>
      <w:proofErr w:type="spellEnd"/>
      <w:r w:rsidR="00B83753" w:rsidRPr="005F67E3">
        <w:rPr>
          <w:bCs/>
          <w:spacing w:val="-2"/>
          <w:sz w:val="24"/>
          <w:szCs w:val="24"/>
        </w:rPr>
        <w:t xml:space="preserve"> 3.383.000 birime yükselmiştir.</w:t>
      </w:r>
      <w:r w:rsidR="0000403B" w:rsidRPr="005F67E3">
        <w:rPr>
          <w:bCs/>
          <w:spacing w:val="-2"/>
          <w:sz w:val="24"/>
          <w:szCs w:val="24"/>
        </w:rPr>
        <w:t xml:space="preserve"> </w:t>
      </w:r>
      <w:r w:rsidR="0024338C" w:rsidRPr="005F67E3">
        <w:rPr>
          <w:bCs/>
          <w:spacing w:val="-2"/>
          <w:sz w:val="24"/>
          <w:szCs w:val="24"/>
        </w:rPr>
        <w:t xml:space="preserve">Yerli üretim dalının 2020 yılında üretime başladığı ve endekslemede baz yıl olarak kullanılan 2020 yılının sonunda stoklarının düşük seviyede oluşması sebebiyle endekste önemli ölçüde artış yaşandığı görülmektedir. Söz konusu ekonomik gösterge için 2021 yılı 100 birim olarak kabul edildiğinde, yerli üretim dalının dönem sonu stok miktarının 2021 yılında 243 birime </w:t>
      </w:r>
      <w:proofErr w:type="spellStart"/>
      <w:r w:rsidR="0024338C" w:rsidRPr="005F67E3">
        <w:rPr>
          <w:bCs/>
          <w:spacing w:val="-2"/>
          <w:sz w:val="24"/>
          <w:szCs w:val="24"/>
        </w:rPr>
        <w:t>SD’de</w:t>
      </w:r>
      <w:proofErr w:type="spellEnd"/>
      <w:r w:rsidR="0024338C" w:rsidRPr="005F67E3">
        <w:rPr>
          <w:bCs/>
          <w:spacing w:val="-2"/>
          <w:sz w:val="24"/>
          <w:szCs w:val="24"/>
        </w:rPr>
        <w:t xml:space="preserve"> ise 2.719 birime yükseldiği görülmektedir.</w:t>
      </w:r>
    </w:p>
    <w:p w14:paraId="495555A3" w14:textId="77777777" w:rsidR="00CF1EAF" w:rsidRPr="005F67E3" w:rsidRDefault="00CF1EAF" w:rsidP="00812EAD">
      <w:pPr>
        <w:tabs>
          <w:tab w:val="left" w:pos="360"/>
        </w:tabs>
        <w:spacing w:before="120" w:after="120"/>
        <w:jc w:val="both"/>
        <w:rPr>
          <w:b/>
          <w:bCs/>
          <w:color w:val="0D0D0D"/>
          <w:spacing w:val="-2"/>
          <w:sz w:val="24"/>
          <w:szCs w:val="24"/>
        </w:rPr>
      </w:pPr>
      <w:r w:rsidRPr="005F67E3">
        <w:rPr>
          <w:b/>
          <w:bCs/>
          <w:color w:val="0D0D0D"/>
          <w:spacing w:val="-2"/>
          <w:sz w:val="24"/>
          <w:szCs w:val="24"/>
        </w:rPr>
        <w:t>f) İstihdam</w:t>
      </w:r>
    </w:p>
    <w:p w14:paraId="2C5FE0D0" w14:textId="4DD64D8A"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(1) </w:t>
      </w:r>
      <w:r w:rsidRPr="005F67E3">
        <w:rPr>
          <w:noProof/>
          <w:color w:val="0D0D0D"/>
          <w:sz w:val="24"/>
          <w:szCs w:val="24"/>
        </w:rPr>
        <w:t>Yerli üretim dalının</w:t>
      </w:r>
      <w:r w:rsidRPr="005F67E3">
        <w:rPr>
          <w:bCs/>
          <w:color w:val="0D0D0D"/>
          <w:spacing w:val="-2"/>
          <w:sz w:val="24"/>
          <w:szCs w:val="24"/>
        </w:rPr>
        <w:t xml:space="preserve"> soruşturma konusu ürün üretiminde çalışan işçi sayısı endeksi 2020 yılı 100 birim kabul edildiğinde</w:t>
      </w:r>
      <w:r w:rsidR="0024338C" w:rsidRPr="005F67E3">
        <w:rPr>
          <w:bCs/>
          <w:color w:val="0D0D0D"/>
          <w:spacing w:val="-2"/>
          <w:sz w:val="24"/>
          <w:szCs w:val="24"/>
        </w:rPr>
        <w:t>,</w:t>
      </w:r>
      <w:r w:rsidRPr="005F67E3">
        <w:rPr>
          <w:bCs/>
          <w:color w:val="0D0D0D"/>
          <w:spacing w:val="-2"/>
          <w:sz w:val="24"/>
          <w:szCs w:val="24"/>
        </w:rPr>
        <w:t xml:space="preserve"> 2021 yılında </w:t>
      </w:r>
      <w:r w:rsidR="007905EC" w:rsidRPr="005F67E3">
        <w:rPr>
          <w:bCs/>
          <w:color w:val="0D0D0D"/>
          <w:spacing w:val="-2"/>
          <w:sz w:val="24"/>
          <w:szCs w:val="24"/>
        </w:rPr>
        <w:t>100</w:t>
      </w:r>
      <w:r w:rsidRPr="005F67E3">
        <w:rPr>
          <w:bCs/>
          <w:color w:val="0D0D0D"/>
          <w:spacing w:val="-2"/>
          <w:sz w:val="24"/>
          <w:szCs w:val="24"/>
        </w:rPr>
        <w:t xml:space="preserve"> birim, 2022 yılında </w:t>
      </w:r>
      <w:r w:rsidR="007905EC" w:rsidRPr="005F67E3">
        <w:rPr>
          <w:bCs/>
          <w:color w:val="0D0D0D"/>
          <w:spacing w:val="-2"/>
          <w:sz w:val="24"/>
          <w:szCs w:val="24"/>
        </w:rPr>
        <w:t>119</w:t>
      </w:r>
      <w:r w:rsidRPr="005F67E3">
        <w:rPr>
          <w:bCs/>
          <w:color w:val="0D0D0D"/>
          <w:spacing w:val="-2"/>
          <w:sz w:val="24"/>
          <w:szCs w:val="24"/>
        </w:rPr>
        <w:t xml:space="preserve"> birim, </w:t>
      </w:r>
      <w:proofErr w:type="spellStart"/>
      <w:r w:rsidRPr="005F67E3">
        <w:rPr>
          <w:bCs/>
          <w:color w:val="0D0D0D"/>
          <w:spacing w:val="-2"/>
          <w:sz w:val="24"/>
          <w:szCs w:val="24"/>
        </w:rPr>
        <w:t>SD’de</w:t>
      </w:r>
      <w:proofErr w:type="spellEnd"/>
      <w:r w:rsidRPr="005F67E3">
        <w:rPr>
          <w:bCs/>
          <w:color w:val="0D0D0D"/>
          <w:spacing w:val="-2"/>
          <w:sz w:val="24"/>
          <w:szCs w:val="24"/>
        </w:rPr>
        <w:t xml:space="preserve"> ise </w:t>
      </w:r>
      <w:r w:rsidR="007905EC" w:rsidRPr="005F67E3">
        <w:rPr>
          <w:bCs/>
          <w:color w:val="0D0D0D"/>
          <w:spacing w:val="-2"/>
          <w:sz w:val="24"/>
          <w:szCs w:val="24"/>
        </w:rPr>
        <w:t>109</w:t>
      </w:r>
      <w:r w:rsidRPr="005F67E3">
        <w:rPr>
          <w:bCs/>
          <w:color w:val="0D0D0D"/>
          <w:spacing w:val="-2"/>
          <w:sz w:val="24"/>
          <w:szCs w:val="24"/>
        </w:rPr>
        <w:t xml:space="preserve"> birim seviyelerinde gerçekleşmiştir. </w:t>
      </w:r>
    </w:p>
    <w:p w14:paraId="47103F40"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g) Ücretler</w:t>
      </w:r>
      <w:r w:rsidRPr="005F67E3">
        <w:rPr>
          <w:bCs/>
          <w:color w:val="0D0D0D"/>
          <w:spacing w:val="-2"/>
          <w:sz w:val="24"/>
          <w:szCs w:val="24"/>
        </w:rPr>
        <w:tab/>
      </w:r>
    </w:p>
    <w:p w14:paraId="63C40DB6" w14:textId="4F15DEC3" w:rsidR="00561B34"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(1) Soruşturma konusu ürün üretiminde çalışan bir işçinin aylık brüt ücretinin endeksi 2020 yılında 100 birim olarak kabul edildiğinde, 2021 yılında </w:t>
      </w:r>
      <w:r w:rsidR="007905EC" w:rsidRPr="005F67E3">
        <w:rPr>
          <w:bCs/>
          <w:color w:val="0D0D0D"/>
          <w:spacing w:val="-2"/>
          <w:sz w:val="24"/>
          <w:szCs w:val="24"/>
        </w:rPr>
        <w:t>96</w:t>
      </w:r>
      <w:r w:rsidRPr="005F67E3">
        <w:rPr>
          <w:bCs/>
          <w:color w:val="0D0D0D"/>
          <w:spacing w:val="-2"/>
          <w:sz w:val="24"/>
          <w:szCs w:val="24"/>
        </w:rPr>
        <w:t xml:space="preserve"> birime</w:t>
      </w:r>
      <w:r w:rsidR="007905EC" w:rsidRPr="005F67E3">
        <w:rPr>
          <w:bCs/>
          <w:color w:val="0D0D0D"/>
          <w:spacing w:val="-2"/>
          <w:sz w:val="24"/>
          <w:szCs w:val="24"/>
        </w:rPr>
        <w:t xml:space="preserve">, 2022 </w:t>
      </w:r>
      <w:r w:rsidRPr="005F67E3">
        <w:rPr>
          <w:bCs/>
          <w:color w:val="0D0D0D"/>
          <w:spacing w:val="-2"/>
          <w:sz w:val="24"/>
          <w:szCs w:val="24"/>
        </w:rPr>
        <w:t>yılında 7</w:t>
      </w:r>
      <w:r w:rsidR="007905EC" w:rsidRPr="005F67E3">
        <w:rPr>
          <w:bCs/>
          <w:color w:val="0D0D0D"/>
          <w:spacing w:val="-2"/>
          <w:sz w:val="24"/>
          <w:szCs w:val="24"/>
        </w:rPr>
        <w:t>8</w:t>
      </w:r>
      <w:r w:rsidRPr="005F67E3">
        <w:rPr>
          <w:bCs/>
          <w:color w:val="0D0D0D"/>
          <w:spacing w:val="-2"/>
          <w:sz w:val="24"/>
          <w:szCs w:val="24"/>
        </w:rPr>
        <w:t xml:space="preserve"> birime geril</w:t>
      </w:r>
      <w:r w:rsidR="009631C8" w:rsidRPr="005F67E3">
        <w:rPr>
          <w:bCs/>
          <w:color w:val="0D0D0D"/>
          <w:spacing w:val="-2"/>
          <w:sz w:val="24"/>
          <w:szCs w:val="24"/>
        </w:rPr>
        <w:t>e</w:t>
      </w:r>
      <w:r w:rsidRPr="005F67E3">
        <w:rPr>
          <w:bCs/>
          <w:color w:val="0D0D0D"/>
          <w:spacing w:val="-2"/>
          <w:sz w:val="24"/>
          <w:szCs w:val="24"/>
        </w:rPr>
        <w:t>miş</w:t>
      </w:r>
      <w:r w:rsidR="009631C8" w:rsidRPr="005F67E3">
        <w:rPr>
          <w:bCs/>
          <w:color w:val="0D0D0D"/>
          <w:spacing w:val="-2"/>
          <w:sz w:val="24"/>
          <w:szCs w:val="24"/>
        </w:rPr>
        <w:t>,</w:t>
      </w:r>
      <w:r w:rsidRPr="005F67E3">
        <w:rPr>
          <w:bCs/>
          <w:color w:val="0D0D0D"/>
          <w:spacing w:val="-2"/>
          <w:sz w:val="24"/>
          <w:szCs w:val="24"/>
        </w:rPr>
        <w:t xml:space="preserve"> </w:t>
      </w:r>
      <w:proofErr w:type="spellStart"/>
      <w:r w:rsidRPr="005F67E3">
        <w:rPr>
          <w:bCs/>
          <w:color w:val="0D0D0D"/>
          <w:spacing w:val="-2"/>
          <w:sz w:val="24"/>
          <w:szCs w:val="24"/>
        </w:rPr>
        <w:t>SD’de</w:t>
      </w:r>
      <w:proofErr w:type="spellEnd"/>
      <w:r w:rsidRPr="005F67E3">
        <w:rPr>
          <w:bCs/>
          <w:color w:val="0D0D0D"/>
          <w:spacing w:val="-2"/>
          <w:sz w:val="24"/>
          <w:szCs w:val="24"/>
        </w:rPr>
        <w:t xml:space="preserve"> ise</w:t>
      </w:r>
      <w:r w:rsidR="007905EC" w:rsidRPr="005F67E3">
        <w:rPr>
          <w:bCs/>
          <w:color w:val="0D0D0D"/>
          <w:spacing w:val="-2"/>
          <w:sz w:val="24"/>
          <w:szCs w:val="24"/>
        </w:rPr>
        <w:t xml:space="preserve"> 98</w:t>
      </w:r>
      <w:r w:rsidRPr="005F67E3">
        <w:rPr>
          <w:bCs/>
          <w:color w:val="0D0D0D"/>
          <w:spacing w:val="-2"/>
          <w:sz w:val="24"/>
          <w:szCs w:val="24"/>
        </w:rPr>
        <w:t xml:space="preserve"> birim olarak gerçekleşmiştir. </w:t>
      </w:r>
    </w:p>
    <w:p w14:paraId="100B8182" w14:textId="77777777" w:rsidR="00CF1EAF" w:rsidRPr="005F67E3" w:rsidRDefault="00CF1EAF" w:rsidP="00812EAD">
      <w:pPr>
        <w:tabs>
          <w:tab w:val="left" w:pos="360"/>
        </w:tabs>
        <w:spacing w:before="120" w:after="120"/>
        <w:jc w:val="both"/>
        <w:rPr>
          <w:bCs/>
          <w:color w:val="0D0D0D"/>
          <w:spacing w:val="-2"/>
          <w:sz w:val="24"/>
          <w:szCs w:val="24"/>
        </w:rPr>
      </w:pPr>
      <w:proofErr w:type="gramStart"/>
      <w:r w:rsidRPr="005F67E3">
        <w:rPr>
          <w:b/>
          <w:bCs/>
          <w:color w:val="0D0D0D"/>
          <w:spacing w:val="-2"/>
          <w:sz w:val="24"/>
          <w:szCs w:val="24"/>
        </w:rPr>
        <w:t>ğ</w:t>
      </w:r>
      <w:proofErr w:type="gramEnd"/>
      <w:r w:rsidRPr="005F67E3">
        <w:rPr>
          <w:b/>
          <w:bCs/>
          <w:color w:val="0D0D0D"/>
          <w:spacing w:val="-2"/>
          <w:sz w:val="24"/>
          <w:szCs w:val="24"/>
        </w:rPr>
        <w:t>) Verimlilik</w:t>
      </w:r>
      <w:r w:rsidRPr="005F67E3">
        <w:rPr>
          <w:bCs/>
          <w:color w:val="0D0D0D"/>
          <w:spacing w:val="-2"/>
          <w:sz w:val="24"/>
          <w:szCs w:val="24"/>
        </w:rPr>
        <w:tab/>
      </w:r>
    </w:p>
    <w:p w14:paraId="344739F8" w14:textId="7C66F101"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(1) Soruşturma konusu ürün üretiminde çalışan işçi başına düşen üretim miktarını gösteren verimlilik endeksi 2020 yılında 100 birim olarak kabul edildiğinde, 2021 yılında </w:t>
      </w:r>
      <w:r w:rsidR="00625C2E" w:rsidRPr="005F67E3">
        <w:rPr>
          <w:bCs/>
          <w:color w:val="0D0D0D"/>
          <w:spacing w:val="-2"/>
          <w:sz w:val="24"/>
          <w:szCs w:val="24"/>
        </w:rPr>
        <w:t xml:space="preserve">351 </w:t>
      </w:r>
      <w:r w:rsidRPr="005F67E3">
        <w:rPr>
          <w:bCs/>
          <w:color w:val="0D0D0D"/>
          <w:spacing w:val="-2"/>
          <w:sz w:val="24"/>
          <w:szCs w:val="24"/>
        </w:rPr>
        <w:t xml:space="preserve">birime yükselmiş, 2022 yılında </w:t>
      </w:r>
      <w:r w:rsidR="00625C2E" w:rsidRPr="005F67E3">
        <w:rPr>
          <w:bCs/>
          <w:color w:val="0D0D0D"/>
          <w:spacing w:val="-2"/>
          <w:sz w:val="24"/>
          <w:szCs w:val="24"/>
        </w:rPr>
        <w:t>173</w:t>
      </w:r>
      <w:r w:rsidRPr="005F67E3">
        <w:rPr>
          <w:bCs/>
          <w:color w:val="0D0D0D"/>
          <w:spacing w:val="-2"/>
          <w:sz w:val="24"/>
          <w:szCs w:val="24"/>
        </w:rPr>
        <w:t xml:space="preserve"> birim ve </w:t>
      </w:r>
      <w:proofErr w:type="spellStart"/>
      <w:r w:rsidRPr="005F67E3">
        <w:rPr>
          <w:bCs/>
          <w:color w:val="0D0D0D"/>
          <w:spacing w:val="-2"/>
          <w:sz w:val="24"/>
          <w:szCs w:val="24"/>
        </w:rPr>
        <w:t>SD’de</w:t>
      </w:r>
      <w:proofErr w:type="spellEnd"/>
      <w:r w:rsidRPr="005F67E3">
        <w:rPr>
          <w:bCs/>
          <w:color w:val="0D0D0D"/>
          <w:spacing w:val="-2"/>
          <w:sz w:val="24"/>
          <w:szCs w:val="24"/>
        </w:rPr>
        <w:t xml:space="preserve"> </w:t>
      </w:r>
      <w:r w:rsidR="00625C2E" w:rsidRPr="005F67E3">
        <w:rPr>
          <w:bCs/>
          <w:color w:val="0D0D0D"/>
          <w:spacing w:val="-2"/>
          <w:sz w:val="24"/>
          <w:szCs w:val="24"/>
        </w:rPr>
        <w:t>160</w:t>
      </w:r>
      <w:r w:rsidRPr="005F67E3">
        <w:rPr>
          <w:bCs/>
          <w:color w:val="0D0D0D"/>
          <w:spacing w:val="-2"/>
          <w:sz w:val="24"/>
          <w:szCs w:val="24"/>
        </w:rPr>
        <w:t xml:space="preserve"> birim olarak gerçekleşmiştir. </w:t>
      </w:r>
    </w:p>
    <w:p w14:paraId="13CF201B" w14:textId="4328011B"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 xml:space="preserve">h) Nakit akışı </w:t>
      </w:r>
    </w:p>
    <w:p w14:paraId="38F290EB" w14:textId="761EB872" w:rsidR="00102C4E" w:rsidRPr="005F67E3" w:rsidRDefault="008476B5" w:rsidP="00812EAD">
      <w:pPr>
        <w:tabs>
          <w:tab w:val="left" w:pos="360"/>
        </w:tabs>
        <w:spacing w:before="120" w:after="120"/>
        <w:jc w:val="both"/>
        <w:rPr>
          <w:noProof/>
          <w:color w:val="0D0D0D"/>
          <w:sz w:val="24"/>
          <w:szCs w:val="24"/>
        </w:rPr>
      </w:pPr>
      <w:r w:rsidRPr="005F67E3">
        <w:rPr>
          <w:bCs/>
          <w:color w:val="0D0D0D"/>
          <w:spacing w:val="-2"/>
          <w:sz w:val="24"/>
          <w:szCs w:val="24"/>
        </w:rPr>
        <w:t xml:space="preserve">(1) </w:t>
      </w:r>
      <w:r w:rsidRPr="005F67E3">
        <w:rPr>
          <w:noProof/>
          <w:color w:val="0D0D0D"/>
          <w:sz w:val="24"/>
          <w:szCs w:val="24"/>
        </w:rPr>
        <w:t xml:space="preserve">Soruşturma konusu üründe sağlanan nakit akış endeksi 2020 yılında -100 birim kabul edildiğinde, 2021 yılında </w:t>
      </w:r>
      <w:r w:rsidR="00301667" w:rsidRPr="005F67E3">
        <w:rPr>
          <w:noProof/>
          <w:color w:val="0D0D0D"/>
          <w:sz w:val="24"/>
          <w:szCs w:val="24"/>
        </w:rPr>
        <w:t>757</w:t>
      </w:r>
      <w:r w:rsidRPr="005F67E3">
        <w:rPr>
          <w:noProof/>
          <w:color w:val="0D0D0D"/>
          <w:sz w:val="24"/>
          <w:szCs w:val="24"/>
        </w:rPr>
        <w:t xml:space="preserve"> birime yükselmiş, 2022 yılında </w:t>
      </w:r>
      <w:r w:rsidR="00301667" w:rsidRPr="005F67E3">
        <w:rPr>
          <w:noProof/>
          <w:color w:val="0D0D0D"/>
          <w:sz w:val="24"/>
          <w:szCs w:val="24"/>
        </w:rPr>
        <w:t>804</w:t>
      </w:r>
      <w:r w:rsidRPr="005F67E3">
        <w:rPr>
          <w:noProof/>
          <w:color w:val="0D0D0D"/>
          <w:sz w:val="24"/>
          <w:szCs w:val="24"/>
        </w:rPr>
        <w:t xml:space="preserve"> birim olarak gerçekleşmiş, SD’de ise </w:t>
      </w:r>
      <w:r w:rsidR="00301667" w:rsidRPr="005F67E3">
        <w:rPr>
          <w:noProof/>
          <w:color w:val="0D0D0D"/>
          <w:sz w:val="24"/>
          <w:szCs w:val="24"/>
        </w:rPr>
        <w:t>114</w:t>
      </w:r>
      <w:r w:rsidRPr="005F67E3">
        <w:rPr>
          <w:noProof/>
          <w:color w:val="0D0D0D"/>
          <w:sz w:val="24"/>
          <w:szCs w:val="24"/>
        </w:rPr>
        <w:t xml:space="preserve"> birime gerilemiştir. </w:t>
      </w:r>
    </w:p>
    <w:p w14:paraId="48E635BB" w14:textId="77777777"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ı) Büyüme</w:t>
      </w:r>
    </w:p>
    <w:p w14:paraId="63BD78D8" w14:textId="77777777"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(1) </w:t>
      </w:r>
      <w:r w:rsidRPr="005F67E3">
        <w:rPr>
          <w:noProof/>
          <w:color w:val="0D0D0D"/>
          <w:sz w:val="24"/>
          <w:szCs w:val="24"/>
        </w:rPr>
        <w:t>Yerli üretim dalının</w:t>
      </w:r>
      <w:r w:rsidRPr="005F67E3">
        <w:rPr>
          <w:bCs/>
          <w:color w:val="0D0D0D"/>
          <w:spacing w:val="-2"/>
          <w:sz w:val="24"/>
          <w:szCs w:val="24"/>
        </w:rPr>
        <w:t xml:space="preserve"> bütün faaliyetlerini kapsayan aktif büyüklüğü incelenen yıllarda sırasıyla 100 birim, 110 birim, 119 birim ve 106 birim seviyelerinde gerçekleşmiştir. </w:t>
      </w:r>
    </w:p>
    <w:p w14:paraId="447D1A71" w14:textId="29ED734D" w:rsidR="00CF1EAF" w:rsidRPr="005F67E3" w:rsidRDefault="00CF1EAF" w:rsidP="00812EAD">
      <w:pPr>
        <w:tabs>
          <w:tab w:val="left" w:pos="360"/>
        </w:tabs>
        <w:spacing w:before="120" w:after="120"/>
        <w:jc w:val="both"/>
        <w:rPr>
          <w:bCs/>
          <w:color w:val="0D0D0D"/>
          <w:spacing w:val="-2"/>
          <w:sz w:val="24"/>
          <w:szCs w:val="24"/>
        </w:rPr>
      </w:pPr>
      <w:r w:rsidRPr="005F67E3">
        <w:rPr>
          <w:b/>
          <w:bCs/>
          <w:color w:val="0D0D0D"/>
          <w:spacing w:val="-2"/>
          <w:sz w:val="24"/>
          <w:szCs w:val="24"/>
        </w:rPr>
        <w:t>i) Sermaye</w:t>
      </w:r>
      <w:r w:rsidR="00643998" w:rsidRPr="005F67E3">
        <w:rPr>
          <w:b/>
          <w:bCs/>
          <w:color w:val="0D0D0D"/>
          <w:spacing w:val="-2"/>
          <w:sz w:val="24"/>
          <w:szCs w:val="24"/>
        </w:rPr>
        <w:t>yi artırma</w:t>
      </w:r>
      <w:r w:rsidRPr="005F67E3">
        <w:rPr>
          <w:b/>
          <w:bCs/>
          <w:color w:val="0D0D0D"/>
          <w:spacing w:val="-2"/>
          <w:sz w:val="24"/>
          <w:szCs w:val="24"/>
        </w:rPr>
        <w:t xml:space="preserve"> yeteneği</w:t>
      </w:r>
    </w:p>
    <w:p w14:paraId="0C62C58E" w14:textId="7D99A0E1" w:rsidR="008476B5"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(1) </w:t>
      </w:r>
      <w:r w:rsidRPr="005F67E3">
        <w:rPr>
          <w:noProof/>
          <w:color w:val="0D0D0D"/>
          <w:sz w:val="24"/>
          <w:szCs w:val="24"/>
        </w:rPr>
        <w:t>Yerli üretim dalının</w:t>
      </w:r>
      <w:r w:rsidRPr="005F67E3">
        <w:rPr>
          <w:bCs/>
          <w:color w:val="0D0D0D"/>
          <w:spacing w:val="-2"/>
          <w:sz w:val="24"/>
          <w:szCs w:val="24"/>
        </w:rPr>
        <w:t xml:space="preserve"> öz sermaye endeksi 2020 yılında 100 birim</w:t>
      </w:r>
      <w:r w:rsidR="009631C8" w:rsidRPr="005F67E3">
        <w:rPr>
          <w:bCs/>
          <w:color w:val="0D0D0D"/>
          <w:spacing w:val="-2"/>
          <w:sz w:val="24"/>
          <w:szCs w:val="24"/>
        </w:rPr>
        <w:t xml:space="preserve"> olarak</w:t>
      </w:r>
      <w:r w:rsidRPr="005F67E3">
        <w:rPr>
          <w:bCs/>
          <w:color w:val="0D0D0D"/>
          <w:spacing w:val="-2"/>
          <w:sz w:val="24"/>
          <w:szCs w:val="24"/>
        </w:rPr>
        <w:t xml:space="preserve"> kabul edildiğinde, 2021 yılında 200 birime, 2022 yılında 356 birime yükselmiş, </w:t>
      </w:r>
      <w:proofErr w:type="spellStart"/>
      <w:r w:rsidRPr="005F67E3">
        <w:rPr>
          <w:bCs/>
          <w:color w:val="0D0D0D"/>
          <w:spacing w:val="-2"/>
          <w:sz w:val="24"/>
          <w:szCs w:val="24"/>
        </w:rPr>
        <w:t>SD’de</w:t>
      </w:r>
      <w:proofErr w:type="spellEnd"/>
      <w:r w:rsidRPr="005F67E3">
        <w:rPr>
          <w:bCs/>
          <w:color w:val="0D0D0D"/>
          <w:spacing w:val="-2"/>
          <w:sz w:val="24"/>
          <w:szCs w:val="24"/>
        </w:rPr>
        <w:t xml:space="preserve"> ise 30</w:t>
      </w:r>
      <w:r w:rsidR="0085617A" w:rsidRPr="005F67E3">
        <w:rPr>
          <w:bCs/>
          <w:color w:val="0D0D0D"/>
          <w:spacing w:val="-2"/>
          <w:sz w:val="24"/>
          <w:szCs w:val="24"/>
        </w:rPr>
        <w:t>4</w:t>
      </w:r>
      <w:r w:rsidRPr="005F67E3">
        <w:rPr>
          <w:bCs/>
          <w:color w:val="0D0D0D"/>
          <w:spacing w:val="-2"/>
          <w:sz w:val="24"/>
          <w:szCs w:val="24"/>
        </w:rPr>
        <w:t xml:space="preserve"> birim olarak gerçekleşmiştir.</w:t>
      </w:r>
    </w:p>
    <w:p w14:paraId="09BDC67C" w14:textId="77777777" w:rsidR="004C51E8" w:rsidRPr="005F67E3" w:rsidRDefault="004C51E8" w:rsidP="00812EAD">
      <w:pPr>
        <w:tabs>
          <w:tab w:val="left" w:pos="360"/>
        </w:tabs>
        <w:spacing w:before="120" w:after="120"/>
        <w:jc w:val="both"/>
        <w:rPr>
          <w:bCs/>
          <w:color w:val="0D0D0D"/>
          <w:spacing w:val="-2"/>
          <w:sz w:val="24"/>
          <w:szCs w:val="24"/>
        </w:rPr>
      </w:pPr>
    </w:p>
    <w:p w14:paraId="68C8B240" w14:textId="48CB897B" w:rsidR="00CF1EAF" w:rsidRPr="005F67E3" w:rsidRDefault="00CF1EAF" w:rsidP="00812EAD">
      <w:pPr>
        <w:tabs>
          <w:tab w:val="left" w:pos="360"/>
        </w:tabs>
        <w:spacing w:before="120" w:after="120"/>
        <w:jc w:val="both"/>
        <w:rPr>
          <w:b/>
          <w:bCs/>
          <w:color w:val="0D0D0D"/>
          <w:spacing w:val="-2"/>
          <w:sz w:val="24"/>
          <w:szCs w:val="24"/>
        </w:rPr>
      </w:pPr>
      <w:r w:rsidRPr="005F67E3">
        <w:rPr>
          <w:b/>
          <w:bCs/>
          <w:color w:val="0D0D0D"/>
          <w:spacing w:val="-2"/>
          <w:sz w:val="24"/>
          <w:szCs w:val="24"/>
        </w:rPr>
        <w:lastRenderedPageBreak/>
        <w:t xml:space="preserve">j) Yatırımları artırma yeteneği </w:t>
      </w:r>
    </w:p>
    <w:p w14:paraId="350ED238" w14:textId="684CB7A2" w:rsidR="008476B5" w:rsidRPr="005F67E3" w:rsidRDefault="008476B5" w:rsidP="00812EAD">
      <w:pPr>
        <w:tabs>
          <w:tab w:val="left" w:pos="360"/>
        </w:tabs>
        <w:spacing w:after="120"/>
        <w:jc w:val="both"/>
        <w:rPr>
          <w:bCs/>
          <w:spacing w:val="-2"/>
          <w:sz w:val="24"/>
          <w:szCs w:val="24"/>
        </w:rPr>
      </w:pPr>
      <w:bookmarkStart w:id="33" w:name="_Toc320275472"/>
      <w:r w:rsidRPr="005F67E3">
        <w:rPr>
          <w:bCs/>
          <w:color w:val="0D0D0D"/>
          <w:spacing w:val="-2"/>
          <w:sz w:val="24"/>
          <w:szCs w:val="24"/>
        </w:rPr>
        <w:t xml:space="preserve">(1) </w:t>
      </w:r>
      <w:r w:rsidRPr="005F67E3">
        <w:rPr>
          <w:noProof/>
          <w:color w:val="0D0D0D"/>
          <w:sz w:val="24"/>
          <w:szCs w:val="24"/>
        </w:rPr>
        <w:t>Yerli üretim dalının</w:t>
      </w:r>
      <w:r w:rsidRPr="005F67E3">
        <w:rPr>
          <w:bCs/>
          <w:color w:val="0D0D0D"/>
          <w:spacing w:val="-2"/>
          <w:sz w:val="24"/>
          <w:szCs w:val="24"/>
        </w:rPr>
        <w:t xml:space="preserve"> </w:t>
      </w:r>
      <w:r w:rsidRPr="005F67E3">
        <w:rPr>
          <w:bCs/>
          <w:spacing w:val="-2"/>
          <w:sz w:val="24"/>
          <w:szCs w:val="24"/>
        </w:rPr>
        <w:t xml:space="preserve">incelenen dönemde tevsi yatırımları 2020 yılında 100 birim, 2021 yılında </w:t>
      </w:r>
      <w:r w:rsidR="0085617A" w:rsidRPr="005F67E3">
        <w:rPr>
          <w:bCs/>
          <w:spacing w:val="-2"/>
          <w:sz w:val="24"/>
          <w:szCs w:val="24"/>
        </w:rPr>
        <w:t xml:space="preserve">90 </w:t>
      </w:r>
      <w:r w:rsidRPr="005F67E3">
        <w:rPr>
          <w:bCs/>
          <w:spacing w:val="-2"/>
          <w:sz w:val="24"/>
          <w:szCs w:val="24"/>
        </w:rPr>
        <w:t>birim, 2022 yılında</w:t>
      </w:r>
      <w:r w:rsidR="009631C8" w:rsidRPr="005F67E3">
        <w:rPr>
          <w:bCs/>
          <w:spacing w:val="-2"/>
          <w:sz w:val="24"/>
          <w:szCs w:val="24"/>
        </w:rPr>
        <w:t xml:space="preserve"> </w:t>
      </w:r>
      <w:r w:rsidR="0085617A" w:rsidRPr="005F67E3">
        <w:rPr>
          <w:bCs/>
          <w:spacing w:val="-2"/>
          <w:sz w:val="24"/>
          <w:szCs w:val="24"/>
        </w:rPr>
        <w:t>7</w:t>
      </w:r>
      <w:r w:rsidRPr="005F67E3">
        <w:rPr>
          <w:bCs/>
          <w:spacing w:val="-2"/>
          <w:sz w:val="24"/>
          <w:szCs w:val="24"/>
        </w:rPr>
        <w:t xml:space="preserve">5 birim ve </w:t>
      </w:r>
      <w:proofErr w:type="spellStart"/>
      <w:r w:rsidRPr="005F67E3">
        <w:rPr>
          <w:bCs/>
          <w:spacing w:val="-2"/>
          <w:sz w:val="24"/>
          <w:szCs w:val="24"/>
        </w:rPr>
        <w:t>SD’de</w:t>
      </w:r>
      <w:proofErr w:type="spellEnd"/>
      <w:r w:rsidRPr="005F67E3">
        <w:rPr>
          <w:bCs/>
          <w:spacing w:val="-2"/>
          <w:sz w:val="24"/>
          <w:szCs w:val="24"/>
        </w:rPr>
        <w:t xml:space="preserve"> </w:t>
      </w:r>
      <w:r w:rsidR="0085617A" w:rsidRPr="005F67E3">
        <w:rPr>
          <w:bCs/>
          <w:spacing w:val="-2"/>
          <w:sz w:val="24"/>
          <w:szCs w:val="24"/>
        </w:rPr>
        <w:t>79</w:t>
      </w:r>
      <w:r w:rsidRPr="005F67E3">
        <w:rPr>
          <w:bCs/>
          <w:spacing w:val="-2"/>
          <w:sz w:val="24"/>
          <w:szCs w:val="24"/>
        </w:rPr>
        <w:t xml:space="preserve"> birim olarak gerçekleşmiştir. İncelenen dönemde firmanın yenileme </w:t>
      </w:r>
      <w:r w:rsidR="0085617A" w:rsidRPr="005F67E3">
        <w:rPr>
          <w:bCs/>
          <w:spacing w:val="-2"/>
          <w:sz w:val="24"/>
          <w:szCs w:val="24"/>
        </w:rPr>
        <w:t xml:space="preserve">yatırımları ise 2020 yılı 100 birim kabul edildiğinde 2021 yılında 82 birim, 2022 yılında 57 birim ve </w:t>
      </w:r>
      <w:proofErr w:type="spellStart"/>
      <w:r w:rsidR="0085617A" w:rsidRPr="005F67E3">
        <w:rPr>
          <w:bCs/>
          <w:spacing w:val="-2"/>
          <w:sz w:val="24"/>
          <w:szCs w:val="24"/>
        </w:rPr>
        <w:t>SD’de</w:t>
      </w:r>
      <w:proofErr w:type="spellEnd"/>
      <w:r w:rsidR="0085617A" w:rsidRPr="005F67E3">
        <w:rPr>
          <w:bCs/>
          <w:spacing w:val="-2"/>
          <w:sz w:val="24"/>
          <w:szCs w:val="24"/>
        </w:rPr>
        <w:t xml:space="preserve"> 495 birim seviyelerinde gerçekleşmiştir.</w:t>
      </w:r>
      <w:r w:rsidRPr="005F67E3">
        <w:rPr>
          <w:bCs/>
          <w:spacing w:val="-2"/>
          <w:sz w:val="24"/>
          <w:szCs w:val="24"/>
        </w:rPr>
        <w:t xml:space="preserve"> </w:t>
      </w:r>
    </w:p>
    <w:p w14:paraId="14A388DC" w14:textId="71FAED13" w:rsidR="008476B5" w:rsidRPr="005F67E3" w:rsidRDefault="008476B5" w:rsidP="00812EAD">
      <w:pPr>
        <w:tabs>
          <w:tab w:val="left" w:pos="360"/>
        </w:tabs>
        <w:spacing w:before="120" w:after="120"/>
        <w:jc w:val="both"/>
        <w:rPr>
          <w:bCs/>
          <w:color w:val="0D0D0D"/>
          <w:spacing w:val="-2"/>
          <w:sz w:val="24"/>
          <w:szCs w:val="24"/>
        </w:rPr>
      </w:pPr>
      <w:r w:rsidRPr="005F67E3">
        <w:rPr>
          <w:bCs/>
          <w:color w:val="0D0D0D"/>
          <w:spacing w:val="-2"/>
          <w:sz w:val="24"/>
          <w:szCs w:val="24"/>
        </w:rPr>
        <w:t xml:space="preserve">(2) </w:t>
      </w:r>
      <w:r w:rsidRPr="005F67E3">
        <w:rPr>
          <w:noProof/>
          <w:color w:val="0D0D0D"/>
          <w:sz w:val="24"/>
          <w:szCs w:val="24"/>
        </w:rPr>
        <w:t>Yerli üretim dalının</w:t>
      </w:r>
      <w:r w:rsidRPr="005F67E3">
        <w:rPr>
          <w:bCs/>
          <w:color w:val="0D0D0D"/>
          <w:spacing w:val="-2"/>
          <w:sz w:val="24"/>
          <w:szCs w:val="24"/>
        </w:rPr>
        <w:t xml:space="preserve"> </w:t>
      </w:r>
      <w:r w:rsidRPr="005F67E3">
        <w:rPr>
          <w:bCs/>
          <w:spacing w:val="-2"/>
          <w:sz w:val="24"/>
          <w:szCs w:val="24"/>
        </w:rPr>
        <w:t xml:space="preserve">yatırımlarının geri dönüş oranı (dönem karı/öz sermaye) </w:t>
      </w:r>
      <w:r w:rsidRPr="005F67E3">
        <w:rPr>
          <w:bCs/>
          <w:color w:val="0D0D0D"/>
          <w:spacing w:val="-2"/>
          <w:sz w:val="24"/>
          <w:szCs w:val="24"/>
        </w:rPr>
        <w:t xml:space="preserve">2020 yılında 100 birim olarak kabul edildiğinde, 2021 yılında 151 birime yükselmiş, 2022 yılında 65 birime, </w:t>
      </w:r>
      <w:proofErr w:type="spellStart"/>
      <w:r w:rsidRPr="005F67E3">
        <w:rPr>
          <w:bCs/>
          <w:color w:val="0D0D0D"/>
          <w:spacing w:val="-2"/>
          <w:sz w:val="24"/>
          <w:szCs w:val="24"/>
        </w:rPr>
        <w:t>SD’de</w:t>
      </w:r>
      <w:proofErr w:type="spellEnd"/>
      <w:r w:rsidRPr="005F67E3">
        <w:rPr>
          <w:bCs/>
          <w:color w:val="0D0D0D"/>
          <w:spacing w:val="-2"/>
          <w:sz w:val="24"/>
          <w:szCs w:val="24"/>
        </w:rPr>
        <w:t xml:space="preserve"> ise 10 birime gerilemiştir.  </w:t>
      </w:r>
    </w:p>
    <w:p w14:paraId="60A9B936" w14:textId="186C99A7" w:rsidR="00CF1EAF" w:rsidRPr="005F67E3" w:rsidRDefault="00CF1EAF" w:rsidP="00812EAD">
      <w:pPr>
        <w:pStyle w:val="Balk2"/>
        <w:numPr>
          <w:ilvl w:val="1"/>
          <w:numId w:val="36"/>
        </w:numPr>
        <w:spacing w:after="120"/>
        <w:rPr>
          <w:szCs w:val="24"/>
        </w:rPr>
      </w:pPr>
      <w:bookmarkStart w:id="34" w:name="_Toc172809792"/>
      <w:r w:rsidRPr="005F67E3">
        <w:rPr>
          <w:szCs w:val="24"/>
        </w:rPr>
        <w:t xml:space="preserve">Yerli </w:t>
      </w:r>
      <w:r w:rsidR="00733B90" w:rsidRPr="005F67E3">
        <w:rPr>
          <w:szCs w:val="24"/>
        </w:rPr>
        <w:t>üretim dalının ekonomik göstergelerinin değerlendirilmesi</w:t>
      </w:r>
      <w:bookmarkEnd w:id="33"/>
      <w:bookmarkEnd w:id="34"/>
      <w:r w:rsidR="00733B90" w:rsidRPr="005F67E3">
        <w:rPr>
          <w:szCs w:val="24"/>
        </w:rPr>
        <w:t xml:space="preserve"> </w:t>
      </w:r>
    </w:p>
    <w:p w14:paraId="08B17779" w14:textId="25593BB1" w:rsidR="008476B5" w:rsidRPr="005F67E3" w:rsidRDefault="00293261" w:rsidP="00812EAD">
      <w:pPr>
        <w:spacing w:after="120"/>
        <w:jc w:val="both"/>
        <w:rPr>
          <w:sz w:val="24"/>
        </w:rPr>
      </w:pPr>
      <w:bookmarkStart w:id="35" w:name="_Toc320275473"/>
      <w:r w:rsidRPr="005F67E3">
        <w:rPr>
          <w:sz w:val="24"/>
        </w:rPr>
        <w:t xml:space="preserve">(1) </w:t>
      </w:r>
      <w:r w:rsidR="008476B5" w:rsidRPr="005F67E3">
        <w:rPr>
          <w:sz w:val="24"/>
        </w:rPr>
        <w:t xml:space="preserve">Yerli üretim dalının soruşturma konusu üründeki üretim miktarının, incelenen dönem itibariyle baz yıla göre artış gösterdiği görülmektedir. Ancak, yerli üretim dalının soruşturma konusu ürün üretimine 2020 yılının </w:t>
      </w:r>
      <w:proofErr w:type="gramStart"/>
      <w:r w:rsidR="008476B5" w:rsidRPr="005F67E3">
        <w:rPr>
          <w:sz w:val="24"/>
        </w:rPr>
        <w:t>Mayıs</w:t>
      </w:r>
      <w:proofErr w:type="gramEnd"/>
      <w:r w:rsidR="008476B5" w:rsidRPr="005F67E3">
        <w:rPr>
          <w:sz w:val="24"/>
        </w:rPr>
        <w:t xml:space="preserve"> ayında başladığı, dolayısıyla 2020 yılının üretim miktarının yalnızca 7 aylık bir süreci gösterdiği, bu sebepten dolayı baz yıla göre yapılan kıyaslamada üretimde artış yaşandığı görüldüğü, 2021 yılından </w:t>
      </w:r>
      <w:proofErr w:type="spellStart"/>
      <w:r w:rsidR="008476B5" w:rsidRPr="005F67E3">
        <w:rPr>
          <w:sz w:val="24"/>
        </w:rPr>
        <w:t>SD’ye</w:t>
      </w:r>
      <w:proofErr w:type="spellEnd"/>
      <w:r w:rsidR="008476B5" w:rsidRPr="005F67E3">
        <w:rPr>
          <w:sz w:val="24"/>
        </w:rPr>
        <w:t xml:space="preserve"> ise üretim miktarının ciddi miktarlarda düştüğü tespit edilmiştir.</w:t>
      </w:r>
    </w:p>
    <w:p w14:paraId="28EF91B5" w14:textId="64B0F941" w:rsidR="008476B5" w:rsidRPr="005F67E3" w:rsidRDefault="008476B5" w:rsidP="00812EAD">
      <w:pPr>
        <w:spacing w:after="120"/>
        <w:jc w:val="both"/>
        <w:rPr>
          <w:sz w:val="24"/>
        </w:rPr>
      </w:pPr>
      <w:r w:rsidRPr="005F67E3">
        <w:rPr>
          <w:sz w:val="24"/>
        </w:rPr>
        <w:t xml:space="preserve">(2) Öte yandan, yerli üretim dalı tarafından, 2022 yılının </w:t>
      </w:r>
      <w:proofErr w:type="gramStart"/>
      <w:r w:rsidRPr="005F67E3">
        <w:rPr>
          <w:sz w:val="24"/>
        </w:rPr>
        <w:t>Ağustos</w:t>
      </w:r>
      <w:proofErr w:type="gramEnd"/>
      <w:r w:rsidRPr="005F67E3">
        <w:rPr>
          <w:sz w:val="24"/>
        </w:rPr>
        <w:t xml:space="preserve"> ayından 2023 yılının Şubat ayı arasındaki dönemde, ÇHC menşeli ithalatın birim fiyatlarının çok düşmesi sebebiyle üretimini durdurdukları belirtilmiştir. İthalat istatistiklerinin incelenmesi neticesinde,</w:t>
      </w:r>
      <w:r w:rsidR="009631C8" w:rsidRPr="005F67E3">
        <w:rPr>
          <w:sz w:val="24"/>
        </w:rPr>
        <w:t xml:space="preserve"> </w:t>
      </w:r>
      <w:r w:rsidRPr="005F67E3">
        <w:rPr>
          <w:sz w:val="24"/>
        </w:rPr>
        <w:t xml:space="preserve">yerli üretim dalının iddia ettiği şekilde, 2022 yılının </w:t>
      </w:r>
      <w:proofErr w:type="gramStart"/>
      <w:r w:rsidRPr="005F67E3">
        <w:rPr>
          <w:sz w:val="24"/>
        </w:rPr>
        <w:t>Ağustos</w:t>
      </w:r>
      <w:proofErr w:type="gramEnd"/>
      <w:r w:rsidRPr="005F67E3">
        <w:rPr>
          <w:sz w:val="24"/>
        </w:rPr>
        <w:t xml:space="preserve"> ayında</w:t>
      </w:r>
      <w:r w:rsidR="008E3A8C" w:rsidRPr="005F67E3">
        <w:rPr>
          <w:sz w:val="24"/>
        </w:rPr>
        <w:t xml:space="preserve"> CIF bedelin</w:t>
      </w:r>
      <w:r w:rsidRPr="005F67E3">
        <w:rPr>
          <w:sz w:val="24"/>
        </w:rPr>
        <w:t xml:space="preserve"> 2,32 ABD doları/kg olarak oluşan </w:t>
      </w:r>
      <w:r w:rsidR="009631C8" w:rsidRPr="005F67E3">
        <w:rPr>
          <w:sz w:val="24"/>
        </w:rPr>
        <w:t>ÇHC menşeli ithalatın</w:t>
      </w:r>
      <w:r w:rsidRPr="005F67E3">
        <w:rPr>
          <w:sz w:val="24"/>
        </w:rPr>
        <w:t xml:space="preserve"> birim fiyatın</w:t>
      </w:r>
      <w:r w:rsidR="009631C8" w:rsidRPr="005F67E3">
        <w:rPr>
          <w:sz w:val="24"/>
        </w:rPr>
        <w:t>ın</w:t>
      </w:r>
      <w:r w:rsidRPr="005F67E3">
        <w:rPr>
          <w:sz w:val="24"/>
        </w:rPr>
        <w:t xml:space="preserve"> 2023 yılının Mayıs ayına kadar düşüş trendi içerisinde kalarak 2023 yılının Nisan ayında 0,93 ABD doları/kg seviyesine kadar gerilediği tespit edilmiştir.</w:t>
      </w:r>
    </w:p>
    <w:p w14:paraId="0233B91C" w14:textId="5AE782DE" w:rsidR="00461DA2" w:rsidRPr="005F67E3" w:rsidRDefault="00461DA2" w:rsidP="00812EAD">
      <w:pPr>
        <w:spacing w:after="120"/>
        <w:jc w:val="both"/>
        <w:rPr>
          <w:sz w:val="24"/>
        </w:rPr>
      </w:pPr>
      <w:r w:rsidRPr="005F67E3">
        <w:rPr>
          <w:sz w:val="24"/>
        </w:rPr>
        <w:t xml:space="preserve">(3) Kimi ilgili taraflarca, yerli üretim dalının </w:t>
      </w:r>
      <w:proofErr w:type="spellStart"/>
      <w:r w:rsidRPr="005F67E3">
        <w:rPr>
          <w:sz w:val="24"/>
        </w:rPr>
        <w:t>SD’de</w:t>
      </w:r>
      <w:proofErr w:type="spellEnd"/>
      <w:r w:rsidRPr="005F67E3">
        <w:rPr>
          <w:sz w:val="24"/>
        </w:rPr>
        <w:t xml:space="preserve"> belirli bir süreyle üretimi durdurmasının üretim hatlarında yaşanan teknik bir arıza nedeniyle olduğu iddia edilmiştir. İşbu soruşturma kapsamında yapılan incelemeler neticesinde, yerli üretim dalının üretim</w:t>
      </w:r>
      <w:r w:rsidR="009631C8" w:rsidRPr="005F67E3">
        <w:rPr>
          <w:sz w:val="24"/>
        </w:rPr>
        <w:t>ini</w:t>
      </w:r>
      <w:r w:rsidRPr="005F67E3">
        <w:rPr>
          <w:sz w:val="24"/>
        </w:rPr>
        <w:t xml:space="preserve"> durdurma</w:t>
      </w:r>
      <w:r w:rsidR="009631C8" w:rsidRPr="005F67E3">
        <w:rPr>
          <w:sz w:val="24"/>
        </w:rPr>
        <w:t>sının</w:t>
      </w:r>
      <w:r w:rsidR="0055018B" w:rsidRPr="005F67E3">
        <w:rPr>
          <w:sz w:val="24"/>
        </w:rPr>
        <w:t xml:space="preserve"> nedeninin ÇHC menşeli ithalattaki fiyatların düşüş trendinde olması nedeniyle iç piyasadan sipariş alamamaları olduğu</w:t>
      </w:r>
      <w:r w:rsidR="009631C8" w:rsidRPr="005F67E3">
        <w:rPr>
          <w:sz w:val="24"/>
        </w:rPr>
        <w:t xml:space="preserve"> </w:t>
      </w:r>
      <w:r w:rsidRPr="005F67E3">
        <w:rPr>
          <w:sz w:val="24"/>
        </w:rPr>
        <w:t>anlaşılmıştır.</w:t>
      </w:r>
    </w:p>
    <w:p w14:paraId="152D1047" w14:textId="183D0BAC" w:rsidR="008476B5" w:rsidRPr="005F67E3" w:rsidRDefault="008476B5" w:rsidP="00812EAD">
      <w:pPr>
        <w:spacing w:after="120"/>
        <w:jc w:val="both"/>
        <w:rPr>
          <w:sz w:val="24"/>
        </w:rPr>
      </w:pPr>
      <w:r w:rsidRPr="005F67E3">
        <w:rPr>
          <w:sz w:val="24"/>
        </w:rPr>
        <w:t>(</w:t>
      </w:r>
      <w:r w:rsidR="00D000F2" w:rsidRPr="005F67E3">
        <w:rPr>
          <w:sz w:val="24"/>
        </w:rPr>
        <w:t>4</w:t>
      </w:r>
      <w:r w:rsidRPr="005F67E3">
        <w:rPr>
          <w:sz w:val="24"/>
        </w:rPr>
        <w:t>) Bununla birlikte, yerli üretim dalının yurt içi satış miktarının</w:t>
      </w:r>
      <w:r w:rsidR="003D69FB" w:rsidRPr="005F67E3">
        <w:rPr>
          <w:sz w:val="24"/>
        </w:rPr>
        <w:t xml:space="preserve"> </w:t>
      </w:r>
      <w:proofErr w:type="spellStart"/>
      <w:r w:rsidR="003D69FB" w:rsidRPr="005F67E3">
        <w:rPr>
          <w:sz w:val="24"/>
        </w:rPr>
        <w:t>SD’de</w:t>
      </w:r>
      <w:proofErr w:type="spellEnd"/>
      <w:r w:rsidRPr="005F67E3">
        <w:rPr>
          <w:sz w:val="24"/>
        </w:rPr>
        <w:t xml:space="preserve"> hem baz yıla hem de 2021 yılına kıyasla düş</w:t>
      </w:r>
      <w:r w:rsidR="0040727E" w:rsidRPr="005F67E3">
        <w:rPr>
          <w:sz w:val="24"/>
        </w:rPr>
        <w:t>tüğü</w:t>
      </w:r>
      <w:r w:rsidRPr="005F67E3">
        <w:rPr>
          <w:sz w:val="24"/>
        </w:rPr>
        <w:t xml:space="preserve"> görülmektedir.</w:t>
      </w:r>
      <w:r w:rsidR="003D69FB" w:rsidRPr="005F67E3">
        <w:rPr>
          <w:sz w:val="24"/>
        </w:rPr>
        <w:t xml:space="preserve"> Öte yandan, yerli üretim dalının 2020 yılındaki satışlarının yalnızca 7 aylık bir dönemi kapsadığı göz önünde bulundurul</w:t>
      </w:r>
      <w:r w:rsidR="0040727E" w:rsidRPr="005F67E3">
        <w:rPr>
          <w:sz w:val="24"/>
        </w:rPr>
        <w:t>duğunda</w:t>
      </w:r>
      <w:r w:rsidR="0031145B" w:rsidRPr="005F67E3">
        <w:rPr>
          <w:sz w:val="24"/>
        </w:rPr>
        <w:t>,</w:t>
      </w:r>
      <w:r w:rsidR="0040727E" w:rsidRPr="005F67E3">
        <w:rPr>
          <w:sz w:val="24"/>
        </w:rPr>
        <w:t xml:space="preserve"> son dönemde</w:t>
      </w:r>
      <w:r w:rsidR="003D69FB" w:rsidRPr="005F67E3">
        <w:rPr>
          <w:sz w:val="24"/>
        </w:rPr>
        <w:t xml:space="preserve"> yurt içi satışlar</w:t>
      </w:r>
      <w:r w:rsidR="0040727E" w:rsidRPr="005F67E3">
        <w:rPr>
          <w:sz w:val="24"/>
        </w:rPr>
        <w:t>ında</w:t>
      </w:r>
      <w:r w:rsidR="003D69FB" w:rsidRPr="005F67E3">
        <w:rPr>
          <w:sz w:val="24"/>
        </w:rPr>
        <w:t xml:space="preserve"> devamlı bir düşüş</w:t>
      </w:r>
      <w:r w:rsidR="0040727E" w:rsidRPr="005F67E3">
        <w:rPr>
          <w:sz w:val="24"/>
        </w:rPr>
        <w:t xml:space="preserve"> eğilimi</w:t>
      </w:r>
      <w:r w:rsidR="003D69FB" w:rsidRPr="005F67E3">
        <w:rPr>
          <w:sz w:val="24"/>
        </w:rPr>
        <w:t xml:space="preserve"> olduğu anlaşılmaktadır.</w:t>
      </w:r>
    </w:p>
    <w:p w14:paraId="40C3FBAF" w14:textId="33CB9BB2" w:rsidR="008476B5" w:rsidRPr="005F67E3" w:rsidRDefault="008476B5" w:rsidP="00812EAD">
      <w:pPr>
        <w:spacing w:after="120"/>
        <w:jc w:val="both"/>
        <w:rPr>
          <w:sz w:val="24"/>
        </w:rPr>
      </w:pPr>
      <w:r w:rsidRPr="005F67E3">
        <w:rPr>
          <w:sz w:val="24"/>
        </w:rPr>
        <w:t>(</w:t>
      </w:r>
      <w:r w:rsidR="00D000F2" w:rsidRPr="005F67E3">
        <w:rPr>
          <w:sz w:val="24"/>
        </w:rPr>
        <w:t>5</w:t>
      </w:r>
      <w:r w:rsidRPr="005F67E3">
        <w:rPr>
          <w:sz w:val="24"/>
        </w:rPr>
        <w:t xml:space="preserve">) Üretim ve satış unsurları bozulan yerli üretim dalının, soruşturma konusu ürünün yurt içi satışlarından birim kârlılığının 2020 yılı ile </w:t>
      </w:r>
      <w:proofErr w:type="spellStart"/>
      <w:r w:rsidRPr="005F67E3">
        <w:rPr>
          <w:sz w:val="24"/>
        </w:rPr>
        <w:t>SD’de</w:t>
      </w:r>
      <w:proofErr w:type="spellEnd"/>
      <w:r w:rsidRPr="005F67E3">
        <w:rPr>
          <w:sz w:val="24"/>
        </w:rPr>
        <w:t xml:space="preserve"> negatif </w:t>
      </w:r>
      <w:r w:rsidR="003D69FB" w:rsidRPr="005F67E3">
        <w:rPr>
          <w:sz w:val="24"/>
        </w:rPr>
        <w:t xml:space="preserve">olarak </w:t>
      </w:r>
      <w:r w:rsidRPr="005F67E3">
        <w:rPr>
          <w:sz w:val="24"/>
        </w:rPr>
        <w:t>gerçekleştiği görülmektedir. Anılan yıllarda ürün nakit akışının da negatif seyrettiği görülmektedir.</w:t>
      </w:r>
    </w:p>
    <w:p w14:paraId="145B2DAA" w14:textId="0A454674" w:rsidR="008476B5" w:rsidRPr="005F67E3" w:rsidRDefault="008476B5" w:rsidP="00812EAD">
      <w:pPr>
        <w:spacing w:after="120"/>
        <w:jc w:val="both"/>
        <w:rPr>
          <w:sz w:val="24"/>
        </w:rPr>
      </w:pPr>
      <w:r w:rsidRPr="005F67E3">
        <w:rPr>
          <w:sz w:val="24"/>
        </w:rPr>
        <w:t>(</w:t>
      </w:r>
      <w:r w:rsidR="00D000F2" w:rsidRPr="005F67E3">
        <w:rPr>
          <w:sz w:val="24"/>
        </w:rPr>
        <w:t>6</w:t>
      </w:r>
      <w:r w:rsidRPr="005F67E3">
        <w:rPr>
          <w:sz w:val="24"/>
        </w:rPr>
        <w:t>) 2020 yılının tamamında üretim gerçekleşmediği</w:t>
      </w:r>
      <w:r w:rsidR="0040727E" w:rsidRPr="005F67E3">
        <w:rPr>
          <w:sz w:val="24"/>
        </w:rPr>
        <w:t>nden</w:t>
      </w:r>
      <w:r w:rsidRPr="005F67E3">
        <w:rPr>
          <w:sz w:val="24"/>
        </w:rPr>
        <w:t xml:space="preserve">, kapasite kullanım endeksi için </w:t>
      </w:r>
      <w:r w:rsidR="0040727E" w:rsidRPr="005F67E3">
        <w:rPr>
          <w:sz w:val="24"/>
        </w:rPr>
        <w:t xml:space="preserve">2021 yılı </w:t>
      </w:r>
      <w:r w:rsidRPr="005F67E3">
        <w:rPr>
          <w:sz w:val="24"/>
        </w:rPr>
        <w:t xml:space="preserve">baz yıl olarak alındığında, yerli üretim dalının 2021 yılından </w:t>
      </w:r>
      <w:proofErr w:type="spellStart"/>
      <w:r w:rsidRPr="005F67E3">
        <w:rPr>
          <w:sz w:val="24"/>
        </w:rPr>
        <w:t>SD’ye</w:t>
      </w:r>
      <w:proofErr w:type="spellEnd"/>
      <w:r w:rsidRPr="005F67E3">
        <w:rPr>
          <w:sz w:val="24"/>
        </w:rPr>
        <w:t xml:space="preserve"> kapasite kullanım oranının ciddi oranda düşüş gösterdiği görülmektedir. </w:t>
      </w:r>
    </w:p>
    <w:p w14:paraId="0CBAE8BF" w14:textId="252E5A28" w:rsidR="00D000F2" w:rsidRPr="005F67E3" w:rsidRDefault="008476B5" w:rsidP="00812EAD">
      <w:pPr>
        <w:spacing w:after="120"/>
        <w:jc w:val="both"/>
        <w:rPr>
          <w:sz w:val="24"/>
        </w:rPr>
      </w:pPr>
      <w:r w:rsidRPr="005F67E3">
        <w:rPr>
          <w:sz w:val="24"/>
        </w:rPr>
        <w:t>(</w:t>
      </w:r>
      <w:r w:rsidR="00D000F2" w:rsidRPr="005F67E3">
        <w:rPr>
          <w:sz w:val="24"/>
        </w:rPr>
        <w:t>7</w:t>
      </w:r>
      <w:r w:rsidRPr="005F67E3">
        <w:rPr>
          <w:sz w:val="24"/>
        </w:rPr>
        <w:t xml:space="preserve">) </w:t>
      </w:r>
      <w:r w:rsidR="0040727E" w:rsidRPr="005F67E3">
        <w:rPr>
          <w:sz w:val="24"/>
        </w:rPr>
        <w:t>Y</w:t>
      </w:r>
      <w:r w:rsidRPr="005F67E3">
        <w:rPr>
          <w:sz w:val="24"/>
        </w:rPr>
        <w:t xml:space="preserve">erli üretim dalının soruşturma konusu ürün stok miktarında </w:t>
      </w:r>
      <w:r w:rsidR="005600D7" w:rsidRPr="005F67E3">
        <w:rPr>
          <w:sz w:val="24"/>
        </w:rPr>
        <w:t>önemli oranda</w:t>
      </w:r>
      <w:r w:rsidRPr="005F67E3">
        <w:rPr>
          <w:sz w:val="24"/>
        </w:rPr>
        <w:t xml:space="preserve"> artış olduğu görülmektedir. </w:t>
      </w:r>
      <w:r w:rsidR="00B459D4" w:rsidRPr="005F67E3">
        <w:rPr>
          <w:sz w:val="24"/>
        </w:rPr>
        <w:t>Ayrıca, s</w:t>
      </w:r>
      <w:r w:rsidRPr="005F67E3">
        <w:rPr>
          <w:sz w:val="24"/>
        </w:rPr>
        <w:t xml:space="preserve">tok çevrim hızının </w:t>
      </w:r>
      <w:r w:rsidR="0031145B" w:rsidRPr="005F67E3">
        <w:rPr>
          <w:sz w:val="24"/>
        </w:rPr>
        <w:t xml:space="preserve">da </w:t>
      </w:r>
      <w:r w:rsidRPr="005F67E3">
        <w:rPr>
          <w:sz w:val="24"/>
        </w:rPr>
        <w:t xml:space="preserve">anılan dönemde düştüğü </w:t>
      </w:r>
      <w:r w:rsidR="00B459D4" w:rsidRPr="005F67E3">
        <w:rPr>
          <w:sz w:val="24"/>
        </w:rPr>
        <w:t>tespit edilmiştir</w:t>
      </w:r>
      <w:r w:rsidR="00293261" w:rsidRPr="005F67E3">
        <w:rPr>
          <w:sz w:val="24"/>
        </w:rPr>
        <w:t>.</w:t>
      </w:r>
    </w:p>
    <w:p w14:paraId="1E8CFE5E" w14:textId="3FB787AC" w:rsidR="00D000F2" w:rsidRPr="005F67E3" w:rsidRDefault="00D000F2" w:rsidP="00812EAD">
      <w:pPr>
        <w:spacing w:after="120"/>
        <w:jc w:val="both"/>
        <w:rPr>
          <w:sz w:val="24"/>
          <w:szCs w:val="24"/>
        </w:rPr>
      </w:pPr>
      <w:r w:rsidRPr="005F67E3">
        <w:rPr>
          <w:sz w:val="24"/>
          <w:szCs w:val="24"/>
        </w:rPr>
        <w:t xml:space="preserve">(8) Kimi ilgili taraflarca, yerli üretim dalının başvurularındaki zarar delillerinin bir damping soruşturması açılmasını haklı kılacak mahiyette olmadığı, bununla birlikte gizli olmayan özette aralık vermek suretiyle sunulan verilerin yeterli olmadığı ve kimi verilerin daha açık paylaşılması gerektiği, yerli üretim dalının damping marjı iddiasına temel oluşturan normal değer gibi değerlerin açık paylaşılması gerektiği ileri sürülmüştür. Yapılan incelemede, </w:t>
      </w:r>
      <w:r w:rsidR="00AB4480" w:rsidRPr="005F67E3">
        <w:rPr>
          <w:sz w:val="24"/>
          <w:szCs w:val="24"/>
        </w:rPr>
        <w:t xml:space="preserve">yerli üretim dalı tarafından yapılan başvuruda damping soruşturması açılması için gerekli olan damping, zarar ve illiyet bağı hususlarının bulunduğu görülmektedir. </w:t>
      </w:r>
      <w:r w:rsidRPr="005F67E3">
        <w:rPr>
          <w:sz w:val="24"/>
          <w:szCs w:val="24"/>
        </w:rPr>
        <w:t xml:space="preserve">Bununla birlikte, yerli üretim dalı tarafından </w:t>
      </w:r>
      <w:r w:rsidRPr="00850A2B">
        <w:rPr>
          <w:sz w:val="24"/>
          <w:szCs w:val="24"/>
        </w:rPr>
        <w:t xml:space="preserve">sunulan gizli olmayan özette yer alan verilerin açık bir şekilde </w:t>
      </w:r>
      <w:r w:rsidRPr="00850A2B">
        <w:rPr>
          <w:sz w:val="24"/>
          <w:szCs w:val="24"/>
        </w:rPr>
        <w:lastRenderedPageBreak/>
        <w:t>paylaşılmasının, ticari sır niteliğinde veri olmaları nedeniyle Yönetmeliğin 22</w:t>
      </w:r>
      <w:r w:rsidR="00B6639D" w:rsidRPr="00850A2B">
        <w:rPr>
          <w:sz w:val="24"/>
          <w:szCs w:val="24"/>
        </w:rPr>
        <w:t xml:space="preserve"> </w:t>
      </w:r>
      <w:proofErr w:type="spellStart"/>
      <w:r w:rsidRPr="00850A2B">
        <w:rPr>
          <w:sz w:val="24"/>
          <w:szCs w:val="24"/>
        </w:rPr>
        <w:t>nci</w:t>
      </w:r>
      <w:proofErr w:type="spellEnd"/>
      <w:r w:rsidRPr="00850A2B">
        <w:rPr>
          <w:sz w:val="24"/>
          <w:szCs w:val="24"/>
        </w:rPr>
        <w:t xml:space="preserve"> maddesi uyarınca mümkün olmadığı </w:t>
      </w:r>
      <w:r w:rsidR="00A726D1" w:rsidRPr="00850A2B">
        <w:rPr>
          <w:sz w:val="24"/>
          <w:szCs w:val="24"/>
        </w:rPr>
        <w:t>değerlendirilmiştir.</w:t>
      </w:r>
    </w:p>
    <w:p w14:paraId="668354C3" w14:textId="064A33E1" w:rsidR="008476B5" w:rsidRPr="005F67E3" w:rsidRDefault="008476B5" w:rsidP="00812EAD">
      <w:pPr>
        <w:spacing w:after="120"/>
        <w:jc w:val="both"/>
        <w:rPr>
          <w:sz w:val="24"/>
        </w:rPr>
      </w:pPr>
      <w:r w:rsidRPr="005F67E3">
        <w:rPr>
          <w:sz w:val="24"/>
        </w:rPr>
        <w:t>(</w:t>
      </w:r>
      <w:r w:rsidR="00D000F2" w:rsidRPr="005F67E3">
        <w:rPr>
          <w:sz w:val="24"/>
        </w:rPr>
        <w:t>9</w:t>
      </w:r>
      <w:r w:rsidRPr="005F67E3">
        <w:rPr>
          <w:sz w:val="24"/>
        </w:rPr>
        <w:t>) Yerli üretim dalının ekonomik göstergelerinin bütüncül olarak değerlendirilmesi neticesinde; incelenen dönemde soruşturma konusu ürünün üretim, yurt</w:t>
      </w:r>
      <w:r w:rsidR="0033656E">
        <w:rPr>
          <w:sz w:val="24"/>
        </w:rPr>
        <w:t xml:space="preserve"> </w:t>
      </w:r>
      <w:r w:rsidRPr="005F67E3">
        <w:rPr>
          <w:sz w:val="24"/>
        </w:rPr>
        <w:t>içi satış miktarı, stok miktarı ve stok değeri, ürün nakit akışı ve kapasite kullanım oranı gibi temel ekonomik göstergelerinde bozulma olduğu ve yurt</w:t>
      </w:r>
      <w:r w:rsidR="0033656E">
        <w:rPr>
          <w:sz w:val="24"/>
        </w:rPr>
        <w:t xml:space="preserve"> </w:t>
      </w:r>
      <w:r w:rsidRPr="005F67E3">
        <w:rPr>
          <w:sz w:val="24"/>
        </w:rPr>
        <w:t>içi satışlar</w:t>
      </w:r>
      <w:r w:rsidR="008A16AF" w:rsidRPr="005F67E3">
        <w:rPr>
          <w:sz w:val="24"/>
        </w:rPr>
        <w:t>dan</w:t>
      </w:r>
      <w:r w:rsidRPr="005F67E3">
        <w:rPr>
          <w:sz w:val="24"/>
        </w:rPr>
        <w:t xml:space="preserve"> birim kârlılığın</w:t>
      </w:r>
      <w:r w:rsidR="008A16AF" w:rsidRPr="005F67E3">
        <w:rPr>
          <w:sz w:val="24"/>
        </w:rPr>
        <w:t>ın</w:t>
      </w:r>
      <w:r w:rsidRPr="005F67E3">
        <w:rPr>
          <w:sz w:val="24"/>
        </w:rPr>
        <w:t xml:space="preserve"> 2020 yılı ile </w:t>
      </w:r>
      <w:proofErr w:type="spellStart"/>
      <w:r w:rsidRPr="005F67E3">
        <w:rPr>
          <w:sz w:val="24"/>
        </w:rPr>
        <w:t>SD’de</w:t>
      </w:r>
      <w:proofErr w:type="spellEnd"/>
      <w:r w:rsidRPr="005F67E3">
        <w:rPr>
          <w:sz w:val="24"/>
        </w:rPr>
        <w:t xml:space="preserve"> </w:t>
      </w:r>
      <w:r w:rsidR="003D69FB" w:rsidRPr="005F67E3">
        <w:rPr>
          <w:sz w:val="24"/>
        </w:rPr>
        <w:t>negatif</w:t>
      </w:r>
      <w:r w:rsidRPr="005F67E3">
        <w:rPr>
          <w:sz w:val="24"/>
        </w:rPr>
        <w:t xml:space="preserve"> olarak seyrettiği kaydedilmiştir.</w:t>
      </w:r>
    </w:p>
    <w:p w14:paraId="57749FC9" w14:textId="77069047" w:rsidR="00CF1EAF" w:rsidRPr="005F67E3" w:rsidRDefault="00BD15B1" w:rsidP="00812EAD">
      <w:pPr>
        <w:pStyle w:val="Balk2"/>
        <w:spacing w:after="120"/>
        <w:rPr>
          <w:szCs w:val="24"/>
        </w:rPr>
      </w:pPr>
      <w:bookmarkStart w:id="36" w:name="_Toc172809793"/>
      <w:r w:rsidRPr="005F67E3">
        <w:rPr>
          <w:szCs w:val="24"/>
        </w:rPr>
        <w:t>4</w:t>
      </w:r>
      <w:r w:rsidR="000D28F5" w:rsidRPr="005F67E3">
        <w:rPr>
          <w:szCs w:val="24"/>
        </w:rPr>
        <w:t xml:space="preserve">.9 </w:t>
      </w:r>
      <w:r w:rsidR="002D0893" w:rsidRPr="005F67E3">
        <w:rPr>
          <w:szCs w:val="24"/>
        </w:rPr>
        <w:t xml:space="preserve">Zarara </w:t>
      </w:r>
      <w:r w:rsidR="00733B90" w:rsidRPr="005F67E3">
        <w:rPr>
          <w:szCs w:val="24"/>
        </w:rPr>
        <w:t>ilişkin değerlendirme</w:t>
      </w:r>
      <w:bookmarkEnd w:id="36"/>
    </w:p>
    <w:p w14:paraId="423F998E" w14:textId="661FCC83" w:rsidR="00CF1EAF" w:rsidRPr="005F67E3" w:rsidRDefault="00CF1EAF" w:rsidP="00812EAD">
      <w:pPr>
        <w:spacing w:after="120"/>
        <w:jc w:val="both"/>
        <w:rPr>
          <w:sz w:val="24"/>
          <w:szCs w:val="24"/>
        </w:rPr>
      </w:pPr>
      <w:r w:rsidRPr="005F67E3">
        <w:rPr>
          <w:sz w:val="24"/>
          <w:szCs w:val="24"/>
        </w:rPr>
        <w:t xml:space="preserve">(1) Yönetmeliğin 17 </w:t>
      </w:r>
      <w:proofErr w:type="spellStart"/>
      <w:r w:rsidRPr="005F67E3">
        <w:rPr>
          <w:sz w:val="24"/>
          <w:szCs w:val="24"/>
        </w:rPr>
        <w:t>nci</w:t>
      </w:r>
      <w:proofErr w:type="spellEnd"/>
      <w:r w:rsidRPr="005F67E3">
        <w:rPr>
          <w:sz w:val="24"/>
          <w:szCs w:val="24"/>
        </w:rPr>
        <w:t xml:space="preserve"> maddesi çerçevesinde, maddi zararın belirlenmesine temel teşkil eden etkenler incelenmiştir.</w:t>
      </w:r>
    </w:p>
    <w:p w14:paraId="404EEF4E" w14:textId="26F6A0EB" w:rsidR="008476B5" w:rsidRPr="005F67E3" w:rsidRDefault="008476B5" w:rsidP="00812EAD">
      <w:pPr>
        <w:spacing w:after="120"/>
        <w:jc w:val="both"/>
        <w:rPr>
          <w:sz w:val="24"/>
        </w:rPr>
      </w:pPr>
      <w:r w:rsidRPr="005F67E3">
        <w:rPr>
          <w:sz w:val="24"/>
        </w:rPr>
        <w:t xml:space="preserve">(2) Soruşturma konusu ürünün </w:t>
      </w:r>
      <w:proofErr w:type="spellStart"/>
      <w:r w:rsidRPr="005F67E3">
        <w:rPr>
          <w:sz w:val="24"/>
        </w:rPr>
        <w:t>ÇHC’den</w:t>
      </w:r>
      <w:proofErr w:type="spellEnd"/>
      <w:r w:rsidRPr="005F67E3">
        <w:rPr>
          <w:sz w:val="24"/>
        </w:rPr>
        <w:t xml:space="preserve"> ithalatında 2020 yılından 2021 yılına mutlak olarak bir düşüş yaşandığı görülmekle birlikte, 2021 yılından </w:t>
      </w:r>
      <w:proofErr w:type="spellStart"/>
      <w:r w:rsidRPr="005F67E3">
        <w:rPr>
          <w:sz w:val="24"/>
        </w:rPr>
        <w:t>SD’ye</w:t>
      </w:r>
      <w:proofErr w:type="spellEnd"/>
      <w:r w:rsidRPr="005F67E3">
        <w:rPr>
          <w:sz w:val="24"/>
        </w:rPr>
        <w:t xml:space="preserve"> </w:t>
      </w:r>
      <w:proofErr w:type="spellStart"/>
      <w:r w:rsidRPr="005F67E3">
        <w:rPr>
          <w:sz w:val="24"/>
        </w:rPr>
        <w:t>ÇHC’den</w:t>
      </w:r>
      <w:proofErr w:type="spellEnd"/>
      <w:r w:rsidRPr="005F67E3">
        <w:rPr>
          <w:sz w:val="24"/>
        </w:rPr>
        <w:t xml:space="preserve"> gerçekleşen ithalatın mutlak olarak</w:t>
      </w:r>
      <w:r w:rsidR="00586C4E" w:rsidRPr="005F67E3">
        <w:rPr>
          <w:sz w:val="24"/>
        </w:rPr>
        <w:t xml:space="preserve"> %81 oranında</w:t>
      </w:r>
      <w:r w:rsidRPr="005F67E3">
        <w:rPr>
          <w:sz w:val="24"/>
        </w:rPr>
        <w:t xml:space="preserve"> artış gösterdiği tespit edilmiştir.</w:t>
      </w:r>
    </w:p>
    <w:p w14:paraId="2E000C59" w14:textId="53D6E0D6" w:rsidR="008476B5" w:rsidRPr="005F67E3" w:rsidRDefault="008476B5" w:rsidP="00812EAD">
      <w:pPr>
        <w:spacing w:after="120"/>
        <w:jc w:val="both"/>
        <w:rPr>
          <w:sz w:val="24"/>
        </w:rPr>
      </w:pPr>
      <w:r w:rsidRPr="005F67E3">
        <w:rPr>
          <w:sz w:val="24"/>
        </w:rPr>
        <w:t xml:space="preserve">(3) Soruşturma konusu ürünün genel ithalatı incelenen dönemde dalgalı seyrettiği, ÇHC menşeli ithalatın genel ithalat içerisindeki payının ise hem baz yıla hem de 2021 yılına kıyasla arttığı ve </w:t>
      </w:r>
      <w:proofErr w:type="spellStart"/>
      <w:r w:rsidRPr="005F67E3">
        <w:rPr>
          <w:sz w:val="24"/>
        </w:rPr>
        <w:t>SD’de</w:t>
      </w:r>
      <w:proofErr w:type="spellEnd"/>
      <w:r w:rsidRPr="005F67E3">
        <w:rPr>
          <w:sz w:val="24"/>
        </w:rPr>
        <w:t xml:space="preserve"> %93 seviyesinde oluştuğu tespit edilmiştir.</w:t>
      </w:r>
    </w:p>
    <w:p w14:paraId="6E82E959" w14:textId="5AD4BE12" w:rsidR="008476B5" w:rsidRPr="005F67E3" w:rsidRDefault="008476B5" w:rsidP="00812EAD">
      <w:pPr>
        <w:spacing w:after="120"/>
        <w:jc w:val="both"/>
        <w:rPr>
          <w:sz w:val="24"/>
        </w:rPr>
      </w:pPr>
      <w:r w:rsidRPr="005F67E3">
        <w:rPr>
          <w:sz w:val="24"/>
        </w:rPr>
        <w:t>(</w:t>
      </w:r>
      <w:r w:rsidR="00586C4E" w:rsidRPr="005F67E3">
        <w:rPr>
          <w:sz w:val="24"/>
        </w:rPr>
        <w:t>4</w:t>
      </w:r>
      <w:r w:rsidRPr="005F67E3">
        <w:rPr>
          <w:sz w:val="24"/>
        </w:rPr>
        <w:t>) Soruşturma konusu ürün</w:t>
      </w:r>
      <w:r w:rsidR="00586C4E" w:rsidRPr="005F67E3">
        <w:rPr>
          <w:sz w:val="24"/>
        </w:rPr>
        <w:t>ün</w:t>
      </w:r>
      <w:r w:rsidRPr="005F67E3">
        <w:rPr>
          <w:sz w:val="24"/>
        </w:rPr>
        <w:t xml:space="preserve"> Türkiye tüketiminin incelenen dönem itibarıyla düşüş gösterdiği görülmektedir. ÇHC menşeli ithalatın pazar payının ise </w:t>
      </w:r>
      <w:proofErr w:type="spellStart"/>
      <w:r w:rsidRPr="005F67E3">
        <w:rPr>
          <w:sz w:val="24"/>
        </w:rPr>
        <w:t>SD’de</w:t>
      </w:r>
      <w:proofErr w:type="spellEnd"/>
      <w:r w:rsidRPr="005F67E3">
        <w:rPr>
          <w:sz w:val="24"/>
        </w:rPr>
        <w:t xml:space="preserve"> 2020 yılına kıyasla %</w:t>
      </w:r>
      <w:r w:rsidR="00E22CCD" w:rsidRPr="005F67E3">
        <w:rPr>
          <w:sz w:val="24"/>
        </w:rPr>
        <w:t>3</w:t>
      </w:r>
      <w:r w:rsidRPr="005F67E3">
        <w:rPr>
          <w:sz w:val="24"/>
        </w:rPr>
        <w:t>, 2021 yılına kıyasla %</w:t>
      </w:r>
      <w:r w:rsidR="00E22CCD" w:rsidRPr="005F67E3">
        <w:rPr>
          <w:sz w:val="24"/>
        </w:rPr>
        <w:t>55,71</w:t>
      </w:r>
      <w:r w:rsidRPr="005F67E3">
        <w:rPr>
          <w:sz w:val="24"/>
        </w:rPr>
        <w:t xml:space="preserve"> oranında arttığı görülmektedir. Yerli üretim dalının pazar payı</w:t>
      </w:r>
      <w:r w:rsidR="00586C4E" w:rsidRPr="005F67E3">
        <w:rPr>
          <w:sz w:val="24"/>
        </w:rPr>
        <w:t xml:space="preserve">nın </w:t>
      </w:r>
      <w:r w:rsidRPr="005F67E3">
        <w:rPr>
          <w:sz w:val="24"/>
        </w:rPr>
        <w:t xml:space="preserve">2021 yılında 2020 yılına göre ciddi artış gösterdiği, ancak 2020 yılının </w:t>
      </w:r>
      <w:proofErr w:type="gramStart"/>
      <w:r w:rsidRPr="005F67E3">
        <w:rPr>
          <w:sz w:val="24"/>
        </w:rPr>
        <w:t>Mayıs</w:t>
      </w:r>
      <w:proofErr w:type="gramEnd"/>
      <w:r w:rsidRPr="005F67E3">
        <w:rPr>
          <w:sz w:val="24"/>
        </w:rPr>
        <w:t xml:space="preserve"> ayında üretime başla</w:t>
      </w:r>
      <w:r w:rsidR="00586C4E" w:rsidRPr="005F67E3">
        <w:rPr>
          <w:sz w:val="24"/>
        </w:rPr>
        <w:t>n</w:t>
      </w:r>
      <w:r w:rsidRPr="005F67E3">
        <w:rPr>
          <w:sz w:val="24"/>
        </w:rPr>
        <w:t xml:space="preserve">dığı </w:t>
      </w:r>
      <w:r w:rsidR="0031145B" w:rsidRPr="005F67E3">
        <w:rPr>
          <w:sz w:val="24"/>
        </w:rPr>
        <w:t>göz önüne alındığında</w:t>
      </w:r>
      <w:r w:rsidRPr="005F67E3">
        <w:rPr>
          <w:sz w:val="24"/>
        </w:rPr>
        <w:t xml:space="preserve">, bu artışın gerçeği yansıtmayabileceği değerlendirilmektedir. </w:t>
      </w:r>
      <w:r w:rsidR="00586C4E" w:rsidRPr="005F67E3">
        <w:rPr>
          <w:sz w:val="24"/>
        </w:rPr>
        <w:t>Bu çerçevede, y</w:t>
      </w:r>
      <w:r w:rsidRPr="005F67E3">
        <w:rPr>
          <w:sz w:val="24"/>
        </w:rPr>
        <w:t xml:space="preserve">erli üretim dalının pazar payının 2021 yılından itibaren düşüş gösterdiği, </w:t>
      </w:r>
      <w:proofErr w:type="spellStart"/>
      <w:r w:rsidRPr="005F67E3">
        <w:rPr>
          <w:sz w:val="24"/>
        </w:rPr>
        <w:t>SD’de</w:t>
      </w:r>
      <w:proofErr w:type="spellEnd"/>
      <w:r w:rsidRPr="005F67E3">
        <w:rPr>
          <w:sz w:val="24"/>
        </w:rPr>
        <w:t xml:space="preserve"> ise 2020 yılı pazar payının da altında kaldığı görülmektedir.</w:t>
      </w:r>
    </w:p>
    <w:p w14:paraId="1C2DE093" w14:textId="18524002" w:rsidR="008476B5" w:rsidRPr="005F67E3" w:rsidRDefault="008476B5" w:rsidP="00812EAD">
      <w:pPr>
        <w:spacing w:after="120"/>
        <w:jc w:val="both"/>
        <w:rPr>
          <w:sz w:val="24"/>
        </w:rPr>
      </w:pPr>
      <w:r w:rsidRPr="005F67E3">
        <w:rPr>
          <w:sz w:val="24"/>
        </w:rPr>
        <w:t>(</w:t>
      </w:r>
      <w:r w:rsidR="00586C4E" w:rsidRPr="005F67E3">
        <w:rPr>
          <w:sz w:val="24"/>
        </w:rPr>
        <w:t>5</w:t>
      </w:r>
      <w:r w:rsidRPr="005F67E3">
        <w:rPr>
          <w:sz w:val="24"/>
        </w:rPr>
        <w:t xml:space="preserve">) Soruşturma konusu üründe ÇHC menşeli ithalatın birim fiyatlarının dalgalı seyrettiği, 2020 yılından 2022 yılına artış göstermekle birlikte </w:t>
      </w:r>
      <w:proofErr w:type="spellStart"/>
      <w:r w:rsidRPr="005F67E3">
        <w:rPr>
          <w:sz w:val="24"/>
        </w:rPr>
        <w:t>SD’de</w:t>
      </w:r>
      <w:proofErr w:type="spellEnd"/>
      <w:r w:rsidRPr="005F67E3">
        <w:rPr>
          <w:sz w:val="24"/>
        </w:rPr>
        <w:t xml:space="preserve"> 2022 yılına göre düştüğü görülmektedir. Öte yandan, incelenen dönemde, ÇHC menşeli ithalatın birim fiyatlarının, diğer ülkeler menşeli ithalatının birim fiyatlarının</w:t>
      </w:r>
      <w:r w:rsidR="00586C4E" w:rsidRPr="005F67E3">
        <w:rPr>
          <w:sz w:val="24"/>
        </w:rPr>
        <w:t xml:space="preserve"> önemli ölçüde</w:t>
      </w:r>
      <w:r w:rsidRPr="005F67E3">
        <w:rPr>
          <w:sz w:val="24"/>
        </w:rPr>
        <w:t xml:space="preserve"> altında seyrettiği görülmektedir. </w:t>
      </w:r>
    </w:p>
    <w:p w14:paraId="2685D3F2" w14:textId="67B50146" w:rsidR="008476B5" w:rsidRPr="005F67E3" w:rsidRDefault="008476B5" w:rsidP="00812EAD">
      <w:pPr>
        <w:spacing w:after="120"/>
        <w:jc w:val="both"/>
        <w:rPr>
          <w:sz w:val="24"/>
        </w:rPr>
      </w:pPr>
      <w:r w:rsidRPr="005F67E3">
        <w:rPr>
          <w:sz w:val="24"/>
        </w:rPr>
        <w:t>(</w:t>
      </w:r>
      <w:r w:rsidR="006B3276" w:rsidRPr="005F67E3">
        <w:rPr>
          <w:sz w:val="24"/>
        </w:rPr>
        <w:t>6</w:t>
      </w:r>
      <w:r w:rsidRPr="005F67E3">
        <w:rPr>
          <w:sz w:val="24"/>
        </w:rPr>
        <w:t xml:space="preserve">) ÇHC menşeli ithalatın birim fiyatlarının soruşturma konusu üründe yerli üretim dalının iç piyasa satış fiyatlarını kırdığı ve yerli üretim dalının olması gereken fiyatlarını baskıladığı bilgisi göz önünde bulundurulduğunda, dampingli ithalatın </w:t>
      </w:r>
      <w:r w:rsidR="00203E37" w:rsidRPr="005F67E3">
        <w:rPr>
          <w:sz w:val="24"/>
        </w:rPr>
        <w:t>soruşturma</w:t>
      </w:r>
      <w:r w:rsidRPr="005F67E3">
        <w:rPr>
          <w:sz w:val="24"/>
        </w:rPr>
        <w:t xml:space="preserve"> döneminde yerli üretim dalının yurt</w:t>
      </w:r>
      <w:r w:rsidR="0033656E">
        <w:rPr>
          <w:sz w:val="24"/>
        </w:rPr>
        <w:t xml:space="preserve"> </w:t>
      </w:r>
      <w:r w:rsidRPr="005F67E3">
        <w:rPr>
          <w:sz w:val="24"/>
        </w:rPr>
        <w:t xml:space="preserve">içi satış birim zararını telafi edebilecek düzeyde yurt içi fiyatlarını arttırabilmesini engellediği görülmektedir. </w:t>
      </w:r>
    </w:p>
    <w:p w14:paraId="2D1C48B2" w14:textId="390B7915" w:rsidR="003B5C3A" w:rsidRPr="005F67E3" w:rsidRDefault="003B5C3A" w:rsidP="00812EAD">
      <w:pPr>
        <w:spacing w:after="120"/>
        <w:jc w:val="both"/>
        <w:rPr>
          <w:sz w:val="24"/>
        </w:rPr>
      </w:pPr>
      <w:r w:rsidRPr="005F67E3">
        <w:rPr>
          <w:sz w:val="24"/>
        </w:rPr>
        <w:t>(</w:t>
      </w:r>
      <w:r w:rsidR="006B3276" w:rsidRPr="005F67E3">
        <w:rPr>
          <w:sz w:val="24"/>
        </w:rPr>
        <w:t>7</w:t>
      </w:r>
      <w:r w:rsidRPr="005F67E3">
        <w:rPr>
          <w:sz w:val="24"/>
        </w:rPr>
        <w:t>) Zarar inceleme döneminde yerli üretim dalının ekonomik göstergelerinin bütüncül olarak değerlendirilmesi neticesinde; incelenen dönemde soruşturma konusu ürünün üretim, yurt</w:t>
      </w:r>
      <w:r w:rsidR="0033656E">
        <w:rPr>
          <w:sz w:val="24"/>
        </w:rPr>
        <w:t xml:space="preserve"> </w:t>
      </w:r>
      <w:r w:rsidRPr="005F67E3">
        <w:rPr>
          <w:sz w:val="24"/>
        </w:rPr>
        <w:t>içi satış miktarı, stok miktarı ve stok değeri, ürün nakit akışı ve kapasite kullanım oranı gibi temel ekonomik göstergelerinde bozulma olduğu ve yurt</w:t>
      </w:r>
      <w:r w:rsidR="0033656E">
        <w:rPr>
          <w:sz w:val="24"/>
        </w:rPr>
        <w:t xml:space="preserve"> </w:t>
      </w:r>
      <w:r w:rsidRPr="005F67E3">
        <w:rPr>
          <w:sz w:val="24"/>
        </w:rPr>
        <w:t xml:space="preserve">içi satışlar birim kârlılığın 2020 yılı ile </w:t>
      </w:r>
      <w:proofErr w:type="spellStart"/>
      <w:r w:rsidRPr="005F67E3">
        <w:rPr>
          <w:sz w:val="24"/>
        </w:rPr>
        <w:t>SD’de</w:t>
      </w:r>
      <w:proofErr w:type="spellEnd"/>
      <w:r w:rsidRPr="005F67E3">
        <w:rPr>
          <w:sz w:val="24"/>
        </w:rPr>
        <w:t xml:space="preserve"> negatif olarak seyrettiği kaydedilmiştir.</w:t>
      </w:r>
    </w:p>
    <w:p w14:paraId="0EA6DBC1" w14:textId="57D67856" w:rsidR="003A470F" w:rsidRPr="005F67E3" w:rsidRDefault="003A470F" w:rsidP="00812EAD">
      <w:pPr>
        <w:pStyle w:val="Balk1"/>
        <w:numPr>
          <w:ilvl w:val="0"/>
          <w:numId w:val="2"/>
        </w:numPr>
        <w:spacing w:after="120"/>
        <w:jc w:val="left"/>
        <w:rPr>
          <w:b/>
          <w:bCs/>
          <w:sz w:val="24"/>
          <w:szCs w:val="24"/>
        </w:rPr>
      </w:pPr>
      <w:bookmarkStart w:id="37" w:name="_Toc116317692"/>
      <w:bookmarkStart w:id="38" w:name="_Toc172809794"/>
      <w:r w:rsidRPr="005F67E3">
        <w:rPr>
          <w:b/>
          <w:bCs/>
          <w:sz w:val="24"/>
          <w:szCs w:val="24"/>
        </w:rPr>
        <w:t xml:space="preserve">DAMPİNGLİ İTHALAT İLE ZARAR </w:t>
      </w:r>
      <w:bookmarkEnd w:id="37"/>
      <w:r w:rsidRPr="005F67E3">
        <w:rPr>
          <w:b/>
          <w:bCs/>
          <w:sz w:val="24"/>
          <w:szCs w:val="24"/>
        </w:rPr>
        <w:t>ARASINDAKİ NEDENSELLİK BAĞI</w:t>
      </w:r>
      <w:bookmarkEnd w:id="38"/>
    </w:p>
    <w:p w14:paraId="17228FB5" w14:textId="7CB877DB" w:rsidR="00CF1EAF" w:rsidRPr="005F67E3" w:rsidRDefault="00CF1EAF" w:rsidP="00812EAD">
      <w:pPr>
        <w:pStyle w:val="Balk2"/>
        <w:spacing w:after="120"/>
        <w:rPr>
          <w:szCs w:val="24"/>
        </w:rPr>
      </w:pPr>
      <w:bookmarkStart w:id="39" w:name="_Toc172809795"/>
      <w:r w:rsidRPr="005F67E3">
        <w:rPr>
          <w:szCs w:val="24"/>
        </w:rPr>
        <w:t xml:space="preserve">5.1 Dampingli </w:t>
      </w:r>
      <w:r w:rsidR="00733B90" w:rsidRPr="005F67E3">
        <w:rPr>
          <w:szCs w:val="24"/>
        </w:rPr>
        <w:t>ithalat</w:t>
      </w:r>
      <w:bookmarkEnd w:id="35"/>
      <w:r w:rsidR="00733B90" w:rsidRPr="005F67E3">
        <w:rPr>
          <w:szCs w:val="24"/>
        </w:rPr>
        <w:t>ın zarar üzerindeki etkisi</w:t>
      </w:r>
      <w:bookmarkEnd w:id="39"/>
    </w:p>
    <w:p w14:paraId="2C437EB7" w14:textId="04BAE057" w:rsidR="003B5C3A" w:rsidRPr="005F67E3" w:rsidRDefault="003B5C3A" w:rsidP="00812EAD">
      <w:pPr>
        <w:pStyle w:val="GvdeMetni2"/>
        <w:shd w:val="clear" w:color="auto" w:fill="auto"/>
        <w:spacing w:after="120" w:line="240" w:lineRule="atLeast"/>
        <w:rPr>
          <w:szCs w:val="24"/>
        </w:rPr>
      </w:pPr>
      <w:r w:rsidRPr="005F67E3">
        <w:rPr>
          <w:szCs w:val="24"/>
        </w:rPr>
        <w:t>(1) Soruşturma konusu ülkeden gerçekleşen ithalatın dampingli olduğu işbu raporun 3 üncü bölümünde tespit edilmiştir.</w:t>
      </w:r>
    </w:p>
    <w:p w14:paraId="77AB6AC8" w14:textId="0351CCCB" w:rsidR="008476B5" w:rsidRPr="005F67E3" w:rsidRDefault="003B5C3A" w:rsidP="00812EAD">
      <w:pPr>
        <w:pStyle w:val="GvdeMetni2"/>
        <w:shd w:val="clear" w:color="auto" w:fill="auto"/>
        <w:spacing w:after="120" w:line="240" w:lineRule="atLeast"/>
        <w:rPr>
          <w:szCs w:val="24"/>
        </w:rPr>
      </w:pPr>
      <w:r w:rsidRPr="005F67E3">
        <w:rPr>
          <w:szCs w:val="24"/>
        </w:rPr>
        <w:t xml:space="preserve">(2) </w:t>
      </w:r>
      <w:r w:rsidR="008476B5" w:rsidRPr="005F67E3">
        <w:rPr>
          <w:szCs w:val="24"/>
        </w:rPr>
        <w:t>ÇHC menşeli ithalatın Türkiye’nin ithalatının içerisindeki payının incelenen yıllar ve dönem itibarıyla %91, %86, %90 ve %93 seviyelerinde gerçekleştiği</w:t>
      </w:r>
      <w:r w:rsidRPr="005F67E3">
        <w:rPr>
          <w:szCs w:val="24"/>
        </w:rPr>
        <w:t xml:space="preserve"> görülmektedir.</w:t>
      </w:r>
    </w:p>
    <w:p w14:paraId="72136B72" w14:textId="0330A12B" w:rsidR="008476B5" w:rsidRPr="005F67E3" w:rsidRDefault="003B5C3A" w:rsidP="00812EAD">
      <w:pPr>
        <w:pStyle w:val="GvdeMetni2"/>
        <w:shd w:val="clear" w:color="auto" w:fill="auto"/>
        <w:spacing w:after="120" w:line="240" w:lineRule="atLeast"/>
        <w:rPr>
          <w:szCs w:val="24"/>
        </w:rPr>
      </w:pPr>
      <w:r w:rsidRPr="005F67E3">
        <w:rPr>
          <w:szCs w:val="24"/>
        </w:rPr>
        <w:t xml:space="preserve">(3) </w:t>
      </w:r>
      <w:r w:rsidR="008476B5" w:rsidRPr="005F67E3">
        <w:rPr>
          <w:szCs w:val="24"/>
        </w:rPr>
        <w:t xml:space="preserve">ÇHC menşeli ithalatın birim fiyatlarının </w:t>
      </w:r>
      <w:r w:rsidRPr="005F67E3">
        <w:rPr>
          <w:szCs w:val="24"/>
        </w:rPr>
        <w:t xml:space="preserve">aylar bazında incelendiğinde ciddi bir düşüş </w:t>
      </w:r>
      <w:r w:rsidR="006B3276" w:rsidRPr="005F67E3">
        <w:rPr>
          <w:szCs w:val="24"/>
        </w:rPr>
        <w:t>eğiliminde</w:t>
      </w:r>
      <w:r w:rsidRPr="005F67E3">
        <w:rPr>
          <w:szCs w:val="24"/>
        </w:rPr>
        <w:t xml:space="preserve"> olduğu</w:t>
      </w:r>
      <w:r w:rsidR="008476B5" w:rsidRPr="005F67E3">
        <w:rPr>
          <w:szCs w:val="24"/>
        </w:rPr>
        <w:t xml:space="preserve"> görülen </w:t>
      </w:r>
      <w:proofErr w:type="spellStart"/>
      <w:r w:rsidR="008476B5" w:rsidRPr="005F67E3">
        <w:rPr>
          <w:szCs w:val="24"/>
        </w:rPr>
        <w:t>SD’de</w:t>
      </w:r>
      <w:proofErr w:type="spellEnd"/>
      <w:r w:rsidR="008476B5" w:rsidRPr="005F67E3">
        <w:rPr>
          <w:szCs w:val="24"/>
        </w:rPr>
        <w:t xml:space="preserve"> yerli üretim dalının üretimini</w:t>
      </w:r>
      <w:r w:rsidR="006B3276" w:rsidRPr="005F67E3">
        <w:rPr>
          <w:szCs w:val="24"/>
        </w:rPr>
        <w:t xml:space="preserve"> bir müddet</w:t>
      </w:r>
      <w:r w:rsidR="008476B5" w:rsidRPr="005F67E3">
        <w:rPr>
          <w:szCs w:val="24"/>
        </w:rPr>
        <w:t xml:space="preserve"> </w:t>
      </w:r>
      <w:r w:rsidR="006B3276" w:rsidRPr="005F67E3">
        <w:rPr>
          <w:szCs w:val="24"/>
        </w:rPr>
        <w:t>durdurmak zorunda kaldığı bilinmektedir</w:t>
      </w:r>
      <w:r w:rsidRPr="005F67E3">
        <w:rPr>
          <w:szCs w:val="24"/>
        </w:rPr>
        <w:t>.</w:t>
      </w:r>
    </w:p>
    <w:p w14:paraId="2443B30D" w14:textId="59C84DB7" w:rsidR="008476B5" w:rsidRPr="005F67E3" w:rsidRDefault="003B5C3A" w:rsidP="00812EAD">
      <w:pPr>
        <w:pStyle w:val="GvdeMetni2"/>
        <w:shd w:val="clear" w:color="auto" w:fill="auto"/>
        <w:spacing w:after="120" w:line="240" w:lineRule="atLeast"/>
        <w:rPr>
          <w:szCs w:val="24"/>
        </w:rPr>
      </w:pPr>
      <w:r w:rsidRPr="005F67E3">
        <w:lastRenderedPageBreak/>
        <w:t xml:space="preserve">(4) </w:t>
      </w:r>
      <w:proofErr w:type="spellStart"/>
      <w:r w:rsidR="008476B5" w:rsidRPr="005F67E3">
        <w:t>ÇHC’den</w:t>
      </w:r>
      <w:proofErr w:type="spellEnd"/>
      <w:r w:rsidR="008476B5" w:rsidRPr="005F67E3">
        <w:t xml:space="preserve"> gerçekleştirilen ithalatın birim fiyatlarının 2020-2022 yılları ile </w:t>
      </w:r>
      <w:proofErr w:type="spellStart"/>
      <w:r w:rsidR="008476B5" w:rsidRPr="005F67E3">
        <w:t>SD’de</w:t>
      </w:r>
      <w:proofErr w:type="spellEnd"/>
      <w:r w:rsidR="008476B5" w:rsidRPr="005F67E3">
        <w:t xml:space="preserve"> genel ithalatın birim fiyatlarının</w:t>
      </w:r>
      <w:r w:rsidR="006B3276" w:rsidRPr="005F67E3">
        <w:t xml:space="preserve"> önemli oranda</w:t>
      </w:r>
      <w:r w:rsidR="008476B5" w:rsidRPr="005F67E3">
        <w:t xml:space="preserve"> altında seyrettiği</w:t>
      </w:r>
      <w:r w:rsidRPr="005F67E3">
        <w:t xml:space="preserve"> görülmektedir.</w:t>
      </w:r>
    </w:p>
    <w:p w14:paraId="22331755" w14:textId="01991FBD" w:rsidR="008476B5" w:rsidRPr="005F67E3" w:rsidRDefault="003B5C3A" w:rsidP="00812EAD">
      <w:pPr>
        <w:pStyle w:val="GvdeMetni2"/>
        <w:shd w:val="clear" w:color="auto" w:fill="auto"/>
        <w:spacing w:after="120" w:line="240" w:lineRule="atLeast"/>
      </w:pPr>
      <w:r w:rsidRPr="005F67E3">
        <w:rPr>
          <w:szCs w:val="24"/>
        </w:rPr>
        <w:t xml:space="preserve">(5) </w:t>
      </w:r>
      <w:r w:rsidR="008476B5" w:rsidRPr="005F67E3">
        <w:rPr>
          <w:szCs w:val="24"/>
        </w:rPr>
        <w:t xml:space="preserve">ÇHC menşeli ithalatın </w:t>
      </w:r>
      <w:proofErr w:type="spellStart"/>
      <w:r w:rsidR="008476B5" w:rsidRPr="005F67E3">
        <w:t>SD’de</w:t>
      </w:r>
      <w:proofErr w:type="spellEnd"/>
      <w:r w:rsidR="008476B5" w:rsidRPr="005F67E3">
        <w:t xml:space="preserve"> soruşturma konusu üründe yerli üretim dalının iç piyasa satış fiyatlarını kırdığı</w:t>
      </w:r>
      <w:r w:rsidR="00203E37" w:rsidRPr="005F67E3">
        <w:t xml:space="preserve"> ve</w:t>
      </w:r>
      <w:r w:rsidR="008476B5" w:rsidRPr="005F67E3">
        <w:t xml:space="preserve"> yerli üretim dalının olması gereken fiyatlarını baskıladığı</w:t>
      </w:r>
      <w:r w:rsidRPr="005F67E3">
        <w:t xml:space="preserve"> görülmektedir. </w:t>
      </w:r>
    </w:p>
    <w:p w14:paraId="587D7192" w14:textId="572B47C4" w:rsidR="003B5C3A" w:rsidRPr="005F67E3" w:rsidRDefault="003B5C3A" w:rsidP="00812EAD">
      <w:pPr>
        <w:spacing w:after="120"/>
        <w:jc w:val="both"/>
        <w:rPr>
          <w:sz w:val="24"/>
        </w:rPr>
      </w:pPr>
      <w:r w:rsidRPr="005F67E3">
        <w:rPr>
          <w:sz w:val="24"/>
        </w:rPr>
        <w:t>(6) Zarar inceleme döneminde yerli üretim dalının ekonomik göstergelerinin bütüncül olarak değerlendirilmesi neticesinde; incelenen dönemde soruşturma konusu ürünün üretim, yurt</w:t>
      </w:r>
      <w:r w:rsidR="0033656E">
        <w:rPr>
          <w:sz w:val="24"/>
        </w:rPr>
        <w:t xml:space="preserve"> </w:t>
      </w:r>
      <w:r w:rsidRPr="005F67E3">
        <w:rPr>
          <w:sz w:val="24"/>
        </w:rPr>
        <w:t>içi satış miktarı, stok miktarı ve stok değeri, ürün nakit akışı ve kapasite kullanım oranı gibi temel ekonomik göstergelerinde bozulma olduğu ve yurt</w:t>
      </w:r>
      <w:r w:rsidR="0033656E">
        <w:rPr>
          <w:sz w:val="24"/>
        </w:rPr>
        <w:t xml:space="preserve"> </w:t>
      </w:r>
      <w:r w:rsidRPr="005F67E3">
        <w:rPr>
          <w:sz w:val="24"/>
        </w:rPr>
        <w:t xml:space="preserve">içi satışlar birim kârlılığın 2020 yılı ile </w:t>
      </w:r>
      <w:proofErr w:type="spellStart"/>
      <w:r w:rsidRPr="005F67E3">
        <w:rPr>
          <w:sz w:val="24"/>
        </w:rPr>
        <w:t>SD’de</w:t>
      </w:r>
      <w:proofErr w:type="spellEnd"/>
      <w:r w:rsidRPr="005F67E3">
        <w:rPr>
          <w:sz w:val="24"/>
        </w:rPr>
        <w:t xml:space="preserve"> negatif olarak seyrettiği kaydedilmiştir.</w:t>
      </w:r>
    </w:p>
    <w:p w14:paraId="7BD82F28" w14:textId="2AE9BCBB" w:rsidR="00B87D90" w:rsidRPr="005F67E3" w:rsidRDefault="003A470F" w:rsidP="00812EAD">
      <w:pPr>
        <w:pStyle w:val="GvdeMetni2"/>
        <w:spacing w:after="120" w:line="240" w:lineRule="atLeast"/>
        <w:rPr>
          <w:szCs w:val="24"/>
        </w:rPr>
      </w:pPr>
      <w:r w:rsidRPr="005F67E3">
        <w:rPr>
          <w:szCs w:val="24"/>
        </w:rPr>
        <w:t>(</w:t>
      </w:r>
      <w:r w:rsidR="003B5C3A" w:rsidRPr="005F67E3">
        <w:rPr>
          <w:szCs w:val="24"/>
        </w:rPr>
        <w:t>7</w:t>
      </w:r>
      <w:r w:rsidRPr="005F67E3">
        <w:rPr>
          <w:szCs w:val="24"/>
        </w:rPr>
        <w:t xml:space="preserve">) Bunların yanı sıra, dampingli olduğu tespit edilen ithalat ile yerli üretim dalının ekonomik göstergelerinde meydana gelen zararın, ikisi arasındaki illiyet bağının mevcudiyetini gösterir nitelikte eşzamanlı olarak gerçekleştiği tespit edilmiştir. Bu kapsamda, </w:t>
      </w:r>
      <w:r w:rsidR="007507F0" w:rsidRPr="005F67E3">
        <w:rPr>
          <w:szCs w:val="24"/>
        </w:rPr>
        <w:t>y</w:t>
      </w:r>
      <w:r w:rsidRPr="005F67E3">
        <w:rPr>
          <w:szCs w:val="24"/>
        </w:rPr>
        <w:t xml:space="preserve">erli üretim dalında görülen maddi zarar ile soruşturma konusu </w:t>
      </w:r>
      <w:r w:rsidR="002D2C5E" w:rsidRPr="005F67E3">
        <w:rPr>
          <w:szCs w:val="24"/>
        </w:rPr>
        <w:t>ülkeden</w:t>
      </w:r>
      <w:r w:rsidRPr="005F67E3">
        <w:rPr>
          <w:szCs w:val="24"/>
        </w:rPr>
        <w:t xml:space="preserve"> gerçekleştirilen ithalatın ve bu ithalatın pazar payındaki artışın eş zamanlı olduğu, ayrıca aynı dönemde söz konusu ithalatın yerli üretim dalının fiyatlarını kırdığı ve baskıladığı dikkate alındığında, yerli üretim dalındaki maddi zararın ana kaynağının soruşturma konusu ülke menşeli dampingli ithalat olduğu değerlendirilmektedir.</w:t>
      </w:r>
      <w:bookmarkStart w:id="40" w:name="_Toc172809796"/>
    </w:p>
    <w:p w14:paraId="5892F312" w14:textId="3A27BEC3" w:rsidR="00CF1EAF" w:rsidRPr="005F67E3" w:rsidRDefault="00CF1EAF" w:rsidP="00812EAD">
      <w:pPr>
        <w:pStyle w:val="Balk2"/>
        <w:spacing w:after="120"/>
        <w:rPr>
          <w:szCs w:val="24"/>
        </w:rPr>
      </w:pPr>
      <w:r w:rsidRPr="005F67E3">
        <w:rPr>
          <w:szCs w:val="24"/>
        </w:rPr>
        <w:t>5.</w:t>
      </w:r>
      <w:r w:rsidR="00140E9D" w:rsidRPr="005F67E3">
        <w:rPr>
          <w:szCs w:val="24"/>
        </w:rPr>
        <w:t>2</w:t>
      </w:r>
      <w:r w:rsidRPr="005F67E3">
        <w:rPr>
          <w:szCs w:val="24"/>
        </w:rPr>
        <w:t xml:space="preserve"> </w:t>
      </w:r>
      <w:r w:rsidR="00140E9D" w:rsidRPr="005F67E3">
        <w:rPr>
          <w:szCs w:val="24"/>
        </w:rPr>
        <w:t xml:space="preserve">Zarara </w:t>
      </w:r>
      <w:r w:rsidR="00733B90" w:rsidRPr="005F67E3">
        <w:rPr>
          <w:szCs w:val="24"/>
        </w:rPr>
        <w:t>neden olabilecek diğer unsurlar</w:t>
      </w:r>
      <w:bookmarkEnd w:id="40"/>
    </w:p>
    <w:p w14:paraId="14931EF0" w14:textId="4F06A369" w:rsidR="00CF1EAF" w:rsidRPr="005F67E3" w:rsidRDefault="00CF1EAF" w:rsidP="00812EAD">
      <w:pPr>
        <w:pStyle w:val="GvdeMetni2"/>
        <w:spacing w:after="120"/>
        <w:rPr>
          <w:szCs w:val="24"/>
        </w:rPr>
      </w:pPr>
      <w:r w:rsidRPr="005F67E3">
        <w:rPr>
          <w:szCs w:val="24"/>
        </w:rPr>
        <w:t xml:space="preserve">(1) Yönetmeliğin 17 </w:t>
      </w:r>
      <w:proofErr w:type="spellStart"/>
      <w:r w:rsidRPr="005F67E3">
        <w:rPr>
          <w:szCs w:val="24"/>
        </w:rPr>
        <w:t>nci</w:t>
      </w:r>
      <w:proofErr w:type="spellEnd"/>
      <w:r w:rsidRPr="005F67E3">
        <w:rPr>
          <w:szCs w:val="24"/>
        </w:rPr>
        <w:t xml:space="preserve"> maddesi çerçevesinde, yerli üretim dalı üzerinde meydana gelen maddi zarar ile dampinge konu ithalat arasındaki nedensellik bağının incelenmesi esnasında zarara etki edebilecek bilinen diğer unsurlar incelenmiştir.</w:t>
      </w:r>
    </w:p>
    <w:p w14:paraId="7BFDDC35" w14:textId="6EB88CE8" w:rsidR="008476B5" w:rsidRPr="005F67E3" w:rsidRDefault="008476B5" w:rsidP="00812EAD">
      <w:pPr>
        <w:pStyle w:val="GvdeMetni2"/>
        <w:spacing w:after="120"/>
        <w:rPr>
          <w:szCs w:val="24"/>
        </w:rPr>
      </w:pPr>
      <w:r w:rsidRPr="005F67E3">
        <w:rPr>
          <w:szCs w:val="24"/>
        </w:rPr>
        <w:t xml:space="preserve">(2) Soruşturma konusu ürünün Türkiye pazarı 2022 ve </w:t>
      </w:r>
      <w:proofErr w:type="spellStart"/>
      <w:r w:rsidRPr="005F67E3">
        <w:rPr>
          <w:szCs w:val="24"/>
        </w:rPr>
        <w:t>SD’de</w:t>
      </w:r>
      <w:proofErr w:type="spellEnd"/>
      <w:r w:rsidRPr="005F67E3">
        <w:rPr>
          <w:szCs w:val="24"/>
        </w:rPr>
        <w:t xml:space="preserve">, 2021 yılına göre genişleme </w:t>
      </w:r>
      <w:r w:rsidR="006B3276" w:rsidRPr="005F67E3">
        <w:rPr>
          <w:szCs w:val="24"/>
        </w:rPr>
        <w:t>eğilimi</w:t>
      </w:r>
      <w:r w:rsidRPr="005F67E3">
        <w:rPr>
          <w:szCs w:val="24"/>
        </w:rPr>
        <w:t xml:space="preserve"> içerisine girmiş, bu bakımdan zarar inceleme döneminin geneli itibariyle</w:t>
      </w:r>
      <w:r w:rsidR="001E43BF" w:rsidRPr="005F67E3">
        <w:rPr>
          <w:szCs w:val="24"/>
        </w:rPr>
        <w:t xml:space="preserve"> </w:t>
      </w:r>
      <w:r w:rsidRPr="005F67E3">
        <w:rPr>
          <w:color w:val="000000"/>
          <w:szCs w:val="24"/>
        </w:rPr>
        <w:t>talepte daralma yaşanmadığı</w:t>
      </w:r>
      <w:r w:rsidRPr="005F67E3">
        <w:rPr>
          <w:szCs w:val="24"/>
        </w:rPr>
        <w:t xml:space="preserve"> değerlendirilmiştir. Öte yandan, soruşturma konusu ürünün genel itibariyle kullanım alanı ve kullanıcı algılamasının aynı kaldığı ve dolayısıyla tüketim eğiliminde bir değişiklik olmadığı değerlendirilmektedir.</w:t>
      </w:r>
    </w:p>
    <w:p w14:paraId="7488E27E" w14:textId="29C1FCCA" w:rsidR="008476B5" w:rsidRPr="005F67E3" w:rsidRDefault="008476B5" w:rsidP="00812EAD">
      <w:pPr>
        <w:pStyle w:val="GvdeMetni2"/>
        <w:spacing w:after="120"/>
        <w:rPr>
          <w:szCs w:val="24"/>
        </w:rPr>
      </w:pPr>
      <w:r w:rsidRPr="005F67E3">
        <w:rPr>
          <w:szCs w:val="24"/>
        </w:rPr>
        <w:t xml:space="preserve">(3) Diğer ülkelerden yapılan ithalat ve söz konusu ithalatın pazar payı incelendiğinde, diğer ülkeler menşeli ithalatın 2020 yılından 2021 yılına azaldığı, 2022 yılında bir artış göstermekle birlikte </w:t>
      </w:r>
      <w:proofErr w:type="spellStart"/>
      <w:r w:rsidRPr="005F67E3">
        <w:rPr>
          <w:szCs w:val="24"/>
        </w:rPr>
        <w:t>SD’de</w:t>
      </w:r>
      <w:proofErr w:type="spellEnd"/>
      <w:r w:rsidRPr="005F67E3">
        <w:rPr>
          <w:szCs w:val="24"/>
        </w:rPr>
        <w:t xml:space="preserve"> düşüş gösterdiği; diğer ülkeler menşeli ithalatın genel ithalat içerisindeki payının</w:t>
      </w:r>
      <w:r w:rsidR="00EC3E22" w:rsidRPr="005F67E3">
        <w:rPr>
          <w:szCs w:val="24"/>
        </w:rPr>
        <w:t xml:space="preserve"> da genel </w:t>
      </w:r>
      <w:r w:rsidRPr="005F67E3">
        <w:rPr>
          <w:szCs w:val="24"/>
        </w:rPr>
        <w:t xml:space="preserve">olarak düşük seyrettiği görülmektedir. </w:t>
      </w:r>
      <w:r w:rsidR="00EC3E22" w:rsidRPr="005F67E3">
        <w:rPr>
          <w:szCs w:val="24"/>
        </w:rPr>
        <w:t>Ek olarak, d</w:t>
      </w:r>
      <w:r w:rsidRPr="005F67E3">
        <w:rPr>
          <w:szCs w:val="24"/>
        </w:rPr>
        <w:t xml:space="preserve">iğer ülkeler menşeli ithalatın </w:t>
      </w:r>
      <w:r w:rsidR="00EC3E22" w:rsidRPr="005F67E3">
        <w:rPr>
          <w:szCs w:val="24"/>
        </w:rPr>
        <w:t xml:space="preserve">Türkiye toplam tüketiminden aldığı </w:t>
      </w:r>
      <w:r w:rsidRPr="005F67E3">
        <w:rPr>
          <w:szCs w:val="24"/>
        </w:rPr>
        <w:t xml:space="preserve">pazar payının 2021 ve 2022 yıllarında artış gösterdiği, </w:t>
      </w:r>
      <w:proofErr w:type="spellStart"/>
      <w:r w:rsidRPr="005F67E3">
        <w:rPr>
          <w:szCs w:val="24"/>
        </w:rPr>
        <w:t>SD’de</w:t>
      </w:r>
      <w:proofErr w:type="spellEnd"/>
      <w:r w:rsidRPr="005F67E3">
        <w:rPr>
          <w:szCs w:val="24"/>
        </w:rPr>
        <w:t xml:space="preserve"> ise azaldığı görülmektedir.</w:t>
      </w:r>
    </w:p>
    <w:p w14:paraId="5DC498DD" w14:textId="143AAFE3" w:rsidR="00E83A48" w:rsidRPr="005F67E3" w:rsidRDefault="00E83A48" w:rsidP="00812EAD">
      <w:pPr>
        <w:pStyle w:val="GvdeMetni2"/>
        <w:spacing w:after="120"/>
        <w:rPr>
          <w:szCs w:val="24"/>
        </w:rPr>
      </w:pPr>
      <w:r w:rsidRPr="005F67E3">
        <w:rPr>
          <w:szCs w:val="24"/>
        </w:rPr>
        <w:t xml:space="preserve">(4) Zarar inceleme döneminde yerli üretim dalının ihracat miktarının düşüş gösterdiği görülmekle birlikte, inceleme dönemi boyunca yerli üretim dalının yurt içi satışlarının toplam satışlarından aldığı </w:t>
      </w:r>
      <w:r w:rsidR="001E43BF" w:rsidRPr="005F67E3">
        <w:rPr>
          <w:szCs w:val="24"/>
        </w:rPr>
        <w:t>payın</w:t>
      </w:r>
      <w:r w:rsidRPr="005F67E3">
        <w:rPr>
          <w:szCs w:val="24"/>
        </w:rPr>
        <w:t>, ihraç satışlarının payının üzerinde gerçekleştiği</w:t>
      </w:r>
      <w:r w:rsidR="001E43BF" w:rsidRPr="005F67E3">
        <w:rPr>
          <w:szCs w:val="24"/>
        </w:rPr>
        <w:t>;</w:t>
      </w:r>
      <w:r w:rsidRPr="005F67E3">
        <w:rPr>
          <w:szCs w:val="24"/>
        </w:rPr>
        <w:t xml:space="preserve"> </w:t>
      </w:r>
      <w:proofErr w:type="spellStart"/>
      <w:r w:rsidRPr="005F67E3">
        <w:rPr>
          <w:szCs w:val="24"/>
        </w:rPr>
        <w:t>SD’de</w:t>
      </w:r>
      <w:proofErr w:type="spellEnd"/>
      <w:r w:rsidRPr="005F67E3">
        <w:rPr>
          <w:szCs w:val="24"/>
        </w:rPr>
        <w:t xml:space="preserve"> ihracat satışlarından birim karlılığının pozitif olduğu, iç piyasa satışlarının ise negatif olarak </w:t>
      </w:r>
      <w:r w:rsidR="000524A7" w:rsidRPr="005F67E3">
        <w:rPr>
          <w:szCs w:val="24"/>
        </w:rPr>
        <w:t>oluştuğu</w:t>
      </w:r>
      <w:r w:rsidRPr="005F67E3">
        <w:rPr>
          <w:szCs w:val="24"/>
        </w:rPr>
        <w:t xml:space="preserve"> dikkate alındığında, zararın birincil olarak iç piyasa satışlarından kaynaklandığı değerlendirilmektedir.</w:t>
      </w:r>
    </w:p>
    <w:p w14:paraId="592249F3" w14:textId="1D82F3B7" w:rsidR="008476B5" w:rsidRPr="005F67E3" w:rsidRDefault="008476B5" w:rsidP="00812EAD">
      <w:pPr>
        <w:pStyle w:val="GvdeMetni2"/>
        <w:spacing w:after="120"/>
        <w:rPr>
          <w:szCs w:val="24"/>
        </w:rPr>
      </w:pPr>
      <w:r w:rsidRPr="005F67E3">
        <w:rPr>
          <w:szCs w:val="24"/>
        </w:rPr>
        <w:t>(</w:t>
      </w:r>
      <w:r w:rsidR="00E83A48" w:rsidRPr="005F67E3">
        <w:rPr>
          <w:szCs w:val="24"/>
        </w:rPr>
        <w:t>5</w:t>
      </w:r>
      <w:r w:rsidRPr="005F67E3">
        <w:rPr>
          <w:szCs w:val="24"/>
        </w:rPr>
        <w:t xml:space="preserve">) Bunun dışında, incelenen dönemde </w:t>
      </w:r>
      <w:r w:rsidRPr="005F67E3">
        <w:t xml:space="preserve">tüketim kalıplarındaki değişmeler, yabancı ve yerli üreticilerin ticareti kısıtlayıcı uygulamaları ve aralarındaki rekabet, teknolojideki gelişmeler ile yerli üretim dalının verimliliğinde önceki yıllara göre önemli ölçüde olumsuz bir değişiklik olmadığı tespit edilmiştir. </w:t>
      </w:r>
    </w:p>
    <w:p w14:paraId="0FAB6C64" w14:textId="1371385C" w:rsidR="008476B5" w:rsidRPr="005F67E3" w:rsidRDefault="008476B5" w:rsidP="00812EAD">
      <w:pPr>
        <w:pStyle w:val="GvdeMetni2"/>
        <w:spacing w:after="120"/>
        <w:rPr>
          <w:szCs w:val="24"/>
        </w:rPr>
      </w:pPr>
      <w:r w:rsidRPr="005F67E3">
        <w:rPr>
          <w:szCs w:val="24"/>
        </w:rPr>
        <w:t>(</w:t>
      </w:r>
      <w:r w:rsidR="00E83A48" w:rsidRPr="005F67E3">
        <w:rPr>
          <w:szCs w:val="24"/>
        </w:rPr>
        <w:t>6</w:t>
      </w:r>
      <w:r w:rsidRPr="005F67E3">
        <w:rPr>
          <w:szCs w:val="24"/>
        </w:rPr>
        <w:t>) 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14:paraId="6B000D0F" w14:textId="77777777" w:rsidR="00CF1EAF" w:rsidRPr="005F67E3" w:rsidRDefault="00CF1EAF" w:rsidP="00812EAD">
      <w:pPr>
        <w:pStyle w:val="Balk1"/>
        <w:spacing w:after="120"/>
        <w:jc w:val="left"/>
        <w:rPr>
          <w:b/>
          <w:bCs/>
          <w:sz w:val="24"/>
          <w:szCs w:val="24"/>
        </w:rPr>
      </w:pPr>
      <w:bookmarkStart w:id="41" w:name="_Toc172809797"/>
      <w:r w:rsidRPr="005F67E3">
        <w:rPr>
          <w:b/>
          <w:bCs/>
          <w:sz w:val="24"/>
          <w:szCs w:val="24"/>
        </w:rPr>
        <w:lastRenderedPageBreak/>
        <w:t>6. SONUÇ</w:t>
      </w:r>
      <w:bookmarkEnd w:id="41"/>
    </w:p>
    <w:p w14:paraId="2D96464E" w14:textId="17DD4898" w:rsidR="00140E9D" w:rsidRPr="00850A2B" w:rsidRDefault="005600D7" w:rsidP="00812EAD">
      <w:pPr>
        <w:pStyle w:val="Default"/>
        <w:spacing w:after="120"/>
        <w:jc w:val="both"/>
        <w:rPr>
          <w:bCs/>
          <w:color w:val="auto"/>
          <w:lang w:eastAsia="en-US"/>
        </w:rPr>
      </w:pPr>
      <w:r w:rsidRPr="00850A2B">
        <w:rPr>
          <w:bCs/>
          <w:color w:val="auto"/>
          <w:lang w:eastAsia="en-US"/>
        </w:rPr>
        <w:t xml:space="preserve">(1) </w:t>
      </w:r>
      <w:r w:rsidR="00140E9D" w:rsidRPr="00850A2B">
        <w:rPr>
          <w:bCs/>
          <w:color w:val="auto"/>
          <w:lang w:eastAsia="en-US"/>
        </w:rPr>
        <w:t xml:space="preserve">Yürütülen soruşturma sonucunda, </w:t>
      </w:r>
      <w:r w:rsidR="001F3516" w:rsidRPr="00850A2B">
        <w:rPr>
          <w:bCs/>
          <w:color w:val="auto"/>
          <w:lang w:eastAsia="en-US"/>
        </w:rPr>
        <w:t>ÇHC menşeli “sitrik asit” ürünü ithalatının dampingli olduğu ve yerli üretim dalında maddi zarara neden olduğu tespit edilmiştir.</w:t>
      </w:r>
    </w:p>
    <w:p w14:paraId="216E8683" w14:textId="2D287EDE" w:rsidR="005600D7" w:rsidRPr="005F67E3" w:rsidRDefault="005600D7" w:rsidP="00812EAD">
      <w:pPr>
        <w:pStyle w:val="Default"/>
        <w:spacing w:after="120"/>
        <w:jc w:val="both"/>
      </w:pPr>
      <w:r w:rsidRPr="00850A2B">
        <w:rPr>
          <w:bCs/>
          <w:color w:val="auto"/>
          <w:lang w:eastAsia="en-US"/>
        </w:rPr>
        <w:t xml:space="preserve">(2) </w:t>
      </w:r>
      <w:r w:rsidR="00796CE4" w:rsidRPr="00850A2B">
        <w:rPr>
          <w:bCs/>
          <w:color w:val="auto"/>
          <w:lang w:eastAsia="en-US"/>
        </w:rPr>
        <w:t xml:space="preserve">Bu çerçevede, soruşturma neticesinde ulaşılan tespitleri değerlendiren </w:t>
      </w:r>
      <w:r w:rsidR="00796CE4" w:rsidRPr="00850A2B">
        <w:t xml:space="preserve">İthalatta Haksız Rekabeti Değerlendirme Kurulunun kararı ve Ticaret Bakanının onayı ile kamu yararı ilkesi çerçevesinde Kanunun </w:t>
      </w:r>
      <w:proofErr w:type="gramStart"/>
      <w:r w:rsidR="00796CE4" w:rsidRPr="00850A2B">
        <w:t>13</w:t>
      </w:r>
      <w:r w:rsidR="00850A2B">
        <w:t xml:space="preserve"> </w:t>
      </w:r>
      <w:r w:rsidR="00796CE4" w:rsidRPr="00850A2B">
        <w:t>üncü</w:t>
      </w:r>
      <w:proofErr w:type="gramEnd"/>
      <w:r w:rsidR="00796CE4" w:rsidRPr="00850A2B">
        <w:t xml:space="preserve"> madde</w:t>
      </w:r>
      <w:r w:rsidR="005E53AC" w:rsidRPr="00850A2B">
        <w:t xml:space="preserve">sini birinci fıkrası </w:t>
      </w:r>
      <w:r w:rsidR="00796CE4" w:rsidRPr="00850A2B">
        <w:t>uyarınca da az oranlı önlem uygulanması te</w:t>
      </w:r>
      <w:r w:rsidR="00BF203E" w:rsidRPr="00850A2B">
        <w:t xml:space="preserve">melinde, aşağıdaki tabloda </w:t>
      </w:r>
      <w:proofErr w:type="spellStart"/>
      <w:r w:rsidR="00BF203E" w:rsidRPr="00850A2B">
        <w:t>GTİP’i</w:t>
      </w:r>
      <w:proofErr w:type="spellEnd"/>
      <w:r w:rsidR="00BF203E" w:rsidRPr="00850A2B">
        <w:t>, eşya tanımı ve menşe ülkesi belirtilen eşyanın aşağıdaki tabloda gösterilen oranda dampinge karşı kesin önlem uygulanmasına karar verilmiştir.</w:t>
      </w:r>
    </w:p>
    <w:p w14:paraId="7BD0C297" w14:textId="059A8298" w:rsidR="001E43BF" w:rsidRPr="005F67E3" w:rsidRDefault="001E43BF" w:rsidP="00B730EF">
      <w:pPr>
        <w:pStyle w:val="Default"/>
        <w:jc w:val="both"/>
        <w:rPr>
          <w:b/>
          <w:lang w:eastAsia="en-US"/>
        </w:rPr>
      </w:pPr>
      <w:bookmarkStart w:id="42" w:name="_Toc116317698"/>
    </w:p>
    <w:tbl>
      <w:tblPr>
        <w:tblW w:w="5066" w:type="pct"/>
        <w:tblCellMar>
          <w:left w:w="70" w:type="dxa"/>
          <w:right w:w="70" w:type="dxa"/>
        </w:tblCellMar>
        <w:tblLook w:val="04A0" w:firstRow="1" w:lastRow="0" w:firstColumn="1" w:lastColumn="0" w:noHBand="0" w:noVBand="1"/>
      </w:tblPr>
      <w:tblGrid>
        <w:gridCol w:w="1838"/>
        <w:gridCol w:w="1147"/>
        <w:gridCol w:w="1039"/>
        <w:gridCol w:w="3143"/>
        <w:gridCol w:w="1991"/>
      </w:tblGrid>
      <w:tr w:rsidR="005A3085" w:rsidRPr="00D43F57" w14:paraId="693A59A9" w14:textId="77777777" w:rsidTr="000116BF">
        <w:trPr>
          <w:trHeight w:val="586"/>
        </w:trPr>
        <w:tc>
          <w:tcPr>
            <w:tcW w:w="1004" w:type="pct"/>
            <w:tcBorders>
              <w:top w:val="single" w:sz="4" w:space="0" w:color="auto"/>
              <w:left w:val="single" w:sz="4" w:space="0" w:color="auto"/>
              <w:bottom w:val="single" w:sz="4" w:space="0" w:color="auto"/>
              <w:right w:val="single" w:sz="4" w:space="0" w:color="auto"/>
            </w:tcBorders>
            <w:shd w:val="clear" w:color="auto" w:fill="auto"/>
            <w:vAlign w:val="center"/>
            <w:hideMark/>
          </w:tcPr>
          <w:bookmarkEnd w:id="42"/>
          <w:p w14:paraId="235DFD31" w14:textId="77777777" w:rsidR="005A3085" w:rsidRPr="00D43F57" w:rsidRDefault="005A3085" w:rsidP="000116BF">
            <w:pPr>
              <w:jc w:val="center"/>
              <w:rPr>
                <w:b/>
                <w:bCs/>
                <w:color w:val="000000"/>
                <w:sz w:val="24"/>
                <w:szCs w:val="24"/>
                <w:lang w:eastAsia="tr-TR"/>
              </w:rPr>
            </w:pPr>
            <w:r w:rsidRPr="00D43F57">
              <w:rPr>
                <w:b/>
                <w:bCs/>
                <w:color w:val="000000"/>
                <w:sz w:val="24"/>
                <w:szCs w:val="24"/>
                <w:lang w:eastAsia="tr-TR"/>
              </w:rPr>
              <w:t>GTİP</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67C70655" w14:textId="0597DB93" w:rsidR="005A3085" w:rsidRPr="00D43F57" w:rsidRDefault="005A3085" w:rsidP="000116BF">
            <w:pPr>
              <w:jc w:val="center"/>
              <w:rPr>
                <w:b/>
                <w:bCs/>
                <w:color w:val="000000"/>
                <w:sz w:val="24"/>
                <w:szCs w:val="24"/>
                <w:lang w:eastAsia="tr-TR"/>
              </w:rPr>
            </w:pPr>
            <w:r w:rsidRPr="00D43F57">
              <w:rPr>
                <w:b/>
                <w:bCs/>
                <w:color w:val="000000"/>
                <w:sz w:val="24"/>
                <w:szCs w:val="24"/>
                <w:lang w:eastAsia="tr-TR"/>
              </w:rPr>
              <w:t>Eşya Tanımı</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594AE5CC" w14:textId="77777777" w:rsidR="005A3085" w:rsidRPr="00D43F57" w:rsidRDefault="005A3085" w:rsidP="000116BF">
            <w:pPr>
              <w:jc w:val="center"/>
              <w:rPr>
                <w:b/>
                <w:bCs/>
                <w:color w:val="000000"/>
                <w:sz w:val="24"/>
                <w:szCs w:val="24"/>
                <w:lang w:eastAsia="tr-TR"/>
              </w:rPr>
            </w:pPr>
            <w:r w:rsidRPr="00D43F57">
              <w:rPr>
                <w:b/>
                <w:bCs/>
                <w:color w:val="000000"/>
                <w:sz w:val="24"/>
                <w:szCs w:val="24"/>
                <w:lang w:eastAsia="tr-TR"/>
              </w:rPr>
              <w:t>Menşe Ülke</w:t>
            </w:r>
          </w:p>
        </w:tc>
        <w:tc>
          <w:tcPr>
            <w:tcW w:w="1716" w:type="pct"/>
            <w:tcBorders>
              <w:top w:val="single" w:sz="4" w:space="0" w:color="auto"/>
              <w:left w:val="nil"/>
              <w:bottom w:val="single" w:sz="4" w:space="0" w:color="auto"/>
              <w:right w:val="single" w:sz="4" w:space="0" w:color="auto"/>
            </w:tcBorders>
            <w:shd w:val="clear" w:color="auto" w:fill="auto"/>
            <w:vAlign w:val="center"/>
            <w:hideMark/>
          </w:tcPr>
          <w:p w14:paraId="295EAF75" w14:textId="77777777" w:rsidR="005A3085" w:rsidRPr="00D43F57" w:rsidRDefault="005A3085" w:rsidP="000116BF">
            <w:pPr>
              <w:jc w:val="center"/>
              <w:rPr>
                <w:b/>
                <w:bCs/>
                <w:color w:val="000000"/>
                <w:sz w:val="24"/>
                <w:szCs w:val="24"/>
                <w:lang w:eastAsia="tr-TR"/>
              </w:rPr>
            </w:pPr>
            <w:r w:rsidRPr="00D43F57">
              <w:rPr>
                <w:b/>
                <w:bCs/>
                <w:color w:val="000000"/>
                <w:sz w:val="24"/>
                <w:szCs w:val="24"/>
                <w:lang w:eastAsia="tr-TR"/>
              </w:rPr>
              <w:t>Firma</w:t>
            </w:r>
            <w:r>
              <w:rPr>
                <w:b/>
                <w:bCs/>
                <w:color w:val="000000"/>
                <w:sz w:val="24"/>
                <w:szCs w:val="24"/>
                <w:lang w:eastAsia="tr-TR"/>
              </w:rPr>
              <w:t xml:space="preserve"> Unvanı</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14:paraId="307DE802" w14:textId="77777777" w:rsidR="005A3085" w:rsidRPr="00D43F57" w:rsidRDefault="005A3085" w:rsidP="000116BF">
            <w:pPr>
              <w:jc w:val="center"/>
              <w:rPr>
                <w:b/>
                <w:bCs/>
                <w:color w:val="000000"/>
                <w:sz w:val="24"/>
                <w:szCs w:val="24"/>
                <w:lang w:eastAsia="tr-TR"/>
              </w:rPr>
            </w:pPr>
            <w:r w:rsidRPr="00D43F57">
              <w:rPr>
                <w:b/>
                <w:bCs/>
                <w:color w:val="000000"/>
                <w:sz w:val="24"/>
                <w:szCs w:val="24"/>
                <w:lang w:eastAsia="tr-TR"/>
              </w:rPr>
              <w:t>Dampinge Karşı Önlem (CIF Bedelin Yüzdesi)</w:t>
            </w:r>
          </w:p>
        </w:tc>
      </w:tr>
      <w:tr w:rsidR="005A3085" w:rsidRPr="00D43F57" w14:paraId="4CADD9B8" w14:textId="77777777" w:rsidTr="000116BF">
        <w:trPr>
          <w:trHeight w:val="293"/>
        </w:trPr>
        <w:tc>
          <w:tcPr>
            <w:tcW w:w="10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8E866D" w14:textId="77777777" w:rsidR="005A3085" w:rsidRPr="00D43F57" w:rsidRDefault="005A3085" w:rsidP="000116BF">
            <w:pPr>
              <w:jc w:val="center"/>
              <w:rPr>
                <w:color w:val="000000"/>
                <w:sz w:val="24"/>
                <w:szCs w:val="24"/>
                <w:lang w:eastAsia="tr-TR"/>
              </w:rPr>
            </w:pPr>
            <w:r w:rsidRPr="00D43F57">
              <w:rPr>
                <w:color w:val="000000"/>
                <w:sz w:val="24"/>
                <w:szCs w:val="24"/>
                <w:lang w:eastAsia="tr-TR"/>
              </w:rPr>
              <w:t xml:space="preserve">2918.14.00.00.00 </w:t>
            </w:r>
          </w:p>
        </w:tc>
        <w:tc>
          <w:tcPr>
            <w:tcW w:w="62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C8023A" w14:textId="77777777" w:rsidR="005A3085" w:rsidRPr="00D43F57" w:rsidRDefault="005A3085" w:rsidP="000116BF">
            <w:pPr>
              <w:jc w:val="center"/>
              <w:rPr>
                <w:color w:val="000000"/>
                <w:sz w:val="24"/>
                <w:szCs w:val="24"/>
                <w:lang w:eastAsia="tr-TR"/>
              </w:rPr>
            </w:pPr>
            <w:r w:rsidRPr="00D43F57">
              <w:rPr>
                <w:color w:val="000000"/>
                <w:sz w:val="24"/>
                <w:szCs w:val="24"/>
                <w:lang w:eastAsia="tr-TR"/>
              </w:rPr>
              <w:t>Sitrik Asit</w:t>
            </w:r>
          </w:p>
        </w:tc>
        <w:tc>
          <w:tcPr>
            <w:tcW w:w="5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0A4402" w14:textId="77777777" w:rsidR="005A3085" w:rsidRPr="00D43F57" w:rsidRDefault="005A3085" w:rsidP="000116BF">
            <w:pPr>
              <w:jc w:val="center"/>
              <w:rPr>
                <w:color w:val="000000"/>
                <w:sz w:val="24"/>
                <w:szCs w:val="24"/>
                <w:lang w:eastAsia="tr-TR"/>
              </w:rPr>
            </w:pPr>
            <w:r w:rsidRPr="00D43F57">
              <w:rPr>
                <w:color w:val="000000"/>
                <w:sz w:val="24"/>
                <w:szCs w:val="24"/>
                <w:lang w:eastAsia="tr-TR"/>
              </w:rPr>
              <w:t>ÇHC</w:t>
            </w:r>
          </w:p>
        </w:tc>
        <w:tc>
          <w:tcPr>
            <w:tcW w:w="1716" w:type="pct"/>
            <w:tcBorders>
              <w:top w:val="nil"/>
              <w:left w:val="nil"/>
              <w:bottom w:val="single" w:sz="4" w:space="0" w:color="auto"/>
              <w:right w:val="single" w:sz="4" w:space="0" w:color="auto"/>
            </w:tcBorders>
            <w:shd w:val="clear" w:color="auto" w:fill="auto"/>
            <w:vAlign w:val="center"/>
            <w:hideMark/>
          </w:tcPr>
          <w:p w14:paraId="04DFF1DF" w14:textId="77777777" w:rsidR="005A3085" w:rsidRPr="00D43F57" w:rsidRDefault="005A3085" w:rsidP="000116BF">
            <w:pPr>
              <w:rPr>
                <w:color w:val="000000"/>
                <w:sz w:val="24"/>
                <w:szCs w:val="24"/>
                <w:lang w:eastAsia="tr-TR"/>
              </w:rPr>
            </w:pPr>
            <w:r w:rsidRPr="00D43F57">
              <w:rPr>
                <w:color w:val="000000"/>
                <w:sz w:val="24"/>
                <w:szCs w:val="24"/>
                <w:lang w:val="en-US" w:eastAsia="tr-TR"/>
              </w:rPr>
              <w:t xml:space="preserve">Jiangsu </w:t>
            </w:r>
            <w:proofErr w:type="spellStart"/>
            <w:r w:rsidRPr="00D43F57">
              <w:rPr>
                <w:color w:val="000000"/>
                <w:sz w:val="24"/>
                <w:szCs w:val="24"/>
                <w:lang w:val="en-US" w:eastAsia="tr-TR"/>
              </w:rPr>
              <w:t>Guoxin</w:t>
            </w:r>
            <w:proofErr w:type="spellEnd"/>
            <w:r w:rsidRPr="00D43F57">
              <w:rPr>
                <w:color w:val="000000"/>
                <w:sz w:val="24"/>
                <w:szCs w:val="24"/>
                <w:lang w:val="en-US" w:eastAsia="tr-TR"/>
              </w:rPr>
              <w:t xml:space="preserve"> Union Energy Co., Ltd.</w:t>
            </w:r>
          </w:p>
        </w:tc>
        <w:tc>
          <w:tcPr>
            <w:tcW w:w="1087" w:type="pct"/>
            <w:tcBorders>
              <w:top w:val="nil"/>
              <w:left w:val="nil"/>
              <w:bottom w:val="single" w:sz="4" w:space="0" w:color="auto"/>
              <w:right w:val="single" w:sz="4" w:space="0" w:color="auto"/>
            </w:tcBorders>
            <w:shd w:val="clear" w:color="auto" w:fill="auto"/>
            <w:noWrap/>
            <w:vAlign w:val="center"/>
            <w:hideMark/>
          </w:tcPr>
          <w:p w14:paraId="1E4EB621" w14:textId="77777777" w:rsidR="005A3085" w:rsidRPr="00D43F57" w:rsidRDefault="005A3085" w:rsidP="000116BF">
            <w:pPr>
              <w:jc w:val="center"/>
              <w:rPr>
                <w:color w:val="000000"/>
                <w:sz w:val="24"/>
                <w:szCs w:val="24"/>
                <w:lang w:eastAsia="tr-TR"/>
              </w:rPr>
            </w:pPr>
            <w:r w:rsidRPr="00D43F57">
              <w:rPr>
                <w:color w:val="000000"/>
                <w:sz w:val="24"/>
                <w:szCs w:val="24"/>
                <w:lang w:eastAsia="tr-TR"/>
              </w:rPr>
              <w:t>45,7</w:t>
            </w:r>
          </w:p>
        </w:tc>
      </w:tr>
      <w:tr w:rsidR="005A3085" w:rsidRPr="00D43F57" w14:paraId="71C826A1" w14:textId="77777777" w:rsidTr="000116BF">
        <w:trPr>
          <w:trHeight w:val="293"/>
        </w:trPr>
        <w:tc>
          <w:tcPr>
            <w:tcW w:w="1004" w:type="pct"/>
            <w:vMerge/>
            <w:tcBorders>
              <w:top w:val="nil"/>
              <w:left w:val="single" w:sz="4" w:space="0" w:color="auto"/>
              <w:bottom w:val="single" w:sz="4" w:space="0" w:color="auto"/>
              <w:right w:val="single" w:sz="4" w:space="0" w:color="auto"/>
            </w:tcBorders>
            <w:vAlign w:val="center"/>
            <w:hideMark/>
          </w:tcPr>
          <w:p w14:paraId="4486377E" w14:textId="77777777" w:rsidR="005A3085" w:rsidRPr="00D43F57" w:rsidRDefault="005A3085" w:rsidP="000116BF">
            <w:pPr>
              <w:rPr>
                <w:color w:val="000000"/>
                <w:sz w:val="24"/>
                <w:szCs w:val="24"/>
                <w:lang w:eastAsia="tr-TR"/>
              </w:rPr>
            </w:pPr>
          </w:p>
        </w:tc>
        <w:tc>
          <w:tcPr>
            <w:tcW w:w="626" w:type="pct"/>
            <w:vMerge/>
            <w:tcBorders>
              <w:top w:val="nil"/>
              <w:left w:val="single" w:sz="4" w:space="0" w:color="auto"/>
              <w:bottom w:val="single" w:sz="4" w:space="0" w:color="auto"/>
              <w:right w:val="single" w:sz="4" w:space="0" w:color="auto"/>
            </w:tcBorders>
            <w:vAlign w:val="center"/>
            <w:hideMark/>
          </w:tcPr>
          <w:p w14:paraId="6C0BB9D5" w14:textId="77777777" w:rsidR="005A3085" w:rsidRPr="00D43F57" w:rsidRDefault="005A3085" w:rsidP="000116BF">
            <w:pPr>
              <w:rPr>
                <w:color w:val="000000"/>
                <w:sz w:val="24"/>
                <w:szCs w:val="24"/>
                <w:lang w:eastAsia="tr-TR"/>
              </w:rPr>
            </w:pPr>
          </w:p>
        </w:tc>
        <w:tc>
          <w:tcPr>
            <w:tcW w:w="567" w:type="pct"/>
            <w:vMerge/>
            <w:tcBorders>
              <w:top w:val="nil"/>
              <w:left w:val="single" w:sz="4" w:space="0" w:color="auto"/>
              <w:bottom w:val="single" w:sz="4" w:space="0" w:color="auto"/>
              <w:right w:val="single" w:sz="4" w:space="0" w:color="auto"/>
            </w:tcBorders>
            <w:vAlign w:val="center"/>
            <w:hideMark/>
          </w:tcPr>
          <w:p w14:paraId="18E51126" w14:textId="77777777" w:rsidR="005A3085" w:rsidRPr="00D43F57" w:rsidRDefault="005A3085" w:rsidP="000116BF">
            <w:pPr>
              <w:rPr>
                <w:color w:val="000000"/>
                <w:sz w:val="24"/>
                <w:szCs w:val="24"/>
                <w:lang w:eastAsia="tr-TR"/>
              </w:rPr>
            </w:pPr>
          </w:p>
        </w:tc>
        <w:tc>
          <w:tcPr>
            <w:tcW w:w="1716" w:type="pct"/>
            <w:tcBorders>
              <w:top w:val="nil"/>
              <w:left w:val="nil"/>
              <w:bottom w:val="single" w:sz="4" w:space="0" w:color="auto"/>
              <w:right w:val="single" w:sz="4" w:space="0" w:color="auto"/>
            </w:tcBorders>
            <w:shd w:val="clear" w:color="auto" w:fill="auto"/>
            <w:vAlign w:val="center"/>
            <w:hideMark/>
          </w:tcPr>
          <w:p w14:paraId="26CFA085" w14:textId="77777777" w:rsidR="005A3085" w:rsidRPr="00D43F57" w:rsidRDefault="005A3085" w:rsidP="000116BF">
            <w:pPr>
              <w:rPr>
                <w:color w:val="000000"/>
                <w:sz w:val="24"/>
                <w:szCs w:val="24"/>
                <w:lang w:eastAsia="tr-TR"/>
              </w:rPr>
            </w:pPr>
            <w:r w:rsidRPr="00D43F57">
              <w:rPr>
                <w:color w:val="000000"/>
                <w:sz w:val="24"/>
                <w:szCs w:val="24"/>
                <w:lang w:eastAsia="tr-TR"/>
              </w:rPr>
              <w:t>RZBC (</w:t>
            </w:r>
            <w:proofErr w:type="spellStart"/>
            <w:r w:rsidRPr="00D43F57">
              <w:rPr>
                <w:color w:val="000000"/>
                <w:sz w:val="24"/>
                <w:szCs w:val="24"/>
                <w:lang w:eastAsia="tr-TR"/>
              </w:rPr>
              <w:t>Juxian</w:t>
            </w:r>
            <w:proofErr w:type="spellEnd"/>
            <w:r w:rsidRPr="00D43F57">
              <w:rPr>
                <w:color w:val="000000"/>
                <w:sz w:val="24"/>
                <w:szCs w:val="24"/>
                <w:lang w:eastAsia="tr-TR"/>
              </w:rPr>
              <w:t xml:space="preserve">) </w:t>
            </w:r>
            <w:proofErr w:type="spellStart"/>
            <w:r w:rsidRPr="00D43F57">
              <w:rPr>
                <w:color w:val="000000"/>
                <w:sz w:val="24"/>
                <w:szCs w:val="24"/>
                <w:lang w:eastAsia="tr-TR"/>
              </w:rPr>
              <w:t>Co</w:t>
            </w:r>
            <w:proofErr w:type="spellEnd"/>
            <w:r w:rsidRPr="00D43F57">
              <w:rPr>
                <w:color w:val="000000"/>
                <w:sz w:val="24"/>
                <w:szCs w:val="24"/>
                <w:lang w:eastAsia="tr-TR"/>
              </w:rPr>
              <w:t>., Ltd.</w:t>
            </w:r>
          </w:p>
        </w:tc>
        <w:tc>
          <w:tcPr>
            <w:tcW w:w="1087" w:type="pct"/>
            <w:tcBorders>
              <w:top w:val="nil"/>
              <w:left w:val="nil"/>
              <w:bottom w:val="single" w:sz="4" w:space="0" w:color="auto"/>
              <w:right w:val="single" w:sz="4" w:space="0" w:color="auto"/>
            </w:tcBorders>
            <w:shd w:val="clear" w:color="auto" w:fill="auto"/>
            <w:noWrap/>
            <w:vAlign w:val="center"/>
            <w:hideMark/>
          </w:tcPr>
          <w:p w14:paraId="064DCD43" w14:textId="77777777" w:rsidR="005A3085" w:rsidRPr="00D43F57" w:rsidRDefault="005A3085" w:rsidP="000116BF">
            <w:pPr>
              <w:jc w:val="center"/>
              <w:rPr>
                <w:color w:val="000000"/>
                <w:sz w:val="24"/>
                <w:szCs w:val="24"/>
                <w:lang w:eastAsia="tr-TR"/>
              </w:rPr>
            </w:pPr>
            <w:r w:rsidRPr="00D43F57">
              <w:rPr>
                <w:color w:val="000000"/>
                <w:sz w:val="24"/>
                <w:szCs w:val="24"/>
                <w:lang w:eastAsia="tr-TR"/>
              </w:rPr>
              <w:t>29,1</w:t>
            </w:r>
          </w:p>
        </w:tc>
      </w:tr>
      <w:tr w:rsidR="005A3085" w:rsidRPr="00D43F57" w14:paraId="0BCB93D1" w14:textId="77777777" w:rsidTr="000116BF">
        <w:trPr>
          <w:trHeight w:val="293"/>
        </w:trPr>
        <w:tc>
          <w:tcPr>
            <w:tcW w:w="1004" w:type="pct"/>
            <w:vMerge/>
            <w:tcBorders>
              <w:top w:val="nil"/>
              <w:left w:val="single" w:sz="4" w:space="0" w:color="auto"/>
              <w:bottom w:val="single" w:sz="4" w:space="0" w:color="auto"/>
              <w:right w:val="single" w:sz="4" w:space="0" w:color="auto"/>
            </w:tcBorders>
            <w:vAlign w:val="center"/>
            <w:hideMark/>
          </w:tcPr>
          <w:p w14:paraId="267EDD89" w14:textId="77777777" w:rsidR="005A3085" w:rsidRPr="00D43F57" w:rsidRDefault="005A3085" w:rsidP="000116BF">
            <w:pPr>
              <w:rPr>
                <w:color w:val="000000"/>
                <w:sz w:val="24"/>
                <w:szCs w:val="24"/>
                <w:lang w:eastAsia="tr-TR"/>
              </w:rPr>
            </w:pPr>
          </w:p>
        </w:tc>
        <w:tc>
          <w:tcPr>
            <w:tcW w:w="626" w:type="pct"/>
            <w:vMerge/>
            <w:tcBorders>
              <w:top w:val="nil"/>
              <w:left w:val="single" w:sz="4" w:space="0" w:color="auto"/>
              <w:bottom w:val="single" w:sz="4" w:space="0" w:color="auto"/>
              <w:right w:val="single" w:sz="4" w:space="0" w:color="auto"/>
            </w:tcBorders>
            <w:vAlign w:val="center"/>
            <w:hideMark/>
          </w:tcPr>
          <w:p w14:paraId="6C058BBC" w14:textId="77777777" w:rsidR="005A3085" w:rsidRPr="00D43F57" w:rsidRDefault="005A3085" w:rsidP="000116BF">
            <w:pPr>
              <w:rPr>
                <w:color w:val="000000"/>
                <w:sz w:val="24"/>
                <w:szCs w:val="24"/>
                <w:lang w:eastAsia="tr-TR"/>
              </w:rPr>
            </w:pPr>
          </w:p>
        </w:tc>
        <w:tc>
          <w:tcPr>
            <w:tcW w:w="567" w:type="pct"/>
            <w:vMerge/>
            <w:tcBorders>
              <w:top w:val="nil"/>
              <w:left w:val="single" w:sz="4" w:space="0" w:color="auto"/>
              <w:bottom w:val="single" w:sz="4" w:space="0" w:color="auto"/>
              <w:right w:val="single" w:sz="4" w:space="0" w:color="auto"/>
            </w:tcBorders>
            <w:vAlign w:val="center"/>
            <w:hideMark/>
          </w:tcPr>
          <w:p w14:paraId="2BCEA9A1" w14:textId="77777777" w:rsidR="005A3085" w:rsidRPr="00D43F57" w:rsidRDefault="005A3085" w:rsidP="000116BF">
            <w:pPr>
              <w:rPr>
                <w:color w:val="000000"/>
                <w:sz w:val="24"/>
                <w:szCs w:val="24"/>
                <w:lang w:eastAsia="tr-TR"/>
              </w:rPr>
            </w:pPr>
          </w:p>
        </w:tc>
        <w:tc>
          <w:tcPr>
            <w:tcW w:w="1716" w:type="pct"/>
            <w:tcBorders>
              <w:top w:val="nil"/>
              <w:left w:val="nil"/>
              <w:bottom w:val="single" w:sz="4" w:space="0" w:color="auto"/>
              <w:right w:val="single" w:sz="4" w:space="0" w:color="auto"/>
            </w:tcBorders>
            <w:shd w:val="clear" w:color="auto" w:fill="auto"/>
            <w:vAlign w:val="center"/>
            <w:hideMark/>
          </w:tcPr>
          <w:p w14:paraId="324E428E" w14:textId="77777777" w:rsidR="005A3085" w:rsidRPr="00D43F57" w:rsidRDefault="005A3085" w:rsidP="000116BF">
            <w:pPr>
              <w:rPr>
                <w:color w:val="000000"/>
                <w:sz w:val="24"/>
                <w:szCs w:val="24"/>
                <w:lang w:eastAsia="tr-TR"/>
              </w:rPr>
            </w:pPr>
            <w:r w:rsidRPr="00D43F57">
              <w:rPr>
                <w:color w:val="000000"/>
                <w:sz w:val="24"/>
                <w:szCs w:val="24"/>
                <w:lang w:val="en-US" w:eastAsia="tr-TR"/>
              </w:rPr>
              <w:t>Seven Star Lemon Technology Co., Ltd.</w:t>
            </w:r>
          </w:p>
        </w:tc>
        <w:tc>
          <w:tcPr>
            <w:tcW w:w="1087" w:type="pct"/>
            <w:tcBorders>
              <w:top w:val="nil"/>
              <w:left w:val="nil"/>
              <w:bottom w:val="single" w:sz="4" w:space="0" w:color="auto"/>
              <w:right w:val="single" w:sz="4" w:space="0" w:color="auto"/>
            </w:tcBorders>
            <w:shd w:val="clear" w:color="auto" w:fill="auto"/>
            <w:noWrap/>
            <w:vAlign w:val="center"/>
            <w:hideMark/>
          </w:tcPr>
          <w:p w14:paraId="7F5C1CD8" w14:textId="77777777" w:rsidR="005A3085" w:rsidRPr="00D43F57" w:rsidRDefault="005A3085" w:rsidP="000116BF">
            <w:pPr>
              <w:jc w:val="center"/>
              <w:rPr>
                <w:color w:val="000000"/>
                <w:sz w:val="24"/>
                <w:szCs w:val="24"/>
                <w:lang w:eastAsia="tr-TR"/>
              </w:rPr>
            </w:pPr>
            <w:r w:rsidRPr="00D43F57">
              <w:rPr>
                <w:color w:val="000000"/>
                <w:sz w:val="24"/>
                <w:szCs w:val="24"/>
                <w:lang w:eastAsia="tr-TR"/>
              </w:rPr>
              <w:t>49,5</w:t>
            </w:r>
          </w:p>
        </w:tc>
      </w:tr>
      <w:tr w:rsidR="005A3085" w:rsidRPr="00D43F57" w14:paraId="3F0AE889" w14:textId="77777777" w:rsidTr="000116BF">
        <w:trPr>
          <w:trHeight w:val="293"/>
        </w:trPr>
        <w:tc>
          <w:tcPr>
            <w:tcW w:w="1004" w:type="pct"/>
            <w:vMerge/>
            <w:tcBorders>
              <w:top w:val="nil"/>
              <w:left w:val="single" w:sz="4" w:space="0" w:color="auto"/>
              <w:bottom w:val="single" w:sz="4" w:space="0" w:color="auto"/>
              <w:right w:val="single" w:sz="4" w:space="0" w:color="auto"/>
            </w:tcBorders>
            <w:vAlign w:val="center"/>
            <w:hideMark/>
          </w:tcPr>
          <w:p w14:paraId="1BF26A75" w14:textId="77777777" w:rsidR="005A3085" w:rsidRPr="00D43F57" w:rsidRDefault="005A3085" w:rsidP="000116BF">
            <w:pPr>
              <w:rPr>
                <w:color w:val="000000"/>
                <w:sz w:val="24"/>
                <w:szCs w:val="24"/>
                <w:lang w:eastAsia="tr-TR"/>
              </w:rPr>
            </w:pPr>
          </w:p>
        </w:tc>
        <w:tc>
          <w:tcPr>
            <w:tcW w:w="626" w:type="pct"/>
            <w:vMerge/>
            <w:tcBorders>
              <w:top w:val="nil"/>
              <w:left w:val="single" w:sz="4" w:space="0" w:color="auto"/>
              <w:bottom w:val="single" w:sz="4" w:space="0" w:color="auto"/>
              <w:right w:val="single" w:sz="4" w:space="0" w:color="auto"/>
            </w:tcBorders>
            <w:vAlign w:val="center"/>
            <w:hideMark/>
          </w:tcPr>
          <w:p w14:paraId="3DEAC074" w14:textId="77777777" w:rsidR="005A3085" w:rsidRPr="00D43F57" w:rsidRDefault="005A3085" w:rsidP="000116BF">
            <w:pPr>
              <w:rPr>
                <w:color w:val="000000"/>
                <w:sz w:val="24"/>
                <w:szCs w:val="24"/>
                <w:lang w:eastAsia="tr-TR"/>
              </w:rPr>
            </w:pPr>
          </w:p>
        </w:tc>
        <w:tc>
          <w:tcPr>
            <w:tcW w:w="567" w:type="pct"/>
            <w:vMerge/>
            <w:tcBorders>
              <w:top w:val="nil"/>
              <w:left w:val="single" w:sz="4" w:space="0" w:color="auto"/>
              <w:bottom w:val="single" w:sz="4" w:space="0" w:color="auto"/>
              <w:right w:val="single" w:sz="4" w:space="0" w:color="auto"/>
            </w:tcBorders>
            <w:vAlign w:val="center"/>
            <w:hideMark/>
          </w:tcPr>
          <w:p w14:paraId="71E5F396" w14:textId="77777777" w:rsidR="005A3085" w:rsidRPr="00D43F57" w:rsidRDefault="005A3085" w:rsidP="000116BF">
            <w:pPr>
              <w:rPr>
                <w:color w:val="000000"/>
                <w:sz w:val="24"/>
                <w:szCs w:val="24"/>
                <w:lang w:eastAsia="tr-TR"/>
              </w:rPr>
            </w:pPr>
          </w:p>
        </w:tc>
        <w:tc>
          <w:tcPr>
            <w:tcW w:w="1716" w:type="pct"/>
            <w:tcBorders>
              <w:top w:val="nil"/>
              <w:left w:val="nil"/>
              <w:bottom w:val="single" w:sz="4" w:space="0" w:color="auto"/>
              <w:right w:val="single" w:sz="4" w:space="0" w:color="auto"/>
            </w:tcBorders>
            <w:shd w:val="clear" w:color="000000" w:fill="FFFFFF"/>
            <w:vAlign w:val="center"/>
            <w:hideMark/>
          </w:tcPr>
          <w:p w14:paraId="1DBEAC58" w14:textId="77777777" w:rsidR="005A3085" w:rsidRPr="00D43F57" w:rsidRDefault="005A3085" w:rsidP="000116BF">
            <w:pPr>
              <w:rPr>
                <w:color w:val="000000"/>
                <w:sz w:val="24"/>
                <w:szCs w:val="24"/>
                <w:lang w:eastAsia="tr-TR"/>
              </w:rPr>
            </w:pPr>
            <w:proofErr w:type="spellStart"/>
            <w:r w:rsidRPr="00D43F57">
              <w:rPr>
                <w:sz w:val="24"/>
                <w:szCs w:val="24"/>
                <w:lang w:eastAsia="tr-TR"/>
              </w:rPr>
              <w:t>Shandong</w:t>
            </w:r>
            <w:proofErr w:type="spellEnd"/>
            <w:r w:rsidRPr="00D43F57">
              <w:rPr>
                <w:sz w:val="24"/>
                <w:szCs w:val="24"/>
                <w:lang w:eastAsia="tr-TR"/>
              </w:rPr>
              <w:t xml:space="preserve"> </w:t>
            </w:r>
            <w:proofErr w:type="spellStart"/>
            <w:r w:rsidRPr="00D43F57">
              <w:rPr>
                <w:sz w:val="24"/>
                <w:szCs w:val="24"/>
                <w:lang w:eastAsia="tr-TR"/>
              </w:rPr>
              <w:t>Ensign</w:t>
            </w:r>
            <w:proofErr w:type="spellEnd"/>
            <w:r w:rsidRPr="00D43F57">
              <w:rPr>
                <w:sz w:val="24"/>
                <w:szCs w:val="24"/>
                <w:lang w:eastAsia="tr-TR"/>
              </w:rPr>
              <w:t xml:space="preserve"> </w:t>
            </w:r>
            <w:proofErr w:type="spellStart"/>
            <w:r w:rsidRPr="00D43F57">
              <w:rPr>
                <w:sz w:val="24"/>
                <w:szCs w:val="24"/>
                <w:lang w:eastAsia="tr-TR"/>
              </w:rPr>
              <w:t>Industry</w:t>
            </w:r>
            <w:proofErr w:type="spellEnd"/>
            <w:r w:rsidRPr="00D43F57">
              <w:rPr>
                <w:sz w:val="24"/>
                <w:szCs w:val="24"/>
                <w:lang w:eastAsia="tr-TR"/>
              </w:rPr>
              <w:t xml:space="preserve"> </w:t>
            </w:r>
            <w:proofErr w:type="spellStart"/>
            <w:r w:rsidRPr="00D43F57">
              <w:rPr>
                <w:sz w:val="24"/>
                <w:szCs w:val="24"/>
                <w:lang w:eastAsia="tr-TR"/>
              </w:rPr>
              <w:t>Co</w:t>
            </w:r>
            <w:proofErr w:type="spellEnd"/>
            <w:r w:rsidRPr="00D43F57">
              <w:rPr>
                <w:sz w:val="24"/>
                <w:szCs w:val="24"/>
                <w:lang w:eastAsia="tr-TR"/>
              </w:rPr>
              <w:t>., Ltd.</w:t>
            </w:r>
          </w:p>
        </w:tc>
        <w:tc>
          <w:tcPr>
            <w:tcW w:w="1087" w:type="pct"/>
            <w:tcBorders>
              <w:top w:val="nil"/>
              <w:left w:val="nil"/>
              <w:bottom w:val="single" w:sz="4" w:space="0" w:color="auto"/>
              <w:right w:val="single" w:sz="4" w:space="0" w:color="auto"/>
            </w:tcBorders>
            <w:shd w:val="clear" w:color="auto" w:fill="auto"/>
            <w:noWrap/>
            <w:vAlign w:val="center"/>
            <w:hideMark/>
          </w:tcPr>
          <w:p w14:paraId="36E66058" w14:textId="77777777" w:rsidR="005A3085" w:rsidRPr="00D43F57" w:rsidRDefault="005A3085" w:rsidP="000116BF">
            <w:pPr>
              <w:jc w:val="center"/>
              <w:rPr>
                <w:color w:val="000000"/>
                <w:sz w:val="24"/>
                <w:szCs w:val="24"/>
                <w:lang w:eastAsia="tr-TR"/>
              </w:rPr>
            </w:pPr>
            <w:r w:rsidRPr="00D43F57">
              <w:rPr>
                <w:color w:val="000000"/>
                <w:sz w:val="24"/>
                <w:szCs w:val="24"/>
                <w:lang w:eastAsia="tr-TR"/>
              </w:rPr>
              <w:t>45,2</w:t>
            </w:r>
          </w:p>
        </w:tc>
      </w:tr>
      <w:tr w:rsidR="005A3085" w:rsidRPr="00D43F57" w14:paraId="72064AD5" w14:textId="77777777" w:rsidTr="000116BF">
        <w:trPr>
          <w:trHeight w:val="293"/>
        </w:trPr>
        <w:tc>
          <w:tcPr>
            <w:tcW w:w="1004" w:type="pct"/>
            <w:vMerge/>
            <w:tcBorders>
              <w:top w:val="nil"/>
              <w:left w:val="single" w:sz="4" w:space="0" w:color="auto"/>
              <w:bottom w:val="single" w:sz="4" w:space="0" w:color="auto"/>
              <w:right w:val="single" w:sz="4" w:space="0" w:color="auto"/>
            </w:tcBorders>
            <w:vAlign w:val="center"/>
            <w:hideMark/>
          </w:tcPr>
          <w:p w14:paraId="20879E12" w14:textId="77777777" w:rsidR="005A3085" w:rsidRPr="00D43F57" w:rsidRDefault="005A3085" w:rsidP="000116BF">
            <w:pPr>
              <w:rPr>
                <w:color w:val="000000"/>
                <w:sz w:val="24"/>
                <w:szCs w:val="24"/>
                <w:lang w:eastAsia="tr-TR"/>
              </w:rPr>
            </w:pPr>
          </w:p>
        </w:tc>
        <w:tc>
          <w:tcPr>
            <w:tcW w:w="626" w:type="pct"/>
            <w:vMerge/>
            <w:tcBorders>
              <w:top w:val="nil"/>
              <w:left w:val="single" w:sz="4" w:space="0" w:color="auto"/>
              <w:bottom w:val="single" w:sz="4" w:space="0" w:color="auto"/>
              <w:right w:val="single" w:sz="4" w:space="0" w:color="auto"/>
            </w:tcBorders>
            <w:vAlign w:val="center"/>
            <w:hideMark/>
          </w:tcPr>
          <w:p w14:paraId="0DC7EB43" w14:textId="77777777" w:rsidR="005A3085" w:rsidRPr="00D43F57" w:rsidRDefault="005A3085" w:rsidP="000116BF">
            <w:pPr>
              <w:rPr>
                <w:color w:val="000000"/>
                <w:sz w:val="24"/>
                <w:szCs w:val="24"/>
                <w:lang w:eastAsia="tr-TR"/>
              </w:rPr>
            </w:pPr>
          </w:p>
        </w:tc>
        <w:tc>
          <w:tcPr>
            <w:tcW w:w="567" w:type="pct"/>
            <w:vMerge/>
            <w:tcBorders>
              <w:top w:val="nil"/>
              <w:left w:val="single" w:sz="4" w:space="0" w:color="auto"/>
              <w:bottom w:val="single" w:sz="4" w:space="0" w:color="auto"/>
              <w:right w:val="single" w:sz="4" w:space="0" w:color="auto"/>
            </w:tcBorders>
            <w:vAlign w:val="center"/>
            <w:hideMark/>
          </w:tcPr>
          <w:p w14:paraId="49993132" w14:textId="77777777" w:rsidR="005A3085" w:rsidRPr="00D43F57" w:rsidRDefault="005A3085" w:rsidP="000116BF">
            <w:pPr>
              <w:rPr>
                <w:color w:val="000000"/>
                <w:sz w:val="24"/>
                <w:szCs w:val="24"/>
                <w:lang w:eastAsia="tr-TR"/>
              </w:rPr>
            </w:pPr>
          </w:p>
        </w:tc>
        <w:tc>
          <w:tcPr>
            <w:tcW w:w="1716" w:type="pct"/>
            <w:tcBorders>
              <w:top w:val="nil"/>
              <w:left w:val="nil"/>
              <w:bottom w:val="single" w:sz="4" w:space="0" w:color="auto"/>
              <w:right w:val="single" w:sz="4" w:space="0" w:color="auto"/>
            </w:tcBorders>
            <w:shd w:val="clear" w:color="auto" w:fill="auto"/>
            <w:vAlign w:val="center"/>
            <w:hideMark/>
          </w:tcPr>
          <w:p w14:paraId="15012C6D" w14:textId="77777777" w:rsidR="005A3085" w:rsidRPr="00D43F57" w:rsidRDefault="005A3085" w:rsidP="000116BF">
            <w:pPr>
              <w:rPr>
                <w:color w:val="000000"/>
                <w:sz w:val="24"/>
                <w:szCs w:val="24"/>
                <w:lang w:eastAsia="tr-TR"/>
              </w:rPr>
            </w:pPr>
            <w:r w:rsidRPr="00D43F57">
              <w:rPr>
                <w:color w:val="000000"/>
                <w:sz w:val="24"/>
                <w:szCs w:val="24"/>
                <w:lang w:eastAsia="tr-TR"/>
              </w:rPr>
              <w:t>T</w:t>
            </w:r>
            <w:r>
              <w:rPr>
                <w:color w:val="000000"/>
                <w:sz w:val="24"/>
                <w:szCs w:val="24"/>
                <w:lang w:eastAsia="tr-TR"/>
              </w:rPr>
              <w:t>TCA</w:t>
            </w:r>
            <w:r w:rsidRPr="00D43F57">
              <w:rPr>
                <w:color w:val="000000"/>
                <w:sz w:val="24"/>
                <w:szCs w:val="24"/>
                <w:lang w:eastAsia="tr-TR"/>
              </w:rPr>
              <w:t xml:space="preserve"> </w:t>
            </w:r>
            <w:proofErr w:type="spellStart"/>
            <w:r w:rsidRPr="00D43F57">
              <w:rPr>
                <w:color w:val="000000"/>
                <w:sz w:val="24"/>
                <w:szCs w:val="24"/>
                <w:lang w:eastAsia="tr-TR"/>
              </w:rPr>
              <w:t>Co</w:t>
            </w:r>
            <w:proofErr w:type="spellEnd"/>
            <w:r w:rsidRPr="00D43F57">
              <w:rPr>
                <w:color w:val="000000"/>
                <w:sz w:val="24"/>
                <w:szCs w:val="24"/>
                <w:lang w:eastAsia="tr-TR"/>
              </w:rPr>
              <w:t xml:space="preserve">., Ltd. </w:t>
            </w:r>
          </w:p>
        </w:tc>
        <w:tc>
          <w:tcPr>
            <w:tcW w:w="1087" w:type="pct"/>
            <w:tcBorders>
              <w:top w:val="nil"/>
              <w:left w:val="nil"/>
              <w:bottom w:val="single" w:sz="4" w:space="0" w:color="auto"/>
              <w:right w:val="single" w:sz="4" w:space="0" w:color="auto"/>
            </w:tcBorders>
            <w:shd w:val="clear" w:color="auto" w:fill="auto"/>
            <w:noWrap/>
            <w:vAlign w:val="center"/>
            <w:hideMark/>
          </w:tcPr>
          <w:p w14:paraId="6911FC3B" w14:textId="77777777" w:rsidR="005A3085" w:rsidRPr="00D43F57" w:rsidRDefault="005A3085" w:rsidP="000116BF">
            <w:pPr>
              <w:jc w:val="center"/>
              <w:rPr>
                <w:color w:val="000000"/>
                <w:sz w:val="24"/>
                <w:szCs w:val="24"/>
                <w:lang w:eastAsia="tr-TR"/>
              </w:rPr>
            </w:pPr>
            <w:r w:rsidRPr="00D43F57">
              <w:rPr>
                <w:color w:val="000000"/>
                <w:sz w:val="24"/>
                <w:szCs w:val="24"/>
                <w:lang w:eastAsia="tr-TR"/>
              </w:rPr>
              <w:t>45</w:t>
            </w:r>
          </w:p>
        </w:tc>
      </w:tr>
      <w:tr w:rsidR="005A3085" w:rsidRPr="00D43F57" w14:paraId="0D2EE79D" w14:textId="77777777" w:rsidTr="000116BF">
        <w:trPr>
          <w:trHeight w:val="293"/>
        </w:trPr>
        <w:tc>
          <w:tcPr>
            <w:tcW w:w="1004" w:type="pct"/>
            <w:vMerge/>
            <w:tcBorders>
              <w:top w:val="nil"/>
              <w:left w:val="single" w:sz="4" w:space="0" w:color="auto"/>
              <w:bottom w:val="single" w:sz="4" w:space="0" w:color="auto"/>
              <w:right w:val="single" w:sz="4" w:space="0" w:color="auto"/>
            </w:tcBorders>
            <w:vAlign w:val="center"/>
            <w:hideMark/>
          </w:tcPr>
          <w:p w14:paraId="7671C0B1" w14:textId="77777777" w:rsidR="005A3085" w:rsidRPr="00D43F57" w:rsidRDefault="005A3085" w:rsidP="000116BF">
            <w:pPr>
              <w:rPr>
                <w:color w:val="000000"/>
                <w:sz w:val="24"/>
                <w:szCs w:val="24"/>
                <w:lang w:eastAsia="tr-TR"/>
              </w:rPr>
            </w:pPr>
          </w:p>
        </w:tc>
        <w:tc>
          <w:tcPr>
            <w:tcW w:w="626" w:type="pct"/>
            <w:vMerge/>
            <w:tcBorders>
              <w:top w:val="nil"/>
              <w:left w:val="single" w:sz="4" w:space="0" w:color="auto"/>
              <w:bottom w:val="single" w:sz="4" w:space="0" w:color="auto"/>
              <w:right w:val="single" w:sz="4" w:space="0" w:color="auto"/>
            </w:tcBorders>
            <w:vAlign w:val="center"/>
            <w:hideMark/>
          </w:tcPr>
          <w:p w14:paraId="04FA3520" w14:textId="77777777" w:rsidR="005A3085" w:rsidRPr="00D43F57" w:rsidRDefault="005A3085" w:rsidP="000116BF">
            <w:pPr>
              <w:rPr>
                <w:color w:val="000000"/>
                <w:sz w:val="24"/>
                <w:szCs w:val="24"/>
                <w:lang w:eastAsia="tr-TR"/>
              </w:rPr>
            </w:pPr>
          </w:p>
        </w:tc>
        <w:tc>
          <w:tcPr>
            <w:tcW w:w="567" w:type="pct"/>
            <w:vMerge/>
            <w:tcBorders>
              <w:top w:val="nil"/>
              <w:left w:val="single" w:sz="4" w:space="0" w:color="auto"/>
              <w:bottom w:val="single" w:sz="4" w:space="0" w:color="auto"/>
              <w:right w:val="single" w:sz="4" w:space="0" w:color="auto"/>
            </w:tcBorders>
            <w:vAlign w:val="center"/>
            <w:hideMark/>
          </w:tcPr>
          <w:p w14:paraId="0DD4B29E" w14:textId="77777777" w:rsidR="005A3085" w:rsidRPr="00D43F57" w:rsidRDefault="005A3085" w:rsidP="000116BF">
            <w:pPr>
              <w:rPr>
                <w:color w:val="000000"/>
                <w:sz w:val="24"/>
                <w:szCs w:val="24"/>
                <w:lang w:eastAsia="tr-TR"/>
              </w:rPr>
            </w:pPr>
          </w:p>
        </w:tc>
        <w:tc>
          <w:tcPr>
            <w:tcW w:w="1716" w:type="pct"/>
            <w:tcBorders>
              <w:top w:val="nil"/>
              <w:left w:val="nil"/>
              <w:bottom w:val="single" w:sz="4" w:space="0" w:color="auto"/>
              <w:right w:val="single" w:sz="4" w:space="0" w:color="auto"/>
            </w:tcBorders>
            <w:shd w:val="clear" w:color="auto" w:fill="auto"/>
            <w:vAlign w:val="center"/>
            <w:hideMark/>
          </w:tcPr>
          <w:p w14:paraId="33D50E66" w14:textId="77777777" w:rsidR="005A3085" w:rsidRPr="00D43F57" w:rsidRDefault="005A3085" w:rsidP="000116BF">
            <w:pPr>
              <w:rPr>
                <w:color w:val="000000"/>
                <w:sz w:val="24"/>
                <w:szCs w:val="24"/>
                <w:lang w:eastAsia="tr-TR"/>
              </w:rPr>
            </w:pPr>
            <w:r w:rsidRPr="00D43F57">
              <w:rPr>
                <w:color w:val="000000"/>
                <w:sz w:val="24"/>
                <w:szCs w:val="24"/>
                <w:lang w:eastAsia="tr-TR"/>
              </w:rPr>
              <w:t>Diğerleri</w:t>
            </w:r>
          </w:p>
        </w:tc>
        <w:tc>
          <w:tcPr>
            <w:tcW w:w="1087" w:type="pct"/>
            <w:tcBorders>
              <w:top w:val="nil"/>
              <w:left w:val="nil"/>
              <w:bottom w:val="single" w:sz="4" w:space="0" w:color="auto"/>
              <w:right w:val="single" w:sz="4" w:space="0" w:color="auto"/>
            </w:tcBorders>
            <w:shd w:val="clear" w:color="auto" w:fill="auto"/>
            <w:noWrap/>
            <w:vAlign w:val="center"/>
            <w:hideMark/>
          </w:tcPr>
          <w:p w14:paraId="0F961EF9" w14:textId="77777777" w:rsidR="005A3085" w:rsidRPr="00D43F57" w:rsidRDefault="005A3085" w:rsidP="000116BF">
            <w:pPr>
              <w:jc w:val="center"/>
              <w:rPr>
                <w:color w:val="000000"/>
                <w:sz w:val="24"/>
                <w:szCs w:val="24"/>
                <w:lang w:eastAsia="tr-TR"/>
              </w:rPr>
            </w:pPr>
            <w:r w:rsidRPr="00D43F57">
              <w:rPr>
                <w:color w:val="000000"/>
                <w:sz w:val="24"/>
                <w:szCs w:val="24"/>
                <w:lang w:eastAsia="tr-TR"/>
              </w:rPr>
              <w:t>63,9</w:t>
            </w:r>
          </w:p>
        </w:tc>
      </w:tr>
    </w:tbl>
    <w:p w14:paraId="2C00BBC6" w14:textId="495AE91B" w:rsidR="00084530" w:rsidRPr="005F67E3" w:rsidRDefault="00084530" w:rsidP="00977F5C">
      <w:pPr>
        <w:pStyle w:val="Default"/>
        <w:jc w:val="both"/>
        <w:rPr>
          <w:b/>
          <w:lang w:eastAsia="en-US"/>
        </w:rPr>
      </w:pPr>
    </w:p>
    <w:sectPr w:rsidR="00084530" w:rsidRPr="005F67E3" w:rsidSect="00977F5C">
      <w:footerReference w:type="default" r:id="rId8"/>
      <w:footerReference w:type="first" r:id="rId9"/>
      <w:pgSz w:w="11907" w:h="16840" w:code="9"/>
      <w:pgMar w:top="1440" w:right="1440" w:bottom="709" w:left="1418" w:header="709" w:footer="36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B1FDA" w14:textId="77777777" w:rsidR="00A531A7" w:rsidRDefault="00A531A7" w:rsidP="00CF1EAF">
      <w:r>
        <w:separator/>
      </w:r>
    </w:p>
  </w:endnote>
  <w:endnote w:type="continuationSeparator" w:id="0">
    <w:p w14:paraId="4666F507" w14:textId="77777777" w:rsidR="00A531A7" w:rsidRDefault="00A531A7"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270780"/>
      <w:docPartObj>
        <w:docPartGallery w:val="Page Numbers (Bottom of Page)"/>
        <w:docPartUnique/>
      </w:docPartObj>
    </w:sdtPr>
    <w:sdtEndPr/>
    <w:sdtContent>
      <w:p w14:paraId="284CDB42" w14:textId="17D772DF" w:rsidR="00E62538" w:rsidRDefault="00E62538">
        <w:pPr>
          <w:pStyle w:val="AltBilgi0"/>
          <w:jc w:val="right"/>
        </w:pPr>
        <w:r>
          <w:fldChar w:fldCharType="begin"/>
        </w:r>
        <w:r>
          <w:instrText>PAGE   \* MERGEFORMAT</w:instrText>
        </w:r>
        <w:r>
          <w:fldChar w:fldCharType="separate"/>
        </w:r>
        <w:r>
          <w:t>2</w:t>
        </w:r>
        <w:r>
          <w:fldChar w:fldCharType="end"/>
        </w:r>
      </w:p>
    </w:sdtContent>
  </w:sdt>
  <w:p w14:paraId="460B9F9B" w14:textId="77777777" w:rsidR="00140E9D" w:rsidRDefault="00140E9D">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E524" w14:textId="4CEEDE7C" w:rsidR="0061659D" w:rsidRDefault="0061659D">
    <w:pPr>
      <w:pStyle w:val="AltBilgi0"/>
      <w:jc w:val="right"/>
    </w:pPr>
  </w:p>
  <w:p w14:paraId="286480F5" w14:textId="25E8F98A" w:rsidR="00F05DD4" w:rsidRPr="00F05DD4" w:rsidRDefault="00F05DD4" w:rsidP="00F05DD4">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B42C5" w14:textId="77777777" w:rsidR="00A531A7" w:rsidRDefault="00A531A7" w:rsidP="00CF1EAF">
      <w:r>
        <w:separator/>
      </w:r>
    </w:p>
  </w:footnote>
  <w:footnote w:type="continuationSeparator" w:id="0">
    <w:p w14:paraId="056D37BF" w14:textId="77777777" w:rsidR="00A531A7" w:rsidRDefault="00A531A7" w:rsidP="00CF1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E349DA"/>
    <w:multiLevelType w:val="hybridMultilevel"/>
    <w:tmpl w:val="21E8353C"/>
    <w:lvl w:ilvl="0" w:tplc="B86E07C8">
      <w:start w:val="1"/>
      <w:numFmt w:val="lowerRoman"/>
      <w:lvlText w:val="%1."/>
      <w:lvlJc w:val="right"/>
      <w:pPr>
        <w:tabs>
          <w:tab w:val="num" w:pos="720"/>
        </w:tabs>
        <w:ind w:left="720" w:hanging="360"/>
      </w:pPr>
      <w:rPr>
        <w:rFonts w:hint="default"/>
        <w:b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6327E"/>
    <w:multiLevelType w:val="hybridMultilevel"/>
    <w:tmpl w:val="97F640C6"/>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2039F4"/>
    <w:multiLevelType w:val="hybridMultilevel"/>
    <w:tmpl w:val="A1DE4574"/>
    <w:lvl w:ilvl="0" w:tplc="4D24C824">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250172"/>
    <w:multiLevelType w:val="multilevel"/>
    <w:tmpl w:val="290CF6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37798A"/>
    <w:multiLevelType w:val="hybridMultilevel"/>
    <w:tmpl w:val="D422CC20"/>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8471E3"/>
    <w:multiLevelType w:val="multilevel"/>
    <w:tmpl w:val="21506C2A"/>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76C4DDE"/>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7844E0E"/>
    <w:multiLevelType w:val="multilevel"/>
    <w:tmpl w:val="7F06803C"/>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96753B"/>
    <w:multiLevelType w:val="hybridMultilevel"/>
    <w:tmpl w:val="A0D46892"/>
    <w:lvl w:ilvl="0" w:tplc="28EEAF8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F2E61B4"/>
    <w:multiLevelType w:val="hybridMultilevel"/>
    <w:tmpl w:val="FEB4F70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4EB0F2A"/>
    <w:multiLevelType w:val="hybridMultilevel"/>
    <w:tmpl w:val="B42C7E9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64739B9"/>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8BE3CC5"/>
    <w:multiLevelType w:val="hybridMultilevel"/>
    <w:tmpl w:val="103050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4D543D"/>
    <w:multiLevelType w:val="hybridMultilevel"/>
    <w:tmpl w:val="E2D0E93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304118"/>
    <w:multiLevelType w:val="hybridMultilevel"/>
    <w:tmpl w:val="D43EEBF8"/>
    <w:lvl w:ilvl="0" w:tplc="029A0540">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ED679E7"/>
    <w:multiLevelType w:val="hybridMultilevel"/>
    <w:tmpl w:val="103050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3725A59"/>
    <w:multiLevelType w:val="multilevel"/>
    <w:tmpl w:val="DE32E012"/>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53166AD"/>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9" w15:restartNumberingAfterBreak="0">
    <w:nsid w:val="37A56DE4"/>
    <w:multiLevelType w:val="hybridMultilevel"/>
    <w:tmpl w:val="144CE90E"/>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09F685C"/>
    <w:multiLevelType w:val="hybridMultilevel"/>
    <w:tmpl w:val="D6F89DE8"/>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132528"/>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2974E01"/>
    <w:multiLevelType w:val="multilevel"/>
    <w:tmpl w:val="85F0A7D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3EA3B49"/>
    <w:multiLevelType w:val="hybridMultilevel"/>
    <w:tmpl w:val="5CA6A0E8"/>
    <w:lvl w:ilvl="0" w:tplc="5B3206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5" w15:restartNumberingAfterBreak="0">
    <w:nsid w:val="46EB6D82"/>
    <w:multiLevelType w:val="hybridMultilevel"/>
    <w:tmpl w:val="A014CC38"/>
    <w:lvl w:ilvl="0" w:tplc="DDFE04C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6C4104"/>
    <w:multiLevelType w:val="hybridMultilevel"/>
    <w:tmpl w:val="983466AE"/>
    <w:lvl w:ilvl="0" w:tplc="E99A4E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C1F73B5"/>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C074EB8"/>
    <w:multiLevelType w:val="hybridMultilevel"/>
    <w:tmpl w:val="42482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D0D7B9B"/>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4A255B3"/>
    <w:multiLevelType w:val="hybridMultilevel"/>
    <w:tmpl w:val="53B2384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59C7128"/>
    <w:multiLevelType w:val="hybridMultilevel"/>
    <w:tmpl w:val="D55CCD58"/>
    <w:lvl w:ilvl="0" w:tplc="C0003CA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68EF6071"/>
    <w:multiLevelType w:val="hybridMultilevel"/>
    <w:tmpl w:val="583A2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A092DEA"/>
    <w:multiLevelType w:val="hybridMultilevel"/>
    <w:tmpl w:val="474A40B4"/>
    <w:lvl w:ilvl="0" w:tplc="5030A5D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6"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EB520A"/>
    <w:multiLevelType w:val="hybridMultilevel"/>
    <w:tmpl w:val="026A02B0"/>
    <w:lvl w:ilvl="0" w:tplc="695EAC28">
      <w:start w:val="1"/>
      <w:numFmt w:val="decimal"/>
      <w:lvlText w:val="(%1"/>
      <w:lvlJc w:val="left"/>
      <w:pPr>
        <w:ind w:left="720" w:hanging="360"/>
      </w:pPr>
      <w:rPr>
        <w:rFonts w:ascii="Times New Roman" w:eastAsia="Times New Roman" w:hAnsi="Times New Roman" w:cs="Times New Roman"/>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FF60582"/>
    <w:multiLevelType w:val="hybridMultilevel"/>
    <w:tmpl w:val="193C6BD6"/>
    <w:lvl w:ilvl="0" w:tplc="830A8FB8">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49A781D"/>
    <w:multiLevelType w:val="hybridMultilevel"/>
    <w:tmpl w:val="A5202D64"/>
    <w:lvl w:ilvl="0" w:tplc="7B54C9AE">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57A07F9"/>
    <w:multiLevelType w:val="multilevel"/>
    <w:tmpl w:val="FCE8F278"/>
    <w:lvl w:ilvl="0">
      <w:start w:val="5"/>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84E186E"/>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43" w15:restartNumberingAfterBreak="0">
    <w:nsid w:val="7E780D4A"/>
    <w:multiLevelType w:val="hybridMultilevel"/>
    <w:tmpl w:val="777EC2FA"/>
    <w:lvl w:ilvl="0" w:tplc="A378A27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7"/>
  </w:num>
  <w:num w:numId="3">
    <w:abstractNumId w:val="22"/>
  </w:num>
  <w:num w:numId="4">
    <w:abstractNumId w:val="28"/>
  </w:num>
  <w:num w:numId="5">
    <w:abstractNumId w:val="26"/>
  </w:num>
  <w:num w:numId="6">
    <w:abstractNumId w:val="24"/>
  </w:num>
  <w:num w:numId="7">
    <w:abstractNumId w:val="19"/>
  </w:num>
  <w:num w:numId="8">
    <w:abstractNumId w:val="10"/>
  </w:num>
  <w:num w:numId="9">
    <w:abstractNumId w:val="43"/>
  </w:num>
  <w:num w:numId="10">
    <w:abstractNumId w:val="31"/>
  </w:num>
  <w:num w:numId="11">
    <w:abstractNumId w:val="21"/>
  </w:num>
  <w:num w:numId="12">
    <w:abstractNumId w:val="7"/>
  </w:num>
  <w:num w:numId="13">
    <w:abstractNumId w:val="12"/>
  </w:num>
  <w:num w:numId="14">
    <w:abstractNumId w:val="11"/>
  </w:num>
  <w:num w:numId="15">
    <w:abstractNumId w:val="33"/>
  </w:num>
  <w:num w:numId="16">
    <w:abstractNumId w:val="29"/>
  </w:num>
  <w:num w:numId="17">
    <w:abstractNumId w:val="8"/>
  </w:num>
  <w:num w:numId="18">
    <w:abstractNumId w:val="2"/>
  </w:num>
  <w:num w:numId="19">
    <w:abstractNumId w:val="1"/>
  </w:num>
  <w:num w:numId="20">
    <w:abstractNumId w:val="20"/>
  </w:num>
  <w:num w:numId="21">
    <w:abstractNumId w:val="5"/>
  </w:num>
  <w:num w:numId="22">
    <w:abstractNumId w:val="0"/>
  </w:num>
  <w:num w:numId="23">
    <w:abstractNumId w:val="38"/>
  </w:num>
  <w:num w:numId="24">
    <w:abstractNumId w:val="32"/>
  </w:num>
  <w:num w:numId="25">
    <w:abstractNumId w:val="30"/>
  </w:num>
  <w:num w:numId="26">
    <w:abstractNumId w:val="35"/>
  </w:num>
  <w:num w:numId="27">
    <w:abstractNumId w:val="6"/>
  </w:num>
  <w:num w:numId="28">
    <w:abstractNumId w:val="23"/>
  </w:num>
  <w:num w:numId="29">
    <w:abstractNumId w:val="9"/>
  </w:num>
  <w:num w:numId="30">
    <w:abstractNumId w:val="13"/>
  </w:num>
  <w:num w:numId="31">
    <w:abstractNumId w:val="34"/>
  </w:num>
  <w:num w:numId="32">
    <w:abstractNumId w:val="3"/>
  </w:num>
  <w:num w:numId="33">
    <w:abstractNumId w:val="36"/>
  </w:num>
  <w:num w:numId="34">
    <w:abstractNumId w:val="18"/>
  </w:num>
  <w:num w:numId="35">
    <w:abstractNumId w:val="41"/>
  </w:num>
  <w:num w:numId="36">
    <w:abstractNumId w:val="44"/>
  </w:num>
  <w:num w:numId="37">
    <w:abstractNumId w:val="16"/>
  </w:num>
  <w:num w:numId="38">
    <w:abstractNumId w:val="42"/>
  </w:num>
  <w:num w:numId="39">
    <w:abstractNumId w:val="40"/>
  </w:num>
  <w:num w:numId="40">
    <w:abstractNumId w:val="15"/>
  </w:num>
  <w:num w:numId="41">
    <w:abstractNumId w:val="25"/>
  </w:num>
  <w:num w:numId="42">
    <w:abstractNumId w:val="37"/>
  </w:num>
  <w:num w:numId="43">
    <w:abstractNumId w:val="39"/>
  </w:num>
  <w:num w:numId="44">
    <w:abstractNumId w:val="4"/>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EAF"/>
    <w:rsid w:val="00002BF5"/>
    <w:rsid w:val="0000403B"/>
    <w:rsid w:val="00007371"/>
    <w:rsid w:val="00007FF5"/>
    <w:rsid w:val="0001677B"/>
    <w:rsid w:val="0002410D"/>
    <w:rsid w:val="000263CA"/>
    <w:rsid w:val="000268DD"/>
    <w:rsid w:val="0003028D"/>
    <w:rsid w:val="0003204C"/>
    <w:rsid w:val="00032A19"/>
    <w:rsid w:val="00034575"/>
    <w:rsid w:val="00040CD2"/>
    <w:rsid w:val="00042F34"/>
    <w:rsid w:val="00044B4A"/>
    <w:rsid w:val="000502AD"/>
    <w:rsid w:val="000524A7"/>
    <w:rsid w:val="00056D40"/>
    <w:rsid w:val="000575CA"/>
    <w:rsid w:val="000824D5"/>
    <w:rsid w:val="000835D5"/>
    <w:rsid w:val="00084530"/>
    <w:rsid w:val="000847A4"/>
    <w:rsid w:val="000868A8"/>
    <w:rsid w:val="000907BB"/>
    <w:rsid w:val="000B2EC1"/>
    <w:rsid w:val="000B5DBE"/>
    <w:rsid w:val="000B637C"/>
    <w:rsid w:val="000C18FF"/>
    <w:rsid w:val="000D02BA"/>
    <w:rsid w:val="000D28F5"/>
    <w:rsid w:val="000D5526"/>
    <w:rsid w:val="000E294F"/>
    <w:rsid w:val="000E3AC2"/>
    <w:rsid w:val="000E66FC"/>
    <w:rsid w:val="00102C4E"/>
    <w:rsid w:val="00103B37"/>
    <w:rsid w:val="00106ADF"/>
    <w:rsid w:val="00106DBB"/>
    <w:rsid w:val="00110D97"/>
    <w:rsid w:val="00122A6B"/>
    <w:rsid w:val="00122F40"/>
    <w:rsid w:val="001345DB"/>
    <w:rsid w:val="0013502B"/>
    <w:rsid w:val="001360DE"/>
    <w:rsid w:val="0013733F"/>
    <w:rsid w:val="00140E9D"/>
    <w:rsid w:val="00154E60"/>
    <w:rsid w:val="0016062C"/>
    <w:rsid w:val="00161EDB"/>
    <w:rsid w:val="00164831"/>
    <w:rsid w:val="00167D9F"/>
    <w:rsid w:val="0017098B"/>
    <w:rsid w:val="00174457"/>
    <w:rsid w:val="001A37B1"/>
    <w:rsid w:val="001A49E8"/>
    <w:rsid w:val="001A6000"/>
    <w:rsid w:val="001C3072"/>
    <w:rsid w:val="001C5EDE"/>
    <w:rsid w:val="001D0DD4"/>
    <w:rsid w:val="001D1C98"/>
    <w:rsid w:val="001D2A05"/>
    <w:rsid w:val="001D7A5E"/>
    <w:rsid w:val="001E43BF"/>
    <w:rsid w:val="001F0446"/>
    <w:rsid w:val="001F1BC2"/>
    <w:rsid w:val="001F3516"/>
    <w:rsid w:val="00202D5E"/>
    <w:rsid w:val="00203E37"/>
    <w:rsid w:val="00207ED5"/>
    <w:rsid w:val="00220F7E"/>
    <w:rsid w:val="00221B24"/>
    <w:rsid w:val="0022486F"/>
    <w:rsid w:val="0022622C"/>
    <w:rsid w:val="002331C3"/>
    <w:rsid w:val="00235E74"/>
    <w:rsid w:val="00241678"/>
    <w:rsid w:val="0024338C"/>
    <w:rsid w:val="00260B61"/>
    <w:rsid w:val="002615EC"/>
    <w:rsid w:val="00261DA9"/>
    <w:rsid w:val="00277685"/>
    <w:rsid w:val="00283BCA"/>
    <w:rsid w:val="00291770"/>
    <w:rsid w:val="00293261"/>
    <w:rsid w:val="00294CE7"/>
    <w:rsid w:val="00296CDB"/>
    <w:rsid w:val="00297B70"/>
    <w:rsid w:val="002A5EB7"/>
    <w:rsid w:val="002B55EA"/>
    <w:rsid w:val="002B70D1"/>
    <w:rsid w:val="002C1323"/>
    <w:rsid w:val="002C5C4E"/>
    <w:rsid w:val="002D0893"/>
    <w:rsid w:val="002D2C5E"/>
    <w:rsid w:val="002D5D3E"/>
    <w:rsid w:val="002E7DB1"/>
    <w:rsid w:val="002E7FE0"/>
    <w:rsid w:val="002F0E4C"/>
    <w:rsid w:val="002F0F8F"/>
    <w:rsid w:val="002F13B6"/>
    <w:rsid w:val="002F48D6"/>
    <w:rsid w:val="002F4DCA"/>
    <w:rsid w:val="002F67D8"/>
    <w:rsid w:val="00301667"/>
    <w:rsid w:val="00301ACC"/>
    <w:rsid w:val="003036E2"/>
    <w:rsid w:val="00307299"/>
    <w:rsid w:val="0031145B"/>
    <w:rsid w:val="00314998"/>
    <w:rsid w:val="003239A1"/>
    <w:rsid w:val="00324CE3"/>
    <w:rsid w:val="003250DD"/>
    <w:rsid w:val="003274ED"/>
    <w:rsid w:val="00332085"/>
    <w:rsid w:val="003324BC"/>
    <w:rsid w:val="00333CE5"/>
    <w:rsid w:val="0033656E"/>
    <w:rsid w:val="00344FB7"/>
    <w:rsid w:val="00346668"/>
    <w:rsid w:val="003468AA"/>
    <w:rsid w:val="003504CD"/>
    <w:rsid w:val="00350D6C"/>
    <w:rsid w:val="00357BC3"/>
    <w:rsid w:val="003742DA"/>
    <w:rsid w:val="00381E08"/>
    <w:rsid w:val="00383972"/>
    <w:rsid w:val="00384A1E"/>
    <w:rsid w:val="00391DC4"/>
    <w:rsid w:val="0039263B"/>
    <w:rsid w:val="00392EA2"/>
    <w:rsid w:val="003937FD"/>
    <w:rsid w:val="003945FA"/>
    <w:rsid w:val="003A0BD4"/>
    <w:rsid w:val="003A11A4"/>
    <w:rsid w:val="003A470F"/>
    <w:rsid w:val="003A4BEB"/>
    <w:rsid w:val="003A7864"/>
    <w:rsid w:val="003B488C"/>
    <w:rsid w:val="003B59EE"/>
    <w:rsid w:val="003B5C3A"/>
    <w:rsid w:val="003C4559"/>
    <w:rsid w:val="003D5888"/>
    <w:rsid w:val="003D5D70"/>
    <w:rsid w:val="003D69FB"/>
    <w:rsid w:val="003E2E55"/>
    <w:rsid w:val="003F648E"/>
    <w:rsid w:val="003F6F12"/>
    <w:rsid w:val="0040150A"/>
    <w:rsid w:val="00402D8B"/>
    <w:rsid w:val="004070FB"/>
    <w:rsid w:val="0040727E"/>
    <w:rsid w:val="004076E1"/>
    <w:rsid w:val="0041208F"/>
    <w:rsid w:val="00415121"/>
    <w:rsid w:val="00417690"/>
    <w:rsid w:val="0042542D"/>
    <w:rsid w:val="00426110"/>
    <w:rsid w:val="004276C7"/>
    <w:rsid w:val="00431145"/>
    <w:rsid w:val="0043569D"/>
    <w:rsid w:val="004372D3"/>
    <w:rsid w:val="00442F74"/>
    <w:rsid w:val="0044683D"/>
    <w:rsid w:val="0045706F"/>
    <w:rsid w:val="00457903"/>
    <w:rsid w:val="0046095E"/>
    <w:rsid w:val="00461DA2"/>
    <w:rsid w:val="00473B44"/>
    <w:rsid w:val="00474DD2"/>
    <w:rsid w:val="00474F61"/>
    <w:rsid w:val="00483E7D"/>
    <w:rsid w:val="004847C6"/>
    <w:rsid w:val="00487259"/>
    <w:rsid w:val="004920B9"/>
    <w:rsid w:val="00493C7B"/>
    <w:rsid w:val="004947C0"/>
    <w:rsid w:val="004A6CFF"/>
    <w:rsid w:val="004B0607"/>
    <w:rsid w:val="004B1C45"/>
    <w:rsid w:val="004B4690"/>
    <w:rsid w:val="004B4A0D"/>
    <w:rsid w:val="004B4EC4"/>
    <w:rsid w:val="004B5E6F"/>
    <w:rsid w:val="004C0472"/>
    <w:rsid w:val="004C2BFE"/>
    <w:rsid w:val="004C51E8"/>
    <w:rsid w:val="004D2FBA"/>
    <w:rsid w:val="004E3C80"/>
    <w:rsid w:val="004E5BB3"/>
    <w:rsid w:val="004E79B3"/>
    <w:rsid w:val="004F531A"/>
    <w:rsid w:val="004F67B4"/>
    <w:rsid w:val="005006A1"/>
    <w:rsid w:val="0050561E"/>
    <w:rsid w:val="00506D39"/>
    <w:rsid w:val="005304C9"/>
    <w:rsid w:val="005325F2"/>
    <w:rsid w:val="0053286A"/>
    <w:rsid w:val="00546976"/>
    <w:rsid w:val="00547229"/>
    <w:rsid w:val="00547271"/>
    <w:rsid w:val="0055018B"/>
    <w:rsid w:val="005514E1"/>
    <w:rsid w:val="00552016"/>
    <w:rsid w:val="005549A0"/>
    <w:rsid w:val="005553EB"/>
    <w:rsid w:val="005600D7"/>
    <w:rsid w:val="00561B34"/>
    <w:rsid w:val="00564516"/>
    <w:rsid w:val="005675CD"/>
    <w:rsid w:val="005760B5"/>
    <w:rsid w:val="005855B8"/>
    <w:rsid w:val="00586C4E"/>
    <w:rsid w:val="00591645"/>
    <w:rsid w:val="00593966"/>
    <w:rsid w:val="005958CB"/>
    <w:rsid w:val="005A2DD3"/>
    <w:rsid w:val="005A3085"/>
    <w:rsid w:val="005A78DF"/>
    <w:rsid w:val="005B1E53"/>
    <w:rsid w:val="005B5A92"/>
    <w:rsid w:val="005C6C19"/>
    <w:rsid w:val="005C7DB7"/>
    <w:rsid w:val="005D029E"/>
    <w:rsid w:val="005E1099"/>
    <w:rsid w:val="005E53AC"/>
    <w:rsid w:val="005E6DA8"/>
    <w:rsid w:val="005F0249"/>
    <w:rsid w:val="005F0BE1"/>
    <w:rsid w:val="005F67E3"/>
    <w:rsid w:val="005F6CBE"/>
    <w:rsid w:val="00606416"/>
    <w:rsid w:val="00614776"/>
    <w:rsid w:val="0061659D"/>
    <w:rsid w:val="00625C2E"/>
    <w:rsid w:val="00642323"/>
    <w:rsid w:val="00643998"/>
    <w:rsid w:val="0064553D"/>
    <w:rsid w:val="006506C3"/>
    <w:rsid w:val="00651980"/>
    <w:rsid w:val="00660E95"/>
    <w:rsid w:val="00661D56"/>
    <w:rsid w:val="00667730"/>
    <w:rsid w:val="006710B3"/>
    <w:rsid w:val="00690D90"/>
    <w:rsid w:val="006928D1"/>
    <w:rsid w:val="00694BD9"/>
    <w:rsid w:val="006963A4"/>
    <w:rsid w:val="00696B7C"/>
    <w:rsid w:val="006A7BE1"/>
    <w:rsid w:val="006B1711"/>
    <w:rsid w:val="006B2455"/>
    <w:rsid w:val="006B270C"/>
    <w:rsid w:val="006B3276"/>
    <w:rsid w:val="006B42E6"/>
    <w:rsid w:val="006C15C1"/>
    <w:rsid w:val="006C50F8"/>
    <w:rsid w:val="006C628C"/>
    <w:rsid w:val="006C771A"/>
    <w:rsid w:val="006C7E4E"/>
    <w:rsid w:val="006D29D0"/>
    <w:rsid w:val="006D3A6F"/>
    <w:rsid w:val="006D634E"/>
    <w:rsid w:val="006F213F"/>
    <w:rsid w:val="006F4D71"/>
    <w:rsid w:val="006F5546"/>
    <w:rsid w:val="006F60C4"/>
    <w:rsid w:val="00710F5C"/>
    <w:rsid w:val="00716089"/>
    <w:rsid w:val="007220C2"/>
    <w:rsid w:val="007225FF"/>
    <w:rsid w:val="00730309"/>
    <w:rsid w:val="007309BF"/>
    <w:rsid w:val="00731398"/>
    <w:rsid w:val="00733B90"/>
    <w:rsid w:val="00733D48"/>
    <w:rsid w:val="007349F6"/>
    <w:rsid w:val="0073717A"/>
    <w:rsid w:val="007401C6"/>
    <w:rsid w:val="00741BA2"/>
    <w:rsid w:val="007420D1"/>
    <w:rsid w:val="007507F0"/>
    <w:rsid w:val="0075179D"/>
    <w:rsid w:val="007559C1"/>
    <w:rsid w:val="0075702C"/>
    <w:rsid w:val="0075785B"/>
    <w:rsid w:val="00765070"/>
    <w:rsid w:val="00767313"/>
    <w:rsid w:val="00771787"/>
    <w:rsid w:val="0078311A"/>
    <w:rsid w:val="007905EC"/>
    <w:rsid w:val="00794913"/>
    <w:rsid w:val="00796CE4"/>
    <w:rsid w:val="007979D9"/>
    <w:rsid w:val="007A02B0"/>
    <w:rsid w:val="007A1CD4"/>
    <w:rsid w:val="007A69DF"/>
    <w:rsid w:val="007C0C33"/>
    <w:rsid w:val="007C3B8A"/>
    <w:rsid w:val="007C5F17"/>
    <w:rsid w:val="007D155F"/>
    <w:rsid w:val="007D2949"/>
    <w:rsid w:val="007D3AA7"/>
    <w:rsid w:val="007E23FE"/>
    <w:rsid w:val="007E4C16"/>
    <w:rsid w:val="007E5A88"/>
    <w:rsid w:val="007F0D92"/>
    <w:rsid w:val="007F1011"/>
    <w:rsid w:val="007F48AB"/>
    <w:rsid w:val="00806F42"/>
    <w:rsid w:val="00812E82"/>
    <w:rsid w:val="00812EAD"/>
    <w:rsid w:val="0081348C"/>
    <w:rsid w:val="00813749"/>
    <w:rsid w:val="0081576B"/>
    <w:rsid w:val="00815F40"/>
    <w:rsid w:val="008202C7"/>
    <w:rsid w:val="00836267"/>
    <w:rsid w:val="00837B94"/>
    <w:rsid w:val="00840374"/>
    <w:rsid w:val="00842BD3"/>
    <w:rsid w:val="00842C0F"/>
    <w:rsid w:val="00846F52"/>
    <w:rsid w:val="008476B5"/>
    <w:rsid w:val="00850A2B"/>
    <w:rsid w:val="0085617A"/>
    <w:rsid w:val="0085617B"/>
    <w:rsid w:val="00872947"/>
    <w:rsid w:val="00873754"/>
    <w:rsid w:val="00874318"/>
    <w:rsid w:val="00877D75"/>
    <w:rsid w:val="00885E49"/>
    <w:rsid w:val="0089122D"/>
    <w:rsid w:val="008921D8"/>
    <w:rsid w:val="008948D7"/>
    <w:rsid w:val="008A0806"/>
    <w:rsid w:val="008A16AF"/>
    <w:rsid w:val="008A182F"/>
    <w:rsid w:val="008A21CA"/>
    <w:rsid w:val="008A4265"/>
    <w:rsid w:val="008C230E"/>
    <w:rsid w:val="008C7523"/>
    <w:rsid w:val="008D19A3"/>
    <w:rsid w:val="008D59E6"/>
    <w:rsid w:val="008E1B54"/>
    <w:rsid w:val="008E2D7F"/>
    <w:rsid w:val="008E2F0D"/>
    <w:rsid w:val="008E3A8C"/>
    <w:rsid w:val="008F3685"/>
    <w:rsid w:val="008F6BB7"/>
    <w:rsid w:val="008F7031"/>
    <w:rsid w:val="008F7B56"/>
    <w:rsid w:val="009005F5"/>
    <w:rsid w:val="009031A5"/>
    <w:rsid w:val="00903A21"/>
    <w:rsid w:val="00904115"/>
    <w:rsid w:val="00915096"/>
    <w:rsid w:val="009272AF"/>
    <w:rsid w:val="00930174"/>
    <w:rsid w:val="0093292A"/>
    <w:rsid w:val="00933193"/>
    <w:rsid w:val="00934D12"/>
    <w:rsid w:val="00936F92"/>
    <w:rsid w:val="00961108"/>
    <w:rsid w:val="009631C8"/>
    <w:rsid w:val="00963E27"/>
    <w:rsid w:val="009662E2"/>
    <w:rsid w:val="009675EA"/>
    <w:rsid w:val="00977F5C"/>
    <w:rsid w:val="009816CD"/>
    <w:rsid w:val="009972DC"/>
    <w:rsid w:val="009A56D1"/>
    <w:rsid w:val="009B24EE"/>
    <w:rsid w:val="009C37A1"/>
    <w:rsid w:val="009D526E"/>
    <w:rsid w:val="009E2E23"/>
    <w:rsid w:val="009E3E31"/>
    <w:rsid w:val="009E6CDE"/>
    <w:rsid w:val="009F0391"/>
    <w:rsid w:val="009F336E"/>
    <w:rsid w:val="009F757F"/>
    <w:rsid w:val="009F7C15"/>
    <w:rsid w:val="00A04B8D"/>
    <w:rsid w:val="00A10BB4"/>
    <w:rsid w:val="00A11778"/>
    <w:rsid w:val="00A13751"/>
    <w:rsid w:val="00A25A86"/>
    <w:rsid w:val="00A3430C"/>
    <w:rsid w:val="00A41EAB"/>
    <w:rsid w:val="00A445E2"/>
    <w:rsid w:val="00A47042"/>
    <w:rsid w:val="00A531A7"/>
    <w:rsid w:val="00A53C63"/>
    <w:rsid w:val="00A65BEF"/>
    <w:rsid w:val="00A726C3"/>
    <w:rsid w:val="00A726D1"/>
    <w:rsid w:val="00A73B7A"/>
    <w:rsid w:val="00A7539F"/>
    <w:rsid w:val="00A86128"/>
    <w:rsid w:val="00A87880"/>
    <w:rsid w:val="00A93787"/>
    <w:rsid w:val="00A945DD"/>
    <w:rsid w:val="00A97772"/>
    <w:rsid w:val="00AB31D2"/>
    <w:rsid w:val="00AB4480"/>
    <w:rsid w:val="00AC11AE"/>
    <w:rsid w:val="00AC2235"/>
    <w:rsid w:val="00AC38B4"/>
    <w:rsid w:val="00AC5212"/>
    <w:rsid w:val="00AD088B"/>
    <w:rsid w:val="00AD374B"/>
    <w:rsid w:val="00AD6E38"/>
    <w:rsid w:val="00AE27DE"/>
    <w:rsid w:val="00AE3CDD"/>
    <w:rsid w:val="00AF3944"/>
    <w:rsid w:val="00AF4323"/>
    <w:rsid w:val="00AF5880"/>
    <w:rsid w:val="00AF61D3"/>
    <w:rsid w:val="00AF6354"/>
    <w:rsid w:val="00AF6995"/>
    <w:rsid w:val="00AF6D3E"/>
    <w:rsid w:val="00B01E91"/>
    <w:rsid w:val="00B11D34"/>
    <w:rsid w:val="00B12B7E"/>
    <w:rsid w:val="00B30C4F"/>
    <w:rsid w:val="00B3325A"/>
    <w:rsid w:val="00B343D7"/>
    <w:rsid w:val="00B35A92"/>
    <w:rsid w:val="00B40461"/>
    <w:rsid w:val="00B4331E"/>
    <w:rsid w:val="00B44108"/>
    <w:rsid w:val="00B459D4"/>
    <w:rsid w:val="00B50332"/>
    <w:rsid w:val="00B50FFD"/>
    <w:rsid w:val="00B6639D"/>
    <w:rsid w:val="00B67273"/>
    <w:rsid w:val="00B67D53"/>
    <w:rsid w:val="00B7196D"/>
    <w:rsid w:val="00B730EF"/>
    <w:rsid w:val="00B83753"/>
    <w:rsid w:val="00B857F8"/>
    <w:rsid w:val="00B85B09"/>
    <w:rsid w:val="00B87D90"/>
    <w:rsid w:val="00B943D2"/>
    <w:rsid w:val="00B95141"/>
    <w:rsid w:val="00B96207"/>
    <w:rsid w:val="00BB01D2"/>
    <w:rsid w:val="00BB40E4"/>
    <w:rsid w:val="00BB79B1"/>
    <w:rsid w:val="00BC1FB1"/>
    <w:rsid w:val="00BD15B1"/>
    <w:rsid w:val="00BD2983"/>
    <w:rsid w:val="00BD5B7E"/>
    <w:rsid w:val="00BD7DB8"/>
    <w:rsid w:val="00BE0684"/>
    <w:rsid w:val="00BE30FA"/>
    <w:rsid w:val="00BE5CBD"/>
    <w:rsid w:val="00BF203E"/>
    <w:rsid w:val="00BF6866"/>
    <w:rsid w:val="00C20D3A"/>
    <w:rsid w:val="00C234D6"/>
    <w:rsid w:val="00C26EB2"/>
    <w:rsid w:val="00C459EA"/>
    <w:rsid w:val="00C60174"/>
    <w:rsid w:val="00C631ED"/>
    <w:rsid w:val="00C64E79"/>
    <w:rsid w:val="00C704DF"/>
    <w:rsid w:val="00C7059F"/>
    <w:rsid w:val="00C72318"/>
    <w:rsid w:val="00C7701F"/>
    <w:rsid w:val="00C801AF"/>
    <w:rsid w:val="00C8075F"/>
    <w:rsid w:val="00C838DD"/>
    <w:rsid w:val="00C87076"/>
    <w:rsid w:val="00C91ACD"/>
    <w:rsid w:val="00C935CB"/>
    <w:rsid w:val="00CA1C8C"/>
    <w:rsid w:val="00CA21C3"/>
    <w:rsid w:val="00CA4BF4"/>
    <w:rsid w:val="00CA6959"/>
    <w:rsid w:val="00CB2CAF"/>
    <w:rsid w:val="00CC1255"/>
    <w:rsid w:val="00CC2536"/>
    <w:rsid w:val="00CC7A5B"/>
    <w:rsid w:val="00CD1172"/>
    <w:rsid w:val="00CD1249"/>
    <w:rsid w:val="00CD4989"/>
    <w:rsid w:val="00CD7904"/>
    <w:rsid w:val="00CE63D3"/>
    <w:rsid w:val="00CF1EAF"/>
    <w:rsid w:val="00CF6863"/>
    <w:rsid w:val="00D00048"/>
    <w:rsid w:val="00D000F2"/>
    <w:rsid w:val="00D07157"/>
    <w:rsid w:val="00D10192"/>
    <w:rsid w:val="00D11A20"/>
    <w:rsid w:val="00D15691"/>
    <w:rsid w:val="00D2292A"/>
    <w:rsid w:val="00D349F2"/>
    <w:rsid w:val="00D3646B"/>
    <w:rsid w:val="00D54CB9"/>
    <w:rsid w:val="00D555DE"/>
    <w:rsid w:val="00D60241"/>
    <w:rsid w:val="00D604E6"/>
    <w:rsid w:val="00D616C9"/>
    <w:rsid w:val="00D62D6D"/>
    <w:rsid w:val="00D6714E"/>
    <w:rsid w:val="00D67ED3"/>
    <w:rsid w:val="00D70D61"/>
    <w:rsid w:val="00D8601F"/>
    <w:rsid w:val="00D91AD5"/>
    <w:rsid w:val="00D9371B"/>
    <w:rsid w:val="00D94F6C"/>
    <w:rsid w:val="00DA5B92"/>
    <w:rsid w:val="00DC7BB1"/>
    <w:rsid w:val="00DE02F6"/>
    <w:rsid w:val="00DE3FBA"/>
    <w:rsid w:val="00DE427B"/>
    <w:rsid w:val="00DF06E6"/>
    <w:rsid w:val="00DF0A18"/>
    <w:rsid w:val="00DF394C"/>
    <w:rsid w:val="00DF4B4E"/>
    <w:rsid w:val="00DF5638"/>
    <w:rsid w:val="00DF5D7A"/>
    <w:rsid w:val="00DF72DD"/>
    <w:rsid w:val="00E10D61"/>
    <w:rsid w:val="00E12520"/>
    <w:rsid w:val="00E13D05"/>
    <w:rsid w:val="00E14E20"/>
    <w:rsid w:val="00E22CCD"/>
    <w:rsid w:val="00E26DEB"/>
    <w:rsid w:val="00E278AA"/>
    <w:rsid w:val="00E300A0"/>
    <w:rsid w:val="00E300FA"/>
    <w:rsid w:val="00E34412"/>
    <w:rsid w:val="00E36BBD"/>
    <w:rsid w:val="00E62538"/>
    <w:rsid w:val="00E63D6B"/>
    <w:rsid w:val="00E7103D"/>
    <w:rsid w:val="00E7677A"/>
    <w:rsid w:val="00E83A48"/>
    <w:rsid w:val="00E83AF5"/>
    <w:rsid w:val="00E84DD7"/>
    <w:rsid w:val="00E87C5A"/>
    <w:rsid w:val="00E90CC7"/>
    <w:rsid w:val="00E94A0D"/>
    <w:rsid w:val="00E959C0"/>
    <w:rsid w:val="00E969BE"/>
    <w:rsid w:val="00EA7667"/>
    <w:rsid w:val="00EA7F81"/>
    <w:rsid w:val="00EB3605"/>
    <w:rsid w:val="00EC16EE"/>
    <w:rsid w:val="00EC3E22"/>
    <w:rsid w:val="00EC5925"/>
    <w:rsid w:val="00ED0E4B"/>
    <w:rsid w:val="00ED3F1B"/>
    <w:rsid w:val="00EE0986"/>
    <w:rsid w:val="00EE0DF5"/>
    <w:rsid w:val="00EF0BEE"/>
    <w:rsid w:val="00EF3467"/>
    <w:rsid w:val="00F007F8"/>
    <w:rsid w:val="00F0228D"/>
    <w:rsid w:val="00F03273"/>
    <w:rsid w:val="00F0410B"/>
    <w:rsid w:val="00F05DD4"/>
    <w:rsid w:val="00F0723C"/>
    <w:rsid w:val="00F116DA"/>
    <w:rsid w:val="00F1208F"/>
    <w:rsid w:val="00F12531"/>
    <w:rsid w:val="00F17A72"/>
    <w:rsid w:val="00F20FE3"/>
    <w:rsid w:val="00F22AB9"/>
    <w:rsid w:val="00F24DCF"/>
    <w:rsid w:val="00F25587"/>
    <w:rsid w:val="00F31C8F"/>
    <w:rsid w:val="00F33FD9"/>
    <w:rsid w:val="00F3427F"/>
    <w:rsid w:val="00F34801"/>
    <w:rsid w:val="00F34802"/>
    <w:rsid w:val="00F34866"/>
    <w:rsid w:val="00F47DF6"/>
    <w:rsid w:val="00F54664"/>
    <w:rsid w:val="00F5471C"/>
    <w:rsid w:val="00F60053"/>
    <w:rsid w:val="00F608F1"/>
    <w:rsid w:val="00F67B0B"/>
    <w:rsid w:val="00F7400C"/>
    <w:rsid w:val="00F9258E"/>
    <w:rsid w:val="00F95276"/>
    <w:rsid w:val="00F95312"/>
    <w:rsid w:val="00FA2E14"/>
    <w:rsid w:val="00FB1AA0"/>
    <w:rsid w:val="00FB3141"/>
    <w:rsid w:val="00FC11BE"/>
    <w:rsid w:val="00FC38A9"/>
    <w:rsid w:val="00FC4CCB"/>
    <w:rsid w:val="00FC6597"/>
    <w:rsid w:val="00FC6758"/>
    <w:rsid w:val="00FF19C7"/>
    <w:rsid w:val="00FF33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971179CE-1EEC-45C8-8954-65487829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DD4"/>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
    <w:name w:val="Üstbilgi"/>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
    <w:name w:val="Altbilgi"/>
    <w:basedOn w:val="Normal"/>
    <w:link w:val="AltbilgiChar"/>
    <w:uiPriority w:val="99"/>
    <w:rsid w:val="00CF1EAF"/>
    <w:pPr>
      <w:tabs>
        <w:tab w:val="center" w:pos="4536"/>
        <w:tab w:val="right" w:pos="9072"/>
      </w:tabs>
    </w:pPr>
  </w:style>
  <w:style w:type="character" w:customStyle="1" w:styleId="AltbilgiChar">
    <w:name w:val="Altbilgi Char"/>
    <w:link w:val="Altbilgi"/>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CF1EAF"/>
  </w:style>
  <w:style w:type="paragraph" w:styleId="T2">
    <w:name w:val="toc 2"/>
    <w:basedOn w:val="Normal"/>
    <w:next w:val="Normal"/>
    <w:autoRedefine/>
    <w:uiPriority w:val="39"/>
    <w:rsid w:val="004F67B4"/>
    <w:pPr>
      <w:tabs>
        <w:tab w:val="left" w:pos="660"/>
        <w:tab w:val="right" w:leader="dot" w:pos="9039"/>
      </w:tabs>
      <w:ind w:left="200"/>
    </w:pPr>
    <w:rPr>
      <w:noProof/>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0">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0"/>
    <w:uiPriority w:val="99"/>
    <w:rsid w:val="00CF1EAF"/>
    <w:rPr>
      <w:rFonts w:ascii="Times New Roman" w:eastAsia="Times New Roman" w:hAnsi="Times New Roman" w:cs="Times New Roman"/>
      <w:sz w:val="20"/>
      <w:szCs w:val="20"/>
    </w:rPr>
  </w:style>
  <w:style w:type="paragraph" w:styleId="AltBilgi0">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0"/>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51860">
      <w:bodyDiv w:val="1"/>
      <w:marLeft w:val="0"/>
      <w:marRight w:val="0"/>
      <w:marTop w:val="0"/>
      <w:marBottom w:val="0"/>
      <w:divBdr>
        <w:top w:val="none" w:sz="0" w:space="0" w:color="auto"/>
        <w:left w:val="none" w:sz="0" w:space="0" w:color="auto"/>
        <w:bottom w:val="none" w:sz="0" w:space="0" w:color="auto"/>
        <w:right w:val="none" w:sz="0" w:space="0" w:color="auto"/>
      </w:divBdr>
    </w:div>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198236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855196193">
      <w:bodyDiv w:val="1"/>
      <w:marLeft w:val="0"/>
      <w:marRight w:val="0"/>
      <w:marTop w:val="0"/>
      <w:marBottom w:val="0"/>
      <w:divBdr>
        <w:top w:val="none" w:sz="0" w:space="0" w:color="auto"/>
        <w:left w:val="none" w:sz="0" w:space="0" w:color="auto"/>
        <w:bottom w:val="none" w:sz="0" w:space="0" w:color="auto"/>
        <w:right w:val="none" w:sz="0" w:space="0" w:color="auto"/>
      </w:divBdr>
    </w:div>
    <w:div w:id="891379619">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69810291">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77425764">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65546730">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58865463">
      <w:bodyDiv w:val="1"/>
      <w:marLeft w:val="0"/>
      <w:marRight w:val="0"/>
      <w:marTop w:val="0"/>
      <w:marBottom w:val="0"/>
      <w:divBdr>
        <w:top w:val="none" w:sz="0" w:space="0" w:color="auto"/>
        <w:left w:val="none" w:sz="0" w:space="0" w:color="auto"/>
        <w:bottom w:val="none" w:sz="0" w:space="0" w:color="auto"/>
        <w:right w:val="none" w:sz="0" w:space="0" w:color="auto"/>
      </w:divBdr>
    </w:div>
    <w:div w:id="1760054034">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21343326">
      <w:bodyDiv w:val="1"/>
      <w:marLeft w:val="0"/>
      <w:marRight w:val="0"/>
      <w:marTop w:val="0"/>
      <w:marBottom w:val="0"/>
      <w:divBdr>
        <w:top w:val="none" w:sz="0" w:space="0" w:color="auto"/>
        <w:left w:val="none" w:sz="0" w:space="0" w:color="auto"/>
        <w:bottom w:val="none" w:sz="0" w:space="0" w:color="auto"/>
        <w:right w:val="none" w:sz="0" w:space="0" w:color="auto"/>
      </w:divBdr>
    </w:div>
    <w:div w:id="1823154076">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951624931">
      <w:bodyDiv w:val="1"/>
      <w:marLeft w:val="0"/>
      <w:marRight w:val="0"/>
      <w:marTop w:val="0"/>
      <w:marBottom w:val="0"/>
      <w:divBdr>
        <w:top w:val="none" w:sz="0" w:space="0" w:color="auto"/>
        <w:left w:val="none" w:sz="0" w:space="0" w:color="auto"/>
        <w:bottom w:val="none" w:sz="0" w:space="0" w:color="auto"/>
        <w:right w:val="none" w:sz="0" w:space="0" w:color="auto"/>
      </w:divBdr>
    </w:div>
    <w:div w:id="1981492188">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 w:id="213740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4DBEC-D9D7-4900-87B3-D3BA810C6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6343</Words>
  <Characters>36158</Characters>
  <Application>Microsoft Office Word</Application>
  <DocSecurity>0</DocSecurity>
  <Lines>301</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42417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Miray BAĞCI</dc:creator>
  <cp:keywords/>
  <dc:description/>
  <cp:lastModifiedBy>Kübra KURTULUŞ</cp:lastModifiedBy>
  <cp:revision>3</cp:revision>
  <cp:lastPrinted>2024-07-25T08:51:00Z</cp:lastPrinted>
  <dcterms:created xsi:type="dcterms:W3CDTF">2024-12-24T11:52:00Z</dcterms:created>
  <dcterms:modified xsi:type="dcterms:W3CDTF">2024-12-30T08:13:00Z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datetime=2024-06-22T09:46:34.379Z</vt:lpwstr>
  </property>
</Properties>
</file>