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39A20" w14:textId="0F45587F" w:rsidR="002119A6" w:rsidRDefault="00621768" w:rsidP="00687DE0">
      <w:pPr>
        <w:keepNext/>
        <w:outlineLvl w:val="0"/>
        <w:rPr>
          <w:b/>
          <w:color w:val="0D0D0D"/>
        </w:rPr>
      </w:pPr>
      <w:bookmarkStart w:id="0" w:name="_Toc98149740"/>
      <w:r w:rsidRPr="0055784D">
        <w:rPr>
          <w:b/>
          <w:color w:val="0D0D0D"/>
        </w:rPr>
        <w:t>EK:</w:t>
      </w:r>
    </w:p>
    <w:p w14:paraId="7260AAC5" w14:textId="77777777" w:rsidR="002119A6" w:rsidRPr="0055784D" w:rsidRDefault="002119A6" w:rsidP="00687DE0">
      <w:pPr>
        <w:keepNext/>
        <w:outlineLvl w:val="0"/>
        <w:rPr>
          <w:b/>
          <w:color w:val="0D0D0D"/>
        </w:rPr>
      </w:pPr>
    </w:p>
    <w:p w14:paraId="0084C7D8" w14:textId="1D2E0BF1" w:rsidR="001D68D3" w:rsidRDefault="00FA16CF" w:rsidP="00687DE0">
      <w:pPr>
        <w:pStyle w:val="stBilgi"/>
        <w:jc w:val="center"/>
        <w:rPr>
          <w:b/>
          <w:color w:val="0D0D0D"/>
        </w:rPr>
      </w:pPr>
      <w:r>
        <w:rPr>
          <w:b/>
          <w:color w:val="0D0D0D"/>
        </w:rPr>
        <w:t xml:space="preserve">2024/35 SAYILI </w:t>
      </w:r>
      <w:r w:rsidR="00DB2237" w:rsidRPr="00DB2237">
        <w:rPr>
          <w:b/>
          <w:color w:val="0D0D0D"/>
        </w:rPr>
        <w:t>İTHALATTA HAKSIZ REKABETİN ÖNLENMESİNE İL</w:t>
      </w:r>
      <w:r w:rsidR="00DB2237">
        <w:rPr>
          <w:b/>
          <w:color w:val="0D0D0D"/>
        </w:rPr>
        <w:t>İŞKİN TEBLİĞ</w:t>
      </w:r>
      <w:r>
        <w:rPr>
          <w:b/>
          <w:color w:val="0D0D0D"/>
        </w:rPr>
        <w:t xml:space="preserve">E </w:t>
      </w:r>
      <w:r w:rsidR="00621768" w:rsidRPr="0055784D">
        <w:rPr>
          <w:b/>
          <w:color w:val="0D0D0D"/>
        </w:rPr>
        <w:t>DAİR BİLGİLENDİRME RAPORU</w:t>
      </w:r>
    </w:p>
    <w:p w14:paraId="2C4E5EE8" w14:textId="77777777" w:rsidR="00687DE0" w:rsidRPr="00687DE0" w:rsidRDefault="00687DE0" w:rsidP="00687DE0">
      <w:pPr>
        <w:pStyle w:val="stBilgi"/>
        <w:jc w:val="center"/>
        <w:rPr>
          <w:b/>
          <w:color w:val="0D0D0D"/>
        </w:rPr>
      </w:pPr>
    </w:p>
    <w:p w14:paraId="6000C084" w14:textId="77C19D78" w:rsidR="009053B4" w:rsidRDefault="005252E5" w:rsidP="00623698">
      <w:pPr>
        <w:pStyle w:val="Balk1"/>
        <w:numPr>
          <w:ilvl w:val="0"/>
          <w:numId w:val="2"/>
        </w:numPr>
        <w:spacing w:before="0" w:after="120"/>
        <w:rPr>
          <w:rFonts w:ascii="Times New Roman" w:hAnsi="Times New Roman" w:cs="Times New Roman"/>
          <w:sz w:val="24"/>
          <w:szCs w:val="24"/>
        </w:rPr>
      </w:pPr>
      <w:r w:rsidRPr="0055784D">
        <w:rPr>
          <w:rFonts w:ascii="Times New Roman" w:hAnsi="Times New Roman" w:cs="Times New Roman"/>
          <w:sz w:val="24"/>
          <w:szCs w:val="24"/>
        </w:rPr>
        <w:t>Genel Bilgi ve İşlemler</w:t>
      </w:r>
      <w:bookmarkEnd w:id="0"/>
    </w:p>
    <w:p w14:paraId="17E66FA8" w14:textId="65AE3F1B" w:rsidR="009053B4" w:rsidRDefault="00EB7884" w:rsidP="00623698">
      <w:pPr>
        <w:pStyle w:val="Balk2"/>
        <w:numPr>
          <w:ilvl w:val="1"/>
          <w:numId w:val="1"/>
        </w:numPr>
        <w:spacing w:before="0" w:after="120"/>
        <w:ind w:left="426"/>
        <w:rPr>
          <w:szCs w:val="24"/>
        </w:rPr>
      </w:pPr>
      <w:bookmarkStart w:id="1" w:name="_Toc98149741"/>
      <w:r w:rsidRPr="0055784D">
        <w:rPr>
          <w:szCs w:val="24"/>
        </w:rPr>
        <w:t xml:space="preserve">Kapsam </w:t>
      </w:r>
      <w:r w:rsidR="00A90D29" w:rsidRPr="0055784D">
        <w:rPr>
          <w:szCs w:val="24"/>
        </w:rPr>
        <w:t>ve yasal dayanak</w:t>
      </w:r>
      <w:bookmarkEnd w:id="1"/>
    </w:p>
    <w:p w14:paraId="016B76CA" w14:textId="217DEFCF" w:rsidR="00B075B0" w:rsidRDefault="00B075B0" w:rsidP="00623698">
      <w:pPr>
        <w:pStyle w:val="Default"/>
        <w:spacing w:after="120"/>
        <w:jc w:val="both"/>
        <w:rPr>
          <w:color w:val="auto"/>
        </w:rPr>
      </w:pPr>
      <w:r>
        <w:rPr>
          <w:color w:val="auto"/>
        </w:rPr>
        <w:t xml:space="preserve">(1) </w:t>
      </w:r>
      <w:r w:rsidRPr="00272D14">
        <w:rPr>
          <w:color w:val="auto"/>
        </w:rPr>
        <w:t xml:space="preserve">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272D14">
        <w:rPr>
          <w:color w:val="auto"/>
        </w:rPr>
        <w:t>Gazete’de</w:t>
      </w:r>
      <w:proofErr w:type="spellEnd"/>
      <w:r w:rsidRPr="00272D14">
        <w:rPr>
          <w:color w:val="auto"/>
        </w:rPr>
        <w:t xml:space="preserve"> yayımlanan İthalatta Haksız Rekabetin Önlenmesi Hakkında Yönetmelik (Yönetmelik) hükümleri çerçevesinde yürütülen nihai gözden geçirme soruşturması (NGGS) sonucunda alınacak karara esas teşkil edecek bilgi ve bulguları içermektedir.</w:t>
      </w:r>
    </w:p>
    <w:p w14:paraId="4E41BA08" w14:textId="3BA85FC1" w:rsidR="00D35A91" w:rsidRDefault="00117424" w:rsidP="00623698">
      <w:pPr>
        <w:pStyle w:val="Balk2"/>
        <w:numPr>
          <w:ilvl w:val="1"/>
          <w:numId w:val="1"/>
        </w:numPr>
        <w:spacing w:before="0" w:after="120"/>
        <w:ind w:left="426"/>
        <w:jc w:val="both"/>
        <w:rPr>
          <w:szCs w:val="24"/>
        </w:rPr>
      </w:pPr>
      <w:bookmarkStart w:id="2" w:name="_Toc98149742"/>
      <w:r w:rsidRPr="0055784D">
        <w:rPr>
          <w:szCs w:val="24"/>
        </w:rPr>
        <w:t xml:space="preserve">Mevcut </w:t>
      </w:r>
      <w:r w:rsidR="00A90D29" w:rsidRPr="0055784D">
        <w:rPr>
          <w:szCs w:val="24"/>
        </w:rPr>
        <w:t>önlem ve geçmişi</w:t>
      </w:r>
      <w:bookmarkEnd w:id="2"/>
    </w:p>
    <w:p w14:paraId="24D86D80" w14:textId="3D672B56" w:rsidR="00B57747" w:rsidRDefault="00CB05B4" w:rsidP="00623698">
      <w:pPr>
        <w:spacing w:after="120"/>
        <w:jc w:val="both"/>
        <w:rPr>
          <w:bCs/>
        </w:rPr>
      </w:pPr>
      <w:bookmarkStart w:id="3" w:name="_Hlk171671371"/>
      <w:r>
        <w:rPr>
          <w:lang w:eastAsia="en-US"/>
        </w:rPr>
        <w:t xml:space="preserve">(1) </w:t>
      </w:r>
      <w:r w:rsidR="00A07FEA">
        <w:rPr>
          <w:bCs/>
        </w:rPr>
        <w:t>27/11/2012 tarihli ve 28480</w:t>
      </w:r>
      <w:r w:rsidR="0025014A" w:rsidRPr="0025014A">
        <w:rPr>
          <w:bCs/>
        </w:rPr>
        <w:t xml:space="preserve"> sayılı Resmî </w:t>
      </w:r>
      <w:proofErr w:type="spellStart"/>
      <w:r w:rsidR="0025014A" w:rsidRPr="0025014A">
        <w:rPr>
          <w:bCs/>
        </w:rPr>
        <w:t>Gazete’de</w:t>
      </w:r>
      <w:proofErr w:type="spellEnd"/>
      <w:r w:rsidR="0025014A" w:rsidRPr="0025014A">
        <w:rPr>
          <w:bCs/>
        </w:rPr>
        <w:t xml:space="preserve"> yayımlanan İthalatta Haksız Rekabetin Önlenmesine</w:t>
      </w:r>
      <w:r w:rsidR="00A07FEA">
        <w:rPr>
          <w:bCs/>
        </w:rPr>
        <w:t xml:space="preserve"> İlişkin Tebliğ (Tebliğ No: 2012/23</w:t>
      </w:r>
      <w:r w:rsidR="0025014A" w:rsidRPr="0025014A">
        <w:rPr>
          <w:bCs/>
        </w:rPr>
        <w:t xml:space="preserve">) ile </w:t>
      </w:r>
      <w:r w:rsidR="00A07FEA" w:rsidRPr="00A07FEA">
        <w:rPr>
          <w:bCs/>
        </w:rPr>
        <w:t>Ta</w:t>
      </w:r>
      <w:r w:rsidR="00A07FEA">
        <w:rPr>
          <w:bCs/>
        </w:rPr>
        <w:t xml:space="preserve">yland Krallığı (Tayland) </w:t>
      </w:r>
      <w:r w:rsidR="0025014A" w:rsidRPr="0025014A">
        <w:rPr>
          <w:bCs/>
        </w:rPr>
        <w:t>menşeli “</w:t>
      </w:r>
      <w:proofErr w:type="spellStart"/>
      <w:r w:rsidR="00A07FEA" w:rsidRPr="00A07FEA">
        <w:rPr>
          <w:bCs/>
        </w:rPr>
        <w:t>vulkanize</w:t>
      </w:r>
      <w:proofErr w:type="spellEnd"/>
      <w:r w:rsidR="00A07FEA" w:rsidRPr="00A07FEA">
        <w:rPr>
          <w:bCs/>
        </w:rPr>
        <w:t xml:space="preserve"> edilmiş kauçuktan iplik ve ipler</w:t>
      </w:r>
      <w:r w:rsidR="00A07FEA">
        <w:rPr>
          <w:bCs/>
        </w:rPr>
        <w:t xml:space="preserve">” </w:t>
      </w:r>
      <w:r w:rsidR="0025014A" w:rsidRPr="0025014A">
        <w:rPr>
          <w:bCs/>
        </w:rPr>
        <w:t xml:space="preserve">ithalatına yönelik olarak </w:t>
      </w:r>
      <w:r w:rsidR="00A07FEA">
        <w:rPr>
          <w:bCs/>
        </w:rPr>
        <w:t xml:space="preserve">CIF bedelin %4,37’si ve %8,75’i oranlarında </w:t>
      </w:r>
      <w:r w:rsidR="0025014A" w:rsidRPr="0025014A">
        <w:rPr>
          <w:bCs/>
        </w:rPr>
        <w:t>dampinge karşı önlem yürürlüğe konulmuştur.</w:t>
      </w:r>
    </w:p>
    <w:bookmarkEnd w:id="3"/>
    <w:p w14:paraId="42AEC73A" w14:textId="43ADCFBE" w:rsidR="00F65CC0" w:rsidRDefault="00A07FEA" w:rsidP="00623698">
      <w:pPr>
        <w:spacing w:after="120"/>
        <w:jc w:val="both"/>
        <w:rPr>
          <w:lang w:eastAsia="en-US"/>
        </w:rPr>
      </w:pPr>
      <w:r>
        <w:rPr>
          <w:lang w:eastAsia="en-US"/>
        </w:rPr>
        <w:t>(2</w:t>
      </w:r>
      <w:r w:rsidR="00F65CC0">
        <w:rPr>
          <w:lang w:eastAsia="en-US"/>
        </w:rPr>
        <w:t>)</w:t>
      </w:r>
      <w:r w:rsidR="001273DA">
        <w:rPr>
          <w:lang w:eastAsia="en-US"/>
        </w:rPr>
        <w:t xml:space="preserve"> </w:t>
      </w:r>
      <w:r>
        <w:rPr>
          <w:lang w:eastAsia="en-US"/>
        </w:rPr>
        <w:t>8/9/2018</w:t>
      </w:r>
      <w:r w:rsidR="001273DA" w:rsidRPr="001273DA">
        <w:rPr>
          <w:lang w:eastAsia="en-US"/>
        </w:rPr>
        <w:t xml:space="preserve"> tarihli ve </w:t>
      </w:r>
      <w:r>
        <w:rPr>
          <w:lang w:eastAsia="en-US"/>
        </w:rPr>
        <w:t>30529</w:t>
      </w:r>
      <w:r w:rsidR="001273DA" w:rsidRPr="001273DA">
        <w:rPr>
          <w:lang w:eastAsia="en-US"/>
        </w:rPr>
        <w:t xml:space="preserve"> sayılı Resmî </w:t>
      </w:r>
      <w:proofErr w:type="spellStart"/>
      <w:r w:rsidR="001273DA" w:rsidRPr="001273DA">
        <w:rPr>
          <w:lang w:eastAsia="en-US"/>
        </w:rPr>
        <w:t>Gazete’de</w:t>
      </w:r>
      <w:proofErr w:type="spellEnd"/>
      <w:r w:rsidR="001273DA" w:rsidRPr="001273DA">
        <w:rPr>
          <w:lang w:eastAsia="en-US"/>
        </w:rPr>
        <w:t xml:space="preserve"> yayımlanan İthalatta Haksız Rekabetin Önlenmesine</w:t>
      </w:r>
      <w:r>
        <w:rPr>
          <w:lang w:eastAsia="en-US"/>
        </w:rPr>
        <w:t xml:space="preserve"> İlişkin Tebliğ (Tebliğ No: 2018/30</w:t>
      </w:r>
      <w:r w:rsidR="001273DA" w:rsidRPr="001273DA">
        <w:rPr>
          <w:lang w:eastAsia="en-US"/>
        </w:rPr>
        <w:t xml:space="preserve">) ile tamamlanan NGGS sonucunda </w:t>
      </w:r>
      <w:r>
        <w:rPr>
          <w:lang w:eastAsia="en-US"/>
        </w:rPr>
        <w:t>Tayland</w:t>
      </w:r>
      <w:r w:rsidR="001273DA" w:rsidRPr="001273DA">
        <w:rPr>
          <w:lang w:eastAsia="en-US"/>
        </w:rPr>
        <w:t xml:space="preserve"> menşeli soruşturma konusu ürün ithalatında yürürlükte olan dampinge karşı önlemin </w:t>
      </w:r>
      <w:r>
        <w:t>mevcut haliyle</w:t>
      </w:r>
      <w:r w:rsidRPr="001B2BA5">
        <w:t xml:space="preserve"> uygula</w:t>
      </w:r>
      <w:r>
        <w:t>nmaya devam edilmesine</w:t>
      </w:r>
      <w:r w:rsidR="001273DA" w:rsidRPr="001273DA">
        <w:rPr>
          <w:lang w:eastAsia="en-US"/>
        </w:rPr>
        <w:t xml:space="preserve"> karar verilmiştir.</w:t>
      </w:r>
    </w:p>
    <w:p w14:paraId="45E4356F" w14:textId="6F7C4686" w:rsidR="004A19B7" w:rsidRDefault="004A19B7" w:rsidP="00623698">
      <w:pPr>
        <w:pStyle w:val="Balk2"/>
        <w:numPr>
          <w:ilvl w:val="1"/>
          <w:numId w:val="1"/>
        </w:numPr>
        <w:spacing w:before="0" w:after="120"/>
        <w:ind w:left="426"/>
        <w:rPr>
          <w:szCs w:val="24"/>
        </w:rPr>
      </w:pPr>
      <w:bookmarkStart w:id="4" w:name="_Toc98149743"/>
      <w:r w:rsidRPr="0055784D">
        <w:rPr>
          <w:szCs w:val="24"/>
        </w:rPr>
        <w:t>Soruşturma</w:t>
      </w:r>
      <w:bookmarkEnd w:id="4"/>
    </w:p>
    <w:p w14:paraId="244742EF" w14:textId="524F6499" w:rsidR="00A90D29" w:rsidRDefault="00A90D29" w:rsidP="00623698">
      <w:pPr>
        <w:pStyle w:val="Default"/>
        <w:numPr>
          <w:ilvl w:val="0"/>
          <w:numId w:val="11"/>
        </w:numPr>
        <w:spacing w:after="120"/>
        <w:ind w:left="0" w:firstLine="0"/>
        <w:jc w:val="both"/>
        <w:rPr>
          <w:color w:val="0D0D0D"/>
        </w:rPr>
      </w:pPr>
      <w:r w:rsidRPr="00A90D29">
        <w:rPr>
          <w:color w:val="0D0D0D"/>
        </w:rPr>
        <w:t xml:space="preserve">Yönetmeliğin 35 inci maddesinin ikinci fıkrası hükmünce, 27/1/2023 tarihli ve 32086 sayılı Resmî </w:t>
      </w:r>
      <w:proofErr w:type="spellStart"/>
      <w:r w:rsidRPr="00A90D29">
        <w:rPr>
          <w:color w:val="0D0D0D"/>
        </w:rPr>
        <w:t>Gazete’de</w:t>
      </w:r>
      <w:proofErr w:type="spellEnd"/>
      <w:r w:rsidRPr="00A90D29">
        <w:rPr>
          <w:color w:val="0D0D0D"/>
        </w:rPr>
        <w:t xml:space="preserve"> yayımlanan İthalatta Haksız Rekabetin Önlenmesine İlişkin Tebliğ </w:t>
      </w:r>
      <w:r w:rsidRPr="00A90D29">
        <w:t>(Tebliğ No: 2023/6)</w:t>
      </w:r>
      <w:r w:rsidRPr="00A90D29">
        <w:rPr>
          <w:color w:val="0D0D0D"/>
        </w:rPr>
        <w:t xml:space="preserve"> ile mevcut önlemin yürürlükte kalma süresinin 8/9/2023 tarihinde sona ereceği ilan edilmiştir. Tebliğ ile ayrıca, ilgili ürünün yerli üreticilerinin mevzuatta öngörülen süreler içinde, yeterli delillerle desteklenmiş bir başvuru ile NGGS açılması talebinde bulunabilecekleri duyurulmuştur.</w:t>
      </w:r>
    </w:p>
    <w:p w14:paraId="5CDF9860" w14:textId="23F725AF" w:rsidR="00A90D29" w:rsidRDefault="00A90D29" w:rsidP="00623698">
      <w:pPr>
        <w:numPr>
          <w:ilvl w:val="0"/>
          <w:numId w:val="11"/>
        </w:numPr>
        <w:autoSpaceDE w:val="0"/>
        <w:autoSpaceDN w:val="0"/>
        <w:adjustRightInd w:val="0"/>
        <w:spacing w:after="120"/>
        <w:ind w:left="0" w:firstLine="0"/>
        <w:jc w:val="both"/>
        <w:rPr>
          <w:color w:val="0D0D0D"/>
        </w:rPr>
      </w:pPr>
      <w:r w:rsidRPr="00A90D29">
        <w:rPr>
          <w:color w:val="0D0D0D"/>
        </w:rPr>
        <w:t xml:space="preserve">Bu çerçevede, </w:t>
      </w:r>
      <w:proofErr w:type="spellStart"/>
      <w:r w:rsidRPr="00A90D29">
        <w:rPr>
          <w:color w:val="0D0D0D"/>
        </w:rPr>
        <w:t>Elpa</w:t>
      </w:r>
      <w:proofErr w:type="spellEnd"/>
      <w:r w:rsidRPr="00A90D29">
        <w:rPr>
          <w:color w:val="0D0D0D"/>
        </w:rPr>
        <w:t xml:space="preserve"> Elastiki İplikler Sanayi ve İhracat A.Ş. (</w:t>
      </w:r>
      <w:proofErr w:type="spellStart"/>
      <w:r w:rsidRPr="00A90D29">
        <w:rPr>
          <w:color w:val="0D0D0D"/>
        </w:rPr>
        <w:t>Elpa</w:t>
      </w:r>
      <w:proofErr w:type="spellEnd"/>
      <w:r w:rsidRPr="00A90D29">
        <w:rPr>
          <w:color w:val="0D0D0D"/>
        </w:rPr>
        <w:t>) firma</w:t>
      </w:r>
      <w:r>
        <w:rPr>
          <w:color w:val="0D0D0D"/>
        </w:rPr>
        <w:t>sı Tayland menşeli “</w:t>
      </w:r>
      <w:proofErr w:type="spellStart"/>
      <w:r>
        <w:rPr>
          <w:color w:val="0D0D0D"/>
        </w:rPr>
        <w:t>vulkanize</w:t>
      </w:r>
      <w:proofErr w:type="spellEnd"/>
      <w:r>
        <w:rPr>
          <w:color w:val="0D0D0D"/>
        </w:rPr>
        <w:t xml:space="preserve"> edilmiş kauçuktan iplik ve ipler</w:t>
      </w:r>
      <w:r w:rsidRPr="00A90D29">
        <w:rPr>
          <w:color w:val="0D0D0D"/>
        </w:rPr>
        <w:t xml:space="preserve">” ithalatına karşı NGGS açılması başvurusunda bulunmuştur. Söz konusu başvuru </w:t>
      </w:r>
      <w:r w:rsidRPr="00A90D29">
        <w:rPr>
          <w:color w:val="000000"/>
        </w:rPr>
        <w:t>Şahin Lateks Sanayi ve Tic. A.Ş. (</w:t>
      </w:r>
      <w:r w:rsidRPr="00A90D29">
        <w:rPr>
          <w:color w:val="0D0D0D"/>
        </w:rPr>
        <w:t xml:space="preserve">Şahin Lateks) firması tarafından </w:t>
      </w:r>
      <w:r w:rsidR="00D86EED">
        <w:rPr>
          <w:color w:val="0D0D0D"/>
        </w:rPr>
        <w:t xml:space="preserve">da </w:t>
      </w:r>
      <w:r w:rsidRPr="00A90D29">
        <w:rPr>
          <w:color w:val="0D0D0D"/>
        </w:rPr>
        <w:t>desteklenmiştir.</w:t>
      </w:r>
    </w:p>
    <w:p w14:paraId="3298151B" w14:textId="46230F51" w:rsidR="00041E67" w:rsidRDefault="00A90D29" w:rsidP="00623698">
      <w:pPr>
        <w:numPr>
          <w:ilvl w:val="0"/>
          <w:numId w:val="11"/>
        </w:numPr>
        <w:autoSpaceDE w:val="0"/>
        <w:autoSpaceDN w:val="0"/>
        <w:adjustRightInd w:val="0"/>
        <w:spacing w:after="120"/>
        <w:ind w:left="0" w:firstLine="0"/>
        <w:jc w:val="both"/>
        <w:rPr>
          <w:color w:val="0D0D0D"/>
        </w:rPr>
      </w:pPr>
      <w:r w:rsidRPr="00A90D29">
        <w:rPr>
          <w:color w:val="0D0D0D"/>
        </w:rPr>
        <w:t xml:space="preserve">Başvuru kapsamında sunulan bilgi ve belgeler, İthalatta Haksız Rekabeti Değerlendirme Kurulu (Kurul) tarafından değerlendirilmiş ve bir NGGS açılmasını haklı kılacak yeterlilikte delillerin mevcudiyetine kanaat getirilmiş olup 5/9/2023 tarihli ve 32300 sayılı Resmî </w:t>
      </w:r>
      <w:proofErr w:type="spellStart"/>
      <w:r w:rsidRPr="00A90D29">
        <w:rPr>
          <w:color w:val="0D0D0D"/>
        </w:rPr>
        <w:t>Gazete’de</w:t>
      </w:r>
      <w:proofErr w:type="spellEnd"/>
      <w:r w:rsidRPr="00A90D29">
        <w:rPr>
          <w:color w:val="0D0D0D"/>
        </w:rPr>
        <w:t xml:space="preserve"> yayımlanan İthalatta Haksız Rekabetin Önlenmesine İlişkin Tebliğ (Tebliğ No: 2023/23) ile Tayland menşeli 4007.00 gümrük tarife pozisyonu altında sınıflandırılan “</w:t>
      </w:r>
      <w:proofErr w:type="spellStart"/>
      <w:r>
        <w:rPr>
          <w:color w:val="0D0D0D"/>
        </w:rPr>
        <w:t>vulkanize</w:t>
      </w:r>
      <w:proofErr w:type="spellEnd"/>
      <w:r>
        <w:rPr>
          <w:color w:val="0D0D0D"/>
        </w:rPr>
        <w:t xml:space="preserve"> edilmiş kauçuktan iplik ve ipler</w:t>
      </w:r>
      <w:r w:rsidRPr="00A90D29">
        <w:rPr>
          <w:color w:val="0D0D0D"/>
        </w:rPr>
        <w:t>” ürününün ithalatına yönelik bir NGGS açılmıştır.</w:t>
      </w:r>
    </w:p>
    <w:p w14:paraId="18F32382" w14:textId="3C7831E4" w:rsidR="00C33823" w:rsidRDefault="005E63AA" w:rsidP="00623698">
      <w:pPr>
        <w:pStyle w:val="Default"/>
        <w:tabs>
          <w:tab w:val="left" w:pos="426"/>
        </w:tabs>
        <w:spacing w:after="120"/>
        <w:jc w:val="both"/>
        <w:rPr>
          <w:color w:val="0D0D0D"/>
        </w:rPr>
      </w:pPr>
      <w:r>
        <w:rPr>
          <w:color w:val="auto"/>
        </w:rPr>
        <w:t>(4</w:t>
      </w:r>
      <w:r w:rsidR="00041E67" w:rsidRPr="0055784D">
        <w:rPr>
          <w:color w:val="auto"/>
        </w:rPr>
        <w:t xml:space="preserve">) </w:t>
      </w:r>
      <w:r w:rsidR="00830193" w:rsidRPr="0055784D">
        <w:rPr>
          <w:color w:val="auto"/>
        </w:rPr>
        <w:t>T.C. Ticaret Bakanlığı (Bakanlık) İthalat Genel Müdürlüğü (Genel Müdürlük) tarafından yürütülen NGGS</w:t>
      </w:r>
      <w:r w:rsidR="00A0541E" w:rsidRPr="0055784D">
        <w:rPr>
          <w:color w:val="auto"/>
        </w:rPr>
        <w:t xml:space="preserve"> tamamlanmıştır</w:t>
      </w:r>
      <w:r w:rsidR="00C33823" w:rsidRPr="0055784D">
        <w:rPr>
          <w:color w:val="0D0D0D"/>
        </w:rPr>
        <w:t>.</w:t>
      </w:r>
    </w:p>
    <w:p w14:paraId="1B342676" w14:textId="38EA0A0A" w:rsidR="001D68D3" w:rsidRDefault="00BD39DF" w:rsidP="00623698">
      <w:pPr>
        <w:pStyle w:val="Balk2"/>
        <w:numPr>
          <w:ilvl w:val="1"/>
          <w:numId w:val="1"/>
        </w:numPr>
        <w:spacing w:before="0" w:after="120"/>
        <w:ind w:left="426"/>
        <w:jc w:val="both"/>
        <w:rPr>
          <w:szCs w:val="24"/>
        </w:rPr>
      </w:pPr>
      <w:bookmarkStart w:id="5" w:name="_Toc98149744"/>
      <w:r w:rsidRPr="0055784D">
        <w:rPr>
          <w:szCs w:val="24"/>
        </w:rPr>
        <w:t xml:space="preserve">Yerli </w:t>
      </w:r>
      <w:r w:rsidR="00A90D29" w:rsidRPr="0055784D">
        <w:rPr>
          <w:szCs w:val="24"/>
        </w:rPr>
        <w:t>üretim dalının temsil niteliği</w:t>
      </w:r>
      <w:bookmarkEnd w:id="5"/>
    </w:p>
    <w:p w14:paraId="25085A61" w14:textId="7D992E15" w:rsidR="00D8458B" w:rsidRDefault="00D8458B" w:rsidP="00623698">
      <w:pPr>
        <w:pStyle w:val="Default"/>
        <w:spacing w:after="120"/>
        <w:jc w:val="both"/>
        <w:rPr>
          <w:color w:val="auto"/>
        </w:rPr>
      </w:pPr>
      <w:r>
        <w:rPr>
          <w:lang w:eastAsia="en-US"/>
        </w:rPr>
        <w:t xml:space="preserve">(1) </w:t>
      </w:r>
      <w:bookmarkStart w:id="6" w:name="_Hlk171671434"/>
      <w:r w:rsidR="007904DA" w:rsidRPr="007904DA">
        <w:rPr>
          <w:color w:val="auto"/>
        </w:rPr>
        <w:t xml:space="preserve">Yönetmeliğin 18 inci maddesi uyarınca, yerli üretim dalını temsil etme niteliğine sahip olan yerli üretici </w:t>
      </w:r>
      <w:proofErr w:type="spellStart"/>
      <w:r w:rsidR="00A90D29">
        <w:rPr>
          <w:color w:val="auto"/>
        </w:rPr>
        <w:t>Elpa</w:t>
      </w:r>
      <w:proofErr w:type="spellEnd"/>
      <w:r w:rsidR="007904DA" w:rsidRPr="007904DA">
        <w:rPr>
          <w:color w:val="auto"/>
        </w:rPr>
        <w:t xml:space="preserve"> firması tarafından yapılan başvurunun, Yönetmeliğin </w:t>
      </w:r>
      <w:proofErr w:type="gramStart"/>
      <w:r w:rsidR="007904DA" w:rsidRPr="007904DA">
        <w:rPr>
          <w:color w:val="auto"/>
        </w:rPr>
        <w:t xml:space="preserve">20 </w:t>
      </w:r>
      <w:proofErr w:type="spellStart"/>
      <w:r w:rsidR="007904DA" w:rsidRPr="007904DA">
        <w:rPr>
          <w:color w:val="auto"/>
        </w:rPr>
        <w:t>nci</w:t>
      </w:r>
      <w:proofErr w:type="spellEnd"/>
      <w:proofErr w:type="gramEnd"/>
      <w:r w:rsidR="007904DA" w:rsidRPr="007904DA">
        <w:rPr>
          <w:color w:val="auto"/>
        </w:rPr>
        <w:t xml:space="preserve"> maddesi uyarınca yerli üretim dalı adına yapıldığı anlaşılmıştır. Anılan firma, bu raporun ilgili bölümlerinde “yerli üretim dalı” olarak anılacaktır.</w:t>
      </w:r>
    </w:p>
    <w:bookmarkEnd w:id="6"/>
    <w:p w14:paraId="54EA25FB" w14:textId="323D0E44" w:rsidR="00E8795C" w:rsidRDefault="007809F3" w:rsidP="00623698">
      <w:pPr>
        <w:pStyle w:val="Balk2"/>
        <w:numPr>
          <w:ilvl w:val="1"/>
          <w:numId w:val="1"/>
        </w:numPr>
        <w:spacing w:before="0" w:after="120"/>
        <w:ind w:left="426"/>
        <w:rPr>
          <w:szCs w:val="24"/>
        </w:rPr>
      </w:pPr>
      <w:r w:rsidRPr="0055784D">
        <w:rPr>
          <w:szCs w:val="24"/>
        </w:rPr>
        <w:lastRenderedPageBreak/>
        <w:t>Soruşturma v</w:t>
      </w:r>
      <w:r w:rsidR="00A90D29" w:rsidRPr="0055784D">
        <w:rPr>
          <w:szCs w:val="24"/>
        </w:rPr>
        <w:t>e gözden geçirme dönemi</w:t>
      </w:r>
    </w:p>
    <w:p w14:paraId="1AF01B73" w14:textId="2EE3CF8C" w:rsidR="00A90D29" w:rsidRDefault="00A90D29" w:rsidP="00623698">
      <w:pPr>
        <w:pStyle w:val="Default"/>
        <w:numPr>
          <w:ilvl w:val="0"/>
          <w:numId w:val="12"/>
        </w:numPr>
        <w:spacing w:after="120"/>
        <w:ind w:firstLine="0"/>
        <w:jc w:val="both"/>
      </w:pPr>
      <w:bookmarkStart w:id="7" w:name="_Toc317854276"/>
      <w:bookmarkStart w:id="8" w:name="_Toc317854277"/>
      <w:bookmarkStart w:id="9" w:name="_Toc98149746"/>
      <w:r w:rsidRPr="00A90D29">
        <w:t xml:space="preserve">Mevcut önlemin yürürlükten kalkması durumunda, dampingin ve zararın devam etmesinin veya yeniden meydana gelmesinin muhtemel olup olmadığının tespiti için </w:t>
      </w:r>
      <w:r w:rsidRPr="00A90D29">
        <w:rPr>
          <w:noProof/>
        </w:rPr>
        <w:t xml:space="preserve">1/1/2020-31/3/2023 </w:t>
      </w:r>
      <w:r w:rsidRPr="00A90D29">
        <w:t>arasındaki dönem gözden geçirme dönemi; 1/4/2022-31/3/2023 arasındaki dönem ise soruşturma dönemi (SD) olarak belirlenmiştir.</w:t>
      </w:r>
    </w:p>
    <w:p w14:paraId="09C85574" w14:textId="77777777" w:rsidR="001D68D3" w:rsidRPr="00A90D29" w:rsidRDefault="001D68D3" w:rsidP="00623698">
      <w:pPr>
        <w:pStyle w:val="Default"/>
        <w:spacing w:after="120"/>
        <w:jc w:val="both"/>
      </w:pPr>
    </w:p>
    <w:bookmarkEnd w:id="7"/>
    <w:p w14:paraId="38B4142B" w14:textId="31D0F020" w:rsidR="001D68D3" w:rsidRDefault="00A90D29" w:rsidP="00623698">
      <w:pPr>
        <w:pStyle w:val="Default"/>
        <w:spacing w:after="120"/>
        <w:jc w:val="both"/>
        <w:rPr>
          <w:rFonts w:eastAsiaTheme="majorEastAsia" w:cstheme="majorBidi"/>
          <w:b/>
          <w:color w:val="auto"/>
          <w:lang w:eastAsia="en-US"/>
        </w:rPr>
      </w:pPr>
      <w:r>
        <w:rPr>
          <w:rFonts w:eastAsiaTheme="majorEastAsia" w:cstheme="majorBidi"/>
          <w:b/>
          <w:color w:val="auto"/>
          <w:lang w:eastAsia="en-US"/>
        </w:rPr>
        <w:t xml:space="preserve">1.6. </w:t>
      </w:r>
      <w:r w:rsidR="00E8795C" w:rsidRPr="00A90D29">
        <w:rPr>
          <w:rFonts w:eastAsiaTheme="majorEastAsia" w:cstheme="majorBidi"/>
          <w:b/>
          <w:color w:val="auto"/>
          <w:lang w:eastAsia="en-US"/>
        </w:rPr>
        <w:t xml:space="preserve">İlgili </w:t>
      </w:r>
      <w:r w:rsidR="005D35BA" w:rsidRPr="00A90D29">
        <w:rPr>
          <w:rFonts w:eastAsiaTheme="majorEastAsia" w:cstheme="majorBidi"/>
          <w:b/>
          <w:color w:val="auto"/>
          <w:lang w:eastAsia="en-US"/>
        </w:rPr>
        <w:t>tarafların bilgilendirilmesi, dinlenmesi ve bilgilerin değerlendirilmesi</w:t>
      </w:r>
      <w:bookmarkEnd w:id="8"/>
      <w:bookmarkEnd w:id="9"/>
    </w:p>
    <w:p w14:paraId="7DDD33EB" w14:textId="5E3BAF94" w:rsidR="00A90D29" w:rsidRPr="001D68D3" w:rsidRDefault="00A90D29" w:rsidP="00623698">
      <w:pPr>
        <w:pStyle w:val="Default"/>
        <w:numPr>
          <w:ilvl w:val="0"/>
          <w:numId w:val="14"/>
        </w:numPr>
        <w:spacing w:after="120"/>
        <w:ind w:firstLine="0"/>
        <w:jc w:val="both"/>
        <w:rPr>
          <w:color w:val="auto"/>
        </w:rPr>
      </w:pPr>
      <w:r w:rsidRPr="00CC4F92">
        <w:rPr>
          <w:color w:val="auto"/>
        </w:rPr>
        <w:t xml:space="preserve">Soruşturma açılmasını müteakip, soruşturma konusu ürünün Bakanlık tarafından tespit edilen </w:t>
      </w:r>
      <w:r>
        <w:rPr>
          <w:color w:val="auto"/>
        </w:rPr>
        <w:t xml:space="preserve">Tayland’da yerleşik </w:t>
      </w:r>
      <w:r w:rsidRPr="00CC4F92">
        <w:rPr>
          <w:color w:val="auto"/>
        </w:rPr>
        <w:t xml:space="preserve">üreticilerine/ihracatçılarına, </w:t>
      </w:r>
      <w:r w:rsidRPr="00CC4F92">
        <w:rPr>
          <w:color w:val="auto"/>
          <w:szCs w:val="20"/>
        </w:rPr>
        <w:t xml:space="preserve">Türkiye’de yerleşik </w:t>
      </w:r>
      <w:r w:rsidRPr="00CC4F92">
        <w:rPr>
          <w:color w:val="auto"/>
        </w:rPr>
        <w:t>ithalatçılarına</w:t>
      </w:r>
      <w:r w:rsidRPr="00CC4F92">
        <w:rPr>
          <w:color w:val="auto"/>
          <w:szCs w:val="20"/>
        </w:rPr>
        <w:t xml:space="preserve"> ve ayrıca mezkûr ülke</w:t>
      </w:r>
      <w:r>
        <w:rPr>
          <w:color w:val="auto"/>
          <w:szCs w:val="20"/>
        </w:rPr>
        <w:t>de</w:t>
      </w:r>
      <w:r w:rsidRPr="00CC4F92">
        <w:rPr>
          <w:color w:val="auto"/>
          <w:szCs w:val="20"/>
        </w:rPr>
        <w:t xml:space="preserve"> yerleşik diğer üreticilere/ihracatçılara iletilebilmesini </w:t>
      </w:r>
      <w:proofErr w:type="spellStart"/>
      <w:r w:rsidRPr="00CC4F92">
        <w:rPr>
          <w:color w:val="auto"/>
          <w:szCs w:val="20"/>
        </w:rPr>
        <w:t>teminen</w:t>
      </w:r>
      <w:proofErr w:type="spellEnd"/>
      <w:r w:rsidRPr="00CC4F92">
        <w:rPr>
          <w:color w:val="auto"/>
          <w:szCs w:val="20"/>
        </w:rPr>
        <w:t xml:space="preserve"> </w:t>
      </w:r>
      <w:r>
        <w:rPr>
          <w:color w:val="auto"/>
          <w:szCs w:val="20"/>
        </w:rPr>
        <w:t xml:space="preserve">Tayland’ın </w:t>
      </w:r>
      <w:r w:rsidRPr="00EA6412">
        <w:rPr>
          <w:color w:val="auto"/>
          <w:szCs w:val="20"/>
        </w:rPr>
        <w:t>Ankara Büyükelçili</w:t>
      </w:r>
      <w:r>
        <w:rPr>
          <w:color w:val="auto"/>
          <w:szCs w:val="20"/>
        </w:rPr>
        <w:t xml:space="preserve">ğine </w:t>
      </w:r>
      <w:r w:rsidRPr="00CC4F92">
        <w:rPr>
          <w:color w:val="auto"/>
          <w:szCs w:val="20"/>
        </w:rPr>
        <w:t>soruşturmanın açılışına ilişkin bildirimde bulunulmuştur.</w:t>
      </w:r>
    </w:p>
    <w:p w14:paraId="2A1DC11F" w14:textId="13127F01" w:rsidR="00A90D29" w:rsidRDefault="00A90D29" w:rsidP="00623698">
      <w:pPr>
        <w:pStyle w:val="Default"/>
        <w:numPr>
          <w:ilvl w:val="0"/>
          <w:numId w:val="14"/>
        </w:numPr>
        <w:spacing w:after="120"/>
        <w:ind w:firstLine="0"/>
        <w:jc w:val="both"/>
        <w:rPr>
          <w:color w:val="auto"/>
          <w:szCs w:val="20"/>
        </w:rPr>
      </w:pPr>
      <w:r w:rsidRPr="00CC4F92">
        <w:rPr>
          <w:color w:val="auto"/>
        </w:rPr>
        <w:t>Bildirimde</w:t>
      </w:r>
      <w:r w:rsidRPr="00CC4F92">
        <w:rPr>
          <w:color w:val="auto"/>
          <w:szCs w:val="20"/>
        </w:rPr>
        <w:t>, soruşturma açılış Tebliğine, başvurunun gizli olmayan özetine ve soru formlarına nereden erişilebileceği hususunda bilgi verilmiştir.</w:t>
      </w:r>
    </w:p>
    <w:p w14:paraId="52869AC0" w14:textId="06CB35F2" w:rsidR="00A90D29" w:rsidRDefault="00A90D29" w:rsidP="00623698">
      <w:pPr>
        <w:pStyle w:val="Default"/>
        <w:numPr>
          <w:ilvl w:val="0"/>
          <w:numId w:val="14"/>
        </w:numPr>
        <w:spacing w:after="120"/>
        <w:ind w:firstLine="0"/>
        <w:jc w:val="both"/>
        <w:rPr>
          <w:color w:val="auto"/>
          <w:szCs w:val="20"/>
        </w:rPr>
      </w:pPr>
      <w:r w:rsidRPr="00CC4F92">
        <w:rPr>
          <w:color w:val="auto"/>
          <w:szCs w:val="20"/>
        </w:rPr>
        <w:t xml:space="preserve">Taraflara görüş bildirme ve soru formunu yanıtlamaları için posta süresi dâhil 37 gün süre </w:t>
      </w:r>
      <w:r w:rsidRPr="00CC4F92">
        <w:rPr>
          <w:color w:val="auto"/>
        </w:rPr>
        <w:t>tanınmıştır</w:t>
      </w:r>
      <w:r w:rsidRPr="00CC4F92">
        <w:rPr>
          <w:color w:val="auto"/>
          <w:szCs w:val="20"/>
        </w:rPr>
        <w:t xml:space="preserve">. Ayrıca, ilgili tarafların süre uzatımı yönündeki </w:t>
      </w:r>
      <w:proofErr w:type="spellStart"/>
      <w:r w:rsidRPr="00CC4F92">
        <w:rPr>
          <w:color w:val="auto"/>
          <w:szCs w:val="20"/>
        </w:rPr>
        <w:t>m</w:t>
      </w:r>
      <w:r>
        <w:rPr>
          <w:color w:val="auto"/>
        </w:rPr>
        <w:t>â</w:t>
      </w:r>
      <w:r w:rsidRPr="00CC4F92">
        <w:rPr>
          <w:color w:val="auto"/>
          <w:szCs w:val="20"/>
        </w:rPr>
        <w:t>kul</w:t>
      </w:r>
      <w:proofErr w:type="spellEnd"/>
      <w:r w:rsidRPr="00CC4F92">
        <w:rPr>
          <w:color w:val="auto"/>
          <w:szCs w:val="20"/>
        </w:rPr>
        <w:t xml:space="preserve"> talepleri karşılanmıştır.</w:t>
      </w:r>
    </w:p>
    <w:p w14:paraId="10EBA573" w14:textId="213A1FAC" w:rsidR="00A90D29" w:rsidRDefault="00A90D29" w:rsidP="00623698">
      <w:pPr>
        <w:pStyle w:val="Default"/>
        <w:numPr>
          <w:ilvl w:val="0"/>
          <w:numId w:val="14"/>
        </w:numPr>
        <w:spacing w:after="120"/>
        <w:ind w:firstLine="0"/>
        <w:jc w:val="both"/>
        <w:rPr>
          <w:color w:val="auto"/>
          <w:szCs w:val="20"/>
        </w:rPr>
      </w:pPr>
      <w:r w:rsidRPr="00CC4F92">
        <w:rPr>
          <w:color w:val="auto"/>
          <w:szCs w:val="20"/>
        </w:rPr>
        <w:t>Yerli üretim dalı, soruşturma süresi boyunca Bakanlık ile iş</w:t>
      </w:r>
      <w:r>
        <w:rPr>
          <w:color w:val="auto"/>
          <w:szCs w:val="20"/>
        </w:rPr>
        <w:t xml:space="preserve"> </w:t>
      </w:r>
      <w:r w:rsidRPr="00CC4F92">
        <w:rPr>
          <w:color w:val="auto"/>
          <w:szCs w:val="20"/>
        </w:rPr>
        <w:t xml:space="preserve">birliği içinde olmuş ve gerektiğinde </w:t>
      </w:r>
      <w:r w:rsidRPr="00EF14AE">
        <w:rPr>
          <w:color w:val="auto"/>
          <w:szCs w:val="20"/>
        </w:rPr>
        <w:t>talep edilen ilave bilgileri temin etmiştir.</w:t>
      </w:r>
    </w:p>
    <w:p w14:paraId="3B36DD42" w14:textId="492251D8" w:rsidR="00A90D29" w:rsidRPr="001D68D3" w:rsidRDefault="00A90D29" w:rsidP="00623698">
      <w:pPr>
        <w:pStyle w:val="Default"/>
        <w:numPr>
          <w:ilvl w:val="0"/>
          <w:numId w:val="14"/>
        </w:numPr>
        <w:spacing w:after="120"/>
        <w:ind w:firstLine="0"/>
        <w:jc w:val="both"/>
        <w:rPr>
          <w:color w:val="auto"/>
        </w:rPr>
      </w:pPr>
      <w:r w:rsidRPr="00EF14AE">
        <w:rPr>
          <w:color w:val="auto"/>
        </w:rPr>
        <w:t>Soruşturma</w:t>
      </w:r>
      <w:r w:rsidRPr="00EF14AE">
        <w:rPr>
          <w:color w:val="auto"/>
          <w:szCs w:val="20"/>
        </w:rPr>
        <w:t xml:space="preserve"> konusu üründe ithalat gerçekleştirdiği tespit edilen ithalatçı firmalara soruşturma açılışına ilişkin bildirimde bulunulmuş olup söz konusu firmalardan </w:t>
      </w:r>
      <w:r>
        <w:rPr>
          <w:color w:val="auto"/>
          <w:szCs w:val="20"/>
        </w:rPr>
        <w:t>3</w:t>
      </w:r>
      <w:r w:rsidRPr="00EF14AE">
        <w:rPr>
          <w:color w:val="auto"/>
          <w:szCs w:val="20"/>
        </w:rPr>
        <w:t xml:space="preserve"> tanesinin iş birliğinde bulunduğu kabul edilmiştir. </w:t>
      </w:r>
    </w:p>
    <w:p w14:paraId="42D2F475" w14:textId="709B9134" w:rsidR="00A90D29" w:rsidRDefault="00A90D29" w:rsidP="00623698">
      <w:pPr>
        <w:pStyle w:val="Default"/>
        <w:numPr>
          <w:ilvl w:val="0"/>
          <w:numId w:val="14"/>
        </w:numPr>
        <w:spacing w:after="120"/>
        <w:ind w:firstLine="0"/>
        <w:jc w:val="both"/>
        <w:rPr>
          <w:color w:val="auto"/>
        </w:rPr>
      </w:pPr>
      <w:r w:rsidRPr="00D848AA">
        <w:rPr>
          <w:color w:val="auto"/>
        </w:rPr>
        <w:t>Türkiye’ye Tayland menşeli soruşturma konusu ürünün ihracatını gerçekleştirdiği tespit edilen üretici/ihracatçı firmalar</w:t>
      </w:r>
      <w:r w:rsidR="005145ED">
        <w:rPr>
          <w:color w:val="auto"/>
        </w:rPr>
        <w:t>a soruşturma açılışına ilişkin bildirim gönderilmiş olup ilgili soru formunu yanıtlayan</w:t>
      </w:r>
      <w:r w:rsidRPr="00D848AA">
        <w:rPr>
          <w:color w:val="auto"/>
        </w:rPr>
        <w:t xml:space="preserve"> World </w:t>
      </w:r>
      <w:proofErr w:type="spellStart"/>
      <w:r w:rsidRPr="00D848AA">
        <w:rPr>
          <w:color w:val="auto"/>
        </w:rPr>
        <w:t>Flex</w:t>
      </w:r>
      <w:proofErr w:type="spellEnd"/>
      <w:r w:rsidRPr="00D848AA">
        <w:rPr>
          <w:color w:val="auto"/>
        </w:rPr>
        <w:t xml:space="preserve"> </w:t>
      </w:r>
      <w:proofErr w:type="spellStart"/>
      <w:r w:rsidRPr="00D848AA">
        <w:rPr>
          <w:color w:val="auto"/>
        </w:rPr>
        <w:t>Public</w:t>
      </w:r>
      <w:proofErr w:type="spellEnd"/>
      <w:r w:rsidRPr="00D848AA">
        <w:rPr>
          <w:color w:val="auto"/>
        </w:rPr>
        <w:t xml:space="preserve"> </w:t>
      </w:r>
      <w:proofErr w:type="spellStart"/>
      <w:r w:rsidRPr="00D848AA">
        <w:rPr>
          <w:color w:val="auto"/>
        </w:rPr>
        <w:t>Company</w:t>
      </w:r>
      <w:proofErr w:type="spellEnd"/>
      <w:r w:rsidRPr="00D848AA">
        <w:rPr>
          <w:color w:val="auto"/>
        </w:rPr>
        <w:t xml:space="preserve"> Ltd. (World </w:t>
      </w:r>
      <w:proofErr w:type="spellStart"/>
      <w:r w:rsidRPr="00D848AA">
        <w:rPr>
          <w:color w:val="auto"/>
        </w:rPr>
        <w:t>Flex</w:t>
      </w:r>
      <w:proofErr w:type="spellEnd"/>
      <w:r w:rsidRPr="00D848AA">
        <w:rPr>
          <w:color w:val="auto"/>
        </w:rPr>
        <w:t xml:space="preserve">) ve Natural </w:t>
      </w:r>
      <w:proofErr w:type="spellStart"/>
      <w:r w:rsidRPr="00D848AA">
        <w:rPr>
          <w:color w:val="auto"/>
        </w:rPr>
        <w:t>Rubber</w:t>
      </w:r>
      <w:proofErr w:type="spellEnd"/>
      <w:r w:rsidRPr="00D848AA">
        <w:rPr>
          <w:color w:val="auto"/>
        </w:rPr>
        <w:t xml:space="preserve"> </w:t>
      </w:r>
      <w:proofErr w:type="spellStart"/>
      <w:r w:rsidRPr="00D848AA">
        <w:rPr>
          <w:color w:val="auto"/>
        </w:rPr>
        <w:t>Thread</w:t>
      </w:r>
      <w:proofErr w:type="spellEnd"/>
      <w:r w:rsidRPr="00D848AA">
        <w:rPr>
          <w:color w:val="auto"/>
        </w:rPr>
        <w:t xml:space="preserve"> </w:t>
      </w:r>
      <w:proofErr w:type="spellStart"/>
      <w:proofErr w:type="gramStart"/>
      <w:r w:rsidRPr="00D848AA">
        <w:rPr>
          <w:color w:val="auto"/>
        </w:rPr>
        <w:t>Co.Ltd</w:t>
      </w:r>
      <w:proofErr w:type="spellEnd"/>
      <w:proofErr w:type="gramEnd"/>
      <w:r w:rsidRPr="00D848AA">
        <w:rPr>
          <w:color w:val="auto"/>
        </w:rPr>
        <w:t xml:space="preserve"> (Natural </w:t>
      </w:r>
      <w:proofErr w:type="spellStart"/>
      <w:r w:rsidRPr="00D848AA">
        <w:rPr>
          <w:color w:val="auto"/>
        </w:rPr>
        <w:t>Rubber</w:t>
      </w:r>
      <w:proofErr w:type="spellEnd"/>
      <w:r w:rsidRPr="00D848AA">
        <w:rPr>
          <w:color w:val="auto"/>
        </w:rPr>
        <w:t>) firmaları</w:t>
      </w:r>
      <w:r w:rsidR="005145ED">
        <w:rPr>
          <w:color w:val="auto"/>
        </w:rPr>
        <w:t>nın iş birliğinde bulunduğu kabul edilmiştir.</w:t>
      </w:r>
      <w:r w:rsidRPr="00D848AA">
        <w:rPr>
          <w:color w:val="auto"/>
        </w:rPr>
        <w:t xml:space="preserve"> </w:t>
      </w:r>
    </w:p>
    <w:p w14:paraId="67546BCB" w14:textId="77777777" w:rsidR="0002263A" w:rsidRDefault="0002263A" w:rsidP="00623698">
      <w:pPr>
        <w:pStyle w:val="Default"/>
        <w:numPr>
          <w:ilvl w:val="0"/>
          <w:numId w:val="14"/>
        </w:numPr>
        <w:spacing w:before="120" w:after="120"/>
        <w:ind w:firstLine="0"/>
        <w:jc w:val="both"/>
        <w:rPr>
          <w:color w:val="auto"/>
        </w:rPr>
      </w:pPr>
      <w:bookmarkStart w:id="10" w:name="_Toc317854278"/>
      <w:r w:rsidRPr="005345D1">
        <w:rPr>
          <w:color w:val="auto"/>
        </w:rPr>
        <w:t xml:space="preserve">Soruşturma sonucunda alınacak karara esas teşkil edecek bilgi, bulgu, tespit ve değerlendirmeleri içeren nihai bildirim raporu </w:t>
      </w:r>
      <w:r>
        <w:rPr>
          <w:color w:val="auto"/>
        </w:rPr>
        <w:t>5/7</w:t>
      </w:r>
      <w:r w:rsidRPr="005345D1">
        <w:rPr>
          <w:color w:val="auto"/>
        </w:rPr>
        <w:t>/2024 tarihinde yayımlanmıştır.</w:t>
      </w:r>
    </w:p>
    <w:p w14:paraId="2CB82A48" w14:textId="77777777" w:rsidR="0002263A" w:rsidRPr="005345D1" w:rsidRDefault="0002263A" w:rsidP="00623698">
      <w:pPr>
        <w:pStyle w:val="Default"/>
        <w:numPr>
          <w:ilvl w:val="0"/>
          <w:numId w:val="14"/>
        </w:numPr>
        <w:spacing w:before="120" w:after="120"/>
        <w:ind w:firstLine="0"/>
        <w:jc w:val="both"/>
        <w:rPr>
          <w:color w:val="auto"/>
        </w:rPr>
      </w:pPr>
      <w:r w:rsidRPr="005345D1">
        <w:rPr>
          <w:color w:val="auto"/>
        </w:rPr>
        <w:t xml:space="preserve">Nihai bildirim sonrasında, ilgili tarafların nihai bildirime ilişkin görüşlerini sözlü olarak da sunmalarına imkân tanımak amacıyla </w:t>
      </w:r>
      <w:r>
        <w:rPr>
          <w:color w:val="auto"/>
        </w:rPr>
        <w:t>18/7</w:t>
      </w:r>
      <w:r w:rsidRPr="005345D1">
        <w:rPr>
          <w:color w:val="auto"/>
        </w:rPr>
        <w:t>/2024 tarihinde kamu dinleme toplantısı yapılmıştır.</w:t>
      </w:r>
    </w:p>
    <w:p w14:paraId="303AD656" w14:textId="77777777" w:rsidR="0002263A" w:rsidRPr="0059602B" w:rsidRDefault="0002263A" w:rsidP="00623698">
      <w:pPr>
        <w:pStyle w:val="Default"/>
        <w:numPr>
          <w:ilvl w:val="0"/>
          <w:numId w:val="14"/>
        </w:numPr>
        <w:spacing w:before="120" w:after="120"/>
        <w:ind w:firstLine="0"/>
        <w:jc w:val="both"/>
        <w:rPr>
          <w:color w:val="auto"/>
        </w:rPr>
      </w:pPr>
      <w:r w:rsidRPr="00FF2DA0">
        <w:rPr>
          <w:color w:val="auto"/>
        </w:rPr>
        <w:t>Tarafların işbu soruşturma boyunca ortaya koyduğu tüm bilgi, belge ve görüşler incelenmiş, mezkûr görüşlerden mevzuat kapsamında değerlendirilebilecek olanlara bu raporun ilgili bölümlerinde yer verilmiştir.</w:t>
      </w:r>
    </w:p>
    <w:p w14:paraId="3B18DCC2" w14:textId="12FD8E49" w:rsidR="00A90D29" w:rsidRDefault="00A90D29" w:rsidP="00623698">
      <w:pPr>
        <w:pStyle w:val="Balk2"/>
        <w:spacing w:before="0" w:after="120"/>
      </w:pPr>
      <w:bookmarkStart w:id="11" w:name="_Toc168046008"/>
      <w:r>
        <w:t xml:space="preserve">1.7. </w:t>
      </w:r>
      <w:r w:rsidRPr="006B276C">
        <w:t xml:space="preserve">Yerinde </w:t>
      </w:r>
      <w:r w:rsidR="005D35BA" w:rsidRPr="006B276C">
        <w:t xml:space="preserve">doğrulama </w:t>
      </w:r>
      <w:bookmarkEnd w:id="10"/>
      <w:r w:rsidR="005D35BA" w:rsidRPr="006B276C">
        <w:t>incelemesi</w:t>
      </w:r>
      <w:bookmarkEnd w:id="11"/>
    </w:p>
    <w:p w14:paraId="46B05240" w14:textId="3DA576FD" w:rsidR="00A90D29" w:rsidRDefault="00A90D29" w:rsidP="00623698">
      <w:pPr>
        <w:pStyle w:val="Default"/>
        <w:numPr>
          <w:ilvl w:val="0"/>
          <w:numId w:val="10"/>
        </w:numPr>
        <w:spacing w:after="120"/>
        <w:ind w:firstLine="0"/>
        <w:jc w:val="both"/>
        <w:rPr>
          <w:color w:val="auto"/>
        </w:rPr>
      </w:pPr>
      <w:r w:rsidRPr="006B276C">
        <w:rPr>
          <w:color w:val="auto"/>
        </w:rPr>
        <w:t>Yönet</w:t>
      </w:r>
      <w:r w:rsidR="0002263A">
        <w:rPr>
          <w:color w:val="auto"/>
        </w:rPr>
        <w:t>m</w:t>
      </w:r>
      <w:r w:rsidRPr="006B276C">
        <w:rPr>
          <w:color w:val="auto"/>
        </w:rPr>
        <w:t xml:space="preserve">eliğin 21 inci maddesi çerçevesinde </w:t>
      </w:r>
      <w:r w:rsidRPr="00253BA1">
        <w:rPr>
          <w:color w:val="0D0D0D" w:themeColor="text1" w:themeTint="F2"/>
        </w:rPr>
        <w:t>24</w:t>
      </w:r>
      <w:r w:rsidR="009F6F69">
        <w:rPr>
          <w:color w:val="0D0D0D" w:themeColor="text1" w:themeTint="F2"/>
        </w:rPr>
        <w:t>/1/</w:t>
      </w:r>
      <w:proofErr w:type="gramStart"/>
      <w:r w:rsidR="009F6F69">
        <w:rPr>
          <w:color w:val="0D0D0D" w:themeColor="text1" w:themeTint="F2"/>
        </w:rPr>
        <w:t xml:space="preserve">2024 </w:t>
      </w:r>
      <w:r w:rsidRPr="00253BA1">
        <w:rPr>
          <w:color w:val="0D0D0D" w:themeColor="text1" w:themeTint="F2"/>
        </w:rPr>
        <w:t>-</w:t>
      </w:r>
      <w:proofErr w:type="gramEnd"/>
      <w:r w:rsidR="009F6F69">
        <w:rPr>
          <w:color w:val="0D0D0D" w:themeColor="text1" w:themeTint="F2"/>
        </w:rPr>
        <w:t xml:space="preserve"> </w:t>
      </w:r>
      <w:r w:rsidRPr="00253BA1">
        <w:rPr>
          <w:color w:val="0D0D0D" w:themeColor="text1" w:themeTint="F2"/>
        </w:rPr>
        <w:t xml:space="preserve">25/1/2024 tarihlerinde </w:t>
      </w:r>
      <w:r w:rsidRPr="006B276C">
        <w:rPr>
          <w:color w:val="auto"/>
        </w:rPr>
        <w:t xml:space="preserve">yerli üretici </w:t>
      </w:r>
      <w:proofErr w:type="spellStart"/>
      <w:r>
        <w:rPr>
          <w:color w:val="auto"/>
          <w:szCs w:val="20"/>
        </w:rPr>
        <w:t>Elpa</w:t>
      </w:r>
      <w:proofErr w:type="spellEnd"/>
      <w:r>
        <w:rPr>
          <w:color w:val="auto"/>
          <w:szCs w:val="20"/>
        </w:rPr>
        <w:t xml:space="preserve"> firmasının üretim ve idari tesislerinde</w:t>
      </w:r>
      <w:r w:rsidRPr="006B276C">
        <w:rPr>
          <w:color w:val="auto"/>
        </w:rPr>
        <w:t xml:space="preserve"> </w:t>
      </w:r>
      <w:r>
        <w:rPr>
          <w:color w:val="auto"/>
        </w:rPr>
        <w:t xml:space="preserve">yerinde </w:t>
      </w:r>
      <w:r w:rsidRPr="006B276C">
        <w:rPr>
          <w:color w:val="auto"/>
        </w:rPr>
        <w:t>doğrulama incelemesi gerçekleştirilmiştir.</w:t>
      </w:r>
      <w:r>
        <w:rPr>
          <w:color w:val="auto"/>
        </w:rPr>
        <w:t xml:space="preserve">  </w:t>
      </w:r>
    </w:p>
    <w:p w14:paraId="0E0D588E" w14:textId="332DBD06" w:rsidR="009053B4" w:rsidRDefault="009053B4" w:rsidP="00623698">
      <w:pPr>
        <w:pStyle w:val="Balk1"/>
        <w:numPr>
          <w:ilvl w:val="0"/>
          <w:numId w:val="2"/>
        </w:numPr>
        <w:spacing w:before="0" w:after="120"/>
        <w:rPr>
          <w:rFonts w:ascii="Times New Roman" w:hAnsi="Times New Roman" w:cs="Times New Roman"/>
          <w:sz w:val="24"/>
          <w:szCs w:val="24"/>
        </w:rPr>
      </w:pPr>
      <w:bookmarkStart w:id="12" w:name="_Toc98149748"/>
      <w:r w:rsidRPr="0055784D">
        <w:rPr>
          <w:rFonts w:ascii="Times New Roman" w:hAnsi="Times New Roman" w:cs="Times New Roman"/>
          <w:sz w:val="24"/>
          <w:szCs w:val="24"/>
        </w:rPr>
        <w:t>Soruşturma Konusu Ürün ve Benzer Ürün</w:t>
      </w:r>
      <w:bookmarkEnd w:id="12"/>
    </w:p>
    <w:p w14:paraId="310AF53C" w14:textId="6AE30C14" w:rsidR="009053B4" w:rsidRDefault="009148B5" w:rsidP="00623698">
      <w:pPr>
        <w:pStyle w:val="Balk2"/>
        <w:numPr>
          <w:ilvl w:val="1"/>
          <w:numId w:val="2"/>
        </w:numPr>
        <w:spacing w:before="0" w:after="120"/>
        <w:ind w:left="426"/>
        <w:rPr>
          <w:szCs w:val="24"/>
        </w:rPr>
      </w:pPr>
      <w:bookmarkStart w:id="13" w:name="_Toc98149749"/>
      <w:r w:rsidRPr="0055784D">
        <w:rPr>
          <w:szCs w:val="24"/>
        </w:rPr>
        <w:t xml:space="preserve">Soruşturma </w:t>
      </w:r>
      <w:r w:rsidR="00863A7F" w:rsidRPr="0055784D">
        <w:rPr>
          <w:szCs w:val="24"/>
        </w:rPr>
        <w:t>konusu ürün ve benzer ürün</w:t>
      </w:r>
      <w:bookmarkEnd w:id="13"/>
    </w:p>
    <w:p w14:paraId="56837FED" w14:textId="4E9BDA6A" w:rsidR="004C48DC" w:rsidRDefault="004C48DC" w:rsidP="00623698">
      <w:pPr>
        <w:pStyle w:val="ListeParagraf"/>
        <w:numPr>
          <w:ilvl w:val="0"/>
          <w:numId w:val="15"/>
        </w:numPr>
        <w:spacing w:after="120"/>
        <w:ind w:left="0" w:firstLine="0"/>
        <w:jc w:val="both"/>
        <w:rPr>
          <w:color w:val="0D0D0D" w:themeColor="text1" w:themeTint="F2"/>
          <w:szCs w:val="20"/>
        </w:rPr>
      </w:pPr>
      <w:bookmarkStart w:id="14" w:name="_Toc519505558"/>
      <w:bookmarkStart w:id="15" w:name="_Toc98149750"/>
      <w:r w:rsidRPr="00253BA1">
        <w:rPr>
          <w:color w:val="0D0D0D" w:themeColor="text1" w:themeTint="F2"/>
          <w:szCs w:val="20"/>
        </w:rPr>
        <w:t>Soruşturma konusu ürün,</w:t>
      </w:r>
      <w:r w:rsidR="005145ED">
        <w:rPr>
          <w:color w:val="0D0D0D" w:themeColor="text1" w:themeTint="F2"/>
          <w:szCs w:val="20"/>
        </w:rPr>
        <w:t xml:space="preserve"> Tayland menşeli</w:t>
      </w:r>
      <w:r w:rsidRPr="00253BA1">
        <w:rPr>
          <w:color w:val="0D0D0D" w:themeColor="text1" w:themeTint="F2"/>
          <w:szCs w:val="20"/>
        </w:rPr>
        <w:t xml:space="preserve"> 4007.00 </w:t>
      </w:r>
      <w:proofErr w:type="spellStart"/>
      <w:r w:rsidRPr="00253BA1">
        <w:rPr>
          <w:color w:val="0D0D0D" w:themeColor="text1" w:themeTint="F2"/>
          <w:szCs w:val="20"/>
        </w:rPr>
        <w:t>GTP’si</w:t>
      </w:r>
      <w:proofErr w:type="spellEnd"/>
      <w:r w:rsidRPr="00253BA1">
        <w:rPr>
          <w:color w:val="0D0D0D" w:themeColor="text1" w:themeTint="F2"/>
          <w:szCs w:val="20"/>
        </w:rPr>
        <w:t xml:space="preserve"> altında yer alan “</w:t>
      </w:r>
      <w:proofErr w:type="spellStart"/>
      <w:r w:rsidRPr="00253BA1">
        <w:rPr>
          <w:color w:val="0D0D0D" w:themeColor="text1" w:themeTint="F2"/>
          <w:szCs w:val="20"/>
        </w:rPr>
        <w:t>vulkanize</w:t>
      </w:r>
      <w:proofErr w:type="spellEnd"/>
      <w:r w:rsidRPr="00253BA1">
        <w:rPr>
          <w:color w:val="0D0D0D" w:themeColor="text1" w:themeTint="F2"/>
          <w:szCs w:val="20"/>
        </w:rPr>
        <w:t xml:space="preserve"> edilmiş kauçuktan iplik ve </w:t>
      </w:r>
      <w:proofErr w:type="spellStart"/>
      <w:r w:rsidRPr="00253BA1">
        <w:rPr>
          <w:color w:val="0D0D0D" w:themeColor="text1" w:themeTint="F2"/>
          <w:szCs w:val="20"/>
        </w:rPr>
        <w:t>ipler”dir</w:t>
      </w:r>
      <w:proofErr w:type="spellEnd"/>
      <w:r w:rsidRPr="00253BA1">
        <w:rPr>
          <w:color w:val="0D0D0D" w:themeColor="text1" w:themeTint="F2"/>
          <w:szCs w:val="20"/>
        </w:rPr>
        <w:t>. Söz konusu ürün, işbu raporun ilerleyen bölümlerinde “lateks iplik” olarak anılacaktır.</w:t>
      </w:r>
    </w:p>
    <w:p w14:paraId="0DCF84D6" w14:textId="42352315" w:rsidR="004C48DC" w:rsidRDefault="004C48DC" w:rsidP="00623698">
      <w:pPr>
        <w:pStyle w:val="GvdeMetni2"/>
        <w:numPr>
          <w:ilvl w:val="0"/>
          <w:numId w:val="15"/>
        </w:numPr>
        <w:spacing w:line="240" w:lineRule="auto"/>
        <w:ind w:left="0" w:firstLine="0"/>
        <w:jc w:val="both"/>
        <w:rPr>
          <w:color w:val="000000"/>
          <w:lang w:val="tr-TR"/>
        </w:rPr>
      </w:pPr>
      <w:r w:rsidRPr="00E60676">
        <w:rPr>
          <w:color w:val="000000"/>
          <w:lang w:val="tr-TR"/>
        </w:rPr>
        <w:t>Tabii lateks, kauçuk ağaçlarından toplandıktan sonra çeşitli kimyasal maddeler (amonyak) ile belirli sürelerde santrifüj (merkezkaç) makinelerinde karıştırılarak likit ve katı bölümlerinin belirli oranlarda ayrıştırılmasını takiben varillere ve muhafaza d</w:t>
      </w:r>
      <w:r>
        <w:rPr>
          <w:color w:val="000000"/>
          <w:lang w:val="tr-TR"/>
        </w:rPr>
        <w:t xml:space="preserve">epolarına doldurulur ve </w:t>
      </w:r>
      <w:r>
        <w:rPr>
          <w:color w:val="000000"/>
          <w:lang w:val="tr-TR"/>
        </w:rPr>
        <w:lastRenderedPageBreak/>
        <w:t>konteyne</w:t>
      </w:r>
      <w:r w:rsidRPr="00E60676">
        <w:rPr>
          <w:color w:val="000000"/>
          <w:lang w:val="tr-TR"/>
        </w:rPr>
        <w:t>r içe</w:t>
      </w:r>
      <w:r>
        <w:rPr>
          <w:color w:val="000000"/>
          <w:lang w:val="tr-TR"/>
        </w:rPr>
        <w:t xml:space="preserve">risinde sevk edilir. Sıvı haldeki </w:t>
      </w:r>
      <w:r w:rsidRPr="00E60676">
        <w:rPr>
          <w:color w:val="000000"/>
          <w:lang w:val="tr-TR"/>
        </w:rPr>
        <w:t xml:space="preserve">lateksin yaklaşık olarak %60’lık kısmı doğal ham lateks olup diğer kısmı çözücü (su) maddelerdir. </w:t>
      </w:r>
    </w:p>
    <w:p w14:paraId="6D27C222" w14:textId="2D9C023A" w:rsidR="004C48DC" w:rsidRDefault="004C48DC" w:rsidP="00623698">
      <w:pPr>
        <w:pStyle w:val="GvdeMetni2"/>
        <w:numPr>
          <w:ilvl w:val="0"/>
          <w:numId w:val="15"/>
        </w:numPr>
        <w:spacing w:line="240" w:lineRule="auto"/>
        <w:ind w:left="0" w:firstLine="0"/>
        <w:jc w:val="both"/>
        <w:rPr>
          <w:color w:val="000000"/>
          <w:lang w:val="tr-TR"/>
        </w:rPr>
      </w:pPr>
      <w:r w:rsidRPr="00E60676">
        <w:rPr>
          <w:color w:val="000000"/>
          <w:lang w:val="tr-TR"/>
        </w:rPr>
        <w:t xml:space="preserve">Lateks hammaddesi fabrika depolama tanklarına girdikten sonra, kimyevi maddeler ve istenildiğinde boya ile homojenleştirilerek iplik üretimine uygun hale getirilir. Daha sonra bu karışım “basınç altında </w:t>
      </w:r>
      <w:proofErr w:type="gramStart"/>
      <w:r w:rsidRPr="00E60676">
        <w:rPr>
          <w:color w:val="000000"/>
          <w:lang w:val="tr-TR"/>
        </w:rPr>
        <w:t>fışkırtma -</w:t>
      </w:r>
      <w:proofErr w:type="gramEnd"/>
      <w:r w:rsidRPr="00E60676">
        <w:rPr>
          <w:color w:val="000000"/>
          <w:lang w:val="tr-TR"/>
        </w:rPr>
        <w:t xml:space="preserve"> </w:t>
      </w:r>
      <w:proofErr w:type="spellStart"/>
      <w:r w:rsidRPr="00E60676">
        <w:rPr>
          <w:color w:val="000000"/>
          <w:lang w:val="tr-TR"/>
        </w:rPr>
        <w:t>extrusion</w:t>
      </w:r>
      <w:proofErr w:type="spellEnd"/>
      <w:r w:rsidRPr="00E60676">
        <w:rPr>
          <w:color w:val="000000"/>
          <w:lang w:val="tr-TR"/>
        </w:rPr>
        <w:t>” adı verilen bir teknik kullanılarak ince hassas cam tüpler vasıtasıyla makinelere verilir ve böylece iplikler haline getirilir.</w:t>
      </w:r>
    </w:p>
    <w:p w14:paraId="294F7BA1" w14:textId="27695681" w:rsidR="004C48DC" w:rsidRDefault="004C48DC" w:rsidP="00623698">
      <w:pPr>
        <w:pStyle w:val="GvdeMetni2"/>
        <w:numPr>
          <w:ilvl w:val="0"/>
          <w:numId w:val="15"/>
        </w:numPr>
        <w:spacing w:line="240" w:lineRule="auto"/>
        <w:ind w:left="0" w:firstLine="0"/>
        <w:jc w:val="both"/>
        <w:rPr>
          <w:color w:val="000000"/>
          <w:lang w:val="tr-TR"/>
        </w:rPr>
      </w:pPr>
      <w:r w:rsidRPr="00E60676">
        <w:rPr>
          <w:color w:val="000000"/>
          <w:lang w:val="tr-TR"/>
        </w:rPr>
        <w:t xml:space="preserve">İplikler çeşitli su ve asit banyolarından geçtikten sonra kurutma fırınlarına girer, pişirme yani </w:t>
      </w:r>
      <w:proofErr w:type="spellStart"/>
      <w:r w:rsidRPr="00E60676">
        <w:rPr>
          <w:color w:val="000000"/>
          <w:lang w:val="tr-TR"/>
        </w:rPr>
        <w:t>vulkanizasyon</w:t>
      </w:r>
      <w:proofErr w:type="spellEnd"/>
      <w:r w:rsidRPr="00E60676">
        <w:rPr>
          <w:color w:val="000000"/>
          <w:lang w:val="tr-TR"/>
        </w:rPr>
        <w:t xml:space="preserve"> işlemi ile birlikte yaklaşık olarak %40 oranında su</w:t>
      </w:r>
      <w:r>
        <w:rPr>
          <w:color w:val="000000"/>
          <w:lang w:val="tr-TR"/>
        </w:rPr>
        <w:t>,</w:t>
      </w:r>
      <w:r w:rsidRPr="00E60676">
        <w:rPr>
          <w:color w:val="000000"/>
          <w:lang w:val="tr-TR"/>
        </w:rPr>
        <w:t xml:space="preserve"> üründen alınır. Ardından, ürünün satıldıktan sonra işlem göreceği tekstil makineler</w:t>
      </w:r>
      <w:r w:rsidR="005145ED">
        <w:rPr>
          <w:color w:val="000000"/>
          <w:lang w:val="tr-TR"/>
        </w:rPr>
        <w:t>in</w:t>
      </w:r>
      <w:r w:rsidRPr="00E60676">
        <w:rPr>
          <w:color w:val="000000"/>
          <w:lang w:val="tr-TR"/>
        </w:rPr>
        <w:t>deki kayganlığının arttırılması için üzerine talk (pudra) veya silikon uygulanır. Bu ana kadar bağımsız ince tel şeklinde olan ürün, endüstriyel kullanım makinelerine uygun olması ve ambalajlama kolaylığı kazanması için</w:t>
      </w:r>
      <w:r>
        <w:rPr>
          <w:color w:val="000000"/>
          <w:lang w:val="tr-TR"/>
        </w:rPr>
        <w:t xml:space="preserve"> </w:t>
      </w:r>
      <w:r w:rsidRPr="00E60676">
        <w:rPr>
          <w:color w:val="000000"/>
          <w:lang w:val="tr-TR"/>
        </w:rPr>
        <w:t>diğer teller ile birleştirilerek şerit haline getirilir.</w:t>
      </w:r>
      <w:r>
        <w:rPr>
          <w:color w:val="000000"/>
          <w:lang w:val="tr-TR"/>
        </w:rPr>
        <w:t xml:space="preserve"> </w:t>
      </w:r>
    </w:p>
    <w:p w14:paraId="69468AE7" w14:textId="78F455BC" w:rsidR="004C48DC" w:rsidRDefault="004C48DC" w:rsidP="00623698">
      <w:pPr>
        <w:numPr>
          <w:ilvl w:val="0"/>
          <w:numId w:val="15"/>
        </w:numPr>
        <w:spacing w:after="120"/>
        <w:ind w:left="0" w:firstLine="0"/>
        <w:jc w:val="both"/>
      </w:pPr>
      <w:r w:rsidRPr="00E60676">
        <w:t>Lateks iplikler ağırlıklı olarak tekstil ve mobilya sektörlerinde kullanılmaktadır. Bu iplikler</w:t>
      </w:r>
      <w:r>
        <w:t>,</w:t>
      </w:r>
      <w:r w:rsidRPr="00E60676">
        <w:t xml:space="preserve"> doğal olmaları sebebiyle çok özel durumların dışında sağlık açısından yan etkiler oluşturmaz ve tekstil-konfeksiyon-çorap-iç çamaşırı, mobilya gibi pek çok yerde rahatlıkla kullanılırlar. Lateks iplikler az sayıda renkte üretilir ve normal şartlarda kullanıldıkları ürünün içinde gözle görülmeyecek şekilde yer alırlar. </w:t>
      </w:r>
    </w:p>
    <w:p w14:paraId="524BC1B1" w14:textId="5C83AEBD" w:rsidR="004C48DC" w:rsidRDefault="004C48DC" w:rsidP="00623698">
      <w:pPr>
        <w:pStyle w:val="ListeParagraf"/>
        <w:numPr>
          <w:ilvl w:val="0"/>
          <w:numId w:val="15"/>
        </w:numPr>
        <w:spacing w:after="120"/>
        <w:ind w:left="0" w:firstLine="0"/>
        <w:jc w:val="both"/>
        <w:rPr>
          <w:color w:val="0D0D0D" w:themeColor="text1" w:themeTint="F2"/>
          <w:szCs w:val="20"/>
        </w:rPr>
      </w:pPr>
      <w:r w:rsidRPr="0098132B">
        <w:rPr>
          <w:color w:val="0D0D0D" w:themeColor="text1" w:themeTint="F2"/>
          <w:szCs w:val="20"/>
        </w:rPr>
        <w:t xml:space="preserve">Soruşturma konusu ürünün bazı ithalatçı firmaları tarafından, yerli ürünlerin teknik özelliklerinde ve kalitesinde farklılıklar olduğu iddia edilmiştir.  Bu kapsamda, yerli üretim dalının gerekli kalite yönetim sistemi belgelerine sahip olması nedeniyle ithal ürün kalitesinin soruşturma konusu yerli ürüne göre daha iyi olduğuna yönelik iddialar yerinde bulunmamıştır. </w:t>
      </w:r>
    </w:p>
    <w:p w14:paraId="1B4F9A0F" w14:textId="77777777" w:rsidR="0002263A" w:rsidRPr="0098132B" w:rsidRDefault="0002263A" w:rsidP="00623698">
      <w:pPr>
        <w:pStyle w:val="ListeParagraf"/>
        <w:numPr>
          <w:ilvl w:val="0"/>
          <w:numId w:val="15"/>
        </w:numPr>
        <w:spacing w:before="120" w:after="120"/>
        <w:ind w:left="0" w:firstLine="0"/>
        <w:jc w:val="both"/>
        <w:rPr>
          <w:color w:val="0D0D0D" w:themeColor="text1" w:themeTint="F2"/>
          <w:szCs w:val="20"/>
        </w:rPr>
      </w:pPr>
      <w:r w:rsidRPr="0098132B">
        <w:rPr>
          <w:color w:val="0D0D0D" w:themeColor="text1" w:themeTint="F2"/>
          <w:szCs w:val="20"/>
        </w:rPr>
        <w:t xml:space="preserve">Buna ek olarak, yerli üretim dalının ürettiği ürünlerdeki pudra oranının Tayland menşeli ürünlere göre daha yüksek olduğu ve pudralı lateks ipliklerin üretim esnasında bazı olumsuzluklara sebep olduğu ve yerli üreticinin “silikonlu kauçuktan yapılmış iplik” üretiminin bulunmadığı iddia edilmiştir. Yapılan incelemelerde, pudra oranına ilişkin söz konusu iddianın doğruluğunu tevsik edici herhangi bir bilgi veya belgeye ulaşılamamıştır. Ayrıca, birçok kullanım yeri açısından bahse konu silikonlu ürünlerin yerli ürünün ikamesi konumunda bulunduğu tespit edilmiştir. </w:t>
      </w:r>
      <w:r>
        <w:rPr>
          <w:color w:val="0D0D0D" w:themeColor="text1" w:themeTint="F2"/>
          <w:szCs w:val="20"/>
        </w:rPr>
        <w:t>Tüm bunlara ek olarak, yerli üretim dalı kamu dinleme toplantısının ardından silikonlu kauçuktan üretime başladığını Bakanlığa ibraz etmiştir. Dolayısıyla</w:t>
      </w:r>
      <w:r w:rsidRPr="0098132B">
        <w:rPr>
          <w:color w:val="0D0D0D" w:themeColor="text1" w:themeTint="F2"/>
          <w:szCs w:val="20"/>
        </w:rPr>
        <w:t>, söz konusu iddiaların “benzer ürün” tanımına halel getirmediği anlaşılmıştır.</w:t>
      </w:r>
    </w:p>
    <w:p w14:paraId="5E0CF7EB" w14:textId="77777777" w:rsidR="004C48DC" w:rsidRPr="00D848AA" w:rsidRDefault="004C48DC" w:rsidP="00623698">
      <w:pPr>
        <w:pStyle w:val="ListeParagraf"/>
        <w:numPr>
          <w:ilvl w:val="0"/>
          <w:numId w:val="15"/>
        </w:numPr>
        <w:spacing w:after="120"/>
        <w:ind w:left="0" w:firstLine="0"/>
        <w:jc w:val="both"/>
        <w:rPr>
          <w:szCs w:val="20"/>
        </w:rPr>
      </w:pPr>
      <w:r>
        <w:rPr>
          <w:szCs w:val="20"/>
        </w:rPr>
        <w:t>Soruşturma esnasında y</w:t>
      </w:r>
      <w:r w:rsidRPr="00D848AA">
        <w:rPr>
          <w:szCs w:val="20"/>
        </w:rPr>
        <w:t>apılan incelemeler neticesinde, yerli üretim dalı tarafından üretilen ürün ile soruşturma konusu ithal ürün arasında</w:t>
      </w:r>
      <w:r>
        <w:rPr>
          <w:szCs w:val="20"/>
        </w:rPr>
        <w:t xml:space="preserve"> ürünün</w:t>
      </w:r>
      <w:r w:rsidRPr="00D848AA">
        <w:rPr>
          <w:szCs w:val="20"/>
        </w:rPr>
        <w:t xml:space="preserve"> teknik ve fiziki özellikler</w:t>
      </w:r>
      <w:r>
        <w:rPr>
          <w:szCs w:val="20"/>
        </w:rPr>
        <w:t>i,</w:t>
      </w:r>
      <w:r w:rsidRPr="00D848AA">
        <w:rPr>
          <w:szCs w:val="20"/>
        </w:rPr>
        <w:t xml:space="preserve"> ürünün temel kullanım alanları</w:t>
      </w:r>
      <w:r>
        <w:rPr>
          <w:szCs w:val="20"/>
        </w:rPr>
        <w:t>, tüketici algılaması ve dağıtım kanalları</w:t>
      </w:r>
      <w:r w:rsidRPr="00D848AA">
        <w:rPr>
          <w:szCs w:val="20"/>
        </w:rPr>
        <w:t xml:space="preserve"> bakımından bir fark bulunmadığı belirlenmiştir. Bu nedenle, Yönetmeliğin </w:t>
      </w:r>
      <w:proofErr w:type="gramStart"/>
      <w:r w:rsidRPr="00D848AA">
        <w:rPr>
          <w:szCs w:val="20"/>
        </w:rPr>
        <w:t>4 üncü</w:t>
      </w:r>
      <w:proofErr w:type="gramEnd"/>
      <w:r w:rsidRPr="00D848AA">
        <w:rPr>
          <w:szCs w:val="20"/>
        </w:rPr>
        <w:t xml:space="preserve"> maddesi çerçevesinde, soruşturma konusu ürün ile yerli üretim dalı tarafından üretilen ürünün esas soruşturmada yapılan benzer ürün olarak kabul edilebileceği tespiti geçerliliğini korumaktadır.</w:t>
      </w:r>
    </w:p>
    <w:p w14:paraId="237D9FCD" w14:textId="23FDC432" w:rsidR="004C48DC" w:rsidRDefault="004C48DC" w:rsidP="00623698">
      <w:pPr>
        <w:pStyle w:val="ListeParagraf"/>
        <w:numPr>
          <w:ilvl w:val="0"/>
          <w:numId w:val="15"/>
        </w:numPr>
        <w:spacing w:after="120"/>
        <w:ind w:left="0" w:firstLine="0"/>
        <w:jc w:val="both"/>
        <w:rPr>
          <w:szCs w:val="20"/>
        </w:rPr>
      </w:pPr>
      <w:r w:rsidRPr="00D848AA">
        <w:rPr>
          <w:szCs w:val="20"/>
        </w:rPr>
        <w:t>Soruşturma konusu ürün ve benzer ürün ile ilgili açıklamalar bağlayıcı nitelikte olmayıp genel içerikli ve bilgi amaçlıdır.</w:t>
      </w:r>
    </w:p>
    <w:p w14:paraId="78150457" w14:textId="49D04CA7" w:rsidR="000227B6" w:rsidRDefault="0040442A" w:rsidP="00623698">
      <w:pPr>
        <w:pStyle w:val="Balk2"/>
        <w:spacing w:before="0" w:after="120"/>
        <w:rPr>
          <w:szCs w:val="24"/>
        </w:rPr>
      </w:pPr>
      <w:bookmarkStart w:id="16" w:name="_Toc98149751"/>
      <w:bookmarkEnd w:id="14"/>
      <w:bookmarkEnd w:id="15"/>
      <w:r w:rsidRPr="0055784D">
        <w:rPr>
          <w:szCs w:val="24"/>
        </w:rPr>
        <w:t xml:space="preserve">2.2. </w:t>
      </w:r>
      <w:bookmarkStart w:id="17" w:name="_Toc101881955"/>
      <w:bookmarkStart w:id="18" w:name="_Toc157613432"/>
      <w:r w:rsidR="000227B6" w:rsidRPr="0055784D">
        <w:rPr>
          <w:szCs w:val="24"/>
        </w:rPr>
        <w:t xml:space="preserve">Ürünün </w:t>
      </w:r>
      <w:r w:rsidR="004C48DC" w:rsidRPr="0055784D">
        <w:rPr>
          <w:szCs w:val="24"/>
        </w:rPr>
        <w:t>ithalinde uygulanan vergi oranları ve diğer yükümlülükler</w:t>
      </w:r>
      <w:bookmarkEnd w:id="17"/>
      <w:bookmarkEnd w:id="18"/>
    </w:p>
    <w:p w14:paraId="5884C215" w14:textId="32990461" w:rsidR="00F70918" w:rsidRDefault="00862F51" w:rsidP="00623698">
      <w:pPr>
        <w:pStyle w:val="Default"/>
        <w:spacing w:after="120"/>
        <w:jc w:val="both"/>
        <w:rPr>
          <w:noProof/>
        </w:rPr>
      </w:pPr>
      <w:r w:rsidRPr="00AE3CE9">
        <w:rPr>
          <w:color w:val="0D0D0D"/>
        </w:rPr>
        <w:t xml:space="preserve">(1) </w:t>
      </w:r>
      <w:r w:rsidR="004C48DC" w:rsidRPr="004C48DC">
        <w:rPr>
          <w:noProof/>
        </w:rPr>
        <w:t>Soruşturma konusu ürün için mer’i İthalat Rejimi Kararı çerçevesinde uygulanan gümrük vergileri aşağıda yer almaktadır. Buna göre, soruşturma konusu ürünün Tayland menşeli olanlarına yönelik %3 gümrük vergisi uygulanmaktadır. Soruşturma döneminde yürürlükte bulunan İthalat Rejimi Kararı çerçevesinde de soruşturma konusu ülke için aynı vergi oranları uygulanmıştır.</w:t>
      </w:r>
    </w:p>
    <w:p w14:paraId="3349D5E1" w14:textId="075D0BC0" w:rsidR="00623698" w:rsidRDefault="00623698" w:rsidP="00623698">
      <w:pPr>
        <w:pStyle w:val="Default"/>
        <w:spacing w:after="120"/>
        <w:jc w:val="both"/>
        <w:rPr>
          <w:noProof/>
        </w:rPr>
      </w:pPr>
    </w:p>
    <w:p w14:paraId="17987C20" w14:textId="77777777" w:rsidR="00623698" w:rsidRDefault="00623698" w:rsidP="00623698">
      <w:pPr>
        <w:pStyle w:val="Default"/>
        <w:spacing w:after="120"/>
        <w:jc w:val="both"/>
        <w:rPr>
          <w:noProof/>
        </w:rPr>
      </w:pPr>
    </w:p>
    <w:p w14:paraId="01609F49" w14:textId="3510637C" w:rsidR="001D68D3" w:rsidRPr="001D68D3" w:rsidRDefault="001D68D3" w:rsidP="001D68D3">
      <w:pPr>
        <w:spacing w:before="120" w:after="120"/>
        <w:jc w:val="both"/>
        <w:rPr>
          <w:b/>
          <w:bCs/>
        </w:rPr>
      </w:pPr>
      <w:r w:rsidRPr="00CE0F95">
        <w:rPr>
          <w:b/>
          <w:bCs/>
        </w:rPr>
        <w:lastRenderedPageBreak/>
        <w:t>Tablo 1: Gümrük Vergisi Oranları</w:t>
      </w:r>
    </w:p>
    <w:tbl>
      <w:tblPr>
        <w:tblW w:w="9044" w:type="dxa"/>
        <w:tblInd w:w="-5" w:type="dxa"/>
        <w:tblCellMar>
          <w:left w:w="70" w:type="dxa"/>
          <w:right w:w="70" w:type="dxa"/>
        </w:tblCellMar>
        <w:tblLook w:val="04A0" w:firstRow="1" w:lastRow="0" w:firstColumn="1" w:lastColumn="0" w:noHBand="0" w:noVBand="1"/>
      </w:tblPr>
      <w:tblGrid>
        <w:gridCol w:w="1886"/>
        <w:gridCol w:w="777"/>
        <w:gridCol w:w="707"/>
        <w:gridCol w:w="732"/>
        <w:gridCol w:w="797"/>
        <w:gridCol w:w="1065"/>
        <w:gridCol w:w="1065"/>
        <w:gridCol w:w="1071"/>
        <w:gridCol w:w="944"/>
      </w:tblGrid>
      <w:tr w:rsidR="009E70F9" w:rsidRPr="009E70F9" w14:paraId="68A632AD" w14:textId="77777777" w:rsidTr="001D68D3">
        <w:trPr>
          <w:trHeight w:val="361"/>
        </w:trPr>
        <w:tc>
          <w:tcPr>
            <w:tcW w:w="18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5DD614" w14:textId="26B229B4" w:rsidR="009E70F9" w:rsidRPr="009E70F9" w:rsidRDefault="009E70F9" w:rsidP="009E70F9">
            <w:pPr>
              <w:jc w:val="center"/>
              <w:rPr>
                <w:b/>
                <w:bCs/>
                <w:color w:val="000000"/>
                <w:sz w:val="22"/>
                <w:szCs w:val="22"/>
              </w:rPr>
            </w:pPr>
            <w:r>
              <w:rPr>
                <w:b/>
                <w:bCs/>
                <w:color w:val="000000"/>
                <w:sz w:val="22"/>
                <w:szCs w:val="22"/>
              </w:rPr>
              <w:t>GT</w:t>
            </w:r>
            <w:r w:rsidRPr="009E70F9">
              <w:rPr>
                <w:b/>
                <w:bCs/>
                <w:color w:val="000000"/>
                <w:sz w:val="22"/>
                <w:szCs w:val="22"/>
              </w:rPr>
              <w:t>P</w:t>
            </w:r>
          </w:p>
        </w:tc>
        <w:tc>
          <w:tcPr>
            <w:tcW w:w="7158" w:type="dxa"/>
            <w:gridSpan w:val="8"/>
            <w:tcBorders>
              <w:top w:val="single" w:sz="4" w:space="0" w:color="auto"/>
              <w:left w:val="single" w:sz="4" w:space="0" w:color="auto"/>
              <w:bottom w:val="single" w:sz="4" w:space="0" w:color="auto"/>
              <w:right w:val="single" w:sz="4" w:space="0" w:color="auto"/>
            </w:tcBorders>
            <w:vAlign w:val="center"/>
          </w:tcPr>
          <w:p w14:paraId="27EA7564" w14:textId="77777777" w:rsidR="009E70F9" w:rsidRPr="009E70F9" w:rsidRDefault="009E70F9" w:rsidP="009E70F9">
            <w:pPr>
              <w:jc w:val="center"/>
              <w:rPr>
                <w:b/>
                <w:sz w:val="22"/>
                <w:szCs w:val="22"/>
              </w:rPr>
            </w:pPr>
            <w:r w:rsidRPr="009E70F9">
              <w:rPr>
                <w:b/>
                <w:sz w:val="22"/>
                <w:szCs w:val="22"/>
              </w:rPr>
              <w:t>GÜMRÜK VERGİSİ ORANI (%)</w:t>
            </w:r>
          </w:p>
        </w:tc>
      </w:tr>
      <w:tr w:rsidR="009E70F9" w:rsidRPr="009E70F9" w14:paraId="426DB700" w14:textId="77777777" w:rsidTr="001D68D3">
        <w:trPr>
          <w:trHeight w:val="372"/>
        </w:trPr>
        <w:tc>
          <w:tcPr>
            <w:tcW w:w="1886" w:type="dxa"/>
            <w:vMerge/>
            <w:tcBorders>
              <w:top w:val="single" w:sz="4" w:space="0" w:color="auto"/>
              <w:left w:val="single" w:sz="4" w:space="0" w:color="auto"/>
              <w:bottom w:val="single" w:sz="4" w:space="0" w:color="auto"/>
              <w:right w:val="single" w:sz="4" w:space="0" w:color="auto"/>
            </w:tcBorders>
            <w:vAlign w:val="center"/>
            <w:hideMark/>
          </w:tcPr>
          <w:p w14:paraId="4AF2FD46" w14:textId="77777777" w:rsidR="009E70F9" w:rsidRPr="009E70F9" w:rsidRDefault="009E70F9" w:rsidP="009E70F9">
            <w:pPr>
              <w:rPr>
                <w:b/>
                <w:bCs/>
                <w:color w:val="000000"/>
                <w:sz w:val="22"/>
                <w:szCs w:val="22"/>
              </w:rPr>
            </w:pPr>
          </w:p>
        </w:tc>
        <w:tc>
          <w:tcPr>
            <w:tcW w:w="7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EB4BE1" w14:textId="77777777" w:rsidR="009E70F9" w:rsidRPr="009E70F9" w:rsidRDefault="009E70F9" w:rsidP="009E70F9">
            <w:pPr>
              <w:jc w:val="center"/>
              <w:rPr>
                <w:b/>
                <w:bCs/>
                <w:color w:val="000000"/>
                <w:sz w:val="22"/>
                <w:szCs w:val="22"/>
              </w:rPr>
            </w:pPr>
            <w:r w:rsidRPr="009E70F9">
              <w:rPr>
                <w:b/>
                <w:bCs/>
                <w:color w:val="000000"/>
                <w:sz w:val="22"/>
                <w:szCs w:val="22"/>
              </w:rPr>
              <w:t>1</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CAF4B1" w14:textId="77777777" w:rsidR="009E70F9" w:rsidRPr="009E70F9" w:rsidRDefault="009E70F9" w:rsidP="009E70F9">
            <w:pPr>
              <w:jc w:val="center"/>
              <w:rPr>
                <w:b/>
                <w:bCs/>
                <w:color w:val="000000"/>
                <w:sz w:val="22"/>
                <w:szCs w:val="22"/>
              </w:rPr>
            </w:pPr>
            <w:r w:rsidRPr="009E70F9">
              <w:rPr>
                <w:b/>
                <w:bCs/>
                <w:color w:val="000000"/>
                <w:sz w:val="22"/>
                <w:szCs w:val="22"/>
              </w:rPr>
              <w:t>2</w:t>
            </w:r>
          </w:p>
        </w:tc>
        <w:tc>
          <w:tcPr>
            <w:tcW w:w="7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1A111A" w14:textId="77777777" w:rsidR="009E70F9" w:rsidRPr="009E70F9" w:rsidRDefault="009E70F9" w:rsidP="009E70F9">
            <w:pPr>
              <w:jc w:val="center"/>
              <w:rPr>
                <w:b/>
                <w:bCs/>
                <w:color w:val="000000"/>
                <w:sz w:val="22"/>
                <w:szCs w:val="22"/>
              </w:rPr>
            </w:pPr>
            <w:r w:rsidRPr="009E70F9">
              <w:rPr>
                <w:b/>
                <w:bCs/>
                <w:color w:val="000000"/>
                <w:sz w:val="22"/>
                <w:szCs w:val="22"/>
              </w:rPr>
              <w:t>3</w:t>
            </w:r>
          </w:p>
        </w:tc>
        <w:tc>
          <w:tcPr>
            <w:tcW w:w="7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0EF460" w14:textId="77777777" w:rsidR="009E70F9" w:rsidRPr="009E70F9" w:rsidRDefault="009E70F9" w:rsidP="009E70F9">
            <w:pPr>
              <w:jc w:val="center"/>
              <w:rPr>
                <w:b/>
                <w:bCs/>
                <w:color w:val="000000"/>
                <w:sz w:val="22"/>
                <w:szCs w:val="22"/>
              </w:rPr>
            </w:pPr>
            <w:r w:rsidRPr="009E70F9">
              <w:rPr>
                <w:b/>
                <w:bCs/>
                <w:color w:val="000000"/>
                <w:sz w:val="22"/>
                <w:szCs w:val="22"/>
              </w:rPr>
              <w:t>4</w:t>
            </w:r>
          </w:p>
        </w:tc>
        <w:tc>
          <w:tcPr>
            <w:tcW w:w="32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3C1F039" w14:textId="77777777" w:rsidR="009E70F9" w:rsidRPr="009E70F9" w:rsidRDefault="009E70F9" w:rsidP="009E70F9">
            <w:pPr>
              <w:jc w:val="center"/>
              <w:rPr>
                <w:b/>
                <w:bCs/>
                <w:color w:val="000000"/>
                <w:sz w:val="22"/>
                <w:szCs w:val="22"/>
              </w:rPr>
            </w:pPr>
            <w:r w:rsidRPr="009E70F9">
              <w:rPr>
                <w:b/>
                <w:bCs/>
                <w:color w:val="000000"/>
                <w:sz w:val="22"/>
                <w:szCs w:val="22"/>
              </w:rPr>
              <w:t>GTS ÜLKELERİ</w:t>
            </w:r>
          </w:p>
        </w:tc>
        <w:tc>
          <w:tcPr>
            <w:tcW w:w="9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29A361" w14:textId="77777777" w:rsidR="009E70F9" w:rsidRPr="009E70F9" w:rsidRDefault="009E70F9" w:rsidP="009E70F9">
            <w:pPr>
              <w:jc w:val="center"/>
              <w:rPr>
                <w:b/>
                <w:bCs/>
                <w:color w:val="000000"/>
                <w:sz w:val="22"/>
                <w:szCs w:val="22"/>
              </w:rPr>
            </w:pPr>
            <w:r w:rsidRPr="009E70F9">
              <w:rPr>
                <w:b/>
                <w:bCs/>
                <w:color w:val="000000"/>
                <w:sz w:val="22"/>
                <w:szCs w:val="22"/>
              </w:rPr>
              <w:t>8</w:t>
            </w:r>
          </w:p>
        </w:tc>
      </w:tr>
      <w:tr w:rsidR="009E70F9" w:rsidRPr="009E70F9" w14:paraId="2C0079E3" w14:textId="77777777" w:rsidTr="001D68D3">
        <w:trPr>
          <w:trHeight w:val="333"/>
        </w:trPr>
        <w:tc>
          <w:tcPr>
            <w:tcW w:w="1886" w:type="dxa"/>
            <w:vMerge/>
            <w:tcBorders>
              <w:top w:val="single" w:sz="4" w:space="0" w:color="auto"/>
              <w:left w:val="single" w:sz="4" w:space="0" w:color="auto"/>
              <w:bottom w:val="single" w:sz="4" w:space="0" w:color="auto"/>
              <w:right w:val="single" w:sz="4" w:space="0" w:color="auto"/>
            </w:tcBorders>
            <w:vAlign w:val="center"/>
            <w:hideMark/>
          </w:tcPr>
          <w:p w14:paraId="06125119" w14:textId="77777777" w:rsidR="009E70F9" w:rsidRPr="009E70F9" w:rsidRDefault="009E70F9" w:rsidP="009E70F9">
            <w:pPr>
              <w:rPr>
                <w:b/>
                <w:bCs/>
                <w:color w:val="000000"/>
                <w:sz w:val="22"/>
                <w:szCs w:val="22"/>
              </w:rPr>
            </w:pPr>
          </w:p>
        </w:tc>
        <w:tc>
          <w:tcPr>
            <w:tcW w:w="777" w:type="dxa"/>
            <w:vMerge/>
            <w:tcBorders>
              <w:top w:val="single" w:sz="4" w:space="0" w:color="auto"/>
              <w:left w:val="single" w:sz="4" w:space="0" w:color="auto"/>
              <w:bottom w:val="single" w:sz="4" w:space="0" w:color="auto"/>
              <w:right w:val="single" w:sz="4" w:space="0" w:color="auto"/>
            </w:tcBorders>
            <w:vAlign w:val="center"/>
            <w:hideMark/>
          </w:tcPr>
          <w:p w14:paraId="07BDD43F" w14:textId="77777777" w:rsidR="009E70F9" w:rsidRPr="009E70F9" w:rsidRDefault="009E70F9" w:rsidP="009E70F9">
            <w:pPr>
              <w:rPr>
                <w:b/>
                <w:bCs/>
                <w:color w:val="000000"/>
                <w:sz w:val="22"/>
                <w:szCs w:val="22"/>
              </w:rPr>
            </w:pPr>
          </w:p>
        </w:tc>
        <w:tc>
          <w:tcPr>
            <w:tcW w:w="707" w:type="dxa"/>
            <w:vMerge/>
            <w:tcBorders>
              <w:top w:val="single" w:sz="4" w:space="0" w:color="auto"/>
              <w:left w:val="single" w:sz="4" w:space="0" w:color="auto"/>
              <w:bottom w:val="single" w:sz="4" w:space="0" w:color="auto"/>
              <w:right w:val="single" w:sz="4" w:space="0" w:color="auto"/>
            </w:tcBorders>
            <w:vAlign w:val="center"/>
          </w:tcPr>
          <w:p w14:paraId="18843627" w14:textId="77777777" w:rsidR="009E70F9" w:rsidRPr="009E70F9" w:rsidRDefault="009E70F9" w:rsidP="009E70F9">
            <w:pPr>
              <w:rPr>
                <w:b/>
                <w:bCs/>
                <w:color w:val="000000"/>
                <w:sz w:val="22"/>
                <w:szCs w:val="22"/>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14:paraId="231E31AA" w14:textId="77777777" w:rsidR="009E70F9" w:rsidRPr="009E70F9" w:rsidRDefault="009E70F9" w:rsidP="009E70F9">
            <w:pPr>
              <w:rPr>
                <w:b/>
                <w:bCs/>
                <w:color w:val="000000"/>
                <w:sz w:val="22"/>
                <w:szCs w:val="22"/>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14:paraId="586402C6" w14:textId="77777777" w:rsidR="009E70F9" w:rsidRPr="009E70F9" w:rsidRDefault="009E70F9" w:rsidP="009E70F9">
            <w:pPr>
              <w:rPr>
                <w:b/>
                <w:bCs/>
                <w:color w:val="000000"/>
                <w:sz w:val="22"/>
                <w:szCs w:val="22"/>
              </w:rPr>
            </w:pP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B52BB" w14:textId="77777777" w:rsidR="009E70F9" w:rsidRPr="009E70F9" w:rsidRDefault="009E70F9" w:rsidP="009E70F9">
            <w:pPr>
              <w:jc w:val="center"/>
              <w:rPr>
                <w:b/>
                <w:bCs/>
                <w:color w:val="000000"/>
                <w:sz w:val="22"/>
                <w:szCs w:val="22"/>
              </w:rPr>
            </w:pPr>
            <w:r w:rsidRPr="009E70F9">
              <w:rPr>
                <w:b/>
                <w:bCs/>
                <w:color w:val="000000"/>
                <w:sz w:val="22"/>
                <w:szCs w:val="22"/>
              </w:rPr>
              <w:t>5</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17986" w14:textId="77777777" w:rsidR="009E70F9" w:rsidRPr="009E70F9" w:rsidRDefault="009E70F9" w:rsidP="009E70F9">
            <w:pPr>
              <w:jc w:val="center"/>
              <w:rPr>
                <w:b/>
                <w:bCs/>
                <w:color w:val="000000"/>
                <w:sz w:val="22"/>
                <w:szCs w:val="22"/>
              </w:rPr>
            </w:pPr>
            <w:r w:rsidRPr="009E70F9">
              <w:rPr>
                <w:b/>
                <w:bCs/>
                <w:color w:val="000000"/>
                <w:sz w:val="22"/>
                <w:szCs w:val="22"/>
              </w:rPr>
              <w:t>6</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FB5E3" w14:textId="77777777" w:rsidR="009E70F9" w:rsidRPr="009E70F9" w:rsidRDefault="009E70F9" w:rsidP="009E70F9">
            <w:pPr>
              <w:jc w:val="center"/>
              <w:rPr>
                <w:b/>
                <w:bCs/>
                <w:color w:val="000000"/>
                <w:sz w:val="22"/>
                <w:szCs w:val="22"/>
              </w:rPr>
            </w:pPr>
            <w:r w:rsidRPr="009E70F9">
              <w:rPr>
                <w:b/>
                <w:bCs/>
                <w:color w:val="000000"/>
                <w:sz w:val="22"/>
                <w:szCs w:val="22"/>
              </w:rPr>
              <w:t>7</w:t>
            </w:r>
          </w:p>
        </w:tc>
        <w:tc>
          <w:tcPr>
            <w:tcW w:w="94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C1A5BF" w14:textId="77777777" w:rsidR="009E70F9" w:rsidRPr="009E70F9" w:rsidRDefault="009E70F9" w:rsidP="009E70F9">
            <w:pPr>
              <w:rPr>
                <w:b/>
                <w:bCs/>
                <w:color w:val="000000"/>
                <w:sz w:val="22"/>
                <w:szCs w:val="22"/>
              </w:rPr>
            </w:pPr>
          </w:p>
        </w:tc>
      </w:tr>
      <w:tr w:rsidR="009E70F9" w:rsidRPr="009E70F9" w14:paraId="60ECBC7B" w14:textId="77777777" w:rsidTr="001D68D3">
        <w:trPr>
          <w:trHeight w:val="448"/>
        </w:trPr>
        <w:tc>
          <w:tcPr>
            <w:tcW w:w="18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0C9B7" w14:textId="77777777" w:rsidR="009E70F9" w:rsidRPr="009E70F9" w:rsidRDefault="009E70F9" w:rsidP="009E70F9">
            <w:pPr>
              <w:jc w:val="center"/>
              <w:rPr>
                <w:color w:val="000000"/>
                <w:sz w:val="22"/>
                <w:szCs w:val="22"/>
              </w:rPr>
            </w:pPr>
            <w:r w:rsidRPr="009E70F9">
              <w:rPr>
                <w:color w:val="000000"/>
                <w:sz w:val="22"/>
                <w:szCs w:val="22"/>
              </w:rPr>
              <w:t xml:space="preserve">4007.00  </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73990" w14:textId="77777777" w:rsidR="009E70F9" w:rsidRPr="009E70F9" w:rsidRDefault="009E70F9" w:rsidP="009E70F9">
            <w:pPr>
              <w:jc w:val="center"/>
              <w:rPr>
                <w:color w:val="000000"/>
                <w:sz w:val="22"/>
                <w:szCs w:val="22"/>
              </w:rPr>
            </w:pPr>
            <w:r w:rsidRPr="009E70F9">
              <w:rPr>
                <w:color w:val="000000"/>
                <w:sz w:val="22"/>
                <w:szCs w:val="22"/>
              </w:rPr>
              <w:t>0</w:t>
            </w:r>
          </w:p>
        </w:tc>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C48191C" w14:textId="77777777" w:rsidR="009E70F9" w:rsidRPr="009E70F9" w:rsidRDefault="009E70F9" w:rsidP="009E70F9">
            <w:pPr>
              <w:jc w:val="center"/>
              <w:rPr>
                <w:color w:val="000000"/>
                <w:sz w:val="22"/>
                <w:szCs w:val="22"/>
              </w:rPr>
            </w:pPr>
            <w:r w:rsidRPr="009E70F9">
              <w:rPr>
                <w:color w:val="000000"/>
                <w:sz w:val="22"/>
                <w:szCs w:val="22"/>
              </w:rPr>
              <w:t>0,9</w:t>
            </w:r>
          </w:p>
        </w:tc>
        <w:tc>
          <w:tcPr>
            <w:tcW w:w="7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8322B" w14:textId="77777777" w:rsidR="009E70F9" w:rsidRPr="009E70F9" w:rsidRDefault="009E70F9" w:rsidP="009E70F9">
            <w:pPr>
              <w:jc w:val="center"/>
              <w:rPr>
                <w:color w:val="000000"/>
                <w:sz w:val="22"/>
                <w:szCs w:val="22"/>
              </w:rPr>
            </w:pPr>
            <w:r w:rsidRPr="009E70F9">
              <w:rPr>
                <w:color w:val="000000"/>
                <w:sz w:val="22"/>
                <w:szCs w:val="22"/>
              </w:rPr>
              <w:t>3</w:t>
            </w:r>
          </w:p>
        </w:tc>
        <w:tc>
          <w:tcPr>
            <w:tcW w:w="7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98425" w14:textId="77777777" w:rsidR="009E70F9" w:rsidRPr="009E70F9" w:rsidRDefault="009E70F9" w:rsidP="009E70F9">
            <w:pPr>
              <w:jc w:val="center"/>
              <w:rPr>
                <w:color w:val="000000"/>
                <w:sz w:val="22"/>
                <w:szCs w:val="22"/>
              </w:rPr>
            </w:pPr>
            <w:r w:rsidRPr="009E70F9">
              <w:rPr>
                <w:color w:val="000000"/>
                <w:sz w:val="22"/>
                <w:szCs w:val="22"/>
              </w:rPr>
              <w:t>0</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F6844" w14:textId="77777777" w:rsidR="009E70F9" w:rsidRPr="009E70F9" w:rsidRDefault="009E70F9" w:rsidP="009E70F9">
            <w:pPr>
              <w:jc w:val="center"/>
              <w:rPr>
                <w:color w:val="000000"/>
                <w:sz w:val="22"/>
                <w:szCs w:val="22"/>
              </w:rPr>
            </w:pPr>
            <w:r w:rsidRPr="009E70F9">
              <w:rPr>
                <w:color w:val="000000"/>
                <w:sz w:val="22"/>
                <w:szCs w:val="22"/>
              </w:rPr>
              <w:t>0</w:t>
            </w: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FD70A" w14:textId="77777777" w:rsidR="009E70F9" w:rsidRPr="009E70F9" w:rsidRDefault="009E70F9" w:rsidP="009E70F9">
            <w:pPr>
              <w:jc w:val="center"/>
              <w:rPr>
                <w:color w:val="000000"/>
                <w:sz w:val="22"/>
                <w:szCs w:val="22"/>
              </w:rPr>
            </w:pPr>
            <w:r w:rsidRPr="009E70F9">
              <w:rPr>
                <w:color w:val="000000"/>
                <w:sz w:val="22"/>
                <w:szCs w:val="22"/>
              </w:rPr>
              <w:t>0</w:t>
            </w:r>
          </w:p>
        </w:tc>
        <w:tc>
          <w:tcPr>
            <w:tcW w:w="1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96869" w14:textId="77777777" w:rsidR="009E70F9" w:rsidRPr="009E70F9" w:rsidRDefault="009E70F9" w:rsidP="009E70F9">
            <w:pPr>
              <w:jc w:val="center"/>
              <w:rPr>
                <w:color w:val="000000"/>
                <w:sz w:val="22"/>
                <w:szCs w:val="22"/>
              </w:rPr>
            </w:pPr>
            <w:r w:rsidRPr="009E70F9">
              <w:rPr>
                <w:color w:val="000000"/>
                <w:sz w:val="22"/>
                <w:szCs w:val="22"/>
              </w:rPr>
              <w:t>0</w:t>
            </w: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674C73" w14:textId="77777777" w:rsidR="009E70F9" w:rsidRPr="009E70F9" w:rsidRDefault="009E70F9" w:rsidP="009E70F9">
            <w:pPr>
              <w:jc w:val="center"/>
              <w:rPr>
                <w:color w:val="000000"/>
                <w:sz w:val="22"/>
                <w:szCs w:val="22"/>
              </w:rPr>
            </w:pPr>
            <w:r w:rsidRPr="009E70F9">
              <w:rPr>
                <w:color w:val="000000"/>
                <w:sz w:val="22"/>
                <w:szCs w:val="22"/>
              </w:rPr>
              <w:t>3</w:t>
            </w:r>
          </w:p>
        </w:tc>
      </w:tr>
    </w:tbl>
    <w:p w14:paraId="686FF285" w14:textId="77E27B4F" w:rsidR="00F70918" w:rsidRPr="00291F05" w:rsidRDefault="00F70918" w:rsidP="001161E3">
      <w:pPr>
        <w:spacing w:before="120" w:after="120"/>
        <w:jc w:val="both"/>
        <w:rPr>
          <w:bCs/>
          <w:color w:val="000000"/>
          <w:sz w:val="18"/>
          <w:szCs w:val="18"/>
        </w:rPr>
      </w:pPr>
      <w:r w:rsidRPr="00291F05">
        <w:rPr>
          <w:b/>
          <w:color w:val="000000"/>
          <w:sz w:val="18"/>
          <w:szCs w:val="18"/>
        </w:rPr>
        <w:t>Kaynak:</w:t>
      </w:r>
      <w:r w:rsidRPr="00291F05">
        <w:rPr>
          <w:bCs/>
          <w:color w:val="000000"/>
          <w:sz w:val="18"/>
          <w:szCs w:val="18"/>
        </w:rPr>
        <w:t xml:space="preserve"> </w:t>
      </w:r>
      <w:r w:rsidR="009E70F9" w:rsidRPr="00253BA1">
        <w:rPr>
          <w:sz w:val="18"/>
          <w:szCs w:val="18"/>
        </w:rPr>
        <w:t>2024 Yılı İthalat Rejimi Kararı</w:t>
      </w:r>
    </w:p>
    <w:p w14:paraId="4C04F775" w14:textId="77777777" w:rsidR="005D6D60" w:rsidRPr="00253BA1" w:rsidRDefault="005D6D60" w:rsidP="005D6D60">
      <w:pPr>
        <w:spacing w:before="120" w:after="120"/>
        <w:jc w:val="both"/>
        <w:rPr>
          <w:sz w:val="18"/>
          <w:szCs w:val="18"/>
        </w:rPr>
      </w:pPr>
      <w:r w:rsidRPr="00253BA1">
        <w:rPr>
          <w:sz w:val="18"/>
          <w:szCs w:val="18"/>
        </w:rPr>
        <w:t>1: AB Üyesi Ülkeler, EFTA Üyesi Ülkeler, Serbest Ticaret Anlaşması Ülkeleri: Arnavutluk, Büyük Britanya ve Kuzey İrlanda Birleşik Krallığı, Bosna-Hersek, Fas, Faroe Adaları, Filistin, Gürcistan, Hindistan, İsrail, Karadağ, Kosova, Kuzey Makedonya Cumhuriyeti,</w:t>
      </w:r>
      <w:r w:rsidRPr="00253BA1">
        <w:t xml:space="preserve"> </w:t>
      </w:r>
      <w:r w:rsidRPr="00253BA1">
        <w:rPr>
          <w:sz w:val="18"/>
          <w:szCs w:val="18"/>
        </w:rPr>
        <w:t xml:space="preserve">Malezya, Mısır Arap Cumhuriyeti, </w:t>
      </w:r>
      <w:proofErr w:type="spellStart"/>
      <w:r w:rsidRPr="00253BA1">
        <w:rPr>
          <w:sz w:val="18"/>
          <w:szCs w:val="18"/>
        </w:rPr>
        <w:t>Morityus</w:t>
      </w:r>
      <w:proofErr w:type="spellEnd"/>
      <w:r w:rsidRPr="00253BA1">
        <w:rPr>
          <w:sz w:val="18"/>
          <w:szCs w:val="18"/>
        </w:rPr>
        <w:t xml:space="preserve">, Moldova, Sırbistan, Singapur Cumhuriyeti, Şili, Tunus. 2: </w:t>
      </w:r>
      <w:proofErr w:type="spellStart"/>
      <w:r w:rsidRPr="00253BA1">
        <w:rPr>
          <w:sz w:val="18"/>
          <w:szCs w:val="18"/>
        </w:rPr>
        <w:t>Bolivarcı</w:t>
      </w:r>
      <w:proofErr w:type="spellEnd"/>
      <w:r w:rsidRPr="00253BA1">
        <w:rPr>
          <w:sz w:val="18"/>
          <w:szCs w:val="18"/>
        </w:rPr>
        <w:t xml:space="preserve">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w:t>
      </w:r>
      <w:proofErr w:type="spellStart"/>
      <w:r w:rsidRPr="00253BA1">
        <w:rPr>
          <w:sz w:val="18"/>
          <w:szCs w:val="18"/>
        </w:rPr>
        <w:t>Haşimi</w:t>
      </w:r>
      <w:proofErr w:type="spellEnd"/>
      <w:r w:rsidRPr="00253BA1">
        <w:rPr>
          <w:sz w:val="18"/>
          <w:szCs w:val="18"/>
        </w:rPr>
        <w:t xml:space="preserve"> Krallığı). 4: Birleşik Arap Emirlikleri. GTS ÜLKELERİ: Meri İthalat Rejimi Kararı Ek -1’inde yer alan Genelleştirilmiş Tercihler Sisteminden Yararlanacak Ülkeler. 5: En Az Gelişmiş Ülkeler. 6: Özel Teşvik Düzenlemelerinden Yararlanacak Ülkeler. 7: Gelişme Yolundaki Ülkeler. 8: Diğer Ülkeler</w:t>
      </w:r>
    </w:p>
    <w:p w14:paraId="0AEA738D" w14:textId="22BE9CC6" w:rsidR="005D6D60" w:rsidRDefault="005D6D60" w:rsidP="00623698">
      <w:pPr>
        <w:pStyle w:val="ListeParagraf"/>
        <w:numPr>
          <w:ilvl w:val="0"/>
          <w:numId w:val="16"/>
        </w:numPr>
        <w:spacing w:after="120"/>
        <w:ind w:left="0" w:firstLine="0"/>
        <w:jc w:val="both"/>
      </w:pPr>
      <w:r w:rsidRPr="00253BA1">
        <w:t>Soruşturma konusu ürün ithalatında, 31/12/</w:t>
      </w:r>
      <w:r>
        <w:t>2020</w:t>
      </w:r>
      <w:r w:rsidRPr="00253BA1">
        <w:t xml:space="preserve"> tarihli </w:t>
      </w:r>
      <w:r w:rsidR="00BB5133">
        <w:t xml:space="preserve">ve 3351 sayılı Cumhurbaşkanı Kararı ile yürürlüğe konulan </w:t>
      </w:r>
      <w:r w:rsidRPr="00253BA1">
        <w:t xml:space="preserve">İthalatta İlave Gümrük Vergisi Uygulanmasına İlişkin Karar çerçevesinde </w:t>
      </w:r>
      <w:r>
        <w:t>Tayland</w:t>
      </w:r>
      <w:r w:rsidRPr="00253BA1">
        <w:t xml:space="preserve"> için %8 oranında ilave gümrük vergisi (İGV) uygulaması mevcuttur. </w:t>
      </w:r>
    </w:p>
    <w:p w14:paraId="5F5F9D58" w14:textId="7494D2C0" w:rsidR="005D6D60" w:rsidRDefault="005D6D60" w:rsidP="00623698">
      <w:pPr>
        <w:pStyle w:val="ListeParagraf"/>
        <w:numPr>
          <w:ilvl w:val="0"/>
          <w:numId w:val="16"/>
        </w:numPr>
        <w:spacing w:after="120"/>
        <w:ind w:left="0" w:firstLine="0"/>
        <w:jc w:val="both"/>
      </w:pPr>
      <w:r w:rsidRPr="00253BA1">
        <w:t xml:space="preserve">12/5/2021 tarihli ve 31482 sayılı Resmî </w:t>
      </w:r>
      <w:proofErr w:type="spellStart"/>
      <w:r w:rsidRPr="00253BA1">
        <w:t>Gazete’de</w:t>
      </w:r>
      <w:proofErr w:type="spellEnd"/>
      <w:r w:rsidRPr="00253BA1">
        <w:t xml:space="preserve"> yayımlanan İthalatta Haksız Rekabetin Önlenmesine İlişkin Tebliğ (Tebliğ No: 2021/25) kapsamında </w:t>
      </w:r>
      <w:r>
        <w:t>soruşturma</w:t>
      </w:r>
      <w:r w:rsidRPr="00253BA1">
        <w:t xml:space="preserve"> konusu ürünün Malezya menşeli olanlarında CIF bedelin %11,6’sı ve %16,9’u arasında değişen oranlarda dampinge karşı önlem yürürlüktedir. </w:t>
      </w:r>
    </w:p>
    <w:p w14:paraId="59BF800E" w14:textId="05911453" w:rsidR="001D68D3" w:rsidRPr="001D68D3" w:rsidRDefault="005D6D60" w:rsidP="00623698">
      <w:pPr>
        <w:keepNext/>
        <w:keepLines/>
        <w:spacing w:after="120"/>
        <w:jc w:val="both"/>
        <w:outlineLvl w:val="0"/>
      </w:pPr>
      <w:r>
        <w:t xml:space="preserve">(4) </w:t>
      </w:r>
      <w:r w:rsidRPr="00253BA1">
        <w:t>Soruşturma konusu ürünün ithalatı, 25/12/</w:t>
      </w:r>
      <w:r>
        <w:t>2020</w:t>
      </w:r>
      <w:r w:rsidRPr="00253BA1">
        <w:t xml:space="preserve"> tarihli ve 31345 sayılı Resmî </w:t>
      </w:r>
      <w:proofErr w:type="spellStart"/>
      <w:r w:rsidRPr="00253BA1">
        <w:t>Gazete’de</w:t>
      </w:r>
      <w:proofErr w:type="spellEnd"/>
      <w:r w:rsidRPr="00253BA1">
        <w:t xml:space="preserve"> yayımlanan İthalatta Gözetim Uygulanmasına İlişkin Tebliğ (Tebliğ No: </w:t>
      </w:r>
      <w:r>
        <w:t>2020</w:t>
      </w:r>
      <w:r w:rsidRPr="00253BA1">
        <w:t>/9) kapsamında kayda tabidir</w:t>
      </w:r>
      <w:r w:rsidR="001D68D3">
        <w:t>.</w:t>
      </w:r>
    </w:p>
    <w:p w14:paraId="612FEA17" w14:textId="77777777" w:rsidR="00B31208" w:rsidRPr="00B31208" w:rsidRDefault="00B31208" w:rsidP="00623698">
      <w:pPr>
        <w:pStyle w:val="ListeParagraf"/>
        <w:keepNext/>
        <w:keepLines/>
        <w:numPr>
          <w:ilvl w:val="0"/>
          <w:numId w:val="3"/>
        </w:numPr>
        <w:spacing w:after="120"/>
        <w:outlineLvl w:val="0"/>
        <w:rPr>
          <w:rFonts w:eastAsiaTheme="majorEastAsia"/>
          <w:b/>
          <w:bCs/>
          <w:caps/>
          <w:vanish/>
          <w:lang w:eastAsia="tr-TR"/>
        </w:rPr>
      </w:pPr>
    </w:p>
    <w:p w14:paraId="2238085A" w14:textId="77777777" w:rsidR="00B31208" w:rsidRPr="00B31208" w:rsidRDefault="00B31208" w:rsidP="00623698">
      <w:pPr>
        <w:pStyle w:val="ListeParagraf"/>
        <w:keepNext/>
        <w:keepLines/>
        <w:numPr>
          <w:ilvl w:val="0"/>
          <w:numId w:val="3"/>
        </w:numPr>
        <w:spacing w:after="120"/>
        <w:outlineLvl w:val="0"/>
        <w:rPr>
          <w:rFonts w:eastAsiaTheme="majorEastAsia"/>
          <w:b/>
          <w:bCs/>
          <w:caps/>
          <w:vanish/>
          <w:lang w:eastAsia="tr-TR"/>
        </w:rPr>
      </w:pPr>
    </w:p>
    <w:p w14:paraId="7252C14E" w14:textId="06345F48" w:rsidR="00A1068B" w:rsidRDefault="00983D60" w:rsidP="00623698">
      <w:pPr>
        <w:pStyle w:val="Balk1"/>
        <w:numPr>
          <w:ilvl w:val="0"/>
          <w:numId w:val="3"/>
        </w:numPr>
        <w:spacing w:before="0" w:after="120"/>
        <w:rPr>
          <w:rFonts w:ascii="Times New Roman" w:hAnsi="Times New Roman" w:cs="Times New Roman"/>
          <w:sz w:val="24"/>
          <w:szCs w:val="24"/>
        </w:rPr>
      </w:pPr>
      <w:r w:rsidRPr="0055784D">
        <w:rPr>
          <w:rFonts w:ascii="Times New Roman" w:hAnsi="Times New Roman" w:cs="Times New Roman"/>
          <w:sz w:val="24"/>
          <w:szCs w:val="24"/>
        </w:rPr>
        <w:t>Dampingin Devamı veya Yeniden Meydana Gelmesi İhtimali</w:t>
      </w:r>
      <w:bookmarkStart w:id="19" w:name="_Toc317854285"/>
      <w:bookmarkEnd w:id="16"/>
    </w:p>
    <w:p w14:paraId="6BCEBC4D" w14:textId="35E8AB82" w:rsidR="00A1068B" w:rsidRDefault="00A1068B" w:rsidP="00623698">
      <w:pPr>
        <w:pStyle w:val="Balk2"/>
        <w:numPr>
          <w:ilvl w:val="1"/>
          <w:numId w:val="3"/>
        </w:numPr>
        <w:spacing w:before="0" w:after="120"/>
        <w:ind w:left="426"/>
        <w:rPr>
          <w:szCs w:val="24"/>
        </w:rPr>
      </w:pPr>
      <w:bookmarkStart w:id="20" w:name="_Toc98149752"/>
      <w:r w:rsidRPr="0055784D">
        <w:rPr>
          <w:szCs w:val="24"/>
        </w:rPr>
        <w:t>Genel</w:t>
      </w:r>
      <w:r w:rsidR="00983D60" w:rsidRPr="0055784D">
        <w:rPr>
          <w:szCs w:val="24"/>
        </w:rPr>
        <w:t xml:space="preserve"> </w:t>
      </w:r>
      <w:r w:rsidR="004C4F87" w:rsidRPr="0055784D">
        <w:rPr>
          <w:szCs w:val="24"/>
        </w:rPr>
        <w:t>a</w:t>
      </w:r>
      <w:r w:rsidR="00983D60" w:rsidRPr="0055784D">
        <w:rPr>
          <w:szCs w:val="24"/>
        </w:rPr>
        <w:t>çıklamalar</w:t>
      </w:r>
      <w:bookmarkEnd w:id="20"/>
    </w:p>
    <w:p w14:paraId="23B22448" w14:textId="78425457" w:rsidR="00AC1B60" w:rsidRDefault="008D36D5" w:rsidP="00623698">
      <w:pPr>
        <w:pStyle w:val="Default"/>
        <w:numPr>
          <w:ilvl w:val="0"/>
          <w:numId w:val="4"/>
        </w:numPr>
        <w:spacing w:after="120"/>
        <w:ind w:firstLine="0"/>
        <w:jc w:val="both"/>
        <w:rPr>
          <w:bCs/>
        </w:rPr>
      </w:pPr>
      <w:bookmarkStart w:id="21" w:name="_Toc44517750"/>
      <w:bookmarkStart w:id="22" w:name="_Toc143173557"/>
      <w:r w:rsidRPr="0055784D">
        <w:rPr>
          <w:bCs/>
        </w:rPr>
        <w:t xml:space="preserve">Yönetmeliğin 35 inci maddesi çerçevesinde, önlemin yürürlükten kalkması halinde soruşturma konusu ülke kaynaklı dampingin devam etmesinin veya yeniden meydana gelmesinin muhtemel olup olmadığı incelenmiştir. </w:t>
      </w:r>
    </w:p>
    <w:p w14:paraId="3A1A0CFF" w14:textId="56C7B92C" w:rsidR="00BF0F0A" w:rsidRDefault="00AC1B60" w:rsidP="00623698">
      <w:pPr>
        <w:pStyle w:val="Balk2"/>
        <w:numPr>
          <w:ilvl w:val="1"/>
          <w:numId w:val="3"/>
        </w:numPr>
        <w:spacing w:before="0" w:after="120"/>
        <w:ind w:left="426"/>
        <w:rPr>
          <w:szCs w:val="24"/>
        </w:rPr>
      </w:pPr>
      <w:bookmarkStart w:id="23" w:name="_Toc100244829"/>
      <w:r w:rsidRPr="0055784D">
        <w:rPr>
          <w:szCs w:val="24"/>
        </w:rPr>
        <w:t xml:space="preserve">Dampingin </w:t>
      </w:r>
      <w:r w:rsidR="004C4F87" w:rsidRPr="0055784D">
        <w:rPr>
          <w:szCs w:val="24"/>
        </w:rPr>
        <w:t>devam etme ihtimali</w:t>
      </w:r>
      <w:bookmarkEnd w:id="23"/>
    </w:p>
    <w:p w14:paraId="0945B534" w14:textId="44E1277D" w:rsidR="00AD7C18" w:rsidRDefault="00AC1B60" w:rsidP="00623698">
      <w:pPr>
        <w:pStyle w:val="ListeParagraf"/>
        <w:numPr>
          <w:ilvl w:val="0"/>
          <w:numId w:val="6"/>
        </w:numPr>
        <w:spacing w:after="120"/>
        <w:ind w:firstLine="0"/>
        <w:jc w:val="both"/>
        <w:rPr>
          <w:bCs/>
        </w:rPr>
      </w:pPr>
      <w:r w:rsidRPr="0055784D">
        <w:rPr>
          <w:bCs/>
        </w:rPr>
        <w:t xml:space="preserve">Yönetmeliğin 40 </w:t>
      </w:r>
      <w:proofErr w:type="spellStart"/>
      <w:r w:rsidRPr="0055784D">
        <w:rPr>
          <w:bCs/>
        </w:rPr>
        <w:t>ıncı</w:t>
      </w:r>
      <w:proofErr w:type="spellEnd"/>
      <w:r w:rsidRPr="0055784D">
        <w:rPr>
          <w:bCs/>
        </w:rPr>
        <w:t xml:space="preserve"> ve 41 inci maddeleri çerçevesinde, soruşturma sırasında yeniden bir damping marjı hesaplanmamış, esas soruşturmada hesaplanmış olan damping marjları gösterge olarak dikkate alınmıştır.</w:t>
      </w:r>
    </w:p>
    <w:p w14:paraId="3569E257" w14:textId="2EFEBAE2" w:rsidR="007922CD" w:rsidRPr="001D68D3" w:rsidRDefault="007922CD" w:rsidP="00623698">
      <w:pPr>
        <w:pStyle w:val="ListeParagraf"/>
        <w:numPr>
          <w:ilvl w:val="0"/>
          <w:numId w:val="6"/>
        </w:numPr>
        <w:spacing w:after="120"/>
        <w:ind w:firstLine="0"/>
        <w:jc w:val="both"/>
        <w:rPr>
          <w:bCs/>
          <w:color w:val="0D0D0D"/>
        </w:rPr>
      </w:pPr>
      <w:r w:rsidRPr="007922CD">
        <w:rPr>
          <w:bCs/>
          <w:color w:val="0D0D0D"/>
        </w:rPr>
        <w:t>Buna göre, İthalatta Haksız Rekabetin Önlenmesine</w:t>
      </w:r>
      <w:r w:rsidR="004C4F87">
        <w:rPr>
          <w:bCs/>
          <w:color w:val="0D0D0D"/>
        </w:rPr>
        <w:t xml:space="preserve"> İlişkin Tebliğ (Tebliğ No: 2012/23</w:t>
      </w:r>
      <w:r w:rsidRPr="007922CD">
        <w:rPr>
          <w:bCs/>
          <w:color w:val="0D0D0D"/>
        </w:rPr>
        <w:t xml:space="preserve">) </w:t>
      </w:r>
      <w:r w:rsidR="004C4F87">
        <w:rPr>
          <w:bCs/>
          <w:color w:val="0D0D0D"/>
        </w:rPr>
        <w:t xml:space="preserve">ile </w:t>
      </w:r>
      <w:r w:rsidR="004C4F87" w:rsidRPr="00CF040B">
        <w:rPr>
          <w:bCs/>
        </w:rPr>
        <w:t xml:space="preserve">tamamlanan esas soruşturmada, Tayland’da yerleşik Natural </w:t>
      </w:r>
      <w:proofErr w:type="spellStart"/>
      <w:r w:rsidR="004C4F87" w:rsidRPr="00CF040B">
        <w:rPr>
          <w:bCs/>
        </w:rPr>
        <w:t>Rubber</w:t>
      </w:r>
      <w:proofErr w:type="spellEnd"/>
      <w:r w:rsidR="004C4F87" w:rsidRPr="00CF040B">
        <w:rPr>
          <w:bCs/>
        </w:rPr>
        <w:t xml:space="preserve"> </w:t>
      </w:r>
      <w:proofErr w:type="spellStart"/>
      <w:r w:rsidR="004C4F87" w:rsidRPr="00CF040B">
        <w:rPr>
          <w:bCs/>
        </w:rPr>
        <w:t>Thread</w:t>
      </w:r>
      <w:proofErr w:type="spellEnd"/>
      <w:r w:rsidR="004C4F87" w:rsidRPr="00CF040B">
        <w:rPr>
          <w:bCs/>
        </w:rPr>
        <w:t xml:space="preserve"> </w:t>
      </w:r>
      <w:proofErr w:type="spellStart"/>
      <w:r w:rsidR="004C4F87" w:rsidRPr="00CF040B">
        <w:rPr>
          <w:bCs/>
        </w:rPr>
        <w:t>Co</w:t>
      </w:r>
      <w:proofErr w:type="spellEnd"/>
      <w:r w:rsidR="004C4F87" w:rsidRPr="00CF040B">
        <w:rPr>
          <w:bCs/>
        </w:rPr>
        <w:t>. Ltd. firması için CIF bedelin %4,37’si oranında, diğer firmalar için CIF bedelin %8,75’i oranında damping marjı hesaplanmıştır.</w:t>
      </w:r>
    </w:p>
    <w:p w14:paraId="5B2B3734" w14:textId="7D584BC2" w:rsidR="007922CD" w:rsidRDefault="007922CD" w:rsidP="00623698">
      <w:pPr>
        <w:pStyle w:val="ListeParagraf"/>
        <w:numPr>
          <w:ilvl w:val="0"/>
          <w:numId w:val="6"/>
        </w:numPr>
        <w:spacing w:after="120"/>
        <w:ind w:firstLine="0"/>
        <w:jc w:val="both"/>
      </w:pPr>
      <w:r w:rsidRPr="007051EA">
        <w:t>Mevcut dampinge karşı önlem</w:t>
      </w:r>
      <w:r>
        <w:t>in</w:t>
      </w:r>
      <w:r w:rsidRPr="007051EA">
        <w:t xml:space="preserve"> hukuki ve idari alt yapısını teşkil eden esas soruşturma esnasında tespit edilen </w:t>
      </w:r>
      <w:r w:rsidRPr="00C01F41">
        <w:t>damping marjının, firmaların önlemin yürürlükten kalkması halindeki muhtemel davranışlarını yansıtacak önemli</w:t>
      </w:r>
      <w:r w:rsidRPr="007051EA">
        <w:t xml:space="preserve"> bir gösterge niteliği taşıdığı değerlendirilmektedir.</w:t>
      </w:r>
    </w:p>
    <w:p w14:paraId="2D61C023" w14:textId="02199632" w:rsidR="001D68D3" w:rsidRDefault="00AD7C18" w:rsidP="00623698">
      <w:pPr>
        <w:pStyle w:val="Balk2"/>
        <w:numPr>
          <w:ilvl w:val="1"/>
          <w:numId w:val="3"/>
        </w:numPr>
        <w:spacing w:before="0" w:after="120"/>
        <w:ind w:left="426"/>
        <w:rPr>
          <w:szCs w:val="24"/>
        </w:rPr>
      </w:pPr>
      <w:r w:rsidRPr="0055784D">
        <w:rPr>
          <w:szCs w:val="24"/>
        </w:rPr>
        <w:lastRenderedPageBreak/>
        <w:t xml:space="preserve">Dampingin </w:t>
      </w:r>
      <w:r w:rsidR="004C4F87" w:rsidRPr="0055784D">
        <w:rPr>
          <w:szCs w:val="24"/>
        </w:rPr>
        <w:t>yeniden meydana gelmesi ihtimali</w:t>
      </w:r>
    </w:p>
    <w:p w14:paraId="106E1983" w14:textId="259F9E84" w:rsidR="00E438AA" w:rsidRDefault="00494813" w:rsidP="00623698">
      <w:pPr>
        <w:spacing w:after="120"/>
        <w:jc w:val="both"/>
        <w:rPr>
          <w:bCs/>
        </w:rPr>
      </w:pPr>
      <w:r>
        <w:rPr>
          <w:bCs/>
        </w:rPr>
        <w:t xml:space="preserve">(1) </w:t>
      </w:r>
      <w:r w:rsidR="004C4F87" w:rsidRPr="004C4F87">
        <w:rPr>
          <w:bCs/>
        </w:rPr>
        <w:t>İhracatçı firmaların davranışlarını ve yeniden meydana gelmesi muhtemel olan dampingi göstermesi açısından soruşturma konusu ülkenin üretim ve ihracat kapasitesi ile fiyatları önem arz etmektedir</w:t>
      </w:r>
      <w:r w:rsidR="004C4F87">
        <w:rPr>
          <w:bCs/>
        </w:rPr>
        <w:t>.</w:t>
      </w:r>
    </w:p>
    <w:p w14:paraId="710D06CA" w14:textId="1592907C" w:rsidR="000227B6" w:rsidRDefault="000227B6" w:rsidP="00623698">
      <w:pPr>
        <w:pStyle w:val="Balk2"/>
        <w:numPr>
          <w:ilvl w:val="2"/>
          <w:numId w:val="3"/>
        </w:numPr>
        <w:spacing w:before="0" w:after="120"/>
        <w:ind w:left="0" w:firstLine="0"/>
        <w:rPr>
          <w:szCs w:val="24"/>
        </w:rPr>
      </w:pPr>
      <w:bookmarkStart w:id="24" w:name="_Toc157613437"/>
      <w:r w:rsidRPr="0055784D">
        <w:rPr>
          <w:szCs w:val="24"/>
        </w:rPr>
        <w:t xml:space="preserve">Soruşturma </w:t>
      </w:r>
      <w:r w:rsidR="00A752FF" w:rsidRPr="0055784D">
        <w:rPr>
          <w:szCs w:val="24"/>
        </w:rPr>
        <w:t xml:space="preserve">konusu ülkenin üretim ve ihracat kapasitesi ile fiyatları </w:t>
      </w:r>
      <w:bookmarkEnd w:id="24"/>
    </w:p>
    <w:p w14:paraId="3A75DDF5" w14:textId="5E92B1C6" w:rsidR="00A752FF" w:rsidRPr="001D68D3" w:rsidRDefault="00A752FF" w:rsidP="00623698">
      <w:pPr>
        <w:pStyle w:val="ListeParagraf"/>
        <w:numPr>
          <w:ilvl w:val="0"/>
          <w:numId w:val="17"/>
        </w:numPr>
        <w:tabs>
          <w:tab w:val="left" w:pos="360"/>
          <w:tab w:val="left" w:pos="540"/>
        </w:tabs>
        <w:spacing w:after="120"/>
        <w:ind w:left="0" w:firstLine="0"/>
        <w:jc w:val="both"/>
      </w:pPr>
      <w:r w:rsidRPr="00B354F4">
        <w:rPr>
          <w:bCs/>
        </w:rPr>
        <w:t xml:space="preserve">Soruşturma konusu </w:t>
      </w:r>
      <w:r w:rsidRPr="006476B5">
        <w:rPr>
          <w:bCs/>
        </w:rPr>
        <w:t>ülkenin üretim ve ihracat kabiliyetlerine ilişkin değerlendirmede</w:t>
      </w:r>
      <w:r>
        <w:rPr>
          <w:bCs/>
        </w:rPr>
        <w:t>, Uluslararası Ticaret Merkezi’nin (</w:t>
      </w:r>
      <w:r>
        <w:t xml:space="preserve">International </w:t>
      </w:r>
      <w:proofErr w:type="spellStart"/>
      <w:r>
        <w:t>Trade</w:t>
      </w:r>
      <w:proofErr w:type="spellEnd"/>
      <w:r>
        <w:t xml:space="preserve"> Center, </w:t>
      </w:r>
      <w:r>
        <w:rPr>
          <w:bCs/>
        </w:rPr>
        <w:t xml:space="preserve">ITC) 4007.00 </w:t>
      </w:r>
      <w:proofErr w:type="spellStart"/>
      <w:r>
        <w:rPr>
          <w:bCs/>
        </w:rPr>
        <w:t>GTP’sine</w:t>
      </w:r>
      <w:proofErr w:type="spellEnd"/>
      <w:r>
        <w:rPr>
          <w:bCs/>
        </w:rPr>
        <w:t xml:space="preserve"> ilişkin </w:t>
      </w:r>
      <w:r>
        <w:t xml:space="preserve">2020-2022 yılları ile SD </w:t>
      </w:r>
      <w:r>
        <w:rPr>
          <w:bCs/>
        </w:rPr>
        <w:t>ihracat verileri kullanılmıştır.</w:t>
      </w:r>
    </w:p>
    <w:p w14:paraId="56D0C0E4" w14:textId="264921FA" w:rsidR="00A752FF" w:rsidRDefault="00A752FF" w:rsidP="00623698">
      <w:pPr>
        <w:pStyle w:val="ListeParagraf"/>
        <w:numPr>
          <w:ilvl w:val="0"/>
          <w:numId w:val="17"/>
        </w:numPr>
        <w:tabs>
          <w:tab w:val="left" w:pos="360"/>
          <w:tab w:val="left" w:pos="540"/>
        </w:tabs>
        <w:spacing w:after="120"/>
        <w:ind w:left="0" w:firstLine="0"/>
        <w:jc w:val="both"/>
        <w:rPr>
          <w:bCs/>
        </w:rPr>
      </w:pPr>
      <w:r>
        <w:rPr>
          <w:bCs/>
        </w:rPr>
        <w:t>ITC verileri incelendiğinde soruşturma konusu üründe dünya ihracatının</w:t>
      </w:r>
      <w:r w:rsidR="005145ED">
        <w:rPr>
          <w:bCs/>
        </w:rPr>
        <w:t xml:space="preserve"> </w:t>
      </w:r>
      <w:r w:rsidRPr="00C569BC">
        <w:rPr>
          <w:bCs/>
        </w:rPr>
        <w:t xml:space="preserve">2020 yılında 211.428 ton, 2021 yılında 240.270 ton, 2022 yılında 260.330 ton ve </w:t>
      </w:r>
      <w:proofErr w:type="spellStart"/>
      <w:r>
        <w:rPr>
          <w:bCs/>
        </w:rPr>
        <w:t>SD</w:t>
      </w:r>
      <w:r w:rsidRPr="00C569BC">
        <w:rPr>
          <w:bCs/>
        </w:rPr>
        <w:t>’de</w:t>
      </w:r>
      <w:proofErr w:type="spellEnd"/>
      <w:r w:rsidRPr="00C569BC">
        <w:rPr>
          <w:bCs/>
        </w:rPr>
        <w:t xml:space="preserve"> </w:t>
      </w:r>
      <w:r>
        <w:rPr>
          <w:bCs/>
        </w:rPr>
        <w:t>201.739 ton</w:t>
      </w:r>
      <w:r w:rsidRPr="00C569BC">
        <w:rPr>
          <w:bCs/>
        </w:rPr>
        <w:t xml:space="preserve"> olarak gerçekleştiği </w:t>
      </w:r>
      <w:r>
        <w:rPr>
          <w:bCs/>
        </w:rPr>
        <w:t>görülmektedir.</w:t>
      </w:r>
    </w:p>
    <w:p w14:paraId="2184D035" w14:textId="25ED44F3" w:rsidR="00A752FF" w:rsidRDefault="00A752FF" w:rsidP="00623698">
      <w:pPr>
        <w:pStyle w:val="ListeParagraf"/>
        <w:numPr>
          <w:ilvl w:val="0"/>
          <w:numId w:val="17"/>
        </w:numPr>
        <w:tabs>
          <w:tab w:val="left" w:pos="360"/>
          <w:tab w:val="left" w:pos="540"/>
        </w:tabs>
        <w:spacing w:after="120"/>
        <w:ind w:left="0" w:firstLine="0"/>
        <w:jc w:val="both"/>
        <w:rPr>
          <w:bCs/>
        </w:rPr>
      </w:pPr>
      <w:r>
        <w:rPr>
          <w:bCs/>
        </w:rPr>
        <w:t>S</w:t>
      </w:r>
      <w:r w:rsidRPr="005B6E85">
        <w:rPr>
          <w:bCs/>
        </w:rPr>
        <w:t xml:space="preserve">öz konusu ihracatın değerleri </w:t>
      </w:r>
      <w:r w:rsidRPr="00A47663">
        <w:rPr>
          <w:bCs/>
        </w:rPr>
        <w:t xml:space="preserve">incelenen dönem itibarıyla sırasıyla </w:t>
      </w:r>
      <w:r>
        <w:rPr>
          <w:bCs/>
        </w:rPr>
        <w:t xml:space="preserve">602 milyon </w:t>
      </w:r>
      <w:r w:rsidRPr="005B6E85">
        <w:rPr>
          <w:bCs/>
        </w:rPr>
        <w:t>ABD doları</w:t>
      </w:r>
      <w:r>
        <w:rPr>
          <w:bCs/>
        </w:rPr>
        <w:t>, 845 milyon</w:t>
      </w:r>
      <w:r w:rsidRPr="005B6E85">
        <w:rPr>
          <w:bCs/>
        </w:rPr>
        <w:t xml:space="preserve"> ABD doları</w:t>
      </w:r>
      <w:r>
        <w:rPr>
          <w:bCs/>
        </w:rPr>
        <w:t>, 765 milyon</w:t>
      </w:r>
      <w:r w:rsidRPr="005B6E85">
        <w:rPr>
          <w:bCs/>
        </w:rPr>
        <w:t xml:space="preserve"> ABD doları</w:t>
      </w:r>
      <w:r>
        <w:rPr>
          <w:bCs/>
        </w:rPr>
        <w:t xml:space="preserve"> ve 686 milyon</w:t>
      </w:r>
      <w:r w:rsidRPr="005B6E85">
        <w:rPr>
          <w:bCs/>
        </w:rPr>
        <w:t xml:space="preserve"> ABD doları</w:t>
      </w:r>
      <w:r>
        <w:rPr>
          <w:bCs/>
        </w:rPr>
        <w:t xml:space="preserve"> olarak gerçekleşmiştir.</w:t>
      </w:r>
    </w:p>
    <w:p w14:paraId="7F3451E0" w14:textId="4E245C54" w:rsidR="00A752FF" w:rsidRDefault="00A752FF" w:rsidP="00623698">
      <w:pPr>
        <w:pStyle w:val="ListeParagraf"/>
        <w:numPr>
          <w:ilvl w:val="0"/>
          <w:numId w:val="17"/>
        </w:numPr>
        <w:tabs>
          <w:tab w:val="left" w:pos="360"/>
          <w:tab w:val="left" w:pos="540"/>
        </w:tabs>
        <w:spacing w:after="120"/>
        <w:ind w:left="0" w:firstLine="0"/>
        <w:jc w:val="both"/>
        <w:rPr>
          <w:bCs/>
        </w:rPr>
      </w:pPr>
      <w:r>
        <w:rPr>
          <w:bCs/>
        </w:rPr>
        <w:t>Söz konusu</w:t>
      </w:r>
      <w:r w:rsidRPr="00292B8F">
        <w:rPr>
          <w:bCs/>
        </w:rPr>
        <w:t xml:space="preserve"> </w:t>
      </w:r>
      <w:r w:rsidRPr="009200B2">
        <w:rPr>
          <w:bCs/>
        </w:rPr>
        <w:t>ihracatın birim fiyatları</w:t>
      </w:r>
      <w:r>
        <w:rPr>
          <w:bCs/>
        </w:rPr>
        <w:t>nın</w:t>
      </w:r>
      <w:r w:rsidRPr="009200B2">
        <w:rPr>
          <w:bCs/>
        </w:rPr>
        <w:t xml:space="preserve"> </w:t>
      </w:r>
      <w:r>
        <w:rPr>
          <w:bCs/>
        </w:rPr>
        <w:t xml:space="preserve">ise </w:t>
      </w:r>
      <w:r w:rsidRPr="009200B2">
        <w:rPr>
          <w:bCs/>
        </w:rPr>
        <w:t xml:space="preserve">sırasıyla </w:t>
      </w:r>
      <w:r w:rsidRPr="00CF040B">
        <w:rPr>
          <w:bCs/>
        </w:rPr>
        <w:t>2.848 ABD doları/ton, 3.517 ABD doları/ton, 2.937 ABD doları/ton ve 3.3</w:t>
      </w:r>
      <w:r>
        <w:rPr>
          <w:bCs/>
        </w:rPr>
        <w:t>97</w:t>
      </w:r>
      <w:r w:rsidRPr="00CF040B">
        <w:rPr>
          <w:bCs/>
        </w:rPr>
        <w:t xml:space="preserve"> ABD doları/ton </w:t>
      </w:r>
      <w:r w:rsidRPr="009200B2">
        <w:rPr>
          <w:bCs/>
        </w:rPr>
        <w:t>olarak gerçekleştiği görülmüştür</w:t>
      </w:r>
      <w:r>
        <w:rPr>
          <w:bCs/>
        </w:rPr>
        <w:t xml:space="preserve">. </w:t>
      </w:r>
    </w:p>
    <w:p w14:paraId="1535E94D" w14:textId="679399E0" w:rsidR="00A752FF" w:rsidRDefault="00A752FF" w:rsidP="00623698">
      <w:pPr>
        <w:pStyle w:val="ListeParagraf"/>
        <w:numPr>
          <w:ilvl w:val="0"/>
          <w:numId w:val="17"/>
        </w:numPr>
        <w:tabs>
          <w:tab w:val="left" w:pos="360"/>
          <w:tab w:val="left" w:pos="540"/>
        </w:tabs>
        <w:spacing w:after="120"/>
        <w:ind w:left="0" w:firstLine="0"/>
        <w:jc w:val="both"/>
        <w:rPr>
          <w:bCs/>
        </w:rPr>
      </w:pPr>
      <w:r>
        <w:rPr>
          <w:bCs/>
        </w:rPr>
        <w:t>Tayland</w:t>
      </w:r>
      <w:r w:rsidRPr="008B3A00">
        <w:rPr>
          <w:bCs/>
        </w:rPr>
        <w:t xml:space="preserve">’ın </w:t>
      </w:r>
      <w:r>
        <w:rPr>
          <w:bCs/>
        </w:rPr>
        <w:t>dünyaya ihracatı</w:t>
      </w:r>
      <w:r w:rsidRPr="008B3A00">
        <w:rPr>
          <w:bCs/>
        </w:rPr>
        <w:t xml:space="preserve"> </w:t>
      </w:r>
      <w:r w:rsidRPr="00A47663">
        <w:rPr>
          <w:bCs/>
        </w:rPr>
        <w:t xml:space="preserve">2020 yılında 121.283 ton, 2021 yılında 140.561 ton, 2022 yılında 125.163 ton </w:t>
      </w:r>
      <w:r>
        <w:rPr>
          <w:bCs/>
        </w:rPr>
        <w:t xml:space="preserve">ve </w:t>
      </w:r>
      <w:proofErr w:type="spellStart"/>
      <w:r>
        <w:rPr>
          <w:bCs/>
        </w:rPr>
        <w:t>S</w:t>
      </w:r>
      <w:r w:rsidRPr="00A47663">
        <w:rPr>
          <w:bCs/>
        </w:rPr>
        <w:t>D’de</w:t>
      </w:r>
      <w:proofErr w:type="spellEnd"/>
      <w:r w:rsidRPr="00A47663">
        <w:rPr>
          <w:bCs/>
        </w:rPr>
        <w:t xml:space="preserve"> 115.554 ton </w:t>
      </w:r>
      <w:r>
        <w:rPr>
          <w:bCs/>
        </w:rPr>
        <w:t>olarak gerçekleşmiştir.</w:t>
      </w:r>
    </w:p>
    <w:p w14:paraId="5043EA3E" w14:textId="13A15F1C" w:rsidR="00A752FF" w:rsidRDefault="00A752FF" w:rsidP="00623698">
      <w:pPr>
        <w:pStyle w:val="ListeParagraf"/>
        <w:numPr>
          <w:ilvl w:val="0"/>
          <w:numId w:val="17"/>
        </w:numPr>
        <w:tabs>
          <w:tab w:val="left" w:pos="360"/>
          <w:tab w:val="left" w:pos="540"/>
        </w:tabs>
        <w:spacing w:after="120"/>
        <w:ind w:left="0" w:firstLine="0"/>
        <w:jc w:val="both"/>
        <w:rPr>
          <w:bCs/>
        </w:rPr>
      </w:pPr>
      <w:r>
        <w:rPr>
          <w:bCs/>
        </w:rPr>
        <w:t xml:space="preserve">Tayland’ın gerçekleştirdiği ihracatın değerleri </w:t>
      </w:r>
      <w:r w:rsidRPr="00A47663">
        <w:rPr>
          <w:bCs/>
        </w:rPr>
        <w:t xml:space="preserve">incelenen dönem itibarıyla </w:t>
      </w:r>
      <w:r>
        <w:rPr>
          <w:bCs/>
        </w:rPr>
        <w:t>sırasıyla 299 milyon ABD doları, 441 milyon ABD doları, 378 milyon</w:t>
      </w:r>
      <w:r w:rsidRPr="00B354F4">
        <w:rPr>
          <w:bCs/>
        </w:rPr>
        <w:t xml:space="preserve"> </w:t>
      </w:r>
      <w:r>
        <w:rPr>
          <w:bCs/>
        </w:rPr>
        <w:t>ABD doları ve 330 milyon</w:t>
      </w:r>
      <w:r w:rsidRPr="00B354F4">
        <w:rPr>
          <w:bCs/>
        </w:rPr>
        <w:t xml:space="preserve"> </w:t>
      </w:r>
      <w:r>
        <w:rPr>
          <w:bCs/>
        </w:rPr>
        <w:t>ABD doları olarak gerçekleşmiştir.</w:t>
      </w:r>
    </w:p>
    <w:p w14:paraId="6030C969" w14:textId="77777777" w:rsidR="001D68D3" w:rsidRDefault="00A752FF" w:rsidP="00623698">
      <w:pPr>
        <w:pStyle w:val="ListeParagraf"/>
        <w:numPr>
          <w:ilvl w:val="0"/>
          <w:numId w:val="17"/>
        </w:numPr>
        <w:tabs>
          <w:tab w:val="left" w:pos="360"/>
          <w:tab w:val="left" w:pos="540"/>
        </w:tabs>
        <w:spacing w:after="120"/>
        <w:ind w:left="0" w:firstLine="0"/>
        <w:jc w:val="both"/>
        <w:rPr>
          <w:bCs/>
        </w:rPr>
      </w:pPr>
      <w:r w:rsidRPr="008B3A00">
        <w:rPr>
          <w:bCs/>
        </w:rPr>
        <w:t xml:space="preserve"> Söz konusu ihracatın birim fiyatlarının</w:t>
      </w:r>
      <w:r>
        <w:rPr>
          <w:bCs/>
        </w:rPr>
        <w:t xml:space="preserve"> ise</w:t>
      </w:r>
      <w:r w:rsidRPr="008B3A00">
        <w:rPr>
          <w:bCs/>
        </w:rPr>
        <w:t xml:space="preserve"> sırasıyla </w:t>
      </w:r>
      <w:r w:rsidRPr="00C569BC">
        <w:rPr>
          <w:bCs/>
        </w:rPr>
        <w:t xml:space="preserve">2.463 ABD doları/ton, 3.135 ABD doları/ton, 3.023 ABD doları/ton ve 2.858 ABD doları/ton </w:t>
      </w:r>
      <w:r w:rsidRPr="008B3A00">
        <w:rPr>
          <w:bCs/>
        </w:rPr>
        <w:t>olarak gerçekleştiği görülmüştür.</w:t>
      </w:r>
      <w:r>
        <w:rPr>
          <w:bCs/>
        </w:rPr>
        <w:t xml:space="preserve"> </w:t>
      </w:r>
    </w:p>
    <w:p w14:paraId="587E1A00" w14:textId="690E2F13" w:rsidR="00A752FF" w:rsidRDefault="00A752FF" w:rsidP="00623698">
      <w:pPr>
        <w:pStyle w:val="ListeParagraf"/>
        <w:tabs>
          <w:tab w:val="left" w:pos="360"/>
          <w:tab w:val="left" w:pos="540"/>
        </w:tabs>
        <w:spacing w:after="120"/>
        <w:ind w:left="0"/>
        <w:jc w:val="both"/>
        <w:rPr>
          <w:bCs/>
        </w:rPr>
      </w:pPr>
      <w:r>
        <w:rPr>
          <w:bCs/>
        </w:rPr>
        <w:t xml:space="preserve">  </w:t>
      </w:r>
    </w:p>
    <w:p w14:paraId="6DB16DA7" w14:textId="7769A596" w:rsidR="00A752FF" w:rsidRDefault="00A752FF" w:rsidP="00623698">
      <w:pPr>
        <w:pStyle w:val="ListeParagraf"/>
        <w:numPr>
          <w:ilvl w:val="0"/>
          <w:numId w:val="17"/>
        </w:numPr>
        <w:tabs>
          <w:tab w:val="left" w:pos="360"/>
          <w:tab w:val="left" w:pos="540"/>
        </w:tabs>
        <w:spacing w:after="120"/>
        <w:ind w:left="0" w:firstLine="0"/>
        <w:jc w:val="both"/>
        <w:rPr>
          <w:bCs/>
        </w:rPr>
      </w:pPr>
      <w:r>
        <w:rPr>
          <w:bCs/>
        </w:rPr>
        <w:t>Tayland</w:t>
      </w:r>
      <w:r w:rsidRPr="008B3A00">
        <w:rPr>
          <w:bCs/>
        </w:rPr>
        <w:t>’ın dünya ihracatından</w:t>
      </w:r>
      <w:r>
        <w:rPr>
          <w:bCs/>
        </w:rPr>
        <w:t xml:space="preserve"> </w:t>
      </w:r>
      <w:r w:rsidRPr="008B3A00">
        <w:rPr>
          <w:bCs/>
        </w:rPr>
        <w:t xml:space="preserve">aldığı pay ise </w:t>
      </w:r>
      <w:r w:rsidRPr="00C569BC">
        <w:rPr>
          <w:bCs/>
        </w:rPr>
        <w:t xml:space="preserve">2020 yılında %57, 2021 yılında %59, 2022 yılında %48, </w:t>
      </w:r>
      <w:proofErr w:type="spellStart"/>
      <w:r>
        <w:rPr>
          <w:bCs/>
        </w:rPr>
        <w:t>S</w:t>
      </w:r>
      <w:r w:rsidRPr="00C569BC">
        <w:rPr>
          <w:bCs/>
        </w:rPr>
        <w:t>D’de</w:t>
      </w:r>
      <w:proofErr w:type="spellEnd"/>
      <w:r w:rsidRPr="00C569BC">
        <w:rPr>
          <w:bCs/>
        </w:rPr>
        <w:t xml:space="preserve"> ise %</w:t>
      </w:r>
      <w:r>
        <w:rPr>
          <w:bCs/>
        </w:rPr>
        <w:t xml:space="preserve">57 </w:t>
      </w:r>
      <w:r w:rsidRPr="008B3A00">
        <w:rPr>
          <w:bCs/>
        </w:rPr>
        <w:t>olarak gerçekleşmiştir.</w:t>
      </w:r>
    </w:p>
    <w:p w14:paraId="4C44D504" w14:textId="77777777" w:rsidR="004F68D7" w:rsidRPr="0055784D" w:rsidRDefault="004F68D7" w:rsidP="00623698">
      <w:pPr>
        <w:pStyle w:val="ListeParagraf"/>
        <w:keepNext/>
        <w:keepLines/>
        <w:numPr>
          <w:ilvl w:val="0"/>
          <w:numId w:val="13"/>
        </w:numPr>
        <w:spacing w:after="120"/>
        <w:outlineLvl w:val="1"/>
        <w:rPr>
          <w:rFonts w:eastAsiaTheme="majorEastAsia" w:cstheme="majorBidi"/>
          <w:b/>
          <w:vanish/>
        </w:rPr>
      </w:pPr>
      <w:bookmarkStart w:id="25" w:name="_Toc143173558"/>
      <w:bookmarkEnd w:id="21"/>
      <w:bookmarkEnd w:id="22"/>
    </w:p>
    <w:p w14:paraId="0A5F29AF" w14:textId="77777777" w:rsidR="004F68D7" w:rsidRPr="0055784D" w:rsidRDefault="004F68D7" w:rsidP="00623698">
      <w:pPr>
        <w:pStyle w:val="ListeParagraf"/>
        <w:keepNext/>
        <w:keepLines/>
        <w:numPr>
          <w:ilvl w:val="0"/>
          <w:numId w:val="13"/>
        </w:numPr>
        <w:spacing w:after="120"/>
        <w:outlineLvl w:val="1"/>
        <w:rPr>
          <w:rFonts w:eastAsiaTheme="majorEastAsia" w:cstheme="majorBidi"/>
          <w:b/>
          <w:vanish/>
        </w:rPr>
      </w:pPr>
    </w:p>
    <w:p w14:paraId="3BC1D561" w14:textId="77777777" w:rsidR="004F68D7" w:rsidRPr="0055784D" w:rsidRDefault="004F68D7" w:rsidP="00623698">
      <w:pPr>
        <w:pStyle w:val="ListeParagraf"/>
        <w:keepNext/>
        <w:keepLines/>
        <w:numPr>
          <w:ilvl w:val="1"/>
          <w:numId w:val="13"/>
        </w:numPr>
        <w:spacing w:after="120"/>
        <w:outlineLvl w:val="1"/>
        <w:rPr>
          <w:rFonts w:eastAsiaTheme="majorEastAsia" w:cstheme="majorBidi"/>
          <w:b/>
          <w:vanish/>
        </w:rPr>
      </w:pPr>
    </w:p>
    <w:p w14:paraId="73EF92E7" w14:textId="77777777" w:rsidR="004F68D7" w:rsidRPr="0055784D" w:rsidRDefault="004F68D7" w:rsidP="00623698">
      <w:pPr>
        <w:pStyle w:val="ListeParagraf"/>
        <w:keepNext/>
        <w:keepLines/>
        <w:numPr>
          <w:ilvl w:val="1"/>
          <w:numId w:val="13"/>
        </w:numPr>
        <w:spacing w:after="120"/>
        <w:outlineLvl w:val="1"/>
        <w:rPr>
          <w:rFonts w:eastAsiaTheme="majorEastAsia" w:cstheme="majorBidi"/>
          <w:b/>
          <w:vanish/>
        </w:rPr>
      </w:pPr>
    </w:p>
    <w:p w14:paraId="5E59DA2A" w14:textId="77777777" w:rsidR="004F68D7" w:rsidRPr="0055784D" w:rsidRDefault="004F68D7" w:rsidP="00623698">
      <w:pPr>
        <w:pStyle w:val="ListeParagraf"/>
        <w:keepNext/>
        <w:keepLines/>
        <w:numPr>
          <w:ilvl w:val="1"/>
          <w:numId w:val="13"/>
        </w:numPr>
        <w:spacing w:after="120"/>
        <w:outlineLvl w:val="1"/>
        <w:rPr>
          <w:rFonts w:eastAsiaTheme="majorEastAsia" w:cstheme="majorBidi"/>
          <w:b/>
          <w:vanish/>
        </w:rPr>
      </w:pPr>
    </w:p>
    <w:p w14:paraId="13EC3425" w14:textId="0614E5E0" w:rsidR="001D68D3" w:rsidRDefault="00B31208" w:rsidP="00623698">
      <w:pPr>
        <w:pStyle w:val="Balk2"/>
        <w:spacing w:before="0" w:after="120"/>
        <w:jc w:val="both"/>
      </w:pPr>
      <w:bookmarkStart w:id="26" w:name="_Toc162275016"/>
      <w:bookmarkStart w:id="27" w:name="_Toc98149757"/>
      <w:bookmarkEnd w:id="19"/>
      <w:bookmarkEnd w:id="25"/>
      <w:r>
        <w:t xml:space="preserve">3.4. </w:t>
      </w:r>
      <w:r w:rsidR="00E27949" w:rsidRPr="001161E3">
        <w:t xml:space="preserve">Dampingin </w:t>
      </w:r>
      <w:r w:rsidR="00A752FF" w:rsidRPr="001161E3">
        <w:t>devamı veya yeniden meydana gelmesi ihtimaline ilişkin değerlendirme</w:t>
      </w:r>
      <w:bookmarkEnd w:id="26"/>
      <w:r w:rsidR="00A752FF" w:rsidRPr="001161E3">
        <w:t xml:space="preserve"> </w:t>
      </w:r>
    </w:p>
    <w:p w14:paraId="4FB48DE0" w14:textId="77777777" w:rsidR="00A752FF" w:rsidRPr="00EF14AE" w:rsidRDefault="00A752FF" w:rsidP="00623698">
      <w:pPr>
        <w:spacing w:after="120"/>
        <w:jc w:val="both"/>
        <w:rPr>
          <w:color w:val="000000"/>
        </w:rPr>
      </w:pPr>
      <w:r w:rsidRPr="00EF14AE">
        <w:rPr>
          <w:bCs/>
        </w:rPr>
        <w:t>(1)</w:t>
      </w:r>
      <w:r>
        <w:rPr>
          <w:bCs/>
        </w:rPr>
        <w:t xml:space="preserve">  </w:t>
      </w:r>
      <w:r w:rsidRPr="00EF14AE">
        <w:rPr>
          <w:color w:val="000000"/>
        </w:rPr>
        <w:t>Yapılan inceleme sonucunda;</w:t>
      </w:r>
    </w:p>
    <w:p w14:paraId="5CB3A603" w14:textId="77777777" w:rsidR="00A752FF" w:rsidRPr="00C569BC" w:rsidRDefault="00A752FF" w:rsidP="00623698">
      <w:pPr>
        <w:numPr>
          <w:ilvl w:val="0"/>
          <w:numId w:val="18"/>
        </w:numPr>
        <w:spacing w:after="120"/>
        <w:ind w:left="709" w:hanging="349"/>
        <w:jc w:val="both"/>
        <w:rPr>
          <w:color w:val="000000"/>
        </w:rPr>
      </w:pPr>
      <w:r w:rsidRPr="00C569BC">
        <w:rPr>
          <w:color w:val="000000"/>
        </w:rPr>
        <w:t xml:space="preserve">Önlemin kalkması halinde </w:t>
      </w:r>
      <w:r>
        <w:rPr>
          <w:color w:val="000000"/>
        </w:rPr>
        <w:t>soruşturma</w:t>
      </w:r>
      <w:r w:rsidRPr="00C569BC">
        <w:rPr>
          <w:color w:val="000000"/>
        </w:rPr>
        <w:t xml:space="preserve"> konusu ülkenin davranışlarını göstermesi açısından önemli bir gösterge niteliğinde olan, esas soruşturmada Tayland için tespit edilen damping marjının CIF bedelin %4,37</w:t>
      </w:r>
      <w:r>
        <w:rPr>
          <w:color w:val="000000"/>
        </w:rPr>
        <w:t xml:space="preserve">’si ve </w:t>
      </w:r>
      <w:r w:rsidRPr="00C569BC">
        <w:rPr>
          <w:color w:val="000000"/>
        </w:rPr>
        <w:t>%8,75</w:t>
      </w:r>
      <w:r>
        <w:rPr>
          <w:color w:val="000000"/>
        </w:rPr>
        <w:t>’i</w:t>
      </w:r>
      <w:r w:rsidRPr="00C569BC">
        <w:rPr>
          <w:color w:val="000000"/>
        </w:rPr>
        <w:t xml:space="preserve"> oranlarında olduğu,</w:t>
      </w:r>
    </w:p>
    <w:p w14:paraId="72F4A08C" w14:textId="77777777" w:rsidR="00A752FF" w:rsidRPr="00C569BC" w:rsidRDefault="00A752FF" w:rsidP="00623698">
      <w:pPr>
        <w:numPr>
          <w:ilvl w:val="0"/>
          <w:numId w:val="18"/>
        </w:numPr>
        <w:spacing w:after="120"/>
        <w:ind w:left="709" w:hanging="349"/>
        <w:jc w:val="both"/>
        <w:rPr>
          <w:color w:val="000000"/>
        </w:rPr>
      </w:pPr>
      <w:r>
        <w:rPr>
          <w:bCs/>
        </w:rPr>
        <w:t>Soruşturma</w:t>
      </w:r>
      <w:r w:rsidRPr="00C569BC">
        <w:rPr>
          <w:bCs/>
        </w:rPr>
        <w:t xml:space="preserve"> döneminde Tayland’ın ortalama dünya ihraç fiyatının Türkiye’ye olan ihraç fiyatından daha düşük olduğu,</w:t>
      </w:r>
    </w:p>
    <w:p w14:paraId="2DC0046F" w14:textId="77777777" w:rsidR="00A752FF" w:rsidRPr="00C569BC" w:rsidRDefault="00A752FF" w:rsidP="00623698">
      <w:pPr>
        <w:numPr>
          <w:ilvl w:val="0"/>
          <w:numId w:val="18"/>
        </w:numPr>
        <w:spacing w:after="120"/>
        <w:ind w:left="709" w:hanging="349"/>
        <w:jc w:val="both"/>
        <w:rPr>
          <w:color w:val="000000"/>
        </w:rPr>
      </w:pPr>
      <w:r>
        <w:rPr>
          <w:color w:val="000000"/>
        </w:rPr>
        <w:t>Soruşturma</w:t>
      </w:r>
      <w:r w:rsidRPr="00C569BC">
        <w:rPr>
          <w:color w:val="000000"/>
        </w:rPr>
        <w:t xml:space="preserve"> konusu üründe dünyadaki en büyük </w:t>
      </w:r>
      <w:r>
        <w:rPr>
          <w:color w:val="000000"/>
        </w:rPr>
        <w:t xml:space="preserve">tedarikçi ülke olan Tayland’ın </w:t>
      </w:r>
      <w:r w:rsidRPr="00C569BC">
        <w:rPr>
          <w:color w:val="000000"/>
        </w:rPr>
        <w:t xml:space="preserve">halihazırda Türkiye’ye yönlendirebileceği önemli üretim kapasitesinin ve ihracat kabiliyetinin bulunduğu, </w:t>
      </w:r>
    </w:p>
    <w:p w14:paraId="3FFC2DF0" w14:textId="0717F351" w:rsidR="001161E3" w:rsidRDefault="00A752FF" w:rsidP="00623698">
      <w:pPr>
        <w:spacing w:after="120"/>
        <w:jc w:val="both"/>
        <w:rPr>
          <w:bCs/>
        </w:rPr>
      </w:pPr>
      <w:proofErr w:type="gramStart"/>
      <w:r w:rsidRPr="00EF14AE">
        <w:rPr>
          <w:color w:val="000000"/>
        </w:rPr>
        <w:t>hususları</w:t>
      </w:r>
      <w:proofErr w:type="gramEnd"/>
      <w:r w:rsidRPr="00EF14AE">
        <w:rPr>
          <w:color w:val="000000"/>
        </w:rPr>
        <w:t xml:space="preserve"> birlikte değerlendirildiğinde,</w:t>
      </w:r>
      <w:r w:rsidRPr="00EF14AE">
        <w:rPr>
          <w:bCs/>
        </w:rPr>
        <w:t xml:space="preserve"> mer</w:t>
      </w:r>
      <w:r>
        <w:rPr>
          <w:bCs/>
        </w:rPr>
        <w:t>’</w:t>
      </w:r>
      <w:r w:rsidRPr="00EF14AE">
        <w:rPr>
          <w:bCs/>
        </w:rPr>
        <w:t>i önlemin yürürlükten kalkması halinde dampingin devam etmesinin veya yeniden meydana gelmesinin muhtemel olduğu değerlendirilmektedir.</w:t>
      </w:r>
    </w:p>
    <w:p w14:paraId="1D3F5B40" w14:textId="3FD6F6EE" w:rsidR="00E63906" w:rsidRDefault="00101D28" w:rsidP="00623698">
      <w:pPr>
        <w:pStyle w:val="Balk1"/>
        <w:numPr>
          <w:ilvl w:val="0"/>
          <w:numId w:val="34"/>
        </w:numPr>
        <w:spacing w:before="0" w:after="120"/>
        <w:rPr>
          <w:rFonts w:ascii="Times New Roman" w:hAnsi="Times New Roman" w:cs="Times New Roman"/>
          <w:sz w:val="24"/>
          <w:szCs w:val="24"/>
        </w:rPr>
      </w:pPr>
      <w:r w:rsidRPr="0055784D">
        <w:rPr>
          <w:rFonts w:ascii="Times New Roman" w:hAnsi="Times New Roman" w:cs="Times New Roman"/>
          <w:sz w:val="24"/>
          <w:szCs w:val="24"/>
        </w:rPr>
        <w:t>Zararın Devamı veya Yeniden Meydana Gelmesi İhtimali</w:t>
      </w:r>
      <w:bookmarkEnd w:id="27"/>
    </w:p>
    <w:p w14:paraId="229C609F" w14:textId="216E5659" w:rsidR="00DC6AC5" w:rsidRDefault="00416783" w:rsidP="00623698">
      <w:pPr>
        <w:pStyle w:val="Balk2"/>
        <w:numPr>
          <w:ilvl w:val="1"/>
          <w:numId w:val="34"/>
        </w:numPr>
        <w:spacing w:before="0" w:after="120"/>
        <w:ind w:left="426"/>
        <w:rPr>
          <w:szCs w:val="24"/>
        </w:rPr>
      </w:pPr>
      <w:bookmarkStart w:id="28" w:name="_Toc317854287"/>
      <w:bookmarkStart w:id="29" w:name="_Toc98149758"/>
      <w:r w:rsidRPr="0055784D">
        <w:rPr>
          <w:szCs w:val="24"/>
        </w:rPr>
        <w:t xml:space="preserve">Genel </w:t>
      </w:r>
      <w:r w:rsidR="001D68D3">
        <w:rPr>
          <w:szCs w:val="24"/>
        </w:rPr>
        <w:t>a</w:t>
      </w:r>
      <w:r w:rsidRPr="0055784D">
        <w:rPr>
          <w:szCs w:val="24"/>
        </w:rPr>
        <w:t>çıklamalar</w:t>
      </w:r>
      <w:bookmarkEnd w:id="28"/>
      <w:bookmarkEnd w:id="29"/>
    </w:p>
    <w:p w14:paraId="7640533B" w14:textId="01721879" w:rsidR="00A752FF" w:rsidRPr="001D68D3" w:rsidRDefault="00A752FF" w:rsidP="00623698">
      <w:pPr>
        <w:pStyle w:val="Default"/>
        <w:numPr>
          <w:ilvl w:val="0"/>
          <w:numId w:val="19"/>
        </w:numPr>
        <w:spacing w:after="120"/>
        <w:ind w:firstLine="0"/>
        <w:jc w:val="both"/>
        <w:rPr>
          <w:color w:val="auto"/>
        </w:rPr>
      </w:pPr>
      <w:r w:rsidRPr="00CC4F92">
        <w:rPr>
          <w:color w:val="auto"/>
        </w:rPr>
        <w:t xml:space="preserve">Yönetmeliğin 35 inci maddesi çerçevesinde, gözden geçirme döneminde yerli üretim dalının ekonomik göstergeleri ve önlemin yürürlükten kalkması halinde zararın devam </w:t>
      </w:r>
      <w:r w:rsidRPr="00CC4F92">
        <w:rPr>
          <w:color w:val="auto"/>
        </w:rPr>
        <w:lastRenderedPageBreak/>
        <w:t xml:space="preserve">etmesinin veya </w:t>
      </w:r>
      <w:r>
        <w:rPr>
          <w:color w:val="auto"/>
        </w:rPr>
        <w:t>yeniden meydana gelmesinin</w:t>
      </w:r>
      <w:r w:rsidRPr="00CC4F92">
        <w:rPr>
          <w:color w:val="auto"/>
        </w:rPr>
        <w:t xml:space="preserve"> muhtemel olup olmadığı incelenmiştir. </w:t>
      </w:r>
      <w:r>
        <w:t xml:space="preserve">Bu kapsamda, ithalatın mutlak ve nispi olarak gelişimi, ithalat fiyatlarının seyri ile yerli üretim dalının ekonomik göstergeleri değerlendirilmiştir. Yerli üretim dalının ekonomik göstergeleri </w:t>
      </w:r>
      <w:r w:rsidRPr="00C569BC">
        <w:t xml:space="preserve">1/1/2020-31/3/2023 </w:t>
      </w:r>
      <w:r>
        <w:t xml:space="preserve">dönemi için analiz edilmiş olup </w:t>
      </w:r>
      <w:r w:rsidRPr="00C569BC">
        <w:t xml:space="preserve">1/4/2022- 31/3/2023 </w:t>
      </w:r>
      <w:r>
        <w:t>dönemi SD olarak belirlenmiştir.</w:t>
      </w:r>
    </w:p>
    <w:p w14:paraId="1CC5ED08" w14:textId="0ACB30B1" w:rsidR="00A752FF" w:rsidRDefault="00A752FF" w:rsidP="00623698">
      <w:pPr>
        <w:pStyle w:val="Default"/>
        <w:numPr>
          <w:ilvl w:val="0"/>
          <w:numId w:val="19"/>
        </w:numPr>
        <w:spacing w:after="120"/>
        <w:ind w:firstLine="0"/>
        <w:jc w:val="both"/>
        <w:rPr>
          <w:color w:val="auto"/>
        </w:rPr>
      </w:pPr>
      <w:r w:rsidRPr="00CC4F92">
        <w:rPr>
          <w:color w:val="auto"/>
        </w:rPr>
        <w:t xml:space="preserve">Soruşturma konusu ürünün genel ithalatı ve soruşturma konusu ülkelerden yapılan ithalatın incelenmesinde </w:t>
      </w:r>
      <w:r w:rsidR="008E6434">
        <w:rPr>
          <w:color w:val="auto"/>
        </w:rPr>
        <w:t>Ticaret Bakanlığı</w:t>
      </w:r>
      <w:r w:rsidRPr="00CC4F92">
        <w:rPr>
          <w:color w:val="auto"/>
        </w:rPr>
        <w:t xml:space="preserve"> </w:t>
      </w:r>
      <w:r w:rsidR="0002263A" w:rsidRPr="00CC4F92">
        <w:rPr>
          <w:color w:val="auto"/>
        </w:rPr>
        <w:t>K</w:t>
      </w:r>
      <w:r w:rsidR="0002263A">
        <w:rPr>
          <w:color w:val="auto"/>
        </w:rPr>
        <w:t>arar Destek Sistemi</w:t>
      </w:r>
      <w:r w:rsidRPr="00CC4F92">
        <w:rPr>
          <w:color w:val="auto"/>
        </w:rPr>
        <w:t xml:space="preserve"> veri tabanı </w:t>
      </w:r>
      <w:r>
        <w:rPr>
          <w:color w:val="auto"/>
        </w:rPr>
        <w:t>Özel Ticaret Sistemi (ÖTS)</w:t>
      </w:r>
      <w:r w:rsidRPr="00CC4F92">
        <w:rPr>
          <w:color w:val="auto"/>
        </w:rPr>
        <w:t xml:space="preserve"> verileri kullanılmıştır.</w:t>
      </w:r>
    </w:p>
    <w:p w14:paraId="6AAD164D" w14:textId="77777777" w:rsidR="00A752FF" w:rsidRPr="00A752FF" w:rsidRDefault="00A752FF" w:rsidP="00623698">
      <w:pPr>
        <w:pStyle w:val="ListeParagraf"/>
        <w:keepNext/>
        <w:keepLines/>
        <w:numPr>
          <w:ilvl w:val="0"/>
          <w:numId w:val="1"/>
        </w:numPr>
        <w:spacing w:after="120"/>
        <w:outlineLvl w:val="1"/>
        <w:rPr>
          <w:rFonts w:eastAsiaTheme="majorEastAsia" w:cstheme="majorBidi"/>
          <w:b/>
          <w:vanish/>
          <w:szCs w:val="26"/>
        </w:rPr>
      </w:pPr>
      <w:bookmarkStart w:id="30" w:name="_Toc168046020"/>
    </w:p>
    <w:p w14:paraId="0C1C9DD8" w14:textId="77777777" w:rsidR="00A752FF" w:rsidRPr="00A752FF" w:rsidRDefault="00A752FF" w:rsidP="00623698">
      <w:pPr>
        <w:pStyle w:val="ListeParagraf"/>
        <w:keepNext/>
        <w:keepLines/>
        <w:numPr>
          <w:ilvl w:val="0"/>
          <w:numId w:val="1"/>
        </w:numPr>
        <w:spacing w:after="120"/>
        <w:outlineLvl w:val="1"/>
        <w:rPr>
          <w:rFonts w:eastAsiaTheme="majorEastAsia" w:cstheme="majorBidi"/>
          <w:b/>
          <w:vanish/>
          <w:szCs w:val="26"/>
        </w:rPr>
      </w:pPr>
    </w:p>
    <w:p w14:paraId="6F70F35A" w14:textId="77777777" w:rsidR="00A752FF" w:rsidRPr="00A752FF" w:rsidRDefault="00A752FF" w:rsidP="00623698">
      <w:pPr>
        <w:pStyle w:val="ListeParagraf"/>
        <w:keepNext/>
        <w:keepLines/>
        <w:numPr>
          <w:ilvl w:val="0"/>
          <w:numId w:val="1"/>
        </w:numPr>
        <w:spacing w:after="120"/>
        <w:outlineLvl w:val="1"/>
        <w:rPr>
          <w:rFonts w:eastAsiaTheme="majorEastAsia" w:cstheme="majorBidi"/>
          <w:b/>
          <w:vanish/>
          <w:szCs w:val="26"/>
        </w:rPr>
      </w:pPr>
    </w:p>
    <w:p w14:paraId="10F05007" w14:textId="77777777" w:rsidR="00A752FF" w:rsidRPr="00A752FF" w:rsidRDefault="00A752FF" w:rsidP="00623698">
      <w:pPr>
        <w:pStyle w:val="ListeParagraf"/>
        <w:keepNext/>
        <w:keepLines/>
        <w:numPr>
          <w:ilvl w:val="1"/>
          <w:numId w:val="1"/>
        </w:numPr>
        <w:spacing w:after="120"/>
        <w:outlineLvl w:val="1"/>
        <w:rPr>
          <w:rFonts w:eastAsiaTheme="majorEastAsia" w:cstheme="majorBidi"/>
          <w:b/>
          <w:vanish/>
          <w:szCs w:val="26"/>
        </w:rPr>
      </w:pPr>
    </w:p>
    <w:p w14:paraId="70230347" w14:textId="40F2C8AF" w:rsidR="00A752FF" w:rsidRDefault="00A752FF" w:rsidP="00623698">
      <w:pPr>
        <w:pStyle w:val="Balk2"/>
        <w:numPr>
          <w:ilvl w:val="1"/>
          <w:numId w:val="1"/>
        </w:numPr>
        <w:spacing w:before="0" w:after="120"/>
        <w:ind w:left="426"/>
      </w:pPr>
      <w:r w:rsidRPr="00CC4F92">
        <w:t xml:space="preserve">Ürünün genel ithalatının mutlak gelişimi </w:t>
      </w:r>
      <w:r w:rsidR="008E6434">
        <w:t>v</w:t>
      </w:r>
      <w:r>
        <w:t>e</w:t>
      </w:r>
      <w:r w:rsidRPr="00CC4F92">
        <w:t xml:space="preserve"> fiyatları </w:t>
      </w:r>
      <w:bookmarkEnd w:id="30"/>
    </w:p>
    <w:p w14:paraId="0A419D8D" w14:textId="62FE5B7B" w:rsidR="00A752FF" w:rsidRDefault="00A752FF" w:rsidP="00623698">
      <w:pPr>
        <w:pStyle w:val="Default"/>
        <w:numPr>
          <w:ilvl w:val="0"/>
          <w:numId w:val="23"/>
        </w:numPr>
        <w:spacing w:after="120"/>
        <w:ind w:firstLine="0"/>
        <w:jc w:val="both"/>
        <w:rPr>
          <w:color w:val="auto"/>
        </w:rPr>
      </w:pPr>
      <w:r w:rsidRPr="00484B0B">
        <w:rPr>
          <w:color w:val="auto"/>
        </w:rPr>
        <w:t xml:space="preserve">Soruşturma konusu ürüne ilişkin genel ithalat istatistiklerine bakıldığında, </w:t>
      </w:r>
      <w:r>
        <w:rPr>
          <w:color w:val="auto"/>
        </w:rPr>
        <w:t xml:space="preserve">ürünün </w:t>
      </w:r>
      <w:r w:rsidRPr="00484B0B">
        <w:rPr>
          <w:color w:val="auto"/>
        </w:rPr>
        <w:t>20</w:t>
      </w:r>
      <w:r>
        <w:rPr>
          <w:color w:val="auto"/>
        </w:rPr>
        <w:t>20</w:t>
      </w:r>
      <w:r w:rsidRPr="00484B0B">
        <w:rPr>
          <w:color w:val="auto"/>
        </w:rPr>
        <w:t xml:space="preserve"> yılında </w:t>
      </w:r>
      <w:r w:rsidRPr="00C569BC">
        <w:rPr>
          <w:bCs/>
        </w:rPr>
        <w:t>5.039</w:t>
      </w:r>
      <w:r>
        <w:rPr>
          <w:bCs/>
        </w:rPr>
        <w:t xml:space="preserve"> </w:t>
      </w:r>
      <w:r>
        <w:rPr>
          <w:color w:val="auto"/>
        </w:rPr>
        <w:t>ton olan ithalat miktarının 2021</w:t>
      </w:r>
      <w:r w:rsidRPr="00484B0B">
        <w:rPr>
          <w:color w:val="auto"/>
        </w:rPr>
        <w:t xml:space="preserve"> yılında </w:t>
      </w:r>
      <w:r>
        <w:rPr>
          <w:color w:val="auto"/>
        </w:rPr>
        <w:t>4.192</w:t>
      </w:r>
      <w:r w:rsidRPr="00484B0B">
        <w:rPr>
          <w:color w:val="auto"/>
        </w:rPr>
        <w:t xml:space="preserve"> ton, 202</w:t>
      </w:r>
      <w:r>
        <w:rPr>
          <w:color w:val="auto"/>
        </w:rPr>
        <w:t>2</w:t>
      </w:r>
      <w:r w:rsidRPr="00484B0B">
        <w:rPr>
          <w:color w:val="auto"/>
        </w:rPr>
        <w:t xml:space="preserve"> yılında </w:t>
      </w:r>
      <w:r>
        <w:rPr>
          <w:color w:val="auto"/>
        </w:rPr>
        <w:t>5.519</w:t>
      </w:r>
      <w:r w:rsidRPr="00484B0B">
        <w:rPr>
          <w:color w:val="auto"/>
        </w:rPr>
        <w:t xml:space="preserve"> ton, </w:t>
      </w:r>
      <w:proofErr w:type="spellStart"/>
      <w:r w:rsidRPr="00484B0B">
        <w:rPr>
          <w:color w:val="auto"/>
        </w:rPr>
        <w:t>SD’de</w:t>
      </w:r>
      <w:proofErr w:type="spellEnd"/>
      <w:r w:rsidRPr="00484B0B">
        <w:rPr>
          <w:color w:val="auto"/>
        </w:rPr>
        <w:t xml:space="preserve"> ise </w:t>
      </w:r>
      <w:r>
        <w:rPr>
          <w:color w:val="auto"/>
        </w:rPr>
        <w:t>5.246</w:t>
      </w:r>
      <w:r w:rsidRPr="00484B0B">
        <w:rPr>
          <w:color w:val="auto"/>
        </w:rPr>
        <w:t xml:space="preserve"> ton seviyesinde gerçekleştiği görülmektedir.</w:t>
      </w:r>
    </w:p>
    <w:p w14:paraId="1245ED49" w14:textId="32E18AB0" w:rsidR="00A752FF" w:rsidRDefault="00A752FF" w:rsidP="00623698">
      <w:pPr>
        <w:pStyle w:val="Default"/>
        <w:numPr>
          <w:ilvl w:val="0"/>
          <w:numId w:val="23"/>
        </w:numPr>
        <w:spacing w:after="120"/>
        <w:ind w:firstLine="0"/>
        <w:jc w:val="both"/>
        <w:rPr>
          <w:color w:val="auto"/>
        </w:rPr>
      </w:pPr>
      <w:r w:rsidRPr="00484B0B">
        <w:rPr>
          <w:color w:val="auto"/>
        </w:rPr>
        <w:t>Söz konusu it</w:t>
      </w:r>
      <w:r>
        <w:rPr>
          <w:color w:val="auto"/>
        </w:rPr>
        <w:t xml:space="preserve">halat değerleri sırasıyla 13,5 milyon ABD doları, 15,2 </w:t>
      </w:r>
      <w:r w:rsidRPr="00484B0B">
        <w:rPr>
          <w:color w:val="auto"/>
        </w:rPr>
        <w:t xml:space="preserve">milyon ABD doları, </w:t>
      </w:r>
      <w:r>
        <w:rPr>
          <w:color w:val="auto"/>
        </w:rPr>
        <w:t>21,2</w:t>
      </w:r>
      <w:r w:rsidRPr="00484B0B">
        <w:rPr>
          <w:color w:val="auto"/>
        </w:rPr>
        <w:t xml:space="preserve"> milyon ABD doları ve </w:t>
      </w:r>
      <w:r>
        <w:rPr>
          <w:color w:val="auto"/>
        </w:rPr>
        <w:t>18,7</w:t>
      </w:r>
      <w:r w:rsidRPr="00484B0B">
        <w:rPr>
          <w:color w:val="auto"/>
        </w:rPr>
        <w:t xml:space="preserve"> milyon ABD doları seviyelerinde gerçekleşmiştir.</w:t>
      </w:r>
    </w:p>
    <w:p w14:paraId="1FACD2CD" w14:textId="2A3C9E3C" w:rsidR="00A752FF" w:rsidRDefault="00A752FF" w:rsidP="00623698">
      <w:pPr>
        <w:pStyle w:val="Default"/>
        <w:numPr>
          <w:ilvl w:val="0"/>
          <w:numId w:val="23"/>
        </w:numPr>
        <w:spacing w:after="120"/>
        <w:ind w:firstLine="0"/>
        <w:jc w:val="both"/>
        <w:rPr>
          <w:color w:val="auto"/>
        </w:rPr>
      </w:pPr>
      <w:r w:rsidRPr="00484B0B">
        <w:rPr>
          <w:color w:val="auto"/>
        </w:rPr>
        <w:t xml:space="preserve">Söz konusu ithalatın ortalama birim fiyatları, incelenen dönem itibarıyla sırasıyla </w:t>
      </w:r>
      <w:r w:rsidRPr="00C569BC">
        <w:rPr>
          <w:bCs/>
        </w:rPr>
        <w:t>2</w:t>
      </w:r>
      <w:r>
        <w:rPr>
          <w:bCs/>
        </w:rPr>
        <w:t>.</w:t>
      </w:r>
      <w:r w:rsidRPr="00C569BC">
        <w:rPr>
          <w:bCs/>
        </w:rPr>
        <w:t>67</w:t>
      </w:r>
      <w:r>
        <w:rPr>
          <w:bCs/>
        </w:rPr>
        <w:t>4</w:t>
      </w:r>
      <w:r w:rsidRPr="00C569BC">
        <w:rPr>
          <w:bCs/>
        </w:rPr>
        <w:t xml:space="preserve"> ABD doları/</w:t>
      </w:r>
      <w:r>
        <w:rPr>
          <w:bCs/>
        </w:rPr>
        <w:t>ton, 3.627</w:t>
      </w:r>
      <w:r w:rsidRPr="00C569BC">
        <w:rPr>
          <w:bCs/>
        </w:rPr>
        <w:t xml:space="preserve"> ABD doları/</w:t>
      </w:r>
      <w:r>
        <w:rPr>
          <w:bCs/>
        </w:rPr>
        <w:t>ton, 3.</w:t>
      </w:r>
      <w:r w:rsidRPr="00C569BC">
        <w:rPr>
          <w:bCs/>
        </w:rPr>
        <w:t>83</w:t>
      </w:r>
      <w:r>
        <w:rPr>
          <w:bCs/>
        </w:rPr>
        <w:t>4</w:t>
      </w:r>
      <w:r w:rsidRPr="00C569BC">
        <w:rPr>
          <w:bCs/>
        </w:rPr>
        <w:t xml:space="preserve"> ABD doları/</w:t>
      </w:r>
      <w:r>
        <w:rPr>
          <w:bCs/>
        </w:rPr>
        <w:t>ton</w:t>
      </w:r>
      <w:r w:rsidRPr="00C569BC">
        <w:rPr>
          <w:bCs/>
        </w:rPr>
        <w:t xml:space="preserve"> ve </w:t>
      </w:r>
      <w:r>
        <w:rPr>
          <w:bCs/>
        </w:rPr>
        <w:t>3.</w:t>
      </w:r>
      <w:r w:rsidRPr="00C569BC">
        <w:rPr>
          <w:bCs/>
        </w:rPr>
        <w:t>57</w:t>
      </w:r>
      <w:r>
        <w:rPr>
          <w:bCs/>
        </w:rPr>
        <w:t>0</w:t>
      </w:r>
      <w:r w:rsidRPr="00C569BC">
        <w:rPr>
          <w:bCs/>
        </w:rPr>
        <w:t xml:space="preserve"> ABD doları/</w:t>
      </w:r>
      <w:r>
        <w:rPr>
          <w:bCs/>
        </w:rPr>
        <w:t>ton</w:t>
      </w:r>
      <w:r w:rsidRPr="00C569BC">
        <w:rPr>
          <w:bCs/>
        </w:rPr>
        <w:t xml:space="preserve"> </w:t>
      </w:r>
      <w:r w:rsidRPr="00484B0B">
        <w:rPr>
          <w:color w:val="auto"/>
        </w:rPr>
        <w:t xml:space="preserve">olarak gerçekleşmiştir. </w:t>
      </w:r>
    </w:p>
    <w:p w14:paraId="6034DDDB" w14:textId="154FD939" w:rsidR="0098317B" w:rsidRDefault="00A752FF" w:rsidP="00623698">
      <w:pPr>
        <w:pStyle w:val="Balk2"/>
        <w:numPr>
          <w:ilvl w:val="1"/>
          <w:numId w:val="1"/>
        </w:numPr>
        <w:spacing w:before="0" w:after="120"/>
        <w:ind w:left="426"/>
      </w:pPr>
      <w:bookmarkStart w:id="31" w:name="_Toc168046021"/>
      <w:r w:rsidRPr="00CC4F92">
        <w:t xml:space="preserve">Soruşturma konusu ülkeden ithalatın mutlak gelişimi </w:t>
      </w:r>
      <w:r w:rsidR="008E6434">
        <w:t>v</w:t>
      </w:r>
      <w:r>
        <w:t>e</w:t>
      </w:r>
      <w:r w:rsidRPr="00CC4F92">
        <w:t xml:space="preserve"> fiyatları</w:t>
      </w:r>
      <w:bookmarkEnd w:id="31"/>
    </w:p>
    <w:p w14:paraId="13489246" w14:textId="4394B302" w:rsidR="00A752FF" w:rsidRDefault="00A752FF" w:rsidP="00623698">
      <w:pPr>
        <w:numPr>
          <w:ilvl w:val="0"/>
          <w:numId w:val="20"/>
        </w:numPr>
        <w:spacing w:after="120"/>
        <w:ind w:left="0" w:firstLine="0"/>
        <w:jc w:val="both"/>
        <w:rPr>
          <w:bCs/>
          <w:spacing w:val="-2"/>
        </w:rPr>
      </w:pPr>
      <w:r>
        <w:rPr>
          <w:bCs/>
          <w:spacing w:val="-2"/>
        </w:rPr>
        <w:t>Tayland</w:t>
      </w:r>
      <w:r w:rsidRPr="006476B5">
        <w:rPr>
          <w:bCs/>
          <w:spacing w:val="-2"/>
        </w:rPr>
        <w:t xml:space="preserve"> menşeli </w:t>
      </w:r>
      <w:r>
        <w:rPr>
          <w:bCs/>
          <w:spacing w:val="-2"/>
        </w:rPr>
        <w:t>soruşturma</w:t>
      </w:r>
      <w:r w:rsidRPr="006476B5">
        <w:rPr>
          <w:bCs/>
          <w:spacing w:val="-2"/>
        </w:rPr>
        <w:t xml:space="preserve"> konusu ürün ithalatı</w:t>
      </w:r>
      <w:r>
        <w:rPr>
          <w:bCs/>
          <w:spacing w:val="-2"/>
        </w:rPr>
        <w:t>nın</w:t>
      </w:r>
      <w:r w:rsidRPr="006476B5">
        <w:rPr>
          <w:bCs/>
          <w:spacing w:val="-2"/>
        </w:rPr>
        <w:t xml:space="preserve">, </w:t>
      </w:r>
      <w:r w:rsidRPr="00C569BC">
        <w:rPr>
          <w:bCs/>
        </w:rPr>
        <w:t>2020 yılında 1.695 ton</w:t>
      </w:r>
      <w:r>
        <w:rPr>
          <w:bCs/>
        </w:rPr>
        <w:t xml:space="preserve">, 2021 yılında 1.712 ton, </w:t>
      </w:r>
      <w:r w:rsidRPr="00C569BC">
        <w:rPr>
          <w:bCs/>
        </w:rPr>
        <w:t>2022 yılında 2.050 ton</w:t>
      </w:r>
      <w:r>
        <w:rPr>
          <w:bCs/>
        </w:rPr>
        <w:t xml:space="preserve">, </w:t>
      </w:r>
      <w:proofErr w:type="spellStart"/>
      <w:r>
        <w:rPr>
          <w:bCs/>
        </w:rPr>
        <w:t>S</w:t>
      </w:r>
      <w:r w:rsidRPr="00C569BC">
        <w:rPr>
          <w:bCs/>
        </w:rPr>
        <w:t>D’de</w:t>
      </w:r>
      <w:proofErr w:type="spellEnd"/>
      <w:r w:rsidRPr="00C569BC">
        <w:rPr>
          <w:bCs/>
        </w:rPr>
        <w:t xml:space="preserve"> ise 1.878 ton </w:t>
      </w:r>
      <w:r w:rsidRPr="006476B5">
        <w:rPr>
          <w:bCs/>
          <w:spacing w:val="-2"/>
        </w:rPr>
        <w:t>seviyesinde gerçekleş</w:t>
      </w:r>
      <w:r>
        <w:rPr>
          <w:bCs/>
          <w:spacing w:val="-2"/>
        </w:rPr>
        <w:t>tiği görülmektedir</w:t>
      </w:r>
      <w:r w:rsidRPr="006476B5">
        <w:rPr>
          <w:bCs/>
          <w:spacing w:val="-2"/>
        </w:rPr>
        <w:t>.</w:t>
      </w:r>
    </w:p>
    <w:p w14:paraId="62204F95" w14:textId="44C3E367" w:rsidR="00A752FF" w:rsidRDefault="00A752FF" w:rsidP="00623698">
      <w:pPr>
        <w:pStyle w:val="ListeParagraf"/>
        <w:numPr>
          <w:ilvl w:val="0"/>
          <w:numId w:val="20"/>
        </w:numPr>
        <w:spacing w:after="120"/>
        <w:ind w:left="0" w:firstLine="0"/>
        <w:jc w:val="both"/>
        <w:rPr>
          <w:bCs/>
        </w:rPr>
      </w:pPr>
      <w:r>
        <w:rPr>
          <w:bCs/>
        </w:rPr>
        <w:t xml:space="preserve">Söz konusu ithalat değerleri sırasıyla </w:t>
      </w:r>
      <w:r w:rsidRPr="00C569BC">
        <w:rPr>
          <w:bCs/>
        </w:rPr>
        <w:t xml:space="preserve">4,8 milyon </w:t>
      </w:r>
      <w:r>
        <w:rPr>
          <w:bCs/>
        </w:rPr>
        <w:t xml:space="preserve">ABD doları, </w:t>
      </w:r>
      <w:r w:rsidRPr="00C569BC">
        <w:rPr>
          <w:bCs/>
        </w:rPr>
        <w:t>6,5 milyon</w:t>
      </w:r>
      <w:r>
        <w:rPr>
          <w:bCs/>
        </w:rPr>
        <w:t xml:space="preserve"> ABD doları, </w:t>
      </w:r>
      <w:r w:rsidRPr="00C569BC">
        <w:rPr>
          <w:bCs/>
        </w:rPr>
        <w:t>8,3 milyon</w:t>
      </w:r>
      <w:r>
        <w:rPr>
          <w:bCs/>
        </w:rPr>
        <w:t xml:space="preserve"> ABD doları ve </w:t>
      </w:r>
      <w:r w:rsidRPr="00C569BC">
        <w:rPr>
          <w:bCs/>
        </w:rPr>
        <w:t xml:space="preserve">7,1 milyon </w:t>
      </w:r>
      <w:r>
        <w:rPr>
          <w:bCs/>
        </w:rPr>
        <w:t>ABD doları seviyesinde gerçekleşmiştir.</w:t>
      </w:r>
    </w:p>
    <w:p w14:paraId="51B0763E" w14:textId="299268B6" w:rsidR="0098317B" w:rsidRPr="0098317B" w:rsidRDefault="00A752FF" w:rsidP="00623698">
      <w:pPr>
        <w:numPr>
          <w:ilvl w:val="0"/>
          <w:numId w:val="20"/>
        </w:numPr>
        <w:spacing w:after="120"/>
        <w:ind w:left="0" w:firstLine="0"/>
        <w:jc w:val="both"/>
        <w:rPr>
          <w:bCs/>
          <w:spacing w:val="-2"/>
        </w:rPr>
      </w:pPr>
      <w:r w:rsidRPr="00C569BC">
        <w:rPr>
          <w:bCs/>
        </w:rPr>
        <w:t xml:space="preserve">Söz konusu ithalatın ortalama birim fiyatları, incelenen dönem </w:t>
      </w:r>
      <w:r w:rsidRPr="0088693B">
        <w:rPr>
          <w:bCs/>
        </w:rPr>
        <w:t>itibarıyla sırasıyla 2.806 ABD doları/</w:t>
      </w:r>
      <w:r>
        <w:rPr>
          <w:bCs/>
        </w:rPr>
        <w:t>ton</w:t>
      </w:r>
      <w:r w:rsidRPr="0088693B">
        <w:rPr>
          <w:bCs/>
        </w:rPr>
        <w:t>, 3.772 ABD doları/</w:t>
      </w:r>
      <w:r>
        <w:rPr>
          <w:bCs/>
        </w:rPr>
        <w:t>ton</w:t>
      </w:r>
      <w:r w:rsidRPr="0088693B">
        <w:rPr>
          <w:bCs/>
        </w:rPr>
        <w:t>, 4.029 ABD doları/</w:t>
      </w:r>
      <w:r>
        <w:rPr>
          <w:bCs/>
        </w:rPr>
        <w:t xml:space="preserve">ton </w:t>
      </w:r>
      <w:r w:rsidRPr="0088693B">
        <w:rPr>
          <w:bCs/>
        </w:rPr>
        <w:t>ve 3.774 ABD doları/</w:t>
      </w:r>
      <w:r>
        <w:rPr>
          <w:bCs/>
        </w:rPr>
        <w:t xml:space="preserve">ton </w:t>
      </w:r>
      <w:r w:rsidRPr="0088693B">
        <w:rPr>
          <w:bCs/>
        </w:rPr>
        <w:t xml:space="preserve">olarak gerçekleşmiştir. </w:t>
      </w:r>
    </w:p>
    <w:p w14:paraId="0BA23EDB" w14:textId="65E41A71" w:rsidR="00A752FF" w:rsidRPr="0098317B" w:rsidRDefault="00A752FF" w:rsidP="00623698">
      <w:pPr>
        <w:numPr>
          <w:ilvl w:val="0"/>
          <w:numId w:val="20"/>
        </w:numPr>
        <w:spacing w:after="120"/>
        <w:ind w:left="0" w:firstLine="0"/>
        <w:jc w:val="both"/>
        <w:rPr>
          <w:bCs/>
          <w:spacing w:val="-2"/>
        </w:rPr>
      </w:pPr>
      <w:r w:rsidRPr="00C569BC">
        <w:rPr>
          <w:bCs/>
          <w:spacing w:val="-2"/>
        </w:rPr>
        <w:t>Tayland menşeli ürün ithalatının toplam ithalat içindeki payı ise sırasıyla %</w:t>
      </w:r>
      <w:r>
        <w:rPr>
          <w:bCs/>
          <w:spacing w:val="-2"/>
        </w:rPr>
        <w:t>34</w:t>
      </w:r>
      <w:r w:rsidRPr="00C569BC">
        <w:rPr>
          <w:bCs/>
          <w:spacing w:val="-2"/>
        </w:rPr>
        <w:t>, %</w:t>
      </w:r>
      <w:r>
        <w:rPr>
          <w:bCs/>
          <w:spacing w:val="-2"/>
        </w:rPr>
        <w:t>41,</w:t>
      </w:r>
      <w:r w:rsidRPr="00C569BC">
        <w:rPr>
          <w:bCs/>
          <w:spacing w:val="-2"/>
        </w:rPr>
        <w:t xml:space="preserve"> %37</w:t>
      </w:r>
      <w:r>
        <w:rPr>
          <w:bCs/>
          <w:spacing w:val="-2"/>
        </w:rPr>
        <w:t xml:space="preserve"> </w:t>
      </w:r>
      <w:r w:rsidRPr="00C569BC">
        <w:rPr>
          <w:bCs/>
          <w:spacing w:val="-2"/>
        </w:rPr>
        <w:t>ve %</w:t>
      </w:r>
      <w:r>
        <w:rPr>
          <w:bCs/>
          <w:spacing w:val="-2"/>
        </w:rPr>
        <w:t>36</w:t>
      </w:r>
      <w:r w:rsidRPr="00C569BC">
        <w:rPr>
          <w:bCs/>
          <w:spacing w:val="-2"/>
        </w:rPr>
        <w:t xml:space="preserve"> olarak gerçekleşmiştir.</w:t>
      </w:r>
      <w:r w:rsidRPr="00C569BC">
        <w:t xml:space="preserve"> </w:t>
      </w:r>
    </w:p>
    <w:p w14:paraId="6A521A18" w14:textId="478C375A" w:rsidR="00A752FF" w:rsidRDefault="00A752FF" w:rsidP="00623698">
      <w:pPr>
        <w:pStyle w:val="Balk2"/>
        <w:numPr>
          <w:ilvl w:val="1"/>
          <w:numId w:val="1"/>
        </w:numPr>
        <w:spacing w:before="0" w:after="120"/>
        <w:ind w:left="426"/>
      </w:pPr>
      <w:bookmarkStart w:id="32" w:name="_Toc168046022"/>
      <w:r w:rsidRPr="00CC4F92">
        <w:t xml:space="preserve">Diğer ülkelerden ithalatın mutlak gelişimi </w:t>
      </w:r>
      <w:r w:rsidR="008E6434">
        <w:t>v</w:t>
      </w:r>
      <w:r>
        <w:t>e</w:t>
      </w:r>
      <w:r w:rsidRPr="00CC4F92">
        <w:t xml:space="preserve"> fiyatları </w:t>
      </w:r>
      <w:bookmarkEnd w:id="32"/>
    </w:p>
    <w:p w14:paraId="6ABFEFF2" w14:textId="6934592D" w:rsidR="00A752FF" w:rsidRPr="0098317B" w:rsidRDefault="00A752FF" w:rsidP="00623698">
      <w:pPr>
        <w:pStyle w:val="ListeParagraf"/>
        <w:numPr>
          <w:ilvl w:val="0"/>
          <w:numId w:val="21"/>
        </w:numPr>
        <w:spacing w:after="120"/>
        <w:ind w:left="0" w:firstLine="0"/>
        <w:jc w:val="both"/>
        <w:rPr>
          <w:bCs/>
        </w:rPr>
      </w:pPr>
      <w:bookmarkStart w:id="33" w:name="_Hlk39942775"/>
      <w:r>
        <w:rPr>
          <w:bCs/>
        </w:rPr>
        <w:t xml:space="preserve">Soruşturma </w:t>
      </w:r>
      <w:r w:rsidRPr="00FD5B93">
        <w:rPr>
          <w:bCs/>
        </w:rPr>
        <w:t>konusu ürünün diğer ülkelerden ithalatı</w:t>
      </w:r>
      <w:r>
        <w:rPr>
          <w:bCs/>
        </w:rPr>
        <w:t>nın</w:t>
      </w:r>
      <w:r w:rsidRPr="00FD5B93">
        <w:rPr>
          <w:bCs/>
        </w:rPr>
        <w:t xml:space="preserve"> </w:t>
      </w:r>
      <w:r w:rsidRPr="00C569BC">
        <w:rPr>
          <w:bCs/>
        </w:rPr>
        <w:t>2020 yılında 3.343 ton, 2021 yılında 2.480 ton</w:t>
      </w:r>
      <w:r>
        <w:rPr>
          <w:bCs/>
        </w:rPr>
        <w:t xml:space="preserve">, </w:t>
      </w:r>
      <w:r w:rsidRPr="00C569BC">
        <w:rPr>
          <w:bCs/>
        </w:rPr>
        <w:t>2022 yılında 3.469</w:t>
      </w:r>
      <w:r>
        <w:rPr>
          <w:bCs/>
        </w:rPr>
        <w:t xml:space="preserve"> ton, </w:t>
      </w:r>
      <w:proofErr w:type="spellStart"/>
      <w:r>
        <w:rPr>
          <w:bCs/>
        </w:rPr>
        <w:t>S</w:t>
      </w:r>
      <w:r w:rsidRPr="00C569BC">
        <w:rPr>
          <w:bCs/>
        </w:rPr>
        <w:t>D’de</w:t>
      </w:r>
      <w:proofErr w:type="spellEnd"/>
      <w:r w:rsidRPr="00C569BC">
        <w:rPr>
          <w:bCs/>
        </w:rPr>
        <w:t xml:space="preserve"> ise 3.367 ton </w:t>
      </w:r>
      <w:r w:rsidRPr="00FD5B93">
        <w:rPr>
          <w:bCs/>
          <w:spacing w:val="-2"/>
        </w:rPr>
        <w:t xml:space="preserve">olarak </w:t>
      </w:r>
      <w:r w:rsidRPr="006476B5">
        <w:rPr>
          <w:bCs/>
          <w:spacing w:val="-2"/>
        </w:rPr>
        <w:t>gerçekleş</w:t>
      </w:r>
      <w:r>
        <w:rPr>
          <w:bCs/>
          <w:spacing w:val="-2"/>
        </w:rPr>
        <w:t>tiği görülmektedir</w:t>
      </w:r>
      <w:r w:rsidRPr="006476B5">
        <w:rPr>
          <w:bCs/>
          <w:spacing w:val="-2"/>
        </w:rPr>
        <w:t>.</w:t>
      </w:r>
    </w:p>
    <w:p w14:paraId="6064FFF6" w14:textId="1712A1E5" w:rsidR="00A752FF" w:rsidRDefault="00A752FF" w:rsidP="00623698">
      <w:pPr>
        <w:pStyle w:val="ListeParagraf"/>
        <w:numPr>
          <w:ilvl w:val="0"/>
          <w:numId w:val="21"/>
        </w:numPr>
        <w:spacing w:after="120"/>
        <w:ind w:left="0" w:firstLine="0"/>
        <w:jc w:val="both"/>
        <w:rPr>
          <w:bCs/>
        </w:rPr>
      </w:pPr>
      <w:r>
        <w:rPr>
          <w:bCs/>
        </w:rPr>
        <w:t>Söz konusu ithalat değerleri sırasıyla 8,7 milyon ABD doları, 8,7 milyon ABD doları, 12,9 milyon ABD doları ve 11,6 milyon ABD doları seviyesinde gerçekleşmiştir.</w:t>
      </w:r>
    </w:p>
    <w:p w14:paraId="40D990A7" w14:textId="77777777" w:rsidR="0098317B" w:rsidRPr="00544428" w:rsidRDefault="0098317B" w:rsidP="00623698">
      <w:pPr>
        <w:pStyle w:val="ListeParagraf"/>
        <w:spacing w:after="120"/>
        <w:ind w:left="0"/>
        <w:jc w:val="both"/>
        <w:rPr>
          <w:bCs/>
        </w:rPr>
      </w:pPr>
    </w:p>
    <w:bookmarkEnd w:id="33"/>
    <w:p w14:paraId="1DBC7389" w14:textId="3438CFF6" w:rsidR="00A752FF" w:rsidRDefault="00A752FF" w:rsidP="00623698">
      <w:pPr>
        <w:pStyle w:val="ListeParagraf"/>
        <w:numPr>
          <w:ilvl w:val="0"/>
          <w:numId w:val="21"/>
        </w:numPr>
        <w:spacing w:after="120"/>
        <w:ind w:left="0" w:firstLine="0"/>
        <w:jc w:val="both"/>
        <w:rPr>
          <w:bCs/>
        </w:rPr>
      </w:pPr>
      <w:r w:rsidRPr="0088693B">
        <w:rPr>
          <w:bCs/>
        </w:rPr>
        <w:t>Söz konusu ithalatın ortalama birim fiyatları</w:t>
      </w:r>
      <w:r w:rsidR="008E6434">
        <w:rPr>
          <w:bCs/>
        </w:rPr>
        <w:t xml:space="preserve"> </w:t>
      </w:r>
      <w:r w:rsidRPr="0088693B">
        <w:rPr>
          <w:bCs/>
        </w:rPr>
        <w:t>incelen</w:t>
      </w:r>
      <w:r>
        <w:rPr>
          <w:bCs/>
        </w:rPr>
        <w:t>en dönem itibarıyla sırasıyla 2.</w:t>
      </w:r>
      <w:r w:rsidRPr="0088693B">
        <w:rPr>
          <w:bCs/>
        </w:rPr>
        <w:t>607 ABD doları/</w:t>
      </w:r>
      <w:r>
        <w:rPr>
          <w:bCs/>
        </w:rPr>
        <w:t>ton, 3.</w:t>
      </w:r>
      <w:r w:rsidRPr="0088693B">
        <w:rPr>
          <w:bCs/>
        </w:rPr>
        <w:t>527 ABD doları/</w:t>
      </w:r>
      <w:r>
        <w:rPr>
          <w:bCs/>
        </w:rPr>
        <w:t>ton, 3.</w:t>
      </w:r>
      <w:r w:rsidRPr="0088693B">
        <w:rPr>
          <w:bCs/>
        </w:rPr>
        <w:t>718 ABD doları/</w:t>
      </w:r>
      <w:r>
        <w:rPr>
          <w:bCs/>
        </w:rPr>
        <w:t>ton ve 3.</w:t>
      </w:r>
      <w:r w:rsidRPr="0088693B">
        <w:rPr>
          <w:bCs/>
        </w:rPr>
        <w:t>456 ABD doları/</w:t>
      </w:r>
      <w:r>
        <w:rPr>
          <w:bCs/>
        </w:rPr>
        <w:t xml:space="preserve">ton </w:t>
      </w:r>
      <w:r w:rsidR="0098317B">
        <w:rPr>
          <w:bCs/>
        </w:rPr>
        <w:t>olarak gerçekleşmiştir.</w:t>
      </w:r>
    </w:p>
    <w:p w14:paraId="61A90936" w14:textId="4537C86A" w:rsidR="00A752FF" w:rsidRDefault="00A752FF" w:rsidP="00623698">
      <w:pPr>
        <w:pStyle w:val="ListeParagraf"/>
        <w:numPr>
          <w:ilvl w:val="0"/>
          <w:numId w:val="21"/>
        </w:numPr>
        <w:spacing w:after="120"/>
        <w:ind w:left="0" w:firstLine="0"/>
        <w:jc w:val="both"/>
        <w:rPr>
          <w:bCs/>
        </w:rPr>
      </w:pPr>
      <w:r w:rsidRPr="00577783">
        <w:rPr>
          <w:bCs/>
        </w:rPr>
        <w:t>Söz konusu ithalatın toplam ithalat içindeki payı ise sırasıyla %66, %59, %63 ve %64 olarak gerçekleşmiştir.</w:t>
      </w:r>
    </w:p>
    <w:p w14:paraId="2CD35088" w14:textId="5E1A92F0" w:rsidR="00A752FF" w:rsidRDefault="00A752FF" w:rsidP="00623698">
      <w:pPr>
        <w:pStyle w:val="Balk2"/>
        <w:numPr>
          <w:ilvl w:val="1"/>
          <w:numId w:val="1"/>
        </w:numPr>
        <w:spacing w:before="0" w:after="120"/>
        <w:ind w:left="426"/>
      </w:pPr>
      <w:bookmarkStart w:id="34" w:name="_Toc168046023"/>
      <w:r w:rsidRPr="00CC4F92">
        <w:t xml:space="preserve">İthalatın </w:t>
      </w:r>
      <w:r>
        <w:t>n</w:t>
      </w:r>
      <w:r w:rsidRPr="00CC4F92">
        <w:t xml:space="preserve">ispi </w:t>
      </w:r>
      <w:r>
        <w:t>g</w:t>
      </w:r>
      <w:r w:rsidRPr="00CC4F92">
        <w:t xml:space="preserve">elişimi </w:t>
      </w:r>
      <w:bookmarkEnd w:id="34"/>
    </w:p>
    <w:p w14:paraId="41C54B2C" w14:textId="13943D1B" w:rsidR="00A752FF" w:rsidRPr="0098317B" w:rsidRDefault="00A752FF" w:rsidP="00623698">
      <w:pPr>
        <w:pStyle w:val="ListeParagraf"/>
        <w:numPr>
          <w:ilvl w:val="0"/>
          <w:numId w:val="22"/>
        </w:numPr>
        <w:tabs>
          <w:tab w:val="left" w:pos="360"/>
          <w:tab w:val="left" w:pos="851"/>
        </w:tabs>
        <w:spacing w:after="120"/>
        <w:ind w:left="0" w:firstLine="0"/>
        <w:jc w:val="both"/>
      </w:pPr>
      <w:r w:rsidRPr="00FD5B93">
        <w:rPr>
          <w:color w:val="0D0D0D"/>
        </w:rPr>
        <w:t xml:space="preserve">Önlem konusu </w:t>
      </w:r>
      <w:r>
        <w:rPr>
          <w:color w:val="0D0D0D"/>
        </w:rPr>
        <w:t>ithalatın nispi gelişimini görebilmek için soruşturma konusu ülkeden gerçekleştirilen ithalatın toplam Türkiye benzer mal tüketimi içindeki payı incelenmiştir. Bu bağlamda, öncelikle yerli üretim dalı ve diğer yerli üreticinin</w:t>
      </w:r>
      <w:r w:rsidRPr="00FD5B93">
        <w:rPr>
          <w:color w:val="0D0D0D"/>
        </w:rPr>
        <w:t xml:space="preserve"> yurt içi satışları ile genel ithalat miktarı toplan</w:t>
      </w:r>
      <w:r>
        <w:rPr>
          <w:color w:val="0D0D0D"/>
        </w:rPr>
        <w:t xml:space="preserve">arak ilgili yıllarda toplam Türkiye benzer mal tüketimi elde edilmiştir. </w:t>
      </w:r>
      <w:r w:rsidRPr="00FD5B93">
        <w:rPr>
          <w:color w:val="0D0D0D"/>
        </w:rPr>
        <w:t xml:space="preserve">Yerli </w:t>
      </w:r>
      <w:r w:rsidRPr="00FD5B93">
        <w:rPr>
          <w:color w:val="0D0D0D"/>
        </w:rPr>
        <w:lastRenderedPageBreak/>
        <w:t xml:space="preserve">üretim dalının yurt içi satışlarının ve </w:t>
      </w:r>
      <w:r>
        <w:rPr>
          <w:color w:val="0D0D0D"/>
        </w:rPr>
        <w:t xml:space="preserve">soruşturma </w:t>
      </w:r>
      <w:r w:rsidRPr="00FD5B93">
        <w:rPr>
          <w:color w:val="0D0D0D"/>
        </w:rPr>
        <w:t xml:space="preserve">konusu ülkeden gerçekleştirilen ithalatın toplam tüketime oranlanmasıyla pazar payları hesaplanmıştır. İncelenen </w:t>
      </w:r>
      <w:r w:rsidRPr="00FD5B93">
        <w:rPr>
          <w:noProof/>
          <w:color w:val="0D0D0D"/>
        </w:rPr>
        <w:t>veriler 20</w:t>
      </w:r>
      <w:r>
        <w:rPr>
          <w:noProof/>
          <w:color w:val="0D0D0D"/>
        </w:rPr>
        <w:t>20</w:t>
      </w:r>
      <w:r w:rsidRPr="00FD5B93">
        <w:rPr>
          <w:noProof/>
          <w:color w:val="0D0D0D"/>
        </w:rPr>
        <w:t xml:space="preserve"> yılı</w:t>
      </w:r>
      <w:r w:rsidR="008E6434">
        <w:rPr>
          <w:noProof/>
          <w:color w:val="0D0D0D"/>
        </w:rPr>
        <w:t xml:space="preserve"> </w:t>
      </w:r>
      <w:r w:rsidRPr="00FD5B93">
        <w:rPr>
          <w:noProof/>
          <w:color w:val="0D0D0D"/>
        </w:rPr>
        <w:t xml:space="preserve">100 </w:t>
      </w:r>
      <w:r w:rsidR="008E6434">
        <w:rPr>
          <w:noProof/>
          <w:color w:val="0D0D0D"/>
        </w:rPr>
        <w:t xml:space="preserve">birim </w:t>
      </w:r>
      <w:r w:rsidRPr="00FD5B93">
        <w:rPr>
          <w:noProof/>
          <w:color w:val="0D0D0D"/>
        </w:rPr>
        <w:t xml:space="preserve">olacak şekilde </w:t>
      </w:r>
      <w:r w:rsidRPr="00FD5B93">
        <w:rPr>
          <w:color w:val="0D0D0D"/>
        </w:rPr>
        <w:t xml:space="preserve">endekslenmiştir. </w:t>
      </w:r>
    </w:p>
    <w:p w14:paraId="48E1A1B0" w14:textId="5E3D654D" w:rsidR="00A752FF" w:rsidRDefault="00A752FF" w:rsidP="00623698">
      <w:pPr>
        <w:pStyle w:val="ListeParagraf"/>
        <w:numPr>
          <w:ilvl w:val="0"/>
          <w:numId w:val="22"/>
        </w:numPr>
        <w:tabs>
          <w:tab w:val="left" w:pos="360"/>
          <w:tab w:val="left" w:pos="851"/>
        </w:tabs>
        <w:spacing w:after="120"/>
        <w:ind w:left="0" w:firstLine="0"/>
        <w:jc w:val="both"/>
        <w:rPr>
          <w:color w:val="0D0D0D"/>
        </w:rPr>
      </w:pPr>
      <w:r w:rsidRPr="00577783">
        <w:rPr>
          <w:color w:val="0D0D0D"/>
        </w:rPr>
        <w:t>Bu çerçevede, yurt içi tüketim endeksi incelenen dönem itibarıyla sırasıyla 100 birim, 105 birim, 113 birim ve 109 birim olarak gerçekleşmiştir.</w:t>
      </w:r>
    </w:p>
    <w:p w14:paraId="1304BA73" w14:textId="51547FA6" w:rsidR="00A752FF" w:rsidRDefault="00A752FF" w:rsidP="00623698">
      <w:pPr>
        <w:pStyle w:val="ListeParagraf"/>
        <w:numPr>
          <w:ilvl w:val="0"/>
          <w:numId w:val="22"/>
        </w:numPr>
        <w:tabs>
          <w:tab w:val="left" w:pos="360"/>
          <w:tab w:val="left" w:pos="851"/>
        </w:tabs>
        <w:spacing w:after="120"/>
        <w:ind w:left="0" w:firstLine="0"/>
        <w:jc w:val="both"/>
        <w:rPr>
          <w:color w:val="0D0D0D"/>
        </w:rPr>
      </w:pPr>
      <w:r w:rsidRPr="00577783">
        <w:rPr>
          <w:color w:val="0D0D0D"/>
        </w:rPr>
        <w:t>Tayland menşeli ithalatın 2020 yılında 100 birim olan pazar payı endeksi 2021 yılında 96 birime düşmüş, 2022 y</w:t>
      </w:r>
      <w:r>
        <w:rPr>
          <w:color w:val="0D0D0D"/>
        </w:rPr>
        <w:t xml:space="preserve">ılında 107 birime yükselmiş ve </w:t>
      </w:r>
      <w:proofErr w:type="spellStart"/>
      <w:r>
        <w:rPr>
          <w:color w:val="0D0D0D"/>
        </w:rPr>
        <w:t>S</w:t>
      </w:r>
      <w:r w:rsidRPr="00577783">
        <w:rPr>
          <w:color w:val="0D0D0D"/>
        </w:rPr>
        <w:t>D’de</w:t>
      </w:r>
      <w:proofErr w:type="spellEnd"/>
      <w:r w:rsidRPr="00577783">
        <w:rPr>
          <w:color w:val="0D0D0D"/>
        </w:rPr>
        <w:t xml:space="preserve"> 10</w:t>
      </w:r>
      <w:r>
        <w:rPr>
          <w:color w:val="0D0D0D"/>
        </w:rPr>
        <w:t>2</w:t>
      </w:r>
      <w:r w:rsidRPr="00577783">
        <w:rPr>
          <w:color w:val="0D0D0D"/>
        </w:rPr>
        <w:t xml:space="preserve"> birim olarak gerçekleşmiştir.</w:t>
      </w:r>
    </w:p>
    <w:p w14:paraId="37719BA1" w14:textId="227284C2" w:rsidR="00A752FF" w:rsidRDefault="00A752FF" w:rsidP="00623698">
      <w:pPr>
        <w:pStyle w:val="ListeParagraf"/>
        <w:numPr>
          <w:ilvl w:val="0"/>
          <w:numId w:val="22"/>
        </w:numPr>
        <w:tabs>
          <w:tab w:val="left" w:pos="360"/>
          <w:tab w:val="left" w:pos="851"/>
        </w:tabs>
        <w:spacing w:after="120"/>
        <w:ind w:left="0" w:firstLine="0"/>
        <w:jc w:val="both"/>
        <w:rPr>
          <w:color w:val="0D0D0D"/>
        </w:rPr>
      </w:pPr>
      <w:r w:rsidRPr="00577783">
        <w:rPr>
          <w:color w:val="0D0D0D"/>
        </w:rPr>
        <w:t>Diğer ülkeler menşeli ithalatın 2020 yılında 100 birim olan pazar payı endeksi 2021 yılında 71 birime düşmüş, 2022 y</w:t>
      </w:r>
      <w:r>
        <w:rPr>
          <w:color w:val="0D0D0D"/>
        </w:rPr>
        <w:t xml:space="preserve">ılı ve </w:t>
      </w:r>
      <w:proofErr w:type="spellStart"/>
      <w:r>
        <w:rPr>
          <w:color w:val="0D0D0D"/>
        </w:rPr>
        <w:t>S</w:t>
      </w:r>
      <w:r w:rsidRPr="00577783">
        <w:rPr>
          <w:color w:val="0D0D0D"/>
        </w:rPr>
        <w:t>D’de</w:t>
      </w:r>
      <w:proofErr w:type="spellEnd"/>
      <w:r w:rsidRPr="00577783">
        <w:rPr>
          <w:color w:val="0D0D0D"/>
        </w:rPr>
        <w:t xml:space="preserve"> </w:t>
      </w:r>
      <w:r>
        <w:rPr>
          <w:color w:val="0D0D0D"/>
        </w:rPr>
        <w:t xml:space="preserve">ise </w:t>
      </w:r>
      <w:r w:rsidRPr="00577783">
        <w:rPr>
          <w:color w:val="0D0D0D"/>
        </w:rPr>
        <w:t>92 birim olarak gerçekleşmiştir.</w:t>
      </w:r>
    </w:p>
    <w:p w14:paraId="1C6C3EC4" w14:textId="3465B372" w:rsidR="00A752FF" w:rsidRDefault="00A752FF" w:rsidP="00623698">
      <w:pPr>
        <w:pStyle w:val="ListeParagraf"/>
        <w:numPr>
          <w:ilvl w:val="0"/>
          <w:numId w:val="22"/>
        </w:numPr>
        <w:tabs>
          <w:tab w:val="left" w:pos="360"/>
          <w:tab w:val="left" w:pos="851"/>
        </w:tabs>
        <w:spacing w:after="120"/>
        <w:ind w:left="0" w:firstLine="0"/>
        <w:jc w:val="both"/>
        <w:rPr>
          <w:color w:val="0D0D0D"/>
        </w:rPr>
      </w:pPr>
      <w:r w:rsidRPr="00577783">
        <w:rPr>
          <w:color w:val="0D0D0D"/>
        </w:rPr>
        <w:t>Yerli üretim dalının 2020 yılında 100 birim olan pazar payı endeksi 2021 yılında 124 bir</w:t>
      </w:r>
      <w:r>
        <w:rPr>
          <w:color w:val="0D0D0D"/>
        </w:rPr>
        <w:t xml:space="preserve">im, 2022 yılında 100 birim ve </w:t>
      </w:r>
      <w:proofErr w:type="spellStart"/>
      <w:r>
        <w:rPr>
          <w:color w:val="0D0D0D"/>
        </w:rPr>
        <w:t>S</w:t>
      </w:r>
      <w:r w:rsidRPr="00577783">
        <w:rPr>
          <w:color w:val="0D0D0D"/>
        </w:rPr>
        <w:t>D’de</w:t>
      </w:r>
      <w:proofErr w:type="spellEnd"/>
      <w:r w:rsidRPr="00577783">
        <w:rPr>
          <w:color w:val="0D0D0D"/>
        </w:rPr>
        <w:t xml:space="preserve"> 101 birim olarak gerçekleşmiştir.</w:t>
      </w:r>
    </w:p>
    <w:p w14:paraId="7FB09F6B" w14:textId="77777777" w:rsidR="00A752FF" w:rsidRPr="004E2ECC" w:rsidRDefault="00A752FF" w:rsidP="00623698">
      <w:pPr>
        <w:pStyle w:val="ListeParagraf"/>
        <w:numPr>
          <w:ilvl w:val="0"/>
          <w:numId w:val="22"/>
        </w:numPr>
        <w:tabs>
          <w:tab w:val="left" w:pos="360"/>
          <w:tab w:val="left" w:pos="851"/>
        </w:tabs>
        <w:spacing w:after="120"/>
        <w:ind w:left="0" w:firstLine="0"/>
        <w:jc w:val="both"/>
        <w:rPr>
          <w:color w:val="0D0D0D"/>
        </w:rPr>
      </w:pPr>
      <w:r>
        <w:rPr>
          <w:color w:val="0D0D0D"/>
        </w:rPr>
        <w:t>Diğer yerli üreticilerin</w:t>
      </w:r>
      <w:r w:rsidRPr="00577783">
        <w:rPr>
          <w:color w:val="0D0D0D"/>
        </w:rPr>
        <w:t xml:space="preserve"> 2020 yılında 100 birim olan pazar payı endeksi 2021 yılında 1</w:t>
      </w:r>
      <w:r>
        <w:rPr>
          <w:color w:val="0D0D0D"/>
        </w:rPr>
        <w:t>10</w:t>
      </w:r>
      <w:r w:rsidRPr="00577783">
        <w:rPr>
          <w:color w:val="0D0D0D"/>
        </w:rPr>
        <w:t xml:space="preserve"> bir</w:t>
      </w:r>
      <w:r>
        <w:rPr>
          <w:color w:val="0D0D0D"/>
        </w:rPr>
        <w:t xml:space="preserve">im, 2022 yılında 111 birim ve </w:t>
      </w:r>
      <w:proofErr w:type="spellStart"/>
      <w:r>
        <w:rPr>
          <w:color w:val="0D0D0D"/>
        </w:rPr>
        <w:t>S</w:t>
      </w:r>
      <w:r w:rsidRPr="00577783">
        <w:rPr>
          <w:color w:val="0D0D0D"/>
        </w:rPr>
        <w:t>D’de</w:t>
      </w:r>
      <w:proofErr w:type="spellEnd"/>
      <w:r w:rsidRPr="00577783">
        <w:rPr>
          <w:color w:val="0D0D0D"/>
        </w:rPr>
        <w:t xml:space="preserve"> 1</w:t>
      </w:r>
      <w:r>
        <w:rPr>
          <w:color w:val="0D0D0D"/>
        </w:rPr>
        <w:t xml:space="preserve">14 </w:t>
      </w:r>
      <w:r w:rsidRPr="00577783">
        <w:rPr>
          <w:color w:val="0D0D0D"/>
        </w:rPr>
        <w:t>birim olarak gerçekleşmiştir.</w:t>
      </w:r>
    </w:p>
    <w:p w14:paraId="14C7C09A" w14:textId="77777777" w:rsidR="00A752FF" w:rsidRPr="00A752FF" w:rsidRDefault="00A752FF" w:rsidP="00623698">
      <w:pPr>
        <w:pStyle w:val="ListeParagraf"/>
        <w:keepNext/>
        <w:keepLines/>
        <w:numPr>
          <w:ilvl w:val="0"/>
          <w:numId w:val="5"/>
        </w:numPr>
        <w:spacing w:after="120"/>
        <w:outlineLvl w:val="1"/>
        <w:rPr>
          <w:b/>
          <w:vanish/>
        </w:rPr>
      </w:pPr>
      <w:bookmarkStart w:id="35" w:name="_Toc157613463"/>
      <w:bookmarkStart w:id="36" w:name="_Toc98149764"/>
    </w:p>
    <w:p w14:paraId="5418DF6B" w14:textId="77777777" w:rsidR="00A752FF" w:rsidRPr="00A752FF" w:rsidRDefault="00A752FF" w:rsidP="00623698">
      <w:pPr>
        <w:pStyle w:val="ListeParagraf"/>
        <w:keepNext/>
        <w:keepLines/>
        <w:numPr>
          <w:ilvl w:val="0"/>
          <w:numId w:val="5"/>
        </w:numPr>
        <w:spacing w:after="120"/>
        <w:outlineLvl w:val="1"/>
        <w:rPr>
          <w:b/>
          <w:vanish/>
        </w:rPr>
      </w:pPr>
    </w:p>
    <w:p w14:paraId="03900677" w14:textId="77777777" w:rsidR="00A752FF" w:rsidRPr="00A752FF" w:rsidRDefault="00A752FF" w:rsidP="00623698">
      <w:pPr>
        <w:pStyle w:val="ListeParagraf"/>
        <w:keepNext/>
        <w:keepLines/>
        <w:numPr>
          <w:ilvl w:val="0"/>
          <w:numId w:val="5"/>
        </w:numPr>
        <w:spacing w:after="120"/>
        <w:outlineLvl w:val="1"/>
        <w:rPr>
          <w:b/>
          <w:vanish/>
        </w:rPr>
      </w:pPr>
    </w:p>
    <w:p w14:paraId="18428BCF" w14:textId="77777777" w:rsidR="00A752FF" w:rsidRPr="00A752FF" w:rsidRDefault="00A752FF" w:rsidP="00623698">
      <w:pPr>
        <w:pStyle w:val="ListeParagraf"/>
        <w:keepNext/>
        <w:keepLines/>
        <w:numPr>
          <w:ilvl w:val="0"/>
          <w:numId w:val="5"/>
        </w:numPr>
        <w:spacing w:after="120"/>
        <w:outlineLvl w:val="1"/>
        <w:rPr>
          <w:b/>
          <w:vanish/>
        </w:rPr>
      </w:pPr>
    </w:p>
    <w:p w14:paraId="5919FAD0" w14:textId="77777777" w:rsidR="00A752FF" w:rsidRPr="00A752FF" w:rsidRDefault="00A752FF" w:rsidP="00623698">
      <w:pPr>
        <w:pStyle w:val="ListeParagraf"/>
        <w:keepNext/>
        <w:keepLines/>
        <w:numPr>
          <w:ilvl w:val="1"/>
          <w:numId w:val="5"/>
        </w:numPr>
        <w:spacing w:after="120"/>
        <w:outlineLvl w:val="1"/>
        <w:rPr>
          <w:b/>
          <w:vanish/>
        </w:rPr>
      </w:pPr>
    </w:p>
    <w:p w14:paraId="2C2B57F4" w14:textId="77777777" w:rsidR="00A752FF" w:rsidRPr="00A752FF" w:rsidRDefault="00A752FF" w:rsidP="00623698">
      <w:pPr>
        <w:pStyle w:val="ListeParagraf"/>
        <w:keepNext/>
        <w:keepLines/>
        <w:numPr>
          <w:ilvl w:val="1"/>
          <w:numId w:val="5"/>
        </w:numPr>
        <w:spacing w:after="120"/>
        <w:outlineLvl w:val="1"/>
        <w:rPr>
          <w:b/>
          <w:vanish/>
        </w:rPr>
      </w:pPr>
    </w:p>
    <w:p w14:paraId="7B5460AF" w14:textId="3BDB65BB" w:rsidR="00542734" w:rsidRDefault="00542734" w:rsidP="00623698">
      <w:pPr>
        <w:pStyle w:val="Balk2"/>
        <w:numPr>
          <w:ilvl w:val="1"/>
          <w:numId w:val="5"/>
        </w:numPr>
        <w:spacing w:before="0" w:after="120"/>
        <w:rPr>
          <w:rFonts w:eastAsia="Times New Roman" w:cs="Times New Roman"/>
          <w:szCs w:val="24"/>
        </w:rPr>
      </w:pPr>
      <w:r w:rsidRPr="0055784D">
        <w:rPr>
          <w:rFonts w:eastAsia="Times New Roman" w:cs="Times New Roman"/>
          <w:szCs w:val="24"/>
        </w:rPr>
        <w:t xml:space="preserve">Fiyat </w:t>
      </w:r>
      <w:r w:rsidR="00A752FF" w:rsidRPr="0055784D">
        <w:rPr>
          <w:rFonts w:eastAsia="Times New Roman" w:cs="Times New Roman"/>
          <w:szCs w:val="24"/>
        </w:rPr>
        <w:t>kırılması ve baskısı</w:t>
      </w:r>
      <w:bookmarkEnd w:id="35"/>
    </w:p>
    <w:p w14:paraId="6F0E0192" w14:textId="4CB16936" w:rsidR="00542734" w:rsidRDefault="00542734" w:rsidP="00623698">
      <w:pPr>
        <w:pStyle w:val="Balk2"/>
        <w:numPr>
          <w:ilvl w:val="2"/>
          <w:numId w:val="5"/>
        </w:numPr>
        <w:spacing w:before="0" w:after="120"/>
        <w:ind w:left="-142" w:firstLine="142"/>
        <w:rPr>
          <w:szCs w:val="24"/>
        </w:rPr>
      </w:pPr>
      <w:bookmarkStart w:id="37" w:name="_Toc157613464"/>
      <w:r w:rsidRPr="0055784D">
        <w:rPr>
          <w:szCs w:val="24"/>
        </w:rPr>
        <w:t xml:space="preserve">Fiyat </w:t>
      </w:r>
      <w:r w:rsidR="00A752FF" w:rsidRPr="0055784D">
        <w:rPr>
          <w:szCs w:val="24"/>
        </w:rPr>
        <w:t>kırılması</w:t>
      </w:r>
      <w:bookmarkEnd w:id="37"/>
    </w:p>
    <w:p w14:paraId="6F749424" w14:textId="471AA5FF" w:rsidR="00A752FF" w:rsidRDefault="00A752FF" w:rsidP="00623698">
      <w:pPr>
        <w:pStyle w:val="ListeParagraf"/>
        <w:numPr>
          <w:ilvl w:val="0"/>
          <w:numId w:val="25"/>
        </w:numPr>
        <w:tabs>
          <w:tab w:val="left" w:pos="360"/>
          <w:tab w:val="left" w:pos="851"/>
        </w:tabs>
        <w:spacing w:after="120"/>
        <w:ind w:left="0" w:firstLine="0"/>
        <w:jc w:val="both"/>
        <w:rPr>
          <w:color w:val="0D0D0D"/>
        </w:rPr>
      </w:pPr>
      <w:r w:rsidRPr="000D5E7B">
        <w:rPr>
          <w:color w:val="0D0D0D"/>
        </w:rPr>
        <w:t xml:space="preserve">Yönetmeliğin </w:t>
      </w:r>
      <w:proofErr w:type="gramStart"/>
      <w:r w:rsidRPr="000D5E7B">
        <w:rPr>
          <w:color w:val="0D0D0D"/>
        </w:rPr>
        <w:t xml:space="preserve">17 </w:t>
      </w:r>
      <w:proofErr w:type="spellStart"/>
      <w:r w:rsidRPr="000D5E7B">
        <w:rPr>
          <w:color w:val="0D0D0D"/>
        </w:rPr>
        <w:t>nci</w:t>
      </w:r>
      <w:proofErr w:type="spellEnd"/>
      <w:proofErr w:type="gramEnd"/>
      <w:r w:rsidRPr="000D5E7B">
        <w:rPr>
          <w:color w:val="0D0D0D"/>
        </w:rPr>
        <w:t xml:space="preserve"> maddesinin ilgili hükümleri çerçevesinde, dampingli olduğu iddia edilen ithalatın yerli üretim dalının satış fiyatları üzerindeki etkisi değerlendirilirken </w:t>
      </w:r>
      <w:r>
        <w:rPr>
          <w:color w:val="0D0D0D"/>
        </w:rPr>
        <w:t>soruşturma</w:t>
      </w:r>
      <w:r w:rsidRPr="000D5E7B">
        <w:rPr>
          <w:color w:val="0D0D0D"/>
        </w:rPr>
        <w:t xml:space="preserve"> konusu ülkeden gerçekleştirilen ithalatın yerli üretim dalının fiyatlarını kırıp kırmadığı incelenmiştir. Fiyat kırılması, ithal ürünün </w:t>
      </w:r>
      <w:r>
        <w:rPr>
          <w:color w:val="0D0D0D"/>
        </w:rPr>
        <w:t xml:space="preserve">ağırlıklı </w:t>
      </w:r>
      <w:r w:rsidRPr="000D5E7B">
        <w:rPr>
          <w:color w:val="0D0D0D"/>
        </w:rPr>
        <w:t xml:space="preserve">ortalama pazara giriş fiyatının Türkiye piyasasında yerli üretim dalının </w:t>
      </w:r>
      <w:r>
        <w:rPr>
          <w:color w:val="0D0D0D"/>
        </w:rPr>
        <w:t>ağırlıklı</w:t>
      </w:r>
      <w:r w:rsidRPr="000D5E7B">
        <w:rPr>
          <w:color w:val="0D0D0D"/>
        </w:rPr>
        <w:t xml:space="preserve"> ortalama yurt içi birim satış fiyatının yüzde olarak ne kadar altında kaldığını göstermekte</w:t>
      </w:r>
      <w:r>
        <w:rPr>
          <w:color w:val="0D0D0D"/>
        </w:rPr>
        <w:t xml:space="preserve"> olup CIF ihraç fiyatının yüzdesi olarak hesaplanmaktadır. </w:t>
      </w:r>
    </w:p>
    <w:p w14:paraId="66641A4B" w14:textId="33AB3736" w:rsidR="00A752FF" w:rsidRDefault="00A752FF" w:rsidP="00623698">
      <w:pPr>
        <w:pStyle w:val="ListeParagraf"/>
        <w:numPr>
          <w:ilvl w:val="0"/>
          <w:numId w:val="25"/>
        </w:numPr>
        <w:tabs>
          <w:tab w:val="left" w:pos="360"/>
          <w:tab w:val="left" w:pos="851"/>
        </w:tabs>
        <w:spacing w:after="120"/>
        <w:ind w:left="0" w:firstLine="0"/>
        <w:jc w:val="both"/>
        <w:rPr>
          <w:color w:val="0D0D0D"/>
        </w:rPr>
      </w:pPr>
      <w:r w:rsidRPr="00C569BC">
        <w:rPr>
          <w:color w:val="0D0D0D"/>
        </w:rPr>
        <w:t>Fiyat kırılması hesap</w:t>
      </w:r>
      <w:r>
        <w:rPr>
          <w:color w:val="0D0D0D"/>
        </w:rPr>
        <w:t>lanırken</w:t>
      </w:r>
      <w:r w:rsidRPr="00C569BC">
        <w:rPr>
          <w:color w:val="0D0D0D"/>
        </w:rPr>
        <w:t xml:space="preserve">, ortalama CIF ithal birim fiyatının üzerine </w:t>
      </w:r>
      <w:r>
        <w:rPr>
          <w:color w:val="0D0D0D"/>
        </w:rPr>
        <w:t>soruşturma</w:t>
      </w:r>
      <w:r w:rsidRPr="00C569BC">
        <w:rPr>
          <w:color w:val="0D0D0D"/>
        </w:rPr>
        <w:t xml:space="preserve"> konusu ülkeye yönelik uygulanan gümrük vergisi (%3) ve </w:t>
      </w:r>
      <w:r w:rsidRPr="00577783">
        <w:rPr>
          <w:color w:val="0D0D0D"/>
        </w:rPr>
        <w:t xml:space="preserve">2021 yılından itibaren uygulanan İGV </w:t>
      </w:r>
      <w:r w:rsidRPr="00C569BC">
        <w:rPr>
          <w:color w:val="0D0D0D"/>
        </w:rPr>
        <w:t xml:space="preserve">(%8) ile CIF kıymetin %1’i tutarındaki diğer ithalat masrafları eklenerek ürünün Türkiye piyasasına giriş fiyatı bulunmuştur. Bulunan değer ile yerli üretim dalının ortalama yurt içi satış fiyatı karşılaştırılmıştır. </w:t>
      </w:r>
    </w:p>
    <w:p w14:paraId="29519AC5" w14:textId="4BBCC0DF" w:rsidR="00A752FF" w:rsidRDefault="00A752FF" w:rsidP="00623698">
      <w:pPr>
        <w:pStyle w:val="ListeParagraf"/>
        <w:numPr>
          <w:ilvl w:val="0"/>
          <w:numId w:val="25"/>
        </w:numPr>
        <w:tabs>
          <w:tab w:val="left" w:pos="360"/>
          <w:tab w:val="left" w:pos="851"/>
        </w:tabs>
        <w:spacing w:after="120"/>
        <w:ind w:left="0" w:firstLine="0"/>
        <w:jc w:val="both"/>
        <w:rPr>
          <w:color w:val="0D0D0D"/>
        </w:rPr>
      </w:pPr>
      <w:r w:rsidRPr="000D5E7B">
        <w:rPr>
          <w:color w:val="0D0D0D"/>
        </w:rPr>
        <w:t xml:space="preserve">Dampinge karşı önlemin söz konusu olmadığı bir ortamda fiyatların hangi düzeyde oluşacağına ilişkin değerlendirmeyi mümkün kılmak amacıyla, anılan fiyatlara dampinge karşı önlem eklenmemiştir. </w:t>
      </w:r>
    </w:p>
    <w:p w14:paraId="3AAB4425" w14:textId="0824747F" w:rsidR="00A752FF" w:rsidRDefault="00A752FF" w:rsidP="00623698">
      <w:pPr>
        <w:pStyle w:val="ListeParagraf"/>
        <w:numPr>
          <w:ilvl w:val="0"/>
          <w:numId w:val="25"/>
        </w:numPr>
        <w:tabs>
          <w:tab w:val="left" w:pos="360"/>
          <w:tab w:val="left" w:pos="851"/>
        </w:tabs>
        <w:spacing w:after="120"/>
        <w:ind w:left="0" w:firstLine="0"/>
        <w:jc w:val="both"/>
        <w:rPr>
          <w:color w:val="0D0D0D"/>
        </w:rPr>
      </w:pPr>
      <w:r w:rsidRPr="00577783">
        <w:rPr>
          <w:color w:val="0D0D0D"/>
        </w:rPr>
        <w:t xml:space="preserve">Bu kapsamda, Tayland menşeli ithalatın yerli üreticinin fiyatlarını 2020 ve 2021 yıllarında sırsıyla CIF bedelin </w:t>
      </w:r>
      <w:r>
        <w:rPr>
          <w:bCs/>
          <w:color w:val="0D0D0D"/>
          <w:spacing w:val="-2"/>
        </w:rPr>
        <w:t>%1-%10’u aralığında bir oran</w:t>
      </w:r>
      <w:r w:rsidRPr="00E60676">
        <w:rPr>
          <w:bCs/>
          <w:color w:val="0D0D0D"/>
          <w:spacing w:val="-2"/>
        </w:rPr>
        <w:t xml:space="preserve">da </w:t>
      </w:r>
      <w:r>
        <w:rPr>
          <w:color w:val="0D0D0D"/>
        </w:rPr>
        <w:t xml:space="preserve">kırdığı, 2022 yılında ve </w:t>
      </w:r>
      <w:proofErr w:type="spellStart"/>
      <w:r>
        <w:rPr>
          <w:color w:val="0D0D0D"/>
        </w:rPr>
        <w:t>S</w:t>
      </w:r>
      <w:r w:rsidRPr="00577783">
        <w:rPr>
          <w:color w:val="0D0D0D"/>
        </w:rPr>
        <w:t>D’de</w:t>
      </w:r>
      <w:proofErr w:type="spellEnd"/>
      <w:r w:rsidRPr="00577783">
        <w:rPr>
          <w:color w:val="0D0D0D"/>
        </w:rPr>
        <w:t xml:space="preserve"> ise kırmadığı tespit edilmiştir. </w:t>
      </w:r>
    </w:p>
    <w:p w14:paraId="57620B58" w14:textId="62546046" w:rsidR="00A752FF" w:rsidRDefault="00A752FF" w:rsidP="00623698">
      <w:pPr>
        <w:pStyle w:val="Default"/>
        <w:spacing w:after="120"/>
        <w:outlineLvl w:val="2"/>
        <w:rPr>
          <w:b/>
          <w:bCs/>
          <w:color w:val="auto"/>
        </w:rPr>
      </w:pPr>
      <w:bookmarkStart w:id="38" w:name="_Toc168046026"/>
      <w:r>
        <w:rPr>
          <w:b/>
          <w:bCs/>
          <w:color w:val="auto"/>
        </w:rPr>
        <w:t xml:space="preserve">4.6.2. </w:t>
      </w:r>
      <w:r w:rsidRPr="00E25966">
        <w:rPr>
          <w:b/>
          <w:bCs/>
          <w:color w:val="auto"/>
        </w:rPr>
        <w:t>Fiyat baskısı</w:t>
      </w:r>
      <w:bookmarkEnd w:id="38"/>
    </w:p>
    <w:p w14:paraId="675A08E1" w14:textId="5706F189" w:rsidR="00A752FF" w:rsidRDefault="00A752FF" w:rsidP="00623698">
      <w:pPr>
        <w:pStyle w:val="ListeParagraf"/>
        <w:numPr>
          <w:ilvl w:val="0"/>
          <w:numId w:val="26"/>
        </w:numPr>
        <w:tabs>
          <w:tab w:val="left" w:pos="360"/>
          <w:tab w:val="left" w:pos="851"/>
        </w:tabs>
        <w:spacing w:after="120"/>
        <w:ind w:left="0" w:firstLine="0"/>
        <w:jc w:val="both"/>
        <w:rPr>
          <w:color w:val="0D0D0D"/>
        </w:rPr>
      </w:pPr>
      <w:r w:rsidRPr="000D5E7B">
        <w:rPr>
          <w:color w:val="0D0D0D"/>
        </w:rPr>
        <w:t xml:space="preserve">Yönetmeliğin </w:t>
      </w:r>
      <w:proofErr w:type="gramStart"/>
      <w:r w:rsidRPr="000D5E7B">
        <w:rPr>
          <w:color w:val="0D0D0D"/>
        </w:rPr>
        <w:t xml:space="preserve">17 </w:t>
      </w:r>
      <w:proofErr w:type="spellStart"/>
      <w:r w:rsidRPr="000D5E7B">
        <w:rPr>
          <w:color w:val="0D0D0D"/>
        </w:rPr>
        <w:t>nci</w:t>
      </w:r>
      <w:proofErr w:type="spellEnd"/>
      <w:proofErr w:type="gramEnd"/>
      <w:r w:rsidRPr="000D5E7B">
        <w:rPr>
          <w:color w:val="0D0D0D"/>
        </w:rP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w:t>
      </w:r>
      <w:r>
        <w:rPr>
          <w:color w:val="0D0D0D"/>
        </w:rPr>
        <w:t>soruşturma konusu</w:t>
      </w:r>
      <w:r w:rsidRPr="000D5E7B">
        <w:rPr>
          <w:color w:val="0D0D0D"/>
        </w:rPr>
        <w:t xml:space="preserve"> ürünün </w:t>
      </w:r>
      <w:r>
        <w:rPr>
          <w:color w:val="0D0D0D"/>
        </w:rPr>
        <w:t xml:space="preserve">gümrük vergisi, İGV ve gümrükleme masrafları dâhil </w:t>
      </w:r>
      <w:r w:rsidRPr="000D5E7B">
        <w:rPr>
          <w:color w:val="0D0D0D"/>
        </w:rPr>
        <w:t xml:space="preserve">Türkiye pazarına </w:t>
      </w:r>
      <w:r>
        <w:rPr>
          <w:color w:val="0D0D0D"/>
        </w:rPr>
        <w:t>ağırlıklı</w:t>
      </w:r>
      <w:r w:rsidRPr="000D5E7B">
        <w:rPr>
          <w:color w:val="0D0D0D"/>
        </w:rPr>
        <w:t xml:space="preserve"> ortalama giriş fiyatı ile yerli üretim dalının</w:t>
      </w:r>
      <w:r>
        <w:rPr>
          <w:color w:val="0D0D0D"/>
        </w:rPr>
        <w:t xml:space="preserve"> ağırlıklı</w:t>
      </w:r>
      <w:r w:rsidRPr="000D5E7B">
        <w:rPr>
          <w:color w:val="0D0D0D"/>
        </w:rPr>
        <w:t xml:space="preserve"> ortalama ticari maliyetine makul bir kâr oranı (%X) eklenerek bulunan olması gereken yurt içi birim satış fiyatı karşılaştırılmıştır.</w:t>
      </w:r>
      <w:r>
        <w:rPr>
          <w:color w:val="0D0D0D"/>
        </w:rPr>
        <w:t xml:space="preserve">  </w:t>
      </w:r>
    </w:p>
    <w:p w14:paraId="04139EBF" w14:textId="764BEE73" w:rsidR="00A752FF" w:rsidRDefault="00A752FF" w:rsidP="00623698">
      <w:pPr>
        <w:pStyle w:val="ListeParagraf"/>
        <w:numPr>
          <w:ilvl w:val="0"/>
          <w:numId w:val="26"/>
        </w:numPr>
        <w:tabs>
          <w:tab w:val="left" w:pos="360"/>
          <w:tab w:val="left" w:pos="851"/>
        </w:tabs>
        <w:spacing w:after="120"/>
        <w:ind w:left="0" w:firstLine="0"/>
        <w:jc w:val="both"/>
        <w:rPr>
          <w:color w:val="0D0D0D"/>
        </w:rPr>
      </w:pPr>
      <w:r w:rsidRPr="00577783">
        <w:rPr>
          <w:color w:val="0D0D0D"/>
        </w:rPr>
        <w:t xml:space="preserve">Dampinge karşı önlemlerin söz konusu olmadığı bir ortamda fiyatların hangi düzeyde oluşacağına ilişkin değerlendirmeyi mümkün kılmak amacıyla, anılan fiyatlara dampinge karşı önlem eklenmemiştir. </w:t>
      </w:r>
    </w:p>
    <w:p w14:paraId="7FBDB44A" w14:textId="4AEAD0DB" w:rsidR="00A752FF" w:rsidRDefault="00A752FF" w:rsidP="00623698">
      <w:pPr>
        <w:pStyle w:val="ListeParagraf"/>
        <w:numPr>
          <w:ilvl w:val="0"/>
          <w:numId w:val="26"/>
        </w:numPr>
        <w:tabs>
          <w:tab w:val="left" w:pos="360"/>
          <w:tab w:val="left" w:pos="851"/>
        </w:tabs>
        <w:spacing w:after="120"/>
        <w:ind w:left="0" w:firstLine="0"/>
        <w:jc w:val="both"/>
        <w:rPr>
          <w:color w:val="0D0D0D"/>
        </w:rPr>
      </w:pPr>
      <w:r w:rsidRPr="00577783">
        <w:rPr>
          <w:color w:val="0D0D0D"/>
        </w:rPr>
        <w:lastRenderedPageBreak/>
        <w:t xml:space="preserve">Bu kapsamda, Tayland menşeli ithalatın yerli üreticinin fiyatlarını 2020 yılında CIF bedelin </w:t>
      </w:r>
      <w:r>
        <w:rPr>
          <w:bCs/>
          <w:color w:val="0D0D0D"/>
          <w:spacing w:val="-2"/>
        </w:rPr>
        <w:t>%5-%15’i aralığında bir oran</w:t>
      </w:r>
      <w:r w:rsidRPr="00E60676">
        <w:rPr>
          <w:bCs/>
          <w:color w:val="0D0D0D"/>
          <w:spacing w:val="-2"/>
        </w:rPr>
        <w:t xml:space="preserve">da </w:t>
      </w:r>
      <w:r w:rsidRPr="00577783">
        <w:rPr>
          <w:color w:val="0D0D0D"/>
        </w:rPr>
        <w:t>baskıladığı; 2021, 2022 yılları</w:t>
      </w:r>
      <w:r>
        <w:rPr>
          <w:color w:val="0D0D0D"/>
        </w:rPr>
        <w:t xml:space="preserve"> ile </w:t>
      </w:r>
      <w:proofErr w:type="spellStart"/>
      <w:r>
        <w:rPr>
          <w:color w:val="0D0D0D"/>
        </w:rPr>
        <w:t>S</w:t>
      </w:r>
      <w:r w:rsidRPr="00577783">
        <w:rPr>
          <w:color w:val="0D0D0D"/>
        </w:rPr>
        <w:t>D’de</w:t>
      </w:r>
      <w:proofErr w:type="spellEnd"/>
      <w:r w:rsidRPr="00577783">
        <w:rPr>
          <w:color w:val="0D0D0D"/>
        </w:rPr>
        <w:t xml:space="preserve"> ise baskılamadığı tespit edilmiştir. </w:t>
      </w:r>
    </w:p>
    <w:p w14:paraId="7F66DF4B" w14:textId="5AA82826" w:rsidR="0098317B" w:rsidRDefault="00A752FF" w:rsidP="00623698">
      <w:pPr>
        <w:pStyle w:val="Balk2"/>
        <w:numPr>
          <w:ilvl w:val="1"/>
          <w:numId w:val="30"/>
        </w:numPr>
        <w:spacing w:before="0" w:after="120"/>
      </w:pPr>
      <w:bookmarkStart w:id="39" w:name="_Toc168046027"/>
      <w:r w:rsidRPr="006D1889">
        <w:t>Yerli üretim dalının ekonomik göstergeleri</w:t>
      </w:r>
      <w:bookmarkEnd w:id="39"/>
    </w:p>
    <w:p w14:paraId="2A61A024" w14:textId="08250F1B" w:rsidR="00A752FF" w:rsidRDefault="00A752FF" w:rsidP="00623698">
      <w:pPr>
        <w:pStyle w:val="ListeParagraf"/>
        <w:numPr>
          <w:ilvl w:val="0"/>
          <w:numId w:val="24"/>
        </w:numPr>
        <w:tabs>
          <w:tab w:val="left" w:pos="360"/>
        </w:tabs>
        <w:spacing w:after="120"/>
        <w:ind w:left="0" w:firstLine="0"/>
        <w:jc w:val="both"/>
        <w:rPr>
          <w:bCs/>
          <w:spacing w:val="-2"/>
        </w:rPr>
      </w:pPr>
      <w:r w:rsidRPr="006476B5">
        <w:rPr>
          <w:noProof/>
        </w:rPr>
        <w:t>Yerli üretim dalının</w:t>
      </w:r>
      <w:r w:rsidRPr="004D6982">
        <w:rPr>
          <w:bCs/>
          <w:spacing w:val="-2"/>
        </w:rPr>
        <w:t xml:space="preserve"> ekonomik göstergeleri, yerli üretim dalının </w:t>
      </w:r>
      <w:bookmarkStart w:id="40" w:name="_Hlk125709189"/>
      <w:r w:rsidRPr="004D6982">
        <w:rPr>
          <w:bCs/>
          <w:spacing w:val="-2"/>
        </w:rPr>
        <w:t>1/1/20</w:t>
      </w:r>
      <w:r>
        <w:rPr>
          <w:bCs/>
          <w:spacing w:val="-2"/>
        </w:rPr>
        <w:t>20</w:t>
      </w:r>
      <w:r w:rsidRPr="004D6982">
        <w:rPr>
          <w:bCs/>
          <w:spacing w:val="-2"/>
        </w:rPr>
        <w:t>-</w:t>
      </w:r>
      <w:r>
        <w:rPr>
          <w:bCs/>
          <w:spacing w:val="-2"/>
        </w:rPr>
        <w:t>SD</w:t>
      </w:r>
      <w:r w:rsidRPr="004D6982">
        <w:rPr>
          <w:bCs/>
          <w:spacing w:val="-2"/>
        </w:rPr>
        <w:t xml:space="preserve"> </w:t>
      </w:r>
      <w:bookmarkEnd w:id="40"/>
      <w:r w:rsidRPr="004D6982">
        <w:rPr>
          <w:bCs/>
          <w:spacing w:val="-2"/>
        </w:rPr>
        <w:t xml:space="preserve">dönemine ait verileri esas alınarak incelenmiştir. </w:t>
      </w:r>
    </w:p>
    <w:p w14:paraId="7E49436A" w14:textId="6749854E" w:rsidR="00A752FF" w:rsidRPr="0098317B" w:rsidRDefault="00A752FF" w:rsidP="00623698">
      <w:pPr>
        <w:pStyle w:val="ListeParagraf"/>
        <w:numPr>
          <w:ilvl w:val="0"/>
          <w:numId w:val="24"/>
        </w:numPr>
        <w:tabs>
          <w:tab w:val="left" w:pos="360"/>
        </w:tabs>
        <w:spacing w:after="120"/>
        <w:ind w:left="0" w:firstLine="0"/>
        <w:jc w:val="both"/>
        <w:rPr>
          <w:bCs/>
          <w:spacing w:val="-2"/>
        </w:rPr>
      </w:pPr>
      <w:r w:rsidRPr="004D6982">
        <w:rPr>
          <w:noProof/>
        </w:rPr>
        <w:t>Eğilimin sağlıklı bir şekilde analiz edilebilmesi amacıyla, Türk lirası bazındaki veriler yıllık ortalama</w:t>
      </w:r>
      <w:r w:rsidRPr="004D6982">
        <w:rPr>
          <w:bCs/>
        </w:rPr>
        <w:t xml:space="preserve"> Üretici Fiyat Endeksi (ÜFE) kullanılması suretiyle enflasyondan </w:t>
      </w:r>
      <w:r>
        <w:rPr>
          <w:bCs/>
        </w:rPr>
        <w:t>arındırılarak</w:t>
      </w:r>
      <w:r w:rsidRPr="004D6982">
        <w:rPr>
          <w:bCs/>
        </w:rPr>
        <w:t xml:space="preserve"> endekslenmiştir.</w:t>
      </w:r>
    </w:p>
    <w:p w14:paraId="5BAC3E81" w14:textId="05B63471" w:rsidR="00A752FF" w:rsidRDefault="00A752FF" w:rsidP="00623698">
      <w:pPr>
        <w:pStyle w:val="ListeParagraf"/>
        <w:numPr>
          <w:ilvl w:val="0"/>
          <w:numId w:val="24"/>
        </w:numPr>
        <w:tabs>
          <w:tab w:val="left" w:pos="360"/>
        </w:tabs>
        <w:spacing w:after="120"/>
        <w:ind w:left="0" w:firstLine="0"/>
        <w:jc w:val="both"/>
        <w:rPr>
          <w:bCs/>
        </w:rPr>
      </w:pPr>
      <w:r w:rsidRPr="004D6982">
        <w:rPr>
          <w:bCs/>
        </w:rPr>
        <w:t xml:space="preserve">Ekonomik göstergelerin değerlendirilmesinde, soruşturma konusu ürüne ait miktar </w:t>
      </w:r>
      <w:r>
        <w:rPr>
          <w:bCs/>
        </w:rPr>
        <w:t>incelemesinde</w:t>
      </w:r>
      <w:r w:rsidRPr="004D6982">
        <w:rPr>
          <w:bCs/>
        </w:rPr>
        <w:t xml:space="preserve"> ton ölçü birimi kullanılmıştır. </w:t>
      </w:r>
    </w:p>
    <w:p w14:paraId="79E6C495" w14:textId="416133AE" w:rsidR="00A752FF" w:rsidRDefault="00A752FF" w:rsidP="00623698">
      <w:pPr>
        <w:numPr>
          <w:ilvl w:val="0"/>
          <w:numId w:val="27"/>
        </w:numPr>
        <w:tabs>
          <w:tab w:val="left" w:pos="360"/>
        </w:tabs>
        <w:spacing w:after="120"/>
        <w:ind w:left="720" w:hanging="720"/>
        <w:jc w:val="both"/>
        <w:rPr>
          <w:b/>
          <w:bCs/>
          <w:color w:val="0D0D0D" w:themeColor="text1" w:themeTint="F2"/>
          <w:spacing w:val="-2"/>
        </w:rPr>
      </w:pPr>
      <w:r w:rsidRPr="00E60676">
        <w:rPr>
          <w:b/>
          <w:bCs/>
          <w:color w:val="0D0D0D" w:themeColor="text1" w:themeTint="F2"/>
          <w:spacing w:val="-2"/>
        </w:rPr>
        <w:t>Üretim, kapasite ve kapasite kullanım oranı (KKO)</w:t>
      </w:r>
    </w:p>
    <w:p w14:paraId="6B6E537E" w14:textId="1B5BB02C" w:rsidR="0098317B" w:rsidRDefault="00A752FF" w:rsidP="00623698">
      <w:pPr>
        <w:shd w:val="clear" w:color="auto" w:fill="FFFFFF"/>
        <w:spacing w:after="120"/>
        <w:jc w:val="both"/>
        <w:rPr>
          <w:bCs/>
        </w:rPr>
      </w:pPr>
      <w:r w:rsidRPr="00E60676">
        <w:rPr>
          <w:bCs/>
        </w:rPr>
        <w:t xml:space="preserve">(1) </w:t>
      </w:r>
      <w:r w:rsidRPr="00E60676">
        <w:t>Yerli üretim dalının</w:t>
      </w:r>
      <w:r w:rsidRPr="00E60676">
        <w:rPr>
          <w:bCs/>
        </w:rPr>
        <w:t xml:space="preserve"> soruşturma konusu ürün için 2020 yılında 100 birim olan üretim miktar endeksi, 2021 yılında 132 birim, 2022 yılında 134 birim,</w:t>
      </w:r>
      <w:r>
        <w:rPr>
          <w:bCs/>
        </w:rPr>
        <w:t xml:space="preserve"> </w:t>
      </w:r>
      <w:proofErr w:type="spellStart"/>
      <w:r w:rsidRPr="00E60676">
        <w:rPr>
          <w:bCs/>
        </w:rPr>
        <w:t>SD’de</w:t>
      </w:r>
      <w:proofErr w:type="spellEnd"/>
      <w:r w:rsidRPr="00E60676">
        <w:rPr>
          <w:bCs/>
        </w:rPr>
        <w:t xml:space="preserve"> ise 124 birim seviyesinde gerçekleşmiştir. </w:t>
      </w:r>
    </w:p>
    <w:p w14:paraId="07FD032D" w14:textId="3A5E31FA" w:rsidR="00A752FF" w:rsidRDefault="00A752FF" w:rsidP="00623698">
      <w:pPr>
        <w:shd w:val="clear" w:color="auto" w:fill="FFFFFF"/>
        <w:spacing w:after="120"/>
        <w:jc w:val="both"/>
        <w:rPr>
          <w:bCs/>
          <w:color w:val="0D0D0D"/>
        </w:rPr>
      </w:pPr>
      <w:r w:rsidRPr="00E60676">
        <w:rPr>
          <w:bCs/>
        </w:rPr>
        <w:t xml:space="preserve">(2) </w:t>
      </w:r>
      <w:r w:rsidRPr="00E60676">
        <w:rPr>
          <w:color w:val="0D0D0D"/>
        </w:rPr>
        <w:t>Yerli üretim dalının</w:t>
      </w:r>
      <w:r w:rsidRPr="00E60676">
        <w:rPr>
          <w:bCs/>
          <w:color w:val="0D0D0D"/>
        </w:rPr>
        <w:t xml:space="preserve"> 2020 yılında 100 birim olan kapasite endeksi sonrasında da sabit kalmıştır. KKO endeksi ise sırasıyla 100 birim, 132 birim, 134 birim ve 124 birim olarak gerçekleşmiştir. </w:t>
      </w:r>
    </w:p>
    <w:p w14:paraId="106F8DD9" w14:textId="1F7FC39A" w:rsidR="00A752FF" w:rsidRPr="0098317B" w:rsidRDefault="00A752FF" w:rsidP="00623698">
      <w:pPr>
        <w:numPr>
          <w:ilvl w:val="0"/>
          <w:numId w:val="27"/>
        </w:numPr>
        <w:tabs>
          <w:tab w:val="left" w:pos="360"/>
        </w:tabs>
        <w:spacing w:after="120"/>
        <w:ind w:left="426" w:hanging="426"/>
        <w:jc w:val="both"/>
        <w:rPr>
          <w:b/>
          <w:bCs/>
          <w:color w:val="0D0D0D" w:themeColor="text1" w:themeTint="F2"/>
          <w:spacing w:val="-2"/>
        </w:rPr>
      </w:pPr>
      <w:r w:rsidRPr="00E60676">
        <w:rPr>
          <w:b/>
          <w:bCs/>
          <w:color w:val="0D0D0D"/>
          <w:spacing w:val="-2"/>
        </w:rPr>
        <w:t>Yurt içi ve yurt dışı satışlar</w:t>
      </w:r>
    </w:p>
    <w:p w14:paraId="22A16FA9" w14:textId="672F6D92" w:rsidR="00A752FF" w:rsidRDefault="00A752FF" w:rsidP="00623698">
      <w:pPr>
        <w:pStyle w:val="ListeParagraf"/>
        <w:numPr>
          <w:ilvl w:val="0"/>
          <w:numId w:val="28"/>
        </w:numPr>
        <w:tabs>
          <w:tab w:val="left" w:pos="360"/>
        </w:tabs>
        <w:spacing w:after="120"/>
        <w:ind w:left="0" w:firstLine="0"/>
        <w:jc w:val="both"/>
        <w:rPr>
          <w:bCs/>
          <w:color w:val="0D0D0D"/>
          <w:spacing w:val="-2"/>
        </w:rPr>
      </w:pPr>
      <w:r w:rsidRPr="00E60676">
        <w:rPr>
          <w:color w:val="0D0D0D"/>
        </w:rPr>
        <w:t>Yerli üretim dalının</w:t>
      </w:r>
      <w:r w:rsidRPr="00E60676">
        <w:rPr>
          <w:bCs/>
          <w:color w:val="0D0D0D"/>
          <w:spacing w:val="-2"/>
        </w:rPr>
        <w:t xml:space="preserve"> soruşturma konusu ürün için 2020 yılında 100 birim olarak kabul edilen yurt içi satış miktarı endeksi 2021 yılında 130 birim, 2022 yılında 113 birim, </w:t>
      </w:r>
      <w:proofErr w:type="spellStart"/>
      <w:r w:rsidRPr="00E60676">
        <w:rPr>
          <w:bCs/>
          <w:color w:val="0D0D0D"/>
          <w:spacing w:val="-2"/>
        </w:rPr>
        <w:t>SD’de</w:t>
      </w:r>
      <w:proofErr w:type="spellEnd"/>
      <w:r w:rsidRPr="00E60676">
        <w:rPr>
          <w:bCs/>
          <w:color w:val="0D0D0D"/>
          <w:spacing w:val="-2"/>
        </w:rPr>
        <w:t xml:space="preserve"> ise 110 birim </w:t>
      </w:r>
      <w:r w:rsidRPr="00E60676">
        <w:rPr>
          <w:bCs/>
          <w:color w:val="0D0D0D"/>
        </w:rPr>
        <w:t>seviyesinde gerçekleşmiştir</w:t>
      </w:r>
      <w:r w:rsidRPr="00E60676">
        <w:rPr>
          <w:bCs/>
          <w:color w:val="0D0D0D"/>
          <w:spacing w:val="-2"/>
        </w:rPr>
        <w:t xml:space="preserve">. </w:t>
      </w:r>
    </w:p>
    <w:p w14:paraId="26457838" w14:textId="7CDC9A30" w:rsidR="00A752FF" w:rsidRDefault="00A752FF" w:rsidP="00623698">
      <w:pPr>
        <w:pStyle w:val="ListeParagraf"/>
        <w:numPr>
          <w:ilvl w:val="0"/>
          <w:numId w:val="28"/>
        </w:numPr>
        <w:tabs>
          <w:tab w:val="left" w:pos="360"/>
        </w:tabs>
        <w:spacing w:after="120"/>
        <w:ind w:left="0" w:firstLine="0"/>
        <w:jc w:val="both"/>
        <w:rPr>
          <w:bCs/>
          <w:color w:val="0D0D0D"/>
          <w:spacing w:val="-2"/>
        </w:rPr>
      </w:pPr>
      <w:r w:rsidRPr="00E60676">
        <w:rPr>
          <w:bCs/>
          <w:color w:val="0D0D0D"/>
          <w:spacing w:val="-2"/>
        </w:rPr>
        <w:t>Aynı dönemde, yurt içi satış değeri endeksi sırasıyla 100</w:t>
      </w:r>
      <w:r w:rsidRPr="00E60676">
        <w:rPr>
          <w:bCs/>
          <w:color w:val="0D0D0D"/>
        </w:rPr>
        <w:t xml:space="preserve"> birim</w:t>
      </w:r>
      <w:r w:rsidRPr="00E60676">
        <w:rPr>
          <w:bCs/>
          <w:color w:val="0D0D0D"/>
          <w:spacing w:val="-2"/>
        </w:rPr>
        <w:t>, 161</w:t>
      </w:r>
      <w:r w:rsidRPr="00E60676">
        <w:rPr>
          <w:bCs/>
          <w:color w:val="0D0D0D"/>
        </w:rPr>
        <w:t xml:space="preserve"> birim</w:t>
      </w:r>
      <w:r w:rsidRPr="00E60676">
        <w:rPr>
          <w:bCs/>
          <w:color w:val="0D0D0D"/>
          <w:spacing w:val="-2"/>
        </w:rPr>
        <w:t>, 109</w:t>
      </w:r>
      <w:r w:rsidRPr="00E60676">
        <w:rPr>
          <w:bCs/>
          <w:color w:val="0D0D0D"/>
        </w:rPr>
        <w:t xml:space="preserve"> birim</w:t>
      </w:r>
      <w:r w:rsidRPr="00E60676">
        <w:rPr>
          <w:bCs/>
          <w:color w:val="0D0D0D"/>
          <w:spacing w:val="-2"/>
        </w:rPr>
        <w:t xml:space="preserve"> ve 93</w:t>
      </w:r>
      <w:r w:rsidRPr="00E60676">
        <w:rPr>
          <w:bCs/>
          <w:color w:val="0D0D0D"/>
        </w:rPr>
        <w:t xml:space="preserve"> </w:t>
      </w:r>
      <w:r w:rsidRPr="00E60676">
        <w:rPr>
          <w:bCs/>
          <w:color w:val="0D0D0D"/>
          <w:spacing w:val="-2"/>
        </w:rPr>
        <w:t>birim olmuştur.</w:t>
      </w:r>
    </w:p>
    <w:p w14:paraId="5221BD4E" w14:textId="2D09D260" w:rsidR="00A752FF" w:rsidRPr="0098317B" w:rsidRDefault="00A752FF" w:rsidP="00623698">
      <w:pPr>
        <w:pStyle w:val="ListeParagraf"/>
        <w:numPr>
          <w:ilvl w:val="0"/>
          <w:numId w:val="28"/>
        </w:numPr>
        <w:tabs>
          <w:tab w:val="left" w:pos="360"/>
        </w:tabs>
        <w:spacing w:after="120"/>
        <w:ind w:left="0" w:firstLine="0"/>
        <w:jc w:val="both"/>
        <w:rPr>
          <w:bCs/>
          <w:color w:val="0D0D0D"/>
          <w:spacing w:val="-2"/>
        </w:rPr>
      </w:pPr>
      <w:r w:rsidRPr="00E60676">
        <w:t>Yerli üretim dalının</w:t>
      </w:r>
      <w:r w:rsidRPr="00E60676">
        <w:rPr>
          <w:bCs/>
          <w:spacing w:val="-2"/>
        </w:rPr>
        <w:t xml:space="preserve"> yurt dışı satış miktar endeksi 2020 yılında 100 birim, 2021 yılında 136 birim, 2022 yılında 122 birim, </w:t>
      </w:r>
      <w:proofErr w:type="spellStart"/>
      <w:r w:rsidRPr="00E60676">
        <w:rPr>
          <w:bCs/>
          <w:color w:val="0D0D0D"/>
          <w:spacing w:val="-2"/>
        </w:rPr>
        <w:t>SD’de</w:t>
      </w:r>
      <w:proofErr w:type="spellEnd"/>
      <w:r w:rsidRPr="00E60676">
        <w:rPr>
          <w:bCs/>
          <w:spacing w:val="-2"/>
        </w:rPr>
        <w:t xml:space="preserve"> ise 109 birim olmuştur.</w:t>
      </w:r>
    </w:p>
    <w:p w14:paraId="736845AE" w14:textId="645FB471" w:rsidR="00A752FF" w:rsidRDefault="00A752FF" w:rsidP="00623698">
      <w:pPr>
        <w:pStyle w:val="ListeParagraf"/>
        <w:numPr>
          <w:ilvl w:val="0"/>
          <w:numId w:val="28"/>
        </w:numPr>
        <w:tabs>
          <w:tab w:val="left" w:pos="360"/>
        </w:tabs>
        <w:spacing w:after="120"/>
        <w:ind w:left="0" w:firstLine="0"/>
        <w:jc w:val="both"/>
        <w:rPr>
          <w:bCs/>
          <w:spacing w:val="-2"/>
        </w:rPr>
      </w:pPr>
      <w:r w:rsidRPr="00E60676">
        <w:rPr>
          <w:bCs/>
          <w:spacing w:val="-2"/>
        </w:rPr>
        <w:t>Aynı dönemde, yurt dışı satış değer endeksi sırasıyla 100</w:t>
      </w:r>
      <w:r w:rsidRPr="00E60676">
        <w:rPr>
          <w:bCs/>
          <w:color w:val="0D0D0D"/>
        </w:rPr>
        <w:t xml:space="preserve"> birim</w:t>
      </w:r>
      <w:r w:rsidRPr="00E60676">
        <w:rPr>
          <w:bCs/>
          <w:spacing w:val="-2"/>
        </w:rPr>
        <w:t>, 167</w:t>
      </w:r>
      <w:r w:rsidRPr="00E60676">
        <w:rPr>
          <w:bCs/>
          <w:color w:val="0D0D0D"/>
        </w:rPr>
        <w:t xml:space="preserve"> birim</w:t>
      </w:r>
      <w:r w:rsidRPr="00E60676">
        <w:rPr>
          <w:bCs/>
          <w:spacing w:val="-2"/>
        </w:rPr>
        <w:t>, 123</w:t>
      </w:r>
      <w:r w:rsidRPr="00E60676">
        <w:rPr>
          <w:bCs/>
          <w:color w:val="0D0D0D"/>
        </w:rPr>
        <w:t xml:space="preserve"> birim</w:t>
      </w:r>
      <w:r w:rsidRPr="00E60676">
        <w:rPr>
          <w:bCs/>
          <w:spacing w:val="-2"/>
        </w:rPr>
        <w:t xml:space="preserve"> ve 98 birim olarak gerçekleşmiştir.</w:t>
      </w:r>
      <w:r>
        <w:rPr>
          <w:bCs/>
          <w:spacing w:val="-2"/>
        </w:rPr>
        <w:t xml:space="preserve"> </w:t>
      </w:r>
    </w:p>
    <w:p w14:paraId="02461715" w14:textId="2B1FC734" w:rsidR="00A752FF" w:rsidRDefault="00A752FF" w:rsidP="00623698">
      <w:pPr>
        <w:numPr>
          <w:ilvl w:val="0"/>
          <w:numId w:val="27"/>
        </w:numPr>
        <w:tabs>
          <w:tab w:val="left" w:pos="360"/>
        </w:tabs>
        <w:spacing w:after="120"/>
        <w:ind w:left="426" w:hanging="426"/>
        <w:jc w:val="both"/>
        <w:rPr>
          <w:b/>
          <w:bCs/>
          <w:color w:val="0D0D0D" w:themeColor="text1" w:themeTint="F2"/>
          <w:spacing w:val="-2"/>
        </w:rPr>
      </w:pPr>
      <w:r w:rsidRPr="00E60676">
        <w:rPr>
          <w:b/>
          <w:bCs/>
          <w:color w:val="0D0D0D" w:themeColor="text1" w:themeTint="F2"/>
          <w:spacing w:val="-2"/>
        </w:rPr>
        <w:t xml:space="preserve">Yurt içi fiyatlar </w:t>
      </w:r>
    </w:p>
    <w:p w14:paraId="1F1DA3D7" w14:textId="11E5971E" w:rsidR="0098317B" w:rsidRDefault="00A752FF" w:rsidP="00623698">
      <w:pPr>
        <w:tabs>
          <w:tab w:val="left" w:pos="360"/>
        </w:tabs>
        <w:spacing w:after="120"/>
        <w:jc w:val="both"/>
      </w:pPr>
      <w:r w:rsidRPr="00E60676">
        <w:rPr>
          <w:bCs/>
          <w:color w:val="0D0D0D" w:themeColor="text1" w:themeTint="F2"/>
          <w:spacing w:val="-2"/>
        </w:rPr>
        <w:t xml:space="preserve">(1) </w:t>
      </w:r>
      <w:r w:rsidRPr="00E60676">
        <w:t xml:space="preserve">Yerli üretim dalının soruşturma konusu ürün için 2020 yılında 100 birim olarak kabul edilen yurtiçi satış birim fiyatı endeksi 2021 yılında 123 birim, 2022 yılında 97 birim, </w:t>
      </w:r>
      <w:proofErr w:type="spellStart"/>
      <w:r w:rsidRPr="00E60676">
        <w:t>SD’de</w:t>
      </w:r>
      <w:proofErr w:type="spellEnd"/>
      <w:r w:rsidRPr="00E60676">
        <w:t xml:space="preserve"> ise </w:t>
      </w:r>
      <w:r>
        <w:t>8</w:t>
      </w:r>
      <w:r w:rsidRPr="00E60676">
        <w:t xml:space="preserve">4 birim seviyesine gerilemiştir. </w:t>
      </w:r>
    </w:p>
    <w:p w14:paraId="77ECA56F" w14:textId="57116040" w:rsidR="00A752FF" w:rsidRDefault="00A752FF" w:rsidP="00623698">
      <w:pPr>
        <w:numPr>
          <w:ilvl w:val="0"/>
          <w:numId w:val="27"/>
        </w:numPr>
        <w:tabs>
          <w:tab w:val="left" w:pos="360"/>
        </w:tabs>
        <w:spacing w:after="120"/>
        <w:ind w:left="426" w:hanging="426"/>
        <w:jc w:val="both"/>
        <w:rPr>
          <w:b/>
          <w:bCs/>
          <w:color w:val="0D0D0D" w:themeColor="text1" w:themeTint="F2"/>
          <w:spacing w:val="-2"/>
        </w:rPr>
      </w:pPr>
      <w:r w:rsidRPr="00E60676">
        <w:rPr>
          <w:b/>
          <w:bCs/>
          <w:color w:val="0D0D0D"/>
          <w:spacing w:val="-2"/>
        </w:rPr>
        <w:t>Pazar payı</w:t>
      </w:r>
      <w:r w:rsidRPr="00E60676">
        <w:rPr>
          <w:b/>
          <w:bCs/>
          <w:color w:val="0D0D0D" w:themeColor="text1" w:themeTint="F2"/>
          <w:spacing w:val="-2"/>
        </w:rPr>
        <w:tab/>
      </w:r>
    </w:p>
    <w:p w14:paraId="4C937E79" w14:textId="5ACCB06E" w:rsidR="00A752FF" w:rsidRDefault="00A752FF" w:rsidP="00623698">
      <w:pPr>
        <w:tabs>
          <w:tab w:val="left" w:pos="360"/>
        </w:tabs>
        <w:spacing w:after="120"/>
        <w:jc w:val="both"/>
        <w:rPr>
          <w:bCs/>
          <w:color w:val="0D0D0D" w:themeColor="text1" w:themeTint="F2"/>
        </w:rPr>
      </w:pPr>
      <w:r w:rsidRPr="00E60676">
        <w:rPr>
          <w:bCs/>
          <w:color w:val="0D0D0D" w:themeColor="text1" w:themeTint="F2"/>
          <w:spacing w:val="-2"/>
        </w:rPr>
        <w:t xml:space="preserve">(1) </w:t>
      </w:r>
      <w:r w:rsidRPr="00E60676">
        <w:rPr>
          <w:color w:val="0D0D0D" w:themeColor="text1" w:themeTint="F2"/>
        </w:rPr>
        <w:t>Yerli üretim dalının</w:t>
      </w:r>
      <w:r w:rsidRPr="00E60676">
        <w:rPr>
          <w:bCs/>
          <w:color w:val="0D0D0D" w:themeColor="text1" w:themeTint="F2"/>
          <w:spacing w:val="-2"/>
        </w:rPr>
        <w:t xml:space="preserve"> pazar payı endeksi gözden geçirme döneminde sırasıyla 100 birim, 124 birim, 100 birim ve 101</w:t>
      </w:r>
      <w:r w:rsidRPr="00E60676">
        <w:rPr>
          <w:bCs/>
          <w:color w:val="0D0D0D" w:themeColor="text1" w:themeTint="F2"/>
        </w:rPr>
        <w:t xml:space="preserve"> birim olarak gerçekleşmiştir.</w:t>
      </w:r>
    </w:p>
    <w:p w14:paraId="5167B834" w14:textId="3FB5646D" w:rsidR="00A752FF" w:rsidRDefault="00A752FF" w:rsidP="00623698">
      <w:pPr>
        <w:numPr>
          <w:ilvl w:val="0"/>
          <w:numId w:val="27"/>
        </w:numPr>
        <w:tabs>
          <w:tab w:val="left" w:pos="360"/>
        </w:tabs>
        <w:spacing w:after="120"/>
        <w:ind w:left="426" w:hanging="426"/>
        <w:jc w:val="both"/>
        <w:rPr>
          <w:b/>
          <w:bCs/>
          <w:color w:val="0D0D0D"/>
          <w:spacing w:val="-2"/>
        </w:rPr>
      </w:pPr>
      <w:r w:rsidRPr="00E60676">
        <w:rPr>
          <w:b/>
          <w:bCs/>
          <w:color w:val="0D0D0D"/>
          <w:spacing w:val="-2"/>
        </w:rPr>
        <w:t>Maliyetler</w:t>
      </w:r>
      <w:r w:rsidRPr="00E60676">
        <w:rPr>
          <w:b/>
          <w:bCs/>
          <w:color w:val="0D0D0D"/>
          <w:spacing w:val="-2"/>
        </w:rPr>
        <w:tab/>
        <w:t xml:space="preserve"> ve kârlılık</w:t>
      </w:r>
    </w:p>
    <w:p w14:paraId="13129157" w14:textId="105D508B" w:rsidR="00A752FF" w:rsidRDefault="00A752FF" w:rsidP="00623698">
      <w:pPr>
        <w:pStyle w:val="ListeParagraf"/>
        <w:numPr>
          <w:ilvl w:val="0"/>
          <w:numId w:val="29"/>
        </w:numPr>
        <w:tabs>
          <w:tab w:val="left" w:pos="360"/>
        </w:tabs>
        <w:spacing w:after="120"/>
        <w:ind w:left="0" w:firstLine="0"/>
        <w:jc w:val="both"/>
        <w:rPr>
          <w:bCs/>
          <w:color w:val="0D0D0D"/>
          <w:spacing w:val="-2"/>
        </w:rPr>
      </w:pPr>
      <w:r w:rsidRPr="00E60676">
        <w:t>Yerli üretim dalının</w:t>
      </w:r>
      <w:r w:rsidRPr="00E60676">
        <w:rPr>
          <w:bCs/>
          <w:spacing w:val="-2"/>
        </w:rPr>
        <w:t xml:space="preserve"> soruşturma konusu </w:t>
      </w:r>
      <w:r w:rsidRPr="00E60676">
        <w:rPr>
          <w:bCs/>
          <w:color w:val="0D0D0D"/>
          <w:spacing w:val="-2"/>
        </w:rPr>
        <w:t xml:space="preserve">ürün için 2020 yılında 100 birim olan birim sınai maliyet endeksi 2021 yılında 117 birim, 2022 yılında 97 birim ve </w:t>
      </w:r>
      <w:proofErr w:type="spellStart"/>
      <w:r w:rsidRPr="00E60676">
        <w:rPr>
          <w:bCs/>
          <w:color w:val="0D0D0D"/>
          <w:spacing w:val="-2"/>
        </w:rPr>
        <w:t>SD’de</w:t>
      </w:r>
      <w:proofErr w:type="spellEnd"/>
      <w:r w:rsidRPr="00E60676">
        <w:rPr>
          <w:bCs/>
          <w:color w:val="0D0D0D"/>
          <w:spacing w:val="-2"/>
        </w:rPr>
        <w:t xml:space="preserve"> 93 birim olurken; faaliyet ve finansman giderleri eklenerek hesaplanan birim ticari maliyet endeksi sırasıyla 100</w:t>
      </w:r>
      <w:r w:rsidRPr="00E60676">
        <w:rPr>
          <w:bCs/>
          <w:color w:val="0D0D0D"/>
        </w:rPr>
        <w:t xml:space="preserve"> birim</w:t>
      </w:r>
      <w:r w:rsidRPr="00E60676">
        <w:rPr>
          <w:bCs/>
          <w:color w:val="0D0D0D"/>
          <w:spacing w:val="-2"/>
        </w:rPr>
        <w:t>, 111</w:t>
      </w:r>
      <w:r w:rsidRPr="00E60676">
        <w:rPr>
          <w:bCs/>
          <w:color w:val="0D0D0D"/>
        </w:rPr>
        <w:t xml:space="preserve"> birim</w:t>
      </w:r>
      <w:r w:rsidRPr="00E60676">
        <w:rPr>
          <w:bCs/>
          <w:color w:val="0D0D0D"/>
          <w:spacing w:val="-2"/>
        </w:rPr>
        <w:t xml:space="preserve">, 94 </w:t>
      </w:r>
      <w:r w:rsidRPr="00E60676">
        <w:rPr>
          <w:bCs/>
          <w:color w:val="0D0D0D"/>
        </w:rPr>
        <w:t>birim</w:t>
      </w:r>
      <w:r w:rsidRPr="00E60676">
        <w:rPr>
          <w:bCs/>
          <w:color w:val="0D0D0D"/>
          <w:spacing w:val="-2"/>
        </w:rPr>
        <w:t xml:space="preserve"> ve 90 birim seviyesinde gerçekleşmiştir.</w:t>
      </w:r>
    </w:p>
    <w:p w14:paraId="4A5E600A" w14:textId="0FF78254" w:rsidR="00A752FF" w:rsidRDefault="00A752FF" w:rsidP="00623698">
      <w:pPr>
        <w:pStyle w:val="ListeParagraf"/>
        <w:numPr>
          <w:ilvl w:val="0"/>
          <w:numId w:val="29"/>
        </w:numPr>
        <w:tabs>
          <w:tab w:val="left" w:pos="360"/>
        </w:tabs>
        <w:spacing w:after="120"/>
        <w:ind w:left="0" w:firstLine="0"/>
        <w:jc w:val="both"/>
        <w:rPr>
          <w:bCs/>
          <w:color w:val="0D0D0D"/>
          <w:spacing w:val="-2"/>
        </w:rPr>
      </w:pPr>
      <w:r w:rsidRPr="00E60676">
        <w:rPr>
          <w:bCs/>
          <w:spacing w:val="-2"/>
        </w:rPr>
        <w:t xml:space="preserve">Yerli üretim dalının soruşturma konusu ürün için gerçekleşen ticari maliyetleri ve yurt içi satış fiyatları dikkate alınarak hesaplanan yurt içi satışlardan birim kârlılık endeksi </w:t>
      </w:r>
      <w:r w:rsidRPr="00E60676">
        <w:rPr>
          <w:bCs/>
          <w:color w:val="0D0D0D"/>
          <w:spacing w:val="-2"/>
        </w:rPr>
        <w:t xml:space="preserve">2020 yılında 100 birim, 2021 yılında 218 birim, 2022 yılında 120 birim ve </w:t>
      </w:r>
      <w:proofErr w:type="spellStart"/>
      <w:r w:rsidRPr="00E60676">
        <w:rPr>
          <w:bCs/>
          <w:color w:val="0D0D0D"/>
          <w:spacing w:val="-2"/>
        </w:rPr>
        <w:t>SD’de</w:t>
      </w:r>
      <w:proofErr w:type="spellEnd"/>
      <w:r w:rsidRPr="00E60676">
        <w:rPr>
          <w:bCs/>
          <w:color w:val="0D0D0D"/>
          <w:spacing w:val="-2"/>
        </w:rPr>
        <w:t xml:space="preserve"> 44 birim olarak gerçekleşmiştir.</w:t>
      </w:r>
    </w:p>
    <w:p w14:paraId="21974AA2" w14:textId="5ADD7B2A" w:rsidR="00A752FF" w:rsidRPr="0098317B" w:rsidRDefault="00A752FF" w:rsidP="00623698">
      <w:pPr>
        <w:pStyle w:val="ListeParagraf"/>
        <w:numPr>
          <w:ilvl w:val="0"/>
          <w:numId w:val="29"/>
        </w:numPr>
        <w:tabs>
          <w:tab w:val="left" w:pos="360"/>
        </w:tabs>
        <w:spacing w:after="120"/>
        <w:ind w:left="0" w:firstLine="0"/>
        <w:jc w:val="both"/>
        <w:rPr>
          <w:bCs/>
          <w:color w:val="0D0D0D"/>
          <w:spacing w:val="-2"/>
        </w:rPr>
      </w:pPr>
      <w:r w:rsidRPr="00E60676">
        <w:rPr>
          <w:bCs/>
          <w:spacing w:val="-2"/>
        </w:rPr>
        <w:lastRenderedPageBreak/>
        <w:t>Yurt dışı satışlardan birim kârlılık endeksi 2020 yılından itibaren sırasıyla 100</w:t>
      </w:r>
      <w:r w:rsidRPr="00E60676">
        <w:rPr>
          <w:bCs/>
          <w:color w:val="0D0D0D"/>
        </w:rPr>
        <w:t xml:space="preserve"> birim</w:t>
      </w:r>
      <w:r w:rsidRPr="00E60676">
        <w:rPr>
          <w:bCs/>
          <w:spacing w:val="-2"/>
        </w:rPr>
        <w:t xml:space="preserve">, 492 </w:t>
      </w:r>
      <w:r w:rsidRPr="00E60676">
        <w:rPr>
          <w:bCs/>
          <w:color w:val="0D0D0D"/>
        </w:rPr>
        <w:t>birim</w:t>
      </w:r>
      <w:r w:rsidRPr="00E60676">
        <w:rPr>
          <w:bCs/>
          <w:spacing w:val="-2"/>
        </w:rPr>
        <w:t>, 349</w:t>
      </w:r>
      <w:r w:rsidRPr="00E60676">
        <w:rPr>
          <w:bCs/>
          <w:color w:val="0D0D0D"/>
        </w:rPr>
        <w:t xml:space="preserve"> birim</w:t>
      </w:r>
      <w:r w:rsidRPr="00E60676">
        <w:rPr>
          <w:bCs/>
          <w:spacing w:val="-2"/>
        </w:rPr>
        <w:t xml:space="preserve"> ve 85 birim olarak gerçekleşmiştir.</w:t>
      </w:r>
    </w:p>
    <w:p w14:paraId="7DCACF99" w14:textId="77777777" w:rsidR="0098317B" w:rsidRPr="00E60676" w:rsidRDefault="0098317B" w:rsidP="00623698">
      <w:pPr>
        <w:pStyle w:val="ListeParagraf"/>
        <w:tabs>
          <w:tab w:val="left" w:pos="360"/>
        </w:tabs>
        <w:spacing w:after="120"/>
        <w:ind w:left="0"/>
        <w:jc w:val="both"/>
        <w:rPr>
          <w:bCs/>
          <w:color w:val="0D0D0D"/>
          <w:spacing w:val="-2"/>
        </w:rPr>
      </w:pPr>
    </w:p>
    <w:p w14:paraId="4416EB03" w14:textId="5785AA01" w:rsidR="00A752FF" w:rsidRPr="0098317B" w:rsidRDefault="00A752FF" w:rsidP="00623698">
      <w:pPr>
        <w:pStyle w:val="ListeParagraf"/>
        <w:numPr>
          <w:ilvl w:val="0"/>
          <w:numId w:val="29"/>
        </w:numPr>
        <w:tabs>
          <w:tab w:val="left" w:pos="360"/>
        </w:tabs>
        <w:spacing w:after="120"/>
        <w:ind w:left="0" w:firstLine="0"/>
        <w:jc w:val="both"/>
        <w:rPr>
          <w:b/>
          <w:bCs/>
          <w:color w:val="0D0D0D"/>
          <w:spacing w:val="-2"/>
        </w:rPr>
      </w:pPr>
      <w:r w:rsidRPr="00E60676">
        <w:rPr>
          <w:bCs/>
          <w:color w:val="0D0D0D"/>
          <w:spacing w:val="-2"/>
        </w:rPr>
        <w:t>Yerli üretim dalının toplam satışlarının birim k</w:t>
      </w:r>
      <w:r w:rsidRPr="00E60676">
        <w:rPr>
          <w:bCs/>
        </w:rPr>
        <w:t>â</w:t>
      </w:r>
      <w:r w:rsidRPr="00E60676">
        <w:rPr>
          <w:bCs/>
          <w:color w:val="0D0D0D"/>
          <w:spacing w:val="-2"/>
        </w:rPr>
        <w:t xml:space="preserve">rlılığı ise 2020 yılında 100 birim, 2021 yılında 232 birim, 2021 yılında 132 birim ve </w:t>
      </w:r>
      <w:proofErr w:type="spellStart"/>
      <w:r w:rsidRPr="00E60676">
        <w:rPr>
          <w:bCs/>
          <w:color w:val="0D0D0D"/>
          <w:spacing w:val="-2"/>
        </w:rPr>
        <w:t>SD’de</w:t>
      </w:r>
      <w:proofErr w:type="spellEnd"/>
      <w:r w:rsidRPr="00E60676">
        <w:rPr>
          <w:bCs/>
          <w:color w:val="0D0D0D"/>
          <w:spacing w:val="-2"/>
        </w:rPr>
        <w:t xml:space="preserve"> 47 birim seviyesindedir.</w:t>
      </w:r>
    </w:p>
    <w:p w14:paraId="3E42BAD7" w14:textId="6D0D2E15" w:rsidR="00A752FF" w:rsidRDefault="00A752FF" w:rsidP="00623698">
      <w:pPr>
        <w:numPr>
          <w:ilvl w:val="0"/>
          <w:numId w:val="27"/>
        </w:numPr>
        <w:tabs>
          <w:tab w:val="left" w:pos="360"/>
        </w:tabs>
        <w:spacing w:after="120"/>
        <w:ind w:left="426" w:hanging="426"/>
        <w:jc w:val="both"/>
        <w:rPr>
          <w:b/>
          <w:bCs/>
          <w:color w:val="0D0D0D" w:themeColor="text1" w:themeTint="F2"/>
          <w:spacing w:val="-2"/>
        </w:rPr>
      </w:pPr>
      <w:r w:rsidRPr="00E60676">
        <w:rPr>
          <w:b/>
          <w:bCs/>
          <w:color w:val="0D0D0D"/>
          <w:spacing w:val="-2"/>
        </w:rPr>
        <w:t>Stoklar</w:t>
      </w:r>
      <w:r w:rsidRPr="00E60676">
        <w:rPr>
          <w:b/>
          <w:bCs/>
          <w:color w:val="0D0D0D" w:themeColor="text1" w:themeTint="F2"/>
          <w:spacing w:val="-2"/>
        </w:rPr>
        <w:tab/>
      </w:r>
    </w:p>
    <w:p w14:paraId="71CF2406" w14:textId="10A92245" w:rsidR="0098317B" w:rsidRDefault="00A752FF" w:rsidP="00623698">
      <w:pPr>
        <w:tabs>
          <w:tab w:val="left" w:pos="360"/>
        </w:tabs>
        <w:spacing w:after="120"/>
        <w:jc w:val="both"/>
        <w:rPr>
          <w:bCs/>
          <w:color w:val="0D0D0D"/>
          <w:spacing w:val="-2"/>
        </w:rPr>
      </w:pPr>
      <w:r w:rsidRPr="00E60676">
        <w:rPr>
          <w:bCs/>
          <w:color w:val="0D0D0D" w:themeColor="text1" w:themeTint="F2"/>
          <w:spacing w:val="-2"/>
        </w:rPr>
        <w:t xml:space="preserve">(1) </w:t>
      </w:r>
      <w:r w:rsidRPr="00E60676">
        <w:rPr>
          <w:color w:val="0D0D0D" w:themeColor="text1" w:themeTint="F2"/>
        </w:rPr>
        <w:t>Yerli üretim dalının</w:t>
      </w:r>
      <w:r w:rsidRPr="00E60676">
        <w:rPr>
          <w:bCs/>
          <w:color w:val="0D0D0D" w:themeColor="text1" w:themeTint="F2"/>
          <w:spacing w:val="-2"/>
        </w:rPr>
        <w:t xml:space="preserve"> 2020 yılında 100 birim olan dönem sonu stok miktarı endeksi, </w:t>
      </w:r>
      <w:r w:rsidRPr="00E60676">
        <w:rPr>
          <w:bCs/>
          <w:color w:val="0D0D0D"/>
          <w:spacing w:val="-2"/>
        </w:rPr>
        <w:t xml:space="preserve">2021 yılında </w:t>
      </w:r>
      <w:r>
        <w:rPr>
          <w:bCs/>
          <w:color w:val="0D0D0D"/>
          <w:spacing w:val="-2"/>
        </w:rPr>
        <w:t>74</w:t>
      </w:r>
      <w:r w:rsidRPr="00E60676">
        <w:rPr>
          <w:bCs/>
          <w:color w:val="0D0D0D"/>
          <w:spacing w:val="-2"/>
        </w:rPr>
        <w:t xml:space="preserve"> birim, 2022 yılında </w:t>
      </w:r>
      <w:r>
        <w:rPr>
          <w:bCs/>
          <w:color w:val="0D0D0D"/>
          <w:spacing w:val="-2"/>
        </w:rPr>
        <w:t>211</w:t>
      </w:r>
      <w:r w:rsidRPr="00E60676">
        <w:rPr>
          <w:bCs/>
          <w:color w:val="0D0D0D"/>
          <w:spacing w:val="-2"/>
        </w:rPr>
        <w:t xml:space="preserve"> birim ve </w:t>
      </w:r>
      <w:proofErr w:type="spellStart"/>
      <w:r w:rsidRPr="00E60676">
        <w:rPr>
          <w:bCs/>
          <w:color w:val="0D0D0D"/>
          <w:spacing w:val="-2"/>
        </w:rPr>
        <w:t>SD’de</w:t>
      </w:r>
      <w:proofErr w:type="spellEnd"/>
      <w:r w:rsidRPr="00E60676">
        <w:rPr>
          <w:bCs/>
          <w:color w:val="0D0D0D"/>
          <w:spacing w:val="-2"/>
        </w:rPr>
        <w:t xml:space="preserve"> </w:t>
      </w:r>
      <w:r>
        <w:rPr>
          <w:bCs/>
          <w:color w:val="0D0D0D"/>
          <w:spacing w:val="-2"/>
        </w:rPr>
        <w:t>144</w:t>
      </w:r>
      <w:r w:rsidRPr="00E60676">
        <w:rPr>
          <w:bCs/>
          <w:color w:val="0D0D0D"/>
          <w:spacing w:val="-2"/>
        </w:rPr>
        <w:t xml:space="preserve"> birim seviyesindedir.</w:t>
      </w:r>
    </w:p>
    <w:p w14:paraId="166A90FC" w14:textId="6AFE0D7E" w:rsidR="00A752FF" w:rsidRDefault="00A752FF" w:rsidP="00623698">
      <w:pPr>
        <w:numPr>
          <w:ilvl w:val="0"/>
          <w:numId w:val="27"/>
        </w:numPr>
        <w:tabs>
          <w:tab w:val="left" w:pos="360"/>
        </w:tabs>
        <w:spacing w:after="120"/>
        <w:ind w:left="426" w:hanging="426"/>
        <w:jc w:val="both"/>
        <w:rPr>
          <w:b/>
          <w:bCs/>
          <w:color w:val="0D0D0D"/>
          <w:spacing w:val="-2"/>
        </w:rPr>
      </w:pPr>
      <w:r w:rsidRPr="00E60676">
        <w:rPr>
          <w:b/>
          <w:bCs/>
          <w:color w:val="0D0D0D"/>
          <w:spacing w:val="-2"/>
        </w:rPr>
        <w:t xml:space="preserve">İstihdam </w:t>
      </w:r>
    </w:p>
    <w:p w14:paraId="1ACAAA7F" w14:textId="3A777186" w:rsidR="0098317B" w:rsidRDefault="00A752FF" w:rsidP="00623698">
      <w:pPr>
        <w:tabs>
          <w:tab w:val="left" w:pos="360"/>
        </w:tabs>
        <w:spacing w:after="120"/>
        <w:jc w:val="both"/>
        <w:rPr>
          <w:bCs/>
          <w:color w:val="0D0D0D" w:themeColor="text1" w:themeTint="F2"/>
          <w:spacing w:val="-2"/>
        </w:rPr>
      </w:pPr>
      <w:r w:rsidRPr="00E60676">
        <w:rPr>
          <w:bCs/>
          <w:color w:val="0D0D0D" w:themeColor="text1" w:themeTint="F2"/>
          <w:spacing w:val="-2"/>
        </w:rPr>
        <w:t xml:space="preserve">(1) Yerli üretim dalının soruşturma konusu ürün üretiminde çalışan işçi sayısı endeksi 2020 yılında 100 birim iken 2021 yılında 118 birim, 2022 yılında ve </w:t>
      </w:r>
      <w:proofErr w:type="spellStart"/>
      <w:r w:rsidRPr="00E60676">
        <w:rPr>
          <w:bCs/>
          <w:color w:val="0D0D0D" w:themeColor="text1" w:themeTint="F2"/>
          <w:spacing w:val="-2"/>
        </w:rPr>
        <w:t>SD’de</w:t>
      </w:r>
      <w:proofErr w:type="spellEnd"/>
      <w:r w:rsidRPr="00E60676">
        <w:rPr>
          <w:bCs/>
          <w:color w:val="0D0D0D" w:themeColor="text1" w:themeTint="F2"/>
          <w:spacing w:val="-2"/>
        </w:rPr>
        <w:t xml:space="preserve"> ise 125 birim olmuştur.</w:t>
      </w:r>
    </w:p>
    <w:p w14:paraId="33B6D86F" w14:textId="3E3E8F12" w:rsidR="00A752FF" w:rsidRDefault="00A752FF" w:rsidP="00623698">
      <w:pPr>
        <w:numPr>
          <w:ilvl w:val="0"/>
          <w:numId w:val="27"/>
        </w:numPr>
        <w:tabs>
          <w:tab w:val="left" w:pos="360"/>
        </w:tabs>
        <w:spacing w:after="120"/>
        <w:ind w:left="426" w:hanging="426"/>
        <w:jc w:val="both"/>
        <w:rPr>
          <w:b/>
          <w:bCs/>
          <w:color w:val="0D0D0D"/>
          <w:spacing w:val="-2"/>
        </w:rPr>
      </w:pPr>
      <w:r w:rsidRPr="00E60676">
        <w:rPr>
          <w:b/>
          <w:bCs/>
          <w:color w:val="0D0D0D"/>
          <w:spacing w:val="-2"/>
        </w:rPr>
        <w:t>Ücretler</w:t>
      </w:r>
      <w:r w:rsidRPr="00E60676">
        <w:rPr>
          <w:b/>
          <w:bCs/>
          <w:color w:val="0D0D0D"/>
          <w:spacing w:val="-2"/>
        </w:rPr>
        <w:tab/>
      </w:r>
    </w:p>
    <w:p w14:paraId="0899EABA" w14:textId="4253998E" w:rsidR="00A752FF" w:rsidRDefault="00A752FF" w:rsidP="00623698">
      <w:pPr>
        <w:tabs>
          <w:tab w:val="left" w:pos="360"/>
        </w:tabs>
        <w:spacing w:after="120"/>
        <w:jc w:val="both"/>
        <w:rPr>
          <w:bCs/>
          <w:color w:val="0D0D0D"/>
          <w:spacing w:val="-2"/>
        </w:rPr>
      </w:pPr>
      <w:r w:rsidRPr="00E60676">
        <w:rPr>
          <w:bCs/>
          <w:color w:val="0D0D0D" w:themeColor="text1" w:themeTint="F2"/>
          <w:spacing w:val="-2"/>
        </w:rPr>
        <w:t xml:space="preserve">(1) </w:t>
      </w:r>
      <w:r w:rsidRPr="00E60676">
        <w:rPr>
          <w:color w:val="0D0D0D" w:themeColor="text1" w:themeTint="F2"/>
        </w:rPr>
        <w:t>Soruşturma konusu ürün üretiminde çalışan</w:t>
      </w:r>
      <w:r w:rsidRPr="00E60676">
        <w:rPr>
          <w:bCs/>
          <w:color w:val="0D0D0D" w:themeColor="text1" w:themeTint="F2"/>
          <w:spacing w:val="-2"/>
        </w:rPr>
        <w:t xml:space="preserve"> </w:t>
      </w:r>
      <w:r w:rsidRPr="00E60676">
        <w:rPr>
          <w:bCs/>
          <w:color w:val="0D0D0D"/>
          <w:spacing w:val="-2"/>
        </w:rPr>
        <w:t xml:space="preserve">bir işçinin aylık brüt ücretinin endeksi 2020 yılında 100 birim olarak kabul edildiğinde, 2021 yılında 91 birim, 2022 yılında 96 birim ve </w:t>
      </w:r>
      <w:proofErr w:type="spellStart"/>
      <w:r w:rsidRPr="00E60676">
        <w:rPr>
          <w:bCs/>
          <w:color w:val="0D0D0D"/>
          <w:spacing w:val="-2"/>
        </w:rPr>
        <w:t>SD’de</w:t>
      </w:r>
      <w:proofErr w:type="spellEnd"/>
      <w:r w:rsidRPr="00E60676">
        <w:rPr>
          <w:bCs/>
          <w:color w:val="0D0D0D"/>
          <w:spacing w:val="-2"/>
        </w:rPr>
        <w:t xml:space="preserve"> 89 birim seviyesinde gerçekleşmiştir.</w:t>
      </w:r>
    </w:p>
    <w:p w14:paraId="13CE913A" w14:textId="1F520907" w:rsidR="00A752FF" w:rsidRDefault="00A752FF" w:rsidP="00623698">
      <w:pPr>
        <w:numPr>
          <w:ilvl w:val="0"/>
          <w:numId w:val="27"/>
        </w:numPr>
        <w:tabs>
          <w:tab w:val="left" w:pos="360"/>
        </w:tabs>
        <w:spacing w:after="120"/>
        <w:ind w:left="426" w:hanging="426"/>
        <w:jc w:val="both"/>
        <w:rPr>
          <w:b/>
          <w:bCs/>
          <w:color w:val="0D0D0D"/>
          <w:spacing w:val="-2"/>
        </w:rPr>
      </w:pPr>
      <w:r w:rsidRPr="00E60676">
        <w:rPr>
          <w:b/>
          <w:bCs/>
          <w:color w:val="0D0D0D"/>
          <w:spacing w:val="-2"/>
        </w:rPr>
        <w:t>Verimlilik</w:t>
      </w:r>
      <w:r w:rsidRPr="00E60676">
        <w:rPr>
          <w:b/>
          <w:bCs/>
          <w:color w:val="0D0D0D"/>
          <w:spacing w:val="-2"/>
        </w:rPr>
        <w:tab/>
      </w:r>
    </w:p>
    <w:p w14:paraId="76A625A0" w14:textId="2838E79E" w:rsidR="00A752FF" w:rsidRDefault="00A752FF" w:rsidP="00623698">
      <w:pPr>
        <w:tabs>
          <w:tab w:val="left" w:pos="360"/>
        </w:tabs>
        <w:spacing w:after="120"/>
        <w:jc w:val="both"/>
        <w:rPr>
          <w:bCs/>
          <w:color w:val="0D0D0D"/>
          <w:spacing w:val="-2"/>
        </w:rPr>
      </w:pPr>
      <w:r w:rsidRPr="00E60676">
        <w:rPr>
          <w:bCs/>
          <w:color w:val="0D0D0D" w:themeColor="text1" w:themeTint="F2"/>
          <w:spacing w:val="-2"/>
        </w:rPr>
        <w:t>(1) Soruşturma konusu ürün üretim</w:t>
      </w:r>
      <w:r>
        <w:rPr>
          <w:bCs/>
          <w:color w:val="0D0D0D" w:themeColor="text1" w:themeTint="F2"/>
          <w:spacing w:val="-2"/>
        </w:rPr>
        <w:t>in</w:t>
      </w:r>
      <w:r w:rsidRPr="00E60676">
        <w:rPr>
          <w:bCs/>
          <w:color w:val="0D0D0D" w:themeColor="text1" w:themeTint="F2"/>
          <w:spacing w:val="-2"/>
        </w:rPr>
        <w:t xml:space="preserve">de çalışan </w:t>
      </w:r>
      <w:r w:rsidRPr="00E60676">
        <w:rPr>
          <w:bCs/>
          <w:color w:val="0D0D0D"/>
          <w:spacing w:val="-2"/>
        </w:rPr>
        <w:t xml:space="preserve">işçi başına düşen üretim miktarını gösteren verimlilik endeksi 2020 yılında 100 birim, 2021 yılında 112 birim, 2022 yılında 107 birim ve </w:t>
      </w:r>
      <w:proofErr w:type="spellStart"/>
      <w:r w:rsidRPr="00E60676">
        <w:rPr>
          <w:bCs/>
          <w:color w:val="0D0D0D"/>
          <w:spacing w:val="-2"/>
        </w:rPr>
        <w:t>SD’de</w:t>
      </w:r>
      <w:proofErr w:type="spellEnd"/>
      <w:r w:rsidRPr="00E60676">
        <w:rPr>
          <w:bCs/>
          <w:color w:val="0D0D0D"/>
          <w:spacing w:val="-2"/>
        </w:rPr>
        <w:t xml:space="preserve"> 99 birim seviyesindedir.</w:t>
      </w:r>
    </w:p>
    <w:p w14:paraId="35EB17FF" w14:textId="77777777" w:rsidR="00623698" w:rsidRDefault="00A752FF" w:rsidP="00623698">
      <w:pPr>
        <w:numPr>
          <w:ilvl w:val="0"/>
          <w:numId w:val="27"/>
        </w:numPr>
        <w:tabs>
          <w:tab w:val="left" w:pos="360"/>
        </w:tabs>
        <w:spacing w:after="120"/>
        <w:ind w:left="426" w:hanging="426"/>
        <w:jc w:val="both"/>
        <w:rPr>
          <w:b/>
          <w:bCs/>
          <w:color w:val="0D0D0D"/>
          <w:spacing w:val="-2"/>
        </w:rPr>
      </w:pPr>
      <w:r w:rsidRPr="00E60676">
        <w:rPr>
          <w:b/>
          <w:bCs/>
          <w:color w:val="0D0D0D"/>
          <w:spacing w:val="-2"/>
        </w:rPr>
        <w:t xml:space="preserve">Nakit Akışı </w:t>
      </w:r>
    </w:p>
    <w:p w14:paraId="10F6E7CA" w14:textId="170473A5" w:rsidR="0098317B" w:rsidRPr="00623698" w:rsidRDefault="00A752FF" w:rsidP="00623698">
      <w:pPr>
        <w:spacing w:after="120"/>
        <w:jc w:val="both"/>
        <w:rPr>
          <w:b/>
          <w:bCs/>
          <w:color w:val="0D0D0D"/>
          <w:spacing w:val="-2"/>
        </w:rPr>
      </w:pPr>
      <w:r w:rsidRPr="00623698">
        <w:rPr>
          <w:bCs/>
          <w:color w:val="0D0D0D"/>
          <w:spacing w:val="-2"/>
        </w:rPr>
        <w:t xml:space="preserve">(1) </w:t>
      </w:r>
      <w:r w:rsidRPr="00623698">
        <w:rPr>
          <w:color w:val="0D0D0D"/>
        </w:rPr>
        <w:t>Yerli üretim dalının</w:t>
      </w:r>
      <w:r w:rsidRPr="00623698">
        <w:rPr>
          <w:bCs/>
          <w:color w:val="0D0D0D"/>
          <w:spacing w:val="-2"/>
        </w:rPr>
        <w:t xml:space="preserve"> soruşturma konusu ürüne ilişkin amortisman ve kârlılık değerleri dikkate alınarak hesaplanan nakit akışı endeksi 2020 yılında 100 birim, 2021 yılında 281 birim, 2022 yılında 158 birim ve </w:t>
      </w:r>
      <w:proofErr w:type="spellStart"/>
      <w:r w:rsidRPr="00623698">
        <w:rPr>
          <w:bCs/>
          <w:color w:val="0D0D0D"/>
          <w:spacing w:val="-2"/>
        </w:rPr>
        <w:t>SD’de</w:t>
      </w:r>
      <w:proofErr w:type="spellEnd"/>
      <w:r w:rsidRPr="00623698">
        <w:rPr>
          <w:bCs/>
          <w:color w:val="0D0D0D"/>
          <w:spacing w:val="-2"/>
        </w:rPr>
        <w:t xml:space="preserve"> 72 birim </w:t>
      </w:r>
      <w:r w:rsidRPr="00623698">
        <w:rPr>
          <w:bCs/>
          <w:color w:val="0D0D0D"/>
        </w:rPr>
        <w:t>olarak</w:t>
      </w:r>
      <w:r w:rsidRPr="00623698">
        <w:rPr>
          <w:bCs/>
          <w:color w:val="0D0D0D"/>
          <w:spacing w:val="-2"/>
        </w:rPr>
        <w:t xml:space="preserve"> gerçekleşmiştir.</w:t>
      </w:r>
    </w:p>
    <w:p w14:paraId="5F6EA96A" w14:textId="646170AD" w:rsidR="00A752FF" w:rsidRDefault="00A752FF" w:rsidP="00623698">
      <w:pPr>
        <w:numPr>
          <w:ilvl w:val="0"/>
          <w:numId w:val="27"/>
        </w:numPr>
        <w:tabs>
          <w:tab w:val="left" w:pos="360"/>
        </w:tabs>
        <w:spacing w:after="120"/>
        <w:ind w:left="426" w:hanging="426"/>
        <w:jc w:val="both"/>
        <w:rPr>
          <w:b/>
          <w:bCs/>
          <w:color w:val="0D0D0D"/>
          <w:spacing w:val="-2"/>
        </w:rPr>
      </w:pPr>
      <w:r w:rsidRPr="00E60676">
        <w:rPr>
          <w:b/>
          <w:bCs/>
          <w:color w:val="0D0D0D"/>
          <w:spacing w:val="-2"/>
        </w:rPr>
        <w:t>Büyüme</w:t>
      </w:r>
    </w:p>
    <w:p w14:paraId="570E35D8" w14:textId="28B6EDEE" w:rsidR="00A752FF" w:rsidRDefault="00A752FF" w:rsidP="00623698">
      <w:pPr>
        <w:tabs>
          <w:tab w:val="left" w:pos="360"/>
        </w:tabs>
        <w:spacing w:after="120"/>
        <w:jc w:val="both"/>
        <w:rPr>
          <w:bCs/>
          <w:color w:val="0D0D0D"/>
          <w:spacing w:val="-2"/>
        </w:rPr>
      </w:pPr>
      <w:r w:rsidRPr="00E60676">
        <w:rPr>
          <w:bCs/>
          <w:color w:val="0D0D0D"/>
          <w:spacing w:val="-2"/>
        </w:rPr>
        <w:t>(1) Yerli üretim dalının bütün faaliyetlerini kapsayan aktif büyüklük endeks</w:t>
      </w:r>
      <w:r>
        <w:rPr>
          <w:bCs/>
          <w:color w:val="0D0D0D"/>
          <w:spacing w:val="-2"/>
        </w:rPr>
        <w:t>i 2020 yılında 100 birim, 2021 y</w:t>
      </w:r>
      <w:r w:rsidRPr="00E60676">
        <w:rPr>
          <w:bCs/>
          <w:color w:val="0D0D0D"/>
          <w:spacing w:val="-2"/>
        </w:rPr>
        <w:t xml:space="preserve">ılında 206 birim, 2022 yılında 167 birim ve </w:t>
      </w:r>
      <w:proofErr w:type="spellStart"/>
      <w:r w:rsidRPr="00E60676">
        <w:rPr>
          <w:bCs/>
          <w:color w:val="0D0D0D"/>
          <w:spacing w:val="-2"/>
        </w:rPr>
        <w:t>SD’de</w:t>
      </w:r>
      <w:proofErr w:type="spellEnd"/>
      <w:r w:rsidRPr="00E60676">
        <w:rPr>
          <w:bCs/>
          <w:color w:val="0D0D0D"/>
          <w:spacing w:val="-2"/>
        </w:rPr>
        <w:t xml:space="preserve"> 155 birim olarak gerçekleşmiştir.</w:t>
      </w:r>
    </w:p>
    <w:p w14:paraId="4503570D" w14:textId="6A2825FD" w:rsidR="00A752FF" w:rsidRDefault="00A752FF" w:rsidP="00623698">
      <w:pPr>
        <w:tabs>
          <w:tab w:val="left" w:pos="360"/>
        </w:tabs>
        <w:spacing w:after="120"/>
        <w:jc w:val="both"/>
        <w:rPr>
          <w:b/>
          <w:bCs/>
          <w:color w:val="0D0D0D"/>
          <w:spacing w:val="-2"/>
        </w:rPr>
      </w:pPr>
      <w:r>
        <w:rPr>
          <w:b/>
          <w:bCs/>
          <w:color w:val="0D0D0D"/>
          <w:spacing w:val="-2"/>
        </w:rPr>
        <w:t xml:space="preserve">i) </w:t>
      </w:r>
      <w:r w:rsidRPr="00E60676">
        <w:rPr>
          <w:b/>
          <w:bCs/>
          <w:color w:val="0D0D0D"/>
          <w:spacing w:val="-2"/>
        </w:rPr>
        <w:t xml:space="preserve">Sermayeyi </w:t>
      </w:r>
      <w:r w:rsidR="00D93356" w:rsidRPr="00E60676">
        <w:rPr>
          <w:b/>
          <w:bCs/>
          <w:color w:val="0D0D0D"/>
          <w:spacing w:val="-2"/>
        </w:rPr>
        <w:t>artırma yeteneği</w:t>
      </w:r>
      <w:r w:rsidRPr="00E60676">
        <w:rPr>
          <w:b/>
          <w:bCs/>
          <w:color w:val="0D0D0D"/>
          <w:spacing w:val="-2"/>
        </w:rPr>
        <w:tab/>
      </w:r>
    </w:p>
    <w:p w14:paraId="2C2F5F2C" w14:textId="2F0B273C" w:rsidR="00A752FF" w:rsidRDefault="00A752FF" w:rsidP="00623698">
      <w:pPr>
        <w:tabs>
          <w:tab w:val="left" w:pos="360"/>
        </w:tabs>
        <w:spacing w:after="120"/>
        <w:jc w:val="both"/>
        <w:rPr>
          <w:bCs/>
          <w:color w:val="0D0D0D"/>
          <w:spacing w:val="-2"/>
        </w:rPr>
      </w:pPr>
      <w:r w:rsidRPr="00E60676">
        <w:rPr>
          <w:bCs/>
          <w:color w:val="0D0D0D"/>
          <w:spacing w:val="-2"/>
        </w:rPr>
        <w:t xml:space="preserve">(1) </w:t>
      </w:r>
      <w:r w:rsidRPr="00E60676">
        <w:rPr>
          <w:color w:val="0D0D0D"/>
        </w:rPr>
        <w:t>Yerli üretim dalının</w:t>
      </w:r>
      <w:r w:rsidRPr="00E60676">
        <w:rPr>
          <w:bCs/>
          <w:color w:val="0D0D0D"/>
          <w:spacing w:val="-2"/>
        </w:rPr>
        <w:t xml:space="preserve"> öz sermaye endeksi aynı dönemde sırasıyla 100 birim, 185 birim, 175 birim ve </w:t>
      </w:r>
      <w:proofErr w:type="spellStart"/>
      <w:r w:rsidRPr="00E60676">
        <w:rPr>
          <w:bCs/>
          <w:color w:val="0D0D0D"/>
          <w:spacing w:val="-2"/>
        </w:rPr>
        <w:t>SD’de</w:t>
      </w:r>
      <w:proofErr w:type="spellEnd"/>
      <w:r w:rsidRPr="00E60676">
        <w:rPr>
          <w:bCs/>
          <w:color w:val="0D0D0D"/>
          <w:spacing w:val="-2"/>
        </w:rPr>
        <w:t xml:space="preserve"> 193 birim olarak gerçekleşmiştir.</w:t>
      </w:r>
    </w:p>
    <w:p w14:paraId="3062DF78" w14:textId="29CB0630" w:rsidR="00A752FF" w:rsidRDefault="00A752FF" w:rsidP="00623698">
      <w:pPr>
        <w:tabs>
          <w:tab w:val="left" w:pos="360"/>
        </w:tabs>
        <w:spacing w:after="120"/>
        <w:jc w:val="both"/>
        <w:rPr>
          <w:b/>
          <w:bCs/>
          <w:color w:val="0D0D0D"/>
          <w:spacing w:val="-2"/>
        </w:rPr>
      </w:pPr>
      <w:r>
        <w:rPr>
          <w:b/>
          <w:bCs/>
          <w:color w:val="0D0D0D"/>
          <w:spacing w:val="-2"/>
        </w:rPr>
        <w:t xml:space="preserve">j) </w:t>
      </w:r>
      <w:r w:rsidRPr="00E60676">
        <w:rPr>
          <w:b/>
          <w:bCs/>
          <w:color w:val="0D0D0D"/>
          <w:spacing w:val="-2"/>
        </w:rPr>
        <w:t xml:space="preserve">Yatırımları </w:t>
      </w:r>
      <w:r w:rsidR="00D93356" w:rsidRPr="00E60676">
        <w:rPr>
          <w:b/>
          <w:bCs/>
          <w:color w:val="0D0D0D"/>
          <w:spacing w:val="-2"/>
        </w:rPr>
        <w:t>artırma yeteneği</w:t>
      </w:r>
    </w:p>
    <w:p w14:paraId="1902FA21" w14:textId="7A12D337" w:rsidR="00A752FF" w:rsidRDefault="00A752FF" w:rsidP="00623698">
      <w:pPr>
        <w:tabs>
          <w:tab w:val="left" w:pos="360"/>
        </w:tabs>
        <w:spacing w:after="120"/>
        <w:jc w:val="both"/>
        <w:rPr>
          <w:bCs/>
          <w:color w:val="0D0D0D"/>
          <w:spacing w:val="-2"/>
        </w:rPr>
      </w:pPr>
      <w:r w:rsidRPr="00E60676">
        <w:rPr>
          <w:bCs/>
          <w:color w:val="0D0D0D"/>
          <w:spacing w:val="-2"/>
        </w:rPr>
        <w:t>(1) Yerli üretim dalının incelenen dönem boyunca tevsi veya yenileme yatırımı yapmadığı görülmektedir.</w:t>
      </w:r>
      <w:r w:rsidRPr="00E60676">
        <w:rPr>
          <w:bCs/>
          <w:color w:val="0D0D0D"/>
          <w:spacing w:val="-2"/>
        </w:rPr>
        <w:tab/>
      </w:r>
    </w:p>
    <w:p w14:paraId="1E700092" w14:textId="44E1036E" w:rsidR="00A215D1" w:rsidRDefault="00A215D1" w:rsidP="00623698">
      <w:pPr>
        <w:pStyle w:val="Balk2"/>
        <w:spacing w:before="0" w:after="120"/>
        <w:rPr>
          <w:szCs w:val="24"/>
        </w:rPr>
      </w:pPr>
      <w:bookmarkStart w:id="41" w:name="_Toc98149766"/>
      <w:bookmarkEnd w:id="36"/>
      <w:r w:rsidRPr="0055784D">
        <w:rPr>
          <w:szCs w:val="24"/>
        </w:rPr>
        <w:t xml:space="preserve">4.8. </w:t>
      </w:r>
      <w:r w:rsidR="00B6633E" w:rsidRPr="00E8318E">
        <w:rPr>
          <w:szCs w:val="24"/>
        </w:rPr>
        <w:t>Yerli üretim dalının ekonomik göstergelerinin değerlendirilmesi</w:t>
      </w:r>
    </w:p>
    <w:p w14:paraId="79F73BAF" w14:textId="3D55DA91" w:rsidR="00B6633E" w:rsidRDefault="00B6633E" w:rsidP="00623698">
      <w:pPr>
        <w:pStyle w:val="ListeParagraf"/>
        <w:numPr>
          <w:ilvl w:val="0"/>
          <w:numId w:val="31"/>
        </w:numPr>
        <w:spacing w:after="120"/>
        <w:ind w:left="0" w:firstLine="0"/>
        <w:jc w:val="both"/>
        <w:rPr>
          <w:color w:val="0D0D0D"/>
        </w:rPr>
      </w:pPr>
      <w:r w:rsidRPr="00FD5B93">
        <w:rPr>
          <w:color w:val="0D0D0D"/>
        </w:rPr>
        <w:t xml:space="preserve">Yerli üretim dalının ekonomik göstergeleri incelendiğinde, </w:t>
      </w:r>
      <w:r>
        <w:rPr>
          <w:color w:val="0D0D0D"/>
        </w:rPr>
        <w:t xml:space="preserve">soruşturma </w:t>
      </w:r>
      <w:r w:rsidRPr="00577783">
        <w:rPr>
          <w:color w:val="0D0D0D"/>
        </w:rPr>
        <w:t>konusu üründe yerli üretim dalının 2021 yılından itibaren yurt içi satış miktarları ile birim fiyatlarının ve kârlılığının düştüğü görülmektedir.</w:t>
      </w:r>
      <w:r w:rsidRPr="00577783">
        <w:rPr>
          <w:b/>
        </w:rPr>
        <w:t xml:space="preserve"> </w:t>
      </w:r>
      <w:proofErr w:type="spellStart"/>
      <w:r w:rsidRPr="00577783">
        <w:rPr>
          <w:color w:val="0D0D0D"/>
        </w:rPr>
        <w:t>SD’de</w:t>
      </w:r>
      <w:proofErr w:type="spellEnd"/>
      <w:r w:rsidRPr="00577783">
        <w:rPr>
          <w:color w:val="0D0D0D"/>
        </w:rPr>
        <w:t xml:space="preserve"> üretim ve </w:t>
      </w:r>
      <w:proofErr w:type="spellStart"/>
      <w:r w:rsidRPr="00577783">
        <w:rPr>
          <w:color w:val="0D0D0D"/>
        </w:rPr>
        <w:t>KKO’nun</w:t>
      </w:r>
      <w:proofErr w:type="spellEnd"/>
      <w:r w:rsidRPr="00577783">
        <w:rPr>
          <w:color w:val="0D0D0D"/>
        </w:rPr>
        <w:t xml:space="preserve"> da 2021 yılına kıyasla düştüğü anlaşılmaktadır.</w:t>
      </w:r>
    </w:p>
    <w:p w14:paraId="4914AADF" w14:textId="34B6BAFA" w:rsidR="00B6633E" w:rsidRDefault="00B6633E" w:rsidP="00623698">
      <w:pPr>
        <w:pStyle w:val="ListeParagraf"/>
        <w:numPr>
          <w:ilvl w:val="0"/>
          <w:numId w:val="31"/>
        </w:numPr>
        <w:spacing w:after="120"/>
        <w:ind w:left="0" w:firstLine="0"/>
        <w:jc w:val="both"/>
        <w:rPr>
          <w:color w:val="0D0D0D"/>
        </w:rPr>
      </w:pPr>
      <w:r w:rsidRPr="00253BA1">
        <w:rPr>
          <w:color w:val="0D0D0D"/>
        </w:rPr>
        <w:t>Öte yandan, incelenen dönemde yerli üretim dalının düşük KKO ile çalışmakta olduğu, top</w:t>
      </w:r>
      <w:r>
        <w:rPr>
          <w:color w:val="0D0D0D"/>
        </w:rPr>
        <w:t>lam kârlılığının azaldığı, stok miktarının</w:t>
      </w:r>
      <w:r w:rsidRPr="00253BA1">
        <w:rPr>
          <w:color w:val="0D0D0D"/>
        </w:rPr>
        <w:t xml:space="preserve"> arttığı ve ürün nakit akışının düştüğü gözlemlenmektedir.</w:t>
      </w:r>
    </w:p>
    <w:p w14:paraId="6A013FB0" w14:textId="4AABE3F0" w:rsidR="00BA139D" w:rsidRDefault="00BA139D" w:rsidP="00623698">
      <w:pPr>
        <w:pStyle w:val="ListeParagraf"/>
        <w:keepNext/>
        <w:keepLines/>
        <w:numPr>
          <w:ilvl w:val="1"/>
          <w:numId w:val="9"/>
        </w:numPr>
        <w:spacing w:after="120"/>
        <w:outlineLvl w:val="1"/>
        <w:rPr>
          <w:rFonts w:eastAsiaTheme="majorEastAsia" w:cstheme="majorBidi"/>
          <w:b/>
        </w:rPr>
      </w:pPr>
      <w:bookmarkStart w:id="42" w:name="_Toc157613492"/>
      <w:bookmarkStart w:id="43" w:name="_Toc98149767"/>
      <w:bookmarkEnd w:id="41"/>
      <w:r w:rsidRPr="0055784D">
        <w:rPr>
          <w:rFonts w:eastAsiaTheme="majorEastAsia" w:cstheme="majorBidi"/>
          <w:b/>
        </w:rPr>
        <w:lastRenderedPageBreak/>
        <w:t xml:space="preserve">Zararın </w:t>
      </w:r>
      <w:r w:rsidR="00D10E0B" w:rsidRPr="0055784D">
        <w:rPr>
          <w:rFonts w:eastAsiaTheme="majorEastAsia" w:cstheme="majorBidi"/>
          <w:b/>
        </w:rPr>
        <w:t>devamı veya yeniden meydana gelmesi ihtimali</w:t>
      </w:r>
      <w:bookmarkEnd w:id="42"/>
      <w:r w:rsidR="00D10E0B" w:rsidRPr="0055784D">
        <w:rPr>
          <w:rFonts w:eastAsiaTheme="majorEastAsia" w:cstheme="majorBidi"/>
          <w:b/>
        </w:rPr>
        <w:t>ne ilişkin değerlendirme</w:t>
      </w:r>
    </w:p>
    <w:p w14:paraId="0FB05814" w14:textId="77777777" w:rsidR="006A4723" w:rsidRPr="002C2A51" w:rsidRDefault="006A4723" w:rsidP="00623698">
      <w:pPr>
        <w:pStyle w:val="ListeParagraf"/>
        <w:numPr>
          <w:ilvl w:val="0"/>
          <w:numId w:val="32"/>
        </w:numPr>
        <w:spacing w:after="120"/>
        <w:ind w:left="0" w:firstLine="0"/>
        <w:jc w:val="both"/>
        <w:rPr>
          <w:color w:val="000000" w:themeColor="text1"/>
        </w:rPr>
      </w:pPr>
      <w:r w:rsidRPr="002C2A51">
        <w:rPr>
          <w:color w:val="000000" w:themeColor="text1"/>
        </w:rPr>
        <w:t>Zararın devam etmesi veya yeniden meydana gelmesi ihtimaline ilişkin yukarıdaki bilgiler çerçevesinde,</w:t>
      </w:r>
    </w:p>
    <w:p w14:paraId="7B2FB90D" w14:textId="360E459E" w:rsidR="006A4723" w:rsidRDefault="006A4723" w:rsidP="00623698">
      <w:pPr>
        <w:pStyle w:val="ListeParagraf"/>
        <w:numPr>
          <w:ilvl w:val="0"/>
          <w:numId w:val="33"/>
        </w:numPr>
        <w:spacing w:after="120"/>
        <w:jc w:val="both"/>
      </w:pPr>
      <w:r>
        <w:t>Soruşturma konusu ülkedeki</w:t>
      </w:r>
      <w:r w:rsidRPr="00ED0780">
        <w:t xml:space="preserve"> üretici/ihracatçıların Türkiye pazarına erişim konusunda bir sıkıntı yaşamadıkları bilinmekte olup</w:t>
      </w:r>
      <w:r>
        <w:t xml:space="preserve"> lateks iplik ürününün girdi olarak kullanıldığı </w:t>
      </w:r>
      <w:r w:rsidR="00B14594">
        <w:t xml:space="preserve">sektörlerin </w:t>
      </w:r>
      <w:r>
        <w:t xml:space="preserve">büyüklüğü dikkate alındığında </w:t>
      </w:r>
      <w:r w:rsidRPr="00ED0780">
        <w:t xml:space="preserve">Türkiye pazarının </w:t>
      </w:r>
      <w:r>
        <w:t xml:space="preserve">soruşturma konusu ülkenin </w:t>
      </w:r>
      <w:r w:rsidRPr="0092642A">
        <w:t>üreticileri için önem arz ettiği değerlendirilmektedir</w:t>
      </w:r>
      <w:r>
        <w:t>.</w:t>
      </w:r>
    </w:p>
    <w:p w14:paraId="70DB13FE" w14:textId="77777777" w:rsidR="006A4723" w:rsidRPr="00C569BC" w:rsidRDefault="006A4723" w:rsidP="00623698">
      <w:pPr>
        <w:pStyle w:val="ListeParagraf"/>
        <w:numPr>
          <w:ilvl w:val="0"/>
          <w:numId w:val="33"/>
        </w:numPr>
        <w:spacing w:after="120"/>
        <w:jc w:val="both"/>
      </w:pPr>
      <w:r w:rsidRPr="00C569BC">
        <w:t xml:space="preserve">Mevcut önleme rağmen Tayland menşeli ithalatın incelenen dönemde </w:t>
      </w:r>
      <w:r>
        <w:t>artış gösterdiği</w:t>
      </w:r>
      <w:r w:rsidRPr="00C569BC">
        <w:t xml:space="preserve"> tespit edilmiştir. </w:t>
      </w:r>
    </w:p>
    <w:p w14:paraId="1F9AE33F" w14:textId="77777777" w:rsidR="006A4723" w:rsidRDefault="006A4723" w:rsidP="00623698">
      <w:pPr>
        <w:pStyle w:val="ListeParagraf"/>
        <w:numPr>
          <w:ilvl w:val="0"/>
          <w:numId w:val="33"/>
        </w:numPr>
        <w:spacing w:after="120"/>
        <w:jc w:val="both"/>
      </w:pPr>
      <w:r w:rsidRPr="00C569BC">
        <w:t>Tayland menşeli ithalatın yerli üretim dalının yurt içi satış fiyatlarını</w:t>
      </w:r>
      <w:r>
        <w:t xml:space="preserve"> 2020 ve 2021 yıllarında</w:t>
      </w:r>
      <w:r w:rsidRPr="00C569BC">
        <w:t xml:space="preserve"> kır</w:t>
      </w:r>
      <w:r>
        <w:t>dığı</w:t>
      </w:r>
      <w:r w:rsidRPr="00C569BC">
        <w:t xml:space="preserve"> ve </w:t>
      </w:r>
      <w:r>
        <w:t>2020 yılında baskıladığ</w:t>
      </w:r>
      <w:r w:rsidRPr="00C569BC">
        <w:t xml:space="preserve">ı tespit edilmiştir. </w:t>
      </w:r>
    </w:p>
    <w:p w14:paraId="140CB7FD" w14:textId="46890A32" w:rsidR="006A4723" w:rsidRPr="0098317B" w:rsidRDefault="006A4723" w:rsidP="00623698">
      <w:pPr>
        <w:pStyle w:val="ListeParagraf"/>
        <w:numPr>
          <w:ilvl w:val="0"/>
          <w:numId w:val="33"/>
        </w:numPr>
        <w:spacing w:after="120"/>
        <w:jc w:val="both"/>
      </w:pPr>
      <w:r>
        <w:t xml:space="preserve">Önlemin varlığına rağmen </w:t>
      </w:r>
      <w:r>
        <w:rPr>
          <w:color w:val="0D0D0D"/>
        </w:rPr>
        <w:t>y</w:t>
      </w:r>
      <w:r w:rsidRPr="00FD5B93">
        <w:rPr>
          <w:color w:val="0D0D0D"/>
        </w:rPr>
        <w:t>erli üretim dalının ekonomik göstergeleri</w:t>
      </w:r>
      <w:r>
        <w:rPr>
          <w:color w:val="0D0D0D"/>
        </w:rPr>
        <w:t xml:space="preserve">nde bozulmalar görülmektedir. </w:t>
      </w:r>
    </w:p>
    <w:p w14:paraId="45EBF8EA" w14:textId="77777777" w:rsidR="00623698" w:rsidRDefault="006A4723" w:rsidP="00623698">
      <w:pPr>
        <w:pStyle w:val="ListeParagraf"/>
        <w:numPr>
          <w:ilvl w:val="0"/>
          <w:numId w:val="32"/>
        </w:numPr>
        <w:spacing w:after="120"/>
        <w:ind w:left="0" w:firstLine="0"/>
        <w:jc w:val="both"/>
        <w:rPr>
          <w:color w:val="000000" w:themeColor="text1"/>
        </w:rPr>
      </w:pPr>
      <w:r w:rsidRPr="00F403BC">
        <w:rPr>
          <w:color w:val="000000" w:themeColor="text1"/>
        </w:rPr>
        <w:t>Tüm bu hususlar birlikte dikkate alındığında, zararın devam etmesinin veya yeniden meydana gelmesinin muhtemel olduğu düşünülmektedir.</w:t>
      </w:r>
    </w:p>
    <w:p w14:paraId="204B1115" w14:textId="57A2975F" w:rsidR="0098317B" w:rsidRPr="00623698" w:rsidRDefault="00623698" w:rsidP="00623698">
      <w:pPr>
        <w:pStyle w:val="ListeParagraf"/>
        <w:numPr>
          <w:ilvl w:val="0"/>
          <w:numId w:val="32"/>
        </w:numPr>
        <w:spacing w:after="120"/>
        <w:ind w:left="0" w:firstLine="0"/>
        <w:jc w:val="both"/>
        <w:rPr>
          <w:color w:val="000000" w:themeColor="text1"/>
        </w:rPr>
      </w:pPr>
      <w:r w:rsidRPr="006E53F9">
        <w:t xml:space="preserve">Nihai Bildirim Raporu’nun ardından gerçekleştirilen Kamu Dinleme Toplantısı </w:t>
      </w:r>
      <w:r>
        <w:t>sonrasında</w:t>
      </w:r>
      <w:r w:rsidRPr="006E53F9">
        <w:t xml:space="preserve"> World </w:t>
      </w:r>
      <w:proofErr w:type="spellStart"/>
      <w:r w:rsidRPr="006E53F9">
        <w:t>Flex</w:t>
      </w:r>
      <w:proofErr w:type="spellEnd"/>
      <w:r w:rsidRPr="006E53F9">
        <w:t xml:space="preserve"> firmas</w:t>
      </w:r>
      <w:r>
        <w:t>ı N</w:t>
      </w:r>
      <w:r w:rsidRPr="006E53F9">
        <w:t xml:space="preserve">ihai </w:t>
      </w:r>
      <w:r>
        <w:t>B</w:t>
      </w:r>
      <w:r w:rsidRPr="006E53F9">
        <w:t xml:space="preserve">ildirim </w:t>
      </w:r>
      <w:r>
        <w:t>R</w:t>
      </w:r>
      <w:r w:rsidRPr="006E53F9">
        <w:t>aporu</w:t>
      </w:r>
      <w:r>
        <w:t>’</w:t>
      </w:r>
      <w:r w:rsidRPr="006E53F9">
        <w:t>nda</w:t>
      </w:r>
      <w:r>
        <w:t xml:space="preserve"> </w:t>
      </w:r>
      <w:r w:rsidRPr="006E53F9">
        <w:t>fiyat kırılması/baskı</w:t>
      </w:r>
      <w:r>
        <w:t>sı</w:t>
      </w:r>
      <w:r w:rsidRPr="006E53F9">
        <w:t xml:space="preserve"> tespiti</w:t>
      </w:r>
      <w:r>
        <w:t>nin yapıldığı 2020 ve 2021 yıllarında</w:t>
      </w:r>
      <w:r w:rsidRPr="006E53F9">
        <w:t xml:space="preserve"> yer</w:t>
      </w:r>
      <w:r>
        <w:t>li</w:t>
      </w:r>
      <w:r w:rsidRPr="006E53F9">
        <w:t xml:space="preserve"> üretici</w:t>
      </w:r>
      <w:r>
        <w:t>nin</w:t>
      </w:r>
      <w:r w:rsidRPr="006E53F9">
        <w:t xml:space="preserve"> kapasite kullanımının ve karlılığının ciddi oranda artmış olduğu</w:t>
      </w:r>
      <w:r>
        <w:t>nu</w:t>
      </w:r>
      <w:r w:rsidRPr="006E53F9">
        <w:t>, buna karşın</w:t>
      </w:r>
      <w:r>
        <w:t xml:space="preserve"> </w:t>
      </w:r>
      <w:r w:rsidRPr="006E53F9">
        <w:t>2022 ve müteakip soruşturma döneminde fiyat kırılması</w:t>
      </w:r>
      <w:r>
        <w:t xml:space="preserve"> ve </w:t>
      </w:r>
      <w:r w:rsidRPr="006E53F9">
        <w:t>fiyat baskı</w:t>
      </w:r>
      <w:r>
        <w:t xml:space="preserve">sı </w:t>
      </w:r>
      <w:r w:rsidRPr="006E53F9">
        <w:t>tespit edil</w:t>
      </w:r>
      <w:r>
        <w:t>e</w:t>
      </w:r>
      <w:r w:rsidRPr="006E53F9">
        <w:t>mediği</w:t>
      </w:r>
      <w:r>
        <w:t>ni belirtmiştir.</w:t>
      </w:r>
      <w:r w:rsidRPr="006E53F9">
        <w:t xml:space="preserve"> </w:t>
      </w:r>
      <w:r>
        <w:t xml:space="preserve">Dolayısıyla, </w:t>
      </w:r>
      <w:r w:rsidRPr="006E53F9">
        <w:t>yer</w:t>
      </w:r>
      <w:r>
        <w:t>li</w:t>
      </w:r>
      <w:r w:rsidRPr="006E53F9">
        <w:t xml:space="preserve"> üretici</w:t>
      </w:r>
      <w:r>
        <w:t>n</w:t>
      </w:r>
      <w:r w:rsidRPr="006E53F9">
        <w:t>in karlılığı ile Tayland’dan yapılan ilgili ürün ithalatı arasında neden sonuç ilişkisi yani illiyet bağı olmadığı</w:t>
      </w:r>
      <w:r>
        <w:t xml:space="preserve"> iddia edilmiştir. Ek olarak, World </w:t>
      </w:r>
      <w:proofErr w:type="spellStart"/>
      <w:r>
        <w:t>Flex</w:t>
      </w:r>
      <w:proofErr w:type="spellEnd"/>
      <w:r>
        <w:t xml:space="preserve"> firmasının ve genel olarak Tayland’ın soruşturma konusu ürün fiyatlarının dünya fiyatlarına göre yüksek seviyede olduğu ve yerli üreticiler nezdinde herhangi bir haksız rekabete yol açmadığı iddia edilmiştir. Yapılan değerlendirmede, Yönetmeliğin 35 inci maddesi hükümlerine göre yürütülen nihai gözden geçirme soruşturmalarında dampingin ve zararın devam etmesinin veya yeniden meydana gelmesinin muhtemel olup olmadığı konusunda bir analizin yapıl</w:t>
      </w:r>
      <w:r w:rsidR="00CE4FBD">
        <w:t xml:space="preserve">ması gerektiğinden </w:t>
      </w:r>
      <w:r>
        <w:t xml:space="preserve">Yönetmeliğin 40 </w:t>
      </w:r>
      <w:proofErr w:type="spellStart"/>
      <w:r>
        <w:t>ıncı</w:t>
      </w:r>
      <w:proofErr w:type="spellEnd"/>
      <w:r>
        <w:t xml:space="preserve"> ve 41 inci maddeleri uyarınca yeniden bir damping marjı hesabı yapılma</w:t>
      </w:r>
      <w:r w:rsidR="00CE4FBD">
        <w:t>mış</w:t>
      </w:r>
      <w:r>
        <w:t xml:space="preserve">, işbu </w:t>
      </w:r>
      <w:r w:rsidR="00CE4FBD">
        <w:t>r</w:t>
      </w:r>
      <w:r>
        <w:t xml:space="preserve">aporun üçüncü ve dördüncü bölümlerinde dampingin ve zararın devamı veya yeniden meydana gelmesi ihtimali üzerine esas soruşturmada hesaplanan damping marjları, Tayland’ın üretim ve ihracat kapasitesi, Tayland’ın dünya ihracat fiyatları, Tayland menşeli ithalatın seyri, Tayland menşeli ithalatın fiyat etkisi ile Tayland menşeli ithalatın yerli üretim dalının ekonomik göstergeleri üzerindeki etkisi incelenmiştir. Gözden geçirme dönemi için yapılan inceleme sonucunda, Tayland menşeli soruşturma konusu ürüne yönelik yürürlükte olan dampinge karşı önlemlerin ortadan kalkması durumunda dampingin ve zararın devamı veya yeniden meydana gelmesinin muhtemel olduğu saptanmıştır. World </w:t>
      </w:r>
      <w:proofErr w:type="spellStart"/>
      <w:r>
        <w:t>Flex</w:t>
      </w:r>
      <w:proofErr w:type="spellEnd"/>
      <w:r>
        <w:t xml:space="preserve"> firmasının Nihai Bildirim Raporu sonrası Bakanlığa sunmuş olduğu görüşlerde bu saptamayı değiştirecek herhangi bir husus bulunmamaktadır.</w:t>
      </w:r>
    </w:p>
    <w:p w14:paraId="179C62BF" w14:textId="30443B15" w:rsidR="0040442A" w:rsidRDefault="0040442A" w:rsidP="00623698">
      <w:pPr>
        <w:pStyle w:val="Balk1"/>
        <w:numPr>
          <w:ilvl w:val="0"/>
          <w:numId w:val="9"/>
        </w:numPr>
        <w:spacing w:before="0" w:after="120"/>
        <w:jc w:val="both"/>
        <w:rPr>
          <w:rFonts w:ascii="Times New Roman" w:hAnsi="Times New Roman" w:cs="Times New Roman"/>
          <w:color w:val="000000" w:themeColor="text1"/>
          <w:sz w:val="24"/>
          <w:szCs w:val="24"/>
        </w:rPr>
      </w:pPr>
      <w:bookmarkStart w:id="44" w:name="_Toc148627867"/>
      <w:bookmarkEnd w:id="43"/>
      <w:r w:rsidRPr="0055784D">
        <w:rPr>
          <w:rFonts w:ascii="Times New Roman" w:hAnsi="Times New Roman" w:cs="Times New Roman"/>
          <w:color w:val="000000" w:themeColor="text1"/>
          <w:sz w:val="24"/>
          <w:szCs w:val="24"/>
        </w:rPr>
        <w:t>SONUÇ</w:t>
      </w:r>
      <w:bookmarkEnd w:id="44"/>
    </w:p>
    <w:p w14:paraId="37F7C8BE" w14:textId="1FE85856" w:rsidR="00A27165" w:rsidRDefault="00A27165" w:rsidP="00623698">
      <w:pPr>
        <w:pStyle w:val="Default"/>
        <w:spacing w:after="120"/>
        <w:jc w:val="both"/>
        <w:rPr>
          <w:color w:val="auto"/>
        </w:rPr>
      </w:pPr>
      <w:r w:rsidRPr="0055784D">
        <w:rPr>
          <w:color w:val="auto"/>
        </w:rPr>
        <w:t>(1) Yürütülen soruşturma esnasında elde edilen bilgi ve bulgular çerçevesinde, önlemin ortadan kalkması durumunda dampingin ve zararın devam etmesinin veya yeniden me</w:t>
      </w:r>
      <w:r w:rsidR="006462EC" w:rsidRPr="0055784D">
        <w:rPr>
          <w:color w:val="auto"/>
        </w:rPr>
        <w:t>ydana gelmesinin muhtemel ol</w:t>
      </w:r>
      <w:r w:rsidR="000A4AFA" w:rsidRPr="0055784D">
        <w:rPr>
          <w:color w:val="auto"/>
        </w:rPr>
        <w:t>duğu</w:t>
      </w:r>
      <w:r w:rsidRPr="0055784D">
        <w:rPr>
          <w:color w:val="auto"/>
        </w:rPr>
        <w:t xml:space="preserve"> değerlendirilmiştir.</w:t>
      </w:r>
    </w:p>
    <w:p w14:paraId="26C81584" w14:textId="02053499" w:rsidR="00210E2D" w:rsidRDefault="00A27165" w:rsidP="00623698">
      <w:pPr>
        <w:spacing w:after="120"/>
        <w:jc w:val="both"/>
      </w:pPr>
      <w:r w:rsidRPr="00027269">
        <w:t>(</w:t>
      </w:r>
      <w:r w:rsidRPr="00027269">
        <w:rPr>
          <w:bCs/>
          <w:color w:val="0D0D0D" w:themeColor="text1" w:themeTint="F2"/>
          <w:lang w:eastAsia="en-US"/>
        </w:rPr>
        <w:t xml:space="preserve">2) </w:t>
      </w:r>
      <w:r w:rsidRPr="00027269">
        <w:t>Bu çerçevede</w:t>
      </w:r>
      <w:r w:rsidR="00A836B6" w:rsidRPr="00027269">
        <w:t>,</w:t>
      </w:r>
      <w:r w:rsidRPr="00027269">
        <w:t xml:space="preserve"> </w:t>
      </w:r>
      <w:r w:rsidR="00A836B6" w:rsidRPr="00027269">
        <w:t xml:space="preserve">soruşturma neticesinde ulaşılan tespitleri değerlendiren Kurulun kararı ile </w:t>
      </w:r>
      <w:r w:rsidR="00422CD9" w:rsidRPr="00027269">
        <w:t>8</w:t>
      </w:r>
      <w:r w:rsidR="00A836B6" w:rsidRPr="00027269">
        <w:t>/</w:t>
      </w:r>
      <w:r w:rsidR="006A4723">
        <w:t>9</w:t>
      </w:r>
      <w:r w:rsidR="001C538C" w:rsidRPr="00027269">
        <w:t>/</w:t>
      </w:r>
      <w:r w:rsidR="0012194D" w:rsidRPr="00027269">
        <w:t>201</w:t>
      </w:r>
      <w:r w:rsidR="00422CD9" w:rsidRPr="00027269">
        <w:t>8</w:t>
      </w:r>
      <w:r w:rsidR="00A836B6" w:rsidRPr="00027269">
        <w:t xml:space="preserve"> tarihli ve </w:t>
      </w:r>
      <w:r w:rsidR="0012194D" w:rsidRPr="00027269">
        <w:t>30</w:t>
      </w:r>
      <w:r w:rsidR="00B14594">
        <w:t>529</w:t>
      </w:r>
      <w:r w:rsidR="00A836B6" w:rsidRPr="00027269">
        <w:t xml:space="preserve"> sayılı Resmî </w:t>
      </w:r>
      <w:proofErr w:type="spellStart"/>
      <w:r w:rsidR="00A836B6" w:rsidRPr="00027269">
        <w:t>Gazete’de</w:t>
      </w:r>
      <w:proofErr w:type="spellEnd"/>
      <w:r w:rsidR="00A836B6" w:rsidRPr="00027269">
        <w:t xml:space="preserve"> yayımlanan İthalatta Haksız Rekabetin Önlenmesine</w:t>
      </w:r>
      <w:r w:rsidR="0012194D" w:rsidRPr="00027269">
        <w:t xml:space="preserve"> İlişkin Tebliğ (Tebliğ No: 201</w:t>
      </w:r>
      <w:r w:rsidR="00422CD9" w:rsidRPr="00027269">
        <w:t>8</w:t>
      </w:r>
      <w:r w:rsidR="00A836B6" w:rsidRPr="00027269">
        <w:t>/</w:t>
      </w:r>
      <w:r w:rsidR="006A4723">
        <w:t>30</w:t>
      </w:r>
      <w:r w:rsidR="00A836B6" w:rsidRPr="00027269">
        <w:t xml:space="preserve">) ile yürürlükte olan dampinge karşı önlemin, Yönetmeliğin </w:t>
      </w:r>
      <w:proofErr w:type="gramStart"/>
      <w:r w:rsidR="00A836B6" w:rsidRPr="00027269">
        <w:t xml:space="preserve">42 </w:t>
      </w:r>
      <w:proofErr w:type="spellStart"/>
      <w:r w:rsidR="00A836B6" w:rsidRPr="00027269">
        <w:t>nci</w:t>
      </w:r>
      <w:proofErr w:type="spellEnd"/>
      <w:proofErr w:type="gramEnd"/>
      <w:r w:rsidR="00A836B6" w:rsidRPr="00027269">
        <w:t xml:space="preserve"> maddesi çerçevesinde aşağıdaki tabloda gösterilen biçimde</w:t>
      </w:r>
      <w:r w:rsidR="005569A5" w:rsidRPr="00027269">
        <w:t xml:space="preserve"> </w:t>
      </w:r>
      <w:r w:rsidR="00A836B6" w:rsidRPr="00027269">
        <w:t>uygulanmaya devam edilmesine karar verilmiştir.</w:t>
      </w:r>
    </w:p>
    <w:p w14:paraId="3994238D" w14:textId="77777777" w:rsidR="0098317B" w:rsidRPr="00027269" w:rsidRDefault="0098317B" w:rsidP="001D68D3">
      <w:pPr>
        <w:jc w:val="both"/>
      </w:pPr>
    </w:p>
    <w:tbl>
      <w:tblPr>
        <w:tblW w:w="9062" w:type="dxa"/>
        <w:tblCellMar>
          <w:left w:w="70" w:type="dxa"/>
          <w:right w:w="70" w:type="dxa"/>
        </w:tblCellMar>
        <w:tblLook w:val="04A0" w:firstRow="1" w:lastRow="0" w:firstColumn="1" w:lastColumn="0" w:noHBand="0" w:noVBand="1"/>
      </w:tblPr>
      <w:tblGrid>
        <w:gridCol w:w="841"/>
        <w:gridCol w:w="1984"/>
        <w:gridCol w:w="1560"/>
        <w:gridCol w:w="2835"/>
        <w:gridCol w:w="1842"/>
      </w:tblGrid>
      <w:tr w:rsidR="006A4723" w:rsidRPr="002C1383" w14:paraId="555A55E5" w14:textId="77777777" w:rsidTr="006A4723">
        <w:trPr>
          <w:trHeight w:val="255"/>
        </w:trPr>
        <w:tc>
          <w:tcPr>
            <w:tcW w:w="84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F3628C2" w14:textId="77777777" w:rsidR="006A4723" w:rsidRPr="002C1383" w:rsidRDefault="006A4723" w:rsidP="00BC1585">
            <w:pPr>
              <w:jc w:val="center"/>
              <w:rPr>
                <w:b/>
                <w:bCs/>
                <w:sz w:val="20"/>
                <w:szCs w:val="18"/>
              </w:rPr>
            </w:pPr>
            <w:r w:rsidRPr="002C1383">
              <w:rPr>
                <w:b/>
                <w:bCs/>
                <w:sz w:val="20"/>
                <w:szCs w:val="18"/>
              </w:rPr>
              <w:t>GTP</w:t>
            </w:r>
          </w:p>
        </w:tc>
        <w:tc>
          <w:tcPr>
            <w:tcW w:w="198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BC68BD7" w14:textId="77777777" w:rsidR="006A4723" w:rsidRPr="002C1383" w:rsidRDefault="006A4723" w:rsidP="00BC1585">
            <w:pPr>
              <w:jc w:val="center"/>
              <w:rPr>
                <w:b/>
                <w:bCs/>
                <w:sz w:val="20"/>
                <w:szCs w:val="18"/>
              </w:rPr>
            </w:pPr>
            <w:r w:rsidRPr="002C1383">
              <w:rPr>
                <w:b/>
                <w:bCs/>
                <w:sz w:val="20"/>
                <w:szCs w:val="18"/>
              </w:rPr>
              <w:t>Eşyanın Tanımı</w:t>
            </w:r>
          </w:p>
        </w:tc>
        <w:tc>
          <w:tcPr>
            <w:tcW w:w="15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AEFB090" w14:textId="77777777" w:rsidR="006A4723" w:rsidRPr="002C1383" w:rsidRDefault="006A4723" w:rsidP="00BC1585">
            <w:pPr>
              <w:jc w:val="center"/>
              <w:rPr>
                <w:b/>
                <w:bCs/>
                <w:sz w:val="20"/>
                <w:szCs w:val="18"/>
              </w:rPr>
            </w:pPr>
            <w:r w:rsidRPr="002C1383">
              <w:rPr>
                <w:b/>
                <w:bCs/>
                <w:sz w:val="20"/>
                <w:szCs w:val="18"/>
              </w:rPr>
              <w:t>Menşe Ülke</w:t>
            </w:r>
          </w:p>
        </w:tc>
        <w:tc>
          <w:tcPr>
            <w:tcW w:w="283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8556F04" w14:textId="77777777" w:rsidR="006A4723" w:rsidRPr="002C1383" w:rsidRDefault="006A4723" w:rsidP="00BC1585">
            <w:pPr>
              <w:jc w:val="center"/>
              <w:rPr>
                <w:b/>
                <w:bCs/>
                <w:sz w:val="20"/>
                <w:szCs w:val="18"/>
              </w:rPr>
            </w:pPr>
            <w:r w:rsidRPr="002C1383">
              <w:rPr>
                <w:b/>
                <w:bCs/>
                <w:sz w:val="20"/>
                <w:szCs w:val="18"/>
              </w:rPr>
              <w:t>Firma Unvanı</w:t>
            </w:r>
          </w:p>
        </w:tc>
        <w:tc>
          <w:tcPr>
            <w:tcW w:w="1842" w:type="dxa"/>
            <w:tcBorders>
              <w:top w:val="single" w:sz="8" w:space="0" w:color="auto"/>
              <w:left w:val="nil"/>
              <w:bottom w:val="nil"/>
              <w:right w:val="single" w:sz="8" w:space="0" w:color="auto"/>
            </w:tcBorders>
            <w:shd w:val="clear" w:color="auto" w:fill="auto"/>
            <w:noWrap/>
            <w:vAlign w:val="center"/>
            <w:hideMark/>
          </w:tcPr>
          <w:p w14:paraId="509092BE" w14:textId="77777777" w:rsidR="006A4723" w:rsidRPr="002C1383" w:rsidRDefault="006A4723" w:rsidP="00BC1585">
            <w:pPr>
              <w:jc w:val="center"/>
              <w:rPr>
                <w:b/>
                <w:bCs/>
                <w:sz w:val="20"/>
                <w:szCs w:val="18"/>
              </w:rPr>
            </w:pPr>
            <w:r w:rsidRPr="002C1383">
              <w:rPr>
                <w:b/>
                <w:bCs/>
                <w:sz w:val="20"/>
                <w:szCs w:val="18"/>
              </w:rPr>
              <w:t>Dampinge Karşı </w:t>
            </w:r>
          </w:p>
        </w:tc>
      </w:tr>
      <w:tr w:rsidR="006A4723" w:rsidRPr="002C1383" w14:paraId="1160DB77" w14:textId="77777777" w:rsidTr="006A4723">
        <w:trPr>
          <w:trHeight w:val="270"/>
        </w:trPr>
        <w:tc>
          <w:tcPr>
            <w:tcW w:w="841" w:type="dxa"/>
            <w:vMerge/>
            <w:tcBorders>
              <w:top w:val="single" w:sz="8" w:space="0" w:color="auto"/>
              <w:left w:val="single" w:sz="8" w:space="0" w:color="auto"/>
              <w:bottom w:val="single" w:sz="8" w:space="0" w:color="000000"/>
              <w:right w:val="single" w:sz="8" w:space="0" w:color="auto"/>
            </w:tcBorders>
            <w:vAlign w:val="center"/>
            <w:hideMark/>
          </w:tcPr>
          <w:p w14:paraId="059E07FD" w14:textId="77777777" w:rsidR="006A4723" w:rsidRPr="002C1383" w:rsidRDefault="006A4723" w:rsidP="00BC1585">
            <w:pPr>
              <w:rPr>
                <w:b/>
                <w:bCs/>
                <w:sz w:val="20"/>
                <w:szCs w:val="18"/>
              </w:rPr>
            </w:pPr>
          </w:p>
        </w:tc>
        <w:tc>
          <w:tcPr>
            <w:tcW w:w="1984" w:type="dxa"/>
            <w:vMerge/>
            <w:tcBorders>
              <w:top w:val="single" w:sz="8" w:space="0" w:color="auto"/>
              <w:left w:val="single" w:sz="8" w:space="0" w:color="auto"/>
              <w:bottom w:val="single" w:sz="8" w:space="0" w:color="000000"/>
              <w:right w:val="single" w:sz="8" w:space="0" w:color="auto"/>
            </w:tcBorders>
            <w:vAlign w:val="center"/>
            <w:hideMark/>
          </w:tcPr>
          <w:p w14:paraId="1AA52790" w14:textId="77777777" w:rsidR="006A4723" w:rsidRPr="002C1383" w:rsidRDefault="006A4723" w:rsidP="00BC1585">
            <w:pPr>
              <w:rPr>
                <w:b/>
                <w:bCs/>
                <w:sz w:val="20"/>
                <w:szCs w:val="18"/>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14:paraId="4CEB910F" w14:textId="77777777" w:rsidR="006A4723" w:rsidRPr="002C1383" w:rsidRDefault="006A4723" w:rsidP="00BC1585">
            <w:pPr>
              <w:rPr>
                <w:b/>
                <w:bCs/>
                <w:sz w:val="20"/>
                <w:szCs w:val="18"/>
              </w:rPr>
            </w:pPr>
          </w:p>
        </w:tc>
        <w:tc>
          <w:tcPr>
            <w:tcW w:w="2835" w:type="dxa"/>
            <w:vMerge/>
            <w:tcBorders>
              <w:top w:val="single" w:sz="8" w:space="0" w:color="auto"/>
              <w:left w:val="single" w:sz="8" w:space="0" w:color="auto"/>
              <w:bottom w:val="single" w:sz="8" w:space="0" w:color="000000"/>
              <w:right w:val="single" w:sz="8" w:space="0" w:color="auto"/>
            </w:tcBorders>
            <w:vAlign w:val="center"/>
            <w:hideMark/>
          </w:tcPr>
          <w:p w14:paraId="0428CCD0" w14:textId="77777777" w:rsidR="006A4723" w:rsidRPr="002C1383" w:rsidRDefault="006A4723" w:rsidP="00BC1585">
            <w:pPr>
              <w:rPr>
                <w:b/>
                <w:bCs/>
                <w:sz w:val="20"/>
                <w:szCs w:val="18"/>
              </w:rPr>
            </w:pPr>
          </w:p>
        </w:tc>
        <w:tc>
          <w:tcPr>
            <w:tcW w:w="1842" w:type="dxa"/>
            <w:tcBorders>
              <w:top w:val="nil"/>
              <w:left w:val="nil"/>
              <w:bottom w:val="single" w:sz="8" w:space="0" w:color="auto"/>
              <w:right w:val="single" w:sz="8" w:space="0" w:color="auto"/>
            </w:tcBorders>
            <w:shd w:val="clear" w:color="auto" w:fill="auto"/>
            <w:noWrap/>
            <w:vAlign w:val="center"/>
            <w:hideMark/>
          </w:tcPr>
          <w:p w14:paraId="53BDBE37" w14:textId="77777777" w:rsidR="00B14594" w:rsidRDefault="006A4723" w:rsidP="00BC1585">
            <w:pPr>
              <w:jc w:val="center"/>
              <w:rPr>
                <w:b/>
                <w:bCs/>
                <w:sz w:val="20"/>
                <w:szCs w:val="18"/>
              </w:rPr>
            </w:pPr>
            <w:r w:rsidRPr="002C1383">
              <w:rPr>
                <w:b/>
                <w:bCs/>
                <w:sz w:val="20"/>
                <w:szCs w:val="18"/>
              </w:rPr>
              <w:t xml:space="preserve">Önlem </w:t>
            </w:r>
          </w:p>
          <w:p w14:paraId="2C45EB4E" w14:textId="77500431" w:rsidR="006A4723" w:rsidRPr="002C1383" w:rsidRDefault="006A4723" w:rsidP="00BC1585">
            <w:pPr>
              <w:jc w:val="center"/>
              <w:rPr>
                <w:b/>
                <w:bCs/>
                <w:sz w:val="20"/>
                <w:szCs w:val="18"/>
              </w:rPr>
            </w:pPr>
            <w:r w:rsidRPr="002C1383">
              <w:rPr>
                <w:b/>
                <w:bCs/>
                <w:sz w:val="20"/>
                <w:szCs w:val="18"/>
              </w:rPr>
              <w:t>(CIF</w:t>
            </w:r>
            <w:r w:rsidR="00B14594">
              <w:rPr>
                <w:b/>
                <w:bCs/>
                <w:sz w:val="20"/>
                <w:szCs w:val="18"/>
              </w:rPr>
              <w:t xml:space="preserve"> Bedelin Yüzdesi</w:t>
            </w:r>
            <w:r w:rsidRPr="002C1383">
              <w:rPr>
                <w:b/>
                <w:bCs/>
                <w:sz w:val="20"/>
                <w:szCs w:val="18"/>
              </w:rPr>
              <w:t>)</w:t>
            </w:r>
          </w:p>
        </w:tc>
      </w:tr>
      <w:tr w:rsidR="006A4723" w:rsidRPr="002C1383" w14:paraId="204A0160" w14:textId="77777777" w:rsidTr="006A4723">
        <w:trPr>
          <w:trHeight w:val="270"/>
        </w:trPr>
        <w:tc>
          <w:tcPr>
            <w:tcW w:w="84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BD02CB0" w14:textId="77777777" w:rsidR="006A4723" w:rsidRPr="002C1383" w:rsidRDefault="006A4723" w:rsidP="00BC1585">
            <w:pPr>
              <w:jc w:val="center"/>
              <w:rPr>
                <w:sz w:val="20"/>
                <w:szCs w:val="18"/>
              </w:rPr>
            </w:pPr>
            <w:r w:rsidRPr="002C1383">
              <w:rPr>
                <w:sz w:val="20"/>
                <w:szCs w:val="18"/>
              </w:rPr>
              <w:t>4007.00</w:t>
            </w:r>
          </w:p>
        </w:tc>
        <w:tc>
          <w:tcPr>
            <w:tcW w:w="198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C4F2838" w14:textId="77777777" w:rsidR="006A4723" w:rsidRPr="002C1383" w:rsidRDefault="006A4723" w:rsidP="00BC1585">
            <w:pPr>
              <w:jc w:val="center"/>
              <w:rPr>
                <w:sz w:val="20"/>
                <w:szCs w:val="18"/>
              </w:rPr>
            </w:pPr>
            <w:proofErr w:type="spellStart"/>
            <w:r w:rsidRPr="002C1383">
              <w:rPr>
                <w:sz w:val="20"/>
                <w:szCs w:val="18"/>
              </w:rPr>
              <w:t>Vulkanize</w:t>
            </w:r>
            <w:proofErr w:type="spellEnd"/>
            <w:r w:rsidRPr="002C1383">
              <w:rPr>
                <w:sz w:val="20"/>
                <w:szCs w:val="18"/>
              </w:rPr>
              <w:t> edilmiş kauçuktan iplik ve ipler</w:t>
            </w:r>
          </w:p>
        </w:tc>
        <w:tc>
          <w:tcPr>
            <w:tcW w:w="156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3C69C5F" w14:textId="3FBA96DF" w:rsidR="006A4723" w:rsidRPr="002C1383" w:rsidRDefault="006A4723" w:rsidP="00BC1585">
            <w:pPr>
              <w:jc w:val="center"/>
              <w:rPr>
                <w:sz w:val="20"/>
                <w:szCs w:val="18"/>
              </w:rPr>
            </w:pPr>
            <w:r w:rsidRPr="002C1383">
              <w:rPr>
                <w:sz w:val="20"/>
                <w:szCs w:val="18"/>
              </w:rPr>
              <w:t>Tayland</w:t>
            </w:r>
            <w:r w:rsidR="00486314">
              <w:rPr>
                <w:sz w:val="20"/>
                <w:szCs w:val="18"/>
              </w:rPr>
              <w:t xml:space="preserve"> Krallığı</w:t>
            </w:r>
          </w:p>
        </w:tc>
        <w:tc>
          <w:tcPr>
            <w:tcW w:w="2835" w:type="dxa"/>
            <w:tcBorders>
              <w:top w:val="nil"/>
              <w:left w:val="nil"/>
              <w:bottom w:val="single" w:sz="8" w:space="0" w:color="auto"/>
              <w:right w:val="single" w:sz="8" w:space="0" w:color="auto"/>
            </w:tcBorders>
            <w:shd w:val="clear" w:color="auto" w:fill="auto"/>
            <w:noWrap/>
            <w:vAlign w:val="center"/>
            <w:hideMark/>
          </w:tcPr>
          <w:p w14:paraId="0569D2EA" w14:textId="77777777" w:rsidR="006A4723" w:rsidRPr="002C1383" w:rsidRDefault="006A4723" w:rsidP="00BC1585">
            <w:pPr>
              <w:jc w:val="center"/>
              <w:rPr>
                <w:sz w:val="20"/>
                <w:szCs w:val="18"/>
              </w:rPr>
            </w:pPr>
            <w:r w:rsidRPr="002C1383">
              <w:rPr>
                <w:sz w:val="20"/>
                <w:szCs w:val="18"/>
              </w:rPr>
              <w:t>Natural </w:t>
            </w:r>
            <w:proofErr w:type="spellStart"/>
            <w:r w:rsidRPr="002C1383">
              <w:rPr>
                <w:sz w:val="20"/>
                <w:szCs w:val="18"/>
              </w:rPr>
              <w:t>Rubber</w:t>
            </w:r>
            <w:proofErr w:type="spellEnd"/>
            <w:r w:rsidRPr="002C1383">
              <w:rPr>
                <w:sz w:val="20"/>
                <w:szCs w:val="18"/>
              </w:rPr>
              <w:t> </w:t>
            </w:r>
            <w:proofErr w:type="spellStart"/>
            <w:r w:rsidRPr="002C1383">
              <w:rPr>
                <w:sz w:val="20"/>
                <w:szCs w:val="18"/>
              </w:rPr>
              <w:t>Thread</w:t>
            </w:r>
            <w:proofErr w:type="spellEnd"/>
            <w:r w:rsidRPr="002C1383">
              <w:rPr>
                <w:sz w:val="20"/>
                <w:szCs w:val="18"/>
              </w:rPr>
              <w:t> </w:t>
            </w:r>
            <w:proofErr w:type="spellStart"/>
            <w:r w:rsidRPr="002C1383">
              <w:rPr>
                <w:sz w:val="20"/>
                <w:szCs w:val="18"/>
              </w:rPr>
              <w:t>Co</w:t>
            </w:r>
            <w:proofErr w:type="spellEnd"/>
            <w:r w:rsidRPr="002C1383">
              <w:rPr>
                <w:sz w:val="20"/>
                <w:szCs w:val="18"/>
              </w:rPr>
              <w:t>., Ltd.</w:t>
            </w:r>
          </w:p>
        </w:tc>
        <w:tc>
          <w:tcPr>
            <w:tcW w:w="1842" w:type="dxa"/>
            <w:tcBorders>
              <w:top w:val="nil"/>
              <w:left w:val="nil"/>
              <w:bottom w:val="single" w:sz="8" w:space="0" w:color="auto"/>
              <w:right w:val="single" w:sz="8" w:space="0" w:color="auto"/>
            </w:tcBorders>
            <w:shd w:val="clear" w:color="auto" w:fill="auto"/>
            <w:noWrap/>
            <w:vAlign w:val="center"/>
            <w:hideMark/>
          </w:tcPr>
          <w:p w14:paraId="47CD0BC9" w14:textId="55A4BDB1" w:rsidR="006A4723" w:rsidRPr="002C1383" w:rsidRDefault="00903118" w:rsidP="00BC1585">
            <w:pPr>
              <w:jc w:val="center"/>
              <w:rPr>
                <w:sz w:val="20"/>
                <w:szCs w:val="18"/>
              </w:rPr>
            </w:pPr>
            <w:r>
              <w:rPr>
                <w:sz w:val="20"/>
                <w:szCs w:val="18"/>
              </w:rPr>
              <w:t>4,37</w:t>
            </w:r>
          </w:p>
        </w:tc>
      </w:tr>
      <w:tr w:rsidR="006A4723" w:rsidRPr="002C1383" w14:paraId="110C1017" w14:textId="77777777" w:rsidTr="006A4723">
        <w:trPr>
          <w:trHeight w:val="270"/>
        </w:trPr>
        <w:tc>
          <w:tcPr>
            <w:tcW w:w="841" w:type="dxa"/>
            <w:vMerge/>
            <w:tcBorders>
              <w:top w:val="nil"/>
              <w:left w:val="single" w:sz="8" w:space="0" w:color="auto"/>
              <w:bottom w:val="single" w:sz="8" w:space="0" w:color="000000"/>
              <w:right w:val="single" w:sz="8" w:space="0" w:color="auto"/>
            </w:tcBorders>
            <w:vAlign w:val="center"/>
            <w:hideMark/>
          </w:tcPr>
          <w:p w14:paraId="5223942B" w14:textId="77777777" w:rsidR="006A4723" w:rsidRPr="002C1383" w:rsidRDefault="006A4723" w:rsidP="00BC1585">
            <w:pPr>
              <w:rPr>
                <w:sz w:val="20"/>
                <w:szCs w:val="18"/>
              </w:rPr>
            </w:pPr>
          </w:p>
        </w:tc>
        <w:tc>
          <w:tcPr>
            <w:tcW w:w="1984" w:type="dxa"/>
            <w:vMerge/>
            <w:tcBorders>
              <w:top w:val="nil"/>
              <w:left w:val="single" w:sz="8" w:space="0" w:color="auto"/>
              <w:bottom w:val="single" w:sz="8" w:space="0" w:color="000000"/>
              <w:right w:val="single" w:sz="8" w:space="0" w:color="auto"/>
            </w:tcBorders>
            <w:vAlign w:val="center"/>
            <w:hideMark/>
          </w:tcPr>
          <w:p w14:paraId="39F81CB9" w14:textId="77777777" w:rsidR="006A4723" w:rsidRPr="002C1383" w:rsidRDefault="006A4723" w:rsidP="00BC1585">
            <w:pPr>
              <w:rPr>
                <w:sz w:val="20"/>
                <w:szCs w:val="18"/>
              </w:rPr>
            </w:pPr>
          </w:p>
        </w:tc>
        <w:tc>
          <w:tcPr>
            <w:tcW w:w="1560" w:type="dxa"/>
            <w:vMerge/>
            <w:tcBorders>
              <w:top w:val="nil"/>
              <w:left w:val="single" w:sz="8" w:space="0" w:color="auto"/>
              <w:bottom w:val="single" w:sz="8" w:space="0" w:color="000000"/>
              <w:right w:val="single" w:sz="8" w:space="0" w:color="auto"/>
            </w:tcBorders>
            <w:vAlign w:val="center"/>
            <w:hideMark/>
          </w:tcPr>
          <w:p w14:paraId="7E72BCA5" w14:textId="77777777" w:rsidR="006A4723" w:rsidRPr="002C1383" w:rsidRDefault="006A4723" w:rsidP="00BC1585">
            <w:pPr>
              <w:rPr>
                <w:sz w:val="20"/>
                <w:szCs w:val="18"/>
              </w:rPr>
            </w:pPr>
          </w:p>
        </w:tc>
        <w:tc>
          <w:tcPr>
            <w:tcW w:w="2835" w:type="dxa"/>
            <w:tcBorders>
              <w:top w:val="nil"/>
              <w:left w:val="nil"/>
              <w:bottom w:val="single" w:sz="8" w:space="0" w:color="auto"/>
              <w:right w:val="single" w:sz="8" w:space="0" w:color="auto"/>
            </w:tcBorders>
            <w:shd w:val="clear" w:color="auto" w:fill="auto"/>
            <w:noWrap/>
            <w:vAlign w:val="center"/>
            <w:hideMark/>
          </w:tcPr>
          <w:p w14:paraId="12BC052C" w14:textId="77777777" w:rsidR="006A4723" w:rsidRPr="002C1383" w:rsidRDefault="006A4723" w:rsidP="00BC1585">
            <w:pPr>
              <w:jc w:val="center"/>
              <w:rPr>
                <w:sz w:val="20"/>
                <w:szCs w:val="18"/>
              </w:rPr>
            </w:pPr>
            <w:r w:rsidRPr="002C1383">
              <w:rPr>
                <w:sz w:val="20"/>
                <w:szCs w:val="18"/>
              </w:rPr>
              <w:t>Diğerleri</w:t>
            </w:r>
          </w:p>
        </w:tc>
        <w:tc>
          <w:tcPr>
            <w:tcW w:w="1842" w:type="dxa"/>
            <w:tcBorders>
              <w:top w:val="nil"/>
              <w:left w:val="nil"/>
              <w:bottom w:val="single" w:sz="8" w:space="0" w:color="auto"/>
              <w:right w:val="single" w:sz="8" w:space="0" w:color="auto"/>
            </w:tcBorders>
            <w:shd w:val="clear" w:color="auto" w:fill="auto"/>
            <w:noWrap/>
            <w:vAlign w:val="center"/>
            <w:hideMark/>
          </w:tcPr>
          <w:p w14:paraId="521F2CF2" w14:textId="71879B5B" w:rsidR="006A4723" w:rsidRPr="002C1383" w:rsidRDefault="00903118" w:rsidP="00BC1585">
            <w:pPr>
              <w:jc w:val="center"/>
              <w:rPr>
                <w:sz w:val="20"/>
                <w:szCs w:val="18"/>
              </w:rPr>
            </w:pPr>
            <w:r>
              <w:rPr>
                <w:sz w:val="20"/>
                <w:szCs w:val="18"/>
              </w:rPr>
              <w:t>8,75</w:t>
            </w:r>
          </w:p>
        </w:tc>
      </w:tr>
    </w:tbl>
    <w:p w14:paraId="3895D654" w14:textId="2EAB3041" w:rsidR="00210E2D" w:rsidRPr="0055784D" w:rsidRDefault="00210E2D" w:rsidP="00E648CD">
      <w:pPr>
        <w:spacing w:before="120" w:after="120"/>
        <w:jc w:val="both"/>
      </w:pPr>
    </w:p>
    <w:sectPr w:rsidR="00210E2D" w:rsidRPr="0055784D" w:rsidSect="00953C04">
      <w:footerReference w:type="default" r:id="rId8"/>
      <w:headerReference w:type="first" r:id="rId9"/>
      <w:footerReference w:type="first" r:id="rId10"/>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F18CD" w14:textId="77777777" w:rsidR="00BE39DD" w:rsidRDefault="00BE39DD" w:rsidP="00C37C0A">
      <w:r>
        <w:separator/>
      </w:r>
    </w:p>
  </w:endnote>
  <w:endnote w:type="continuationSeparator" w:id="0">
    <w:p w14:paraId="5F932095" w14:textId="77777777" w:rsidR="00BE39DD" w:rsidRDefault="00BE39DD"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B0E9" w14:textId="4BEEAD10" w:rsidR="00953C04" w:rsidRDefault="00953C04" w:rsidP="00081E47">
    <w:pPr>
      <w:pStyle w:val="AltBilgi"/>
      <w:jc w:val="center"/>
    </w:pPr>
  </w:p>
  <w:p w14:paraId="3A302619" w14:textId="36FE56E5" w:rsidR="00FA2FC6" w:rsidRPr="00F11906" w:rsidRDefault="00FA2FC6" w:rsidP="00F11906">
    <w:pPr>
      <w:pStyle w:val="AltBilgi"/>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0A9B" w14:textId="52236CC1" w:rsidR="00953C04" w:rsidRDefault="00953C04" w:rsidP="00B844E8">
    <w:pPr>
      <w:pStyle w:val="AltBilgi"/>
    </w:pPr>
  </w:p>
  <w:p w14:paraId="4C891EEA" w14:textId="77777777" w:rsidR="00953C04" w:rsidRDefault="00953C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33624" w14:textId="77777777" w:rsidR="00BE39DD" w:rsidRDefault="00BE39DD" w:rsidP="00C37C0A">
      <w:r>
        <w:separator/>
      </w:r>
    </w:p>
  </w:footnote>
  <w:footnote w:type="continuationSeparator" w:id="0">
    <w:p w14:paraId="18B0D0B9" w14:textId="77777777" w:rsidR="00BE39DD" w:rsidRDefault="00BE39DD" w:rsidP="00C37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D09"/>
    <w:multiLevelType w:val="hybridMultilevel"/>
    <w:tmpl w:val="C4B2973A"/>
    <w:lvl w:ilvl="0" w:tplc="3A3445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574"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F16617"/>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FEF499F"/>
    <w:multiLevelType w:val="multilevel"/>
    <w:tmpl w:val="8D846E62"/>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7F5BD3"/>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E87645"/>
    <w:multiLevelType w:val="multilevel"/>
    <w:tmpl w:val="5B0C55CA"/>
    <w:lvl w:ilvl="0">
      <w:start w:val="1"/>
      <w:numFmt w:val="decimal"/>
      <w:lvlText w:val="%1."/>
      <w:lvlJc w:val="left"/>
      <w:pPr>
        <w:ind w:left="0" w:firstLine="0"/>
      </w:pPr>
      <w:rPr>
        <w:rFonts w:hint="default"/>
      </w:rPr>
    </w:lvl>
    <w:lvl w:ilvl="1">
      <w:start w:val="4"/>
      <w:numFmt w:val="decimal"/>
      <w:suff w:val="space"/>
      <w:lvlText w:val="%1.%2."/>
      <w:lvlJc w:val="left"/>
      <w:pPr>
        <w:ind w:left="0" w:firstLine="0"/>
      </w:pPr>
      <w:rPr>
        <w:rFonts w:hint="default"/>
        <w:b/>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293F042E"/>
    <w:multiLevelType w:val="multilevel"/>
    <w:tmpl w:val="45ECED68"/>
    <w:lvl w:ilvl="0">
      <w:start w:val="4"/>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B951E49"/>
    <w:multiLevelType w:val="hybridMultilevel"/>
    <w:tmpl w:val="F5A2EE0A"/>
    <w:lvl w:ilvl="0" w:tplc="23EEEEFC">
      <w:start w:val="1"/>
      <w:numFmt w:val="decimal"/>
      <w:suff w:val="space"/>
      <w:lvlText w:val="(%1)"/>
      <w:lvlJc w:val="left"/>
      <w:pPr>
        <w:ind w:left="1004"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12B6ADC"/>
    <w:multiLevelType w:val="hybridMultilevel"/>
    <w:tmpl w:val="46BAE050"/>
    <w:lvl w:ilvl="0" w:tplc="A5321D02">
      <w:start w:val="1"/>
      <w:numFmt w:val="decimal"/>
      <w:suff w:val="space"/>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3725A59"/>
    <w:multiLevelType w:val="multilevel"/>
    <w:tmpl w:val="DE32E012"/>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FE5BAE"/>
    <w:multiLevelType w:val="hybridMultilevel"/>
    <w:tmpl w:val="C08A066A"/>
    <w:lvl w:ilvl="0" w:tplc="867CB5F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5AE212F"/>
    <w:multiLevelType w:val="multilevel"/>
    <w:tmpl w:val="E16A2486"/>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616907"/>
    <w:multiLevelType w:val="hybridMultilevel"/>
    <w:tmpl w:val="92A06B0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CB10070"/>
    <w:multiLevelType w:val="multilevel"/>
    <w:tmpl w:val="691239F2"/>
    <w:lvl w:ilvl="0">
      <w:start w:val="4"/>
      <w:numFmt w:val="decimal"/>
      <w:lvlText w:val="%1."/>
      <w:lvlJc w:val="left"/>
      <w:pPr>
        <w:ind w:left="360" w:hanging="360"/>
      </w:pPr>
      <w:rPr>
        <w:rFonts w:hint="default"/>
      </w:rPr>
    </w:lvl>
    <w:lvl w:ilvl="1">
      <w:start w:val="9"/>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1E22F2D"/>
    <w:multiLevelType w:val="hybridMultilevel"/>
    <w:tmpl w:val="7C449AB0"/>
    <w:lvl w:ilvl="0" w:tplc="C99E2D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DC824CB"/>
    <w:multiLevelType w:val="hybridMultilevel"/>
    <w:tmpl w:val="90A0E17C"/>
    <w:lvl w:ilvl="0" w:tplc="7566547C">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D07F52"/>
    <w:multiLevelType w:val="hybridMultilevel"/>
    <w:tmpl w:val="1A8E02AA"/>
    <w:lvl w:ilvl="0" w:tplc="B3ECFB0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9DD2BC6"/>
    <w:multiLevelType w:val="hybridMultilevel"/>
    <w:tmpl w:val="B20CFDE0"/>
    <w:lvl w:ilvl="0" w:tplc="985684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CA4955"/>
    <w:multiLevelType w:val="multilevel"/>
    <w:tmpl w:val="3EB4ED46"/>
    <w:lvl w:ilvl="0">
      <w:start w:val="4"/>
      <w:numFmt w:val="decimal"/>
      <w:lvlText w:val="%1."/>
      <w:lvlJc w:val="left"/>
      <w:pPr>
        <w:ind w:left="0" w:firstLine="0"/>
      </w:pPr>
      <w:rPr>
        <w:rFonts w:hint="default"/>
      </w:rPr>
    </w:lvl>
    <w:lvl w:ilvl="1">
      <w:start w:val="7"/>
      <w:numFmt w:val="decimal"/>
      <w:suff w:val="space"/>
      <w:lvlText w:val="%1.%2."/>
      <w:lvlJc w:val="left"/>
      <w:pPr>
        <w:ind w:left="0" w:firstLine="0"/>
      </w:pPr>
      <w:rPr>
        <w:rFonts w:hint="default"/>
        <w:b/>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64A255B3"/>
    <w:multiLevelType w:val="hybridMultilevel"/>
    <w:tmpl w:val="14A0C0A2"/>
    <w:lvl w:ilvl="0" w:tplc="AFEECD18">
      <w:start w:val="1"/>
      <w:numFmt w:val="decimal"/>
      <w:suff w:val="space"/>
      <w:lvlText w:val="(%1)"/>
      <w:lvlJc w:val="left"/>
      <w:pPr>
        <w:ind w:left="0" w:firstLine="644"/>
      </w:pPr>
      <w:rPr>
        <w:rFonts w:ascii="Times New Roman" w:eastAsia="Times New Roman" w:hAnsi="Times New Roman" w:cs="Times New Roman"/>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640790B"/>
    <w:multiLevelType w:val="hybridMultilevel"/>
    <w:tmpl w:val="DBF62BA8"/>
    <w:lvl w:ilvl="0" w:tplc="041F001B">
      <w:start w:val="1"/>
      <w:numFmt w:val="lowerRoman"/>
      <w:lvlText w:val="%1."/>
      <w:lvlJc w:val="righ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2B0EC3"/>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C8329CA"/>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F66590A"/>
    <w:multiLevelType w:val="hybridMultilevel"/>
    <w:tmpl w:val="DD627FE4"/>
    <w:lvl w:ilvl="0" w:tplc="07FEE3C6">
      <w:start w:val="2"/>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3DB56FB"/>
    <w:multiLevelType w:val="multilevel"/>
    <w:tmpl w:val="63A65D02"/>
    <w:lvl w:ilvl="0">
      <w:start w:val="3"/>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A9A2809"/>
    <w:multiLevelType w:val="hybridMultilevel"/>
    <w:tmpl w:val="0332D07A"/>
    <w:lvl w:ilvl="0" w:tplc="23EEEEF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AA37F75"/>
    <w:multiLevelType w:val="hybridMultilevel"/>
    <w:tmpl w:val="915A97F4"/>
    <w:lvl w:ilvl="0" w:tplc="AC26B53E">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D492ED3"/>
    <w:multiLevelType w:val="hybridMultilevel"/>
    <w:tmpl w:val="AD36A0E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5"/>
  </w:num>
  <w:num w:numId="3">
    <w:abstractNumId w:val="5"/>
  </w:num>
  <w:num w:numId="4">
    <w:abstractNumId w:val="4"/>
  </w:num>
  <w:num w:numId="5">
    <w:abstractNumId w:val="7"/>
  </w:num>
  <w:num w:numId="6">
    <w:abstractNumId w:val="27"/>
  </w:num>
  <w:num w:numId="7">
    <w:abstractNumId w:val="12"/>
  </w:num>
  <w:num w:numId="8">
    <w:abstractNumId w:val="30"/>
  </w:num>
  <w:num w:numId="9">
    <w:abstractNumId w:val="18"/>
  </w:num>
  <w:num w:numId="10">
    <w:abstractNumId w:val="17"/>
  </w:num>
  <w:num w:numId="11">
    <w:abstractNumId w:val="22"/>
  </w:num>
  <w:num w:numId="12">
    <w:abstractNumId w:val="10"/>
  </w:num>
  <w:num w:numId="13">
    <w:abstractNumId w:val="15"/>
  </w:num>
  <w:num w:numId="14">
    <w:abstractNumId w:val="24"/>
  </w:num>
  <w:num w:numId="15">
    <w:abstractNumId w:val="13"/>
  </w:num>
  <w:num w:numId="16">
    <w:abstractNumId w:val="29"/>
  </w:num>
  <w:num w:numId="17">
    <w:abstractNumId w:val="11"/>
  </w:num>
  <w:num w:numId="18">
    <w:abstractNumId w:val="16"/>
  </w:num>
  <w:num w:numId="19">
    <w:abstractNumId w:val="33"/>
  </w:num>
  <w:num w:numId="20">
    <w:abstractNumId w:val="9"/>
  </w:num>
  <w:num w:numId="21">
    <w:abstractNumId w:val="14"/>
  </w:num>
  <w:num w:numId="22">
    <w:abstractNumId w:val="6"/>
  </w:num>
  <w:num w:numId="23">
    <w:abstractNumId w:val="28"/>
  </w:num>
  <w:num w:numId="24">
    <w:abstractNumId w:val="19"/>
  </w:num>
  <w:num w:numId="25">
    <w:abstractNumId w:val="2"/>
  </w:num>
  <w:num w:numId="26">
    <w:abstractNumId w:val="31"/>
  </w:num>
  <w:num w:numId="27">
    <w:abstractNumId w:val="3"/>
  </w:num>
  <w:num w:numId="28">
    <w:abstractNumId w:val="0"/>
  </w:num>
  <w:num w:numId="29">
    <w:abstractNumId w:val="21"/>
  </w:num>
  <w:num w:numId="30">
    <w:abstractNumId w:val="23"/>
  </w:num>
  <w:num w:numId="31">
    <w:abstractNumId w:val="32"/>
  </w:num>
  <w:num w:numId="32">
    <w:abstractNumId w:val="20"/>
  </w:num>
  <w:num w:numId="33">
    <w:abstractNumId w:val="26"/>
  </w:num>
  <w:num w:numId="34">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3B4"/>
    <w:rsid w:val="000000C4"/>
    <w:rsid w:val="00004084"/>
    <w:rsid w:val="00004B44"/>
    <w:rsid w:val="00004CB4"/>
    <w:rsid w:val="00005B3B"/>
    <w:rsid w:val="00005D2F"/>
    <w:rsid w:val="00007A84"/>
    <w:rsid w:val="00010631"/>
    <w:rsid w:val="000106D8"/>
    <w:rsid w:val="000110EF"/>
    <w:rsid w:val="00011A30"/>
    <w:rsid w:val="0001208E"/>
    <w:rsid w:val="0001231C"/>
    <w:rsid w:val="0001294B"/>
    <w:rsid w:val="000130C6"/>
    <w:rsid w:val="0001335A"/>
    <w:rsid w:val="00014194"/>
    <w:rsid w:val="00014860"/>
    <w:rsid w:val="000177CE"/>
    <w:rsid w:val="0002263A"/>
    <w:rsid w:val="000227B6"/>
    <w:rsid w:val="000231EF"/>
    <w:rsid w:val="00024282"/>
    <w:rsid w:val="00024855"/>
    <w:rsid w:val="0002567A"/>
    <w:rsid w:val="000256FA"/>
    <w:rsid w:val="0002639C"/>
    <w:rsid w:val="00026C03"/>
    <w:rsid w:val="00027269"/>
    <w:rsid w:val="0002786F"/>
    <w:rsid w:val="00027B1B"/>
    <w:rsid w:val="00027CCB"/>
    <w:rsid w:val="000301BB"/>
    <w:rsid w:val="0003041C"/>
    <w:rsid w:val="0003065C"/>
    <w:rsid w:val="00031F9A"/>
    <w:rsid w:val="00032B16"/>
    <w:rsid w:val="00033033"/>
    <w:rsid w:val="000333F5"/>
    <w:rsid w:val="000337B5"/>
    <w:rsid w:val="00035781"/>
    <w:rsid w:val="00035E53"/>
    <w:rsid w:val="000361F8"/>
    <w:rsid w:val="000369DD"/>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1D4E"/>
    <w:rsid w:val="0007244E"/>
    <w:rsid w:val="00072A10"/>
    <w:rsid w:val="000730CE"/>
    <w:rsid w:val="00073291"/>
    <w:rsid w:val="00073BEA"/>
    <w:rsid w:val="00074E4F"/>
    <w:rsid w:val="000752DE"/>
    <w:rsid w:val="00075488"/>
    <w:rsid w:val="0007675E"/>
    <w:rsid w:val="00076D56"/>
    <w:rsid w:val="000800E4"/>
    <w:rsid w:val="000805B6"/>
    <w:rsid w:val="00081183"/>
    <w:rsid w:val="00081E47"/>
    <w:rsid w:val="00084D4C"/>
    <w:rsid w:val="000864F9"/>
    <w:rsid w:val="00086539"/>
    <w:rsid w:val="00086969"/>
    <w:rsid w:val="00087117"/>
    <w:rsid w:val="00091D34"/>
    <w:rsid w:val="000927EB"/>
    <w:rsid w:val="00093644"/>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B0D01"/>
    <w:rsid w:val="000B227B"/>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288"/>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4A6"/>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27"/>
    <w:rsid w:val="00111B3D"/>
    <w:rsid w:val="00111B9F"/>
    <w:rsid w:val="00113614"/>
    <w:rsid w:val="00113A42"/>
    <w:rsid w:val="00113FAF"/>
    <w:rsid w:val="00115680"/>
    <w:rsid w:val="00115F87"/>
    <w:rsid w:val="001161E3"/>
    <w:rsid w:val="001164F2"/>
    <w:rsid w:val="00117424"/>
    <w:rsid w:val="00120A54"/>
    <w:rsid w:val="00120B75"/>
    <w:rsid w:val="001218AE"/>
    <w:rsid w:val="0012194D"/>
    <w:rsid w:val="00121E0B"/>
    <w:rsid w:val="001227AC"/>
    <w:rsid w:val="00122A5B"/>
    <w:rsid w:val="00122CF8"/>
    <w:rsid w:val="00123A08"/>
    <w:rsid w:val="00125C56"/>
    <w:rsid w:val="001260B8"/>
    <w:rsid w:val="001261CA"/>
    <w:rsid w:val="00126FE7"/>
    <w:rsid w:val="001272E3"/>
    <w:rsid w:val="001273DA"/>
    <w:rsid w:val="00127FF6"/>
    <w:rsid w:val="0013054A"/>
    <w:rsid w:val="00130E70"/>
    <w:rsid w:val="001315B7"/>
    <w:rsid w:val="001318E0"/>
    <w:rsid w:val="00131BEC"/>
    <w:rsid w:val="00132547"/>
    <w:rsid w:val="00134F49"/>
    <w:rsid w:val="00135F1E"/>
    <w:rsid w:val="0013610A"/>
    <w:rsid w:val="00136E8B"/>
    <w:rsid w:val="0013723E"/>
    <w:rsid w:val="00137809"/>
    <w:rsid w:val="00140214"/>
    <w:rsid w:val="00141020"/>
    <w:rsid w:val="0014181B"/>
    <w:rsid w:val="001418A2"/>
    <w:rsid w:val="00142394"/>
    <w:rsid w:val="00143B92"/>
    <w:rsid w:val="0014444B"/>
    <w:rsid w:val="00146A26"/>
    <w:rsid w:val="00146A56"/>
    <w:rsid w:val="001472FB"/>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698E"/>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4B"/>
    <w:rsid w:val="00180394"/>
    <w:rsid w:val="00180CC1"/>
    <w:rsid w:val="00181017"/>
    <w:rsid w:val="00182D35"/>
    <w:rsid w:val="00183DE2"/>
    <w:rsid w:val="00183E6F"/>
    <w:rsid w:val="00184103"/>
    <w:rsid w:val="00184228"/>
    <w:rsid w:val="0018510A"/>
    <w:rsid w:val="00187EA3"/>
    <w:rsid w:val="001900B6"/>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4B9E"/>
    <w:rsid w:val="001A7C97"/>
    <w:rsid w:val="001B05DD"/>
    <w:rsid w:val="001B15EA"/>
    <w:rsid w:val="001B16A3"/>
    <w:rsid w:val="001B2827"/>
    <w:rsid w:val="001B2CA4"/>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8D3"/>
    <w:rsid w:val="001D6E02"/>
    <w:rsid w:val="001D7B62"/>
    <w:rsid w:val="001E0586"/>
    <w:rsid w:val="001E1893"/>
    <w:rsid w:val="001E19A9"/>
    <w:rsid w:val="001E4A19"/>
    <w:rsid w:val="001E6446"/>
    <w:rsid w:val="001E74CA"/>
    <w:rsid w:val="001F0870"/>
    <w:rsid w:val="001F199C"/>
    <w:rsid w:val="001F31C4"/>
    <w:rsid w:val="001F4DC4"/>
    <w:rsid w:val="001F65D4"/>
    <w:rsid w:val="001F6947"/>
    <w:rsid w:val="001F7255"/>
    <w:rsid w:val="001F782E"/>
    <w:rsid w:val="002012E7"/>
    <w:rsid w:val="00202339"/>
    <w:rsid w:val="00203009"/>
    <w:rsid w:val="002040B7"/>
    <w:rsid w:val="002047A2"/>
    <w:rsid w:val="00205CBD"/>
    <w:rsid w:val="002060CA"/>
    <w:rsid w:val="0020621E"/>
    <w:rsid w:val="00207F45"/>
    <w:rsid w:val="0021033C"/>
    <w:rsid w:val="00210D55"/>
    <w:rsid w:val="00210E2D"/>
    <w:rsid w:val="002119A6"/>
    <w:rsid w:val="002129E3"/>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7035"/>
    <w:rsid w:val="0023079B"/>
    <w:rsid w:val="00230C3D"/>
    <w:rsid w:val="00230F83"/>
    <w:rsid w:val="002319A7"/>
    <w:rsid w:val="00231C3B"/>
    <w:rsid w:val="00232011"/>
    <w:rsid w:val="002333ED"/>
    <w:rsid w:val="00233467"/>
    <w:rsid w:val="00234AF2"/>
    <w:rsid w:val="002351AF"/>
    <w:rsid w:val="002351F2"/>
    <w:rsid w:val="00235558"/>
    <w:rsid w:val="00235D00"/>
    <w:rsid w:val="00236173"/>
    <w:rsid w:val="00240D33"/>
    <w:rsid w:val="00240D49"/>
    <w:rsid w:val="002424AF"/>
    <w:rsid w:val="00242786"/>
    <w:rsid w:val="00242F1E"/>
    <w:rsid w:val="002442FE"/>
    <w:rsid w:val="0024449E"/>
    <w:rsid w:val="0024515D"/>
    <w:rsid w:val="00246218"/>
    <w:rsid w:val="00246C04"/>
    <w:rsid w:val="0025004E"/>
    <w:rsid w:val="0025014A"/>
    <w:rsid w:val="00250E49"/>
    <w:rsid w:val="00251640"/>
    <w:rsid w:val="00254387"/>
    <w:rsid w:val="00254A82"/>
    <w:rsid w:val="00254BB6"/>
    <w:rsid w:val="0025529F"/>
    <w:rsid w:val="00257432"/>
    <w:rsid w:val="00260CE0"/>
    <w:rsid w:val="00261160"/>
    <w:rsid w:val="00261CB9"/>
    <w:rsid w:val="00262467"/>
    <w:rsid w:val="002625B2"/>
    <w:rsid w:val="00263049"/>
    <w:rsid w:val="00263567"/>
    <w:rsid w:val="00265031"/>
    <w:rsid w:val="00267332"/>
    <w:rsid w:val="00267417"/>
    <w:rsid w:val="0026750E"/>
    <w:rsid w:val="002719B0"/>
    <w:rsid w:val="002729DB"/>
    <w:rsid w:val="00272E1D"/>
    <w:rsid w:val="00272FBB"/>
    <w:rsid w:val="002741C6"/>
    <w:rsid w:val="0027482C"/>
    <w:rsid w:val="00274AFD"/>
    <w:rsid w:val="00276313"/>
    <w:rsid w:val="002772A7"/>
    <w:rsid w:val="002776CA"/>
    <w:rsid w:val="00282348"/>
    <w:rsid w:val="00282DE1"/>
    <w:rsid w:val="002834F0"/>
    <w:rsid w:val="00283B09"/>
    <w:rsid w:val="00284051"/>
    <w:rsid w:val="00285465"/>
    <w:rsid w:val="00285A9A"/>
    <w:rsid w:val="0028701B"/>
    <w:rsid w:val="0028714E"/>
    <w:rsid w:val="00290585"/>
    <w:rsid w:val="002908BA"/>
    <w:rsid w:val="0029141B"/>
    <w:rsid w:val="00291B6A"/>
    <w:rsid w:val="00291F05"/>
    <w:rsid w:val="002927CB"/>
    <w:rsid w:val="00292AED"/>
    <w:rsid w:val="002930E6"/>
    <w:rsid w:val="002945E2"/>
    <w:rsid w:val="0029580A"/>
    <w:rsid w:val="0029582A"/>
    <w:rsid w:val="00297B56"/>
    <w:rsid w:val="002A2572"/>
    <w:rsid w:val="002A2923"/>
    <w:rsid w:val="002A2E1A"/>
    <w:rsid w:val="002A36D2"/>
    <w:rsid w:val="002A3E89"/>
    <w:rsid w:val="002A4D9C"/>
    <w:rsid w:val="002A5A04"/>
    <w:rsid w:val="002A6159"/>
    <w:rsid w:val="002A63C9"/>
    <w:rsid w:val="002A7AE3"/>
    <w:rsid w:val="002A7C6B"/>
    <w:rsid w:val="002B1903"/>
    <w:rsid w:val="002B1DD0"/>
    <w:rsid w:val="002B3010"/>
    <w:rsid w:val="002B35D5"/>
    <w:rsid w:val="002B5505"/>
    <w:rsid w:val="002B55FB"/>
    <w:rsid w:val="002B6B93"/>
    <w:rsid w:val="002B7744"/>
    <w:rsid w:val="002C0352"/>
    <w:rsid w:val="002C0AD0"/>
    <w:rsid w:val="002C0C85"/>
    <w:rsid w:val="002C11E3"/>
    <w:rsid w:val="002C3AFC"/>
    <w:rsid w:val="002C465B"/>
    <w:rsid w:val="002C4BD9"/>
    <w:rsid w:val="002C4F58"/>
    <w:rsid w:val="002C5198"/>
    <w:rsid w:val="002C558D"/>
    <w:rsid w:val="002C6137"/>
    <w:rsid w:val="002C71E8"/>
    <w:rsid w:val="002C7C89"/>
    <w:rsid w:val="002D0A44"/>
    <w:rsid w:val="002D0CAD"/>
    <w:rsid w:val="002D0EA1"/>
    <w:rsid w:val="002D1383"/>
    <w:rsid w:val="002D16D0"/>
    <w:rsid w:val="002D32F9"/>
    <w:rsid w:val="002D402C"/>
    <w:rsid w:val="002D4335"/>
    <w:rsid w:val="002D4348"/>
    <w:rsid w:val="002D533C"/>
    <w:rsid w:val="002D5430"/>
    <w:rsid w:val="002D578A"/>
    <w:rsid w:val="002D6AAD"/>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456C"/>
    <w:rsid w:val="002F46F9"/>
    <w:rsid w:val="002F4F06"/>
    <w:rsid w:val="002F5207"/>
    <w:rsid w:val="002F54E1"/>
    <w:rsid w:val="002F6336"/>
    <w:rsid w:val="00301AE8"/>
    <w:rsid w:val="00302A5A"/>
    <w:rsid w:val="00302BB8"/>
    <w:rsid w:val="00302ECF"/>
    <w:rsid w:val="00303305"/>
    <w:rsid w:val="00304160"/>
    <w:rsid w:val="0030622C"/>
    <w:rsid w:val="00310536"/>
    <w:rsid w:val="00312AC1"/>
    <w:rsid w:val="003158AB"/>
    <w:rsid w:val="00316785"/>
    <w:rsid w:val="00316A8C"/>
    <w:rsid w:val="00316A9A"/>
    <w:rsid w:val="00316B8F"/>
    <w:rsid w:val="00317263"/>
    <w:rsid w:val="003174B5"/>
    <w:rsid w:val="00317549"/>
    <w:rsid w:val="0031764C"/>
    <w:rsid w:val="0031782D"/>
    <w:rsid w:val="00317B9A"/>
    <w:rsid w:val="003204EB"/>
    <w:rsid w:val="0032061E"/>
    <w:rsid w:val="003209A4"/>
    <w:rsid w:val="00322A6B"/>
    <w:rsid w:val="00323AFB"/>
    <w:rsid w:val="00323D5A"/>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3937"/>
    <w:rsid w:val="003541D1"/>
    <w:rsid w:val="0035491A"/>
    <w:rsid w:val="00354FC2"/>
    <w:rsid w:val="0035529F"/>
    <w:rsid w:val="00355A04"/>
    <w:rsid w:val="00356136"/>
    <w:rsid w:val="003564F5"/>
    <w:rsid w:val="00356727"/>
    <w:rsid w:val="00356BA9"/>
    <w:rsid w:val="00360315"/>
    <w:rsid w:val="00360A9F"/>
    <w:rsid w:val="00361DCB"/>
    <w:rsid w:val="00361EDD"/>
    <w:rsid w:val="00362293"/>
    <w:rsid w:val="0036411C"/>
    <w:rsid w:val="003658EB"/>
    <w:rsid w:val="003677EB"/>
    <w:rsid w:val="003716D0"/>
    <w:rsid w:val="003741A8"/>
    <w:rsid w:val="00374297"/>
    <w:rsid w:val="00374660"/>
    <w:rsid w:val="00375216"/>
    <w:rsid w:val="0037534A"/>
    <w:rsid w:val="00375941"/>
    <w:rsid w:val="00375E0F"/>
    <w:rsid w:val="003766A3"/>
    <w:rsid w:val="00376A37"/>
    <w:rsid w:val="00377682"/>
    <w:rsid w:val="0038077E"/>
    <w:rsid w:val="00380A25"/>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90476"/>
    <w:rsid w:val="00390740"/>
    <w:rsid w:val="00391B99"/>
    <w:rsid w:val="00391F21"/>
    <w:rsid w:val="003920EF"/>
    <w:rsid w:val="0039226C"/>
    <w:rsid w:val="003927EB"/>
    <w:rsid w:val="00392D55"/>
    <w:rsid w:val="00393055"/>
    <w:rsid w:val="003930A6"/>
    <w:rsid w:val="00394612"/>
    <w:rsid w:val="003952F1"/>
    <w:rsid w:val="00397C2F"/>
    <w:rsid w:val="003A09D3"/>
    <w:rsid w:val="003A0DFD"/>
    <w:rsid w:val="003A1101"/>
    <w:rsid w:val="003A1170"/>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7403"/>
    <w:rsid w:val="003C77B6"/>
    <w:rsid w:val="003C7CD4"/>
    <w:rsid w:val="003D0802"/>
    <w:rsid w:val="003D1BC4"/>
    <w:rsid w:val="003D2AB4"/>
    <w:rsid w:val="003D386F"/>
    <w:rsid w:val="003D4704"/>
    <w:rsid w:val="003D5FA7"/>
    <w:rsid w:val="003D6305"/>
    <w:rsid w:val="003D6DDA"/>
    <w:rsid w:val="003E0AEB"/>
    <w:rsid w:val="003E1A42"/>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442A"/>
    <w:rsid w:val="00406235"/>
    <w:rsid w:val="00407E83"/>
    <w:rsid w:val="004103A9"/>
    <w:rsid w:val="00414100"/>
    <w:rsid w:val="00415E04"/>
    <w:rsid w:val="00415EA1"/>
    <w:rsid w:val="00416783"/>
    <w:rsid w:val="0041710E"/>
    <w:rsid w:val="00417C4B"/>
    <w:rsid w:val="004200AB"/>
    <w:rsid w:val="004215DB"/>
    <w:rsid w:val="00421663"/>
    <w:rsid w:val="00422CD9"/>
    <w:rsid w:val="00422ED8"/>
    <w:rsid w:val="00423166"/>
    <w:rsid w:val="0042337C"/>
    <w:rsid w:val="00424929"/>
    <w:rsid w:val="0042741C"/>
    <w:rsid w:val="00427F37"/>
    <w:rsid w:val="00431A36"/>
    <w:rsid w:val="00431E47"/>
    <w:rsid w:val="00432A12"/>
    <w:rsid w:val="00433786"/>
    <w:rsid w:val="004337C3"/>
    <w:rsid w:val="004347E0"/>
    <w:rsid w:val="004352D1"/>
    <w:rsid w:val="0043590F"/>
    <w:rsid w:val="00435F13"/>
    <w:rsid w:val="0043686F"/>
    <w:rsid w:val="00437046"/>
    <w:rsid w:val="00440AC4"/>
    <w:rsid w:val="00440D88"/>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86314"/>
    <w:rsid w:val="0049159F"/>
    <w:rsid w:val="00491B97"/>
    <w:rsid w:val="004928B2"/>
    <w:rsid w:val="00493224"/>
    <w:rsid w:val="00494319"/>
    <w:rsid w:val="00494813"/>
    <w:rsid w:val="00494996"/>
    <w:rsid w:val="00494A92"/>
    <w:rsid w:val="00494D2D"/>
    <w:rsid w:val="00494F78"/>
    <w:rsid w:val="004956BE"/>
    <w:rsid w:val="004A0ADC"/>
    <w:rsid w:val="004A19B7"/>
    <w:rsid w:val="004A2102"/>
    <w:rsid w:val="004A255C"/>
    <w:rsid w:val="004A4BB3"/>
    <w:rsid w:val="004A5661"/>
    <w:rsid w:val="004A6BA0"/>
    <w:rsid w:val="004A7BB5"/>
    <w:rsid w:val="004B0549"/>
    <w:rsid w:val="004B0CF3"/>
    <w:rsid w:val="004B1241"/>
    <w:rsid w:val="004B12D5"/>
    <w:rsid w:val="004B1CFC"/>
    <w:rsid w:val="004B217B"/>
    <w:rsid w:val="004B2E36"/>
    <w:rsid w:val="004B35AB"/>
    <w:rsid w:val="004B40CA"/>
    <w:rsid w:val="004B5039"/>
    <w:rsid w:val="004B5C7C"/>
    <w:rsid w:val="004B67D3"/>
    <w:rsid w:val="004B7B6A"/>
    <w:rsid w:val="004C0265"/>
    <w:rsid w:val="004C0292"/>
    <w:rsid w:val="004C3056"/>
    <w:rsid w:val="004C4223"/>
    <w:rsid w:val="004C4535"/>
    <w:rsid w:val="004C48DC"/>
    <w:rsid w:val="004C4A52"/>
    <w:rsid w:val="004C4F87"/>
    <w:rsid w:val="004C52F8"/>
    <w:rsid w:val="004C6337"/>
    <w:rsid w:val="004C6B24"/>
    <w:rsid w:val="004C78D9"/>
    <w:rsid w:val="004C79E2"/>
    <w:rsid w:val="004D00AA"/>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E0C16"/>
    <w:rsid w:val="004E13F8"/>
    <w:rsid w:val="004E24BF"/>
    <w:rsid w:val="004E2746"/>
    <w:rsid w:val="004E2A48"/>
    <w:rsid w:val="004E2E4C"/>
    <w:rsid w:val="004E2EDE"/>
    <w:rsid w:val="004E4571"/>
    <w:rsid w:val="004E4CBF"/>
    <w:rsid w:val="004E50BF"/>
    <w:rsid w:val="004F1175"/>
    <w:rsid w:val="004F13EB"/>
    <w:rsid w:val="004F211A"/>
    <w:rsid w:val="004F35D0"/>
    <w:rsid w:val="004F3818"/>
    <w:rsid w:val="004F3AC1"/>
    <w:rsid w:val="004F4F7A"/>
    <w:rsid w:val="004F629B"/>
    <w:rsid w:val="004F6791"/>
    <w:rsid w:val="004F68D7"/>
    <w:rsid w:val="0050013A"/>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5ED"/>
    <w:rsid w:val="00514915"/>
    <w:rsid w:val="00514D39"/>
    <w:rsid w:val="005151AD"/>
    <w:rsid w:val="00515A4E"/>
    <w:rsid w:val="00520BCF"/>
    <w:rsid w:val="005210E1"/>
    <w:rsid w:val="00521506"/>
    <w:rsid w:val="00521A1F"/>
    <w:rsid w:val="00522BEE"/>
    <w:rsid w:val="00523C61"/>
    <w:rsid w:val="00523E57"/>
    <w:rsid w:val="0052400E"/>
    <w:rsid w:val="00524127"/>
    <w:rsid w:val="005252E5"/>
    <w:rsid w:val="00526421"/>
    <w:rsid w:val="00526FA9"/>
    <w:rsid w:val="00527665"/>
    <w:rsid w:val="00527A27"/>
    <w:rsid w:val="00530ADA"/>
    <w:rsid w:val="00531345"/>
    <w:rsid w:val="00531733"/>
    <w:rsid w:val="0053213C"/>
    <w:rsid w:val="0053242C"/>
    <w:rsid w:val="00532D69"/>
    <w:rsid w:val="0053499B"/>
    <w:rsid w:val="00534B6B"/>
    <w:rsid w:val="00534C0E"/>
    <w:rsid w:val="00534DDD"/>
    <w:rsid w:val="005368EF"/>
    <w:rsid w:val="00536E9E"/>
    <w:rsid w:val="005378E2"/>
    <w:rsid w:val="0054010C"/>
    <w:rsid w:val="005406B6"/>
    <w:rsid w:val="005407AB"/>
    <w:rsid w:val="00541D47"/>
    <w:rsid w:val="0054226C"/>
    <w:rsid w:val="00542734"/>
    <w:rsid w:val="005432A2"/>
    <w:rsid w:val="00543BA4"/>
    <w:rsid w:val="00545354"/>
    <w:rsid w:val="00547E46"/>
    <w:rsid w:val="00547E8E"/>
    <w:rsid w:val="00553838"/>
    <w:rsid w:val="00553C67"/>
    <w:rsid w:val="00553F08"/>
    <w:rsid w:val="00554C5A"/>
    <w:rsid w:val="00555160"/>
    <w:rsid w:val="0055583B"/>
    <w:rsid w:val="005566DC"/>
    <w:rsid w:val="005569A5"/>
    <w:rsid w:val="00556C09"/>
    <w:rsid w:val="00556FE8"/>
    <w:rsid w:val="0055784D"/>
    <w:rsid w:val="00557F7A"/>
    <w:rsid w:val="005603D7"/>
    <w:rsid w:val="0056088D"/>
    <w:rsid w:val="00560D7F"/>
    <w:rsid w:val="00560F18"/>
    <w:rsid w:val="0056112D"/>
    <w:rsid w:val="005617CF"/>
    <w:rsid w:val="00561CF2"/>
    <w:rsid w:val="00561E41"/>
    <w:rsid w:val="005628CE"/>
    <w:rsid w:val="0056290A"/>
    <w:rsid w:val="0056503E"/>
    <w:rsid w:val="00565414"/>
    <w:rsid w:val="005660BD"/>
    <w:rsid w:val="005712C6"/>
    <w:rsid w:val="00572F2C"/>
    <w:rsid w:val="005733B9"/>
    <w:rsid w:val="0057381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90479"/>
    <w:rsid w:val="005908B3"/>
    <w:rsid w:val="005910EB"/>
    <w:rsid w:val="00591989"/>
    <w:rsid w:val="00592C27"/>
    <w:rsid w:val="0059368A"/>
    <w:rsid w:val="005943D3"/>
    <w:rsid w:val="00595693"/>
    <w:rsid w:val="00595872"/>
    <w:rsid w:val="00595941"/>
    <w:rsid w:val="0059602B"/>
    <w:rsid w:val="005962F1"/>
    <w:rsid w:val="005A0100"/>
    <w:rsid w:val="005A055F"/>
    <w:rsid w:val="005A09C5"/>
    <w:rsid w:val="005A0D46"/>
    <w:rsid w:val="005A204C"/>
    <w:rsid w:val="005A222C"/>
    <w:rsid w:val="005A7290"/>
    <w:rsid w:val="005A7551"/>
    <w:rsid w:val="005B0E8A"/>
    <w:rsid w:val="005B1A2C"/>
    <w:rsid w:val="005B22F5"/>
    <w:rsid w:val="005B2E4E"/>
    <w:rsid w:val="005B37F3"/>
    <w:rsid w:val="005B4DC5"/>
    <w:rsid w:val="005B72B1"/>
    <w:rsid w:val="005C0008"/>
    <w:rsid w:val="005C06EC"/>
    <w:rsid w:val="005C0D1F"/>
    <w:rsid w:val="005C2731"/>
    <w:rsid w:val="005C364B"/>
    <w:rsid w:val="005C4304"/>
    <w:rsid w:val="005C49AD"/>
    <w:rsid w:val="005C5C6B"/>
    <w:rsid w:val="005C62D1"/>
    <w:rsid w:val="005C7451"/>
    <w:rsid w:val="005D1236"/>
    <w:rsid w:val="005D15D2"/>
    <w:rsid w:val="005D1861"/>
    <w:rsid w:val="005D1906"/>
    <w:rsid w:val="005D22DE"/>
    <w:rsid w:val="005D2AD4"/>
    <w:rsid w:val="005D2D76"/>
    <w:rsid w:val="005D336B"/>
    <w:rsid w:val="005D35BA"/>
    <w:rsid w:val="005D37EB"/>
    <w:rsid w:val="005D3F05"/>
    <w:rsid w:val="005D616E"/>
    <w:rsid w:val="005D6D60"/>
    <w:rsid w:val="005D6F14"/>
    <w:rsid w:val="005D7FDD"/>
    <w:rsid w:val="005E0264"/>
    <w:rsid w:val="005E047C"/>
    <w:rsid w:val="005E1361"/>
    <w:rsid w:val="005E1DCB"/>
    <w:rsid w:val="005E1F14"/>
    <w:rsid w:val="005E2FD9"/>
    <w:rsid w:val="005E44FA"/>
    <w:rsid w:val="005E5539"/>
    <w:rsid w:val="005E63AA"/>
    <w:rsid w:val="005E77A2"/>
    <w:rsid w:val="005F03EC"/>
    <w:rsid w:val="005F047B"/>
    <w:rsid w:val="005F0D7C"/>
    <w:rsid w:val="005F151D"/>
    <w:rsid w:val="005F2153"/>
    <w:rsid w:val="005F466D"/>
    <w:rsid w:val="005F4711"/>
    <w:rsid w:val="005F4955"/>
    <w:rsid w:val="005F5F8D"/>
    <w:rsid w:val="005F61A3"/>
    <w:rsid w:val="005F65B1"/>
    <w:rsid w:val="005F6741"/>
    <w:rsid w:val="005F6BCA"/>
    <w:rsid w:val="005F6BD5"/>
    <w:rsid w:val="005F6CA7"/>
    <w:rsid w:val="006006B3"/>
    <w:rsid w:val="00600880"/>
    <w:rsid w:val="00601976"/>
    <w:rsid w:val="00602A3D"/>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82D"/>
    <w:rsid w:val="00623284"/>
    <w:rsid w:val="006232D3"/>
    <w:rsid w:val="00623698"/>
    <w:rsid w:val="00623BAB"/>
    <w:rsid w:val="00624678"/>
    <w:rsid w:val="00624C8C"/>
    <w:rsid w:val="00624EA4"/>
    <w:rsid w:val="00625CFB"/>
    <w:rsid w:val="00625D4C"/>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77C21"/>
    <w:rsid w:val="00680198"/>
    <w:rsid w:val="00680D2A"/>
    <w:rsid w:val="006811E8"/>
    <w:rsid w:val="006813F7"/>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87DE0"/>
    <w:rsid w:val="00691FAB"/>
    <w:rsid w:val="00692877"/>
    <w:rsid w:val="00694118"/>
    <w:rsid w:val="006941A6"/>
    <w:rsid w:val="006946E4"/>
    <w:rsid w:val="00696200"/>
    <w:rsid w:val="00696692"/>
    <w:rsid w:val="00697578"/>
    <w:rsid w:val="006A0034"/>
    <w:rsid w:val="006A005E"/>
    <w:rsid w:val="006A076D"/>
    <w:rsid w:val="006A1474"/>
    <w:rsid w:val="006A2144"/>
    <w:rsid w:val="006A2994"/>
    <w:rsid w:val="006A2C24"/>
    <w:rsid w:val="006A2D23"/>
    <w:rsid w:val="006A3277"/>
    <w:rsid w:val="006A34BF"/>
    <w:rsid w:val="006A3BB2"/>
    <w:rsid w:val="006A4723"/>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0B1"/>
    <w:rsid w:val="006C7448"/>
    <w:rsid w:val="006D0054"/>
    <w:rsid w:val="006D025D"/>
    <w:rsid w:val="006D1852"/>
    <w:rsid w:val="006D1862"/>
    <w:rsid w:val="006D1889"/>
    <w:rsid w:val="006D1F9F"/>
    <w:rsid w:val="006D3A58"/>
    <w:rsid w:val="006D3D14"/>
    <w:rsid w:val="006D46E2"/>
    <w:rsid w:val="006D475A"/>
    <w:rsid w:val="006D4780"/>
    <w:rsid w:val="006D4FE5"/>
    <w:rsid w:val="006D5B86"/>
    <w:rsid w:val="006D5DE9"/>
    <w:rsid w:val="006D6F60"/>
    <w:rsid w:val="006D712B"/>
    <w:rsid w:val="006D7379"/>
    <w:rsid w:val="006D7AD8"/>
    <w:rsid w:val="006E0DA7"/>
    <w:rsid w:val="006E26E4"/>
    <w:rsid w:val="006E40B7"/>
    <w:rsid w:val="006E47A2"/>
    <w:rsid w:val="006E4F16"/>
    <w:rsid w:val="006E5125"/>
    <w:rsid w:val="006E5301"/>
    <w:rsid w:val="006E5308"/>
    <w:rsid w:val="006E56B2"/>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00E8"/>
    <w:rsid w:val="0071147B"/>
    <w:rsid w:val="00711755"/>
    <w:rsid w:val="00711F6C"/>
    <w:rsid w:val="007129E3"/>
    <w:rsid w:val="007130F0"/>
    <w:rsid w:val="00713121"/>
    <w:rsid w:val="00713A68"/>
    <w:rsid w:val="00714C96"/>
    <w:rsid w:val="00715228"/>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C2"/>
    <w:rsid w:val="00737575"/>
    <w:rsid w:val="00737846"/>
    <w:rsid w:val="0074119B"/>
    <w:rsid w:val="00741E9F"/>
    <w:rsid w:val="00744742"/>
    <w:rsid w:val="00744F10"/>
    <w:rsid w:val="0074657D"/>
    <w:rsid w:val="00747402"/>
    <w:rsid w:val="00747F6B"/>
    <w:rsid w:val="0075027E"/>
    <w:rsid w:val="00750805"/>
    <w:rsid w:val="00751D73"/>
    <w:rsid w:val="00753A64"/>
    <w:rsid w:val="00754052"/>
    <w:rsid w:val="00754F5C"/>
    <w:rsid w:val="00755EFE"/>
    <w:rsid w:val="00756C89"/>
    <w:rsid w:val="00756CBF"/>
    <w:rsid w:val="00756F95"/>
    <w:rsid w:val="0075774E"/>
    <w:rsid w:val="00760302"/>
    <w:rsid w:val="00760CEA"/>
    <w:rsid w:val="00760E92"/>
    <w:rsid w:val="00760FB5"/>
    <w:rsid w:val="00761011"/>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1CE9"/>
    <w:rsid w:val="00772816"/>
    <w:rsid w:val="00772998"/>
    <w:rsid w:val="00773F44"/>
    <w:rsid w:val="00774CAB"/>
    <w:rsid w:val="007757ED"/>
    <w:rsid w:val="00775ABA"/>
    <w:rsid w:val="00776F4F"/>
    <w:rsid w:val="0078026D"/>
    <w:rsid w:val="007809F3"/>
    <w:rsid w:val="007810CF"/>
    <w:rsid w:val="00781383"/>
    <w:rsid w:val="00781E3A"/>
    <w:rsid w:val="00782713"/>
    <w:rsid w:val="00782BD9"/>
    <w:rsid w:val="00782F51"/>
    <w:rsid w:val="007830F4"/>
    <w:rsid w:val="00783957"/>
    <w:rsid w:val="00784050"/>
    <w:rsid w:val="00784324"/>
    <w:rsid w:val="00784E84"/>
    <w:rsid w:val="007850F7"/>
    <w:rsid w:val="007851C9"/>
    <w:rsid w:val="007861B4"/>
    <w:rsid w:val="00786638"/>
    <w:rsid w:val="007904DA"/>
    <w:rsid w:val="00790F29"/>
    <w:rsid w:val="00791190"/>
    <w:rsid w:val="007922CD"/>
    <w:rsid w:val="007937A9"/>
    <w:rsid w:val="007937CD"/>
    <w:rsid w:val="00793BAA"/>
    <w:rsid w:val="00793C25"/>
    <w:rsid w:val="00793DDE"/>
    <w:rsid w:val="007940EF"/>
    <w:rsid w:val="00794948"/>
    <w:rsid w:val="0079547E"/>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D47"/>
    <w:rsid w:val="007F2F31"/>
    <w:rsid w:val="007F3429"/>
    <w:rsid w:val="007F44A4"/>
    <w:rsid w:val="007F4A29"/>
    <w:rsid w:val="007F608C"/>
    <w:rsid w:val="007F7192"/>
    <w:rsid w:val="007F7A10"/>
    <w:rsid w:val="0080035B"/>
    <w:rsid w:val="0080057A"/>
    <w:rsid w:val="00800C2E"/>
    <w:rsid w:val="00802C1B"/>
    <w:rsid w:val="00806030"/>
    <w:rsid w:val="00806924"/>
    <w:rsid w:val="0080771D"/>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767"/>
    <w:rsid w:val="00843C84"/>
    <w:rsid w:val="0084409F"/>
    <w:rsid w:val="0084674A"/>
    <w:rsid w:val="00846A05"/>
    <w:rsid w:val="00847B14"/>
    <w:rsid w:val="0085003B"/>
    <w:rsid w:val="00850458"/>
    <w:rsid w:val="008508B3"/>
    <w:rsid w:val="00850EB4"/>
    <w:rsid w:val="00851304"/>
    <w:rsid w:val="00851FC0"/>
    <w:rsid w:val="00853C38"/>
    <w:rsid w:val="00854E95"/>
    <w:rsid w:val="00855618"/>
    <w:rsid w:val="00855732"/>
    <w:rsid w:val="00861A2D"/>
    <w:rsid w:val="00861C09"/>
    <w:rsid w:val="00862EE4"/>
    <w:rsid w:val="00862F51"/>
    <w:rsid w:val="0086392B"/>
    <w:rsid w:val="00863A7F"/>
    <w:rsid w:val="008640C2"/>
    <w:rsid w:val="0086546A"/>
    <w:rsid w:val="008670E9"/>
    <w:rsid w:val="0086771F"/>
    <w:rsid w:val="00870030"/>
    <w:rsid w:val="008702E8"/>
    <w:rsid w:val="008704CA"/>
    <w:rsid w:val="00870806"/>
    <w:rsid w:val="00870D16"/>
    <w:rsid w:val="00870E65"/>
    <w:rsid w:val="008711AA"/>
    <w:rsid w:val="008721B0"/>
    <w:rsid w:val="00872F69"/>
    <w:rsid w:val="00873324"/>
    <w:rsid w:val="00874970"/>
    <w:rsid w:val="008752F1"/>
    <w:rsid w:val="00876375"/>
    <w:rsid w:val="00877BFC"/>
    <w:rsid w:val="00880A87"/>
    <w:rsid w:val="0088151D"/>
    <w:rsid w:val="00882238"/>
    <w:rsid w:val="008830AD"/>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97FB5"/>
    <w:rsid w:val="008A30B2"/>
    <w:rsid w:val="008A3A3F"/>
    <w:rsid w:val="008A4BE3"/>
    <w:rsid w:val="008A6CE1"/>
    <w:rsid w:val="008B07A6"/>
    <w:rsid w:val="008B2791"/>
    <w:rsid w:val="008B3350"/>
    <w:rsid w:val="008B33C4"/>
    <w:rsid w:val="008B65DB"/>
    <w:rsid w:val="008B7589"/>
    <w:rsid w:val="008C046C"/>
    <w:rsid w:val="008C1E9E"/>
    <w:rsid w:val="008C27B9"/>
    <w:rsid w:val="008C2A20"/>
    <w:rsid w:val="008C2BB5"/>
    <w:rsid w:val="008C2DED"/>
    <w:rsid w:val="008C2E1B"/>
    <w:rsid w:val="008C2F60"/>
    <w:rsid w:val="008C3B69"/>
    <w:rsid w:val="008C3F05"/>
    <w:rsid w:val="008C4401"/>
    <w:rsid w:val="008C4403"/>
    <w:rsid w:val="008C5079"/>
    <w:rsid w:val="008C5A81"/>
    <w:rsid w:val="008C5E80"/>
    <w:rsid w:val="008C6723"/>
    <w:rsid w:val="008C6FA3"/>
    <w:rsid w:val="008C70E6"/>
    <w:rsid w:val="008C7CA8"/>
    <w:rsid w:val="008D0534"/>
    <w:rsid w:val="008D09C1"/>
    <w:rsid w:val="008D36D5"/>
    <w:rsid w:val="008D3845"/>
    <w:rsid w:val="008D41B7"/>
    <w:rsid w:val="008D41F9"/>
    <w:rsid w:val="008D4F81"/>
    <w:rsid w:val="008D557A"/>
    <w:rsid w:val="008D613F"/>
    <w:rsid w:val="008D71D3"/>
    <w:rsid w:val="008E00E2"/>
    <w:rsid w:val="008E0C6F"/>
    <w:rsid w:val="008E0FAE"/>
    <w:rsid w:val="008E2732"/>
    <w:rsid w:val="008E2E13"/>
    <w:rsid w:val="008E346C"/>
    <w:rsid w:val="008E3EF2"/>
    <w:rsid w:val="008E3FA3"/>
    <w:rsid w:val="008E5139"/>
    <w:rsid w:val="008E53A9"/>
    <w:rsid w:val="008E5CBE"/>
    <w:rsid w:val="008E6434"/>
    <w:rsid w:val="008E70BA"/>
    <w:rsid w:val="008F034C"/>
    <w:rsid w:val="008F0865"/>
    <w:rsid w:val="008F0BAA"/>
    <w:rsid w:val="008F134A"/>
    <w:rsid w:val="008F173F"/>
    <w:rsid w:val="008F2325"/>
    <w:rsid w:val="008F5F46"/>
    <w:rsid w:val="008F64F0"/>
    <w:rsid w:val="00900493"/>
    <w:rsid w:val="009011F6"/>
    <w:rsid w:val="00902F06"/>
    <w:rsid w:val="00903118"/>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3C04"/>
    <w:rsid w:val="00953F9D"/>
    <w:rsid w:val="00954504"/>
    <w:rsid w:val="00954618"/>
    <w:rsid w:val="009563B1"/>
    <w:rsid w:val="0095669A"/>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087D"/>
    <w:rsid w:val="00971307"/>
    <w:rsid w:val="00971765"/>
    <w:rsid w:val="00972B76"/>
    <w:rsid w:val="00973230"/>
    <w:rsid w:val="0097433C"/>
    <w:rsid w:val="009746E9"/>
    <w:rsid w:val="00975FBA"/>
    <w:rsid w:val="00976CB4"/>
    <w:rsid w:val="009805C9"/>
    <w:rsid w:val="00980689"/>
    <w:rsid w:val="0098126D"/>
    <w:rsid w:val="009815C6"/>
    <w:rsid w:val="00981ECB"/>
    <w:rsid w:val="0098317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2C0"/>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1CF8"/>
    <w:rsid w:val="009C20E6"/>
    <w:rsid w:val="009C2432"/>
    <w:rsid w:val="009C2A0A"/>
    <w:rsid w:val="009C3DBC"/>
    <w:rsid w:val="009C4FD9"/>
    <w:rsid w:val="009C6099"/>
    <w:rsid w:val="009C6A07"/>
    <w:rsid w:val="009C74B1"/>
    <w:rsid w:val="009C7DFB"/>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2B19"/>
    <w:rsid w:val="009E33BF"/>
    <w:rsid w:val="009E38C7"/>
    <w:rsid w:val="009E44A2"/>
    <w:rsid w:val="009E472E"/>
    <w:rsid w:val="009E581B"/>
    <w:rsid w:val="009E5D01"/>
    <w:rsid w:val="009E611F"/>
    <w:rsid w:val="009E6ACA"/>
    <w:rsid w:val="009E70F9"/>
    <w:rsid w:val="009E71AE"/>
    <w:rsid w:val="009F0491"/>
    <w:rsid w:val="009F09D0"/>
    <w:rsid w:val="009F1715"/>
    <w:rsid w:val="009F1758"/>
    <w:rsid w:val="009F24D9"/>
    <w:rsid w:val="009F3B8F"/>
    <w:rsid w:val="009F3EAD"/>
    <w:rsid w:val="009F5ED2"/>
    <w:rsid w:val="009F65C2"/>
    <w:rsid w:val="009F68FE"/>
    <w:rsid w:val="009F6F69"/>
    <w:rsid w:val="009F7D79"/>
    <w:rsid w:val="00A01474"/>
    <w:rsid w:val="00A02065"/>
    <w:rsid w:val="00A02551"/>
    <w:rsid w:val="00A0469A"/>
    <w:rsid w:val="00A0520C"/>
    <w:rsid w:val="00A0541E"/>
    <w:rsid w:val="00A05E18"/>
    <w:rsid w:val="00A06A24"/>
    <w:rsid w:val="00A07FEA"/>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5D1"/>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2EED"/>
    <w:rsid w:val="00A330C6"/>
    <w:rsid w:val="00A3313E"/>
    <w:rsid w:val="00A33780"/>
    <w:rsid w:val="00A33CB4"/>
    <w:rsid w:val="00A34324"/>
    <w:rsid w:val="00A34AAC"/>
    <w:rsid w:val="00A354D6"/>
    <w:rsid w:val="00A356ED"/>
    <w:rsid w:val="00A35A10"/>
    <w:rsid w:val="00A37774"/>
    <w:rsid w:val="00A3786A"/>
    <w:rsid w:val="00A4158A"/>
    <w:rsid w:val="00A41E42"/>
    <w:rsid w:val="00A41E93"/>
    <w:rsid w:val="00A424F7"/>
    <w:rsid w:val="00A42D02"/>
    <w:rsid w:val="00A4398C"/>
    <w:rsid w:val="00A43FD5"/>
    <w:rsid w:val="00A445C9"/>
    <w:rsid w:val="00A4488F"/>
    <w:rsid w:val="00A44FBA"/>
    <w:rsid w:val="00A45186"/>
    <w:rsid w:val="00A460B8"/>
    <w:rsid w:val="00A4723A"/>
    <w:rsid w:val="00A479D2"/>
    <w:rsid w:val="00A50AAC"/>
    <w:rsid w:val="00A5257A"/>
    <w:rsid w:val="00A52919"/>
    <w:rsid w:val="00A5344D"/>
    <w:rsid w:val="00A5369C"/>
    <w:rsid w:val="00A550A9"/>
    <w:rsid w:val="00A56722"/>
    <w:rsid w:val="00A57622"/>
    <w:rsid w:val="00A601CD"/>
    <w:rsid w:val="00A6071F"/>
    <w:rsid w:val="00A609FD"/>
    <w:rsid w:val="00A613C8"/>
    <w:rsid w:val="00A6299C"/>
    <w:rsid w:val="00A63BF2"/>
    <w:rsid w:val="00A63C38"/>
    <w:rsid w:val="00A64886"/>
    <w:rsid w:val="00A6531E"/>
    <w:rsid w:val="00A654EB"/>
    <w:rsid w:val="00A67225"/>
    <w:rsid w:val="00A707C2"/>
    <w:rsid w:val="00A71951"/>
    <w:rsid w:val="00A71F0A"/>
    <w:rsid w:val="00A722DE"/>
    <w:rsid w:val="00A752FF"/>
    <w:rsid w:val="00A755B1"/>
    <w:rsid w:val="00A764D6"/>
    <w:rsid w:val="00A80C51"/>
    <w:rsid w:val="00A80D14"/>
    <w:rsid w:val="00A820E6"/>
    <w:rsid w:val="00A82F49"/>
    <w:rsid w:val="00A836B6"/>
    <w:rsid w:val="00A839C4"/>
    <w:rsid w:val="00A84FEC"/>
    <w:rsid w:val="00A858DC"/>
    <w:rsid w:val="00A870E3"/>
    <w:rsid w:val="00A87C86"/>
    <w:rsid w:val="00A90D29"/>
    <w:rsid w:val="00A91360"/>
    <w:rsid w:val="00A91802"/>
    <w:rsid w:val="00A91DB6"/>
    <w:rsid w:val="00A92BBE"/>
    <w:rsid w:val="00A92CE0"/>
    <w:rsid w:val="00A92D21"/>
    <w:rsid w:val="00A93764"/>
    <w:rsid w:val="00A94D7B"/>
    <w:rsid w:val="00A950B0"/>
    <w:rsid w:val="00A95649"/>
    <w:rsid w:val="00A95BAD"/>
    <w:rsid w:val="00A966E5"/>
    <w:rsid w:val="00A967A7"/>
    <w:rsid w:val="00A96AA1"/>
    <w:rsid w:val="00A96CDC"/>
    <w:rsid w:val="00A97C83"/>
    <w:rsid w:val="00A97D4A"/>
    <w:rsid w:val="00AA000D"/>
    <w:rsid w:val="00AA0057"/>
    <w:rsid w:val="00AA1835"/>
    <w:rsid w:val="00AA2277"/>
    <w:rsid w:val="00AA28D0"/>
    <w:rsid w:val="00AA341D"/>
    <w:rsid w:val="00AA4624"/>
    <w:rsid w:val="00AA4E50"/>
    <w:rsid w:val="00AA51FA"/>
    <w:rsid w:val="00AA578B"/>
    <w:rsid w:val="00AA69A4"/>
    <w:rsid w:val="00AA79F2"/>
    <w:rsid w:val="00AB01A1"/>
    <w:rsid w:val="00AB1497"/>
    <w:rsid w:val="00AB2287"/>
    <w:rsid w:val="00AB2A7F"/>
    <w:rsid w:val="00AB2FD5"/>
    <w:rsid w:val="00AB4E5B"/>
    <w:rsid w:val="00AB57DA"/>
    <w:rsid w:val="00AB63EC"/>
    <w:rsid w:val="00AB66B7"/>
    <w:rsid w:val="00AB6C7F"/>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7C0"/>
    <w:rsid w:val="00AD2CE6"/>
    <w:rsid w:val="00AD2F59"/>
    <w:rsid w:val="00AD5FF7"/>
    <w:rsid w:val="00AD6D67"/>
    <w:rsid w:val="00AD6E97"/>
    <w:rsid w:val="00AD7C18"/>
    <w:rsid w:val="00AD7FFD"/>
    <w:rsid w:val="00AE16ED"/>
    <w:rsid w:val="00AE21D1"/>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59B"/>
    <w:rsid w:val="00AF790A"/>
    <w:rsid w:val="00B00989"/>
    <w:rsid w:val="00B02817"/>
    <w:rsid w:val="00B03838"/>
    <w:rsid w:val="00B04011"/>
    <w:rsid w:val="00B0429B"/>
    <w:rsid w:val="00B066F8"/>
    <w:rsid w:val="00B07039"/>
    <w:rsid w:val="00B075B0"/>
    <w:rsid w:val="00B07D81"/>
    <w:rsid w:val="00B109FC"/>
    <w:rsid w:val="00B11542"/>
    <w:rsid w:val="00B11775"/>
    <w:rsid w:val="00B12538"/>
    <w:rsid w:val="00B13442"/>
    <w:rsid w:val="00B13674"/>
    <w:rsid w:val="00B142C5"/>
    <w:rsid w:val="00B1449F"/>
    <w:rsid w:val="00B14594"/>
    <w:rsid w:val="00B1492E"/>
    <w:rsid w:val="00B14BF2"/>
    <w:rsid w:val="00B14C44"/>
    <w:rsid w:val="00B17BB4"/>
    <w:rsid w:val="00B20048"/>
    <w:rsid w:val="00B2085E"/>
    <w:rsid w:val="00B20C7F"/>
    <w:rsid w:val="00B22FA3"/>
    <w:rsid w:val="00B23FBF"/>
    <w:rsid w:val="00B243D6"/>
    <w:rsid w:val="00B251C9"/>
    <w:rsid w:val="00B25C55"/>
    <w:rsid w:val="00B262CF"/>
    <w:rsid w:val="00B27303"/>
    <w:rsid w:val="00B276AE"/>
    <w:rsid w:val="00B30570"/>
    <w:rsid w:val="00B30E91"/>
    <w:rsid w:val="00B30F9B"/>
    <w:rsid w:val="00B31208"/>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5A6"/>
    <w:rsid w:val="00B44CAB"/>
    <w:rsid w:val="00B464F7"/>
    <w:rsid w:val="00B51153"/>
    <w:rsid w:val="00B512DC"/>
    <w:rsid w:val="00B525BC"/>
    <w:rsid w:val="00B52B93"/>
    <w:rsid w:val="00B52E4E"/>
    <w:rsid w:val="00B52F0B"/>
    <w:rsid w:val="00B55EA8"/>
    <w:rsid w:val="00B5640A"/>
    <w:rsid w:val="00B56DCD"/>
    <w:rsid w:val="00B5721A"/>
    <w:rsid w:val="00B57747"/>
    <w:rsid w:val="00B57EDA"/>
    <w:rsid w:val="00B6310E"/>
    <w:rsid w:val="00B6383B"/>
    <w:rsid w:val="00B648CA"/>
    <w:rsid w:val="00B64D95"/>
    <w:rsid w:val="00B65183"/>
    <w:rsid w:val="00B65716"/>
    <w:rsid w:val="00B6633E"/>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44E8"/>
    <w:rsid w:val="00B84F94"/>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66E"/>
    <w:rsid w:val="00BA081A"/>
    <w:rsid w:val="00BA0BCB"/>
    <w:rsid w:val="00BA0F58"/>
    <w:rsid w:val="00BA100F"/>
    <w:rsid w:val="00BA139D"/>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5133"/>
    <w:rsid w:val="00BB6286"/>
    <w:rsid w:val="00BB6CE6"/>
    <w:rsid w:val="00BB6D5D"/>
    <w:rsid w:val="00BC00DC"/>
    <w:rsid w:val="00BC086E"/>
    <w:rsid w:val="00BC09D2"/>
    <w:rsid w:val="00BC2A86"/>
    <w:rsid w:val="00BC37FA"/>
    <w:rsid w:val="00BC38C2"/>
    <w:rsid w:val="00BC401E"/>
    <w:rsid w:val="00BC4061"/>
    <w:rsid w:val="00BC7CAA"/>
    <w:rsid w:val="00BD016A"/>
    <w:rsid w:val="00BD0459"/>
    <w:rsid w:val="00BD0987"/>
    <w:rsid w:val="00BD0C18"/>
    <w:rsid w:val="00BD0D0D"/>
    <w:rsid w:val="00BD38C9"/>
    <w:rsid w:val="00BD39DF"/>
    <w:rsid w:val="00BD3C37"/>
    <w:rsid w:val="00BD41E5"/>
    <w:rsid w:val="00BD56C0"/>
    <w:rsid w:val="00BD5FC5"/>
    <w:rsid w:val="00BD66FE"/>
    <w:rsid w:val="00BD68E0"/>
    <w:rsid w:val="00BD6F67"/>
    <w:rsid w:val="00BD6F98"/>
    <w:rsid w:val="00BE05B6"/>
    <w:rsid w:val="00BE1305"/>
    <w:rsid w:val="00BE1DC7"/>
    <w:rsid w:val="00BE3827"/>
    <w:rsid w:val="00BE39DD"/>
    <w:rsid w:val="00BE42FF"/>
    <w:rsid w:val="00BE502A"/>
    <w:rsid w:val="00BE51BF"/>
    <w:rsid w:val="00BE5AFF"/>
    <w:rsid w:val="00BE6BB5"/>
    <w:rsid w:val="00BE6C54"/>
    <w:rsid w:val="00BE6DBB"/>
    <w:rsid w:val="00BE7AE9"/>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48E"/>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2D9"/>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47CC0"/>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6D78"/>
    <w:rsid w:val="00C673E0"/>
    <w:rsid w:val="00C704BD"/>
    <w:rsid w:val="00C729B1"/>
    <w:rsid w:val="00C72B0B"/>
    <w:rsid w:val="00C731B4"/>
    <w:rsid w:val="00C73843"/>
    <w:rsid w:val="00C746A7"/>
    <w:rsid w:val="00C75066"/>
    <w:rsid w:val="00C75224"/>
    <w:rsid w:val="00C765E1"/>
    <w:rsid w:val="00C77943"/>
    <w:rsid w:val="00C80E3C"/>
    <w:rsid w:val="00C81001"/>
    <w:rsid w:val="00C814A4"/>
    <w:rsid w:val="00C82407"/>
    <w:rsid w:val="00C82643"/>
    <w:rsid w:val="00C835F8"/>
    <w:rsid w:val="00C8454D"/>
    <w:rsid w:val="00C84A4C"/>
    <w:rsid w:val="00C85C5A"/>
    <w:rsid w:val="00C86351"/>
    <w:rsid w:val="00C86C5A"/>
    <w:rsid w:val="00C86D56"/>
    <w:rsid w:val="00C8736D"/>
    <w:rsid w:val="00C8738A"/>
    <w:rsid w:val="00C878BA"/>
    <w:rsid w:val="00C909EC"/>
    <w:rsid w:val="00C90CDD"/>
    <w:rsid w:val="00C91D6E"/>
    <w:rsid w:val="00C92323"/>
    <w:rsid w:val="00C92409"/>
    <w:rsid w:val="00C925EC"/>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5B4"/>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0B18"/>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4FBD"/>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0B"/>
    <w:rsid w:val="00D10E29"/>
    <w:rsid w:val="00D12215"/>
    <w:rsid w:val="00D127E2"/>
    <w:rsid w:val="00D13896"/>
    <w:rsid w:val="00D14CE8"/>
    <w:rsid w:val="00D15762"/>
    <w:rsid w:val="00D1703A"/>
    <w:rsid w:val="00D17FEB"/>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36E1F"/>
    <w:rsid w:val="00D4051E"/>
    <w:rsid w:val="00D405DA"/>
    <w:rsid w:val="00D40CF6"/>
    <w:rsid w:val="00D41635"/>
    <w:rsid w:val="00D41E9B"/>
    <w:rsid w:val="00D42C04"/>
    <w:rsid w:val="00D50F12"/>
    <w:rsid w:val="00D52DF3"/>
    <w:rsid w:val="00D546C6"/>
    <w:rsid w:val="00D546CA"/>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F6"/>
    <w:rsid w:val="00D80E66"/>
    <w:rsid w:val="00D811B5"/>
    <w:rsid w:val="00D825FC"/>
    <w:rsid w:val="00D82615"/>
    <w:rsid w:val="00D82E68"/>
    <w:rsid w:val="00D8442D"/>
    <w:rsid w:val="00D8458B"/>
    <w:rsid w:val="00D84FA4"/>
    <w:rsid w:val="00D856B9"/>
    <w:rsid w:val="00D8570E"/>
    <w:rsid w:val="00D85B35"/>
    <w:rsid w:val="00D86399"/>
    <w:rsid w:val="00D86EED"/>
    <w:rsid w:val="00D87852"/>
    <w:rsid w:val="00D911EE"/>
    <w:rsid w:val="00D9225A"/>
    <w:rsid w:val="00D93356"/>
    <w:rsid w:val="00D9403F"/>
    <w:rsid w:val="00D94C0C"/>
    <w:rsid w:val="00D95537"/>
    <w:rsid w:val="00D95BF8"/>
    <w:rsid w:val="00D960E0"/>
    <w:rsid w:val="00D96A10"/>
    <w:rsid w:val="00DA0B00"/>
    <w:rsid w:val="00DA3474"/>
    <w:rsid w:val="00DA41C3"/>
    <w:rsid w:val="00DA41EC"/>
    <w:rsid w:val="00DA44A0"/>
    <w:rsid w:val="00DA4853"/>
    <w:rsid w:val="00DA4B14"/>
    <w:rsid w:val="00DA4BAF"/>
    <w:rsid w:val="00DA4C4E"/>
    <w:rsid w:val="00DA4E1F"/>
    <w:rsid w:val="00DA5975"/>
    <w:rsid w:val="00DA649C"/>
    <w:rsid w:val="00DA693A"/>
    <w:rsid w:val="00DA6CDE"/>
    <w:rsid w:val="00DB03A4"/>
    <w:rsid w:val="00DB0865"/>
    <w:rsid w:val="00DB08E4"/>
    <w:rsid w:val="00DB0BB0"/>
    <w:rsid w:val="00DB1C10"/>
    <w:rsid w:val="00DB2237"/>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B90"/>
    <w:rsid w:val="00DC4DE8"/>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9A4"/>
    <w:rsid w:val="00DE5497"/>
    <w:rsid w:val="00DE6A14"/>
    <w:rsid w:val="00DE700B"/>
    <w:rsid w:val="00DE7295"/>
    <w:rsid w:val="00DE74D4"/>
    <w:rsid w:val="00DF000E"/>
    <w:rsid w:val="00DF048E"/>
    <w:rsid w:val="00DF0A63"/>
    <w:rsid w:val="00DF25BA"/>
    <w:rsid w:val="00DF4815"/>
    <w:rsid w:val="00E00351"/>
    <w:rsid w:val="00E015C0"/>
    <w:rsid w:val="00E01E13"/>
    <w:rsid w:val="00E02F50"/>
    <w:rsid w:val="00E03654"/>
    <w:rsid w:val="00E03B96"/>
    <w:rsid w:val="00E047F7"/>
    <w:rsid w:val="00E05567"/>
    <w:rsid w:val="00E0695D"/>
    <w:rsid w:val="00E073E5"/>
    <w:rsid w:val="00E108CC"/>
    <w:rsid w:val="00E10D70"/>
    <w:rsid w:val="00E10F3F"/>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6566"/>
    <w:rsid w:val="00E27488"/>
    <w:rsid w:val="00E27949"/>
    <w:rsid w:val="00E319F5"/>
    <w:rsid w:val="00E31E1F"/>
    <w:rsid w:val="00E331DF"/>
    <w:rsid w:val="00E335EB"/>
    <w:rsid w:val="00E33738"/>
    <w:rsid w:val="00E3446E"/>
    <w:rsid w:val="00E34A8E"/>
    <w:rsid w:val="00E35BA0"/>
    <w:rsid w:val="00E35BD0"/>
    <w:rsid w:val="00E365A7"/>
    <w:rsid w:val="00E40465"/>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47F"/>
    <w:rsid w:val="00E47FB1"/>
    <w:rsid w:val="00E5038C"/>
    <w:rsid w:val="00E505EF"/>
    <w:rsid w:val="00E508FF"/>
    <w:rsid w:val="00E51275"/>
    <w:rsid w:val="00E534EC"/>
    <w:rsid w:val="00E5378E"/>
    <w:rsid w:val="00E55AA8"/>
    <w:rsid w:val="00E55C9B"/>
    <w:rsid w:val="00E562FE"/>
    <w:rsid w:val="00E56428"/>
    <w:rsid w:val="00E5730E"/>
    <w:rsid w:val="00E57506"/>
    <w:rsid w:val="00E57BAD"/>
    <w:rsid w:val="00E57D9C"/>
    <w:rsid w:val="00E60747"/>
    <w:rsid w:val="00E60CDA"/>
    <w:rsid w:val="00E61285"/>
    <w:rsid w:val="00E62C5B"/>
    <w:rsid w:val="00E6316A"/>
    <w:rsid w:val="00E63308"/>
    <w:rsid w:val="00E63906"/>
    <w:rsid w:val="00E639E3"/>
    <w:rsid w:val="00E643AF"/>
    <w:rsid w:val="00E648CD"/>
    <w:rsid w:val="00E652A7"/>
    <w:rsid w:val="00E664E2"/>
    <w:rsid w:val="00E66692"/>
    <w:rsid w:val="00E66862"/>
    <w:rsid w:val="00E70075"/>
    <w:rsid w:val="00E7020F"/>
    <w:rsid w:val="00E706B6"/>
    <w:rsid w:val="00E70852"/>
    <w:rsid w:val="00E70D86"/>
    <w:rsid w:val="00E7167E"/>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1D6"/>
    <w:rsid w:val="00E95653"/>
    <w:rsid w:val="00E95964"/>
    <w:rsid w:val="00E9632C"/>
    <w:rsid w:val="00E9744A"/>
    <w:rsid w:val="00EA0376"/>
    <w:rsid w:val="00EA08DF"/>
    <w:rsid w:val="00EA10F4"/>
    <w:rsid w:val="00EA29D7"/>
    <w:rsid w:val="00EA31CF"/>
    <w:rsid w:val="00EA391C"/>
    <w:rsid w:val="00EA3990"/>
    <w:rsid w:val="00EA3A6A"/>
    <w:rsid w:val="00EA558B"/>
    <w:rsid w:val="00EA6880"/>
    <w:rsid w:val="00EA6E54"/>
    <w:rsid w:val="00EA6E91"/>
    <w:rsid w:val="00EA726C"/>
    <w:rsid w:val="00EB1F06"/>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D7946"/>
    <w:rsid w:val="00EE10D7"/>
    <w:rsid w:val="00EE1225"/>
    <w:rsid w:val="00EE1FA3"/>
    <w:rsid w:val="00EE279D"/>
    <w:rsid w:val="00EE4457"/>
    <w:rsid w:val="00EE5D13"/>
    <w:rsid w:val="00EE5F5A"/>
    <w:rsid w:val="00EE701B"/>
    <w:rsid w:val="00EE71E0"/>
    <w:rsid w:val="00EE74F1"/>
    <w:rsid w:val="00EE7CB2"/>
    <w:rsid w:val="00EF037D"/>
    <w:rsid w:val="00EF10AD"/>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E8D"/>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47207"/>
    <w:rsid w:val="00F503F1"/>
    <w:rsid w:val="00F50C7E"/>
    <w:rsid w:val="00F50E6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5CC0"/>
    <w:rsid w:val="00F660DD"/>
    <w:rsid w:val="00F665E5"/>
    <w:rsid w:val="00F67569"/>
    <w:rsid w:val="00F679F1"/>
    <w:rsid w:val="00F67C1A"/>
    <w:rsid w:val="00F67F26"/>
    <w:rsid w:val="00F70528"/>
    <w:rsid w:val="00F70640"/>
    <w:rsid w:val="00F70918"/>
    <w:rsid w:val="00F715E4"/>
    <w:rsid w:val="00F74C89"/>
    <w:rsid w:val="00F7559B"/>
    <w:rsid w:val="00F755D6"/>
    <w:rsid w:val="00F7635E"/>
    <w:rsid w:val="00F7643D"/>
    <w:rsid w:val="00F77638"/>
    <w:rsid w:val="00F77D56"/>
    <w:rsid w:val="00F80CC2"/>
    <w:rsid w:val="00F80D6A"/>
    <w:rsid w:val="00F81F7B"/>
    <w:rsid w:val="00F81FCF"/>
    <w:rsid w:val="00F83A96"/>
    <w:rsid w:val="00F83D8E"/>
    <w:rsid w:val="00F8699A"/>
    <w:rsid w:val="00F86E0B"/>
    <w:rsid w:val="00F91FE8"/>
    <w:rsid w:val="00F92880"/>
    <w:rsid w:val="00F940DD"/>
    <w:rsid w:val="00F953C8"/>
    <w:rsid w:val="00F964DA"/>
    <w:rsid w:val="00F969B5"/>
    <w:rsid w:val="00FA03FC"/>
    <w:rsid w:val="00FA04A9"/>
    <w:rsid w:val="00FA16CF"/>
    <w:rsid w:val="00FA1866"/>
    <w:rsid w:val="00FA1B63"/>
    <w:rsid w:val="00FA2FC6"/>
    <w:rsid w:val="00FA44C9"/>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5197"/>
    <w:rsid w:val="00FB6192"/>
    <w:rsid w:val="00FB72ED"/>
    <w:rsid w:val="00FC1555"/>
    <w:rsid w:val="00FC265C"/>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6328"/>
    <w:rsid w:val="00FE768C"/>
    <w:rsid w:val="00FE7DCA"/>
    <w:rsid w:val="00FF0B71"/>
    <w:rsid w:val="00FF0C7C"/>
    <w:rsid w:val="00FF112B"/>
    <w:rsid w:val="00FF13FD"/>
    <w:rsid w:val="00FF140D"/>
    <w:rsid w:val="00FF1CBE"/>
    <w:rsid w:val="00FF4999"/>
    <w:rsid w:val="00FF4C1E"/>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 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E22704"/>
    <w:pPr>
      <w:tabs>
        <w:tab w:val="center" w:pos="4536"/>
        <w:tab w:val="right" w:pos="9072"/>
      </w:tabs>
    </w:pPr>
    <w:rPr>
      <w:lang w:eastAsia="en-US"/>
    </w:rPr>
  </w:style>
  <w:style w:type="character" w:customStyle="1" w:styleId="AltBilgiChar">
    <w:name w:val="Alt Bilgi Char"/>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0"/>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0">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64761-7E04-4735-9F19-F82CFFA7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11</Pages>
  <Words>4737</Words>
  <Characters>27006</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Kübra KURTULUŞ</cp:lastModifiedBy>
  <cp:revision>249</cp:revision>
  <cp:lastPrinted>2023-10-04T15:02:00Z</cp:lastPrinted>
  <dcterms:created xsi:type="dcterms:W3CDTF">2023-10-02T10:13:00Z</dcterms:created>
  <dcterms:modified xsi:type="dcterms:W3CDTF">2024-12-16T10:55:00Z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user=23456064808</vt:lpwstr>
  </property>
  <property fmtid="{D5CDD505-2E9C-101B-9397-08002B2CF9AE}" pid="4" name="geodilabeltime">
    <vt:lpwstr>datetime=2024-03-18T12:29:54.291Z</vt:lpwstr>
  </property>
</Properties>
</file>