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5CDE" w:rsidRPr="00866404" w:rsidRDefault="00805CDE" w:rsidP="00805CDE">
      <w:pPr>
        <w:jc w:val="center"/>
        <w:outlineLvl w:val="0"/>
        <w:rPr>
          <w:b/>
          <w:bCs/>
        </w:rPr>
      </w:pPr>
      <w:r w:rsidRPr="00866404">
        <w:rPr>
          <w:b/>
          <w:bCs/>
        </w:rPr>
        <w:t>Ek-1</w:t>
      </w:r>
    </w:p>
    <w:p w:rsidR="00805CDE" w:rsidRPr="00866404" w:rsidRDefault="00805CDE" w:rsidP="00805CDE">
      <w:pPr>
        <w:outlineLvl w:val="0"/>
        <w:rPr>
          <w:b/>
          <w:bCs/>
        </w:rPr>
      </w:pPr>
    </w:p>
    <w:p w:rsidR="00805CDE" w:rsidRPr="00866404" w:rsidRDefault="00805CDE" w:rsidP="00805CDE">
      <w:pPr>
        <w:ind w:left="360"/>
        <w:jc w:val="center"/>
        <w:outlineLvl w:val="0"/>
        <w:rPr>
          <w:b/>
          <w:bCs/>
        </w:rPr>
      </w:pPr>
      <w:r>
        <w:rPr>
          <w:b/>
        </w:rPr>
        <w:t>POLİETİLEN TEREFTALAT (PET) CİPS</w:t>
      </w:r>
      <w:r w:rsidRPr="00866404">
        <w:t xml:space="preserve"> </w:t>
      </w:r>
      <w:r w:rsidRPr="00866404">
        <w:rPr>
          <w:b/>
          <w:bCs/>
        </w:rPr>
        <w:t>İTHALATINA YÖNELİK KORUNMA ÖNLEMİ SORUŞTURMASINA İLİŞKİN ÖZET SONUÇ RAPORU</w:t>
      </w:r>
    </w:p>
    <w:p w:rsidR="00805CDE" w:rsidRPr="00866404" w:rsidRDefault="00805CDE" w:rsidP="00805CDE">
      <w:pPr>
        <w:ind w:firstLine="567"/>
      </w:pPr>
    </w:p>
    <w:p w:rsidR="00805CDE" w:rsidRPr="00866404" w:rsidRDefault="00805CDE" w:rsidP="00805CDE">
      <w:pPr>
        <w:pStyle w:val="Balk1"/>
        <w:numPr>
          <w:ilvl w:val="0"/>
          <w:numId w:val="4"/>
        </w:numPr>
        <w:ind w:left="0" w:firstLine="567"/>
        <w:jc w:val="left"/>
        <w:rPr>
          <w:rFonts w:ascii="Times New Roman" w:hAnsi="Times New Roman" w:cs="Times New Roman"/>
          <w:sz w:val="24"/>
        </w:rPr>
      </w:pPr>
      <w:bookmarkStart w:id="0" w:name="_Toc113885056"/>
      <w:r w:rsidRPr="00866404">
        <w:rPr>
          <w:rFonts w:ascii="Times New Roman" w:hAnsi="Times New Roman" w:cs="Times New Roman"/>
          <w:sz w:val="24"/>
        </w:rPr>
        <w:t>SORUŞTURMAYA İLİŞKİN GENEL BİLGİLER</w:t>
      </w:r>
      <w:bookmarkEnd w:id="0"/>
    </w:p>
    <w:p w:rsidR="00805CDE" w:rsidRDefault="00805CDE" w:rsidP="00805CDE">
      <w:pPr>
        <w:pStyle w:val="Balk3"/>
        <w:ind w:left="574" w:hanging="7"/>
        <w:rPr>
          <w:rFonts w:ascii="Times New Roman" w:hAnsi="Times New Roman" w:cs="Times New Roman"/>
          <w:sz w:val="24"/>
          <w:szCs w:val="24"/>
        </w:rPr>
      </w:pPr>
      <w:bookmarkStart w:id="1" w:name="_Toc487824611"/>
      <w:bookmarkStart w:id="2" w:name="_Toc113885057"/>
      <w:r w:rsidRPr="00866404">
        <w:rPr>
          <w:rFonts w:ascii="Times New Roman" w:hAnsi="Times New Roman" w:cs="Times New Roman"/>
          <w:sz w:val="24"/>
          <w:szCs w:val="24"/>
        </w:rPr>
        <w:t>Başvuru</w:t>
      </w:r>
      <w:bookmarkEnd w:id="1"/>
      <w:bookmarkEnd w:id="2"/>
    </w:p>
    <w:p w:rsidR="00805CDE" w:rsidRPr="00211BCA" w:rsidRDefault="00805CDE" w:rsidP="00805CDE">
      <w:pPr>
        <w:rPr>
          <w:lang w:val="de-DE"/>
        </w:rPr>
      </w:pPr>
    </w:p>
    <w:p w:rsidR="00805CDE" w:rsidRDefault="00805CDE" w:rsidP="00805CDE">
      <w:pPr>
        <w:ind w:firstLine="567"/>
        <w:jc w:val="both"/>
      </w:pPr>
      <w:r>
        <w:t>12</w:t>
      </w:r>
      <w:r w:rsidRPr="004B7DC0">
        <w:t>/11/2020 tarihli ve 3</w:t>
      </w:r>
      <w:r>
        <w:t>192</w:t>
      </w:r>
      <w:r w:rsidRPr="004B7DC0">
        <w:t xml:space="preserve"> sayılı </w:t>
      </w:r>
      <w:r>
        <w:t>Cumhurbaşkanı Kararı ile yürürlüğe konan</w:t>
      </w:r>
      <w:bookmarkStart w:id="3" w:name="_Hlk133330227"/>
      <w:r w:rsidRPr="004B7DC0">
        <w:rPr>
          <w:lang w:eastAsia="en-US"/>
        </w:rPr>
        <w:t xml:space="preserve"> </w:t>
      </w:r>
      <w:r w:rsidRPr="004B7DC0">
        <w:t>Polietilen Tereftalat</w:t>
      </w:r>
      <w:bookmarkEnd w:id="3"/>
      <w:r w:rsidRPr="004B7DC0">
        <w:t xml:space="preserve"> Cips </w:t>
      </w:r>
      <w:r w:rsidRPr="004B7DC0">
        <w:rPr>
          <w:lang w:val="en-US"/>
        </w:rPr>
        <w:t>İthalatında Korunma Önlemi Uygulanmasına İlişkin Karar</w:t>
      </w:r>
      <w:r w:rsidRPr="004B7DC0">
        <w:t xml:space="preserve"> kapsamında</w:t>
      </w:r>
      <w:r>
        <w:t xml:space="preserve">, </w:t>
      </w:r>
      <w:r w:rsidRPr="004B7DC0">
        <w:t>3907.69.00.00.00 Gümrük Tarife İstatistik Pozisyonunda (GTİP) “Diğerleri” şeklinde tanımlanan PET Cips ithalatında</w:t>
      </w:r>
      <w:r>
        <w:t xml:space="preserve"> korunma önlemi uygulanmaktadır. Halihazırda </w:t>
      </w:r>
      <w:r w:rsidRPr="004B7DC0">
        <w:t>0,056 ABD Doları/K</w:t>
      </w:r>
      <w:bookmarkStart w:id="4" w:name="_GoBack"/>
      <w:bookmarkEnd w:id="4"/>
      <w:r w:rsidRPr="004B7DC0">
        <w:t>g ek mali yükümlülük şeklinde</w:t>
      </w:r>
      <w:r>
        <w:t xml:space="preserve"> uygulanan önlem, 12/12/2023 tarihinde son bulacaktır.</w:t>
      </w:r>
    </w:p>
    <w:p w:rsidR="00805CDE" w:rsidRDefault="00805CDE" w:rsidP="00805CDE">
      <w:pPr>
        <w:ind w:firstLine="567"/>
        <w:jc w:val="both"/>
      </w:pPr>
      <w:r>
        <w:t xml:space="preserve">Bu çerçevede, mevcut korunma önleminin uzatılmasına ilişkin olarak SASA Polyester A.Ş. (SASA) başvuru sahibi firma olarak, Koza Polyester </w:t>
      </w:r>
      <w:r w:rsidRPr="00665E1E">
        <w:t>San. Tic. A.Ş (Koza) başvuruya destek veren üretici olarak</w:t>
      </w:r>
      <w:r>
        <w:t xml:space="preserve"> üretimini gerçekleştirdikleri PET cips ithalatında uygulanmakta olan korunma önleminin yerli üretim dalı üzerinde ciddi zararı önlemek veya gidermek için gerekli olmaya devam etmekte olduğunu belirterek yerli üretim dalının piyasa koşullarına uyum sağlayabilmesi için söz konusu önlemin uzatılması talebiyle başvuruda bulunmuşlardır.</w:t>
      </w:r>
    </w:p>
    <w:p w:rsidR="00805CDE" w:rsidRPr="004B7DC0" w:rsidRDefault="00805CDE" w:rsidP="00805CDE">
      <w:pPr>
        <w:ind w:firstLine="567"/>
        <w:jc w:val="both"/>
      </w:pPr>
    </w:p>
    <w:p w:rsidR="00805CDE" w:rsidRDefault="00805CDE" w:rsidP="00805CDE">
      <w:pPr>
        <w:pStyle w:val="Balk3"/>
        <w:ind w:left="0" w:firstLine="567"/>
        <w:rPr>
          <w:rFonts w:ascii="Times New Roman" w:hAnsi="Times New Roman" w:cs="Times New Roman"/>
          <w:sz w:val="24"/>
          <w:szCs w:val="24"/>
          <w:lang w:val="tr-TR"/>
        </w:rPr>
      </w:pPr>
      <w:bookmarkStart w:id="5" w:name="_Toc487824612"/>
      <w:bookmarkStart w:id="6" w:name="_Toc113885058"/>
      <w:r w:rsidRPr="00866404">
        <w:rPr>
          <w:rFonts w:ascii="Times New Roman" w:hAnsi="Times New Roman" w:cs="Times New Roman"/>
          <w:sz w:val="24"/>
          <w:szCs w:val="24"/>
          <w:lang w:val="tr-TR"/>
        </w:rPr>
        <w:t>Soruşturma Açılması</w:t>
      </w:r>
      <w:bookmarkEnd w:id="5"/>
      <w:bookmarkEnd w:id="6"/>
      <w:r w:rsidRPr="00866404">
        <w:rPr>
          <w:rFonts w:ascii="Times New Roman" w:hAnsi="Times New Roman" w:cs="Times New Roman"/>
          <w:sz w:val="24"/>
          <w:szCs w:val="24"/>
          <w:lang w:val="tr-TR"/>
        </w:rPr>
        <w:t xml:space="preserve"> </w:t>
      </w:r>
    </w:p>
    <w:p w:rsidR="00805CDE" w:rsidRPr="00211BCA" w:rsidRDefault="00805CDE" w:rsidP="00805CDE"/>
    <w:p w:rsidR="00805CDE" w:rsidRPr="0042589F" w:rsidRDefault="00805CDE" w:rsidP="00805CDE">
      <w:pPr>
        <w:ind w:firstLine="574"/>
        <w:jc w:val="both"/>
      </w:pPr>
      <w:r w:rsidRPr="008E5C2E">
        <w:t>Başvurunun ön incelemesinde</w:t>
      </w:r>
      <w:r>
        <w:t>,</w:t>
      </w:r>
      <w:r w:rsidRPr="008E5C2E">
        <w:t xml:space="preserve"> </w:t>
      </w:r>
      <w:r>
        <w:t xml:space="preserve">başvuru konusu ürünün </w:t>
      </w:r>
      <w:r w:rsidRPr="0042589F">
        <w:t>ithalatın</w:t>
      </w:r>
      <w:r>
        <w:t>ın</w:t>
      </w:r>
      <w:r w:rsidRPr="0042589F">
        <w:t xml:space="preserve"> piyasa payında genel itibariyle düşüş yaşandığı ve aynı dönemde yerli üreticilerin ekonomik göstergelerinde belirli ölçüde bir toparlanma olduğu, diğer yandan yerli üreticilerin k</w:t>
      </w:r>
      <w:r>
        <w:t>â</w:t>
      </w:r>
      <w:r w:rsidRPr="0042589F">
        <w:t xml:space="preserve">rlılık oranlarının </w:t>
      </w:r>
      <w:r>
        <w:t xml:space="preserve">ise </w:t>
      </w:r>
      <w:r w:rsidRPr="0042589F">
        <w:t>düşüş gösterdiğine ilişkin tespitler İthalatta Korunma Önlemleri Kurulu’na (Kurul) sunulmuş olup Kurul başvuru konusu ürünün ithalatında yürürlükte bulunan korunma önleminin ciddi zararı önlemek veya gidermek için gerekli olmaya devam edip etmediğinin tespit edilmesi ve yerli üreticilerin piyasa koşullarına uyumlarının ayrıntılı olarak incelenebilmesi amacıyla mevcut önlemin gözden geçirilmesi için bir korunma önlemi soruşturması açılmasına karar vermiştir.</w:t>
      </w:r>
    </w:p>
    <w:p w:rsidR="00805CDE" w:rsidRDefault="00805CDE" w:rsidP="00805CDE">
      <w:pPr>
        <w:ind w:firstLine="567"/>
        <w:jc w:val="both"/>
      </w:pPr>
      <w:r w:rsidRPr="008E5C2E">
        <w:t>Bu çerçevede,</w:t>
      </w:r>
      <w:r w:rsidRPr="0081402B">
        <w:rPr>
          <w:rFonts w:eastAsiaTheme="minorHAnsi"/>
          <w:lang w:eastAsia="en-US"/>
        </w:rPr>
        <w:t xml:space="preserve"> </w:t>
      </w:r>
      <w:r w:rsidRPr="0081402B">
        <w:t xml:space="preserve">11/05/2023 tarihli ve 32187 </w:t>
      </w:r>
      <w:r>
        <w:t>s</w:t>
      </w:r>
      <w:r w:rsidRPr="0081402B">
        <w:t xml:space="preserve">ayılı </w:t>
      </w:r>
      <w:r w:rsidRPr="00B91732">
        <w:t>Resmî</w:t>
      </w:r>
      <w:r w:rsidRPr="0081402B">
        <w:t xml:space="preserve"> Gazete’de yayımlan</w:t>
      </w:r>
      <w:r>
        <w:t xml:space="preserve">an </w:t>
      </w:r>
      <w:r w:rsidRPr="0081402B">
        <w:t xml:space="preserve">İthalatta Korunma Önlemlerine İlişkin Tebliğ (Tebliğ No: 2023/2) </w:t>
      </w:r>
      <w:r>
        <w:t>ile korunma önlemi uzatma soruşturması açılmıştır. Ayrıca, s</w:t>
      </w:r>
      <w:r w:rsidRPr="0081402B">
        <w:t>oruşturma açılışına ilişkin</w:t>
      </w:r>
      <w:r>
        <w:t xml:space="preserve"> </w:t>
      </w:r>
      <w:r w:rsidRPr="0081402B">
        <w:t xml:space="preserve">‘G/SG/N/6/TUR/27/Suppl.1’ numaralı </w:t>
      </w:r>
      <w:r>
        <w:t>Dünya Ticaret Örgütü (</w:t>
      </w:r>
      <w:r w:rsidRPr="0081402B">
        <w:t>DTÖ</w:t>
      </w:r>
      <w:r>
        <w:t>)</w:t>
      </w:r>
      <w:r w:rsidRPr="0081402B">
        <w:t xml:space="preserve"> bildirimi 16/05/2023 tarihinde yayımlanmıştır.</w:t>
      </w:r>
    </w:p>
    <w:p w:rsidR="00805CDE" w:rsidRPr="0016798D" w:rsidRDefault="00805CDE" w:rsidP="00805CDE">
      <w:pPr>
        <w:ind w:firstLine="567"/>
        <w:jc w:val="both"/>
      </w:pPr>
    </w:p>
    <w:p w:rsidR="00805CDE" w:rsidRDefault="00805CDE" w:rsidP="00805CDE">
      <w:pPr>
        <w:pStyle w:val="Balk3"/>
        <w:ind w:left="574" w:hanging="7"/>
        <w:jc w:val="both"/>
        <w:rPr>
          <w:rFonts w:ascii="Times New Roman" w:hAnsi="Times New Roman" w:cs="Times New Roman"/>
          <w:sz w:val="24"/>
          <w:szCs w:val="24"/>
          <w:lang w:val="tr-TR"/>
        </w:rPr>
      </w:pPr>
      <w:bookmarkStart w:id="7" w:name="_Toc113885059"/>
      <w:r w:rsidRPr="00866404">
        <w:rPr>
          <w:rFonts w:ascii="Times New Roman" w:hAnsi="Times New Roman" w:cs="Times New Roman"/>
          <w:sz w:val="24"/>
          <w:szCs w:val="24"/>
          <w:lang w:val="tr-TR"/>
        </w:rPr>
        <w:t>Soruşturma Dönemi</w:t>
      </w:r>
      <w:bookmarkEnd w:id="7"/>
    </w:p>
    <w:p w:rsidR="00805CDE" w:rsidRPr="00211BCA" w:rsidRDefault="00805CDE" w:rsidP="00805CDE"/>
    <w:p w:rsidR="00805CDE" w:rsidRDefault="00805CDE" w:rsidP="00805CDE">
      <w:pPr>
        <w:ind w:firstLine="567"/>
        <w:jc w:val="both"/>
      </w:pPr>
      <w:r w:rsidRPr="003A190B">
        <w:t xml:space="preserve">Soruşturma dönemi olarak yıl bazında 2018-2022, dönemsel olarak </w:t>
      </w:r>
      <w:r>
        <w:t xml:space="preserve">ise </w:t>
      </w:r>
      <w:r w:rsidRPr="003A190B">
        <w:t>2022 ve 2023 yıllarının ilk 6 ay</w:t>
      </w:r>
      <w:r>
        <w:t>ı esas alınmıştır.</w:t>
      </w:r>
      <w:r w:rsidRPr="003A190B">
        <w:t xml:space="preserve"> Bu çerçevede, yerli üretim dalının ekonomik göstergeleri </w:t>
      </w:r>
      <w:r>
        <w:t>ve</w:t>
      </w:r>
      <w:r w:rsidRPr="003A190B">
        <w:t xml:space="preserve"> ithalat istatistikleri 2018-2022 arasındaki 5 yıllık rakamlar ile 2022 ve 2023 yıllarının Ocak-</w:t>
      </w:r>
      <w:r>
        <w:t xml:space="preserve">Haziran </w:t>
      </w:r>
      <w:r w:rsidRPr="003A190B">
        <w:t>dönemi için sunulmuştur.</w:t>
      </w:r>
      <w:r>
        <w:t xml:space="preserve"> İthalat verileri ise, dönemsel verilerin daha güncel haliyle değerlendirilebilmesi için 2022 ve 2023 yıllarının Ocak-Eylül dönemleri için ayrıca incelenmiştir. Nispi ithalatın ve tüketim miktarının hesaplanmasında yerli üretim verileri ile paralel olması açısından 2022-2023 Ocak-Haziran verileri kullanılmıştır.</w:t>
      </w:r>
    </w:p>
    <w:p w:rsidR="00805CDE" w:rsidRPr="0016798D" w:rsidRDefault="00805CDE" w:rsidP="00805CDE">
      <w:pPr>
        <w:ind w:firstLine="567"/>
        <w:jc w:val="both"/>
      </w:pPr>
    </w:p>
    <w:p w:rsidR="00805CDE" w:rsidRDefault="00805CDE" w:rsidP="00805CDE">
      <w:pPr>
        <w:pStyle w:val="Balk3"/>
        <w:ind w:left="574" w:hanging="7"/>
        <w:rPr>
          <w:rFonts w:ascii="Times New Roman" w:hAnsi="Times New Roman" w:cs="Times New Roman"/>
          <w:sz w:val="24"/>
          <w:szCs w:val="24"/>
          <w:lang w:val="tr-TR"/>
        </w:rPr>
      </w:pPr>
      <w:bookmarkStart w:id="8" w:name="_Toc487824613"/>
      <w:bookmarkStart w:id="9" w:name="_Toc113885060"/>
      <w:r w:rsidRPr="00866404">
        <w:rPr>
          <w:rFonts w:ascii="Times New Roman" w:hAnsi="Times New Roman" w:cs="Times New Roman"/>
          <w:sz w:val="24"/>
          <w:szCs w:val="24"/>
          <w:lang w:val="tr-TR"/>
        </w:rPr>
        <w:t xml:space="preserve">İlgili Taraflar </w:t>
      </w:r>
      <w:bookmarkEnd w:id="8"/>
      <w:r w:rsidRPr="00866404">
        <w:rPr>
          <w:rFonts w:ascii="Times New Roman" w:hAnsi="Times New Roman" w:cs="Times New Roman"/>
          <w:sz w:val="24"/>
          <w:szCs w:val="24"/>
          <w:lang w:val="tr-TR"/>
        </w:rPr>
        <w:t>ve Tarafları Dinleme Toplantı</w:t>
      </w:r>
      <w:bookmarkEnd w:id="9"/>
      <w:r>
        <w:rPr>
          <w:rFonts w:ascii="Times New Roman" w:hAnsi="Times New Roman" w:cs="Times New Roman"/>
          <w:sz w:val="24"/>
          <w:szCs w:val="24"/>
          <w:lang w:val="tr-TR"/>
        </w:rPr>
        <w:t>ları</w:t>
      </w:r>
    </w:p>
    <w:p w:rsidR="00805CDE" w:rsidRPr="00211BCA" w:rsidRDefault="00805CDE" w:rsidP="00805CDE"/>
    <w:p w:rsidR="00805CDE" w:rsidRPr="007941BA" w:rsidRDefault="00805CDE" w:rsidP="00805CDE">
      <w:pPr>
        <w:ind w:firstLine="360"/>
        <w:jc w:val="both"/>
      </w:pPr>
      <w:r w:rsidRPr="008E5C2E">
        <w:t xml:space="preserve">   Soruşturma açılış </w:t>
      </w:r>
      <w:r>
        <w:t>T</w:t>
      </w:r>
      <w:r w:rsidRPr="008E5C2E">
        <w:t>ebliğinde ilgili taraflara kendilerini tanıtmaları, varsa sözlü olarak dinlenme taleplerini iletmeleri</w:t>
      </w:r>
      <w:r>
        <w:t xml:space="preserve">, </w:t>
      </w:r>
      <w:r w:rsidRPr="008E5C2E">
        <w:t>istenen bilgi ve belgeleri sunmaları için</w:t>
      </w:r>
      <w:r>
        <w:t xml:space="preserve"> </w:t>
      </w:r>
      <w:r w:rsidRPr="008E5C2E">
        <w:t>30 gün süre verilmiş</w:t>
      </w:r>
      <w:r>
        <w:t xml:space="preserve">tir. </w:t>
      </w:r>
      <w:r w:rsidRPr="008E5C2E">
        <w:t xml:space="preserve">Bu çerçevede, öngörülen süre içerisinde </w:t>
      </w:r>
      <w:r>
        <w:t>2</w:t>
      </w:r>
      <w:r w:rsidRPr="008E5C2E">
        <w:t xml:space="preserve"> adet yurt</w:t>
      </w:r>
      <w:r>
        <w:t xml:space="preserve"> </w:t>
      </w:r>
      <w:r w:rsidRPr="008E5C2E">
        <w:t xml:space="preserve">dışında yerleşik ihracatçı/üretici firma, </w:t>
      </w:r>
      <w:r>
        <w:t>1</w:t>
      </w:r>
      <w:r w:rsidRPr="008E5C2E">
        <w:t xml:space="preserve"> </w:t>
      </w:r>
      <w:r w:rsidRPr="008E5C2E">
        <w:lastRenderedPageBreak/>
        <w:t>adet Türkiye’de yerleşik ithalatçı firma</w:t>
      </w:r>
      <w:r>
        <w:t>, 1 adet Türkiye’de yerleşik sektör meslek kuruluşu</w:t>
      </w:r>
      <w:r w:rsidRPr="008E5C2E">
        <w:t xml:space="preserve"> ve </w:t>
      </w:r>
      <w:r>
        <w:t>3</w:t>
      </w:r>
      <w:r w:rsidRPr="008E5C2E">
        <w:t xml:space="preserve"> adet yabancı hükümet</w:t>
      </w:r>
      <w:r>
        <w:t xml:space="preserve"> ve </w:t>
      </w:r>
      <w:r w:rsidRPr="008E5C2E">
        <w:t xml:space="preserve">diplomatik temsilcilik niteliğinde diğer ilgili taraf olmak üzere toplam </w:t>
      </w:r>
      <w:r>
        <w:t xml:space="preserve">7 </w:t>
      </w:r>
      <w:r w:rsidRPr="008E5C2E">
        <w:t>ilgili taraf başvurusu alınmış olup ilgili tarafların listesi Ek-1</w:t>
      </w:r>
      <w:r>
        <w:t>a</w:t>
      </w:r>
      <w:r w:rsidRPr="008E5C2E">
        <w:t>’d</w:t>
      </w:r>
      <w:r>
        <w:t>a</w:t>
      </w:r>
      <w:r w:rsidRPr="008E5C2E">
        <w:t xml:space="preserve"> yer almaktadır.</w:t>
      </w:r>
    </w:p>
    <w:p w:rsidR="00805CDE" w:rsidRDefault="00805CDE" w:rsidP="00805CDE">
      <w:pPr>
        <w:ind w:firstLine="360"/>
        <w:jc w:val="both"/>
      </w:pPr>
      <w:r>
        <w:t xml:space="preserve">   </w:t>
      </w:r>
      <w:r w:rsidRPr="007941BA">
        <w:t>Soruşturma kapsamında ithalatçı, ihracatçı ve diğer ilgili tarafların görüşlerinin dinlenmesi amacıyla 10/08/2023 tarihinde kamu dinleme toplantısı gerçekleştirilmiştir. Ayrıca, bir ithalatçı firma ile bireysel dinleme toplantısı 15/09/2023 tarihinde gerçekleştirilmiştir. Kamu dinleme toplantısı</w:t>
      </w:r>
      <w:r>
        <w:t>na katılan</w:t>
      </w:r>
      <w:r w:rsidRPr="007941BA">
        <w:t xml:space="preserve"> ilgili tarafların 18/08/2023 tarihine kadar Bakanlığa </w:t>
      </w:r>
      <w:r>
        <w:t>ilettiği</w:t>
      </w:r>
      <w:r w:rsidRPr="007941BA">
        <w:t xml:space="preserve"> gizli olmayan görüşleri</w:t>
      </w:r>
      <w:r>
        <w:t>,</w:t>
      </w:r>
      <w:r w:rsidRPr="007941BA">
        <w:t xml:space="preserve"> Bakanlığın </w:t>
      </w:r>
      <w:r>
        <w:t xml:space="preserve">internette yer alan </w:t>
      </w:r>
      <w:r w:rsidRPr="007941BA">
        <w:t>soruşturma sayfasında yayı</w:t>
      </w:r>
      <w:r>
        <w:t>m</w:t>
      </w:r>
      <w:r w:rsidRPr="007941BA">
        <w:t>lanmıştır.</w:t>
      </w:r>
      <w:r>
        <w:rPr>
          <w:rStyle w:val="DipnotBavurusu"/>
        </w:rPr>
        <w:footnoteReference w:id="1"/>
      </w:r>
    </w:p>
    <w:p w:rsidR="00805CDE" w:rsidRPr="00710920" w:rsidRDefault="00805CDE" w:rsidP="00805CDE">
      <w:pPr>
        <w:ind w:firstLine="360"/>
        <w:jc w:val="both"/>
      </w:pPr>
    </w:p>
    <w:p w:rsidR="00805CDE" w:rsidRDefault="00805CDE" w:rsidP="00805CDE">
      <w:pPr>
        <w:pStyle w:val="Balk3"/>
        <w:ind w:left="574" w:hanging="7"/>
        <w:rPr>
          <w:rFonts w:ascii="Times New Roman" w:hAnsi="Times New Roman" w:cs="Times New Roman"/>
          <w:sz w:val="24"/>
          <w:szCs w:val="24"/>
        </w:rPr>
      </w:pPr>
      <w:bookmarkStart w:id="10" w:name="_Toc487824614"/>
      <w:bookmarkStart w:id="11" w:name="_Toc113885061"/>
      <w:r w:rsidRPr="00866404">
        <w:rPr>
          <w:rFonts w:ascii="Times New Roman" w:hAnsi="Times New Roman" w:cs="Times New Roman"/>
          <w:sz w:val="24"/>
          <w:szCs w:val="24"/>
        </w:rPr>
        <w:t>Yerinde İnceleme</w:t>
      </w:r>
      <w:bookmarkEnd w:id="10"/>
      <w:bookmarkEnd w:id="11"/>
    </w:p>
    <w:p w:rsidR="00805CDE" w:rsidRDefault="00805CDE" w:rsidP="00805CDE">
      <w:pPr>
        <w:ind w:firstLine="567"/>
        <w:jc w:val="both"/>
      </w:pPr>
    </w:p>
    <w:p w:rsidR="00805CDE" w:rsidRDefault="00805CDE" w:rsidP="00805CDE">
      <w:pPr>
        <w:ind w:firstLine="567"/>
        <w:jc w:val="both"/>
      </w:pPr>
      <w:r w:rsidRPr="00017BA4">
        <w:t xml:space="preserve">Soruşturma kapsamında başvuru sahibi firma tarafından Bakanlığımıza iletilen ekonomik göstergelerin doğruluğunu teyit etmek ve soruşturma konusu ürünün üretim sürecine ilişkin bilgi temin etmek </w:t>
      </w:r>
      <w:r w:rsidRPr="00501033">
        <w:t>amacıyla 16-17/10/2023 tarihlerinde firmanın</w:t>
      </w:r>
      <w:r>
        <w:t xml:space="preserve"> Adana/Seyhan’da yerleşik üretim tesisinde </w:t>
      </w:r>
      <w:r w:rsidRPr="00017BA4">
        <w:t xml:space="preserve">yerinde inceleme </w:t>
      </w:r>
      <w:r>
        <w:t>faaliyeti</w:t>
      </w:r>
      <w:r w:rsidRPr="00017BA4">
        <w:t xml:space="preserve"> gerçekleştirilmiştir</w:t>
      </w:r>
      <w:r>
        <w:t>.</w:t>
      </w:r>
      <w:r w:rsidRPr="008E5C2E">
        <w:t xml:space="preserve"> </w:t>
      </w:r>
    </w:p>
    <w:p w:rsidR="00805CDE" w:rsidRPr="00710920" w:rsidRDefault="00805CDE" w:rsidP="00805CDE">
      <w:pPr>
        <w:ind w:firstLine="567"/>
        <w:jc w:val="both"/>
      </w:pPr>
    </w:p>
    <w:p w:rsidR="00805CDE" w:rsidRPr="00866404" w:rsidRDefault="00805CDE" w:rsidP="00805CDE">
      <w:pPr>
        <w:pStyle w:val="Balk1"/>
        <w:numPr>
          <w:ilvl w:val="0"/>
          <w:numId w:val="5"/>
        </w:numPr>
        <w:ind w:firstLine="207"/>
        <w:jc w:val="left"/>
        <w:rPr>
          <w:rFonts w:ascii="Times New Roman" w:hAnsi="Times New Roman" w:cs="Times New Roman"/>
          <w:sz w:val="24"/>
        </w:rPr>
      </w:pPr>
      <w:bookmarkStart w:id="12" w:name="_Toc113885062"/>
      <w:r w:rsidRPr="00866404">
        <w:rPr>
          <w:rFonts w:ascii="Times New Roman" w:hAnsi="Times New Roman" w:cs="Times New Roman"/>
          <w:sz w:val="24"/>
        </w:rPr>
        <w:t xml:space="preserve">SORUŞTURMA </w:t>
      </w:r>
      <w:r>
        <w:rPr>
          <w:rFonts w:ascii="Times New Roman" w:hAnsi="Times New Roman" w:cs="Times New Roman"/>
          <w:sz w:val="24"/>
        </w:rPr>
        <w:t>KONUSU</w:t>
      </w:r>
      <w:r w:rsidRPr="00866404">
        <w:rPr>
          <w:rFonts w:ascii="Times New Roman" w:hAnsi="Times New Roman" w:cs="Times New Roman"/>
          <w:sz w:val="24"/>
          <w:lang w:val="de-DE"/>
        </w:rPr>
        <w:t xml:space="preserve"> ÜRÜN</w:t>
      </w:r>
      <w:bookmarkEnd w:id="12"/>
    </w:p>
    <w:p w:rsidR="00805CDE" w:rsidRDefault="00805CDE" w:rsidP="00805CDE">
      <w:pPr>
        <w:pStyle w:val="Balk3"/>
        <w:ind w:left="574" w:hanging="7"/>
        <w:jc w:val="both"/>
        <w:rPr>
          <w:rFonts w:ascii="Times New Roman" w:hAnsi="Times New Roman" w:cs="Times New Roman"/>
          <w:sz w:val="24"/>
          <w:szCs w:val="24"/>
        </w:rPr>
      </w:pPr>
      <w:bookmarkStart w:id="13" w:name="_Toc113885063"/>
      <w:r w:rsidRPr="00866404">
        <w:rPr>
          <w:rFonts w:ascii="Times New Roman" w:hAnsi="Times New Roman" w:cs="Times New Roman"/>
          <w:sz w:val="24"/>
          <w:szCs w:val="24"/>
        </w:rPr>
        <w:t>Genel Bilgiler</w:t>
      </w:r>
      <w:bookmarkEnd w:id="13"/>
    </w:p>
    <w:p w:rsidR="00805CDE" w:rsidRPr="009432CD" w:rsidRDefault="00805CDE" w:rsidP="00805CDE">
      <w:pPr>
        <w:rPr>
          <w:lang w:val="de-DE"/>
        </w:rPr>
      </w:pPr>
    </w:p>
    <w:p w:rsidR="00805CDE" w:rsidRDefault="00805CDE" w:rsidP="00805CDE">
      <w:pPr>
        <w:ind w:firstLine="567"/>
        <w:jc w:val="both"/>
      </w:pPr>
      <w:r w:rsidRPr="00866404">
        <w:t xml:space="preserve">Soruşturma </w:t>
      </w:r>
      <w:r>
        <w:t>konusu</w:t>
      </w:r>
      <w:r w:rsidRPr="00866404">
        <w:t xml:space="preserve"> ürün</w:t>
      </w:r>
      <w:r>
        <w:t xml:space="preserve">, 3907.69.00.00.00 GTİP altında yer alan </w:t>
      </w:r>
      <w:r w:rsidRPr="00866404">
        <w:t xml:space="preserve">eşya olarak belirlenmiştir. </w:t>
      </w:r>
    </w:p>
    <w:p w:rsidR="00805CDE" w:rsidRPr="00CA7DB3" w:rsidRDefault="00805CDE" w:rsidP="00805CDE">
      <w:pPr>
        <w:ind w:firstLine="567"/>
        <w:jc w:val="both"/>
      </w:pPr>
      <w:r w:rsidRPr="00CA7DB3">
        <w:t xml:space="preserve">Başvuru sahibi SASA, polyester elyaf, filament ve PET </w:t>
      </w:r>
      <w:r>
        <w:t>c</w:t>
      </w:r>
      <w:r w:rsidRPr="00CA7DB3">
        <w:t xml:space="preserve">ips’in de dâhil olduğu muhtelif polimerlerin üretimini gerçekleştirmekte, başvuru konusu ürünün diğer üreticisi Koza ise polimer ile tekstil sektörü için polyester kesik elyaf üretimi yapmaktadır. </w:t>
      </w:r>
      <w:r>
        <w:t>Üretim rakamı itibariyle SASA’nın,</w:t>
      </w:r>
      <w:r w:rsidRPr="00CA7DB3">
        <w:t xml:space="preserve"> İthalatta Korunma Önlemleri Yönetmeliği’nin 2 nci maddesinde “yurt içinde faaliyet gösteren ve benzer veya doğrudan rakip malların tamamını veya önemli bir kısmını üreten üreticiler” şeklinde belirtilen “yerli üretici” tanımını karşıladığı değerlendirilmektedir.</w:t>
      </w:r>
    </w:p>
    <w:p w:rsidR="00805CDE" w:rsidRDefault="00805CDE" w:rsidP="00805CDE">
      <w:pPr>
        <w:ind w:firstLine="567"/>
        <w:jc w:val="both"/>
      </w:pPr>
      <w:r>
        <w:t>Başvuruyu destekleyen d</w:t>
      </w:r>
      <w:r w:rsidRPr="00CA7DB3">
        <w:t xml:space="preserve">iğer yerli üretici Koza, soruşturma açılması kapsamında başvuruya destek veren firma olup anılan firma tarafından gerçekleştirilen PET Cips üretiminin önemli bir kısmı kendi üretimini gerçekleştirdiği polyester elyaf hammaddesi olarak </w:t>
      </w:r>
      <w:r>
        <w:t>firma bünyesinde girdi olarak</w:t>
      </w:r>
      <w:r w:rsidRPr="00CA7DB3">
        <w:t xml:space="preserve"> kullandığı için </w:t>
      </w:r>
      <w:r>
        <w:t>yerli üretimin ekonomik göstergelerinin değerlendirilmesinde</w:t>
      </w:r>
      <w:r w:rsidRPr="00CA7DB3">
        <w:t xml:space="preserve"> bu firmanın verileri kullanılmamıştır</w:t>
      </w:r>
      <w:r>
        <w:t>.</w:t>
      </w:r>
    </w:p>
    <w:p w:rsidR="00805CDE" w:rsidRPr="00866404" w:rsidRDefault="00805CDE" w:rsidP="00805CDE">
      <w:pPr>
        <w:ind w:firstLine="567"/>
        <w:jc w:val="both"/>
      </w:pPr>
    </w:p>
    <w:p w:rsidR="00805CDE" w:rsidRDefault="00805CDE" w:rsidP="00805CDE">
      <w:pPr>
        <w:pStyle w:val="Balk3"/>
        <w:ind w:left="0" w:firstLine="567"/>
        <w:jc w:val="both"/>
        <w:rPr>
          <w:rFonts w:ascii="Times New Roman" w:hAnsi="Times New Roman" w:cs="Times New Roman"/>
          <w:sz w:val="24"/>
          <w:szCs w:val="24"/>
        </w:rPr>
      </w:pPr>
      <w:bookmarkStart w:id="14" w:name="_Toc113885064"/>
      <w:r w:rsidRPr="00866404">
        <w:rPr>
          <w:rFonts w:ascii="Times New Roman" w:hAnsi="Times New Roman" w:cs="Times New Roman"/>
          <w:sz w:val="24"/>
          <w:szCs w:val="24"/>
        </w:rPr>
        <w:t>Soruşturma Konusu Ürünün Kullanım Alanları</w:t>
      </w:r>
      <w:bookmarkEnd w:id="14"/>
      <w:r w:rsidRPr="00866404">
        <w:rPr>
          <w:rFonts w:ascii="Times New Roman" w:hAnsi="Times New Roman" w:cs="Times New Roman"/>
          <w:sz w:val="24"/>
          <w:szCs w:val="24"/>
        </w:rPr>
        <w:t xml:space="preserve"> </w:t>
      </w:r>
    </w:p>
    <w:p w:rsidR="00805CDE" w:rsidRPr="009432CD" w:rsidRDefault="00805CDE" w:rsidP="00805CDE">
      <w:pPr>
        <w:rPr>
          <w:lang w:val="de-DE"/>
        </w:rPr>
      </w:pPr>
    </w:p>
    <w:p w:rsidR="00805CDE" w:rsidRPr="008E5C2E" w:rsidRDefault="00805CDE" w:rsidP="00805CDE">
      <w:pPr>
        <w:ind w:firstLine="567"/>
        <w:jc w:val="both"/>
      </w:pPr>
      <w:r w:rsidRPr="008E5C2E">
        <w:t>PET Cips ürünü, tekstil (elyaf, iplik, dokunmamış, endüstriyel tekstil), ambalaj (levha-film), mühendislik polimerleri ve çok çeşitli plastik malzeme üretiminde kullanılır. İlgili ürünün kullanım alanları aşağıdaki gibidir:</w:t>
      </w:r>
    </w:p>
    <w:p w:rsidR="00805CDE" w:rsidRPr="008E5C2E" w:rsidRDefault="00805CDE" w:rsidP="00805CDE">
      <w:pPr>
        <w:ind w:firstLine="567"/>
        <w:jc w:val="both"/>
      </w:pPr>
      <w:r w:rsidRPr="008E5C2E">
        <w:t>•</w:t>
      </w:r>
      <w:r w:rsidRPr="008E5C2E">
        <w:tab/>
        <w:t>Film (başta gıda paketleme olmak üzere her türlü film uygulamaları)</w:t>
      </w:r>
    </w:p>
    <w:p w:rsidR="00805CDE" w:rsidRPr="008E5C2E" w:rsidRDefault="00805CDE" w:rsidP="00805CDE">
      <w:pPr>
        <w:ind w:firstLine="567"/>
        <w:jc w:val="both"/>
      </w:pPr>
      <w:r w:rsidRPr="008E5C2E">
        <w:t>•</w:t>
      </w:r>
      <w:r w:rsidRPr="008E5C2E">
        <w:tab/>
        <w:t>Enjeksiyon (her türlü plastik malzeme üretimi)</w:t>
      </w:r>
    </w:p>
    <w:p w:rsidR="00805CDE" w:rsidRPr="008E5C2E" w:rsidRDefault="00805CDE" w:rsidP="00805CDE">
      <w:pPr>
        <w:ind w:firstLine="567"/>
        <w:jc w:val="both"/>
      </w:pPr>
      <w:r w:rsidRPr="008E5C2E">
        <w:t>•</w:t>
      </w:r>
      <w:r w:rsidRPr="008E5C2E">
        <w:tab/>
        <w:t>Endüstriyel (kord bezi gibi yüksek mukavemet gerektiren endüstriyel uygulamalar)</w:t>
      </w:r>
    </w:p>
    <w:p w:rsidR="00805CDE" w:rsidRDefault="00805CDE" w:rsidP="00805CDE">
      <w:pPr>
        <w:ind w:firstLine="567"/>
        <w:jc w:val="both"/>
      </w:pPr>
      <w:r w:rsidRPr="008E5C2E">
        <w:t>•</w:t>
      </w:r>
      <w:r w:rsidRPr="008E5C2E">
        <w:tab/>
        <w:t>Tekstil (kesikli/kesiksiz elyaf, non-woven üretimleri, POY, iplik)</w:t>
      </w:r>
    </w:p>
    <w:p w:rsidR="00805CDE" w:rsidRDefault="00805CDE" w:rsidP="00805CDE">
      <w:pPr>
        <w:ind w:firstLine="567"/>
        <w:jc w:val="both"/>
      </w:pPr>
    </w:p>
    <w:p w:rsidR="00805CDE" w:rsidRDefault="00805CDE" w:rsidP="00805CDE">
      <w:pPr>
        <w:ind w:firstLine="567"/>
        <w:jc w:val="both"/>
      </w:pPr>
    </w:p>
    <w:p w:rsidR="00805CDE" w:rsidRPr="00CA7DB3" w:rsidRDefault="00805CDE" w:rsidP="00805CDE">
      <w:pPr>
        <w:ind w:firstLine="567"/>
        <w:jc w:val="both"/>
      </w:pPr>
    </w:p>
    <w:p w:rsidR="00805CDE" w:rsidRDefault="00805CDE" w:rsidP="00805CDE">
      <w:pPr>
        <w:pStyle w:val="Balk3"/>
        <w:ind w:left="426" w:firstLine="141"/>
        <w:rPr>
          <w:rFonts w:ascii="Times New Roman" w:hAnsi="Times New Roman" w:cs="Times New Roman"/>
          <w:sz w:val="24"/>
          <w:szCs w:val="24"/>
        </w:rPr>
      </w:pPr>
      <w:bookmarkStart w:id="15" w:name="_Toc113885065"/>
      <w:r w:rsidRPr="00866404">
        <w:rPr>
          <w:rFonts w:ascii="Times New Roman" w:hAnsi="Times New Roman" w:cs="Times New Roman"/>
          <w:sz w:val="24"/>
          <w:szCs w:val="24"/>
        </w:rPr>
        <w:t>Soruşturma Konusu Ürünün Üretim Süreci</w:t>
      </w:r>
      <w:bookmarkEnd w:id="15"/>
      <w:r w:rsidRPr="00866404">
        <w:rPr>
          <w:rFonts w:ascii="Times New Roman" w:hAnsi="Times New Roman" w:cs="Times New Roman"/>
          <w:sz w:val="24"/>
          <w:szCs w:val="24"/>
        </w:rPr>
        <w:t xml:space="preserve"> </w:t>
      </w:r>
    </w:p>
    <w:p w:rsidR="00805CDE" w:rsidRDefault="00805CDE" w:rsidP="00805CDE">
      <w:pPr>
        <w:ind w:firstLine="567"/>
        <w:jc w:val="both"/>
      </w:pPr>
      <w:bookmarkStart w:id="16" w:name="_Toc312826043"/>
      <w:bookmarkStart w:id="17" w:name="_Toc339892348"/>
    </w:p>
    <w:p w:rsidR="00805CDE" w:rsidRDefault="00805CDE" w:rsidP="00805CDE">
      <w:pPr>
        <w:ind w:firstLine="567"/>
        <w:jc w:val="both"/>
      </w:pPr>
      <w:r w:rsidRPr="00E67CCC">
        <w:t>Soruşturma konusu ürünün üretim süreci</w:t>
      </w:r>
      <w:bookmarkEnd w:id="16"/>
      <w:bookmarkEnd w:id="17"/>
      <w:r w:rsidRPr="00E67CCC">
        <w:t xml:space="preserve"> Dimetil Tereftalat veya Tereftalik Asit’in, Mono Etilen Glikol ile esterleşme reaksiyonuna girmesi ile başlamaktadır. Bu reaksiyon sonucunda monomer adı verilen bir ara ürün oluşmakta olup DMT üretimi sürecinde metanol, PTA üretiminde ise su</w:t>
      </w:r>
      <w:r>
        <w:t>,</w:t>
      </w:r>
      <w:r w:rsidRPr="00E67CCC">
        <w:t xml:space="preserve"> yan ürün olarak açığa çıkmaktadır. Oluşan monomerlerin uygun koşullarda polimerleşmesi sonucunda ise PET polimeri oluşmaktadır. Polimerleşme sonunda başta kullanılan MEG’in bir kısmı yan ürün olarak sistemden çıkmaktadır. Söz konusu esterleşme ve polimerleşme reaksiyonları “batch polimer” veya “continuous polimer” olarak adlandırılan tesislerde reaktörlerden oluşan kapalı sistemlerde gerçekleşmektedir. Oluşan polimer önce soğutularak katılaştırılmakta, sonra kesilerek cips formuna getirilmektedir. Cips formundaki ürün önce ürün silosuna aktarılırken, oradan da </w:t>
      </w:r>
      <w:r>
        <w:t>“</w:t>
      </w:r>
      <w:r w:rsidRPr="00E67CCC">
        <w:t>big bag</w:t>
      </w:r>
      <w:r>
        <w:t>”</w:t>
      </w:r>
      <w:r w:rsidRPr="00E67CCC">
        <w:t xml:space="preserve"> çuvallara doldurularak stoklanmaktadır. </w:t>
      </w:r>
    </w:p>
    <w:p w:rsidR="00805CDE" w:rsidRPr="003045D1" w:rsidRDefault="00805CDE" w:rsidP="00805CDE">
      <w:pPr>
        <w:ind w:firstLine="567"/>
        <w:jc w:val="both"/>
      </w:pPr>
    </w:p>
    <w:p w:rsidR="00805CDE" w:rsidRDefault="00805CDE" w:rsidP="00805CDE">
      <w:pPr>
        <w:pStyle w:val="Balk3"/>
        <w:ind w:left="567" w:firstLine="0"/>
        <w:rPr>
          <w:rFonts w:ascii="Times New Roman" w:hAnsi="Times New Roman" w:cs="Times New Roman"/>
          <w:sz w:val="24"/>
          <w:szCs w:val="24"/>
        </w:rPr>
      </w:pPr>
      <w:bookmarkStart w:id="18" w:name="_Toc113885066"/>
      <w:r w:rsidRPr="00866404">
        <w:rPr>
          <w:rFonts w:ascii="Times New Roman" w:hAnsi="Times New Roman" w:cs="Times New Roman"/>
          <w:sz w:val="24"/>
          <w:szCs w:val="24"/>
        </w:rPr>
        <w:t>Benzer ve Doğrudan Rakip Ürün</w:t>
      </w:r>
      <w:bookmarkEnd w:id="18"/>
      <w:r w:rsidRPr="00866404">
        <w:rPr>
          <w:rFonts w:ascii="Times New Roman" w:hAnsi="Times New Roman" w:cs="Times New Roman"/>
          <w:sz w:val="24"/>
          <w:szCs w:val="24"/>
        </w:rPr>
        <w:t xml:space="preserve"> </w:t>
      </w:r>
    </w:p>
    <w:p w:rsidR="00805CDE" w:rsidRPr="009432CD" w:rsidRDefault="00805CDE" w:rsidP="00805CDE">
      <w:pPr>
        <w:rPr>
          <w:lang w:val="de-DE"/>
        </w:rPr>
      </w:pPr>
    </w:p>
    <w:p w:rsidR="00805CDE" w:rsidRDefault="00805CDE" w:rsidP="00805CDE">
      <w:pPr>
        <w:ind w:firstLine="567"/>
        <w:jc w:val="both"/>
      </w:pPr>
      <w:bookmarkStart w:id="19" w:name="_Toc227495863"/>
      <w:bookmarkStart w:id="20" w:name="_Toc487824620"/>
      <w:bookmarkStart w:id="21" w:name="_Toc113885067"/>
      <w:r w:rsidRPr="008E5C2E">
        <w:rPr>
          <w:color w:val="000000"/>
        </w:rPr>
        <w:t>İthal ve yerli PET Cips ürünü, b</w:t>
      </w:r>
      <w:r w:rsidRPr="008E5C2E">
        <w:t xml:space="preserve">irbirlerinin yerine kullanılabilmekte ve fiziksel-kimyasal özellikleri ile üretim teknolojileri açısından benzerlik göstermektedir. Bu faktörler göz önüne alındığında yerli üretilen ürün ile ithal edilen ürün benzer ürün olarak değerlendirilmektedir. </w:t>
      </w:r>
      <w:bookmarkEnd w:id="19"/>
      <w:bookmarkEnd w:id="20"/>
    </w:p>
    <w:p w:rsidR="00805CDE" w:rsidRPr="008E5C2E" w:rsidRDefault="00805CDE" w:rsidP="00805CDE">
      <w:pPr>
        <w:ind w:firstLine="567"/>
        <w:jc w:val="both"/>
      </w:pPr>
    </w:p>
    <w:p w:rsidR="00805CDE" w:rsidRDefault="00805CDE" w:rsidP="00805CDE">
      <w:pPr>
        <w:pStyle w:val="Balk3"/>
        <w:ind w:left="567" w:firstLine="0"/>
        <w:rPr>
          <w:rFonts w:ascii="Times New Roman" w:hAnsi="Times New Roman" w:cs="Times New Roman"/>
          <w:sz w:val="24"/>
          <w:szCs w:val="24"/>
        </w:rPr>
      </w:pPr>
      <w:r w:rsidRPr="00866404">
        <w:rPr>
          <w:rFonts w:ascii="Times New Roman" w:hAnsi="Times New Roman" w:cs="Times New Roman"/>
          <w:sz w:val="24"/>
          <w:szCs w:val="24"/>
        </w:rPr>
        <w:t>Soruşturma Konusu Ürünün İthalatında Uygulanan Mevzuat</w:t>
      </w:r>
      <w:bookmarkEnd w:id="21"/>
    </w:p>
    <w:p w:rsidR="00805CDE" w:rsidRPr="009432CD" w:rsidRDefault="00805CDE" w:rsidP="00805CDE">
      <w:pPr>
        <w:rPr>
          <w:lang w:val="de-DE"/>
        </w:rPr>
      </w:pPr>
    </w:p>
    <w:p w:rsidR="00805CDE" w:rsidRDefault="00805CDE" w:rsidP="00805CDE">
      <w:pPr>
        <w:ind w:firstLine="567"/>
        <w:jc w:val="both"/>
      </w:pPr>
      <w:r w:rsidRPr="00A022C3">
        <w:t xml:space="preserve">Soruşturma konusu </w:t>
      </w:r>
      <w:r>
        <w:t xml:space="preserve">PET cips </w:t>
      </w:r>
      <w:r w:rsidRPr="00A022C3">
        <w:t xml:space="preserve">ithalatında gümrük vergisi Gelişme Yolundaki Ülkeler için %3, Diğer Ülkeler için %6,5 olarak </w:t>
      </w:r>
      <w:bookmarkStart w:id="22" w:name="_Toc498259268"/>
      <w:bookmarkStart w:id="23" w:name="_Toc501110532"/>
      <w:bookmarkStart w:id="24" w:name="_Toc503457116"/>
      <w:bookmarkStart w:id="25" w:name="_Toc503548524"/>
      <w:bookmarkStart w:id="26" w:name="_Toc504050345"/>
      <w:r w:rsidRPr="00A022C3">
        <w:t>uygulanmaktadır.</w:t>
      </w:r>
      <w:r w:rsidRPr="00866404">
        <w:t xml:space="preserve"> </w:t>
      </w:r>
    </w:p>
    <w:p w:rsidR="00805CDE" w:rsidRPr="00866404" w:rsidRDefault="00805CDE" w:rsidP="00805CDE">
      <w:pPr>
        <w:ind w:firstLine="567"/>
        <w:jc w:val="both"/>
      </w:pPr>
    </w:p>
    <w:p w:rsidR="00805CDE" w:rsidRDefault="00805CDE" w:rsidP="00805CDE">
      <w:pPr>
        <w:pStyle w:val="Balk3"/>
        <w:numPr>
          <w:ilvl w:val="2"/>
          <w:numId w:val="5"/>
        </w:numPr>
        <w:ind w:hanging="657"/>
        <w:rPr>
          <w:rFonts w:ascii="Times New Roman" w:hAnsi="Times New Roman" w:cs="Times New Roman"/>
          <w:sz w:val="24"/>
          <w:szCs w:val="24"/>
        </w:rPr>
      </w:pPr>
      <w:bookmarkStart w:id="27" w:name="_Toc113885068"/>
      <w:r w:rsidRPr="00866404">
        <w:rPr>
          <w:rFonts w:ascii="Times New Roman" w:hAnsi="Times New Roman" w:cs="Times New Roman"/>
          <w:sz w:val="24"/>
          <w:szCs w:val="24"/>
        </w:rPr>
        <w:t>Mevcut Korunma Önlemi</w:t>
      </w:r>
      <w:bookmarkEnd w:id="27"/>
    </w:p>
    <w:p w:rsidR="00805CDE" w:rsidRPr="009432CD" w:rsidRDefault="00805CDE" w:rsidP="00805CDE">
      <w:pPr>
        <w:rPr>
          <w:lang w:val="de-DE"/>
        </w:rPr>
      </w:pPr>
    </w:p>
    <w:bookmarkEnd w:id="22"/>
    <w:bookmarkEnd w:id="23"/>
    <w:bookmarkEnd w:id="24"/>
    <w:bookmarkEnd w:id="25"/>
    <w:bookmarkEnd w:id="26"/>
    <w:p w:rsidR="00805CDE" w:rsidRDefault="00805CDE" w:rsidP="00805CDE">
      <w:pPr>
        <w:pStyle w:val="METIN"/>
        <w:spacing w:before="0" w:after="0"/>
        <w:ind w:firstLine="567"/>
        <w:rPr>
          <w:rFonts w:cs="Times New Roman"/>
        </w:rPr>
      </w:pPr>
      <w:r w:rsidRPr="00866404">
        <w:rPr>
          <w:rFonts w:cs="Times New Roman"/>
        </w:rPr>
        <w:t>Yerli üreticiler</w:t>
      </w:r>
      <w:r>
        <w:rPr>
          <w:rFonts w:cs="Times New Roman"/>
        </w:rPr>
        <w:t xml:space="preserve"> SASA ve Koza </w:t>
      </w:r>
      <w:r w:rsidRPr="00866404">
        <w:rPr>
          <w:rFonts w:cs="Times New Roman"/>
        </w:rPr>
        <w:t>tarafından 20</w:t>
      </w:r>
      <w:r>
        <w:rPr>
          <w:rFonts w:cs="Times New Roman"/>
        </w:rPr>
        <w:t>20</w:t>
      </w:r>
      <w:r w:rsidRPr="00866404">
        <w:rPr>
          <w:rFonts w:cs="Times New Roman"/>
        </w:rPr>
        <w:t xml:space="preserve"> yılında </w:t>
      </w:r>
      <w:r>
        <w:rPr>
          <w:rFonts w:cs="Times New Roman"/>
        </w:rPr>
        <w:t>PET cips</w:t>
      </w:r>
      <w:r w:rsidRPr="00866404">
        <w:rPr>
          <w:rFonts w:cs="Times New Roman"/>
        </w:rPr>
        <w:t xml:space="preserve"> ithalatına korunma önlemi uygulanmasına yönelik başvuruda bulunulmuş olup, </w:t>
      </w:r>
      <w:r>
        <w:rPr>
          <w:rFonts w:cs="Times New Roman"/>
        </w:rPr>
        <w:t xml:space="preserve">PET Cips </w:t>
      </w:r>
      <w:r w:rsidRPr="00866404">
        <w:rPr>
          <w:rFonts w:cs="Times New Roman"/>
        </w:rPr>
        <w:t xml:space="preserve">İthalatında Korunma Önlemi Uygulanmasına İlişkin Karar çerçevesinde söz konusu ürünlerin ithalatında 3 yıl süreyle ek mali yükümlülük şeklinde korunma önlemi uygulanmaya başlamıştır. Hâlihazırda </w:t>
      </w:r>
      <w:r>
        <w:rPr>
          <w:rFonts w:cs="Times New Roman"/>
        </w:rPr>
        <w:t>0,056</w:t>
      </w:r>
      <w:r w:rsidRPr="00866404">
        <w:rPr>
          <w:rFonts w:cs="Times New Roman"/>
        </w:rPr>
        <w:t xml:space="preserve"> ABD Doları/Kg tutarında ek mali yükümlülük şeklinde uygulanan önlem, </w:t>
      </w:r>
      <w:r>
        <w:rPr>
          <w:rFonts w:cs="Times New Roman"/>
        </w:rPr>
        <w:t>12/12/2023</w:t>
      </w:r>
      <w:r w:rsidRPr="00866404">
        <w:rPr>
          <w:rFonts w:cs="Times New Roman"/>
        </w:rPr>
        <w:t xml:space="preserve"> tarihinde son bulacaktır.</w:t>
      </w:r>
    </w:p>
    <w:p w:rsidR="00805CDE" w:rsidRPr="00866404" w:rsidRDefault="00805CDE" w:rsidP="00805CDE">
      <w:pPr>
        <w:pStyle w:val="METIN"/>
        <w:spacing w:before="0" w:after="0"/>
        <w:ind w:firstLine="567"/>
        <w:rPr>
          <w:rFonts w:cs="Times New Roman"/>
        </w:rPr>
      </w:pPr>
    </w:p>
    <w:p w:rsidR="00805CDE" w:rsidRDefault="00805CDE" w:rsidP="00805CDE">
      <w:pPr>
        <w:pStyle w:val="Balk1"/>
        <w:numPr>
          <w:ilvl w:val="0"/>
          <w:numId w:val="5"/>
        </w:numPr>
        <w:ind w:firstLine="207"/>
        <w:jc w:val="left"/>
        <w:rPr>
          <w:rFonts w:ascii="Times New Roman" w:hAnsi="Times New Roman" w:cs="Times New Roman"/>
          <w:sz w:val="24"/>
        </w:rPr>
      </w:pPr>
      <w:bookmarkStart w:id="28" w:name="_Toc113885071"/>
      <w:r w:rsidRPr="00866404">
        <w:rPr>
          <w:rFonts w:ascii="Times New Roman" w:hAnsi="Times New Roman" w:cs="Times New Roman"/>
          <w:sz w:val="24"/>
        </w:rPr>
        <w:t>İTHALATIN SEYRİ VE İTHALATIN GERÇEKLEŞME KOŞULLARI</w:t>
      </w:r>
      <w:bookmarkEnd w:id="28"/>
    </w:p>
    <w:p w:rsidR="00805CDE" w:rsidRPr="009432CD" w:rsidRDefault="00805CDE" w:rsidP="00805CDE"/>
    <w:p w:rsidR="00805CDE" w:rsidRDefault="00805CDE" w:rsidP="00805CDE">
      <w:pPr>
        <w:ind w:firstLine="567"/>
        <w:jc w:val="both"/>
      </w:pPr>
      <w:r w:rsidRPr="00866404">
        <w:t xml:space="preserve">Soruşturma konusu </w:t>
      </w:r>
      <w:r>
        <w:t>ürün</w:t>
      </w:r>
      <w:r w:rsidRPr="00866404">
        <w:t xml:space="preserve"> için mutlak ve nispi ithalatın, ithalatın yurtiçi piyasadan aldığı payın ve ithalatın ülkelere göre dağılımının yıllar itibariyle seyri aşağıda </w:t>
      </w:r>
      <w:r>
        <w:t>yer almaktadır</w:t>
      </w:r>
      <w:r w:rsidRPr="00866404">
        <w:t>.</w:t>
      </w:r>
    </w:p>
    <w:p w:rsidR="00805CDE" w:rsidRPr="00866404" w:rsidRDefault="00805CDE" w:rsidP="00805CDE">
      <w:pPr>
        <w:ind w:firstLine="567"/>
        <w:jc w:val="both"/>
      </w:pPr>
    </w:p>
    <w:p w:rsidR="00805CDE" w:rsidRDefault="00805CDE" w:rsidP="00805CDE">
      <w:pPr>
        <w:pStyle w:val="Balk1"/>
        <w:tabs>
          <w:tab w:val="left" w:pos="426"/>
        </w:tabs>
        <w:ind w:firstLine="567"/>
        <w:jc w:val="left"/>
        <w:rPr>
          <w:rFonts w:ascii="Times New Roman" w:hAnsi="Times New Roman" w:cs="Times New Roman"/>
          <w:sz w:val="24"/>
        </w:rPr>
      </w:pPr>
      <w:bookmarkStart w:id="29" w:name="_Toc498259272"/>
      <w:bookmarkStart w:id="30" w:name="_Toc501110536"/>
      <w:bookmarkStart w:id="31" w:name="_Toc503457119"/>
      <w:bookmarkStart w:id="32" w:name="_Toc503548527"/>
      <w:bookmarkStart w:id="33" w:name="_Toc504050348"/>
      <w:bookmarkStart w:id="34" w:name="_Toc514519862"/>
      <w:bookmarkStart w:id="35" w:name="_Toc514628192"/>
      <w:bookmarkStart w:id="36" w:name="_Toc17812813"/>
      <w:bookmarkStart w:id="37" w:name="_Toc17812895"/>
      <w:bookmarkStart w:id="38" w:name="_Toc17812951"/>
      <w:bookmarkStart w:id="39" w:name="_Toc18310025"/>
      <w:bookmarkStart w:id="40" w:name="_Toc18426792"/>
      <w:bookmarkStart w:id="41" w:name="_Toc18427462"/>
      <w:bookmarkStart w:id="42" w:name="_Toc18496939"/>
      <w:bookmarkStart w:id="43" w:name="_Toc18501545"/>
      <w:bookmarkStart w:id="44" w:name="_Toc112690522"/>
      <w:bookmarkStart w:id="45" w:name="_Toc112690570"/>
      <w:bookmarkStart w:id="46" w:name="_Toc113294439"/>
      <w:bookmarkStart w:id="47" w:name="_Toc113294488"/>
      <w:bookmarkStart w:id="48" w:name="_Toc113382972"/>
      <w:bookmarkStart w:id="49" w:name="_Toc113383022"/>
      <w:bookmarkStart w:id="50" w:name="_Toc113884684"/>
      <w:bookmarkStart w:id="51" w:name="_Toc113884732"/>
      <w:bookmarkStart w:id="52" w:name="_Toc113885072"/>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r w:rsidRPr="00866404">
        <w:rPr>
          <w:rFonts w:ascii="Times New Roman" w:hAnsi="Times New Roman" w:cs="Times New Roman"/>
          <w:sz w:val="24"/>
        </w:rPr>
        <w:t xml:space="preserve">3.1. </w:t>
      </w:r>
      <w:bookmarkStart w:id="53" w:name="_Toc487824623"/>
      <w:bookmarkStart w:id="54" w:name="_Toc514628193"/>
      <w:bookmarkStart w:id="55" w:name="_Toc113885073"/>
      <w:r w:rsidRPr="00866404">
        <w:rPr>
          <w:rFonts w:ascii="Times New Roman" w:hAnsi="Times New Roman" w:cs="Times New Roman"/>
          <w:sz w:val="24"/>
        </w:rPr>
        <w:t>İthalatın Miktar ve Oransal Değişimi</w:t>
      </w:r>
      <w:bookmarkEnd w:id="53"/>
      <w:bookmarkEnd w:id="54"/>
      <w:bookmarkEnd w:id="55"/>
    </w:p>
    <w:p w:rsidR="00805CDE" w:rsidRPr="00E81EBD" w:rsidRDefault="00805CDE" w:rsidP="00805CDE"/>
    <w:tbl>
      <w:tblPr>
        <w:tblW w:w="458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157"/>
        <w:gridCol w:w="1252"/>
        <w:gridCol w:w="1035"/>
        <w:gridCol w:w="1421"/>
        <w:gridCol w:w="739"/>
        <w:gridCol w:w="955"/>
        <w:gridCol w:w="951"/>
        <w:gridCol w:w="807"/>
      </w:tblGrid>
      <w:tr w:rsidR="00805CDE" w:rsidRPr="00A91EF2" w:rsidTr="00A3611E">
        <w:trPr>
          <w:trHeight w:val="218"/>
          <w:tblHeader/>
          <w:jc w:val="center"/>
        </w:trPr>
        <w:tc>
          <w:tcPr>
            <w:tcW w:w="696" w:type="pct"/>
            <w:vMerge w:val="restart"/>
            <w:tcBorders>
              <w:top w:val="single" w:sz="4" w:space="0" w:color="auto"/>
              <w:left w:val="single" w:sz="4" w:space="0" w:color="auto"/>
              <w:bottom w:val="single" w:sz="4" w:space="0" w:color="auto"/>
              <w:right w:val="single" w:sz="4" w:space="0" w:color="auto"/>
            </w:tcBorders>
            <w:vAlign w:val="center"/>
            <w:hideMark/>
          </w:tcPr>
          <w:p w:rsidR="00805CDE" w:rsidRPr="00A91EF2" w:rsidRDefault="00805CDE" w:rsidP="00A3611E">
            <w:pPr>
              <w:spacing w:line="256" w:lineRule="auto"/>
              <w:jc w:val="center"/>
              <w:rPr>
                <w:b/>
                <w:bCs/>
                <w:color w:val="000000"/>
                <w:sz w:val="22"/>
                <w:szCs w:val="22"/>
                <w:lang w:eastAsia="en-US"/>
              </w:rPr>
            </w:pPr>
            <w:r w:rsidRPr="00A91EF2">
              <w:rPr>
                <w:b/>
                <w:bCs/>
                <w:color w:val="000000"/>
                <w:sz w:val="22"/>
                <w:szCs w:val="22"/>
                <w:lang w:eastAsia="en-US"/>
              </w:rPr>
              <w:t>İTHALAT</w:t>
            </w:r>
          </w:p>
        </w:tc>
        <w:tc>
          <w:tcPr>
            <w:tcW w:w="753" w:type="pct"/>
            <w:vMerge w:val="restart"/>
            <w:tcBorders>
              <w:top w:val="single" w:sz="4" w:space="0" w:color="auto"/>
              <w:left w:val="single" w:sz="4" w:space="0" w:color="auto"/>
              <w:bottom w:val="single" w:sz="4" w:space="0" w:color="auto"/>
              <w:right w:val="single" w:sz="4" w:space="0" w:color="auto"/>
            </w:tcBorders>
            <w:vAlign w:val="center"/>
            <w:hideMark/>
          </w:tcPr>
          <w:p w:rsidR="00805CDE" w:rsidRPr="00A91EF2" w:rsidRDefault="00805CDE" w:rsidP="00A3611E">
            <w:pPr>
              <w:spacing w:line="256" w:lineRule="auto"/>
              <w:jc w:val="center"/>
              <w:rPr>
                <w:b/>
                <w:bCs/>
                <w:color w:val="000000"/>
                <w:sz w:val="22"/>
                <w:szCs w:val="22"/>
                <w:lang w:eastAsia="en-US"/>
              </w:rPr>
            </w:pPr>
            <w:r w:rsidRPr="00A91EF2">
              <w:rPr>
                <w:b/>
                <w:bCs/>
                <w:color w:val="000000"/>
                <w:sz w:val="22"/>
                <w:szCs w:val="22"/>
                <w:lang w:eastAsia="en-US"/>
              </w:rPr>
              <w:t>Miktar (Ton)</w:t>
            </w:r>
          </w:p>
        </w:tc>
        <w:tc>
          <w:tcPr>
            <w:tcW w:w="622" w:type="pct"/>
            <w:vMerge w:val="restart"/>
            <w:tcBorders>
              <w:top w:val="single" w:sz="4" w:space="0" w:color="auto"/>
              <w:left w:val="single" w:sz="4" w:space="0" w:color="auto"/>
              <w:right w:val="single" w:sz="4" w:space="0" w:color="auto"/>
            </w:tcBorders>
            <w:vAlign w:val="center"/>
          </w:tcPr>
          <w:p w:rsidR="00805CDE" w:rsidRDefault="00805CDE" w:rsidP="00A3611E">
            <w:pPr>
              <w:spacing w:line="256" w:lineRule="auto"/>
              <w:jc w:val="center"/>
              <w:rPr>
                <w:b/>
                <w:bCs/>
                <w:color w:val="000000"/>
                <w:sz w:val="22"/>
                <w:szCs w:val="22"/>
                <w:lang w:eastAsia="en-US"/>
              </w:rPr>
            </w:pPr>
          </w:p>
          <w:p w:rsidR="00805CDE" w:rsidRPr="00A91EF2" w:rsidRDefault="00805CDE" w:rsidP="00A3611E">
            <w:pPr>
              <w:spacing w:line="256" w:lineRule="auto"/>
              <w:jc w:val="center"/>
              <w:rPr>
                <w:b/>
                <w:bCs/>
                <w:color w:val="000000"/>
                <w:sz w:val="22"/>
                <w:szCs w:val="22"/>
                <w:lang w:eastAsia="en-US"/>
              </w:rPr>
            </w:pPr>
            <w:r>
              <w:rPr>
                <w:b/>
                <w:bCs/>
                <w:color w:val="000000"/>
                <w:sz w:val="22"/>
                <w:szCs w:val="22"/>
                <w:lang w:eastAsia="en-US"/>
              </w:rPr>
              <w:t>DİR Pay</w:t>
            </w:r>
          </w:p>
          <w:p w:rsidR="00805CDE" w:rsidRPr="00A91EF2" w:rsidRDefault="00805CDE" w:rsidP="00A3611E">
            <w:pPr>
              <w:spacing w:line="256" w:lineRule="auto"/>
              <w:jc w:val="center"/>
              <w:rPr>
                <w:b/>
                <w:bCs/>
                <w:color w:val="000000"/>
                <w:sz w:val="22"/>
                <w:szCs w:val="22"/>
                <w:lang w:eastAsia="en-US"/>
              </w:rPr>
            </w:pPr>
            <w:r>
              <w:rPr>
                <w:b/>
                <w:bCs/>
                <w:color w:val="000000"/>
                <w:sz w:val="22"/>
                <w:szCs w:val="22"/>
                <w:lang w:eastAsia="en-US"/>
              </w:rPr>
              <w:t>(%)</w:t>
            </w:r>
          </w:p>
        </w:tc>
        <w:tc>
          <w:tcPr>
            <w:tcW w:w="854" w:type="pct"/>
            <w:vMerge w:val="restart"/>
            <w:tcBorders>
              <w:top w:val="single" w:sz="4" w:space="0" w:color="auto"/>
              <w:left w:val="single" w:sz="4" w:space="0" w:color="auto"/>
              <w:bottom w:val="single" w:sz="4" w:space="0" w:color="auto"/>
              <w:right w:val="single" w:sz="4" w:space="0" w:color="auto"/>
            </w:tcBorders>
            <w:vAlign w:val="center"/>
            <w:hideMark/>
          </w:tcPr>
          <w:p w:rsidR="00805CDE" w:rsidRPr="00A91EF2" w:rsidRDefault="00805CDE" w:rsidP="00A3611E">
            <w:pPr>
              <w:spacing w:line="256" w:lineRule="auto"/>
              <w:jc w:val="center"/>
              <w:rPr>
                <w:b/>
                <w:bCs/>
                <w:color w:val="000000"/>
                <w:sz w:val="22"/>
                <w:szCs w:val="22"/>
                <w:lang w:eastAsia="en-US"/>
              </w:rPr>
            </w:pPr>
            <w:r w:rsidRPr="00A91EF2">
              <w:rPr>
                <w:b/>
                <w:bCs/>
                <w:color w:val="000000"/>
                <w:sz w:val="22"/>
                <w:szCs w:val="22"/>
                <w:lang w:eastAsia="en-US"/>
              </w:rPr>
              <w:t>Değer</w:t>
            </w:r>
          </w:p>
          <w:p w:rsidR="00805CDE" w:rsidRPr="00A91EF2" w:rsidRDefault="00805CDE" w:rsidP="00A3611E">
            <w:pPr>
              <w:spacing w:line="256" w:lineRule="auto"/>
              <w:jc w:val="center"/>
              <w:rPr>
                <w:b/>
                <w:bCs/>
                <w:color w:val="000000"/>
                <w:sz w:val="22"/>
                <w:szCs w:val="22"/>
                <w:lang w:eastAsia="en-US"/>
              </w:rPr>
            </w:pPr>
            <w:r w:rsidRPr="00A91EF2">
              <w:rPr>
                <w:b/>
                <w:bCs/>
                <w:color w:val="000000"/>
                <w:sz w:val="22"/>
                <w:szCs w:val="22"/>
                <w:lang w:eastAsia="en-US"/>
              </w:rPr>
              <w:t>(Bin</w:t>
            </w:r>
            <w:r>
              <w:rPr>
                <w:b/>
                <w:bCs/>
                <w:color w:val="000000"/>
                <w:sz w:val="22"/>
                <w:szCs w:val="22"/>
                <w:lang w:eastAsia="en-US"/>
              </w:rPr>
              <w:t xml:space="preserve"> </w:t>
            </w:r>
            <w:r w:rsidRPr="00A91EF2">
              <w:rPr>
                <w:b/>
                <w:bCs/>
                <w:color w:val="000000"/>
                <w:sz w:val="22"/>
                <w:szCs w:val="22"/>
                <w:lang w:eastAsia="en-US"/>
              </w:rPr>
              <w:t>ABD $)</w:t>
            </w:r>
          </w:p>
        </w:tc>
        <w:tc>
          <w:tcPr>
            <w:tcW w:w="444" w:type="pct"/>
            <w:vMerge w:val="restart"/>
            <w:tcBorders>
              <w:top w:val="single" w:sz="4" w:space="0" w:color="auto"/>
              <w:left w:val="single" w:sz="4" w:space="0" w:color="auto"/>
              <w:bottom w:val="single" w:sz="4" w:space="0" w:color="auto"/>
              <w:right w:val="single" w:sz="4" w:space="0" w:color="auto"/>
            </w:tcBorders>
            <w:vAlign w:val="center"/>
            <w:hideMark/>
          </w:tcPr>
          <w:p w:rsidR="00805CDE" w:rsidRPr="00A91EF2" w:rsidRDefault="00805CDE" w:rsidP="00A3611E">
            <w:pPr>
              <w:spacing w:line="256" w:lineRule="auto"/>
              <w:jc w:val="center"/>
              <w:rPr>
                <w:b/>
                <w:bCs/>
                <w:color w:val="000000"/>
                <w:sz w:val="22"/>
                <w:szCs w:val="22"/>
                <w:lang w:eastAsia="en-US"/>
              </w:rPr>
            </w:pPr>
            <w:r w:rsidRPr="00A91EF2">
              <w:rPr>
                <w:b/>
                <w:bCs/>
                <w:color w:val="000000"/>
                <w:sz w:val="22"/>
                <w:szCs w:val="22"/>
                <w:lang w:eastAsia="en-US"/>
              </w:rPr>
              <w:t>B.F. ($/Kg)</w:t>
            </w:r>
          </w:p>
        </w:tc>
        <w:tc>
          <w:tcPr>
            <w:tcW w:w="1632" w:type="pct"/>
            <w:gridSpan w:val="3"/>
            <w:tcBorders>
              <w:top w:val="single" w:sz="4" w:space="0" w:color="auto"/>
              <w:left w:val="single" w:sz="4" w:space="0" w:color="auto"/>
              <w:bottom w:val="single" w:sz="4" w:space="0" w:color="auto"/>
              <w:right w:val="single" w:sz="4" w:space="0" w:color="auto"/>
            </w:tcBorders>
            <w:noWrap/>
            <w:vAlign w:val="center"/>
            <w:hideMark/>
          </w:tcPr>
          <w:p w:rsidR="00805CDE" w:rsidRPr="00A91EF2" w:rsidRDefault="00805CDE" w:rsidP="00A3611E">
            <w:pPr>
              <w:spacing w:line="256" w:lineRule="auto"/>
              <w:jc w:val="center"/>
              <w:rPr>
                <w:b/>
                <w:bCs/>
                <w:color w:val="000000"/>
                <w:sz w:val="22"/>
                <w:szCs w:val="22"/>
                <w:lang w:eastAsia="en-US"/>
              </w:rPr>
            </w:pPr>
            <w:r w:rsidRPr="00A91EF2">
              <w:rPr>
                <w:b/>
                <w:bCs/>
                <w:color w:val="000000"/>
                <w:sz w:val="22"/>
                <w:szCs w:val="22"/>
                <w:lang w:eastAsia="en-US"/>
              </w:rPr>
              <w:t>Değişim %</w:t>
            </w:r>
          </w:p>
        </w:tc>
      </w:tr>
      <w:tr w:rsidR="00805CDE" w:rsidRPr="00A91EF2" w:rsidTr="00A3611E">
        <w:trPr>
          <w:trHeight w:val="218"/>
          <w:tblHeader/>
          <w:jc w:val="center"/>
        </w:trPr>
        <w:tc>
          <w:tcPr>
            <w:tcW w:w="696" w:type="pct"/>
            <w:vMerge/>
            <w:tcBorders>
              <w:top w:val="single" w:sz="4" w:space="0" w:color="auto"/>
              <w:left w:val="single" w:sz="4" w:space="0" w:color="auto"/>
              <w:bottom w:val="single" w:sz="4" w:space="0" w:color="auto"/>
              <w:right w:val="single" w:sz="4" w:space="0" w:color="auto"/>
            </w:tcBorders>
            <w:vAlign w:val="center"/>
            <w:hideMark/>
          </w:tcPr>
          <w:p w:rsidR="00805CDE" w:rsidRPr="00A91EF2" w:rsidRDefault="00805CDE" w:rsidP="00A3611E">
            <w:pPr>
              <w:spacing w:line="256" w:lineRule="auto"/>
              <w:rPr>
                <w:b/>
                <w:bCs/>
                <w:color w:val="000000"/>
                <w:sz w:val="22"/>
                <w:szCs w:val="22"/>
                <w:lang w:eastAsia="en-US"/>
              </w:rPr>
            </w:pPr>
          </w:p>
        </w:tc>
        <w:tc>
          <w:tcPr>
            <w:tcW w:w="753" w:type="pct"/>
            <w:vMerge/>
            <w:tcBorders>
              <w:top w:val="single" w:sz="4" w:space="0" w:color="auto"/>
              <w:left w:val="single" w:sz="4" w:space="0" w:color="auto"/>
              <w:bottom w:val="single" w:sz="4" w:space="0" w:color="auto"/>
              <w:right w:val="single" w:sz="4" w:space="0" w:color="auto"/>
            </w:tcBorders>
            <w:vAlign w:val="center"/>
            <w:hideMark/>
          </w:tcPr>
          <w:p w:rsidR="00805CDE" w:rsidRPr="00A91EF2" w:rsidRDefault="00805CDE" w:rsidP="00A3611E">
            <w:pPr>
              <w:spacing w:line="256" w:lineRule="auto"/>
              <w:rPr>
                <w:b/>
                <w:bCs/>
                <w:color w:val="000000"/>
                <w:sz w:val="22"/>
                <w:szCs w:val="22"/>
                <w:lang w:eastAsia="en-US"/>
              </w:rPr>
            </w:pPr>
          </w:p>
        </w:tc>
        <w:tc>
          <w:tcPr>
            <w:tcW w:w="622" w:type="pct"/>
            <w:vMerge/>
            <w:tcBorders>
              <w:left w:val="single" w:sz="4" w:space="0" w:color="auto"/>
              <w:bottom w:val="single" w:sz="4" w:space="0" w:color="auto"/>
              <w:right w:val="single" w:sz="4" w:space="0" w:color="auto"/>
            </w:tcBorders>
          </w:tcPr>
          <w:p w:rsidR="00805CDE" w:rsidRPr="00A91EF2" w:rsidRDefault="00805CDE" w:rsidP="00A3611E">
            <w:pPr>
              <w:spacing w:line="256" w:lineRule="auto"/>
              <w:jc w:val="center"/>
              <w:rPr>
                <w:b/>
                <w:bCs/>
                <w:color w:val="000000"/>
                <w:sz w:val="22"/>
                <w:szCs w:val="22"/>
                <w:lang w:eastAsia="en-US"/>
              </w:rPr>
            </w:pPr>
          </w:p>
        </w:tc>
        <w:tc>
          <w:tcPr>
            <w:tcW w:w="854" w:type="pct"/>
            <w:vMerge/>
            <w:tcBorders>
              <w:top w:val="single" w:sz="4" w:space="0" w:color="auto"/>
              <w:left w:val="single" w:sz="4" w:space="0" w:color="auto"/>
              <w:bottom w:val="single" w:sz="4" w:space="0" w:color="auto"/>
              <w:right w:val="single" w:sz="4" w:space="0" w:color="auto"/>
            </w:tcBorders>
            <w:vAlign w:val="center"/>
            <w:hideMark/>
          </w:tcPr>
          <w:p w:rsidR="00805CDE" w:rsidRPr="00A91EF2" w:rsidRDefault="00805CDE" w:rsidP="00A3611E">
            <w:pPr>
              <w:spacing w:line="256" w:lineRule="auto"/>
              <w:rPr>
                <w:b/>
                <w:bCs/>
                <w:color w:val="000000"/>
                <w:sz w:val="22"/>
                <w:szCs w:val="22"/>
                <w:lang w:eastAsia="en-US"/>
              </w:rPr>
            </w:pPr>
          </w:p>
        </w:tc>
        <w:tc>
          <w:tcPr>
            <w:tcW w:w="444" w:type="pct"/>
            <w:vMerge/>
            <w:tcBorders>
              <w:top w:val="single" w:sz="4" w:space="0" w:color="auto"/>
              <w:left w:val="single" w:sz="4" w:space="0" w:color="auto"/>
              <w:bottom w:val="single" w:sz="4" w:space="0" w:color="auto"/>
              <w:right w:val="single" w:sz="4" w:space="0" w:color="auto"/>
            </w:tcBorders>
            <w:vAlign w:val="center"/>
            <w:hideMark/>
          </w:tcPr>
          <w:p w:rsidR="00805CDE" w:rsidRPr="00A91EF2" w:rsidRDefault="00805CDE" w:rsidP="00A3611E">
            <w:pPr>
              <w:spacing w:line="256" w:lineRule="auto"/>
              <w:rPr>
                <w:b/>
                <w:bCs/>
                <w:color w:val="000000"/>
                <w:sz w:val="22"/>
                <w:szCs w:val="22"/>
                <w:lang w:eastAsia="en-US"/>
              </w:rPr>
            </w:pPr>
          </w:p>
        </w:tc>
        <w:tc>
          <w:tcPr>
            <w:tcW w:w="574" w:type="pct"/>
            <w:tcBorders>
              <w:top w:val="single" w:sz="4" w:space="0" w:color="auto"/>
              <w:left w:val="single" w:sz="4" w:space="0" w:color="auto"/>
              <w:bottom w:val="single" w:sz="4" w:space="0" w:color="auto"/>
              <w:right w:val="single" w:sz="4" w:space="0" w:color="auto"/>
            </w:tcBorders>
            <w:vAlign w:val="center"/>
            <w:hideMark/>
          </w:tcPr>
          <w:p w:rsidR="00805CDE" w:rsidRPr="00A91EF2" w:rsidRDefault="00805CDE" w:rsidP="00A3611E">
            <w:pPr>
              <w:spacing w:line="256" w:lineRule="auto"/>
              <w:jc w:val="center"/>
              <w:rPr>
                <w:b/>
                <w:bCs/>
                <w:color w:val="000000"/>
                <w:sz w:val="22"/>
                <w:szCs w:val="22"/>
                <w:lang w:eastAsia="en-US"/>
              </w:rPr>
            </w:pPr>
            <w:r w:rsidRPr="00A91EF2">
              <w:rPr>
                <w:b/>
                <w:bCs/>
                <w:color w:val="000000"/>
                <w:sz w:val="22"/>
                <w:szCs w:val="22"/>
                <w:lang w:eastAsia="en-US"/>
              </w:rPr>
              <w:t xml:space="preserve">Miktar </w:t>
            </w:r>
          </w:p>
        </w:tc>
        <w:tc>
          <w:tcPr>
            <w:tcW w:w="572" w:type="pct"/>
            <w:tcBorders>
              <w:top w:val="single" w:sz="4" w:space="0" w:color="auto"/>
              <w:left w:val="single" w:sz="4" w:space="0" w:color="auto"/>
              <w:bottom w:val="single" w:sz="4" w:space="0" w:color="auto"/>
              <w:right w:val="single" w:sz="4" w:space="0" w:color="auto"/>
            </w:tcBorders>
            <w:vAlign w:val="center"/>
            <w:hideMark/>
          </w:tcPr>
          <w:p w:rsidR="00805CDE" w:rsidRPr="00A91EF2" w:rsidRDefault="00805CDE" w:rsidP="00A3611E">
            <w:pPr>
              <w:spacing w:line="256" w:lineRule="auto"/>
              <w:jc w:val="center"/>
              <w:rPr>
                <w:b/>
                <w:bCs/>
                <w:color w:val="000000"/>
                <w:sz w:val="22"/>
                <w:szCs w:val="22"/>
                <w:lang w:eastAsia="en-US"/>
              </w:rPr>
            </w:pPr>
            <w:r w:rsidRPr="00A91EF2">
              <w:rPr>
                <w:b/>
                <w:bCs/>
                <w:color w:val="000000"/>
                <w:sz w:val="22"/>
                <w:szCs w:val="22"/>
                <w:lang w:eastAsia="en-US"/>
              </w:rPr>
              <w:t>Değer</w:t>
            </w:r>
          </w:p>
        </w:tc>
        <w:tc>
          <w:tcPr>
            <w:tcW w:w="486" w:type="pct"/>
            <w:tcBorders>
              <w:top w:val="single" w:sz="4" w:space="0" w:color="auto"/>
              <w:left w:val="single" w:sz="4" w:space="0" w:color="auto"/>
              <w:bottom w:val="single" w:sz="4" w:space="0" w:color="auto"/>
              <w:right w:val="single" w:sz="4" w:space="0" w:color="auto"/>
            </w:tcBorders>
            <w:vAlign w:val="center"/>
            <w:hideMark/>
          </w:tcPr>
          <w:p w:rsidR="00805CDE" w:rsidRPr="00A91EF2" w:rsidRDefault="00805CDE" w:rsidP="00A3611E">
            <w:pPr>
              <w:spacing w:line="256" w:lineRule="auto"/>
              <w:jc w:val="center"/>
              <w:rPr>
                <w:b/>
                <w:bCs/>
                <w:color w:val="000000"/>
                <w:sz w:val="22"/>
                <w:szCs w:val="22"/>
                <w:lang w:eastAsia="en-US"/>
              </w:rPr>
            </w:pPr>
            <w:r w:rsidRPr="00A91EF2">
              <w:rPr>
                <w:b/>
                <w:bCs/>
                <w:color w:val="000000"/>
                <w:sz w:val="22"/>
                <w:szCs w:val="22"/>
                <w:lang w:eastAsia="en-US"/>
              </w:rPr>
              <w:t>B.F.</w:t>
            </w:r>
          </w:p>
        </w:tc>
      </w:tr>
      <w:tr w:rsidR="00805CDE" w:rsidRPr="00A91EF2" w:rsidTr="00A3611E">
        <w:trPr>
          <w:trHeight w:val="218"/>
          <w:jc w:val="center"/>
        </w:trPr>
        <w:tc>
          <w:tcPr>
            <w:tcW w:w="696" w:type="pct"/>
            <w:tcBorders>
              <w:top w:val="single" w:sz="4" w:space="0" w:color="auto"/>
              <w:left w:val="single" w:sz="4" w:space="0" w:color="auto"/>
              <w:bottom w:val="single" w:sz="4" w:space="0" w:color="auto"/>
              <w:right w:val="single" w:sz="4" w:space="0" w:color="auto"/>
            </w:tcBorders>
            <w:noWrap/>
            <w:vAlign w:val="center"/>
            <w:hideMark/>
          </w:tcPr>
          <w:p w:rsidR="00805CDE" w:rsidRPr="00A91EF2" w:rsidRDefault="00805CDE" w:rsidP="00A3611E">
            <w:pPr>
              <w:spacing w:line="256" w:lineRule="auto"/>
              <w:jc w:val="center"/>
              <w:rPr>
                <w:b/>
                <w:bCs/>
                <w:color w:val="000000"/>
                <w:sz w:val="22"/>
                <w:szCs w:val="22"/>
                <w:lang w:eastAsia="en-US"/>
              </w:rPr>
            </w:pPr>
            <w:r w:rsidRPr="00A91EF2">
              <w:rPr>
                <w:b/>
                <w:bCs/>
                <w:color w:val="000000"/>
                <w:sz w:val="22"/>
                <w:szCs w:val="22"/>
                <w:lang w:eastAsia="en-US"/>
              </w:rPr>
              <w:t>2018</w:t>
            </w:r>
          </w:p>
        </w:tc>
        <w:tc>
          <w:tcPr>
            <w:tcW w:w="753" w:type="pct"/>
            <w:tcBorders>
              <w:top w:val="single" w:sz="4" w:space="0" w:color="auto"/>
              <w:left w:val="single" w:sz="4" w:space="0" w:color="auto"/>
              <w:bottom w:val="single" w:sz="4" w:space="0" w:color="auto"/>
              <w:right w:val="single" w:sz="4" w:space="0" w:color="auto"/>
            </w:tcBorders>
            <w:noWrap/>
            <w:vAlign w:val="center"/>
            <w:hideMark/>
          </w:tcPr>
          <w:p w:rsidR="00805CDE" w:rsidRPr="00A91EF2" w:rsidRDefault="00805CDE" w:rsidP="00A3611E">
            <w:pPr>
              <w:spacing w:line="256" w:lineRule="auto"/>
              <w:jc w:val="center"/>
              <w:rPr>
                <w:color w:val="000000"/>
                <w:sz w:val="22"/>
                <w:szCs w:val="22"/>
                <w:lang w:eastAsia="en-US"/>
              </w:rPr>
            </w:pPr>
            <w:r w:rsidRPr="00A91EF2">
              <w:rPr>
                <w:color w:val="000000"/>
                <w:sz w:val="22"/>
                <w:szCs w:val="22"/>
                <w:lang w:eastAsia="en-US"/>
              </w:rPr>
              <w:t>102.103</w:t>
            </w:r>
          </w:p>
        </w:tc>
        <w:tc>
          <w:tcPr>
            <w:tcW w:w="622" w:type="pct"/>
            <w:tcBorders>
              <w:top w:val="single" w:sz="4" w:space="0" w:color="auto"/>
              <w:left w:val="single" w:sz="4" w:space="0" w:color="auto"/>
              <w:bottom w:val="single" w:sz="4" w:space="0" w:color="auto"/>
              <w:right w:val="single" w:sz="4" w:space="0" w:color="auto"/>
            </w:tcBorders>
            <w:shd w:val="clear" w:color="auto" w:fill="auto"/>
            <w:vAlign w:val="center"/>
          </w:tcPr>
          <w:p w:rsidR="00805CDE" w:rsidRPr="00A91EF2" w:rsidRDefault="00805CDE" w:rsidP="00A3611E">
            <w:pPr>
              <w:spacing w:line="256" w:lineRule="auto"/>
              <w:jc w:val="center"/>
              <w:rPr>
                <w:color w:val="000000"/>
                <w:sz w:val="22"/>
                <w:szCs w:val="22"/>
                <w:lang w:eastAsia="en-US"/>
              </w:rPr>
            </w:pPr>
            <w:r>
              <w:rPr>
                <w:color w:val="000000"/>
              </w:rPr>
              <w:t>26</w:t>
            </w:r>
          </w:p>
        </w:tc>
        <w:tc>
          <w:tcPr>
            <w:tcW w:w="854" w:type="pct"/>
            <w:tcBorders>
              <w:top w:val="single" w:sz="4" w:space="0" w:color="auto"/>
              <w:left w:val="single" w:sz="4" w:space="0" w:color="auto"/>
              <w:bottom w:val="single" w:sz="4" w:space="0" w:color="auto"/>
              <w:right w:val="single" w:sz="4" w:space="0" w:color="auto"/>
            </w:tcBorders>
            <w:noWrap/>
            <w:vAlign w:val="center"/>
            <w:hideMark/>
          </w:tcPr>
          <w:p w:rsidR="00805CDE" w:rsidRPr="00A91EF2" w:rsidRDefault="00805CDE" w:rsidP="00A3611E">
            <w:pPr>
              <w:spacing w:line="256" w:lineRule="auto"/>
              <w:jc w:val="center"/>
              <w:rPr>
                <w:color w:val="000000"/>
                <w:sz w:val="22"/>
                <w:szCs w:val="22"/>
                <w:lang w:eastAsia="en-US"/>
              </w:rPr>
            </w:pPr>
            <w:r w:rsidRPr="00A91EF2">
              <w:rPr>
                <w:color w:val="000000"/>
                <w:sz w:val="22"/>
                <w:szCs w:val="22"/>
                <w:lang w:eastAsia="en-US"/>
              </w:rPr>
              <w:t>126.875</w:t>
            </w:r>
          </w:p>
        </w:tc>
        <w:tc>
          <w:tcPr>
            <w:tcW w:w="444" w:type="pct"/>
            <w:tcBorders>
              <w:top w:val="single" w:sz="4" w:space="0" w:color="auto"/>
              <w:left w:val="nil"/>
              <w:bottom w:val="single" w:sz="4" w:space="0" w:color="auto"/>
              <w:right w:val="single" w:sz="4" w:space="0" w:color="auto"/>
            </w:tcBorders>
            <w:noWrap/>
            <w:vAlign w:val="center"/>
            <w:hideMark/>
          </w:tcPr>
          <w:p w:rsidR="00805CDE" w:rsidRPr="00A91EF2" w:rsidRDefault="00805CDE" w:rsidP="00A3611E">
            <w:pPr>
              <w:spacing w:line="256" w:lineRule="auto"/>
              <w:jc w:val="center"/>
              <w:rPr>
                <w:color w:val="000000"/>
                <w:sz w:val="22"/>
                <w:szCs w:val="22"/>
                <w:lang w:eastAsia="en-US"/>
              </w:rPr>
            </w:pPr>
            <w:r w:rsidRPr="00A91EF2">
              <w:rPr>
                <w:color w:val="000000"/>
                <w:sz w:val="22"/>
                <w:szCs w:val="22"/>
                <w:lang w:eastAsia="en-US"/>
              </w:rPr>
              <w:t>1,24</w:t>
            </w:r>
          </w:p>
        </w:tc>
        <w:tc>
          <w:tcPr>
            <w:tcW w:w="574" w:type="pct"/>
            <w:tcBorders>
              <w:top w:val="single" w:sz="4" w:space="0" w:color="auto"/>
              <w:left w:val="nil"/>
              <w:bottom w:val="single" w:sz="4" w:space="0" w:color="auto"/>
              <w:right w:val="single" w:sz="4" w:space="0" w:color="auto"/>
            </w:tcBorders>
            <w:noWrap/>
            <w:vAlign w:val="center"/>
            <w:hideMark/>
          </w:tcPr>
          <w:p w:rsidR="00805CDE" w:rsidRPr="00A91EF2" w:rsidRDefault="00805CDE" w:rsidP="00A3611E">
            <w:pPr>
              <w:spacing w:line="256" w:lineRule="auto"/>
              <w:jc w:val="center"/>
              <w:rPr>
                <w:color w:val="000000"/>
                <w:sz w:val="22"/>
                <w:szCs w:val="22"/>
                <w:lang w:eastAsia="en-US"/>
              </w:rPr>
            </w:pPr>
            <w:r w:rsidRPr="00A91EF2">
              <w:rPr>
                <w:color w:val="000000"/>
                <w:sz w:val="22"/>
                <w:szCs w:val="22"/>
                <w:lang w:eastAsia="en-US"/>
              </w:rPr>
              <w:t> </w:t>
            </w:r>
          </w:p>
        </w:tc>
        <w:tc>
          <w:tcPr>
            <w:tcW w:w="572" w:type="pct"/>
            <w:tcBorders>
              <w:top w:val="single" w:sz="4" w:space="0" w:color="auto"/>
              <w:left w:val="nil"/>
              <w:bottom w:val="single" w:sz="4" w:space="0" w:color="auto"/>
              <w:right w:val="single" w:sz="4" w:space="0" w:color="auto"/>
            </w:tcBorders>
            <w:noWrap/>
            <w:vAlign w:val="center"/>
            <w:hideMark/>
          </w:tcPr>
          <w:p w:rsidR="00805CDE" w:rsidRPr="00A91EF2" w:rsidRDefault="00805CDE" w:rsidP="00A3611E">
            <w:pPr>
              <w:spacing w:line="256" w:lineRule="auto"/>
              <w:jc w:val="center"/>
              <w:rPr>
                <w:color w:val="000000"/>
                <w:sz w:val="22"/>
                <w:szCs w:val="22"/>
                <w:lang w:eastAsia="en-US"/>
              </w:rPr>
            </w:pPr>
            <w:r w:rsidRPr="00A91EF2">
              <w:rPr>
                <w:color w:val="000000"/>
                <w:sz w:val="22"/>
                <w:szCs w:val="22"/>
                <w:lang w:eastAsia="en-US"/>
              </w:rPr>
              <w:t> </w:t>
            </w:r>
          </w:p>
        </w:tc>
        <w:tc>
          <w:tcPr>
            <w:tcW w:w="486" w:type="pct"/>
            <w:tcBorders>
              <w:top w:val="single" w:sz="4" w:space="0" w:color="auto"/>
              <w:left w:val="nil"/>
              <w:bottom w:val="single" w:sz="4" w:space="0" w:color="auto"/>
              <w:right w:val="single" w:sz="4" w:space="0" w:color="auto"/>
            </w:tcBorders>
            <w:noWrap/>
            <w:vAlign w:val="center"/>
            <w:hideMark/>
          </w:tcPr>
          <w:p w:rsidR="00805CDE" w:rsidRPr="00A91EF2" w:rsidRDefault="00805CDE" w:rsidP="00A3611E">
            <w:pPr>
              <w:spacing w:line="256" w:lineRule="auto"/>
              <w:jc w:val="center"/>
              <w:rPr>
                <w:color w:val="000000"/>
                <w:sz w:val="22"/>
                <w:szCs w:val="22"/>
                <w:lang w:eastAsia="en-US"/>
              </w:rPr>
            </w:pPr>
            <w:r w:rsidRPr="00A91EF2">
              <w:rPr>
                <w:color w:val="000000"/>
                <w:sz w:val="22"/>
                <w:szCs w:val="22"/>
                <w:lang w:eastAsia="en-US"/>
              </w:rPr>
              <w:t> </w:t>
            </w:r>
          </w:p>
        </w:tc>
      </w:tr>
      <w:tr w:rsidR="00805CDE" w:rsidRPr="00A91EF2" w:rsidTr="00A3611E">
        <w:trPr>
          <w:trHeight w:val="218"/>
          <w:jc w:val="center"/>
        </w:trPr>
        <w:tc>
          <w:tcPr>
            <w:tcW w:w="696" w:type="pct"/>
            <w:tcBorders>
              <w:top w:val="single" w:sz="4" w:space="0" w:color="auto"/>
              <w:left w:val="single" w:sz="4" w:space="0" w:color="auto"/>
              <w:bottom w:val="single" w:sz="4" w:space="0" w:color="auto"/>
              <w:right w:val="single" w:sz="4" w:space="0" w:color="auto"/>
            </w:tcBorders>
            <w:noWrap/>
            <w:vAlign w:val="center"/>
            <w:hideMark/>
          </w:tcPr>
          <w:p w:rsidR="00805CDE" w:rsidRPr="00A91EF2" w:rsidRDefault="00805CDE" w:rsidP="00A3611E">
            <w:pPr>
              <w:spacing w:line="256" w:lineRule="auto"/>
              <w:jc w:val="center"/>
              <w:rPr>
                <w:b/>
                <w:bCs/>
                <w:color w:val="000000"/>
                <w:sz w:val="22"/>
                <w:szCs w:val="22"/>
                <w:lang w:eastAsia="en-US"/>
              </w:rPr>
            </w:pPr>
            <w:r w:rsidRPr="00A91EF2">
              <w:rPr>
                <w:b/>
                <w:bCs/>
                <w:color w:val="000000"/>
                <w:sz w:val="22"/>
                <w:szCs w:val="22"/>
                <w:lang w:eastAsia="en-US"/>
              </w:rPr>
              <w:t>2019</w:t>
            </w:r>
          </w:p>
        </w:tc>
        <w:tc>
          <w:tcPr>
            <w:tcW w:w="753" w:type="pct"/>
            <w:tcBorders>
              <w:top w:val="nil"/>
              <w:left w:val="single" w:sz="4" w:space="0" w:color="auto"/>
              <w:bottom w:val="single" w:sz="4" w:space="0" w:color="auto"/>
              <w:right w:val="single" w:sz="4" w:space="0" w:color="auto"/>
            </w:tcBorders>
            <w:noWrap/>
            <w:vAlign w:val="center"/>
            <w:hideMark/>
          </w:tcPr>
          <w:p w:rsidR="00805CDE" w:rsidRPr="00A91EF2" w:rsidRDefault="00805CDE" w:rsidP="00A3611E">
            <w:pPr>
              <w:spacing w:line="256" w:lineRule="auto"/>
              <w:jc w:val="center"/>
              <w:rPr>
                <w:color w:val="000000"/>
                <w:sz w:val="22"/>
                <w:szCs w:val="22"/>
                <w:lang w:eastAsia="en-US"/>
              </w:rPr>
            </w:pPr>
            <w:r w:rsidRPr="00A91EF2">
              <w:rPr>
                <w:color w:val="000000"/>
                <w:sz w:val="22"/>
                <w:szCs w:val="22"/>
                <w:lang w:eastAsia="en-US"/>
              </w:rPr>
              <w:t>123.212</w:t>
            </w:r>
          </w:p>
        </w:tc>
        <w:tc>
          <w:tcPr>
            <w:tcW w:w="622" w:type="pct"/>
            <w:tcBorders>
              <w:top w:val="nil"/>
              <w:left w:val="single" w:sz="4" w:space="0" w:color="auto"/>
              <w:bottom w:val="single" w:sz="4" w:space="0" w:color="auto"/>
              <w:right w:val="single" w:sz="4" w:space="0" w:color="auto"/>
            </w:tcBorders>
            <w:shd w:val="clear" w:color="auto" w:fill="auto"/>
            <w:vAlign w:val="center"/>
          </w:tcPr>
          <w:p w:rsidR="00805CDE" w:rsidRPr="00A91EF2" w:rsidRDefault="00805CDE" w:rsidP="00A3611E">
            <w:pPr>
              <w:spacing w:line="256" w:lineRule="auto"/>
              <w:jc w:val="center"/>
              <w:rPr>
                <w:color w:val="000000"/>
                <w:sz w:val="22"/>
                <w:szCs w:val="22"/>
                <w:lang w:eastAsia="en-US"/>
              </w:rPr>
            </w:pPr>
            <w:r>
              <w:rPr>
                <w:color w:val="000000"/>
              </w:rPr>
              <w:t>53</w:t>
            </w:r>
          </w:p>
        </w:tc>
        <w:tc>
          <w:tcPr>
            <w:tcW w:w="854" w:type="pct"/>
            <w:tcBorders>
              <w:top w:val="nil"/>
              <w:left w:val="single" w:sz="4" w:space="0" w:color="auto"/>
              <w:bottom w:val="single" w:sz="4" w:space="0" w:color="auto"/>
              <w:right w:val="single" w:sz="4" w:space="0" w:color="auto"/>
            </w:tcBorders>
            <w:noWrap/>
            <w:vAlign w:val="center"/>
            <w:hideMark/>
          </w:tcPr>
          <w:p w:rsidR="00805CDE" w:rsidRPr="00A91EF2" w:rsidRDefault="00805CDE" w:rsidP="00A3611E">
            <w:pPr>
              <w:spacing w:line="256" w:lineRule="auto"/>
              <w:jc w:val="center"/>
              <w:rPr>
                <w:color w:val="000000"/>
                <w:sz w:val="22"/>
                <w:szCs w:val="22"/>
                <w:lang w:eastAsia="en-US"/>
              </w:rPr>
            </w:pPr>
            <w:r w:rsidRPr="00A91EF2">
              <w:rPr>
                <w:color w:val="000000"/>
                <w:sz w:val="22"/>
                <w:szCs w:val="22"/>
                <w:lang w:eastAsia="en-US"/>
              </w:rPr>
              <w:t>137.190</w:t>
            </w:r>
          </w:p>
        </w:tc>
        <w:tc>
          <w:tcPr>
            <w:tcW w:w="444" w:type="pct"/>
            <w:tcBorders>
              <w:top w:val="nil"/>
              <w:left w:val="nil"/>
              <w:bottom w:val="single" w:sz="4" w:space="0" w:color="auto"/>
              <w:right w:val="single" w:sz="4" w:space="0" w:color="auto"/>
            </w:tcBorders>
            <w:noWrap/>
            <w:vAlign w:val="center"/>
            <w:hideMark/>
          </w:tcPr>
          <w:p w:rsidR="00805CDE" w:rsidRPr="00A91EF2" w:rsidRDefault="00805CDE" w:rsidP="00A3611E">
            <w:pPr>
              <w:spacing w:line="256" w:lineRule="auto"/>
              <w:jc w:val="center"/>
              <w:rPr>
                <w:color w:val="000000"/>
                <w:sz w:val="22"/>
                <w:szCs w:val="22"/>
                <w:lang w:eastAsia="en-US"/>
              </w:rPr>
            </w:pPr>
            <w:r w:rsidRPr="00A91EF2">
              <w:rPr>
                <w:color w:val="000000"/>
                <w:sz w:val="22"/>
                <w:szCs w:val="22"/>
                <w:lang w:eastAsia="en-US"/>
              </w:rPr>
              <w:t>1,11</w:t>
            </w:r>
          </w:p>
        </w:tc>
        <w:tc>
          <w:tcPr>
            <w:tcW w:w="574" w:type="pct"/>
            <w:tcBorders>
              <w:top w:val="nil"/>
              <w:left w:val="nil"/>
              <w:bottom w:val="single" w:sz="4" w:space="0" w:color="auto"/>
              <w:right w:val="single" w:sz="4" w:space="0" w:color="auto"/>
            </w:tcBorders>
            <w:noWrap/>
            <w:vAlign w:val="center"/>
            <w:hideMark/>
          </w:tcPr>
          <w:p w:rsidR="00805CDE" w:rsidRPr="00A91EF2" w:rsidRDefault="00805CDE" w:rsidP="00A3611E">
            <w:pPr>
              <w:spacing w:line="256" w:lineRule="auto"/>
              <w:jc w:val="center"/>
              <w:rPr>
                <w:color w:val="000000"/>
                <w:sz w:val="22"/>
                <w:szCs w:val="22"/>
                <w:lang w:eastAsia="en-US"/>
              </w:rPr>
            </w:pPr>
            <w:r w:rsidRPr="00A91EF2">
              <w:rPr>
                <w:color w:val="000000"/>
                <w:sz w:val="22"/>
                <w:szCs w:val="22"/>
                <w:lang w:eastAsia="en-US"/>
              </w:rPr>
              <w:t>21</w:t>
            </w:r>
          </w:p>
        </w:tc>
        <w:tc>
          <w:tcPr>
            <w:tcW w:w="572" w:type="pct"/>
            <w:tcBorders>
              <w:top w:val="nil"/>
              <w:left w:val="nil"/>
              <w:bottom w:val="single" w:sz="4" w:space="0" w:color="auto"/>
              <w:right w:val="single" w:sz="4" w:space="0" w:color="auto"/>
            </w:tcBorders>
            <w:noWrap/>
            <w:vAlign w:val="center"/>
            <w:hideMark/>
          </w:tcPr>
          <w:p w:rsidR="00805CDE" w:rsidRPr="00A91EF2" w:rsidRDefault="00805CDE" w:rsidP="00A3611E">
            <w:pPr>
              <w:spacing w:line="256" w:lineRule="auto"/>
              <w:jc w:val="center"/>
              <w:rPr>
                <w:color w:val="000000"/>
                <w:sz w:val="22"/>
                <w:szCs w:val="22"/>
                <w:lang w:eastAsia="en-US"/>
              </w:rPr>
            </w:pPr>
            <w:r w:rsidRPr="00A91EF2">
              <w:rPr>
                <w:color w:val="000000"/>
                <w:sz w:val="22"/>
                <w:szCs w:val="22"/>
                <w:lang w:eastAsia="en-US"/>
              </w:rPr>
              <w:t>8</w:t>
            </w:r>
          </w:p>
        </w:tc>
        <w:tc>
          <w:tcPr>
            <w:tcW w:w="486" w:type="pct"/>
            <w:tcBorders>
              <w:top w:val="nil"/>
              <w:left w:val="nil"/>
              <w:bottom w:val="single" w:sz="4" w:space="0" w:color="auto"/>
              <w:right w:val="single" w:sz="4" w:space="0" w:color="auto"/>
            </w:tcBorders>
            <w:noWrap/>
            <w:vAlign w:val="center"/>
            <w:hideMark/>
          </w:tcPr>
          <w:p w:rsidR="00805CDE" w:rsidRPr="00A91EF2" w:rsidRDefault="00805CDE" w:rsidP="00A3611E">
            <w:pPr>
              <w:spacing w:line="256" w:lineRule="auto"/>
              <w:jc w:val="center"/>
              <w:rPr>
                <w:color w:val="000000"/>
                <w:sz w:val="22"/>
                <w:szCs w:val="22"/>
                <w:lang w:eastAsia="en-US"/>
              </w:rPr>
            </w:pPr>
            <w:r w:rsidRPr="00A91EF2">
              <w:rPr>
                <w:color w:val="000000"/>
                <w:sz w:val="22"/>
                <w:szCs w:val="22"/>
                <w:lang w:eastAsia="en-US"/>
              </w:rPr>
              <w:t>-10</w:t>
            </w:r>
          </w:p>
        </w:tc>
      </w:tr>
      <w:tr w:rsidR="00805CDE" w:rsidRPr="00A91EF2" w:rsidTr="00A3611E">
        <w:trPr>
          <w:trHeight w:val="218"/>
          <w:jc w:val="center"/>
        </w:trPr>
        <w:tc>
          <w:tcPr>
            <w:tcW w:w="696" w:type="pct"/>
            <w:tcBorders>
              <w:top w:val="single" w:sz="4" w:space="0" w:color="auto"/>
              <w:left w:val="single" w:sz="4" w:space="0" w:color="auto"/>
              <w:bottom w:val="single" w:sz="4" w:space="0" w:color="auto"/>
              <w:right w:val="single" w:sz="4" w:space="0" w:color="auto"/>
            </w:tcBorders>
            <w:noWrap/>
            <w:vAlign w:val="center"/>
            <w:hideMark/>
          </w:tcPr>
          <w:p w:rsidR="00805CDE" w:rsidRPr="00A91EF2" w:rsidRDefault="00805CDE" w:rsidP="00A3611E">
            <w:pPr>
              <w:spacing w:line="256" w:lineRule="auto"/>
              <w:jc w:val="center"/>
              <w:rPr>
                <w:b/>
                <w:bCs/>
                <w:color w:val="000000"/>
                <w:sz w:val="22"/>
                <w:szCs w:val="22"/>
                <w:lang w:eastAsia="en-US"/>
              </w:rPr>
            </w:pPr>
            <w:r w:rsidRPr="00A91EF2">
              <w:rPr>
                <w:b/>
                <w:bCs/>
                <w:color w:val="000000"/>
                <w:sz w:val="22"/>
                <w:szCs w:val="22"/>
                <w:lang w:eastAsia="en-US"/>
              </w:rPr>
              <w:t>2020</w:t>
            </w:r>
          </w:p>
        </w:tc>
        <w:tc>
          <w:tcPr>
            <w:tcW w:w="753" w:type="pct"/>
            <w:tcBorders>
              <w:top w:val="nil"/>
              <w:left w:val="single" w:sz="4" w:space="0" w:color="auto"/>
              <w:bottom w:val="single" w:sz="4" w:space="0" w:color="auto"/>
              <w:right w:val="single" w:sz="4" w:space="0" w:color="auto"/>
            </w:tcBorders>
            <w:noWrap/>
            <w:vAlign w:val="center"/>
            <w:hideMark/>
          </w:tcPr>
          <w:p w:rsidR="00805CDE" w:rsidRPr="00A91EF2" w:rsidRDefault="00805CDE" w:rsidP="00A3611E">
            <w:pPr>
              <w:spacing w:line="256" w:lineRule="auto"/>
              <w:jc w:val="center"/>
              <w:rPr>
                <w:color w:val="000000"/>
                <w:sz w:val="22"/>
                <w:szCs w:val="22"/>
                <w:lang w:eastAsia="en-US"/>
              </w:rPr>
            </w:pPr>
            <w:r w:rsidRPr="00A91EF2">
              <w:rPr>
                <w:color w:val="000000"/>
                <w:sz w:val="22"/>
                <w:szCs w:val="22"/>
                <w:lang w:eastAsia="en-US"/>
              </w:rPr>
              <w:t>124.036</w:t>
            </w:r>
          </w:p>
        </w:tc>
        <w:tc>
          <w:tcPr>
            <w:tcW w:w="622" w:type="pct"/>
            <w:tcBorders>
              <w:top w:val="nil"/>
              <w:left w:val="single" w:sz="4" w:space="0" w:color="auto"/>
              <w:bottom w:val="single" w:sz="4" w:space="0" w:color="auto"/>
              <w:right w:val="single" w:sz="4" w:space="0" w:color="auto"/>
            </w:tcBorders>
            <w:shd w:val="clear" w:color="auto" w:fill="auto"/>
            <w:vAlign w:val="center"/>
          </w:tcPr>
          <w:p w:rsidR="00805CDE" w:rsidRPr="00A91EF2" w:rsidRDefault="00805CDE" w:rsidP="00A3611E">
            <w:pPr>
              <w:spacing w:line="256" w:lineRule="auto"/>
              <w:jc w:val="center"/>
              <w:rPr>
                <w:color w:val="000000"/>
                <w:sz w:val="22"/>
                <w:szCs w:val="22"/>
                <w:lang w:eastAsia="en-US"/>
              </w:rPr>
            </w:pPr>
            <w:r>
              <w:rPr>
                <w:color w:val="000000"/>
              </w:rPr>
              <w:t>43</w:t>
            </w:r>
          </w:p>
        </w:tc>
        <w:tc>
          <w:tcPr>
            <w:tcW w:w="854" w:type="pct"/>
            <w:tcBorders>
              <w:top w:val="nil"/>
              <w:left w:val="single" w:sz="4" w:space="0" w:color="auto"/>
              <w:bottom w:val="single" w:sz="4" w:space="0" w:color="auto"/>
              <w:right w:val="single" w:sz="4" w:space="0" w:color="auto"/>
            </w:tcBorders>
            <w:noWrap/>
            <w:vAlign w:val="center"/>
            <w:hideMark/>
          </w:tcPr>
          <w:p w:rsidR="00805CDE" w:rsidRPr="00A91EF2" w:rsidRDefault="00805CDE" w:rsidP="00A3611E">
            <w:pPr>
              <w:spacing w:line="256" w:lineRule="auto"/>
              <w:jc w:val="center"/>
              <w:rPr>
                <w:color w:val="000000"/>
                <w:sz w:val="22"/>
                <w:szCs w:val="22"/>
                <w:lang w:eastAsia="en-US"/>
              </w:rPr>
            </w:pPr>
            <w:r w:rsidRPr="00A91EF2">
              <w:rPr>
                <w:color w:val="000000"/>
                <w:sz w:val="22"/>
                <w:szCs w:val="22"/>
                <w:lang w:eastAsia="en-US"/>
              </w:rPr>
              <w:t>102.064</w:t>
            </w:r>
          </w:p>
        </w:tc>
        <w:tc>
          <w:tcPr>
            <w:tcW w:w="444" w:type="pct"/>
            <w:tcBorders>
              <w:top w:val="nil"/>
              <w:left w:val="nil"/>
              <w:bottom w:val="single" w:sz="4" w:space="0" w:color="auto"/>
              <w:right w:val="single" w:sz="4" w:space="0" w:color="auto"/>
            </w:tcBorders>
            <w:noWrap/>
            <w:vAlign w:val="center"/>
            <w:hideMark/>
          </w:tcPr>
          <w:p w:rsidR="00805CDE" w:rsidRPr="00A91EF2" w:rsidRDefault="00805CDE" w:rsidP="00A3611E">
            <w:pPr>
              <w:spacing w:line="256" w:lineRule="auto"/>
              <w:jc w:val="center"/>
              <w:rPr>
                <w:color w:val="000000"/>
                <w:sz w:val="22"/>
                <w:szCs w:val="22"/>
                <w:lang w:eastAsia="en-US"/>
              </w:rPr>
            </w:pPr>
            <w:r w:rsidRPr="00A91EF2">
              <w:rPr>
                <w:color w:val="000000"/>
                <w:sz w:val="22"/>
                <w:szCs w:val="22"/>
                <w:lang w:eastAsia="en-US"/>
              </w:rPr>
              <w:t>0,82</w:t>
            </w:r>
          </w:p>
        </w:tc>
        <w:tc>
          <w:tcPr>
            <w:tcW w:w="574" w:type="pct"/>
            <w:tcBorders>
              <w:top w:val="nil"/>
              <w:left w:val="nil"/>
              <w:bottom w:val="single" w:sz="4" w:space="0" w:color="auto"/>
              <w:right w:val="single" w:sz="4" w:space="0" w:color="auto"/>
            </w:tcBorders>
            <w:noWrap/>
            <w:vAlign w:val="center"/>
            <w:hideMark/>
          </w:tcPr>
          <w:p w:rsidR="00805CDE" w:rsidRPr="00A91EF2" w:rsidRDefault="00805CDE" w:rsidP="00A3611E">
            <w:pPr>
              <w:spacing w:line="256" w:lineRule="auto"/>
              <w:jc w:val="center"/>
              <w:rPr>
                <w:color w:val="000000"/>
                <w:sz w:val="22"/>
                <w:szCs w:val="22"/>
                <w:lang w:eastAsia="en-US"/>
              </w:rPr>
            </w:pPr>
            <w:r w:rsidRPr="00A91EF2">
              <w:rPr>
                <w:color w:val="000000"/>
                <w:sz w:val="22"/>
                <w:szCs w:val="22"/>
                <w:lang w:eastAsia="en-US"/>
              </w:rPr>
              <w:t>1</w:t>
            </w:r>
          </w:p>
        </w:tc>
        <w:tc>
          <w:tcPr>
            <w:tcW w:w="572" w:type="pct"/>
            <w:tcBorders>
              <w:top w:val="nil"/>
              <w:left w:val="nil"/>
              <w:bottom w:val="single" w:sz="4" w:space="0" w:color="auto"/>
              <w:right w:val="single" w:sz="4" w:space="0" w:color="auto"/>
            </w:tcBorders>
            <w:noWrap/>
            <w:vAlign w:val="center"/>
            <w:hideMark/>
          </w:tcPr>
          <w:p w:rsidR="00805CDE" w:rsidRPr="00A91EF2" w:rsidRDefault="00805CDE" w:rsidP="00A3611E">
            <w:pPr>
              <w:spacing w:line="256" w:lineRule="auto"/>
              <w:jc w:val="center"/>
              <w:rPr>
                <w:color w:val="000000"/>
                <w:sz w:val="22"/>
                <w:szCs w:val="22"/>
                <w:lang w:eastAsia="en-US"/>
              </w:rPr>
            </w:pPr>
            <w:r w:rsidRPr="00A91EF2">
              <w:rPr>
                <w:color w:val="000000"/>
                <w:sz w:val="22"/>
                <w:szCs w:val="22"/>
                <w:lang w:eastAsia="en-US"/>
              </w:rPr>
              <w:t>-26</w:t>
            </w:r>
          </w:p>
        </w:tc>
        <w:tc>
          <w:tcPr>
            <w:tcW w:w="486" w:type="pct"/>
            <w:tcBorders>
              <w:top w:val="nil"/>
              <w:left w:val="nil"/>
              <w:bottom w:val="single" w:sz="4" w:space="0" w:color="auto"/>
              <w:right w:val="single" w:sz="4" w:space="0" w:color="auto"/>
            </w:tcBorders>
            <w:noWrap/>
            <w:vAlign w:val="center"/>
            <w:hideMark/>
          </w:tcPr>
          <w:p w:rsidR="00805CDE" w:rsidRPr="00A91EF2" w:rsidRDefault="00805CDE" w:rsidP="00A3611E">
            <w:pPr>
              <w:spacing w:line="256" w:lineRule="auto"/>
              <w:jc w:val="center"/>
              <w:rPr>
                <w:color w:val="000000"/>
                <w:sz w:val="22"/>
                <w:szCs w:val="22"/>
                <w:lang w:eastAsia="en-US"/>
              </w:rPr>
            </w:pPr>
            <w:r w:rsidRPr="00A91EF2">
              <w:rPr>
                <w:color w:val="000000"/>
                <w:sz w:val="22"/>
                <w:szCs w:val="22"/>
                <w:lang w:eastAsia="en-US"/>
              </w:rPr>
              <w:t>-26</w:t>
            </w:r>
          </w:p>
        </w:tc>
      </w:tr>
      <w:tr w:rsidR="00805CDE" w:rsidRPr="00A91EF2" w:rsidTr="00A3611E">
        <w:trPr>
          <w:trHeight w:val="218"/>
          <w:jc w:val="center"/>
        </w:trPr>
        <w:tc>
          <w:tcPr>
            <w:tcW w:w="696" w:type="pct"/>
            <w:tcBorders>
              <w:top w:val="single" w:sz="4" w:space="0" w:color="auto"/>
              <w:left w:val="single" w:sz="4" w:space="0" w:color="auto"/>
              <w:bottom w:val="single" w:sz="4" w:space="0" w:color="auto"/>
              <w:right w:val="single" w:sz="4" w:space="0" w:color="auto"/>
            </w:tcBorders>
            <w:noWrap/>
            <w:vAlign w:val="center"/>
            <w:hideMark/>
          </w:tcPr>
          <w:p w:rsidR="00805CDE" w:rsidRPr="00A91EF2" w:rsidRDefault="00805CDE" w:rsidP="00A3611E">
            <w:pPr>
              <w:spacing w:line="256" w:lineRule="auto"/>
              <w:jc w:val="center"/>
              <w:rPr>
                <w:b/>
                <w:bCs/>
                <w:color w:val="000000"/>
                <w:sz w:val="22"/>
                <w:szCs w:val="22"/>
                <w:lang w:eastAsia="en-US"/>
              </w:rPr>
            </w:pPr>
            <w:r w:rsidRPr="00A91EF2">
              <w:rPr>
                <w:b/>
                <w:bCs/>
                <w:color w:val="000000"/>
                <w:sz w:val="22"/>
                <w:szCs w:val="22"/>
                <w:lang w:eastAsia="en-US"/>
              </w:rPr>
              <w:t>2021</w:t>
            </w:r>
          </w:p>
        </w:tc>
        <w:tc>
          <w:tcPr>
            <w:tcW w:w="753" w:type="pct"/>
            <w:tcBorders>
              <w:top w:val="nil"/>
              <w:left w:val="single" w:sz="4" w:space="0" w:color="auto"/>
              <w:bottom w:val="single" w:sz="4" w:space="0" w:color="auto"/>
              <w:right w:val="single" w:sz="4" w:space="0" w:color="auto"/>
            </w:tcBorders>
            <w:noWrap/>
            <w:vAlign w:val="center"/>
            <w:hideMark/>
          </w:tcPr>
          <w:p w:rsidR="00805CDE" w:rsidRPr="00A91EF2" w:rsidRDefault="00805CDE" w:rsidP="00A3611E">
            <w:pPr>
              <w:spacing w:line="256" w:lineRule="auto"/>
              <w:jc w:val="center"/>
              <w:rPr>
                <w:color w:val="000000"/>
                <w:sz w:val="22"/>
                <w:szCs w:val="22"/>
                <w:lang w:eastAsia="en-US"/>
              </w:rPr>
            </w:pPr>
            <w:r w:rsidRPr="00A91EF2">
              <w:rPr>
                <w:color w:val="000000"/>
                <w:sz w:val="22"/>
                <w:szCs w:val="22"/>
                <w:lang w:eastAsia="en-US"/>
              </w:rPr>
              <w:t>112.211</w:t>
            </w:r>
          </w:p>
        </w:tc>
        <w:tc>
          <w:tcPr>
            <w:tcW w:w="622" w:type="pct"/>
            <w:tcBorders>
              <w:top w:val="nil"/>
              <w:left w:val="single" w:sz="4" w:space="0" w:color="auto"/>
              <w:bottom w:val="single" w:sz="4" w:space="0" w:color="auto"/>
              <w:right w:val="single" w:sz="4" w:space="0" w:color="auto"/>
            </w:tcBorders>
            <w:shd w:val="clear" w:color="auto" w:fill="auto"/>
            <w:vAlign w:val="center"/>
          </w:tcPr>
          <w:p w:rsidR="00805CDE" w:rsidRPr="00A91EF2" w:rsidRDefault="00805CDE" w:rsidP="00A3611E">
            <w:pPr>
              <w:spacing w:line="256" w:lineRule="auto"/>
              <w:jc w:val="center"/>
              <w:rPr>
                <w:color w:val="000000"/>
                <w:sz w:val="22"/>
                <w:szCs w:val="22"/>
                <w:lang w:eastAsia="en-US"/>
              </w:rPr>
            </w:pPr>
            <w:r>
              <w:rPr>
                <w:color w:val="000000"/>
              </w:rPr>
              <w:t>60</w:t>
            </w:r>
          </w:p>
        </w:tc>
        <w:tc>
          <w:tcPr>
            <w:tcW w:w="854" w:type="pct"/>
            <w:tcBorders>
              <w:top w:val="nil"/>
              <w:left w:val="single" w:sz="4" w:space="0" w:color="auto"/>
              <w:bottom w:val="single" w:sz="4" w:space="0" w:color="auto"/>
              <w:right w:val="single" w:sz="4" w:space="0" w:color="auto"/>
            </w:tcBorders>
            <w:noWrap/>
            <w:vAlign w:val="center"/>
            <w:hideMark/>
          </w:tcPr>
          <w:p w:rsidR="00805CDE" w:rsidRPr="00A91EF2" w:rsidRDefault="00805CDE" w:rsidP="00A3611E">
            <w:pPr>
              <w:spacing w:line="256" w:lineRule="auto"/>
              <w:jc w:val="center"/>
              <w:rPr>
                <w:color w:val="000000"/>
                <w:sz w:val="22"/>
                <w:szCs w:val="22"/>
                <w:lang w:eastAsia="en-US"/>
              </w:rPr>
            </w:pPr>
            <w:r w:rsidRPr="00A91EF2">
              <w:rPr>
                <w:color w:val="000000"/>
                <w:sz w:val="22"/>
                <w:szCs w:val="22"/>
                <w:lang w:eastAsia="en-US"/>
              </w:rPr>
              <w:t>123.079</w:t>
            </w:r>
          </w:p>
        </w:tc>
        <w:tc>
          <w:tcPr>
            <w:tcW w:w="444" w:type="pct"/>
            <w:tcBorders>
              <w:top w:val="nil"/>
              <w:left w:val="nil"/>
              <w:bottom w:val="single" w:sz="4" w:space="0" w:color="auto"/>
              <w:right w:val="single" w:sz="4" w:space="0" w:color="auto"/>
            </w:tcBorders>
            <w:noWrap/>
            <w:vAlign w:val="center"/>
            <w:hideMark/>
          </w:tcPr>
          <w:p w:rsidR="00805CDE" w:rsidRPr="00A91EF2" w:rsidRDefault="00805CDE" w:rsidP="00A3611E">
            <w:pPr>
              <w:spacing w:line="256" w:lineRule="auto"/>
              <w:jc w:val="center"/>
              <w:rPr>
                <w:color w:val="000000"/>
                <w:sz w:val="22"/>
                <w:szCs w:val="22"/>
                <w:lang w:eastAsia="en-US"/>
              </w:rPr>
            </w:pPr>
            <w:r w:rsidRPr="00A91EF2">
              <w:rPr>
                <w:color w:val="000000"/>
                <w:sz w:val="22"/>
                <w:szCs w:val="22"/>
                <w:lang w:eastAsia="en-US"/>
              </w:rPr>
              <w:t>1,10</w:t>
            </w:r>
          </w:p>
        </w:tc>
        <w:tc>
          <w:tcPr>
            <w:tcW w:w="574" w:type="pct"/>
            <w:tcBorders>
              <w:top w:val="nil"/>
              <w:left w:val="nil"/>
              <w:bottom w:val="single" w:sz="4" w:space="0" w:color="auto"/>
              <w:right w:val="single" w:sz="4" w:space="0" w:color="auto"/>
            </w:tcBorders>
            <w:noWrap/>
            <w:vAlign w:val="center"/>
            <w:hideMark/>
          </w:tcPr>
          <w:p w:rsidR="00805CDE" w:rsidRPr="00A91EF2" w:rsidRDefault="00805CDE" w:rsidP="00A3611E">
            <w:pPr>
              <w:spacing w:line="256" w:lineRule="auto"/>
              <w:jc w:val="center"/>
              <w:rPr>
                <w:color w:val="000000"/>
                <w:sz w:val="22"/>
                <w:szCs w:val="22"/>
                <w:lang w:eastAsia="en-US"/>
              </w:rPr>
            </w:pPr>
            <w:r w:rsidRPr="00A91EF2">
              <w:rPr>
                <w:color w:val="000000"/>
                <w:sz w:val="22"/>
                <w:szCs w:val="22"/>
                <w:lang w:eastAsia="en-US"/>
              </w:rPr>
              <w:t>-10</w:t>
            </w:r>
          </w:p>
        </w:tc>
        <w:tc>
          <w:tcPr>
            <w:tcW w:w="572" w:type="pct"/>
            <w:tcBorders>
              <w:top w:val="nil"/>
              <w:left w:val="nil"/>
              <w:bottom w:val="single" w:sz="4" w:space="0" w:color="auto"/>
              <w:right w:val="single" w:sz="4" w:space="0" w:color="auto"/>
            </w:tcBorders>
            <w:noWrap/>
            <w:vAlign w:val="center"/>
            <w:hideMark/>
          </w:tcPr>
          <w:p w:rsidR="00805CDE" w:rsidRPr="00A91EF2" w:rsidRDefault="00805CDE" w:rsidP="00A3611E">
            <w:pPr>
              <w:spacing w:line="256" w:lineRule="auto"/>
              <w:jc w:val="center"/>
              <w:rPr>
                <w:color w:val="000000"/>
                <w:sz w:val="22"/>
                <w:szCs w:val="22"/>
                <w:lang w:eastAsia="en-US"/>
              </w:rPr>
            </w:pPr>
            <w:r w:rsidRPr="00A91EF2">
              <w:rPr>
                <w:color w:val="000000"/>
                <w:sz w:val="22"/>
                <w:szCs w:val="22"/>
                <w:lang w:eastAsia="en-US"/>
              </w:rPr>
              <w:t>21</w:t>
            </w:r>
          </w:p>
        </w:tc>
        <w:tc>
          <w:tcPr>
            <w:tcW w:w="486" w:type="pct"/>
            <w:tcBorders>
              <w:top w:val="nil"/>
              <w:left w:val="nil"/>
              <w:bottom w:val="single" w:sz="4" w:space="0" w:color="auto"/>
              <w:right w:val="single" w:sz="4" w:space="0" w:color="auto"/>
            </w:tcBorders>
            <w:noWrap/>
            <w:vAlign w:val="center"/>
            <w:hideMark/>
          </w:tcPr>
          <w:p w:rsidR="00805CDE" w:rsidRPr="00A91EF2" w:rsidRDefault="00805CDE" w:rsidP="00A3611E">
            <w:pPr>
              <w:spacing w:line="256" w:lineRule="auto"/>
              <w:jc w:val="center"/>
              <w:rPr>
                <w:color w:val="000000"/>
                <w:sz w:val="22"/>
                <w:szCs w:val="22"/>
                <w:lang w:eastAsia="en-US"/>
              </w:rPr>
            </w:pPr>
            <w:r w:rsidRPr="00A91EF2">
              <w:rPr>
                <w:color w:val="000000"/>
                <w:sz w:val="22"/>
                <w:szCs w:val="22"/>
                <w:lang w:eastAsia="en-US"/>
              </w:rPr>
              <w:t>33</w:t>
            </w:r>
          </w:p>
        </w:tc>
      </w:tr>
      <w:tr w:rsidR="00805CDE" w:rsidRPr="00A91EF2" w:rsidTr="00A3611E">
        <w:trPr>
          <w:trHeight w:val="218"/>
          <w:jc w:val="center"/>
        </w:trPr>
        <w:tc>
          <w:tcPr>
            <w:tcW w:w="696" w:type="pct"/>
            <w:tcBorders>
              <w:top w:val="single" w:sz="4" w:space="0" w:color="auto"/>
              <w:left w:val="single" w:sz="4" w:space="0" w:color="auto"/>
              <w:bottom w:val="single" w:sz="4" w:space="0" w:color="auto"/>
              <w:right w:val="single" w:sz="4" w:space="0" w:color="auto"/>
            </w:tcBorders>
            <w:noWrap/>
            <w:vAlign w:val="center"/>
            <w:hideMark/>
          </w:tcPr>
          <w:p w:rsidR="00805CDE" w:rsidRPr="00A91EF2" w:rsidRDefault="00805CDE" w:rsidP="00A3611E">
            <w:pPr>
              <w:spacing w:line="256" w:lineRule="auto"/>
              <w:jc w:val="center"/>
              <w:rPr>
                <w:b/>
                <w:bCs/>
                <w:color w:val="000000"/>
                <w:sz w:val="22"/>
                <w:szCs w:val="22"/>
                <w:lang w:eastAsia="en-US"/>
              </w:rPr>
            </w:pPr>
            <w:r w:rsidRPr="00A91EF2">
              <w:rPr>
                <w:b/>
                <w:bCs/>
                <w:color w:val="000000"/>
                <w:sz w:val="22"/>
                <w:szCs w:val="22"/>
                <w:lang w:eastAsia="en-US"/>
              </w:rPr>
              <w:t>2022</w:t>
            </w:r>
          </w:p>
        </w:tc>
        <w:tc>
          <w:tcPr>
            <w:tcW w:w="753" w:type="pct"/>
            <w:tcBorders>
              <w:top w:val="nil"/>
              <w:left w:val="single" w:sz="4" w:space="0" w:color="auto"/>
              <w:bottom w:val="single" w:sz="4" w:space="0" w:color="auto"/>
              <w:right w:val="single" w:sz="4" w:space="0" w:color="auto"/>
            </w:tcBorders>
            <w:noWrap/>
            <w:vAlign w:val="center"/>
            <w:hideMark/>
          </w:tcPr>
          <w:p w:rsidR="00805CDE" w:rsidRPr="00A91EF2" w:rsidRDefault="00805CDE" w:rsidP="00A3611E">
            <w:pPr>
              <w:spacing w:line="256" w:lineRule="auto"/>
              <w:jc w:val="center"/>
              <w:rPr>
                <w:color w:val="000000"/>
                <w:sz w:val="22"/>
                <w:szCs w:val="22"/>
                <w:lang w:eastAsia="en-US"/>
              </w:rPr>
            </w:pPr>
            <w:r w:rsidRPr="00A91EF2">
              <w:rPr>
                <w:color w:val="000000"/>
                <w:sz w:val="22"/>
                <w:szCs w:val="22"/>
                <w:lang w:eastAsia="en-US"/>
              </w:rPr>
              <w:t>140.130</w:t>
            </w:r>
          </w:p>
        </w:tc>
        <w:tc>
          <w:tcPr>
            <w:tcW w:w="622" w:type="pct"/>
            <w:tcBorders>
              <w:top w:val="nil"/>
              <w:left w:val="single" w:sz="4" w:space="0" w:color="auto"/>
              <w:bottom w:val="single" w:sz="4" w:space="0" w:color="auto"/>
              <w:right w:val="single" w:sz="4" w:space="0" w:color="auto"/>
            </w:tcBorders>
            <w:shd w:val="clear" w:color="auto" w:fill="auto"/>
            <w:vAlign w:val="center"/>
          </w:tcPr>
          <w:p w:rsidR="00805CDE" w:rsidRPr="00A91EF2" w:rsidRDefault="00805CDE" w:rsidP="00A3611E">
            <w:pPr>
              <w:spacing w:line="256" w:lineRule="auto"/>
              <w:jc w:val="center"/>
              <w:rPr>
                <w:color w:val="000000"/>
                <w:sz w:val="22"/>
                <w:szCs w:val="22"/>
                <w:lang w:eastAsia="en-US"/>
              </w:rPr>
            </w:pPr>
            <w:r>
              <w:rPr>
                <w:color w:val="000000"/>
              </w:rPr>
              <w:t>56</w:t>
            </w:r>
          </w:p>
        </w:tc>
        <w:tc>
          <w:tcPr>
            <w:tcW w:w="854" w:type="pct"/>
            <w:tcBorders>
              <w:top w:val="nil"/>
              <w:left w:val="single" w:sz="4" w:space="0" w:color="auto"/>
              <w:bottom w:val="single" w:sz="4" w:space="0" w:color="auto"/>
              <w:right w:val="single" w:sz="4" w:space="0" w:color="auto"/>
            </w:tcBorders>
            <w:noWrap/>
            <w:vAlign w:val="center"/>
            <w:hideMark/>
          </w:tcPr>
          <w:p w:rsidR="00805CDE" w:rsidRPr="00A91EF2" w:rsidRDefault="00805CDE" w:rsidP="00A3611E">
            <w:pPr>
              <w:spacing w:line="256" w:lineRule="auto"/>
              <w:jc w:val="center"/>
              <w:rPr>
                <w:color w:val="000000"/>
                <w:sz w:val="22"/>
                <w:szCs w:val="22"/>
                <w:lang w:eastAsia="en-US"/>
              </w:rPr>
            </w:pPr>
            <w:r w:rsidRPr="00A91EF2">
              <w:rPr>
                <w:color w:val="000000"/>
                <w:sz w:val="22"/>
                <w:szCs w:val="22"/>
                <w:lang w:eastAsia="en-US"/>
              </w:rPr>
              <w:t>193.530</w:t>
            </w:r>
          </w:p>
        </w:tc>
        <w:tc>
          <w:tcPr>
            <w:tcW w:w="444" w:type="pct"/>
            <w:tcBorders>
              <w:top w:val="nil"/>
              <w:left w:val="nil"/>
              <w:bottom w:val="single" w:sz="4" w:space="0" w:color="auto"/>
              <w:right w:val="single" w:sz="4" w:space="0" w:color="auto"/>
            </w:tcBorders>
            <w:noWrap/>
            <w:vAlign w:val="center"/>
            <w:hideMark/>
          </w:tcPr>
          <w:p w:rsidR="00805CDE" w:rsidRPr="00A91EF2" w:rsidRDefault="00805CDE" w:rsidP="00A3611E">
            <w:pPr>
              <w:spacing w:line="256" w:lineRule="auto"/>
              <w:jc w:val="center"/>
              <w:rPr>
                <w:color w:val="000000"/>
                <w:sz w:val="22"/>
                <w:szCs w:val="22"/>
                <w:lang w:eastAsia="en-US"/>
              </w:rPr>
            </w:pPr>
            <w:r w:rsidRPr="00A91EF2">
              <w:rPr>
                <w:color w:val="000000"/>
                <w:sz w:val="22"/>
                <w:szCs w:val="22"/>
                <w:lang w:eastAsia="en-US"/>
              </w:rPr>
              <w:t>1,38</w:t>
            </w:r>
          </w:p>
        </w:tc>
        <w:tc>
          <w:tcPr>
            <w:tcW w:w="574" w:type="pct"/>
            <w:tcBorders>
              <w:top w:val="nil"/>
              <w:left w:val="nil"/>
              <w:bottom w:val="single" w:sz="4" w:space="0" w:color="auto"/>
              <w:right w:val="single" w:sz="4" w:space="0" w:color="auto"/>
            </w:tcBorders>
            <w:noWrap/>
            <w:vAlign w:val="center"/>
            <w:hideMark/>
          </w:tcPr>
          <w:p w:rsidR="00805CDE" w:rsidRPr="00A91EF2" w:rsidRDefault="00805CDE" w:rsidP="00A3611E">
            <w:pPr>
              <w:spacing w:line="256" w:lineRule="auto"/>
              <w:jc w:val="center"/>
              <w:rPr>
                <w:color w:val="000000"/>
                <w:sz w:val="22"/>
                <w:szCs w:val="22"/>
                <w:lang w:eastAsia="en-US"/>
              </w:rPr>
            </w:pPr>
            <w:r w:rsidRPr="00A91EF2">
              <w:rPr>
                <w:color w:val="000000"/>
                <w:sz w:val="22"/>
                <w:szCs w:val="22"/>
                <w:lang w:eastAsia="en-US"/>
              </w:rPr>
              <w:t>25</w:t>
            </w:r>
          </w:p>
        </w:tc>
        <w:tc>
          <w:tcPr>
            <w:tcW w:w="572" w:type="pct"/>
            <w:tcBorders>
              <w:top w:val="nil"/>
              <w:left w:val="nil"/>
              <w:bottom w:val="single" w:sz="4" w:space="0" w:color="auto"/>
              <w:right w:val="single" w:sz="4" w:space="0" w:color="auto"/>
            </w:tcBorders>
            <w:noWrap/>
            <w:vAlign w:val="center"/>
            <w:hideMark/>
          </w:tcPr>
          <w:p w:rsidR="00805CDE" w:rsidRPr="00A91EF2" w:rsidRDefault="00805CDE" w:rsidP="00A3611E">
            <w:pPr>
              <w:spacing w:line="256" w:lineRule="auto"/>
              <w:jc w:val="center"/>
              <w:rPr>
                <w:color w:val="000000"/>
                <w:sz w:val="22"/>
                <w:szCs w:val="22"/>
                <w:lang w:eastAsia="en-US"/>
              </w:rPr>
            </w:pPr>
            <w:r w:rsidRPr="00A91EF2">
              <w:rPr>
                <w:color w:val="000000"/>
                <w:sz w:val="22"/>
                <w:szCs w:val="22"/>
                <w:lang w:eastAsia="en-US"/>
              </w:rPr>
              <w:t>57</w:t>
            </w:r>
          </w:p>
        </w:tc>
        <w:tc>
          <w:tcPr>
            <w:tcW w:w="486" w:type="pct"/>
            <w:tcBorders>
              <w:top w:val="nil"/>
              <w:left w:val="nil"/>
              <w:bottom w:val="single" w:sz="4" w:space="0" w:color="auto"/>
              <w:right w:val="single" w:sz="4" w:space="0" w:color="auto"/>
            </w:tcBorders>
            <w:noWrap/>
            <w:vAlign w:val="center"/>
            <w:hideMark/>
          </w:tcPr>
          <w:p w:rsidR="00805CDE" w:rsidRPr="00A91EF2" w:rsidRDefault="00805CDE" w:rsidP="00A3611E">
            <w:pPr>
              <w:spacing w:line="256" w:lineRule="auto"/>
              <w:jc w:val="center"/>
              <w:rPr>
                <w:color w:val="000000"/>
                <w:sz w:val="22"/>
                <w:szCs w:val="22"/>
                <w:lang w:eastAsia="en-US"/>
              </w:rPr>
            </w:pPr>
            <w:r w:rsidRPr="00A91EF2">
              <w:rPr>
                <w:color w:val="000000"/>
                <w:sz w:val="22"/>
                <w:szCs w:val="22"/>
                <w:lang w:eastAsia="en-US"/>
              </w:rPr>
              <w:t>26</w:t>
            </w:r>
          </w:p>
        </w:tc>
      </w:tr>
      <w:tr w:rsidR="00805CDE" w:rsidRPr="00A91EF2" w:rsidTr="00A3611E">
        <w:trPr>
          <w:trHeight w:val="218"/>
          <w:jc w:val="center"/>
        </w:trPr>
        <w:tc>
          <w:tcPr>
            <w:tcW w:w="696" w:type="pct"/>
            <w:tcBorders>
              <w:top w:val="single" w:sz="4" w:space="0" w:color="auto"/>
              <w:left w:val="single" w:sz="4" w:space="0" w:color="auto"/>
              <w:bottom w:val="single" w:sz="4" w:space="0" w:color="auto"/>
              <w:right w:val="single" w:sz="4" w:space="0" w:color="auto"/>
            </w:tcBorders>
            <w:noWrap/>
            <w:vAlign w:val="center"/>
            <w:hideMark/>
          </w:tcPr>
          <w:p w:rsidR="00805CDE" w:rsidRPr="00A91EF2" w:rsidRDefault="00805CDE" w:rsidP="00A3611E">
            <w:pPr>
              <w:spacing w:line="256" w:lineRule="auto"/>
              <w:jc w:val="center"/>
              <w:rPr>
                <w:b/>
                <w:bCs/>
                <w:color w:val="000000"/>
                <w:sz w:val="22"/>
                <w:szCs w:val="22"/>
                <w:lang w:eastAsia="en-US"/>
              </w:rPr>
            </w:pPr>
            <w:r w:rsidRPr="00A91EF2">
              <w:rPr>
                <w:b/>
                <w:bCs/>
                <w:color w:val="000000"/>
                <w:sz w:val="22"/>
                <w:szCs w:val="22"/>
                <w:lang w:eastAsia="en-US"/>
              </w:rPr>
              <w:t>2022/9</w:t>
            </w:r>
          </w:p>
        </w:tc>
        <w:tc>
          <w:tcPr>
            <w:tcW w:w="753" w:type="pct"/>
            <w:tcBorders>
              <w:top w:val="nil"/>
              <w:left w:val="single" w:sz="4" w:space="0" w:color="auto"/>
              <w:bottom w:val="single" w:sz="4" w:space="0" w:color="auto"/>
              <w:right w:val="single" w:sz="4" w:space="0" w:color="auto"/>
            </w:tcBorders>
            <w:noWrap/>
            <w:vAlign w:val="center"/>
            <w:hideMark/>
          </w:tcPr>
          <w:p w:rsidR="00805CDE" w:rsidRPr="00A91EF2" w:rsidRDefault="00805CDE" w:rsidP="00A3611E">
            <w:pPr>
              <w:spacing w:line="256" w:lineRule="auto"/>
              <w:jc w:val="center"/>
              <w:rPr>
                <w:color w:val="000000"/>
                <w:sz w:val="22"/>
                <w:szCs w:val="22"/>
                <w:lang w:eastAsia="en-US"/>
              </w:rPr>
            </w:pPr>
            <w:r w:rsidRPr="00A91EF2">
              <w:rPr>
                <w:color w:val="000000"/>
                <w:sz w:val="22"/>
                <w:szCs w:val="22"/>
                <w:lang w:eastAsia="en-US"/>
              </w:rPr>
              <w:t>116.487</w:t>
            </w:r>
          </w:p>
        </w:tc>
        <w:tc>
          <w:tcPr>
            <w:tcW w:w="622" w:type="pct"/>
            <w:tcBorders>
              <w:top w:val="nil"/>
              <w:left w:val="single" w:sz="4" w:space="0" w:color="auto"/>
              <w:bottom w:val="single" w:sz="4" w:space="0" w:color="auto"/>
              <w:right w:val="single" w:sz="4" w:space="0" w:color="auto"/>
            </w:tcBorders>
            <w:shd w:val="clear" w:color="auto" w:fill="auto"/>
            <w:vAlign w:val="center"/>
          </w:tcPr>
          <w:p w:rsidR="00805CDE" w:rsidRPr="00A91EF2" w:rsidRDefault="00805CDE" w:rsidP="00A3611E">
            <w:pPr>
              <w:spacing w:line="256" w:lineRule="auto"/>
              <w:jc w:val="center"/>
              <w:rPr>
                <w:color w:val="000000"/>
                <w:sz w:val="22"/>
                <w:szCs w:val="22"/>
                <w:lang w:eastAsia="en-US"/>
              </w:rPr>
            </w:pPr>
            <w:r>
              <w:rPr>
                <w:color w:val="000000"/>
              </w:rPr>
              <w:t>56</w:t>
            </w:r>
          </w:p>
        </w:tc>
        <w:tc>
          <w:tcPr>
            <w:tcW w:w="854" w:type="pct"/>
            <w:tcBorders>
              <w:top w:val="nil"/>
              <w:left w:val="single" w:sz="4" w:space="0" w:color="auto"/>
              <w:bottom w:val="single" w:sz="4" w:space="0" w:color="auto"/>
              <w:right w:val="single" w:sz="4" w:space="0" w:color="auto"/>
            </w:tcBorders>
            <w:noWrap/>
            <w:vAlign w:val="center"/>
            <w:hideMark/>
          </w:tcPr>
          <w:p w:rsidR="00805CDE" w:rsidRPr="00A91EF2" w:rsidRDefault="00805CDE" w:rsidP="00A3611E">
            <w:pPr>
              <w:spacing w:line="256" w:lineRule="auto"/>
              <w:jc w:val="center"/>
              <w:rPr>
                <w:color w:val="000000"/>
                <w:sz w:val="22"/>
                <w:szCs w:val="22"/>
                <w:lang w:eastAsia="en-US"/>
              </w:rPr>
            </w:pPr>
            <w:r w:rsidRPr="00A91EF2">
              <w:rPr>
                <w:color w:val="000000"/>
                <w:sz w:val="22"/>
                <w:szCs w:val="22"/>
                <w:lang w:eastAsia="en-US"/>
              </w:rPr>
              <w:t>163.839</w:t>
            </w:r>
          </w:p>
        </w:tc>
        <w:tc>
          <w:tcPr>
            <w:tcW w:w="444" w:type="pct"/>
            <w:tcBorders>
              <w:top w:val="nil"/>
              <w:left w:val="nil"/>
              <w:bottom w:val="single" w:sz="4" w:space="0" w:color="auto"/>
              <w:right w:val="single" w:sz="4" w:space="0" w:color="auto"/>
            </w:tcBorders>
            <w:noWrap/>
            <w:vAlign w:val="center"/>
            <w:hideMark/>
          </w:tcPr>
          <w:p w:rsidR="00805CDE" w:rsidRPr="00A91EF2" w:rsidRDefault="00805CDE" w:rsidP="00A3611E">
            <w:pPr>
              <w:spacing w:line="256" w:lineRule="auto"/>
              <w:jc w:val="center"/>
              <w:rPr>
                <w:color w:val="000000"/>
                <w:sz w:val="22"/>
                <w:szCs w:val="22"/>
                <w:lang w:eastAsia="en-US"/>
              </w:rPr>
            </w:pPr>
            <w:r w:rsidRPr="00A91EF2">
              <w:rPr>
                <w:color w:val="000000"/>
                <w:sz w:val="22"/>
                <w:szCs w:val="22"/>
                <w:lang w:eastAsia="en-US"/>
              </w:rPr>
              <w:t>1,41</w:t>
            </w:r>
          </w:p>
        </w:tc>
        <w:tc>
          <w:tcPr>
            <w:tcW w:w="574" w:type="pct"/>
            <w:tcBorders>
              <w:top w:val="nil"/>
              <w:left w:val="nil"/>
              <w:bottom w:val="single" w:sz="4" w:space="0" w:color="auto"/>
              <w:right w:val="single" w:sz="4" w:space="0" w:color="auto"/>
            </w:tcBorders>
            <w:noWrap/>
            <w:vAlign w:val="center"/>
            <w:hideMark/>
          </w:tcPr>
          <w:p w:rsidR="00805CDE" w:rsidRPr="00A91EF2" w:rsidRDefault="00805CDE" w:rsidP="00A3611E">
            <w:pPr>
              <w:spacing w:line="256" w:lineRule="auto"/>
              <w:jc w:val="center"/>
              <w:rPr>
                <w:color w:val="000000"/>
                <w:sz w:val="22"/>
                <w:szCs w:val="22"/>
                <w:lang w:eastAsia="en-US"/>
              </w:rPr>
            </w:pPr>
            <w:r w:rsidRPr="00A91EF2">
              <w:rPr>
                <w:color w:val="000000"/>
                <w:sz w:val="22"/>
                <w:szCs w:val="22"/>
                <w:lang w:eastAsia="en-US"/>
              </w:rPr>
              <w:t> </w:t>
            </w:r>
          </w:p>
        </w:tc>
        <w:tc>
          <w:tcPr>
            <w:tcW w:w="572" w:type="pct"/>
            <w:tcBorders>
              <w:top w:val="nil"/>
              <w:left w:val="nil"/>
              <w:bottom w:val="single" w:sz="4" w:space="0" w:color="auto"/>
              <w:right w:val="single" w:sz="4" w:space="0" w:color="auto"/>
            </w:tcBorders>
            <w:noWrap/>
            <w:vAlign w:val="center"/>
            <w:hideMark/>
          </w:tcPr>
          <w:p w:rsidR="00805CDE" w:rsidRPr="00A91EF2" w:rsidRDefault="00805CDE" w:rsidP="00A3611E">
            <w:pPr>
              <w:spacing w:line="256" w:lineRule="auto"/>
              <w:jc w:val="center"/>
              <w:rPr>
                <w:color w:val="000000"/>
                <w:sz w:val="22"/>
                <w:szCs w:val="22"/>
                <w:lang w:eastAsia="en-US"/>
              </w:rPr>
            </w:pPr>
            <w:r w:rsidRPr="00A91EF2">
              <w:rPr>
                <w:color w:val="000000"/>
                <w:sz w:val="22"/>
                <w:szCs w:val="22"/>
                <w:lang w:eastAsia="en-US"/>
              </w:rPr>
              <w:t> </w:t>
            </w:r>
          </w:p>
        </w:tc>
        <w:tc>
          <w:tcPr>
            <w:tcW w:w="486" w:type="pct"/>
            <w:tcBorders>
              <w:top w:val="nil"/>
              <w:left w:val="nil"/>
              <w:bottom w:val="single" w:sz="4" w:space="0" w:color="auto"/>
              <w:right w:val="single" w:sz="4" w:space="0" w:color="auto"/>
            </w:tcBorders>
            <w:noWrap/>
            <w:vAlign w:val="center"/>
            <w:hideMark/>
          </w:tcPr>
          <w:p w:rsidR="00805CDE" w:rsidRPr="00A91EF2" w:rsidRDefault="00805CDE" w:rsidP="00A3611E">
            <w:pPr>
              <w:spacing w:line="256" w:lineRule="auto"/>
              <w:jc w:val="center"/>
              <w:rPr>
                <w:color w:val="000000"/>
                <w:sz w:val="22"/>
                <w:szCs w:val="22"/>
                <w:lang w:eastAsia="en-US"/>
              </w:rPr>
            </w:pPr>
            <w:r w:rsidRPr="00A91EF2">
              <w:rPr>
                <w:color w:val="000000"/>
                <w:sz w:val="22"/>
                <w:szCs w:val="22"/>
                <w:lang w:eastAsia="en-US"/>
              </w:rPr>
              <w:t> </w:t>
            </w:r>
          </w:p>
        </w:tc>
      </w:tr>
      <w:tr w:rsidR="00805CDE" w:rsidRPr="00A91EF2" w:rsidTr="00A3611E">
        <w:trPr>
          <w:trHeight w:val="218"/>
          <w:jc w:val="center"/>
        </w:trPr>
        <w:tc>
          <w:tcPr>
            <w:tcW w:w="696" w:type="pct"/>
            <w:tcBorders>
              <w:top w:val="single" w:sz="4" w:space="0" w:color="auto"/>
              <w:left w:val="single" w:sz="4" w:space="0" w:color="auto"/>
              <w:bottom w:val="single" w:sz="4" w:space="0" w:color="auto"/>
              <w:right w:val="single" w:sz="4" w:space="0" w:color="auto"/>
            </w:tcBorders>
            <w:noWrap/>
            <w:vAlign w:val="center"/>
            <w:hideMark/>
          </w:tcPr>
          <w:p w:rsidR="00805CDE" w:rsidRPr="00A91EF2" w:rsidRDefault="00805CDE" w:rsidP="00A3611E">
            <w:pPr>
              <w:spacing w:line="256" w:lineRule="auto"/>
              <w:jc w:val="center"/>
              <w:rPr>
                <w:b/>
                <w:bCs/>
                <w:color w:val="000000"/>
                <w:sz w:val="22"/>
                <w:szCs w:val="22"/>
                <w:lang w:eastAsia="en-US"/>
              </w:rPr>
            </w:pPr>
            <w:r w:rsidRPr="00A91EF2">
              <w:rPr>
                <w:b/>
                <w:bCs/>
                <w:color w:val="000000"/>
                <w:sz w:val="22"/>
                <w:szCs w:val="22"/>
                <w:lang w:eastAsia="en-US"/>
              </w:rPr>
              <w:t>2023/9</w:t>
            </w:r>
          </w:p>
        </w:tc>
        <w:tc>
          <w:tcPr>
            <w:tcW w:w="753" w:type="pct"/>
            <w:tcBorders>
              <w:top w:val="nil"/>
              <w:left w:val="single" w:sz="4" w:space="0" w:color="auto"/>
              <w:bottom w:val="single" w:sz="4" w:space="0" w:color="auto"/>
              <w:right w:val="single" w:sz="4" w:space="0" w:color="auto"/>
            </w:tcBorders>
            <w:noWrap/>
            <w:vAlign w:val="center"/>
            <w:hideMark/>
          </w:tcPr>
          <w:p w:rsidR="00805CDE" w:rsidRPr="00A91EF2" w:rsidRDefault="00805CDE" w:rsidP="00A3611E">
            <w:pPr>
              <w:spacing w:line="256" w:lineRule="auto"/>
              <w:jc w:val="center"/>
              <w:rPr>
                <w:color w:val="000000"/>
                <w:sz w:val="22"/>
                <w:szCs w:val="22"/>
                <w:lang w:eastAsia="en-US"/>
              </w:rPr>
            </w:pPr>
            <w:r w:rsidRPr="00A91EF2">
              <w:rPr>
                <w:color w:val="000000"/>
                <w:sz w:val="22"/>
                <w:szCs w:val="22"/>
                <w:lang w:eastAsia="en-US"/>
              </w:rPr>
              <w:t>62.515</w:t>
            </w:r>
          </w:p>
        </w:tc>
        <w:tc>
          <w:tcPr>
            <w:tcW w:w="622" w:type="pct"/>
            <w:tcBorders>
              <w:top w:val="nil"/>
              <w:left w:val="single" w:sz="4" w:space="0" w:color="auto"/>
              <w:bottom w:val="single" w:sz="4" w:space="0" w:color="auto"/>
              <w:right w:val="single" w:sz="4" w:space="0" w:color="auto"/>
            </w:tcBorders>
            <w:shd w:val="clear" w:color="auto" w:fill="auto"/>
            <w:vAlign w:val="center"/>
          </w:tcPr>
          <w:p w:rsidR="00805CDE" w:rsidRPr="00A91EF2" w:rsidRDefault="00805CDE" w:rsidP="00A3611E">
            <w:pPr>
              <w:spacing w:line="256" w:lineRule="auto"/>
              <w:jc w:val="center"/>
              <w:rPr>
                <w:color w:val="000000"/>
                <w:sz w:val="22"/>
                <w:szCs w:val="22"/>
                <w:lang w:eastAsia="en-US"/>
              </w:rPr>
            </w:pPr>
            <w:r>
              <w:rPr>
                <w:color w:val="000000"/>
              </w:rPr>
              <w:t>51</w:t>
            </w:r>
          </w:p>
        </w:tc>
        <w:tc>
          <w:tcPr>
            <w:tcW w:w="854" w:type="pct"/>
            <w:tcBorders>
              <w:top w:val="nil"/>
              <w:left w:val="single" w:sz="4" w:space="0" w:color="auto"/>
              <w:bottom w:val="single" w:sz="4" w:space="0" w:color="auto"/>
              <w:right w:val="single" w:sz="4" w:space="0" w:color="auto"/>
            </w:tcBorders>
            <w:noWrap/>
            <w:vAlign w:val="center"/>
            <w:hideMark/>
          </w:tcPr>
          <w:p w:rsidR="00805CDE" w:rsidRPr="00A91EF2" w:rsidRDefault="00805CDE" w:rsidP="00A3611E">
            <w:pPr>
              <w:spacing w:line="256" w:lineRule="auto"/>
              <w:jc w:val="center"/>
              <w:rPr>
                <w:color w:val="000000"/>
                <w:sz w:val="22"/>
                <w:szCs w:val="22"/>
                <w:lang w:eastAsia="en-US"/>
              </w:rPr>
            </w:pPr>
            <w:r w:rsidRPr="00A91EF2">
              <w:rPr>
                <w:color w:val="000000"/>
                <w:sz w:val="22"/>
                <w:szCs w:val="22"/>
                <w:lang w:eastAsia="en-US"/>
              </w:rPr>
              <w:t>69.727</w:t>
            </w:r>
          </w:p>
        </w:tc>
        <w:tc>
          <w:tcPr>
            <w:tcW w:w="444" w:type="pct"/>
            <w:tcBorders>
              <w:top w:val="nil"/>
              <w:left w:val="nil"/>
              <w:bottom w:val="single" w:sz="4" w:space="0" w:color="auto"/>
              <w:right w:val="single" w:sz="4" w:space="0" w:color="auto"/>
            </w:tcBorders>
            <w:noWrap/>
            <w:vAlign w:val="center"/>
            <w:hideMark/>
          </w:tcPr>
          <w:p w:rsidR="00805CDE" w:rsidRPr="00A91EF2" w:rsidRDefault="00805CDE" w:rsidP="00A3611E">
            <w:pPr>
              <w:spacing w:line="256" w:lineRule="auto"/>
              <w:jc w:val="center"/>
              <w:rPr>
                <w:color w:val="000000"/>
                <w:sz w:val="22"/>
                <w:szCs w:val="22"/>
                <w:lang w:eastAsia="en-US"/>
              </w:rPr>
            </w:pPr>
            <w:r w:rsidRPr="00A91EF2">
              <w:rPr>
                <w:color w:val="000000"/>
                <w:sz w:val="22"/>
                <w:szCs w:val="22"/>
                <w:lang w:eastAsia="en-US"/>
              </w:rPr>
              <w:t>1,12</w:t>
            </w:r>
          </w:p>
        </w:tc>
        <w:tc>
          <w:tcPr>
            <w:tcW w:w="574" w:type="pct"/>
            <w:tcBorders>
              <w:top w:val="nil"/>
              <w:left w:val="nil"/>
              <w:bottom w:val="single" w:sz="4" w:space="0" w:color="auto"/>
              <w:right w:val="single" w:sz="4" w:space="0" w:color="auto"/>
            </w:tcBorders>
            <w:noWrap/>
            <w:vAlign w:val="center"/>
            <w:hideMark/>
          </w:tcPr>
          <w:p w:rsidR="00805CDE" w:rsidRPr="00A91EF2" w:rsidRDefault="00805CDE" w:rsidP="00A3611E">
            <w:pPr>
              <w:spacing w:line="256" w:lineRule="auto"/>
              <w:jc w:val="center"/>
              <w:rPr>
                <w:color w:val="000000"/>
                <w:sz w:val="22"/>
                <w:szCs w:val="22"/>
                <w:lang w:eastAsia="en-US"/>
              </w:rPr>
            </w:pPr>
            <w:r w:rsidRPr="00A91EF2">
              <w:rPr>
                <w:color w:val="000000"/>
                <w:sz w:val="22"/>
                <w:szCs w:val="22"/>
                <w:lang w:eastAsia="en-US"/>
              </w:rPr>
              <w:t>-46</w:t>
            </w:r>
          </w:p>
        </w:tc>
        <w:tc>
          <w:tcPr>
            <w:tcW w:w="572" w:type="pct"/>
            <w:tcBorders>
              <w:top w:val="nil"/>
              <w:left w:val="nil"/>
              <w:bottom w:val="single" w:sz="4" w:space="0" w:color="auto"/>
              <w:right w:val="single" w:sz="4" w:space="0" w:color="auto"/>
            </w:tcBorders>
            <w:noWrap/>
            <w:vAlign w:val="center"/>
            <w:hideMark/>
          </w:tcPr>
          <w:p w:rsidR="00805CDE" w:rsidRPr="00A91EF2" w:rsidRDefault="00805CDE" w:rsidP="00A3611E">
            <w:pPr>
              <w:spacing w:line="256" w:lineRule="auto"/>
              <w:jc w:val="center"/>
              <w:rPr>
                <w:color w:val="000000"/>
                <w:sz w:val="22"/>
                <w:szCs w:val="22"/>
                <w:lang w:eastAsia="en-US"/>
              </w:rPr>
            </w:pPr>
            <w:r w:rsidRPr="00A91EF2">
              <w:rPr>
                <w:color w:val="000000"/>
                <w:sz w:val="22"/>
                <w:szCs w:val="22"/>
                <w:lang w:eastAsia="en-US"/>
              </w:rPr>
              <w:t>-57</w:t>
            </w:r>
          </w:p>
        </w:tc>
        <w:tc>
          <w:tcPr>
            <w:tcW w:w="486" w:type="pct"/>
            <w:tcBorders>
              <w:top w:val="nil"/>
              <w:left w:val="nil"/>
              <w:bottom w:val="single" w:sz="4" w:space="0" w:color="auto"/>
              <w:right w:val="single" w:sz="4" w:space="0" w:color="auto"/>
            </w:tcBorders>
            <w:noWrap/>
            <w:vAlign w:val="center"/>
            <w:hideMark/>
          </w:tcPr>
          <w:p w:rsidR="00805CDE" w:rsidRPr="00A91EF2" w:rsidRDefault="00805CDE" w:rsidP="00A3611E">
            <w:pPr>
              <w:spacing w:line="256" w:lineRule="auto"/>
              <w:jc w:val="center"/>
              <w:rPr>
                <w:color w:val="000000"/>
                <w:sz w:val="22"/>
                <w:szCs w:val="22"/>
                <w:lang w:eastAsia="en-US"/>
              </w:rPr>
            </w:pPr>
            <w:r w:rsidRPr="00A91EF2">
              <w:rPr>
                <w:color w:val="000000"/>
                <w:sz w:val="22"/>
                <w:szCs w:val="22"/>
                <w:lang w:eastAsia="en-US"/>
              </w:rPr>
              <w:t>-21</w:t>
            </w:r>
          </w:p>
        </w:tc>
      </w:tr>
    </w:tbl>
    <w:p w:rsidR="00805CDE" w:rsidRDefault="00805CDE" w:rsidP="00805CDE">
      <w:pPr>
        <w:pStyle w:val="METIN"/>
        <w:spacing w:before="0" w:after="0"/>
        <w:ind w:firstLine="567"/>
        <w:rPr>
          <w:rFonts w:cs="Times New Roman"/>
        </w:rPr>
      </w:pPr>
    </w:p>
    <w:p w:rsidR="00805CDE" w:rsidRDefault="00805CDE" w:rsidP="00805CDE">
      <w:pPr>
        <w:pStyle w:val="METIN"/>
        <w:spacing w:before="0" w:after="0"/>
        <w:ind w:firstLine="567"/>
        <w:rPr>
          <w:rFonts w:cs="Times New Roman"/>
        </w:rPr>
      </w:pPr>
      <w:r>
        <w:rPr>
          <w:rFonts w:cs="Times New Roman"/>
        </w:rPr>
        <w:t>Soruşturma konusu ürünün ithalatı yıllık bazda 2021 yılındaki azalma hariç artış eğiliminde olmuştur. 2018 yılında 102,1 bin ton seviyesinde olan ithalat 2019 ve 2020 yıllarında artarak 2020’de 124 bin ton seviyesine ulaşmıştır. 2021 yılında 112,2 bin tona gerileyen ithalat 2022’de %25 artışla 140,1 bin ton seviyesine ulaşmıştır. Dönemsel ithalat ise 2023 yılının ilk 9 ayında önceki yılın aynı dönemine göre %46 azalarak 62,5 bin tona gerilemiştir.</w:t>
      </w:r>
      <w:r w:rsidRPr="00D47BEA">
        <w:rPr>
          <w:rFonts w:cs="Times New Roman"/>
        </w:rPr>
        <w:t xml:space="preserve"> 2018 yılında toplam ithalatın miktar bazında %26’sı </w:t>
      </w:r>
      <w:r>
        <w:rPr>
          <w:rFonts w:cs="Times New Roman"/>
        </w:rPr>
        <w:t>dahilde işleme rejimi (</w:t>
      </w:r>
      <w:r w:rsidRPr="00D47BEA">
        <w:rPr>
          <w:rFonts w:cs="Times New Roman"/>
        </w:rPr>
        <w:t>DİR</w:t>
      </w:r>
      <w:r>
        <w:rPr>
          <w:rFonts w:cs="Times New Roman"/>
        </w:rPr>
        <w:t>)</w:t>
      </w:r>
      <w:r w:rsidRPr="00D47BEA">
        <w:rPr>
          <w:rFonts w:cs="Times New Roman"/>
        </w:rPr>
        <w:t xml:space="preserve"> kapsamında gerçekleşirken bu oran 2022 yılında %56’ya yükselmiştir.  2023 yılı ilk 9 aylık döneminde ise ithalatın %51’i DİR kapsamından yapılmıştır.</w:t>
      </w:r>
    </w:p>
    <w:p w:rsidR="00805CDE" w:rsidRDefault="00805CDE" w:rsidP="00805CDE">
      <w:pPr>
        <w:pStyle w:val="METIN"/>
        <w:spacing w:before="0" w:after="0"/>
        <w:ind w:firstLine="567"/>
      </w:pPr>
      <w:r>
        <w:rPr>
          <w:rFonts w:cs="Times New Roman"/>
        </w:rPr>
        <w:t>Değer bazında ise ithalat, korunma önleminin uygulamaya konduğu 2020 yılından itibaren yıllık bazda artış eğiliminde olmuştur. 2018 yılında 126,9 milyon ABD doları ($) seviyesinde olan ithalat 2022 yılında 193,5 milyon $ seviyesine ulaşmıştır. Dönemsel ithalat ise değer bazında 2023 yılının ilk 9 ayında 2022’nin aynı dönemine göre %57 azalarak 69,7 milyon $ seviyesine gerilemiştir.</w:t>
      </w:r>
      <w:r>
        <w:t xml:space="preserve"> Yıllık bazda ithalata ilişkin birim fiyatlar 2019 ve 2020 yıllarında önceki yıllara kıyasla azalmış, 2021’den itibaren ise artmıştır. 2018’de 1,24 $/kg olan ithal birim fiyat 2022’de 1,38 $/kg olarak gerçekleşmiştir. Dönemsel birim fiyatlar ise 2023 yılının ilk 9 ayında önceki yılın aynı dönemine göre %21 azalmış ve 1,12 $/kg seviyesinde gerçekleşmiştir.</w:t>
      </w:r>
    </w:p>
    <w:p w:rsidR="00805CDE" w:rsidRPr="00866404" w:rsidRDefault="00805CDE" w:rsidP="00805CDE">
      <w:pPr>
        <w:jc w:val="both"/>
      </w:pPr>
    </w:p>
    <w:p w:rsidR="00805CDE" w:rsidRDefault="00805CDE" w:rsidP="00805CDE">
      <w:pPr>
        <w:pStyle w:val="Balk1"/>
        <w:tabs>
          <w:tab w:val="left" w:pos="426"/>
        </w:tabs>
        <w:ind w:firstLine="567"/>
        <w:jc w:val="left"/>
        <w:rPr>
          <w:rFonts w:ascii="Times New Roman" w:hAnsi="Times New Roman" w:cs="Times New Roman"/>
          <w:sz w:val="24"/>
        </w:rPr>
      </w:pPr>
      <w:bookmarkStart w:id="56" w:name="_Toc113885074"/>
      <w:r w:rsidRPr="00ED1921">
        <w:rPr>
          <w:rFonts w:ascii="Times New Roman" w:hAnsi="Times New Roman" w:cs="Times New Roman"/>
          <w:sz w:val="24"/>
        </w:rPr>
        <w:t xml:space="preserve">3.2. Nispi İthalat </w:t>
      </w:r>
      <w:bookmarkEnd w:id="56"/>
    </w:p>
    <w:p w:rsidR="00805CDE" w:rsidRDefault="00805CDE" w:rsidP="00805CDE">
      <w:pPr>
        <w:rPr>
          <w:b/>
          <w:bCs/>
        </w:rPr>
      </w:pPr>
      <w:r>
        <w:rPr>
          <w:b/>
          <w:bCs/>
        </w:rPr>
        <w:t xml:space="preserve">              </w:t>
      </w:r>
      <w:r w:rsidRPr="00AE7EBD">
        <w:rPr>
          <w:b/>
          <w:bCs/>
        </w:rPr>
        <w:t xml:space="preserve">3.2.1. </w:t>
      </w:r>
      <w:r>
        <w:rPr>
          <w:b/>
          <w:bCs/>
        </w:rPr>
        <w:t>İthalatın Yerli Üretime Oranı</w:t>
      </w:r>
    </w:p>
    <w:p w:rsidR="00805CDE" w:rsidRPr="00AE7EBD" w:rsidRDefault="00805CDE" w:rsidP="00805CDE">
      <w:pPr>
        <w:rPr>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453"/>
        <w:gridCol w:w="945"/>
        <w:gridCol w:w="945"/>
        <w:gridCol w:w="945"/>
        <w:gridCol w:w="944"/>
        <w:gridCol w:w="944"/>
        <w:gridCol w:w="944"/>
        <w:gridCol w:w="942"/>
      </w:tblGrid>
      <w:tr w:rsidR="00805CDE" w:rsidTr="00A3611E">
        <w:trPr>
          <w:trHeight w:val="397"/>
          <w:tblHeader/>
        </w:trPr>
        <w:tc>
          <w:tcPr>
            <w:tcW w:w="1353" w:type="pct"/>
            <w:tcBorders>
              <w:top w:val="single" w:sz="4" w:space="0" w:color="auto"/>
              <w:left w:val="single" w:sz="4" w:space="0" w:color="auto"/>
              <w:bottom w:val="single" w:sz="4" w:space="0" w:color="auto"/>
              <w:right w:val="single" w:sz="4" w:space="0" w:color="auto"/>
            </w:tcBorders>
            <w:vAlign w:val="center"/>
            <w:hideMark/>
          </w:tcPr>
          <w:p w:rsidR="00805CDE" w:rsidRDefault="00805CDE" w:rsidP="00A3611E">
            <w:pPr>
              <w:spacing w:line="256" w:lineRule="auto"/>
              <w:rPr>
                <w:b/>
                <w:bCs/>
                <w:color w:val="000000"/>
                <w:sz w:val="22"/>
                <w:szCs w:val="22"/>
                <w:lang w:eastAsia="en-US"/>
              </w:rPr>
            </w:pPr>
            <w:r>
              <w:rPr>
                <w:b/>
                <w:bCs/>
                <w:color w:val="000000"/>
                <w:sz w:val="22"/>
                <w:szCs w:val="22"/>
                <w:lang w:eastAsia="en-US"/>
              </w:rPr>
              <w:t xml:space="preserve">Nispi İthalat </w:t>
            </w:r>
          </w:p>
        </w:tc>
        <w:tc>
          <w:tcPr>
            <w:tcW w:w="521" w:type="pct"/>
            <w:tcBorders>
              <w:top w:val="single" w:sz="4" w:space="0" w:color="auto"/>
              <w:left w:val="single" w:sz="4" w:space="0" w:color="auto"/>
              <w:bottom w:val="single" w:sz="4" w:space="0" w:color="auto"/>
              <w:right w:val="single" w:sz="4" w:space="0" w:color="auto"/>
            </w:tcBorders>
            <w:vAlign w:val="center"/>
            <w:hideMark/>
          </w:tcPr>
          <w:p w:rsidR="00805CDE" w:rsidRDefault="00805CDE" w:rsidP="00A3611E">
            <w:pPr>
              <w:spacing w:line="256" w:lineRule="auto"/>
              <w:jc w:val="center"/>
              <w:rPr>
                <w:b/>
                <w:bCs/>
                <w:color w:val="000000"/>
                <w:sz w:val="22"/>
                <w:szCs w:val="22"/>
                <w:lang w:eastAsia="en-US"/>
              </w:rPr>
            </w:pPr>
            <w:r>
              <w:rPr>
                <w:b/>
                <w:bCs/>
                <w:color w:val="000000"/>
                <w:sz w:val="22"/>
                <w:szCs w:val="22"/>
                <w:lang w:eastAsia="en-US"/>
              </w:rPr>
              <w:t>2018</w:t>
            </w:r>
          </w:p>
        </w:tc>
        <w:tc>
          <w:tcPr>
            <w:tcW w:w="521" w:type="pct"/>
            <w:tcBorders>
              <w:top w:val="single" w:sz="4" w:space="0" w:color="auto"/>
              <w:left w:val="single" w:sz="4" w:space="0" w:color="auto"/>
              <w:bottom w:val="single" w:sz="4" w:space="0" w:color="auto"/>
              <w:right w:val="single" w:sz="4" w:space="0" w:color="auto"/>
            </w:tcBorders>
            <w:vAlign w:val="center"/>
            <w:hideMark/>
          </w:tcPr>
          <w:p w:rsidR="00805CDE" w:rsidRDefault="00805CDE" w:rsidP="00A3611E">
            <w:pPr>
              <w:spacing w:line="256" w:lineRule="auto"/>
              <w:jc w:val="center"/>
              <w:rPr>
                <w:b/>
                <w:bCs/>
                <w:color w:val="000000"/>
                <w:sz w:val="22"/>
                <w:szCs w:val="22"/>
                <w:lang w:eastAsia="en-US"/>
              </w:rPr>
            </w:pPr>
            <w:r>
              <w:rPr>
                <w:b/>
                <w:bCs/>
                <w:color w:val="000000"/>
                <w:sz w:val="22"/>
                <w:szCs w:val="22"/>
                <w:lang w:eastAsia="en-US"/>
              </w:rPr>
              <w:t>2019</w:t>
            </w:r>
          </w:p>
        </w:tc>
        <w:tc>
          <w:tcPr>
            <w:tcW w:w="521" w:type="pct"/>
            <w:tcBorders>
              <w:top w:val="single" w:sz="4" w:space="0" w:color="auto"/>
              <w:left w:val="single" w:sz="4" w:space="0" w:color="auto"/>
              <w:bottom w:val="single" w:sz="4" w:space="0" w:color="auto"/>
              <w:right w:val="single" w:sz="4" w:space="0" w:color="auto"/>
            </w:tcBorders>
            <w:vAlign w:val="center"/>
            <w:hideMark/>
          </w:tcPr>
          <w:p w:rsidR="00805CDE" w:rsidRDefault="00805CDE" w:rsidP="00A3611E">
            <w:pPr>
              <w:spacing w:line="256" w:lineRule="auto"/>
              <w:jc w:val="center"/>
              <w:rPr>
                <w:b/>
                <w:bCs/>
                <w:color w:val="000000"/>
                <w:sz w:val="22"/>
                <w:szCs w:val="22"/>
                <w:lang w:eastAsia="en-US"/>
              </w:rPr>
            </w:pPr>
            <w:r>
              <w:rPr>
                <w:b/>
                <w:bCs/>
                <w:color w:val="000000"/>
                <w:sz w:val="22"/>
                <w:szCs w:val="22"/>
                <w:lang w:eastAsia="en-US"/>
              </w:rPr>
              <w:t>2020</w:t>
            </w:r>
          </w:p>
        </w:tc>
        <w:tc>
          <w:tcPr>
            <w:tcW w:w="521" w:type="pct"/>
            <w:tcBorders>
              <w:top w:val="single" w:sz="4" w:space="0" w:color="auto"/>
              <w:left w:val="single" w:sz="4" w:space="0" w:color="auto"/>
              <w:bottom w:val="single" w:sz="4" w:space="0" w:color="auto"/>
              <w:right w:val="single" w:sz="4" w:space="0" w:color="auto"/>
            </w:tcBorders>
            <w:vAlign w:val="center"/>
            <w:hideMark/>
          </w:tcPr>
          <w:p w:rsidR="00805CDE" w:rsidRDefault="00805CDE" w:rsidP="00A3611E">
            <w:pPr>
              <w:spacing w:line="256" w:lineRule="auto"/>
              <w:jc w:val="center"/>
              <w:rPr>
                <w:b/>
                <w:bCs/>
                <w:color w:val="000000"/>
                <w:sz w:val="22"/>
                <w:szCs w:val="22"/>
                <w:lang w:eastAsia="en-US"/>
              </w:rPr>
            </w:pPr>
            <w:r>
              <w:rPr>
                <w:b/>
                <w:bCs/>
                <w:color w:val="000000"/>
                <w:sz w:val="22"/>
                <w:szCs w:val="22"/>
                <w:lang w:eastAsia="en-US"/>
              </w:rPr>
              <w:t>2021</w:t>
            </w:r>
          </w:p>
        </w:tc>
        <w:tc>
          <w:tcPr>
            <w:tcW w:w="521" w:type="pct"/>
            <w:tcBorders>
              <w:top w:val="single" w:sz="4" w:space="0" w:color="auto"/>
              <w:left w:val="single" w:sz="4" w:space="0" w:color="auto"/>
              <w:bottom w:val="single" w:sz="4" w:space="0" w:color="auto"/>
              <w:right w:val="single" w:sz="4" w:space="0" w:color="auto"/>
            </w:tcBorders>
            <w:vAlign w:val="center"/>
            <w:hideMark/>
          </w:tcPr>
          <w:p w:rsidR="00805CDE" w:rsidRDefault="00805CDE" w:rsidP="00A3611E">
            <w:pPr>
              <w:spacing w:line="256" w:lineRule="auto"/>
              <w:jc w:val="center"/>
              <w:rPr>
                <w:b/>
                <w:bCs/>
                <w:color w:val="000000"/>
                <w:sz w:val="22"/>
                <w:szCs w:val="22"/>
                <w:lang w:eastAsia="en-US"/>
              </w:rPr>
            </w:pPr>
            <w:r>
              <w:rPr>
                <w:b/>
                <w:bCs/>
                <w:color w:val="000000"/>
                <w:sz w:val="22"/>
                <w:szCs w:val="22"/>
                <w:lang w:eastAsia="en-US"/>
              </w:rPr>
              <w:t>2022</w:t>
            </w:r>
          </w:p>
        </w:tc>
        <w:tc>
          <w:tcPr>
            <w:tcW w:w="521" w:type="pct"/>
            <w:tcBorders>
              <w:top w:val="single" w:sz="4" w:space="0" w:color="auto"/>
              <w:left w:val="single" w:sz="4" w:space="0" w:color="auto"/>
              <w:bottom w:val="single" w:sz="4" w:space="0" w:color="auto"/>
              <w:right w:val="single" w:sz="4" w:space="0" w:color="auto"/>
            </w:tcBorders>
            <w:vAlign w:val="center"/>
            <w:hideMark/>
          </w:tcPr>
          <w:p w:rsidR="00805CDE" w:rsidRDefault="00805CDE" w:rsidP="00A3611E">
            <w:pPr>
              <w:spacing w:line="256" w:lineRule="auto"/>
              <w:jc w:val="center"/>
              <w:rPr>
                <w:b/>
                <w:bCs/>
                <w:color w:val="000000"/>
                <w:sz w:val="22"/>
                <w:szCs w:val="22"/>
                <w:lang w:eastAsia="en-US"/>
              </w:rPr>
            </w:pPr>
            <w:r>
              <w:rPr>
                <w:b/>
                <w:bCs/>
                <w:color w:val="000000"/>
                <w:sz w:val="22"/>
                <w:szCs w:val="22"/>
                <w:lang w:eastAsia="en-US"/>
              </w:rPr>
              <w:t>2022/6</w:t>
            </w:r>
          </w:p>
        </w:tc>
        <w:tc>
          <w:tcPr>
            <w:tcW w:w="520" w:type="pct"/>
            <w:tcBorders>
              <w:top w:val="single" w:sz="4" w:space="0" w:color="auto"/>
              <w:left w:val="single" w:sz="4" w:space="0" w:color="auto"/>
              <w:bottom w:val="single" w:sz="4" w:space="0" w:color="auto"/>
              <w:right w:val="single" w:sz="4" w:space="0" w:color="auto"/>
            </w:tcBorders>
            <w:vAlign w:val="center"/>
            <w:hideMark/>
          </w:tcPr>
          <w:p w:rsidR="00805CDE" w:rsidRDefault="00805CDE" w:rsidP="00A3611E">
            <w:pPr>
              <w:spacing w:line="256" w:lineRule="auto"/>
              <w:jc w:val="center"/>
              <w:rPr>
                <w:b/>
                <w:bCs/>
                <w:color w:val="000000"/>
                <w:sz w:val="22"/>
                <w:szCs w:val="22"/>
                <w:lang w:eastAsia="en-US"/>
              </w:rPr>
            </w:pPr>
            <w:r>
              <w:rPr>
                <w:b/>
                <w:bCs/>
                <w:color w:val="000000"/>
                <w:sz w:val="22"/>
                <w:szCs w:val="22"/>
                <w:lang w:eastAsia="en-US"/>
              </w:rPr>
              <w:t>2023/6</w:t>
            </w:r>
          </w:p>
        </w:tc>
      </w:tr>
      <w:tr w:rsidR="00805CDE" w:rsidTr="00A3611E">
        <w:trPr>
          <w:trHeight w:val="397"/>
          <w:tblHeader/>
        </w:trPr>
        <w:tc>
          <w:tcPr>
            <w:tcW w:w="1353" w:type="pct"/>
            <w:tcBorders>
              <w:top w:val="single" w:sz="4" w:space="0" w:color="auto"/>
              <w:left w:val="single" w:sz="4" w:space="0" w:color="auto"/>
              <w:bottom w:val="single" w:sz="4" w:space="0" w:color="auto"/>
              <w:right w:val="single" w:sz="4" w:space="0" w:color="auto"/>
            </w:tcBorders>
            <w:vAlign w:val="center"/>
            <w:hideMark/>
          </w:tcPr>
          <w:p w:rsidR="00805CDE" w:rsidRDefault="00805CDE" w:rsidP="00A3611E">
            <w:pPr>
              <w:spacing w:line="256" w:lineRule="auto"/>
              <w:rPr>
                <w:color w:val="000000"/>
                <w:sz w:val="22"/>
                <w:szCs w:val="22"/>
                <w:lang w:eastAsia="en-US"/>
              </w:rPr>
            </w:pPr>
            <w:r>
              <w:rPr>
                <w:color w:val="000000"/>
                <w:sz w:val="22"/>
                <w:szCs w:val="22"/>
                <w:lang w:eastAsia="en-US"/>
              </w:rPr>
              <w:t>İthalat/Yerli Üretim Endeks</w:t>
            </w:r>
          </w:p>
        </w:tc>
        <w:tc>
          <w:tcPr>
            <w:tcW w:w="521" w:type="pct"/>
            <w:tcBorders>
              <w:top w:val="single" w:sz="4" w:space="0" w:color="auto"/>
              <w:left w:val="single" w:sz="4" w:space="0" w:color="auto"/>
              <w:bottom w:val="single" w:sz="4" w:space="0" w:color="auto"/>
              <w:right w:val="single" w:sz="4" w:space="0" w:color="auto"/>
            </w:tcBorders>
            <w:vAlign w:val="center"/>
            <w:hideMark/>
          </w:tcPr>
          <w:p w:rsidR="00805CDE" w:rsidRDefault="00805CDE" w:rsidP="00A3611E">
            <w:pPr>
              <w:spacing w:line="256" w:lineRule="auto"/>
              <w:jc w:val="center"/>
              <w:rPr>
                <w:color w:val="000000"/>
                <w:sz w:val="22"/>
                <w:szCs w:val="22"/>
                <w:lang w:eastAsia="en-US"/>
              </w:rPr>
            </w:pPr>
            <w:r>
              <w:rPr>
                <w:color w:val="000000"/>
                <w:sz w:val="22"/>
                <w:szCs w:val="22"/>
                <w:lang w:eastAsia="en-US"/>
              </w:rPr>
              <w:t>100</w:t>
            </w:r>
          </w:p>
        </w:tc>
        <w:tc>
          <w:tcPr>
            <w:tcW w:w="521" w:type="pct"/>
            <w:tcBorders>
              <w:top w:val="single" w:sz="4" w:space="0" w:color="auto"/>
              <w:left w:val="single" w:sz="4" w:space="0" w:color="auto"/>
              <w:bottom w:val="single" w:sz="4" w:space="0" w:color="auto"/>
              <w:right w:val="single" w:sz="4" w:space="0" w:color="auto"/>
            </w:tcBorders>
            <w:vAlign w:val="center"/>
            <w:hideMark/>
          </w:tcPr>
          <w:p w:rsidR="00805CDE" w:rsidRDefault="00805CDE" w:rsidP="00A3611E">
            <w:pPr>
              <w:spacing w:line="256" w:lineRule="auto"/>
              <w:jc w:val="center"/>
              <w:rPr>
                <w:color w:val="000000"/>
                <w:sz w:val="22"/>
                <w:szCs w:val="22"/>
                <w:lang w:eastAsia="en-US"/>
              </w:rPr>
            </w:pPr>
            <w:r>
              <w:rPr>
                <w:color w:val="000000"/>
                <w:sz w:val="22"/>
                <w:szCs w:val="22"/>
                <w:lang w:eastAsia="en-US"/>
              </w:rPr>
              <w:t>92</w:t>
            </w:r>
          </w:p>
        </w:tc>
        <w:tc>
          <w:tcPr>
            <w:tcW w:w="521" w:type="pct"/>
            <w:tcBorders>
              <w:top w:val="single" w:sz="4" w:space="0" w:color="auto"/>
              <w:left w:val="single" w:sz="4" w:space="0" w:color="auto"/>
              <w:bottom w:val="single" w:sz="4" w:space="0" w:color="auto"/>
              <w:right w:val="single" w:sz="4" w:space="0" w:color="auto"/>
            </w:tcBorders>
            <w:vAlign w:val="center"/>
            <w:hideMark/>
          </w:tcPr>
          <w:p w:rsidR="00805CDE" w:rsidRDefault="00805CDE" w:rsidP="00A3611E">
            <w:pPr>
              <w:spacing w:line="256" w:lineRule="auto"/>
              <w:jc w:val="center"/>
              <w:rPr>
                <w:color w:val="000000"/>
                <w:sz w:val="22"/>
                <w:szCs w:val="22"/>
                <w:lang w:eastAsia="en-US"/>
              </w:rPr>
            </w:pPr>
            <w:r>
              <w:rPr>
                <w:color w:val="000000"/>
                <w:sz w:val="22"/>
                <w:szCs w:val="22"/>
                <w:lang w:eastAsia="en-US"/>
              </w:rPr>
              <w:t>67</w:t>
            </w:r>
          </w:p>
        </w:tc>
        <w:tc>
          <w:tcPr>
            <w:tcW w:w="521" w:type="pct"/>
            <w:tcBorders>
              <w:top w:val="single" w:sz="4" w:space="0" w:color="auto"/>
              <w:left w:val="single" w:sz="4" w:space="0" w:color="auto"/>
              <w:bottom w:val="single" w:sz="4" w:space="0" w:color="auto"/>
              <w:right w:val="single" w:sz="4" w:space="0" w:color="auto"/>
            </w:tcBorders>
            <w:vAlign w:val="center"/>
            <w:hideMark/>
          </w:tcPr>
          <w:p w:rsidR="00805CDE" w:rsidRDefault="00805CDE" w:rsidP="00A3611E">
            <w:pPr>
              <w:spacing w:line="256" w:lineRule="auto"/>
              <w:jc w:val="center"/>
              <w:rPr>
                <w:color w:val="000000"/>
                <w:sz w:val="22"/>
                <w:szCs w:val="22"/>
                <w:lang w:eastAsia="en-US"/>
              </w:rPr>
            </w:pPr>
            <w:r>
              <w:rPr>
                <w:color w:val="000000"/>
                <w:sz w:val="22"/>
                <w:szCs w:val="22"/>
                <w:lang w:eastAsia="en-US"/>
              </w:rPr>
              <w:t>38</w:t>
            </w:r>
          </w:p>
        </w:tc>
        <w:tc>
          <w:tcPr>
            <w:tcW w:w="521" w:type="pct"/>
            <w:tcBorders>
              <w:top w:val="single" w:sz="4" w:space="0" w:color="auto"/>
              <w:left w:val="single" w:sz="4" w:space="0" w:color="auto"/>
              <w:bottom w:val="single" w:sz="4" w:space="0" w:color="auto"/>
              <w:right w:val="single" w:sz="4" w:space="0" w:color="auto"/>
            </w:tcBorders>
            <w:vAlign w:val="center"/>
            <w:hideMark/>
          </w:tcPr>
          <w:p w:rsidR="00805CDE" w:rsidRDefault="00805CDE" w:rsidP="00A3611E">
            <w:pPr>
              <w:spacing w:line="256" w:lineRule="auto"/>
              <w:jc w:val="center"/>
              <w:rPr>
                <w:color w:val="000000"/>
                <w:sz w:val="22"/>
                <w:szCs w:val="22"/>
                <w:lang w:eastAsia="en-US"/>
              </w:rPr>
            </w:pPr>
            <w:r>
              <w:rPr>
                <w:color w:val="000000"/>
                <w:sz w:val="22"/>
                <w:szCs w:val="22"/>
                <w:lang w:eastAsia="en-US"/>
              </w:rPr>
              <w:t>46</w:t>
            </w:r>
          </w:p>
        </w:tc>
        <w:tc>
          <w:tcPr>
            <w:tcW w:w="521" w:type="pct"/>
            <w:tcBorders>
              <w:top w:val="single" w:sz="4" w:space="0" w:color="auto"/>
              <w:left w:val="single" w:sz="4" w:space="0" w:color="auto"/>
              <w:bottom w:val="single" w:sz="4" w:space="0" w:color="auto"/>
              <w:right w:val="single" w:sz="4" w:space="0" w:color="auto"/>
            </w:tcBorders>
            <w:vAlign w:val="center"/>
            <w:hideMark/>
          </w:tcPr>
          <w:p w:rsidR="00805CDE" w:rsidRDefault="00805CDE" w:rsidP="00A3611E">
            <w:pPr>
              <w:spacing w:line="256" w:lineRule="auto"/>
              <w:jc w:val="center"/>
              <w:rPr>
                <w:color w:val="000000"/>
                <w:sz w:val="22"/>
                <w:szCs w:val="22"/>
                <w:lang w:eastAsia="en-US"/>
              </w:rPr>
            </w:pPr>
            <w:r>
              <w:rPr>
                <w:color w:val="000000"/>
                <w:sz w:val="22"/>
                <w:szCs w:val="22"/>
                <w:lang w:eastAsia="en-US"/>
              </w:rPr>
              <w:t>100</w:t>
            </w:r>
          </w:p>
        </w:tc>
        <w:tc>
          <w:tcPr>
            <w:tcW w:w="520" w:type="pct"/>
            <w:tcBorders>
              <w:top w:val="single" w:sz="4" w:space="0" w:color="auto"/>
              <w:left w:val="single" w:sz="4" w:space="0" w:color="auto"/>
              <w:bottom w:val="single" w:sz="4" w:space="0" w:color="auto"/>
              <w:right w:val="single" w:sz="4" w:space="0" w:color="auto"/>
            </w:tcBorders>
            <w:vAlign w:val="center"/>
            <w:hideMark/>
          </w:tcPr>
          <w:p w:rsidR="00805CDE" w:rsidRDefault="00805CDE" w:rsidP="00A3611E">
            <w:pPr>
              <w:spacing w:line="256" w:lineRule="auto"/>
              <w:jc w:val="center"/>
              <w:rPr>
                <w:color w:val="000000"/>
                <w:sz w:val="22"/>
                <w:szCs w:val="22"/>
                <w:lang w:eastAsia="en-US"/>
              </w:rPr>
            </w:pPr>
            <w:r>
              <w:rPr>
                <w:color w:val="000000"/>
                <w:sz w:val="22"/>
                <w:szCs w:val="22"/>
                <w:lang w:eastAsia="en-US"/>
              </w:rPr>
              <w:t>56</w:t>
            </w:r>
          </w:p>
        </w:tc>
      </w:tr>
    </w:tbl>
    <w:p w:rsidR="00805CDE" w:rsidRDefault="00805CDE" w:rsidP="00805CDE">
      <w:pPr>
        <w:pStyle w:val="METIN"/>
        <w:spacing w:before="0" w:after="0"/>
        <w:ind w:firstLine="0"/>
        <w:rPr>
          <w:rFonts w:cs="Times New Roman"/>
          <w:sz w:val="18"/>
          <w:szCs w:val="18"/>
        </w:rPr>
      </w:pPr>
      <w:r>
        <w:rPr>
          <w:rFonts w:cs="Times New Roman"/>
          <w:sz w:val="18"/>
          <w:szCs w:val="18"/>
        </w:rPr>
        <w:t>*Başvuru sahibi yerli üreticinin üretim verilerine dayanmaktadır.</w:t>
      </w:r>
    </w:p>
    <w:p w:rsidR="00805CDE" w:rsidRDefault="00805CDE" w:rsidP="00805CDE">
      <w:pPr>
        <w:pStyle w:val="METIN"/>
        <w:spacing w:before="0" w:after="0"/>
        <w:ind w:firstLine="567"/>
        <w:rPr>
          <w:rFonts w:cs="Times New Roman"/>
        </w:rPr>
      </w:pPr>
    </w:p>
    <w:p w:rsidR="00805CDE" w:rsidRDefault="00805CDE" w:rsidP="00805CDE">
      <w:pPr>
        <w:pStyle w:val="METIN"/>
        <w:spacing w:before="0" w:after="0"/>
        <w:ind w:firstLine="567"/>
        <w:rPr>
          <w:rFonts w:cs="Times New Roman"/>
        </w:rPr>
      </w:pPr>
      <w:r>
        <w:rPr>
          <w:rFonts w:cs="Times New Roman"/>
        </w:rPr>
        <w:t xml:space="preserve">Nispi ithalat, ithalatın yerli üretime oranına tekabül etmekte olup söz konusu veri yukarıda yer alan tabloda </w:t>
      </w:r>
      <w:r w:rsidRPr="004C73A0">
        <w:rPr>
          <w:rFonts w:cs="Times New Roman"/>
        </w:rPr>
        <w:t>endeks değerleriyle</w:t>
      </w:r>
      <w:r>
        <w:rPr>
          <w:rFonts w:cs="Times New Roman"/>
        </w:rPr>
        <w:t xml:space="preserve"> gösterilmiştir. İthalatın yerli üretime oranı, ithalatın yerli üreticinin üretimine miktar bazında oranlanması sonucunda elde edilmiştir. </w:t>
      </w:r>
    </w:p>
    <w:p w:rsidR="00805CDE" w:rsidRDefault="00805CDE" w:rsidP="00805CDE">
      <w:pPr>
        <w:pStyle w:val="METIN"/>
        <w:spacing w:before="0" w:after="0"/>
        <w:ind w:firstLine="567"/>
        <w:rPr>
          <w:rFonts w:cs="Times New Roman"/>
        </w:rPr>
      </w:pPr>
      <w:r>
        <w:rPr>
          <w:rFonts w:cs="Times New Roman"/>
        </w:rPr>
        <w:t xml:space="preserve">Soruşturma konusu dönemde ithalatın yerli üretime oranı yıllık bazda 2022’ye kadar azalmış, 2018 yılında 100 olan ithalatın yerli üretime oranı endeksi 2021’de 38 puana gerilemiştir. Endeks 2022’de 46 puana yükselmiştir. 2022 yılının ilk 6 ayında 100 olan endeks 2023’ün aynı döneminde 56 puana gerilemiştir. </w:t>
      </w:r>
    </w:p>
    <w:p w:rsidR="00805CDE" w:rsidRDefault="00805CDE" w:rsidP="00805CDE">
      <w:pPr>
        <w:pStyle w:val="METIN"/>
        <w:spacing w:before="0" w:after="0"/>
        <w:ind w:firstLine="567"/>
        <w:rPr>
          <w:rFonts w:cs="Times New Roman"/>
        </w:rPr>
      </w:pPr>
    </w:p>
    <w:p w:rsidR="00805CDE" w:rsidRDefault="00805CDE" w:rsidP="00805CDE">
      <w:pPr>
        <w:pStyle w:val="METIN"/>
        <w:spacing w:before="0" w:after="0"/>
        <w:ind w:firstLine="567"/>
        <w:rPr>
          <w:rFonts w:cs="Times New Roman"/>
          <w:b/>
          <w:bCs/>
        </w:rPr>
      </w:pPr>
      <w:r w:rsidRPr="00AE7EBD">
        <w:rPr>
          <w:rFonts w:cs="Times New Roman"/>
          <w:b/>
          <w:bCs/>
        </w:rPr>
        <w:t>3.2.2. İthalatın Piyasa Payı</w:t>
      </w:r>
    </w:p>
    <w:p w:rsidR="00805CDE" w:rsidRDefault="00805CDE" w:rsidP="00805CDE">
      <w:pPr>
        <w:pStyle w:val="METIN"/>
        <w:spacing w:before="0" w:after="0"/>
        <w:ind w:firstLine="567"/>
        <w:rPr>
          <w:rFonts w:cs="Times New Roman"/>
          <w:b/>
          <w:bCs/>
        </w:rPr>
      </w:pPr>
    </w:p>
    <w:p w:rsidR="00805CDE" w:rsidRDefault="00805CDE" w:rsidP="00805CDE">
      <w:pPr>
        <w:pStyle w:val="METIN"/>
        <w:tabs>
          <w:tab w:val="left" w:pos="9356"/>
        </w:tabs>
        <w:spacing w:before="0" w:after="0"/>
        <w:ind w:firstLine="567"/>
        <w:rPr>
          <w:rFonts w:cs="Times New Roman"/>
        </w:rPr>
      </w:pPr>
      <w:r>
        <w:rPr>
          <w:rFonts w:cs="Times New Roman"/>
        </w:rPr>
        <w:t>İthalatın piyasa payı hesabında, başvuru sahibi SASA ile başvuruyu destekleyen Koza firmalarının yurt içi satışları ile ithalat istatistikleri kullanılarak yurt içi piyasa (tüketim) verisine ulaşılmış olup ithalatın tüketime oranı ile ithalatın piyasa payı elde edilmiştir.</w:t>
      </w:r>
    </w:p>
    <w:p w:rsidR="00805CDE" w:rsidRDefault="00805CDE" w:rsidP="00805CDE">
      <w:pPr>
        <w:pStyle w:val="METIN"/>
        <w:tabs>
          <w:tab w:val="left" w:pos="9356"/>
        </w:tabs>
        <w:spacing w:before="0" w:after="0"/>
        <w:ind w:firstLine="567"/>
        <w:rPr>
          <w:rFonts w:cs="Times New Roman"/>
        </w:rPr>
      </w:pPr>
    </w:p>
    <w:tbl>
      <w:tblPr>
        <w:tblW w:w="90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543"/>
        <w:gridCol w:w="1121"/>
        <w:gridCol w:w="897"/>
        <w:gridCol w:w="897"/>
        <w:gridCol w:w="897"/>
        <w:gridCol w:w="897"/>
        <w:gridCol w:w="897"/>
        <w:gridCol w:w="897"/>
      </w:tblGrid>
      <w:tr w:rsidR="00805CDE" w:rsidTr="00A3611E">
        <w:trPr>
          <w:trHeight w:val="240"/>
          <w:tblHeader/>
        </w:trPr>
        <w:tc>
          <w:tcPr>
            <w:tcW w:w="2543" w:type="dxa"/>
            <w:tcBorders>
              <w:top w:val="single" w:sz="4" w:space="0" w:color="auto"/>
              <w:left w:val="single" w:sz="4" w:space="0" w:color="auto"/>
              <w:bottom w:val="single" w:sz="4" w:space="0" w:color="auto"/>
              <w:right w:val="single" w:sz="4" w:space="0" w:color="auto"/>
            </w:tcBorders>
            <w:noWrap/>
            <w:vAlign w:val="center"/>
            <w:hideMark/>
          </w:tcPr>
          <w:p w:rsidR="00805CDE" w:rsidRDefault="00805CDE" w:rsidP="00A3611E">
            <w:pPr>
              <w:spacing w:line="256" w:lineRule="auto"/>
              <w:rPr>
                <w:b/>
                <w:bCs/>
                <w:color w:val="000000"/>
                <w:sz w:val="22"/>
                <w:szCs w:val="22"/>
                <w:lang w:eastAsia="en-US"/>
              </w:rPr>
            </w:pPr>
            <w:r>
              <w:rPr>
                <w:b/>
                <w:bCs/>
                <w:color w:val="000000"/>
                <w:sz w:val="22"/>
                <w:szCs w:val="22"/>
                <w:lang w:eastAsia="en-US"/>
              </w:rPr>
              <w:t>İthalat/Toplam Tüketim</w:t>
            </w:r>
          </w:p>
        </w:tc>
        <w:tc>
          <w:tcPr>
            <w:tcW w:w="1121" w:type="dxa"/>
            <w:tcBorders>
              <w:top w:val="single" w:sz="4" w:space="0" w:color="auto"/>
              <w:left w:val="single" w:sz="4" w:space="0" w:color="auto"/>
              <w:bottom w:val="single" w:sz="4" w:space="0" w:color="auto"/>
              <w:right w:val="single" w:sz="4" w:space="0" w:color="auto"/>
            </w:tcBorders>
            <w:noWrap/>
            <w:vAlign w:val="center"/>
            <w:hideMark/>
          </w:tcPr>
          <w:p w:rsidR="00805CDE" w:rsidRDefault="00805CDE" w:rsidP="00A3611E">
            <w:pPr>
              <w:spacing w:line="256" w:lineRule="auto"/>
              <w:jc w:val="center"/>
              <w:rPr>
                <w:b/>
                <w:bCs/>
                <w:color w:val="000000"/>
                <w:sz w:val="22"/>
                <w:szCs w:val="22"/>
                <w:lang w:eastAsia="en-US"/>
              </w:rPr>
            </w:pPr>
            <w:r>
              <w:rPr>
                <w:b/>
                <w:bCs/>
                <w:color w:val="000000"/>
                <w:sz w:val="22"/>
                <w:szCs w:val="22"/>
                <w:lang w:eastAsia="en-US"/>
              </w:rPr>
              <w:t>2018</w:t>
            </w:r>
          </w:p>
        </w:tc>
        <w:tc>
          <w:tcPr>
            <w:tcW w:w="897" w:type="dxa"/>
            <w:tcBorders>
              <w:top w:val="single" w:sz="4" w:space="0" w:color="auto"/>
              <w:left w:val="single" w:sz="4" w:space="0" w:color="auto"/>
              <w:bottom w:val="single" w:sz="4" w:space="0" w:color="auto"/>
              <w:right w:val="single" w:sz="4" w:space="0" w:color="auto"/>
            </w:tcBorders>
            <w:noWrap/>
            <w:vAlign w:val="center"/>
            <w:hideMark/>
          </w:tcPr>
          <w:p w:rsidR="00805CDE" w:rsidRDefault="00805CDE" w:rsidP="00A3611E">
            <w:pPr>
              <w:spacing w:line="256" w:lineRule="auto"/>
              <w:jc w:val="center"/>
              <w:rPr>
                <w:b/>
                <w:bCs/>
                <w:color w:val="000000"/>
                <w:sz w:val="22"/>
                <w:szCs w:val="22"/>
                <w:lang w:eastAsia="en-US"/>
              </w:rPr>
            </w:pPr>
            <w:r>
              <w:rPr>
                <w:b/>
                <w:bCs/>
                <w:color w:val="000000"/>
                <w:sz w:val="22"/>
                <w:szCs w:val="22"/>
                <w:lang w:eastAsia="en-US"/>
              </w:rPr>
              <w:t>2019</w:t>
            </w:r>
          </w:p>
        </w:tc>
        <w:tc>
          <w:tcPr>
            <w:tcW w:w="897" w:type="dxa"/>
            <w:tcBorders>
              <w:top w:val="single" w:sz="4" w:space="0" w:color="auto"/>
              <w:left w:val="single" w:sz="4" w:space="0" w:color="auto"/>
              <w:bottom w:val="single" w:sz="4" w:space="0" w:color="auto"/>
              <w:right w:val="single" w:sz="4" w:space="0" w:color="auto"/>
            </w:tcBorders>
            <w:noWrap/>
            <w:vAlign w:val="center"/>
            <w:hideMark/>
          </w:tcPr>
          <w:p w:rsidR="00805CDE" w:rsidRDefault="00805CDE" w:rsidP="00A3611E">
            <w:pPr>
              <w:spacing w:line="256" w:lineRule="auto"/>
              <w:jc w:val="center"/>
              <w:rPr>
                <w:b/>
                <w:bCs/>
                <w:color w:val="000000"/>
                <w:sz w:val="22"/>
                <w:szCs w:val="22"/>
                <w:lang w:eastAsia="en-US"/>
              </w:rPr>
            </w:pPr>
            <w:r>
              <w:rPr>
                <w:b/>
                <w:bCs/>
                <w:color w:val="000000"/>
                <w:sz w:val="22"/>
                <w:szCs w:val="22"/>
                <w:lang w:eastAsia="en-US"/>
              </w:rPr>
              <w:t>2020</w:t>
            </w:r>
          </w:p>
        </w:tc>
        <w:tc>
          <w:tcPr>
            <w:tcW w:w="897" w:type="dxa"/>
            <w:tcBorders>
              <w:top w:val="single" w:sz="4" w:space="0" w:color="auto"/>
              <w:left w:val="single" w:sz="4" w:space="0" w:color="auto"/>
              <w:bottom w:val="single" w:sz="4" w:space="0" w:color="auto"/>
              <w:right w:val="single" w:sz="4" w:space="0" w:color="auto"/>
            </w:tcBorders>
            <w:noWrap/>
            <w:vAlign w:val="center"/>
            <w:hideMark/>
          </w:tcPr>
          <w:p w:rsidR="00805CDE" w:rsidRDefault="00805CDE" w:rsidP="00A3611E">
            <w:pPr>
              <w:spacing w:line="256" w:lineRule="auto"/>
              <w:jc w:val="center"/>
              <w:rPr>
                <w:b/>
                <w:bCs/>
                <w:color w:val="000000"/>
                <w:sz w:val="22"/>
                <w:szCs w:val="22"/>
                <w:lang w:eastAsia="en-US"/>
              </w:rPr>
            </w:pPr>
            <w:r>
              <w:rPr>
                <w:b/>
                <w:bCs/>
                <w:color w:val="000000"/>
                <w:sz w:val="22"/>
                <w:szCs w:val="22"/>
                <w:lang w:eastAsia="en-US"/>
              </w:rPr>
              <w:t>2021</w:t>
            </w:r>
          </w:p>
        </w:tc>
        <w:tc>
          <w:tcPr>
            <w:tcW w:w="897" w:type="dxa"/>
            <w:tcBorders>
              <w:top w:val="single" w:sz="4" w:space="0" w:color="auto"/>
              <w:left w:val="single" w:sz="4" w:space="0" w:color="auto"/>
              <w:bottom w:val="single" w:sz="4" w:space="0" w:color="auto"/>
              <w:right w:val="single" w:sz="4" w:space="0" w:color="auto"/>
            </w:tcBorders>
            <w:noWrap/>
            <w:vAlign w:val="center"/>
            <w:hideMark/>
          </w:tcPr>
          <w:p w:rsidR="00805CDE" w:rsidRDefault="00805CDE" w:rsidP="00A3611E">
            <w:pPr>
              <w:spacing w:line="256" w:lineRule="auto"/>
              <w:jc w:val="center"/>
              <w:rPr>
                <w:b/>
                <w:bCs/>
                <w:color w:val="000000"/>
                <w:sz w:val="22"/>
                <w:szCs w:val="22"/>
                <w:lang w:eastAsia="en-US"/>
              </w:rPr>
            </w:pPr>
            <w:r>
              <w:rPr>
                <w:b/>
                <w:bCs/>
                <w:color w:val="000000"/>
                <w:sz w:val="22"/>
                <w:szCs w:val="22"/>
                <w:lang w:eastAsia="en-US"/>
              </w:rPr>
              <w:t>2022</w:t>
            </w:r>
          </w:p>
        </w:tc>
        <w:tc>
          <w:tcPr>
            <w:tcW w:w="897" w:type="dxa"/>
            <w:tcBorders>
              <w:top w:val="single" w:sz="4" w:space="0" w:color="auto"/>
              <w:left w:val="single" w:sz="4" w:space="0" w:color="auto"/>
              <w:bottom w:val="single" w:sz="4" w:space="0" w:color="auto"/>
              <w:right w:val="single" w:sz="4" w:space="0" w:color="auto"/>
            </w:tcBorders>
            <w:vAlign w:val="center"/>
            <w:hideMark/>
          </w:tcPr>
          <w:p w:rsidR="00805CDE" w:rsidRDefault="00805CDE" w:rsidP="00A3611E">
            <w:pPr>
              <w:spacing w:line="256" w:lineRule="auto"/>
              <w:jc w:val="center"/>
              <w:rPr>
                <w:b/>
                <w:bCs/>
                <w:color w:val="000000"/>
                <w:sz w:val="22"/>
                <w:szCs w:val="22"/>
                <w:lang w:eastAsia="en-US"/>
              </w:rPr>
            </w:pPr>
            <w:r>
              <w:rPr>
                <w:b/>
                <w:bCs/>
                <w:color w:val="000000"/>
                <w:sz w:val="22"/>
                <w:szCs w:val="22"/>
                <w:lang w:eastAsia="en-US"/>
              </w:rPr>
              <w:t>2022/6</w:t>
            </w:r>
          </w:p>
        </w:tc>
        <w:tc>
          <w:tcPr>
            <w:tcW w:w="897" w:type="dxa"/>
            <w:tcBorders>
              <w:top w:val="single" w:sz="4" w:space="0" w:color="auto"/>
              <w:left w:val="single" w:sz="4" w:space="0" w:color="auto"/>
              <w:bottom w:val="single" w:sz="4" w:space="0" w:color="auto"/>
              <w:right w:val="single" w:sz="4" w:space="0" w:color="auto"/>
            </w:tcBorders>
            <w:vAlign w:val="center"/>
            <w:hideMark/>
          </w:tcPr>
          <w:p w:rsidR="00805CDE" w:rsidRDefault="00805CDE" w:rsidP="00A3611E">
            <w:pPr>
              <w:spacing w:line="256" w:lineRule="auto"/>
              <w:jc w:val="center"/>
              <w:rPr>
                <w:b/>
                <w:bCs/>
                <w:color w:val="000000"/>
                <w:sz w:val="22"/>
                <w:szCs w:val="22"/>
                <w:lang w:eastAsia="en-US"/>
              </w:rPr>
            </w:pPr>
            <w:r>
              <w:rPr>
                <w:b/>
                <w:bCs/>
                <w:color w:val="000000"/>
                <w:sz w:val="22"/>
                <w:szCs w:val="22"/>
                <w:lang w:eastAsia="en-US"/>
              </w:rPr>
              <w:t>2023/6</w:t>
            </w:r>
          </w:p>
        </w:tc>
      </w:tr>
      <w:tr w:rsidR="00805CDE" w:rsidTr="00A3611E">
        <w:trPr>
          <w:trHeight w:val="253"/>
          <w:tblHeader/>
        </w:trPr>
        <w:tc>
          <w:tcPr>
            <w:tcW w:w="2543" w:type="dxa"/>
            <w:tcBorders>
              <w:top w:val="single" w:sz="4" w:space="0" w:color="auto"/>
              <w:left w:val="single" w:sz="4" w:space="0" w:color="auto"/>
              <w:bottom w:val="single" w:sz="4" w:space="0" w:color="auto"/>
              <w:right w:val="single" w:sz="4" w:space="0" w:color="auto"/>
            </w:tcBorders>
            <w:vAlign w:val="center"/>
            <w:hideMark/>
          </w:tcPr>
          <w:p w:rsidR="00805CDE" w:rsidRDefault="00805CDE" w:rsidP="00A3611E">
            <w:pPr>
              <w:spacing w:line="256" w:lineRule="auto"/>
              <w:rPr>
                <w:bCs/>
                <w:color w:val="000000"/>
                <w:sz w:val="22"/>
                <w:szCs w:val="22"/>
                <w:lang w:eastAsia="en-US"/>
              </w:rPr>
            </w:pPr>
            <w:r>
              <w:rPr>
                <w:bCs/>
                <w:color w:val="000000"/>
                <w:sz w:val="22"/>
                <w:szCs w:val="22"/>
                <w:lang w:eastAsia="en-US"/>
              </w:rPr>
              <w:t>İthalatın Piyasa Payı Endeksi</w:t>
            </w:r>
          </w:p>
        </w:tc>
        <w:tc>
          <w:tcPr>
            <w:tcW w:w="1121" w:type="dxa"/>
            <w:tcBorders>
              <w:top w:val="single" w:sz="4" w:space="0" w:color="auto"/>
              <w:left w:val="single" w:sz="4" w:space="0" w:color="auto"/>
              <w:bottom w:val="single" w:sz="4" w:space="0" w:color="auto"/>
              <w:right w:val="single" w:sz="4" w:space="0" w:color="auto"/>
            </w:tcBorders>
            <w:vAlign w:val="center"/>
            <w:hideMark/>
          </w:tcPr>
          <w:p w:rsidR="00805CDE" w:rsidRDefault="00805CDE" w:rsidP="00A3611E">
            <w:pPr>
              <w:spacing w:line="256" w:lineRule="auto"/>
              <w:jc w:val="center"/>
              <w:rPr>
                <w:color w:val="000000"/>
                <w:sz w:val="22"/>
                <w:szCs w:val="22"/>
                <w:lang w:eastAsia="en-US"/>
              </w:rPr>
            </w:pPr>
            <w:r>
              <w:rPr>
                <w:color w:val="000000"/>
                <w:sz w:val="22"/>
                <w:szCs w:val="22"/>
                <w:lang w:eastAsia="en-US"/>
              </w:rPr>
              <w:t>100</w:t>
            </w:r>
          </w:p>
        </w:tc>
        <w:tc>
          <w:tcPr>
            <w:tcW w:w="897" w:type="dxa"/>
            <w:tcBorders>
              <w:top w:val="single" w:sz="4" w:space="0" w:color="auto"/>
              <w:left w:val="single" w:sz="4" w:space="0" w:color="auto"/>
              <w:bottom w:val="single" w:sz="4" w:space="0" w:color="auto"/>
              <w:right w:val="single" w:sz="4" w:space="0" w:color="auto"/>
            </w:tcBorders>
            <w:vAlign w:val="center"/>
            <w:hideMark/>
          </w:tcPr>
          <w:p w:rsidR="00805CDE" w:rsidRDefault="00805CDE" w:rsidP="00A3611E">
            <w:pPr>
              <w:spacing w:line="256" w:lineRule="auto"/>
              <w:jc w:val="center"/>
              <w:rPr>
                <w:color w:val="000000"/>
                <w:sz w:val="22"/>
                <w:szCs w:val="22"/>
                <w:lang w:eastAsia="en-US"/>
              </w:rPr>
            </w:pPr>
            <w:r>
              <w:rPr>
                <w:color w:val="000000"/>
                <w:sz w:val="22"/>
                <w:szCs w:val="22"/>
                <w:lang w:eastAsia="en-US"/>
              </w:rPr>
              <w:t>88</w:t>
            </w:r>
          </w:p>
        </w:tc>
        <w:tc>
          <w:tcPr>
            <w:tcW w:w="897" w:type="dxa"/>
            <w:tcBorders>
              <w:top w:val="single" w:sz="4" w:space="0" w:color="auto"/>
              <w:left w:val="single" w:sz="4" w:space="0" w:color="auto"/>
              <w:bottom w:val="single" w:sz="4" w:space="0" w:color="auto"/>
              <w:right w:val="single" w:sz="4" w:space="0" w:color="auto"/>
            </w:tcBorders>
            <w:vAlign w:val="center"/>
            <w:hideMark/>
          </w:tcPr>
          <w:p w:rsidR="00805CDE" w:rsidRDefault="00805CDE" w:rsidP="00A3611E">
            <w:pPr>
              <w:spacing w:line="256" w:lineRule="auto"/>
              <w:jc w:val="center"/>
              <w:rPr>
                <w:color w:val="000000"/>
                <w:sz w:val="22"/>
                <w:szCs w:val="22"/>
                <w:lang w:eastAsia="en-US"/>
              </w:rPr>
            </w:pPr>
            <w:r>
              <w:rPr>
                <w:color w:val="000000"/>
                <w:sz w:val="22"/>
                <w:szCs w:val="22"/>
                <w:lang w:eastAsia="en-US"/>
              </w:rPr>
              <w:t>70</w:t>
            </w:r>
          </w:p>
        </w:tc>
        <w:tc>
          <w:tcPr>
            <w:tcW w:w="897" w:type="dxa"/>
            <w:tcBorders>
              <w:top w:val="single" w:sz="4" w:space="0" w:color="auto"/>
              <w:left w:val="single" w:sz="4" w:space="0" w:color="auto"/>
              <w:bottom w:val="single" w:sz="4" w:space="0" w:color="auto"/>
              <w:right w:val="single" w:sz="4" w:space="0" w:color="auto"/>
            </w:tcBorders>
            <w:vAlign w:val="center"/>
            <w:hideMark/>
          </w:tcPr>
          <w:p w:rsidR="00805CDE" w:rsidRDefault="00805CDE" w:rsidP="00A3611E">
            <w:pPr>
              <w:spacing w:line="256" w:lineRule="auto"/>
              <w:jc w:val="center"/>
              <w:rPr>
                <w:color w:val="000000"/>
                <w:sz w:val="22"/>
                <w:szCs w:val="22"/>
                <w:lang w:eastAsia="en-US"/>
              </w:rPr>
            </w:pPr>
            <w:r>
              <w:rPr>
                <w:color w:val="000000"/>
                <w:sz w:val="22"/>
                <w:szCs w:val="22"/>
                <w:lang w:eastAsia="en-US"/>
              </w:rPr>
              <w:t>49</w:t>
            </w:r>
          </w:p>
        </w:tc>
        <w:tc>
          <w:tcPr>
            <w:tcW w:w="897" w:type="dxa"/>
            <w:tcBorders>
              <w:top w:val="single" w:sz="4" w:space="0" w:color="auto"/>
              <w:left w:val="single" w:sz="4" w:space="0" w:color="auto"/>
              <w:bottom w:val="single" w:sz="4" w:space="0" w:color="auto"/>
              <w:right w:val="single" w:sz="4" w:space="0" w:color="auto"/>
            </w:tcBorders>
            <w:vAlign w:val="center"/>
            <w:hideMark/>
          </w:tcPr>
          <w:p w:rsidR="00805CDE" w:rsidRDefault="00805CDE" w:rsidP="00A3611E">
            <w:pPr>
              <w:spacing w:line="256" w:lineRule="auto"/>
              <w:jc w:val="center"/>
              <w:rPr>
                <w:color w:val="000000"/>
                <w:sz w:val="22"/>
                <w:szCs w:val="22"/>
                <w:lang w:eastAsia="en-US"/>
              </w:rPr>
            </w:pPr>
            <w:r>
              <w:rPr>
                <w:color w:val="000000"/>
                <w:sz w:val="22"/>
                <w:szCs w:val="22"/>
                <w:lang w:eastAsia="en-US"/>
              </w:rPr>
              <w:t>57</w:t>
            </w:r>
          </w:p>
        </w:tc>
        <w:tc>
          <w:tcPr>
            <w:tcW w:w="897" w:type="dxa"/>
            <w:tcBorders>
              <w:top w:val="single" w:sz="4" w:space="0" w:color="auto"/>
              <w:left w:val="single" w:sz="4" w:space="0" w:color="auto"/>
              <w:bottom w:val="single" w:sz="4" w:space="0" w:color="auto"/>
              <w:right w:val="single" w:sz="4" w:space="0" w:color="auto"/>
            </w:tcBorders>
            <w:vAlign w:val="center"/>
            <w:hideMark/>
          </w:tcPr>
          <w:p w:rsidR="00805CDE" w:rsidRDefault="00805CDE" w:rsidP="00A3611E">
            <w:pPr>
              <w:spacing w:line="256" w:lineRule="auto"/>
              <w:jc w:val="center"/>
              <w:rPr>
                <w:color w:val="000000"/>
                <w:sz w:val="22"/>
                <w:szCs w:val="22"/>
                <w:lang w:eastAsia="en-US"/>
              </w:rPr>
            </w:pPr>
            <w:r>
              <w:rPr>
                <w:color w:val="000000"/>
                <w:sz w:val="22"/>
                <w:szCs w:val="22"/>
                <w:lang w:eastAsia="en-US"/>
              </w:rPr>
              <w:t>100</w:t>
            </w:r>
          </w:p>
        </w:tc>
        <w:tc>
          <w:tcPr>
            <w:tcW w:w="897" w:type="dxa"/>
            <w:tcBorders>
              <w:top w:val="single" w:sz="4" w:space="0" w:color="auto"/>
              <w:left w:val="single" w:sz="4" w:space="0" w:color="auto"/>
              <w:bottom w:val="single" w:sz="4" w:space="0" w:color="auto"/>
              <w:right w:val="single" w:sz="4" w:space="0" w:color="auto"/>
            </w:tcBorders>
            <w:vAlign w:val="center"/>
            <w:hideMark/>
          </w:tcPr>
          <w:p w:rsidR="00805CDE" w:rsidRDefault="00805CDE" w:rsidP="00A3611E">
            <w:pPr>
              <w:spacing w:line="256" w:lineRule="auto"/>
              <w:jc w:val="center"/>
              <w:rPr>
                <w:color w:val="000000"/>
                <w:sz w:val="22"/>
                <w:szCs w:val="22"/>
                <w:lang w:eastAsia="en-US"/>
              </w:rPr>
            </w:pPr>
            <w:r>
              <w:rPr>
                <w:color w:val="000000"/>
                <w:sz w:val="22"/>
                <w:szCs w:val="22"/>
                <w:lang w:eastAsia="en-US"/>
              </w:rPr>
              <w:t>62</w:t>
            </w:r>
          </w:p>
        </w:tc>
      </w:tr>
      <w:tr w:rsidR="00805CDE" w:rsidTr="00A3611E">
        <w:trPr>
          <w:trHeight w:val="253"/>
          <w:tblHeader/>
        </w:trPr>
        <w:tc>
          <w:tcPr>
            <w:tcW w:w="2543" w:type="dxa"/>
            <w:tcBorders>
              <w:top w:val="single" w:sz="4" w:space="0" w:color="auto"/>
              <w:left w:val="single" w:sz="4" w:space="0" w:color="auto"/>
              <w:bottom w:val="single" w:sz="4" w:space="0" w:color="auto"/>
              <w:right w:val="single" w:sz="4" w:space="0" w:color="auto"/>
            </w:tcBorders>
            <w:vAlign w:val="center"/>
            <w:hideMark/>
          </w:tcPr>
          <w:p w:rsidR="00805CDE" w:rsidRDefault="00805CDE" w:rsidP="00A3611E">
            <w:pPr>
              <w:spacing w:line="256" w:lineRule="auto"/>
              <w:rPr>
                <w:color w:val="000000"/>
                <w:sz w:val="22"/>
                <w:szCs w:val="22"/>
                <w:lang w:eastAsia="en-US"/>
              </w:rPr>
            </w:pPr>
            <w:r>
              <w:rPr>
                <w:color w:val="000000"/>
                <w:sz w:val="22"/>
                <w:szCs w:val="22"/>
                <w:lang w:eastAsia="en-US"/>
              </w:rPr>
              <w:t xml:space="preserve">Yerli Üretimin Piyasa Payı Endeksi </w:t>
            </w:r>
          </w:p>
        </w:tc>
        <w:tc>
          <w:tcPr>
            <w:tcW w:w="1121" w:type="dxa"/>
            <w:tcBorders>
              <w:top w:val="single" w:sz="4" w:space="0" w:color="auto"/>
              <w:left w:val="single" w:sz="4" w:space="0" w:color="auto"/>
              <w:bottom w:val="single" w:sz="4" w:space="0" w:color="auto"/>
              <w:right w:val="single" w:sz="4" w:space="0" w:color="auto"/>
            </w:tcBorders>
            <w:noWrap/>
            <w:vAlign w:val="center"/>
            <w:hideMark/>
          </w:tcPr>
          <w:p w:rsidR="00805CDE" w:rsidRDefault="00805CDE" w:rsidP="00A3611E">
            <w:pPr>
              <w:spacing w:line="256" w:lineRule="auto"/>
              <w:jc w:val="center"/>
              <w:rPr>
                <w:color w:val="000000"/>
                <w:sz w:val="22"/>
                <w:szCs w:val="22"/>
                <w:lang w:eastAsia="en-US"/>
              </w:rPr>
            </w:pPr>
            <w:r>
              <w:rPr>
                <w:color w:val="000000"/>
                <w:sz w:val="22"/>
                <w:szCs w:val="22"/>
                <w:lang w:eastAsia="en-US"/>
              </w:rPr>
              <w:t>100</w:t>
            </w:r>
          </w:p>
        </w:tc>
        <w:tc>
          <w:tcPr>
            <w:tcW w:w="897" w:type="dxa"/>
            <w:tcBorders>
              <w:top w:val="single" w:sz="4" w:space="0" w:color="auto"/>
              <w:left w:val="single" w:sz="4" w:space="0" w:color="auto"/>
              <w:bottom w:val="single" w:sz="4" w:space="0" w:color="auto"/>
              <w:right w:val="single" w:sz="4" w:space="0" w:color="auto"/>
            </w:tcBorders>
            <w:noWrap/>
            <w:vAlign w:val="center"/>
            <w:hideMark/>
          </w:tcPr>
          <w:p w:rsidR="00805CDE" w:rsidRDefault="00805CDE" w:rsidP="00A3611E">
            <w:pPr>
              <w:spacing w:line="256" w:lineRule="auto"/>
              <w:jc w:val="center"/>
              <w:rPr>
                <w:color w:val="000000"/>
                <w:sz w:val="22"/>
                <w:szCs w:val="22"/>
                <w:lang w:eastAsia="en-US"/>
              </w:rPr>
            </w:pPr>
            <w:r>
              <w:rPr>
                <w:color w:val="000000"/>
                <w:sz w:val="22"/>
                <w:szCs w:val="22"/>
                <w:lang w:eastAsia="en-US"/>
              </w:rPr>
              <w:t>126</w:t>
            </w:r>
          </w:p>
        </w:tc>
        <w:tc>
          <w:tcPr>
            <w:tcW w:w="897" w:type="dxa"/>
            <w:tcBorders>
              <w:top w:val="single" w:sz="4" w:space="0" w:color="auto"/>
              <w:left w:val="single" w:sz="4" w:space="0" w:color="auto"/>
              <w:bottom w:val="single" w:sz="4" w:space="0" w:color="auto"/>
              <w:right w:val="single" w:sz="4" w:space="0" w:color="auto"/>
            </w:tcBorders>
            <w:noWrap/>
            <w:vAlign w:val="center"/>
            <w:hideMark/>
          </w:tcPr>
          <w:p w:rsidR="00805CDE" w:rsidRDefault="00805CDE" w:rsidP="00A3611E">
            <w:pPr>
              <w:spacing w:line="256" w:lineRule="auto"/>
              <w:jc w:val="center"/>
              <w:rPr>
                <w:color w:val="000000"/>
                <w:sz w:val="22"/>
                <w:szCs w:val="22"/>
                <w:lang w:eastAsia="en-US"/>
              </w:rPr>
            </w:pPr>
            <w:r>
              <w:rPr>
                <w:color w:val="000000"/>
                <w:sz w:val="22"/>
                <w:szCs w:val="22"/>
                <w:lang w:eastAsia="en-US"/>
              </w:rPr>
              <w:t>168</w:t>
            </w:r>
          </w:p>
        </w:tc>
        <w:tc>
          <w:tcPr>
            <w:tcW w:w="897" w:type="dxa"/>
            <w:tcBorders>
              <w:top w:val="single" w:sz="4" w:space="0" w:color="auto"/>
              <w:left w:val="single" w:sz="4" w:space="0" w:color="auto"/>
              <w:bottom w:val="single" w:sz="4" w:space="0" w:color="auto"/>
              <w:right w:val="single" w:sz="4" w:space="0" w:color="auto"/>
            </w:tcBorders>
            <w:noWrap/>
            <w:vAlign w:val="center"/>
            <w:hideMark/>
          </w:tcPr>
          <w:p w:rsidR="00805CDE" w:rsidRDefault="00805CDE" w:rsidP="00A3611E">
            <w:pPr>
              <w:spacing w:line="256" w:lineRule="auto"/>
              <w:jc w:val="center"/>
              <w:rPr>
                <w:color w:val="000000"/>
                <w:sz w:val="22"/>
                <w:szCs w:val="22"/>
                <w:lang w:eastAsia="en-US"/>
              </w:rPr>
            </w:pPr>
            <w:r>
              <w:rPr>
                <w:color w:val="000000"/>
                <w:sz w:val="22"/>
                <w:szCs w:val="22"/>
                <w:lang w:eastAsia="en-US"/>
              </w:rPr>
              <w:t>216</w:t>
            </w:r>
          </w:p>
        </w:tc>
        <w:tc>
          <w:tcPr>
            <w:tcW w:w="897" w:type="dxa"/>
            <w:tcBorders>
              <w:top w:val="single" w:sz="4" w:space="0" w:color="auto"/>
              <w:left w:val="single" w:sz="4" w:space="0" w:color="auto"/>
              <w:bottom w:val="single" w:sz="4" w:space="0" w:color="auto"/>
              <w:right w:val="single" w:sz="4" w:space="0" w:color="auto"/>
            </w:tcBorders>
            <w:noWrap/>
            <w:vAlign w:val="center"/>
            <w:hideMark/>
          </w:tcPr>
          <w:p w:rsidR="00805CDE" w:rsidRDefault="00805CDE" w:rsidP="00A3611E">
            <w:pPr>
              <w:spacing w:line="256" w:lineRule="auto"/>
              <w:jc w:val="center"/>
              <w:rPr>
                <w:color w:val="000000"/>
                <w:sz w:val="22"/>
                <w:szCs w:val="22"/>
                <w:lang w:eastAsia="en-US"/>
              </w:rPr>
            </w:pPr>
            <w:r>
              <w:rPr>
                <w:color w:val="000000"/>
                <w:sz w:val="22"/>
                <w:szCs w:val="22"/>
                <w:lang w:eastAsia="en-US"/>
              </w:rPr>
              <w:t>199</w:t>
            </w:r>
          </w:p>
        </w:tc>
        <w:tc>
          <w:tcPr>
            <w:tcW w:w="897" w:type="dxa"/>
            <w:tcBorders>
              <w:top w:val="single" w:sz="4" w:space="0" w:color="auto"/>
              <w:left w:val="single" w:sz="4" w:space="0" w:color="auto"/>
              <w:bottom w:val="single" w:sz="4" w:space="0" w:color="auto"/>
              <w:right w:val="single" w:sz="4" w:space="0" w:color="auto"/>
            </w:tcBorders>
            <w:noWrap/>
            <w:vAlign w:val="center"/>
            <w:hideMark/>
          </w:tcPr>
          <w:p w:rsidR="00805CDE" w:rsidRDefault="00805CDE" w:rsidP="00A3611E">
            <w:pPr>
              <w:spacing w:line="256" w:lineRule="auto"/>
              <w:jc w:val="center"/>
              <w:rPr>
                <w:color w:val="000000"/>
                <w:sz w:val="22"/>
                <w:szCs w:val="22"/>
                <w:lang w:eastAsia="en-US"/>
              </w:rPr>
            </w:pPr>
            <w:r>
              <w:rPr>
                <w:color w:val="000000"/>
                <w:sz w:val="22"/>
                <w:szCs w:val="22"/>
                <w:lang w:eastAsia="en-US"/>
              </w:rPr>
              <w:t>100</w:t>
            </w:r>
          </w:p>
        </w:tc>
        <w:tc>
          <w:tcPr>
            <w:tcW w:w="897" w:type="dxa"/>
            <w:tcBorders>
              <w:top w:val="single" w:sz="4" w:space="0" w:color="auto"/>
              <w:left w:val="single" w:sz="4" w:space="0" w:color="auto"/>
              <w:bottom w:val="single" w:sz="4" w:space="0" w:color="auto"/>
              <w:right w:val="single" w:sz="4" w:space="0" w:color="auto"/>
            </w:tcBorders>
            <w:noWrap/>
            <w:vAlign w:val="center"/>
            <w:hideMark/>
          </w:tcPr>
          <w:p w:rsidR="00805CDE" w:rsidRDefault="00805CDE" w:rsidP="00A3611E">
            <w:pPr>
              <w:spacing w:line="256" w:lineRule="auto"/>
              <w:jc w:val="center"/>
              <w:rPr>
                <w:color w:val="000000"/>
                <w:sz w:val="22"/>
                <w:szCs w:val="22"/>
                <w:lang w:eastAsia="en-US"/>
              </w:rPr>
            </w:pPr>
            <w:r>
              <w:rPr>
                <w:color w:val="000000"/>
                <w:sz w:val="22"/>
                <w:szCs w:val="22"/>
                <w:lang w:eastAsia="en-US"/>
              </w:rPr>
              <w:t>125</w:t>
            </w:r>
          </w:p>
        </w:tc>
      </w:tr>
    </w:tbl>
    <w:p w:rsidR="00805CDE" w:rsidRPr="00AE7EBD" w:rsidRDefault="00805CDE" w:rsidP="00805CDE">
      <w:pPr>
        <w:pStyle w:val="METIN"/>
        <w:spacing w:before="0" w:after="0"/>
        <w:ind w:firstLine="567"/>
        <w:rPr>
          <w:rFonts w:cs="Times New Roman"/>
          <w:b/>
          <w:bCs/>
        </w:rPr>
      </w:pPr>
    </w:p>
    <w:p w:rsidR="00805CDE" w:rsidRDefault="00805CDE" w:rsidP="00805CDE">
      <w:pPr>
        <w:ind w:firstLine="567"/>
        <w:jc w:val="both"/>
      </w:pPr>
      <w:r>
        <w:t>Bu kapsamda, ithalatın piyasa payı 2018-2021 yılları arasında azalmış ve 2018 yılında 100 olan ithalatın piyasa payı endeksi 2021 yılında 49 puana gerilemiştir. 2022 yılında ise endeks 57 puana yükselmiştir. Dönemsel endeks ise 2022’nin ilk 6 ayında 100 puandan 2023’ün aynı döneminde 62 puana gerilemiştir.</w:t>
      </w:r>
    </w:p>
    <w:p w:rsidR="00805CDE" w:rsidRPr="00866404" w:rsidRDefault="00805CDE" w:rsidP="00805CDE">
      <w:pPr>
        <w:ind w:firstLine="567"/>
        <w:jc w:val="both"/>
      </w:pPr>
    </w:p>
    <w:p w:rsidR="00805CDE" w:rsidRDefault="00805CDE" w:rsidP="00805CDE">
      <w:pPr>
        <w:pStyle w:val="Balk3"/>
        <w:numPr>
          <w:ilvl w:val="0"/>
          <w:numId w:val="0"/>
        </w:numPr>
        <w:ind w:firstLine="567"/>
        <w:rPr>
          <w:rFonts w:ascii="Times New Roman" w:hAnsi="Times New Roman" w:cs="Times New Roman"/>
          <w:sz w:val="24"/>
          <w:szCs w:val="24"/>
          <w:lang w:val="tr-TR"/>
        </w:rPr>
      </w:pPr>
      <w:bookmarkStart w:id="57" w:name="_Toc227495869"/>
      <w:bookmarkStart w:id="58" w:name="_Toc487824624"/>
      <w:bookmarkStart w:id="59" w:name="_Toc113885075"/>
      <w:r w:rsidRPr="00866404">
        <w:rPr>
          <w:rFonts w:ascii="Times New Roman" w:hAnsi="Times New Roman" w:cs="Times New Roman"/>
          <w:sz w:val="24"/>
          <w:szCs w:val="24"/>
        </w:rPr>
        <w:t>3.3</w:t>
      </w:r>
      <w:r w:rsidRPr="00866404">
        <w:rPr>
          <w:rFonts w:ascii="Times New Roman" w:hAnsi="Times New Roman" w:cs="Times New Roman"/>
          <w:sz w:val="24"/>
          <w:szCs w:val="24"/>
          <w:lang w:val="tr-TR"/>
        </w:rPr>
        <w:t xml:space="preserve">. </w:t>
      </w:r>
      <w:bookmarkStart w:id="60" w:name="_Toc514628194"/>
      <w:r w:rsidRPr="00866404">
        <w:rPr>
          <w:rFonts w:ascii="Times New Roman" w:hAnsi="Times New Roman" w:cs="Times New Roman"/>
          <w:sz w:val="24"/>
          <w:szCs w:val="24"/>
          <w:lang w:val="tr-TR"/>
        </w:rPr>
        <w:t>Ülkeler İtibar</w:t>
      </w:r>
      <w:r>
        <w:rPr>
          <w:rFonts w:ascii="Times New Roman" w:hAnsi="Times New Roman" w:cs="Times New Roman"/>
          <w:sz w:val="24"/>
          <w:szCs w:val="24"/>
          <w:lang w:val="tr-TR"/>
        </w:rPr>
        <w:t>ıyla</w:t>
      </w:r>
      <w:r w:rsidRPr="00866404">
        <w:rPr>
          <w:rFonts w:ascii="Times New Roman" w:hAnsi="Times New Roman" w:cs="Times New Roman"/>
          <w:sz w:val="24"/>
          <w:szCs w:val="24"/>
          <w:lang w:val="tr-TR"/>
        </w:rPr>
        <w:t xml:space="preserve"> İthalat</w:t>
      </w:r>
      <w:bookmarkEnd w:id="57"/>
      <w:bookmarkEnd w:id="58"/>
      <w:bookmarkEnd w:id="59"/>
      <w:bookmarkEnd w:id="60"/>
    </w:p>
    <w:p w:rsidR="00805CDE" w:rsidRPr="00AE7EBD" w:rsidRDefault="00805CDE" w:rsidP="00805CDE"/>
    <w:p w:rsidR="00805CDE" w:rsidRDefault="00805CDE" w:rsidP="00805CDE">
      <w:pPr>
        <w:ind w:firstLine="708"/>
        <w:jc w:val="both"/>
      </w:pPr>
      <w:r>
        <w:t>Soruşturma konusu ürünün ithalatında 2022’den itibaren en fazla payı alan ülkelerin sırasıyla Çin Halk Cumhuriyeti (ÇHC), Malezya ve Güney Kore olduğu görülmektedir. 2023 yılının ilk 9 ayında ithalatın yarısından fazlasını ÇHC menşeli ürünler oluştururken Malezya ve Güney Kore’nin ithalattan aldıkları paylar sırasıyla %24 ve %6 olmuştur. İthalatın en fazla yapıldığı ÇHC’den ülkemize PET cips ithalatı 2018-2022 döneminde 2020 yılı haricinde sürekli artmış ve anılan ülkenin ithalatımızdaki payı 2022 yılında %43 iken 2023 yılı ilk 9 ayında %52’ye yükselmiştir.</w:t>
      </w:r>
    </w:p>
    <w:p w:rsidR="00805CDE" w:rsidRDefault="00805CDE" w:rsidP="00805CDE">
      <w:pPr>
        <w:ind w:firstLine="708"/>
        <w:jc w:val="both"/>
      </w:pPr>
      <w:r>
        <w:t xml:space="preserve">Malezya’nın ülkemiz pet cips ithalatından aldığı pay ise 2018-2020 yılları arasında artmış, 2021 ve 2022’de azalmakla birlikte 2023 yılı 9 ayında yeniden artarak %24’e ulaşmıştır. Güney Kore’nin ülkemiz pet cips ithalatından aldığı pay ise soruşturma döneminde 2021 yılı haricinde azalmış ve 2023 yılı ilk 9 ayında %6 olarak gerçekleşmiştir. Ülke bazında ithalat istatistikleri </w:t>
      </w:r>
      <w:r w:rsidRPr="00D01AC1">
        <w:t>Ek-</w:t>
      </w:r>
      <w:r>
        <w:t>1b</w:t>
      </w:r>
      <w:r w:rsidRPr="00D01AC1">
        <w:t>’d</w:t>
      </w:r>
      <w:r>
        <w:t>e yer almaktadır.</w:t>
      </w:r>
    </w:p>
    <w:p w:rsidR="00805CDE" w:rsidRPr="00866404" w:rsidRDefault="00805CDE" w:rsidP="00805CDE">
      <w:pPr>
        <w:tabs>
          <w:tab w:val="left" w:pos="709"/>
        </w:tabs>
        <w:jc w:val="both"/>
      </w:pPr>
    </w:p>
    <w:p w:rsidR="00805CDE" w:rsidRDefault="00805CDE" w:rsidP="00805CDE">
      <w:pPr>
        <w:pStyle w:val="Balk3"/>
        <w:numPr>
          <w:ilvl w:val="0"/>
          <w:numId w:val="0"/>
        </w:numPr>
        <w:ind w:firstLine="567"/>
        <w:rPr>
          <w:rFonts w:ascii="Times New Roman" w:hAnsi="Times New Roman" w:cs="Times New Roman"/>
          <w:sz w:val="24"/>
          <w:szCs w:val="24"/>
          <w:lang w:val="tr-TR"/>
        </w:rPr>
      </w:pPr>
      <w:r w:rsidRPr="00866404">
        <w:rPr>
          <w:rFonts w:ascii="Times New Roman" w:hAnsi="Times New Roman" w:cs="Times New Roman"/>
          <w:sz w:val="24"/>
          <w:szCs w:val="24"/>
        </w:rPr>
        <w:t xml:space="preserve"> </w:t>
      </w:r>
      <w:bookmarkStart w:id="61" w:name="_Toc113885076"/>
      <w:r w:rsidRPr="00866404">
        <w:rPr>
          <w:rFonts w:ascii="Times New Roman" w:hAnsi="Times New Roman" w:cs="Times New Roman"/>
          <w:sz w:val="24"/>
          <w:szCs w:val="24"/>
        </w:rPr>
        <w:t xml:space="preserve">3.4. </w:t>
      </w:r>
      <w:r w:rsidRPr="00866404">
        <w:rPr>
          <w:rFonts w:ascii="Times New Roman" w:hAnsi="Times New Roman" w:cs="Times New Roman"/>
          <w:sz w:val="24"/>
          <w:szCs w:val="24"/>
          <w:lang w:val="tr-TR"/>
        </w:rPr>
        <w:t>Fiyat Karşılaştırması</w:t>
      </w:r>
      <w:bookmarkEnd w:id="61"/>
    </w:p>
    <w:p w:rsidR="00805CDE" w:rsidRPr="007D6CB2" w:rsidRDefault="00805CDE" w:rsidP="00805CDE"/>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866"/>
        <w:gridCol w:w="798"/>
        <w:gridCol w:w="852"/>
        <w:gridCol w:w="853"/>
        <w:gridCol w:w="853"/>
        <w:gridCol w:w="853"/>
        <w:gridCol w:w="853"/>
        <w:gridCol w:w="853"/>
        <w:gridCol w:w="853"/>
      </w:tblGrid>
      <w:tr w:rsidR="00805CDE" w:rsidRPr="00211BCA" w:rsidTr="00A3611E">
        <w:trPr>
          <w:trHeight w:val="246"/>
          <w:tblHeader/>
          <w:jc w:val="center"/>
        </w:trPr>
        <w:tc>
          <w:tcPr>
            <w:tcW w:w="2866" w:type="dxa"/>
            <w:shd w:val="clear" w:color="000000" w:fill="FFFFFF"/>
            <w:noWrap/>
            <w:vAlign w:val="center"/>
            <w:hideMark/>
          </w:tcPr>
          <w:p w:rsidR="00805CDE" w:rsidRPr="00211BCA" w:rsidRDefault="00805CDE" w:rsidP="00A3611E">
            <w:pPr>
              <w:rPr>
                <w:b/>
                <w:bCs/>
                <w:color w:val="000000"/>
                <w:sz w:val="22"/>
                <w:szCs w:val="22"/>
              </w:rPr>
            </w:pPr>
            <w:r w:rsidRPr="00211BCA">
              <w:rPr>
                <w:b/>
                <w:bCs/>
                <w:color w:val="000000"/>
                <w:sz w:val="22"/>
                <w:szCs w:val="22"/>
              </w:rPr>
              <w:t>Fiyat Karşılaştırması</w:t>
            </w:r>
          </w:p>
        </w:tc>
        <w:tc>
          <w:tcPr>
            <w:tcW w:w="798" w:type="dxa"/>
            <w:shd w:val="clear" w:color="000000" w:fill="FFFFFF"/>
            <w:noWrap/>
            <w:vAlign w:val="center"/>
            <w:hideMark/>
          </w:tcPr>
          <w:p w:rsidR="00805CDE" w:rsidRPr="00211BCA" w:rsidRDefault="00805CDE" w:rsidP="00A3611E">
            <w:pPr>
              <w:jc w:val="center"/>
              <w:rPr>
                <w:b/>
                <w:bCs/>
                <w:color w:val="000000"/>
                <w:sz w:val="22"/>
                <w:szCs w:val="22"/>
              </w:rPr>
            </w:pPr>
            <w:r w:rsidRPr="00211BCA">
              <w:rPr>
                <w:b/>
                <w:bCs/>
                <w:color w:val="000000"/>
                <w:sz w:val="22"/>
                <w:szCs w:val="22"/>
              </w:rPr>
              <w:t>Birim</w:t>
            </w:r>
          </w:p>
        </w:tc>
        <w:tc>
          <w:tcPr>
            <w:tcW w:w="852" w:type="dxa"/>
            <w:shd w:val="clear" w:color="auto" w:fill="auto"/>
            <w:vAlign w:val="center"/>
            <w:hideMark/>
          </w:tcPr>
          <w:p w:rsidR="00805CDE" w:rsidRPr="00211BCA" w:rsidRDefault="00805CDE" w:rsidP="00A3611E">
            <w:pPr>
              <w:jc w:val="center"/>
              <w:rPr>
                <w:b/>
                <w:bCs/>
                <w:color w:val="000000"/>
                <w:sz w:val="22"/>
                <w:szCs w:val="22"/>
              </w:rPr>
            </w:pPr>
            <w:r w:rsidRPr="00211BCA">
              <w:rPr>
                <w:b/>
                <w:bCs/>
                <w:color w:val="000000"/>
                <w:sz w:val="22"/>
                <w:szCs w:val="22"/>
              </w:rPr>
              <w:t>2018</w:t>
            </w:r>
          </w:p>
        </w:tc>
        <w:tc>
          <w:tcPr>
            <w:tcW w:w="853" w:type="dxa"/>
            <w:shd w:val="clear" w:color="auto" w:fill="auto"/>
            <w:noWrap/>
            <w:vAlign w:val="center"/>
            <w:hideMark/>
          </w:tcPr>
          <w:p w:rsidR="00805CDE" w:rsidRPr="00211BCA" w:rsidRDefault="00805CDE" w:rsidP="00A3611E">
            <w:pPr>
              <w:jc w:val="center"/>
              <w:rPr>
                <w:b/>
                <w:bCs/>
                <w:color w:val="000000"/>
                <w:sz w:val="22"/>
                <w:szCs w:val="22"/>
              </w:rPr>
            </w:pPr>
            <w:r w:rsidRPr="00211BCA">
              <w:rPr>
                <w:b/>
                <w:bCs/>
                <w:color w:val="000000"/>
                <w:sz w:val="22"/>
                <w:szCs w:val="22"/>
              </w:rPr>
              <w:t>2019</w:t>
            </w:r>
          </w:p>
        </w:tc>
        <w:tc>
          <w:tcPr>
            <w:tcW w:w="853" w:type="dxa"/>
            <w:shd w:val="clear" w:color="auto" w:fill="auto"/>
            <w:noWrap/>
            <w:vAlign w:val="center"/>
            <w:hideMark/>
          </w:tcPr>
          <w:p w:rsidR="00805CDE" w:rsidRPr="00211BCA" w:rsidRDefault="00805CDE" w:rsidP="00A3611E">
            <w:pPr>
              <w:jc w:val="center"/>
              <w:rPr>
                <w:b/>
                <w:bCs/>
                <w:color w:val="000000"/>
                <w:sz w:val="22"/>
                <w:szCs w:val="22"/>
              </w:rPr>
            </w:pPr>
            <w:r w:rsidRPr="00211BCA">
              <w:rPr>
                <w:b/>
                <w:bCs/>
                <w:color w:val="000000"/>
                <w:sz w:val="22"/>
                <w:szCs w:val="22"/>
              </w:rPr>
              <w:t>2020</w:t>
            </w:r>
          </w:p>
        </w:tc>
        <w:tc>
          <w:tcPr>
            <w:tcW w:w="853" w:type="dxa"/>
            <w:shd w:val="clear" w:color="auto" w:fill="auto"/>
            <w:noWrap/>
            <w:vAlign w:val="center"/>
            <w:hideMark/>
          </w:tcPr>
          <w:p w:rsidR="00805CDE" w:rsidRPr="00211BCA" w:rsidRDefault="00805CDE" w:rsidP="00A3611E">
            <w:pPr>
              <w:jc w:val="center"/>
              <w:rPr>
                <w:b/>
                <w:bCs/>
                <w:color w:val="000000"/>
                <w:sz w:val="22"/>
                <w:szCs w:val="22"/>
              </w:rPr>
            </w:pPr>
            <w:r w:rsidRPr="00211BCA">
              <w:rPr>
                <w:b/>
                <w:bCs/>
                <w:color w:val="000000"/>
                <w:sz w:val="22"/>
                <w:szCs w:val="22"/>
              </w:rPr>
              <w:t>2021</w:t>
            </w:r>
          </w:p>
        </w:tc>
        <w:tc>
          <w:tcPr>
            <w:tcW w:w="853" w:type="dxa"/>
            <w:shd w:val="clear" w:color="auto" w:fill="auto"/>
            <w:noWrap/>
            <w:vAlign w:val="center"/>
            <w:hideMark/>
          </w:tcPr>
          <w:p w:rsidR="00805CDE" w:rsidRPr="00211BCA" w:rsidRDefault="00805CDE" w:rsidP="00A3611E">
            <w:pPr>
              <w:jc w:val="center"/>
              <w:rPr>
                <w:b/>
                <w:bCs/>
                <w:color w:val="000000"/>
                <w:sz w:val="22"/>
                <w:szCs w:val="22"/>
              </w:rPr>
            </w:pPr>
            <w:r w:rsidRPr="00211BCA">
              <w:rPr>
                <w:b/>
                <w:bCs/>
                <w:color w:val="000000"/>
                <w:sz w:val="22"/>
                <w:szCs w:val="22"/>
              </w:rPr>
              <w:t>2022</w:t>
            </w:r>
          </w:p>
        </w:tc>
        <w:tc>
          <w:tcPr>
            <w:tcW w:w="853" w:type="dxa"/>
            <w:shd w:val="clear" w:color="auto" w:fill="auto"/>
            <w:vAlign w:val="center"/>
            <w:hideMark/>
          </w:tcPr>
          <w:p w:rsidR="00805CDE" w:rsidRPr="00211BCA" w:rsidRDefault="00805CDE" w:rsidP="00A3611E">
            <w:pPr>
              <w:jc w:val="center"/>
              <w:rPr>
                <w:b/>
                <w:bCs/>
                <w:color w:val="000000"/>
                <w:sz w:val="22"/>
                <w:szCs w:val="22"/>
              </w:rPr>
            </w:pPr>
            <w:r w:rsidRPr="00211BCA">
              <w:rPr>
                <w:b/>
                <w:bCs/>
                <w:color w:val="000000"/>
                <w:sz w:val="22"/>
                <w:szCs w:val="22"/>
              </w:rPr>
              <w:t>2022/6</w:t>
            </w:r>
          </w:p>
        </w:tc>
        <w:tc>
          <w:tcPr>
            <w:tcW w:w="853" w:type="dxa"/>
            <w:vAlign w:val="center"/>
          </w:tcPr>
          <w:p w:rsidR="00805CDE" w:rsidRPr="00211BCA" w:rsidRDefault="00805CDE" w:rsidP="00A3611E">
            <w:pPr>
              <w:jc w:val="center"/>
              <w:rPr>
                <w:b/>
                <w:bCs/>
                <w:color w:val="000000"/>
                <w:sz w:val="22"/>
                <w:szCs w:val="22"/>
              </w:rPr>
            </w:pPr>
            <w:r w:rsidRPr="00211BCA">
              <w:rPr>
                <w:b/>
                <w:bCs/>
                <w:color w:val="000000"/>
                <w:sz w:val="22"/>
                <w:szCs w:val="22"/>
              </w:rPr>
              <w:t>2023/6</w:t>
            </w:r>
          </w:p>
        </w:tc>
      </w:tr>
      <w:tr w:rsidR="00805CDE" w:rsidRPr="00211BCA" w:rsidTr="00A3611E">
        <w:trPr>
          <w:trHeight w:val="246"/>
          <w:tblHeader/>
          <w:jc w:val="center"/>
        </w:trPr>
        <w:tc>
          <w:tcPr>
            <w:tcW w:w="2866" w:type="dxa"/>
            <w:shd w:val="clear" w:color="000000" w:fill="FFFFFF"/>
            <w:noWrap/>
            <w:vAlign w:val="center"/>
          </w:tcPr>
          <w:p w:rsidR="00805CDE" w:rsidRPr="00211BCA" w:rsidRDefault="00805CDE" w:rsidP="00A3611E">
            <w:pPr>
              <w:rPr>
                <w:color w:val="000000"/>
                <w:sz w:val="22"/>
                <w:szCs w:val="22"/>
              </w:rPr>
            </w:pPr>
            <w:r w:rsidRPr="00211BCA">
              <w:rPr>
                <w:color w:val="000000"/>
                <w:sz w:val="22"/>
                <w:szCs w:val="22"/>
              </w:rPr>
              <w:t>Birim Ticari Maliyet</w:t>
            </w:r>
          </w:p>
        </w:tc>
        <w:tc>
          <w:tcPr>
            <w:tcW w:w="798" w:type="dxa"/>
            <w:shd w:val="clear" w:color="auto" w:fill="auto"/>
            <w:noWrap/>
            <w:vAlign w:val="bottom"/>
          </w:tcPr>
          <w:p w:rsidR="00805CDE" w:rsidRPr="00211BCA" w:rsidRDefault="00805CDE" w:rsidP="00A3611E">
            <w:pPr>
              <w:jc w:val="center"/>
              <w:rPr>
                <w:b/>
                <w:bCs/>
                <w:color w:val="000000"/>
                <w:sz w:val="22"/>
                <w:szCs w:val="22"/>
              </w:rPr>
            </w:pPr>
            <w:r w:rsidRPr="00211BCA">
              <w:rPr>
                <w:color w:val="000000"/>
                <w:sz w:val="22"/>
                <w:szCs w:val="22"/>
              </w:rPr>
              <w:t>TL/</w:t>
            </w:r>
            <w:r>
              <w:rPr>
                <w:color w:val="000000"/>
                <w:sz w:val="22"/>
                <w:szCs w:val="22"/>
              </w:rPr>
              <w:t>K</w:t>
            </w:r>
            <w:r w:rsidRPr="00211BCA">
              <w:rPr>
                <w:color w:val="000000"/>
                <w:sz w:val="22"/>
                <w:szCs w:val="22"/>
              </w:rPr>
              <w:t>g</w:t>
            </w:r>
          </w:p>
        </w:tc>
        <w:tc>
          <w:tcPr>
            <w:tcW w:w="852" w:type="dxa"/>
            <w:shd w:val="clear" w:color="auto" w:fill="auto"/>
            <w:vAlign w:val="center"/>
          </w:tcPr>
          <w:p w:rsidR="00805CDE" w:rsidRPr="00211BCA" w:rsidRDefault="00805CDE" w:rsidP="00A3611E">
            <w:pPr>
              <w:jc w:val="center"/>
              <w:rPr>
                <w:b/>
                <w:bCs/>
                <w:color w:val="000000"/>
                <w:sz w:val="22"/>
                <w:szCs w:val="22"/>
              </w:rPr>
            </w:pPr>
            <w:r w:rsidRPr="00211BCA">
              <w:rPr>
                <w:color w:val="000000"/>
                <w:sz w:val="22"/>
                <w:szCs w:val="22"/>
              </w:rPr>
              <w:t>X</w:t>
            </w:r>
          </w:p>
        </w:tc>
        <w:tc>
          <w:tcPr>
            <w:tcW w:w="853" w:type="dxa"/>
            <w:shd w:val="clear" w:color="auto" w:fill="auto"/>
            <w:noWrap/>
            <w:vAlign w:val="center"/>
          </w:tcPr>
          <w:p w:rsidR="00805CDE" w:rsidRPr="00211BCA" w:rsidRDefault="00805CDE" w:rsidP="00A3611E">
            <w:pPr>
              <w:jc w:val="center"/>
              <w:rPr>
                <w:b/>
                <w:bCs/>
                <w:color w:val="000000"/>
                <w:sz w:val="22"/>
                <w:szCs w:val="22"/>
              </w:rPr>
            </w:pPr>
            <w:r w:rsidRPr="00211BCA">
              <w:rPr>
                <w:color w:val="000000"/>
                <w:sz w:val="22"/>
                <w:szCs w:val="22"/>
              </w:rPr>
              <w:t>X</w:t>
            </w:r>
          </w:p>
        </w:tc>
        <w:tc>
          <w:tcPr>
            <w:tcW w:w="853" w:type="dxa"/>
            <w:shd w:val="clear" w:color="auto" w:fill="auto"/>
            <w:noWrap/>
            <w:vAlign w:val="center"/>
          </w:tcPr>
          <w:p w:rsidR="00805CDE" w:rsidRPr="00211BCA" w:rsidRDefault="00805CDE" w:rsidP="00A3611E">
            <w:pPr>
              <w:jc w:val="center"/>
              <w:rPr>
                <w:b/>
                <w:bCs/>
                <w:color w:val="000000"/>
                <w:sz w:val="22"/>
                <w:szCs w:val="22"/>
              </w:rPr>
            </w:pPr>
            <w:r w:rsidRPr="00211BCA">
              <w:rPr>
                <w:color w:val="000000"/>
                <w:sz w:val="22"/>
                <w:szCs w:val="22"/>
              </w:rPr>
              <w:t>X</w:t>
            </w:r>
          </w:p>
        </w:tc>
        <w:tc>
          <w:tcPr>
            <w:tcW w:w="853" w:type="dxa"/>
            <w:shd w:val="clear" w:color="auto" w:fill="auto"/>
            <w:noWrap/>
            <w:vAlign w:val="center"/>
          </w:tcPr>
          <w:p w:rsidR="00805CDE" w:rsidRPr="00211BCA" w:rsidRDefault="00805CDE" w:rsidP="00A3611E">
            <w:pPr>
              <w:jc w:val="center"/>
              <w:rPr>
                <w:b/>
                <w:bCs/>
                <w:color w:val="000000"/>
                <w:sz w:val="22"/>
                <w:szCs w:val="22"/>
              </w:rPr>
            </w:pPr>
            <w:r w:rsidRPr="00211BCA">
              <w:rPr>
                <w:color w:val="000000"/>
                <w:sz w:val="22"/>
                <w:szCs w:val="22"/>
              </w:rPr>
              <w:t>X</w:t>
            </w:r>
          </w:p>
        </w:tc>
        <w:tc>
          <w:tcPr>
            <w:tcW w:w="853" w:type="dxa"/>
            <w:shd w:val="clear" w:color="auto" w:fill="auto"/>
            <w:noWrap/>
            <w:vAlign w:val="center"/>
          </w:tcPr>
          <w:p w:rsidR="00805CDE" w:rsidRPr="00211BCA" w:rsidRDefault="00805CDE" w:rsidP="00A3611E">
            <w:pPr>
              <w:jc w:val="center"/>
              <w:rPr>
                <w:b/>
                <w:bCs/>
                <w:color w:val="000000"/>
                <w:sz w:val="22"/>
                <w:szCs w:val="22"/>
              </w:rPr>
            </w:pPr>
            <w:r w:rsidRPr="00211BCA">
              <w:rPr>
                <w:color w:val="000000"/>
                <w:sz w:val="22"/>
                <w:szCs w:val="22"/>
              </w:rPr>
              <w:t>X</w:t>
            </w:r>
          </w:p>
        </w:tc>
        <w:tc>
          <w:tcPr>
            <w:tcW w:w="853" w:type="dxa"/>
            <w:shd w:val="clear" w:color="auto" w:fill="auto"/>
            <w:vAlign w:val="center"/>
          </w:tcPr>
          <w:p w:rsidR="00805CDE" w:rsidRPr="00211BCA" w:rsidRDefault="00805CDE" w:rsidP="00A3611E">
            <w:pPr>
              <w:jc w:val="center"/>
              <w:rPr>
                <w:b/>
                <w:bCs/>
                <w:color w:val="000000"/>
                <w:sz w:val="22"/>
                <w:szCs w:val="22"/>
              </w:rPr>
            </w:pPr>
            <w:r w:rsidRPr="00211BCA">
              <w:rPr>
                <w:color w:val="000000"/>
                <w:sz w:val="22"/>
                <w:szCs w:val="22"/>
              </w:rPr>
              <w:t>X</w:t>
            </w:r>
          </w:p>
        </w:tc>
        <w:tc>
          <w:tcPr>
            <w:tcW w:w="853" w:type="dxa"/>
            <w:shd w:val="clear" w:color="auto" w:fill="auto"/>
            <w:vAlign w:val="center"/>
          </w:tcPr>
          <w:p w:rsidR="00805CDE" w:rsidRPr="00211BCA" w:rsidRDefault="00805CDE" w:rsidP="00A3611E">
            <w:pPr>
              <w:jc w:val="center"/>
              <w:rPr>
                <w:b/>
                <w:bCs/>
                <w:color w:val="000000"/>
                <w:sz w:val="22"/>
                <w:szCs w:val="22"/>
              </w:rPr>
            </w:pPr>
            <w:r w:rsidRPr="00211BCA">
              <w:rPr>
                <w:color w:val="000000"/>
                <w:sz w:val="22"/>
                <w:szCs w:val="22"/>
              </w:rPr>
              <w:t>X</w:t>
            </w:r>
          </w:p>
        </w:tc>
      </w:tr>
      <w:tr w:rsidR="00805CDE" w:rsidRPr="00211BCA" w:rsidTr="00A3611E">
        <w:trPr>
          <w:trHeight w:val="246"/>
          <w:tblHeader/>
          <w:jc w:val="center"/>
        </w:trPr>
        <w:tc>
          <w:tcPr>
            <w:tcW w:w="2866" w:type="dxa"/>
            <w:shd w:val="clear" w:color="000000" w:fill="FFFFFF"/>
            <w:noWrap/>
            <w:vAlign w:val="center"/>
          </w:tcPr>
          <w:p w:rsidR="00805CDE" w:rsidRPr="00211BCA" w:rsidRDefault="00805CDE" w:rsidP="00A3611E">
            <w:pPr>
              <w:rPr>
                <w:color w:val="000000"/>
                <w:sz w:val="22"/>
                <w:szCs w:val="22"/>
              </w:rPr>
            </w:pPr>
            <w:r w:rsidRPr="00211BCA">
              <w:rPr>
                <w:color w:val="000000"/>
                <w:sz w:val="22"/>
                <w:szCs w:val="22"/>
              </w:rPr>
              <w:t>Birim Ticari Maliyet</w:t>
            </w:r>
          </w:p>
        </w:tc>
        <w:tc>
          <w:tcPr>
            <w:tcW w:w="798" w:type="dxa"/>
            <w:shd w:val="clear" w:color="auto" w:fill="auto"/>
            <w:noWrap/>
            <w:vAlign w:val="bottom"/>
          </w:tcPr>
          <w:p w:rsidR="00805CDE" w:rsidRPr="00211BCA" w:rsidRDefault="00805CDE" w:rsidP="00A3611E">
            <w:pPr>
              <w:jc w:val="center"/>
              <w:rPr>
                <w:b/>
                <w:bCs/>
                <w:color w:val="000000"/>
                <w:sz w:val="22"/>
                <w:szCs w:val="22"/>
              </w:rPr>
            </w:pPr>
            <w:r w:rsidRPr="00211BCA">
              <w:rPr>
                <w:color w:val="000000"/>
                <w:sz w:val="22"/>
                <w:szCs w:val="22"/>
              </w:rPr>
              <w:t>$/</w:t>
            </w:r>
            <w:r>
              <w:rPr>
                <w:color w:val="000000"/>
                <w:sz w:val="22"/>
                <w:szCs w:val="22"/>
              </w:rPr>
              <w:t>K</w:t>
            </w:r>
            <w:r w:rsidRPr="00211BCA">
              <w:rPr>
                <w:color w:val="000000"/>
                <w:sz w:val="22"/>
                <w:szCs w:val="22"/>
              </w:rPr>
              <w:t>g</w:t>
            </w:r>
          </w:p>
        </w:tc>
        <w:tc>
          <w:tcPr>
            <w:tcW w:w="852" w:type="dxa"/>
            <w:shd w:val="clear" w:color="auto" w:fill="auto"/>
            <w:vAlign w:val="center"/>
          </w:tcPr>
          <w:p w:rsidR="00805CDE" w:rsidRPr="00211BCA" w:rsidRDefault="00805CDE" w:rsidP="00A3611E">
            <w:pPr>
              <w:jc w:val="center"/>
              <w:rPr>
                <w:b/>
                <w:bCs/>
                <w:color w:val="000000"/>
                <w:sz w:val="22"/>
                <w:szCs w:val="22"/>
              </w:rPr>
            </w:pPr>
            <w:r w:rsidRPr="00211BCA">
              <w:rPr>
                <w:color w:val="000000"/>
                <w:sz w:val="22"/>
                <w:szCs w:val="22"/>
              </w:rPr>
              <w:t>X</w:t>
            </w:r>
          </w:p>
        </w:tc>
        <w:tc>
          <w:tcPr>
            <w:tcW w:w="853" w:type="dxa"/>
            <w:shd w:val="clear" w:color="auto" w:fill="auto"/>
            <w:noWrap/>
            <w:vAlign w:val="center"/>
          </w:tcPr>
          <w:p w:rsidR="00805CDE" w:rsidRPr="00211BCA" w:rsidRDefault="00805CDE" w:rsidP="00A3611E">
            <w:pPr>
              <w:jc w:val="center"/>
              <w:rPr>
                <w:b/>
                <w:bCs/>
                <w:color w:val="000000"/>
                <w:sz w:val="22"/>
                <w:szCs w:val="22"/>
              </w:rPr>
            </w:pPr>
            <w:r w:rsidRPr="00211BCA">
              <w:rPr>
                <w:color w:val="000000"/>
                <w:sz w:val="22"/>
                <w:szCs w:val="22"/>
              </w:rPr>
              <w:t>X</w:t>
            </w:r>
          </w:p>
        </w:tc>
        <w:tc>
          <w:tcPr>
            <w:tcW w:w="853" w:type="dxa"/>
            <w:shd w:val="clear" w:color="auto" w:fill="auto"/>
            <w:noWrap/>
            <w:vAlign w:val="center"/>
          </w:tcPr>
          <w:p w:rsidR="00805CDE" w:rsidRPr="00211BCA" w:rsidRDefault="00805CDE" w:rsidP="00A3611E">
            <w:pPr>
              <w:jc w:val="center"/>
              <w:rPr>
                <w:b/>
                <w:bCs/>
                <w:color w:val="000000"/>
                <w:sz w:val="22"/>
                <w:szCs w:val="22"/>
              </w:rPr>
            </w:pPr>
            <w:r w:rsidRPr="00211BCA">
              <w:rPr>
                <w:color w:val="000000"/>
                <w:sz w:val="22"/>
                <w:szCs w:val="22"/>
              </w:rPr>
              <w:t>X</w:t>
            </w:r>
          </w:p>
        </w:tc>
        <w:tc>
          <w:tcPr>
            <w:tcW w:w="853" w:type="dxa"/>
            <w:shd w:val="clear" w:color="auto" w:fill="auto"/>
            <w:noWrap/>
            <w:vAlign w:val="center"/>
          </w:tcPr>
          <w:p w:rsidR="00805CDE" w:rsidRPr="00211BCA" w:rsidRDefault="00805CDE" w:rsidP="00A3611E">
            <w:pPr>
              <w:jc w:val="center"/>
              <w:rPr>
                <w:b/>
                <w:bCs/>
                <w:color w:val="000000"/>
                <w:sz w:val="22"/>
                <w:szCs w:val="22"/>
              </w:rPr>
            </w:pPr>
            <w:r w:rsidRPr="00211BCA">
              <w:rPr>
                <w:color w:val="000000"/>
                <w:sz w:val="22"/>
                <w:szCs w:val="22"/>
              </w:rPr>
              <w:t>X</w:t>
            </w:r>
          </w:p>
        </w:tc>
        <w:tc>
          <w:tcPr>
            <w:tcW w:w="853" w:type="dxa"/>
            <w:shd w:val="clear" w:color="auto" w:fill="auto"/>
            <w:noWrap/>
            <w:vAlign w:val="center"/>
          </w:tcPr>
          <w:p w:rsidR="00805CDE" w:rsidRPr="00211BCA" w:rsidRDefault="00805CDE" w:rsidP="00A3611E">
            <w:pPr>
              <w:jc w:val="center"/>
              <w:rPr>
                <w:b/>
                <w:bCs/>
                <w:color w:val="000000"/>
                <w:sz w:val="22"/>
                <w:szCs w:val="22"/>
              </w:rPr>
            </w:pPr>
            <w:r w:rsidRPr="00211BCA">
              <w:rPr>
                <w:color w:val="000000"/>
                <w:sz w:val="22"/>
                <w:szCs w:val="22"/>
              </w:rPr>
              <w:t>X</w:t>
            </w:r>
          </w:p>
        </w:tc>
        <w:tc>
          <w:tcPr>
            <w:tcW w:w="853" w:type="dxa"/>
            <w:shd w:val="clear" w:color="auto" w:fill="auto"/>
            <w:vAlign w:val="center"/>
          </w:tcPr>
          <w:p w:rsidR="00805CDE" w:rsidRPr="00211BCA" w:rsidRDefault="00805CDE" w:rsidP="00A3611E">
            <w:pPr>
              <w:jc w:val="center"/>
              <w:rPr>
                <w:b/>
                <w:bCs/>
                <w:color w:val="000000"/>
                <w:sz w:val="22"/>
                <w:szCs w:val="22"/>
              </w:rPr>
            </w:pPr>
            <w:r w:rsidRPr="00211BCA">
              <w:rPr>
                <w:color w:val="000000"/>
                <w:sz w:val="22"/>
                <w:szCs w:val="22"/>
              </w:rPr>
              <w:t>X</w:t>
            </w:r>
          </w:p>
        </w:tc>
        <w:tc>
          <w:tcPr>
            <w:tcW w:w="853" w:type="dxa"/>
            <w:shd w:val="clear" w:color="auto" w:fill="auto"/>
            <w:vAlign w:val="center"/>
          </w:tcPr>
          <w:p w:rsidR="00805CDE" w:rsidRPr="00211BCA" w:rsidRDefault="00805CDE" w:rsidP="00A3611E">
            <w:pPr>
              <w:jc w:val="center"/>
              <w:rPr>
                <w:b/>
                <w:bCs/>
                <w:color w:val="000000"/>
                <w:sz w:val="22"/>
                <w:szCs w:val="22"/>
              </w:rPr>
            </w:pPr>
            <w:r w:rsidRPr="00211BCA">
              <w:rPr>
                <w:color w:val="000000"/>
                <w:sz w:val="22"/>
                <w:szCs w:val="22"/>
              </w:rPr>
              <w:t>X</w:t>
            </w:r>
          </w:p>
        </w:tc>
      </w:tr>
      <w:tr w:rsidR="00805CDE" w:rsidRPr="00211BCA" w:rsidTr="00A3611E">
        <w:trPr>
          <w:trHeight w:val="246"/>
          <w:tblHeader/>
          <w:jc w:val="center"/>
        </w:trPr>
        <w:tc>
          <w:tcPr>
            <w:tcW w:w="2866" w:type="dxa"/>
            <w:vMerge w:val="restart"/>
            <w:shd w:val="clear" w:color="000000" w:fill="FFFFFF"/>
            <w:noWrap/>
            <w:vAlign w:val="center"/>
            <w:hideMark/>
          </w:tcPr>
          <w:p w:rsidR="00805CDE" w:rsidRPr="00211BCA" w:rsidRDefault="00805CDE" w:rsidP="00A3611E">
            <w:pPr>
              <w:rPr>
                <w:bCs/>
                <w:color w:val="000000"/>
                <w:sz w:val="22"/>
                <w:szCs w:val="22"/>
              </w:rPr>
            </w:pPr>
            <w:r w:rsidRPr="00211BCA">
              <w:rPr>
                <w:bCs/>
                <w:color w:val="000000"/>
                <w:sz w:val="22"/>
                <w:szCs w:val="22"/>
              </w:rPr>
              <w:t xml:space="preserve">Yurt </w:t>
            </w:r>
            <w:r>
              <w:rPr>
                <w:bCs/>
                <w:color w:val="000000"/>
                <w:sz w:val="22"/>
                <w:szCs w:val="22"/>
              </w:rPr>
              <w:t>İ</w:t>
            </w:r>
            <w:r w:rsidRPr="00211BCA">
              <w:rPr>
                <w:bCs/>
                <w:color w:val="000000"/>
                <w:sz w:val="22"/>
                <w:szCs w:val="22"/>
              </w:rPr>
              <w:t>çi Satış Fiyatı</w:t>
            </w:r>
          </w:p>
        </w:tc>
        <w:tc>
          <w:tcPr>
            <w:tcW w:w="798" w:type="dxa"/>
            <w:shd w:val="clear" w:color="000000" w:fill="FFFFFF"/>
            <w:noWrap/>
            <w:vAlign w:val="center"/>
            <w:hideMark/>
          </w:tcPr>
          <w:p w:rsidR="00805CDE" w:rsidRPr="00211BCA" w:rsidRDefault="00805CDE" w:rsidP="00A3611E">
            <w:pPr>
              <w:jc w:val="center"/>
              <w:rPr>
                <w:color w:val="000000"/>
                <w:sz w:val="22"/>
                <w:szCs w:val="22"/>
              </w:rPr>
            </w:pPr>
            <w:r w:rsidRPr="00211BCA">
              <w:rPr>
                <w:color w:val="000000"/>
                <w:sz w:val="22"/>
                <w:szCs w:val="22"/>
              </w:rPr>
              <w:t>TL/Kg</w:t>
            </w:r>
          </w:p>
        </w:tc>
        <w:tc>
          <w:tcPr>
            <w:tcW w:w="852" w:type="dxa"/>
            <w:shd w:val="clear" w:color="auto" w:fill="auto"/>
            <w:vAlign w:val="center"/>
          </w:tcPr>
          <w:p w:rsidR="00805CDE" w:rsidRPr="00211BCA" w:rsidRDefault="00805CDE" w:rsidP="00A3611E">
            <w:pPr>
              <w:jc w:val="center"/>
              <w:rPr>
                <w:color w:val="000000"/>
                <w:sz w:val="22"/>
                <w:szCs w:val="22"/>
              </w:rPr>
            </w:pPr>
            <w:r w:rsidRPr="00211BCA">
              <w:rPr>
                <w:color w:val="000000"/>
                <w:sz w:val="22"/>
                <w:szCs w:val="22"/>
              </w:rPr>
              <w:t>X</w:t>
            </w:r>
          </w:p>
        </w:tc>
        <w:tc>
          <w:tcPr>
            <w:tcW w:w="853" w:type="dxa"/>
            <w:shd w:val="clear" w:color="auto" w:fill="auto"/>
            <w:vAlign w:val="center"/>
          </w:tcPr>
          <w:p w:rsidR="00805CDE" w:rsidRPr="00211BCA" w:rsidRDefault="00805CDE" w:rsidP="00A3611E">
            <w:pPr>
              <w:jc w:val="center"/>
              <w:rPr>
                <w:color w:val="000000"/>
                <w:sz w:val="22"/>
                <w:szCs w:val="22"/>
              </w:rPr>
            </w:pPr>
            <w:r w:rsidRPr="00211BCA">
              <w:rPr>
                <w:color w:val="000000"/>
                <w:sz w:val="22"/>
                <w:szCs w:val="22"/>
              </w:rPr>
              <w:t>X</w:t>
            </w:r>
          </w:p>
        </w:tc>
        <w:tc>
          <w:tcPr>
            <w:tcW w:w="853" w:type="dxa"/>
            <w:shd w:val="clear" w:color="auto" w:fill="auto"/>
            <w:vAlign w:val="center"/>
          </w:tcPr>
          <w:p w:rsidR="00805CDE" w:rsidRPr="00211BCA" w:rsidRDefault="00805CDE" w:rsidP="00A3611E">
            <w:pPr>
              <w:jc w:val="center"/>
              <w:rPr>
                <w:color w:val="000000"/>
                <w:sz w:val="22"/>
                <w:szCs w:val="22"/>
              </w:rPr>
            </w:pPr>
            <w:r w:rsidRPr="00211BCA">
              <w:rPr>
                <w:color w:val="000000"/>
                <w:sz w:val="22"/>
                <w:szCs w:val="22"/>
              </w:rPr>
              <w:t>X</w:t>
            </w:r>
          </w:p>
        </w:tc>
        <w:tc>
          <w:tcPr>
            <w:tcW w:w="853" w:type="dxa"/>
            <w:shd w:val="clear" w:color="auto" w:fill="auto"/>
            <w:vAlign w:val="center"/>
          </w:tcPr>
          <w:p w:rsidR="00805CDE" w:rsidRPr="00211BCA" w:rsidRDefault="00805CDE" w:rsidP="00A3611E">
            <w:pPr>
              <w:jc w:val="center"/>
              <w:rPr>
                <w:color w:val="000000"/>
                <w:sz w:val="22"/>
                <w:szCs w:val="22"/>
              </w:rPr>
            </w:pPr>
            <w:r w:rsidRPr="00211BCA">
              <w:rPr>
                <w:color w:val="000000"/>
                <w:sz w:val="22"/>
                <w:szCs w:val="22"/>
              </w:rPr>
              <w:t>X</w:t>
            </w:r>
          </w:p>
        </w:tc>
        <w:tc>
          <w:tcPr>
            <w:tcW w:w="853" w:type="dxa"/>
            <w:shd w:val="clear" w:color="auto" w:fill="auto"/>
            <w:vAlign w:val="center"/>
          </w:tcPr>
          <w:p w:rsidR="00805CDE" w:rsidRPr="00211BCA" w:rsidRDefault="00805CDE" w:rsidP="00A3611E">
            <w:pPr>
              <w:jc w:val="center"/>
              <w:rPr>
                <w:color w:val="000000"/>
                <w:sz w:val="22"/>
                <w:szCs w:val="22"/>
              </w:rPr>
            </w:pPr>
            <w:r w:rsidRPr="00211BCA">
              <w:rPr>
                <w:color w:val="000000"/>
                <w:sz w:val="22"/>
                <w:szCs w:val="22"/>
              </w:rPr>
              <w:t>X</w:t>
            </w:r>
          </w:p>
        </w:tc>
        <w:tc>
          <w:tcPr>
            <w:tcW w:w="853" w:type="dxa"/>
            <w:shd w:val="clear" w:color="auto" w:fill="auto"/>
            <w:vAlign w:val="center"/>
          </w:tcPr>
          <w:p w:rsidR="00805CDE" w:rsidRPr="00211BCA" w:rsidRDefault="00805CDE" w:rsidP="00A3611E">
            <w:pPr>
              <w:jc w:val="center"/>
              <w:rPr>
                <w:color w:val="000000"/>
                <w:sz w:val="22"/>
                <w:szCs w:val="22"/>
              </w:rPr>
            </w:pPr>
            <w:r w:rsidRPr="00211BCA">
              <w:rPr>
                <w:color w:val="000000"/>
                <w:sz w:val="22"/>
                <w:szCs w:val="22"/>
              </w:rPr>
              <w:t>X</w:t>
            </w:r>
          </w:p>
        </w:tc>
        <w:tc>
          <w:tcPr>
            <w:tcW w:w="853" w:type="dxa"/>
            <w:shd w:val="clear" w:color="auto" w:fill="auto"/>
            <w:vAlign w:val="center"/>
          </w:tcPr>
          <w:p w:rsidR="00805CDE" w:rsidRPr="00211BCA" w:rsidRDefault="00805CDE" w:rsidP="00A3611E">
            <w:pPr>
              <w:jc w:val="center"/>
              <w:rPr>
                <w:color w:val="000000"/>
                <w:sz w:val="22"/>
                <w:szCs w:val="22"/>
              </w:rPr>
            </w:pPr>
            <w:r w:rsidRPr="00211BCA">
              <w:rPr>
                <w:color w:val="000000"/>
                <w:sz w:val="22"/>
                <w:szCs w:val="22"/>
              </w:rPr>
              <w:t>X</w:t>
            </w:r>
          </w:p>
        </w:tc>
      </w:tr>
      <w:tr w:rsidR="00805CDE" w:rsidRPr="00211BCA" w:rsidTr="00A3611E">
        <w:trPr>
          <w:trHeight w:val="246"/>
          <w:tblHeader/>
          <w:jc w:val="center"/>
        </w:trPr>
        <w:tc>
          <w:tcPr>
            <w:tcW w:w="2866" w:type="dxa"/>
            <w:vMerge/>
            <w:vAlign w:val="center"/>
            <w:hideMark/>
          </w:tcPr>
          <w:p w:rsidR="00805CDE" w:rsidRPr="00211BCA" w:rsidRDefault="00805CDE" w:rsidP="00A3611E">
            <w:pPr>
              <w:rPr>
                <w:bCs/>
                <w:color w:val="000000"/>
                <w:sz w:val="22"/>
                <w:szCs w:val="22"/>
              </w:rPr>
            </w:pPr>
          </w:p>
        </w:tc>
        <w:tc>
          <w:tcPr>
            <w:tcW w:w="798" w:type="dxa"/>
            <w:shd w:val="clear" w:color="000000" w:fill="FFFFFF"/>
            <w:noWrap/>
            <w:vAlign w:val="center"/>
            <w:hideMark/>
          </w:tcPr>
          <w:p w:rsidR="00805CDE" w:rsidRPr="00211BCA" w:rsidRDefault="00805CDE" w:rsidP="00A3611E">
            <w:pPr>
              <w:jc w:val="center"/>
              <w:rPr>
                <w:color w:val="000000"/>
                <w:sz w:val="22"/>
                <w:szCs w:val="22"/>
              </w:rPr>
            </w:pPr>
            <w:r w:rsidRPr="00211BCA">
              <w:rPr>
                <w:color w:val="000000"/>
                <w:sz w:val="22"/>
                <w:szCs w:val="22"/>
              </w:rPr>
              <w:t>$/Kg</w:t>
            </w:r>
          </w:p>
        </w:tc>
        <w:tc>
          <w:tcPr>
            <w:tcW w:w="852" w:type="dxa"/>
            <w:shd w:val="clear" w:color="auto" w:fill="auto"/>
            <w:vAlign w:val="center"/>
          </w:tcPr>
          <w:p w:rsidR="00805CDE" w:rsidRPr="00211BCA" w:rsidRDefault="00805CDE" w:rsidP="00A3611E">
            <w:pPr>
              <w:jc w:val="center"/>
              <w:rPr>
                <w:color w:val="000000"/>
                <w:sz w:val="22"/>
                <w:szCs w:val="22"/>
              </w:rPr>
            </w:pPr>
            <w:r w:rsidRPr="00211BCA">
              <w:rPr>
                <w:color w:val="000000"/>
                <w:sz w:val="22"/>
                <w:szCs w:val="22"/>
              </w:rPr>
              <w:t>X</w:t>
            </w:r>
          </w:p>
        </w:tc>
        <w:tc>
          <w:tcPr>
            <w:tcW w:w="853" w:type="dxa"/>
            <w:shd w:val="clear" w:color="auto" w:fill="auto"/>
            <w:vAlign w:val="center"/>
          </w:tcPr>
          <w:p w:rsidR="00805CDE" w:rsidRPr="00211BCA" w:rsidRDefault="00805CDE" w:rsidP="00A3611E">
            <w:pPr>
              <w:jc w:val="center"/>
              <w:rPr>
                <w:color w:val="000000"/>
                <w:sz w:val="22"/>
                <w:szCs w:val="22"/>
              </w:rPr>
            </w:pPr>
            <w:r w:rsidRPr="00211BCA">
              <w:rPr>
                <w:color w:val="000000"/>
                <w:sz w:val="22"/>
                <w:szCs w:val="22"/>
              </w:rPr>
              <w:t>X</w:t>
            </w:r>
          </w:p>
        </w:tc>
        <w:tc>
          <w:tcPr>
            <w:tcW w:w="853" w:type="dxa"/>
            <w:shd w:val="clear" w:color="auto" w:fill="auto"/>
            <w:vAlign w:val="center"/>
          </w:tcPr>
          <w:p w:rsidR="00805CDE" w:rsidRPr="00211BCA" w:rsidRDefault="00805CDE" w:rsidP="00A3611E">
            <w:pPr>
              <w:jc w:val="center"/>
              <w:rPr>
                <w:color w:val="000000"/>
                <w:sz w:val="22"/>
                <w:szCs w:val="22"/>
              </w:rPr>
            </w:pPr>
            <w:r w:rsidRPr="00211BCA">
              <w:rPr>
                <w:color w:val="000000"/>
                <w:sz w:val="22"/>
                <w:szCs w:val="22"/>
              </w:rPr>
              <w:t>X</w:t>
            </w:r>
          </w:p>
        </w:tc>
        <w:tc>
          <w:tcPr>
            <w:tcW w:w="853" w:type="dxa"/>
            <w:shd w:val="clear" w:color="auto" w:fill="auto"/>
            <w:vAlign w:val="center"/>
          </w:tcPr>
          <w:p w:rsidR="00805CDE" w:rsidRPr="00211BCA" w:rsidRDefault="00805CDE" w:rsidP="00A3611E">
            <w:pPr>
              <w:jc w:val="center"/>
              <w:rPr>
                <w:color w:val="000000"/>
                <w:sz w:val="22"/>
                <w:szCs w:val="22"/>
              </w:rPr>
            </w:pPr>
            <w:r w:rsidRPr="00211BCA">
              <w:rPr>
                <w:color w:val="000000"/>
                <w:sz w:val="22"/>
                <w:szCs w:val="22"/>
              </w:rPr>
              <w:t>X</w:t>
            </w:r>
          </w:p>
        </w:tc>
        <w:tc>
          <w:tcPr>
            <w:tcW w:w="853" w:type="dxa"/>
            <w:shd w:val="clear" w:color="auto" w:fill="auto"/>
            <w:vAlign w:val="center"/>
          </w:tcPr>
          <w:p w:rsidR="00805CDE" w:rsidRPr="00211BCA" w:rsidRDefault="00805CDE" w:rsidP="00A3611E">
            <w:pPr>
              <w:jc w:val="center"/>
              <w:rPr>
                <w:color w:val="000000"/>
                <w:sz w:val="22"/>
                <w:szCs w:val="22"/>
              </w:rPr>
            </w:pPr>
            <w:r w:rsidRPr="00211BCA">
              <w:rPr>
                <w:color w:val="000000"/>
                <w:sz w:val="22"/>
                <w:szCs w:val="22"/>
              </w:rPr>
              <w:t>X</w:t>
            </w:r>
          </w:p>
        </w:tc>
        <w:tc>
          <w:tcPr>
            <w:tcW w:w="853" w:type="dxa"/>
            <w:shd w:val="clear" w:color="auto" w:fill="auto"/>
            <w:vAlign w:val="center"/>
          </w:tcPr>
          <w:p w:rsidR="00805CDE" w:rsidRPr="00211BCA" w:rsidRDefault="00805CDE" w:rsidP="00A3611E">
            <w:pPr>
              <w:jc w:val="center"/>
              <w:rPr>
                <w:color w:val="000000"/>
                <w:sz w:val="22"/>
                <w:szCs w:val="22"/>
              </w:rPr>
            </w:pPr>
            <w:r w:rsidRPr="00211BCA">
              <w:rPr>
                <w:color w:val="000000"/>
                <w:sz w:val="22"/>
                <w:szCs w:val="22"/>
              </w:rPr>
              <w:t>X</w:t>
            </w:r>
          </w:p>
        </w:tc>
        <w:tc>
          <w:tcPr>
            <w:tcW w:w="853" w:type="dxa"/>
            <w:shd w:val="clear" w:color="auto" w:fill="auto"/>
            <w:vAlign w:val="center"/>
          </w:tcPr>
          <w:p w:rsidR="00805CDE" w:rsidRPr="00211BCA" w:rsidRDefault="00805CDE" w:rsidP="00A3611E">
            <w:pPr>
              <w:jc w:val="center"/>
              <w:rPr>
                <w:color w:val="000000"/>
                <w:sz w:val="22"/>
                <w:szCs w:val="22"/>
              </w:rPr>
            </w:pPr>
            <w:r w:rsidRPr="00211BCA">
              <w:rPr>
                <w:color w:val="000000"/>
                <w:sz w:val="22"/>
                <w:szCs w:val="22"/>
              </w:rPr>
              <w:t>X</w:t>
            </w:r>
          </w:p>
        </w:tc>
      </w:tr>
      <w:tr w:rsidR="00805CDE" w:rsidRPr="00211BCA" w:rsidTr="00A3611E">
        <w:trPr>
          <w:trHeight w:val="246"/>
          <w:tblHeader/>
          <w:jc w:val="center"/>
        </w:trPr>
        <w:tc>
          <w:tcPr>
            <w:tcW w:w="2866" w:type="dxa"/>
            <w:vMerge w:val="restart"/>
            <w:shd w:val="clear" w:color="000000" w:fill="FFFFFF"/>
            <w:noWrap/>
            <w:vAlign w:val="center"/>
            <w:hideMark/>
          </w:tcPr>
          <w:p w:rsidR="00805CDE" w:rsidRPr="00211BCA" w:rsidRDefault="00805CDE" w:rsidP="00A3611E">
            <w:pPr>
              <w:rPr>
                <w:bCs/>
                <w:color w:val="000000"/>
                <w:sz w:val="22"/>
                <w:szCs w:val="22"/>
              </w:rPr>
            </w:pPr>
            <w:r w:rsidRPr="00211BCA">
              <w:rPr>
                <w:bCs/>
                <w:color w:val="000000"/>
                <w:sz w:val="22"/>
                <w:szCs w:val="22"/>
              </w:rPr>
              <w:t>Makul Satış Fiyatı (Ticari Maliyet + %10 Kâr)</w:t>
            </w:r>
          </w:p>
        </w:tc>
        <w:tc>
          <w:tcPr>
            <w:tcW w:w="798" w:type="dxa"/>
            <w:shd w:val="clear" w:color="000000" w:fill="FFFFFF"/>
            <w:noWrap/>
            <w:vAlign w:val="center"/>
            <w:hideMark/>
          </w:tcPr>
          <w:p w:rsidR="00805CDE" w:rsidRPr="00211BCA" w:rsidRDefault="00805CDE" w:rsidP="00A3611E">
            <w:pPr>
              <w:jc w:val="center"/>
              <w:rPr>
                <w:color w:val="000000"/>
                <w:sz w:val="22"/>
                <w:szCs w:val="22"/>
              </w:rPr>
            </w:pPr>
            <w:r w:rsidRPr="00211BCA">
              <w:rPr>
                <w:color w:val="000000"/>
                <w:sz w:val="22"/>
                <w:szCs w:val="22"/>
              </w:rPr>
              <w:t>TL/Kg</w:t>
            </w:r>
          </w:p>
        </w:tc>
        <w:tc>
          <w:tcPr>
            <w:tcW w:w="852" w:type="dxa"/>
            <w:shd w:val="clear" w:color="auto" w:fill="auto"/>
            <w:vAlign w:val="center"/>
          </w:tcPr>
          <w:p w:rsidR="00805CDE" w:rsidRPr="00211BCA" w:rsidRDefault="00805CDE" w:rsidP="00A3611E">
            <w:pPr>
              <w:jc w:val="center"/>
              <w:rPr>
                <w:color w:val="000000"/>
                <w:sz w:val="22"/>
                <w:szCs w:val="22"/>
              </w:rPr>
            </w:pPr>
            <w:r w:rsidRPr="00211BCA">
              <w:rPr>
                <w:color w:val="000000"/>
                <w:sz w:val="22"/>
                <w:szCs w:val="22"/>
              </w:rPr>
              <w:t>X</w:t>
            </w:r>
          </w:p>
        </w:tc>
        <w:tc>
          <w:tcPr>
            <w:tcW w:w="853" w:type="dxa"/>
            <w:shd w:val="clear" w:color="auto" w:fill="auto"/>
            <w:vAlign w:val="center"/>
          </w:tcPr>
          <w:p w:rsidR="00805CDE" w:rsidRPr="00211BCA" w:rsidRDefault="00805CDE" w:rsidP="00A3611E">
            <w:pPr>
              <w:jc w:val="center"/>
              <w:rPr>
                <w:color w:val="000000"/>
                <w:sz w:val="22"/>
                <w:szCs w:val="22"/>
              </w:rPr>
            </w:pPr>
            <w:r w:rsidRPr="00211BCA">
              <w:rPr>
                <w:color w:val="000000"/>
                <w:sz w:val="22"/>
                <w:szCs w:val="22"/>
              </w:rPr>
              <w:t>X</w:t>
            </w:r>
          </w:p>
        </w:tc>
        <w:tc>
          <w:tcPr>
            <w:tcW w:w="853" w:type="dxa"/>
            <w:shd w:val="clear" w:color="auto" w:fill="auto"/>
            <w:vAlign w:val="center"/>
          </w:tcPr>
          <w:p w:rsidR="00805CDE" w:rsidRPr="00211BCA" w:rsidRDefault="00805CDE" w:rsidP="00A3611E">
            <w:pPr>
              <w:jc w:val="center"/>
              <w:rPr>
                <w:color w:val="000000"/>
                <w:sz w:val="22"/>
                <w:szCs w:val="22"/>
              </w:rPr>
            </w:pPr>
            <w:r w:rsidRPr="00211BCA">
              <w:rPr>
                <w:color w:val="000000"/>
                <w:sz w:val="22"/>
                <w:szCs w:val="22"/>
              </w:rPr>
              <w:t>X</w:t>
            </w:r>
          </w:p>
        </w:tc>
        <w:tc>
          <w:tcPr>
            <w:tcW w:w="853" w:type="dxa"/>
            <w:shd w:val="clear" w:color="auto" w:fill="auto"/>
            <w:vAlign w:val="center"/>
          </w:tcPr>
          <w:p w:rsidR="00805CDE" w:rsidRPr="00211BCA" w:rsidRDefault="00805CDE" w:rsidP="00A3611E">
            <w:pPr>
              <w:jc w:val="center"/>
              <w:rPr>
                <w:color w:val="000000"/>
                <w:sz w:val="22"/>
                <w:szCs w:val="22"/>
              </w:rPr>
            </w:pPr>
            <w:r w:rsidRPr="00211BCA">
              <w:rPr>
                <w:color w:val="000000"/>
                <w:sz w:val="22"/>
                <w:szCs w:val="22"/>
              </w:rPr>
              <w:t>X</w:t>
            </w:r>
          </w:p>
        </w:tc>
        <w:tc>
          <w:tcPr>
            <w:tcW w:w="853" w:type="dxa"/>
            <w:shd w:val="clear" w:color="auto" w:fill="auto"/>
            <w:vAlign w:val="center"/>
          </w:tcPr>
          <w:p w:rsidR="00805CDE" w:rsidRPr="00211BCA" w:rsidRDefault="00805CDE" w:rsidP="00A3611E">
            <w:pPr>
              <w:jc w:val="center"/>
              <w:rPr>
                <w:color w:val="000000"/>
                <w:sz w:val="22"/>
                <w:szCs w:val="22"/>
              </w:rPr>
            </w:pPr>
            <w:r w:rsidRPr="00211BCA">
              <w:rPr>
                <w:color w:val="000000"/>
                <w:sz w:val="22"/>
                <w:szCs w:val="22"/>
              </w:rPr>
              <w:t>X</w:t>
            </w:r>
          </w:p>
        </w:tc>
        <w:tc>
          <w:tcPr>
            <w:tcW w:w="853" w:type="dxa"/>
            <w:shd w:val="clear" w:color="auto" w:fill="auto"/>
            <w:vAlign w:val="center"/>
          </w:tcPr>
          <w:p w:rsidR="00805CDE" w:rsidRPr="00211BCA" w:rsidRDefault="00805CDE" w:rsidP="00A3611E">
            <w:pPr>
              <w:jc w:val="center"/>
              <w:rPr>
                <w:color w:val="000000"/>
                <w:sz w:val="22"/>
                <w:szCs w:val="22"/>
              </w:rPr>
            </w:pPr>
            <w:r w:rsidRPr="00211BCA">
              <w:rPr>
                <w:color w:val="000000"/>
                <w:sz w:val="22"/>
                <w:szCs w:val="22"/>
              </w:rPr>
              <w:t>X</w:t>
            </w:r>
          </w:p>
        </w:tc>
        <w:tc>
          <w:tcPr>
            <w:tcW w:w="853" w:type="dxa"/>
            <w:shd w:val="clear" w:color="auto" w:fill="auto"/>
            <w:vAlign w:val="center"/>
          </w:tcPr>
          <w:p w:rsidR="00805CDE" w:rsidRPr="00211BCA" w:rsidRDefault="00805CDE" w:rsidP="00A3611E">
            <w:pPr>
              <w:jc w:val="center"/>
              <w:rPr>
                <w:color w:val="000000"/>
                <w:sz w:val="22"/>
                <w:szCs w:val="22"/>
              </w:rPr>
            </w:pPr>
            <w:r w:rsidRPr="00211BCA">
              <w:rPr>
                <w:color w:val="000000"/>
                <w:sz w:val="22"/>
                <w:szCs w:val="22"/>
              </w:rPr>
              <w:t>X</w:t>
            </w:r>
          </w:p>
        </w:tc>
      </w:tr>
      <w:tr w:rsidR="00805CDE" w:rsidRPr="00211BCA" w:rsidTr="00A3611E">
        <w:trPr>
          <w:trHeight w:val="246"/>
          <w:tblHeader/>
          <w:jc w:val="center"/>
        </w:trPr>
        <w:tc>
          <w:tcPr>
            <w:tcW w:w="2866" w:type="dxa"/>
            <w:vMerge/>
            <w:vAlign w:val="center"/>
            <w:hideMark/>
          </w:tcPr>
          <w:p w:rsidR="00805CDE" w:rsidRPr="00211BCA" w:rsidRDefault="00805CDE" w:rsidP="00A3611E">
            <w:pPr>
              <w:rPr>
                <w:bCs/>
                <w:color w:val="000000"/>
                <w:sz w:val="22"/>
                <w:szCs w:val="22"/>
              </w:rPr>
            </w:pPr>
          </w:p>
        </w:tc>
        <w:tc>
          <w:tcPr>
            <w:tcW w:w="798" w:type="dxa"/>
            <w:shd w:val="clear" w:color="000000" w:fill="FFFFFF"/>
            <w:noWrap/>
            <w:vAlign w:val="center"/>
            <w:hideMark/>
          </w:tcPr>
          <w:p w:rsidR="00805CDE" w:rsidRPr="00211BCA" w:rsidRDefault="00805CDE" w:rsidP="00A3611E">
            <w:pPr>
              <w:jc w:val="center"/>
              <w:rPr>
                <w:color w:val="000000"/>
                <w:sz w:val="22"/>
                <w:szCs w:val="22"/>
              </w:rPr>
            </w:pPr>
            <w:r w:rsidRPr="00211BCA">
              <w:rPr>
                <w:color w:val="000000"/>
                <w:sz w:val="22"/>
                <w:szCs w:val="22"/>
              </w:rPr>
              <w:t>$/Kg</w:t>
            </w:r>
          </w:p>
        </w:tc>
        <w:tc>
          <w:tcPr>
            <w:tcW w:w="852" w:type="dxa"/>
            <w:shd w:val="clear" w:color="auto" w:fill="auto"/>
            <w:vAlign w:val="center"/>
          </w:tcPr>
          <w:p w:rsidR="00805CDE" w:rsidRPr="00211BCA" w:rsidRDefault="00805CDE" w:rsidP="00A3611E">
            <w:pPr>
              <w:jc w:val="center"/>
              <w:rPr>
                <w:color w:val="000000"/>
                <w:sz w:val="22"/>
                <w:szCs w:val="22"/>
              </w:rPr>
            </w:pPr>
            <w:r w:rsidRPr="00211BCA">
              <w:rPr>
                <w:color w:val="000000"/>
                <w:sz w:val="22"/>
                <w:szCs w:val="22"/>
              </w:rPr>
              <w:t>X</w:t>
            </w:r>
          </w:p>
        </w:tc>
        <w:tc>
          <w:tcPr>
            <w:tcW w:w="853" w:type="dxa"/>
            <w:shd w:val="clear" w:color="auto" w:fill="auto"/>
            <w:vAlign w:val="center"/>
          </w:tcPr>
          <w:p w:rsidR="00805CDE" w:rsidRPr="00211BCA" w:rsidRDefault="00805CDE" w:rsidP="00A3611E">
            <w:pPr>
              <w:jc w:val="center"/>
              <w:rPr>
                <w:color w:val="000000"/>
                <w:sz w:val="22"/>
                <w:szCs w:val="22"/>
              </w:rPr>
            </w:pPr>
            <w:r w:rsidRPr="00211BCA">
              <w:rPr>
                <w:color w:val="000000"/>
                <w:sz w:val="22"/>
                <w:szCs w:val="22"/>
              </w:rPr>
              <w:t>X</w:t>
            </w:r>
          </w:p>
        </w:tc>
        <w:tc>
          <w:tcPr>
            <w:tcW w:w="853" w:type="dxa"/>
            <w:shd w:val="clear" w:color="auto" w:fill="auto"/>
            <w:vAlign w:val="center"/>
          </w:tcPr>
          <w:p w:rsidR="00805CDE" w:rsidRPr="00211BCA" w:rsidRDefault="00805CDE" w:rsidP="00A3611E">
            <w:pPr>
              <w:jc w:val="center"/>
              <w:rPr>
                <w:color w:val="000000"/>
                <w:sz w:val="22"/>
                <w:szCs w:val="22"/>
              </w:rPr>
            </w:pPr>
            <w:r w:rsidRPr="00211BCA">
              <w:rPr>
                <w:color w:val="000000"/>
                <w:sz w:val="22"/>
                <w:szCs w:val="22"/>
              </w:rPr>
              <w:t>X</w:t>
            </w:r>
          </w:p>
        </w:tc>
        <w:tc>
          <w:tcPr>
            <w:tcW w:w="853" w:type="dxa"/>
            <w:shd w:val="clear" w:color="auto" w:fill="auto"/>
            <w:vAlign w:val="center"/>
          </w:tcPr>
          <w:p w:rsidR="00805CDE" w:rsidRPr="00211BCA" w:rsidRDefault="00805CDE" w:rsidP="00A3611E">
            <w:pPr>
              <w:jc w:val="center"/>
              <w:rPr>
                <w:color w:val="000000"/>
                <w:sz w:val="22"/>
                <w:szCs w:val="22"/>
              </w:rPr>
            </w:pPr>
            <w:r w:rsidRPr="00211BCA">
              <w:rPr>
                <w:color w:val="000000"/>
                <w:sz w:val="22"/>
                <w:szCs w:val="22"/>
              </w:rPr>
              <w:t>X</w:t>
            </w:r>
          </w:p>
        </w:tc>
        <w:tc>
          <w:tcPr>
            <w:tcW w:w="853" w:type="dxa"/>
            <w:shd w:val="clear" w:color="auto" w:fill="auto"/>
            <w:vAlign w:val="center"/>
          </w:tcPr>
          <w:p w:rsidR="00805CDE" w:rsidRPr="00211BCA" w:rsidRDefault="00805CDE" w:rsidP="00A3611E">
            <w:pPr>
              <w:jc w:val="center"/>
              <w:rPr>
                <w:color w:val="000000"/>
                <w:sz w:val="22"/>
                <w:szCs w:val="22"/>
              </w:rPr>
            </w:pPr>
            <w:r w:rsidRPr="00211BCA">
              <w:rPr>
                <w:color w:val="000000"/>
                <w:sz w:val="22"/>
                <w:szCs w:val="22"/>
              </w:rPr>
              <w:t>X</w:t>
            </w:r>
          </w:p>
        </w:tc>
        <w:tc>
          <w:tcPr>
            <w:tcW w:w="853" w:type="dxa"/>
            <w:shd w:val="clear" w:color="auto" w:fill="auto"/>
            <w:vAlign w:val="center"/>
          </w:tcPr>
          <w:p w:rsidR="00805CDE" w:rsidRPr="00211BCA" w:rsidRDefault="00805CDE" w:rsidP="00A3611E">
            <w:pPr>
              <w:jc w:val="center"/>
              <w:rPr>
                <w:color w:val="000000"/>
                <w:sz w:val="22"/>
                <w:szCs w:val="22"/>
              </w:rPr>
            </w:pPr>
            <w:r w:rsidRPr="00211BCA">
              <w:rPr>
                <w:color w:val="000000"/>
                <w:sz w:val="22"/>
                <w:szCs w:val="22"/>
              </w:rPr>
              <w:t>X</w:t>
            </w:r>
          </w:p>
        </w:tc>
        <w:tc>
          <w:tcPr>
            <w:tcW w:w="853" w:type="dxa"/>
            <w:shd w:val="clear" w:color="auto" w:fill="auto"/>
            <w:vAlign w:val="center"/>
          </w:tcPr>
          <w:p w:rsidR="00805CDE" w:rsidRPr="00211BCA" w:rsidRDefault="00805CDE" w:rsidP="00A3611E">
            <w:pPr>
              <w:jc w:val="center"/>
              <w:rPr>
                <w:color w:val="000000"/>
                <w:sz w:val="22"/>
                <w:szCs w:val="22"/>
              </w:rPr>
            </w:pPr>
            <w:r w:rsidRPr="00211BCA">
              <w:rPr>
                <w:color w:val="000000"/>
                <w:sz w:val="22"/>
                <w:szCs w:val="22"/>
              </w:rPr>
              <w:t>X</w:t>
            </w:r>
          </w:p>
        </w:tc>
      </w:tr>
      <w:tr w:rsidR="00805CDE" w:rsidRPr="00211BCA" w:rsidTr="00A3611E">
        <w:trPr>
          <w:trHeight w:val="246"/>
          <w:tblHeader/>
          <w:jc w:val="center"/>
        </w:trPr>
        <w:tc>
          <w:tcPr>
            <w:tcW w:w="2866" w:type="dxa"/>
            <w:shd w:val="clear" w:color="000000" w:fill="FFFFFF"/>
            <w:vAlign w:val="center"/>
          </w:tcPr>
          <w:p w:rsidR="00805CDE" w:rsidRPr="00211BCA" w:rsidRDefault="00805CDE" w:rsidP="00A3611E">
            <w:pPr>
              <w:rPr>
                <w:bCs/>
                <w:color w:val="000000"/>
                <w:sz w:val="22"/>
                <w:szCs w:val="22"/>
              </w:rPr>
            </w:pPr>
            <w:r w:rsidRPr="00211BCA">
              <w:rPr>
                <w:bCs/>
                <w:color w:val="000000"/>
                <w:sz w:val="22"/>
                <w:szCs w:val="22"/>
              </w:rPr>
              <w:t>İthal Birim Fiyatları</w:t>
            </w:r>
          </w:p>
        </w:tc>
        <w:tc>
          <w:tcPr>
            <w:tcW w:w="798" w:type="dxa"/>
            <w:shd w:val="clear" w:color="000000" w:fill="FFFFFF"/>
            <w:noWrap/>
            <w:vAlign w:val="center"/>
          </w:tcPr>
          <w:p w:rsidR="00805CDE" w:rsidRPr="00211BCA" w:rsidRDefault="00805CDE" w:rsidP="00A3611E">
            <w:pPr>
              <w:jc w:val="center"/>
              <w:rPr>
                <w:color w:val="000000"/>
                <w:sz w:val="22"/>
                <w:szCs w:val="22"/>
              </w:rPr>
            </w:pPr>
            <w:r w:rsidRPr="00211BCA">
              <w:rPr>
                <w:color w:val="000000"/>
                <w:sz w:val="22"/>
                <w:szCs w:val="22"/>
              </w:rPr>
              <w:t>$/Kg</w:t>
            </w:r>
          </w:p>
        </w:tc>
        <w:tc>
          <w:tcPr>
            <w:tcW w:w="852" w:type="dxa"/>
            <w:shd w:val="clear" w:color="auto" w:fill="auto"/>
            <w:vAlign w:val="center"/>
          </w:tcPr>
          <w:p w:rsidR="00805CDE" w:rsidRPr="00211BCA" w:rsidRDefault="00805CDE" w:rsidP="00A3611E">
            <w:pPr>
              <w:jc w:val="center"/>
              <w:rPr>
                <w:color w:val="000000"/>
                <w:sz w:val="22"/>
                <w:szCs w:val="22"/>
              </w:rPr>
            </w:pPr>
            <w:r w:rsidRPr="00211BCA">
              <w:rPr>
                <w:color w:val="000000"/>
                <w:sz w:val="22"/>
                <w:szCs w:val="22"/>
              </w:rPr>
              <w:t>1,24</w:t>
            </w:r>
          </w:p>
        </w:tc>
        <w:tc>
          <w:tcPr>
            <w:tcW w:w="853" w:type="dxa"/>
            <w:shd w:val="clear" w:color="auto" w:fill="auto"/>
            <w:vAlign w:val="center"/>
          </w:tcPr>
          <w:p w:rsidR="00805CDE" w:rsidRPr="00211BCA" w:rsidRDefault="00805CDE" w:rsidP="00A3611E">
            <w:pPr>
              <w:jc w:val="center"/>
              <w:rPr>
                <w:color w:val="000000"/>
                <w:sz w:val="22"/>
                <w:szCs w:val="22"/>
              </w:rPr>
            </w:pPr>
            <w:r w:rsidRPr="00211BCA">
              <w:rPr>
                <w:color w:val="000000"/>
                <w:sz w:val="22"/>
                <w:szCs w:val="22"/>
              </w:rPr>
              <w:t>1,11</w:t>
            </w:r>
          </w:p>
        </w:tc>
        <w:tc>
          <w:tcPr>
            <w:tcW w:w="853" w:type="dxa"/>
            <w:shd w:val="clear" w:color="auto" w:fill="auto"/>
            <w:vAlign w:val="center"/>
          </w:tcPr>
          <w:p w:rsidR="00805CDE" w:rsidRPr="00211BCA" w:rsidRDefault="00805CDE" w:rsidP="00A3611E">
            <w:pPr>
              <w:jc w:val="center"/>
              <w:rPr>
                <w:color w:val="000000"/>
                <w:sz w:val="22"/>
                <w:szCs w:val="22"/>
              </w:rPr>
            </w:pPr>
            <w:r w:rsidRPr="00211BCA">
              <w:rPr>
                <w:color w:val="000000"/>
                <w:sz w:val="22"/>
                <w:szCs w:val="22"/>
              </w:rPr>
              <w:t>0,82</w:t>
            </w:r>
          </w:p>
        </w:tc>
        <w:tc>
          <w:tcPr>
            <w:tcW w:w="853" w:type="dxa"/>
            <w:shd w:val="clear" w:color="auto" w:fill="auto"/>
            <w:vAlign w:val="center"/>
          </w:tcPr>
          <w:p w:rsidR="00805CDE" w:rsidRPr="00211BCA" w:rsidRDefault="00805CDE" w:rsidP="00A3611E">
            <w:pPr>
              <w:jc w:val="center"/>
              <w:rPr>
                <w:color w:val="000000"/>
                <w:sz w:val="22"/>
                <w:szCs w:val="22"/>
              </w:rPr>
            </w:pPr>
            <w:r w:rsidRPr="00211BCA">
              <w:rPr>
                <w:color w:val="000000"/>
                <w:sz w:val="22"/>
                <w:szCs w:val="22"/>
              </w:rPr>
              <w:t>1,10</w:t>
            </w:r>
          </w:p>
        </w:tc>
        <w:tc>
          <w:tcPr>
            <w:tcW w:w="853" w:type="dxa"/>
            <w:shd w:val="clear" w:color="auto" w:fill="auto"/>
            <w:vAlign w:val="center"/>
          </w:tcPr>
          <w:p w:rsidR="00805CDE" w:rsidRPr="00211BCA" w:rsidRDefault="00805CDE" w:rsidP="00A3611E">
            <w:pPr>
              <w:jc w:val="center"/>
              <w:rPr>
                <w:color w:val="000000"/>
                <w:sz w:val="22"/>
                <w:szCs w:val="22"/>
              </w:rPr>
            </w:pPr>
            <w:r w:rsidRPr="00211BCA">
              <w:rPr>
                <w:color w:val="000000"/>
                <w:sz w:val="22"/>
                <w:szCs w:val="22"/>
              </w:rPr>
              <w:t>1,38</w:t>
            </w:r>
          </w:p>
        </w:tc>
        <w:tc>
          <w:tcPr>
            <w:tcW w:w="853" w:type="dxa"/>
            <w:shd w:val="clear" w:color="auto" w:fill="auto"/>
            <w:vAlign w:val="center"/>
          </w:tcPr>
          <w:p w:rsidR="00805CDE" w:rsidRPr="00211BCA" w:rsidRDefault="00805CDE" w:rsidP="00A3611E">
            <w:pPr>
              <w:jc w:val="center"/>
              <w:rPr>
                <w:color w:val="000000"/>
                <w:sz w:val="22"/>
                <w:szCs w:val="22"/>
              </w:rPr>
            </w:pPr>
            <w:r w:rsidRPr="00211BCA">
              <w:rPr>
                <w:color w:val="000000"/>
                <w:sz w:val="22"/>
                <w:szCs w:val="22"/>
              </w:rPr>
              <w:t>1,39</w:t>
            </w:r>
          </w:p>
        </w:tc>
        <w:tc>
          <w:tcPr>
            <w:tcW w:w="853" w:type="dxa"/>
            <w:shd w:val="clear" w:color="auto" w:fill="auto"/>
            <w:vAlign w:val="center"/>
          </w:tcPr>
          <w:p w:rsidR="00805CDE" w:rsidRPr="00211BCA" w:rsidRDefault="00805CDE" w:rsidP="00A3611E">
            <w:pPr>
              <w:jc w:val="center"/>
              <w:rPr>
                <w:color w:val="000000"/>
                <w:sz w:val="22"/>
                <w:szCs w:val="22"/>
              </w:rPr>
            </w:pPr>
            <w:r w:rsidRPr="00211BCA">
              <w:rPr>
                <w:color w:val="000000"/>
                <w:sz w:val="22"/>
                <w:szCs w:val="22"/>
              </w:rPr>
              <w:t>1,10</w:t>
            </w:r>
          </w:p>
        </w:tc>
      </w:tr>
      <w:tr w:rsidR="00805CDE" w:rsidRPr="00211BCA" w:rsidTr="00A3611E">
        <w:trPr>
          <w:trHeight w:val="246"/>
          <w:tblHeader/>
          <w:jc w:val="center"/>
        </w:trPr>
        <w:tc>
          <w:tcPr>
            <w:tcW w:w="2866" w:type="dxa"/>
            <w:shd w:val="clear" w:color="000000" w:fill="FFFFFF"/>
            <w:vAlign w:val="center"/>
          </w:tcPr>
          <w:p w:rsidR="00805CDE" w:rsidRPr="00211BCA" w:rsidRDefault="00805CDE" w:rsidP="00A3611E">
            <w:pPr>
              <w:rPr>
                <w:bCs/>
                <w:color w:val="000000"/>
                <w:sz w:val="22"/>
                <w:szCs w:val="22"/>
              </w:rPr>
            </w:pPr>
            <w:r w:rsidRPr="00211BCA">
              <w:rPr>
                <w:bCs/>
                <w:color w:val="000000"/>
                <w:sz w:val="22"/>
                <w:szCs w:val="22"/>
              </w:rPr>
              <w:t>Birim İthal Maliyeti</w:t>
            </w:r>
          </w:p>
        </w:tc>
        <w:tc>
          <w:tcPr>
            <w:tcW w:w="798" w:type="dxa"/>
            <w:shd w:val="clear" w:color="000000" w:fill="FFFFFF"/>
            <w:noWrap/>
            <w:vAlign w:val="center"/>
          </w:tcPr>
          <w:p w:rsidR="00805CDE" w:rsidRPr="00211BCA" w:rsidRDefault="00805CDE" w:rsidP="00A3611E">
            <w:pPr>
              <w:jc w:val="center"/>
              <w:rPr>
                <w:color w:val="000000"/>
                <w:sz w:val="22"/>
                <w:szCs w:val="22"/>
              </w:rPr>
            </w:pPr>
            <w:r w:rsidRPr="00211BCA">
              <w:rPr>
                <w:color w:val="000000"/>
                <w:sz w:val="22"/>
                <w:szCs w:val="22"/>
              </w:rPr>
              <w:t>$/Kg</w:t>
            </w:r>
          </w:p>
        </w:tc>
        <w:tc>
          <w:tcPr>
            <w:tcW w:w="852" w:type="dxa"/>
            <w:shd w:val="clear" w:color="auto" w:fill="auto"/>
            <w:vAlign w:val="center"/>
          </w:tcPr>
          <w:p w:rsidR="00805CDE" w:rsidRPr="00211BCA" w:rsidRDefault="00805CDE" w:rsidP="00A3611E">
            <w:pPr>
              <w:jc w:val="center"/>
              <w:rPr>
                <w:color w:val="000000"/>
                <w:sz w:val="22"/>
                <w:szCs w:val="22"/>
              </w:rPr>
            </w:pPr>
            <w:r w:rsidRPr="00211BCA">
              <w:rPr>
                <w:color w:val="000000"/>
                <w:sz w:val="22"/>
                <w:szCs w:val="22"/>
              </w:rPr>
              <w:t>1,34</w:t>
            </w:r>
          </w:p>
        </w:tc>
        <w:tc>
          <w:tcPr>
            <w:tcW w:w="853" w:type="dxa"/>
            <w:shd w:val="clear" w:color="auto" w:fill="auto"/>
            <w:vAlign w:val="center"/>
          </w:tcPr>
          <w:p w:rsidR="00805CDE" w:rsidRPr="00211BCA" w:rsidRDefault="00805CDE" w:rsidP="00A3611E">
            <w:pPr>
              <w:jc w:val="center"/>
              <w:rPr>
                <w:color w:val="000000"/>
                <w:sz w:val="22"/>
                <w:szCs w:val="22"/>
              </w:rPr>
            </w:pPr>
            <w:r w:rsidRPr="00211BCA">
              <w:rPr>
                <w:color w:val="000000"/>
                <w:sz w:val="22"/>
                <w:szCs w:val="22"/>
              </w:rPr>
              <w:t>1,20</w:t>
            </w:r>
          </w:p>
        </w:tc>
        <w:tc>
          <w:tcPr>
            <w:tcW w:w="853" w:type="dxa"/>
            <w:shd w:val="clear" w:color="auto" w:fill="auto"/>
            <w:vAlign w:val="center"/>
          </w:tcPr>
          <w:p w:rsidR="00805CDE" w:rsidRPr="00211BCA" w:rsidRDefault="00805CDE" w:rsidP="00A3611E">
            <w:pPr>
              <w:jc w:val="center"/>
              <w:rPr>
                <w:color w:val="000000"/>
                <w:sz w:val="22"/>
                <w:szCs w:val="22"/>
              </w:rPr>
            </w:pPr>
            <w:r w:rsidRPr="00211BCA">
              <w:rPr>
                <w:color w:val="000000"/>
                <w:sz w:val="22"/>
                <w:szCs w:val="22"/>
              </w:rPr>
              <w:t>0,88</w:t>
            </w:r>
          </w:p>
        </w:tc>
        <w:tc>
          <w:tcPr>
            <w:tcW w:w="853" w:type="dxa"/>
            <w:shd w:val="clear" w:color="auto" w:fill="auto"/>
            <w:vAlign w:val="center"/>
          </w:tcPr>
          <w:p w:rsidR="00805CDE" w:rsidRPr="00211BCA" w:rsidRDefault="00805CDE" w:rsidP="00A3611E">
            <w:pPr>
              <w:jc w:val="center"/>
              <w:rPr>
                <w:color w:val="000000"/>
                <w:sz w:val="22"/>
                <w:szCs w:val="22"/>
              </w:rPr>
            </w:pPr>
            <w:r w:rsidRPr="00211BCA">
              <w:rPr>
                <w:color w:val="000000"/>
                <w:sz w:val="22"/>
                <w:szCs w:val="22"/>
              </w:rPr>
              <w:t>1,18</w:t>
            </w:r>
          </w:p>
        </w:tc>
        <w:tc>
          <w:tcPr>
            <w:tcW w:w="853" w:type="dxa"/>
            <w:shd w:val="clear" w:color="auto" w:fill="auto"/>
            <w:vAlign w:val="center"/>
          </w:tcPr>
          <w:p w:rsidR="00805CDE" w:rsidRPr="00211BCA" w:rsidRDefault="00805CDE" w:rsidP="00A3611E">
            <w:pPr>
              <w:jc w:val="center"/>
              <w:rPr>
                <w:color w:val="000000"/>
                <w:sz w:val="22"/>
                <w:szCs w:val="22"/>
              </w:rPr>
            </w:pPr>
            <w:r w:rsidRPr="00211BCA">
              <w:rPr>
                <w:color w:val="000000"/>
                <w:sz w:val="22"/>
                <w:szCs w:val="22"/>
              </w:rPr>
              <w:t>1,48</w:t>
            </w:r>
          </w:p>
        </w:tc>
        <w:tc>
          <w:tcPr>
            <w:tcW w:w="853" w:type="dxa"/>
            <w:shd w:val="clear" w:color="auto" w:fill="auto"/>
            <w:vAlign w:val="center"/>
          </w:tcPr>
          <w:p w:rsidR="00805CDE" w:rsidRPr="00211BCA" w:rsidRDefault="00805CDE" w:rsidP="00A3611E">
            <w:pPr>
              <w:jc w:val="center"/>
              <w:rPr>
                <w:color w:val="000000"/>
                <w:sz w:val="22"/>
                <w:szCs w:val="22"/>
              </w:rPr>
            </w:pPr>
            <w:r w:rsidRPr="00211BCA">
              <w:rPr>
                <w:color w:val="000000"/>
                <w:sz w:val="22"/>
                <w:szCs w:val="22"/>
              </w:rPr>
              <w:t>1,49</w:t>
            </w:r>
          </w:p>
        </w:tc>
        <w:tc>
          <w:tcPr>
            <w:tcW w:w="853" w:type="dxa"/>
            <w:shd w:val="clear" w:color="auto" w:fill="auto"/>
            <w:vAlign w:val="center"/>
          </w:tcPr>
          <w:p w:rsidR="00805CDE" w:rsidRPr="00211BCA" w:rsidRDefault="00805CDE" w:rsidP="00A3611E">
            <w:pPr>
              <w:jc w:val="center"/>
              <w:rPr>
                <w:color w:val="000000"/>
                <w:sz w:val="22"/>
                <w:szCs w:val="22"/>
              </w:rPr>
            </w:pPr>
            <w:r w:rsidRPr="00211BCA">
              <w:rPr>
                <w:color w:val="000000"/>
                <w:sz w:val="22"/>
                <w:szCs w:val="22"/>
              </w:rPr>
              <w:t>1,18</w:t>
            </w:r>
          </w:p>
        </w:tc>
      </w:tr>
      <w:tr w:rsidR="00805CDE" w:rsidRPr="00211BCA" w:rsidTr="00A3611E">
        <w:trPr>
          <w:trHeight w:val="246"/>
          <w:tblHeader/>
          <w:jc w:val="center"/>
        </w:trPr>
        <w:tc>
          <w:tcPr>
            <w:tcW w:w="2866" w:type="dxa"/>
            <w:shd w:val="clear" w:color="000000" w:fill="FFFFFF"/>
            <w:noWrap/>
            <w:vAlign w:val="center"/>
            <w:hideMark/>
          </w:tcPr>
          <w:p w:rsidR="00805CDE" w:rsidRPr="00211BCA" w:rsidRDefault="00805CDE" w:rsidP="00A3611E">
            <w:pPr>
              <w:rPr>
                <w:bCs/>
                <w:color w:val="000000"/>
                <w:sz w:val="22"/>
                <w:szCs w:val="22"/>
              </w:rPr>
            </w:pPr>
            <w:r w:rsidRPr="00211BCA">
              <w:rPr>
                <w:bCs/>
                <w:color w:val="000000"/>
                <w:sz w:val="22"/>
                <w:szCs w:val="22"/>
              </w:rPr>
              <w:t>Fiyat Kırılması</w:t>
            </w:r>
          </w:p>
        </w:tc>
        <w:tc>
          <w:tcPr>
            <w:tcW w:w="798" w:type="dxa"/>
            <w:shd w:val="clear" w:color="000000" w:fill="FFFFFF"/>
            <w:noWrap/>
            <w:vAlign w:val="center"/>
            <w:hideMark/>
          </w:tcPr>
          <w:p w:rsidR="00805CDE" w:rsidRPr="00211BCA" w:rsidRDefault="00805CDE" w:rsidP="00A3611E">
            <w:pPr>
              <w:jc w:val="center"/>
              <w:rPr>
                <w:color w:val="000000"/>
                <w:sz w:val="22"/>
                <w:szCs w:val="22"/>
              </w:rPr>
            </w:pPr>
            <w:r w:rsidRPr="00211BCA">
              <w:rPr>
                <w:color w:val="000000"/>
                <w:sz w:val="22"/>
                <w:szCs w:val="22"/>
              </w:rPr>
              <w:t>%</w:t>
            </w:r>
          </w:p>
        </w:tc>
        <w:tc>
          <w:tcPr>
            <w:tcW w:w="852" w:type="dxa"/>
            <w:shd w:val="clear" w:color="auto" w:fill="auto"/>
            <w:noWrap/>
            <w:vAlign w:val="center"/>
          </w:tcPr>
          <w:p w:rsidR="00805CDE" w:rsidRPr="00211BCA" w:rsidRDefault="00805CDE" w:rsidP="00A3611E">
            <w:pPr>
              <w:jc w:val="center"/>
              <w:rPr>
                <w:color w:val="000000"/>
                <w:sz w:val="22"/>
                <w:szCs w:val="22"/>
              </w:rPr>
            </w:pPr>
            <w:r w:rsidRPr="00211BCA">
              <w:rPr>
                <w:color w:val="000000"/>
                <w:sz w:val="22"/>
                <w:szCs w:val="22"/>
              </w:rPr>
              <w:t>X</w:t>
            </w:r>
          </w:p>
        </w:tc>
        <w:tc>
          <w:tcPr>
            <w:tcW w:w="853" w:type="dxa"/>
            <w:shd w:val="clear" w:color="auto" w:fill="auto"/>
            <w:noWrap/>
            <w:vAlign w:val="center"/>
          </w:tcPr>
          <w:p w:rsidR="00805CDE" w:rsidRPr="00211BCA" w:rsidRDefault="00805CDE" w:rsidP="00A3611E">
            <w:pPr>
              <w:jc w:val="center"/>
              <w:rPr>
                <w:color w:val="000000"/>
                <w:sz w:val="22"/>
                <w:szCs w:val="22"/>
              </w:rPr>
            </w:pPr>
            <w:r w:rsidRPr="00211BCA">
              <w:rPr>
                <w:sz w:val="22"/>
                <w:szCs w:val="22"/>
              </w:rPr>
              <w:t>-X</w:t>
            </w:r>
          </w:p>
        </w:tc>
        <w:tc>
          <w:tcPr>
            <w:tcW w:w="853" w:type="dxa"/>
            <w:shd w:val="clear" w:color="auto" w:fill="auto"/>
            <w:noWrap/>
            <w:vAlign w:val="center"/>
          </w:tcPr>
          <w:p w:rsidR="00805CDE" w:rsidRPr="00211BCA" w:rsidRDefault="00805CDE" w:rsidP="00A3611E">
            <w:pPr>
              <w:jc w:val="center"/>
              <w:rPr>
                <w:color w:val="000000"/>
                <w:sz w:val="22"/>
                <w:szCs w:val="22"/>
              </w:rPr>
            </w:pPr>
            <w:r w:rsidRPr="00211BCA">
              <w:rPr>
                <w:sz w:val="22"/>
                <w:szCs w:val="22"/>
              </w:rPr>
              <w:t>-X</w:t>
            </w:r>
          </w:p>
        </w:tc>
        <w:tc>
          <w:tcPr>
            <w:tcW w:w="853" w:type="dxa"/>
            <w:shd w:val="clear" w:color="auto" w:fill="auto"/>
            <w:noWrap/>
            <w:vAlign w:val="center"/>
          </w:tcPr>
          <w:p w:rsidR="00805CDE" w:rsidRPr="00211BCA" w:rsidRDefault="00805CDE" w:rsidP="00A3611E">
            <w:pPr>
              <w:jc w:val="center"/>
              <w:rPr>
                <w:color w:val="000000"/>
                <w:sz w:val="22"/>
                <w:szCs w:val="22"/>
              </w:rPr>
            </w:pPr>
            <w:r w:rsidRPr="00211BCA">
              <w:rPr>
                <w:sz w:val="22"/>
                <w:szCs w:val="22"/>
              </w:rPr>
              <w:t>-X</w:t>
            </w:r>
          </w:p>
        </w:tc>
        <w:tc>
          <w:tcPr>
            <w:tcW w:w="853" w:type="dxa"/>
            <w:shd w:val="clear" w:color="auto" w:fill="auto"/>
            <w:noWrap/>
            <w:vAlign w:val="center"/>
          </w:tcPr>
          <w:p w:rsidR="00805CDE" w:rsidRPr="00211BCA" w:rsidRDefault="00805CDE" w:rsidP="00A3611E">
            <w:pPr>
              <w:jc w:val="center"/>
              <w:rPr>
                <w:color w:val="000000"/>
                <w:sz w:val="22"/>
                <w:szCs w:val="22"/>
              </w:rPr>
            </w:pPr>
            <w:r w:rsidRPr="00211BCA">
              <w:rPr>
                <w:sz w:val="22"/>
                <w:szCs w:val="22"/>
              </w:rPr>
              <w:t>-X</w:t>
            </w:r>
          </w:p>
        </w:tc>
        <w:tc>
          <w:tcPr>
            <w:tcW w:w="853" w:type="dxa"/>
            <w:shd w:val="clear" w:color="auto" w:fill="auto"/>
            <w:noWrap/>
            <w:vAlign w:val="center"/>
          </w:tcPr>
          <w:p w:rsidR="00805CDE" w:rsidRPr="00211BCA" w:rsidRDefault="00805CDE" w:rsidP="00A3611E">
            <w:pPr>
              <w:jc w:val="center"/>
              <w:rPr>
                <w:color w:val="000000"/>
                <w:sz w:val="22"/>
                <w:szCs w:val="22"/>
              </w:rPr>
            </w:pPr>
            <w:r w:rsidRPr="00211BCA">
              <w:rPr>
                <w:sz w:val="22"/>
                <w:szCs w:val="22"/>
              </w:rPr>
              <w:t>-X</w:t>
            </w:r>
          </w:p>
        </w:tc>
        <w:tc>
          <w:tcPr>
            <w:tcW w:w="853" w:type="dxa"/>
            <w:shd w:val="clear" w:color="auto" w:fill="auto"/>
            <w:vAlign w:val="center"/>
          </w:tcPr>
          <w:p w:rsidR="00805CDE" w:rsidRPr="00211BCA" w:rsidRDefault="00805CDE" w:rsidP="00A3611E">
            <w:pPr>
              <w:jc w:val="center"/>
              <w:rPr>
                <w:color w:val="000000"/>
                <w:sz w:val="22"/>
                <w:szCs w:val="22"/>
              </w:rPr>
            </w:pPr>
            <w:r w:rsidRPr="00211BCA">
              <w:rPr>
                <w:sz w:val="22"/>
                <w:szCs w:val="22"/>
              </w:rPr>
              <w:t>-X</w:t>
            </w:r>
          </w:p>
        </w:tc>
      </w:tr>
      <w:tr w:rsidR="00805CDE" w:rsidRPr="00211BCA" w:rsidTr="00A3611E">
        <w:trPr>
          <w:trHeight w:val="246"/>
          <w:tblHeader/>
          <w:jc w:val="center"/>
        </w:trPr>
        <w:tc>
          <w:tcPr>
            <w:tcW w:w="2866" w:type="dxa"/>
            <w:shd w:val="clear" w:color="000000" w:fill="FFFFFF"/>
            <w:noWrap/>
            <w:vAlign w:val="center"/>
            <w:hideMark/>
          </w:tcPr>
          <w:p w:rsidR="00805CDE" w:rsidRPr="00211BCA" w:rsidRDefault="00805CDE" w:rsidP="00A3611E">
            <w:pPr>
              <w:rPr>
                <w:bCs/>
                <w:color w:val="000000"/>
                <w:sz w:val="22"/>
                <w:szCs w:val="22"/>
              </w:rPr>
            </w:pPr>
            <w:r w:rsidRPr="00211BCA">
              <w:rPr>
                <w:bCs/>
                <w:color w:val="000000"/>
                <w:sz w:val="22"/>
                <w:szCs w:val="22"/>
              </w:rPr>
              <w:t>Fiyat Baskısı</w:t>
            </w:r>
          </w:p>
        </w:tc>
        <w:tc>
          <w:tcPr>
            <w:tcW w:w="798" w:type="dxa"/>
            <w:shd w:val="clear" w:color="000000" w:fill="FFFFFF"/>
            <w:noWrap/>
            <w:vAlign w:val="center"/>
            <w:hideMark/>
          </w:tcPr>
          <w:p w:rsidR="00805CDE" w:rsidRPr="00211BCA" w:rsidRDefault="00805CDE" w:rsidP="00A3611E">
            <w:pPr>
              <w:jc w:val="center"/>
              <w:rPr>
                <w:color w:val="000000"/>
                <w:sz w:val="22"/>
                <w:szCs w:val="22"/>
              </w:rPr>
            </w:pPr>
            <w:r w:rsidRPr="00211BCA">
              <w:rPr>
                <w:color w:val="000000"/>
                <w:sz w:val="22"/>
                <w:szCs w:val="22"/>
              </w:rPr>
              <w:t>%</w:t>
            </w:r>
          </w:p>
        </w:tc>
        <w:tc>
          <w:tcPr>
            <w:tcW w:w="852" w:type="dxa"/>
            <w:shd w:val="clear" w:color="auto" w:fill="auto"/>
            <w:noWrap/>
            <w:vAlign w:val="center"/>
          </w:tcPr>
          <w:p w:rsidR="00805CDE" w:rsidRPr="00211BCA" w:rsidRDefault="00805CDE" w:rsidP="00A3611E">
            <w:pPr>
              <w:jc w:val="center"/>
              <w:rPr>
                <w:color w:val="000000"/>
                <w:sz w:val="22"/>
                <w:szCs w:val="22"/>
              </w:rPr>
            </w:pPr>
            <w:r w:rsidRPr="00211BCA">
              <w:rPr>
                <w:color w:val="000000"/>
                <w:sz w:val="22"/>
                <w:szCs w:val="22"/>
              </w:rPr>
              <w:t>X</w:t>
            </w:r>
          </w:p>
        </w:tc>
        <w:tc>
          <w:tcPr>
            <w:tcW w:w="853" w:type="dxa"/>
            <w:shd w:val="clear" w:color="auto" w:fill="auto"/>
            <w:noWrap/>
            <w:vAlign w:val="center"/>
          </w:tcPr>
          <w:p w:rsidR="00805CDE" w:rsidRPr="00211BCA" w:rsidRDefault="00805CDE" w:rsidP="00A3611E">
            <w:pPr>
              <w:jc w:val="center"/>
              <w:rPr>
                <w:color w:val="000000"/>
                <w:sz w:val="22"/>
                <w:szCs w:val="22"/>
              </w:rPr>
            </w:pPr>
            <w:r w:rsidRPr="00211BCA">
              <w:rPr>
                <w:color w:val="000000"/>
                <w:sz w:val="22"/>
                <w:szCs w:val="22"/>
              </w:rPr>
              <w:t>X</w:t>
            </w:r>
          </w:p>
        </w:tc>
        <w:tc>
          <w:tcPr>
            <w:tcW w:w="853" w:type="dxa"/>
            <w:shd w:val="clear" w:color="auto" w:fill="auto"/>
            <w:noWrap/>
            <w:vAlign w:val="center"/>
          </w:tcPr>
          <w:p w:rsidR="00805CDE" w:rsidRPr="00211BCA" w:rsidRDefault="00805CDE" w:rsidP="00A3611E">
            <w:pPr>
              <w:jc w:val="center"/>
              <w:rPr>
                <w:color w:val="000000"/>
                <w:sz w:val="22"/>
                <w:szCs w:val="22"/>
              </w:rPr>
            </w:pPr>
            <w:r w:rsidRPr="00211BCA">
              <w:rPr>
                <w:sz w:val="22"/>
                <w:szCs w:val="22"/>
              </w:rPr>
              <w:t>-X</w:t>
            </w:r>
          </w:p>
        </w:tc>
        <w:tc>
          <w:tcPr>
            <w:tcW w:w="853" w:type="dxa"/>
            <w:shd w:val="clear" w:color="auto" w:fill="auto"/>
            <w:noWrap/>
            <w:vAlign w:val="center"/>
          </w:tcPr>
          <w:p w:rsidR="00805CDE" w:rsidRPr="00211BCA" w:rsidRDefault="00805CDE" w:rsidP="00A3611E">
            <w:pPr>
              <w:jc w:val="center"/>
              <w:rPr>
                <w:color w:val="000000"/>
                <w:sz w:val="22"/>
                <w:szCs w:val="22"/>
              </w:rPr>
            </w:pPr>
            <w:r w:rsidRPr="00211BCA">
              <w:rPr>
                <w:sz w:val="22"/>
                <w:szCs w:val="22"/>
              </w:rPr>
              <w:t>-X</w:t>
            </w:r>
          </w:p>
        </w:tc>
        <w:tc>
          <w:tcPr>
            <w:tcW w:w="853" w:type="dxa"/>
            <w:shd w:val="clear" w:color="auto" w:fill="auto"/>
            <w:noWrap/>
            <w:vAlign w:val="center"/>
          </w:tcPr>
          <w:p w:rsidR="00805CDE" w:rsidRPr="00211BCA" w:rsidRDefault="00805CDE" w:rsidP="00A3611E">
            <w:pPr>
              <w:jc w:val="center"/>
              <w:rPr>
                <w:color w:val="000000"/>
                <w:sz w:val="22"/>
                <w:szCs w:val="22"/>
              </w:rPr>
            </w:pPr>
            <w:r w:rsidRPr="00211BCA">
              <w:rPr>
                <w:sz w:val="22"/>
                <w:szCs w:val="22"/>
              </w:rPr>
              <w:t>-X</w:t>
            </w:r>
          </w:p>
        </w:tc>
        <w:tc>
          <w:tcPr>
            <w:tcW w:w="853" w:type="dxa"/>
            <w:shd w:val="clear" w:color="auto" w:fill="auto"/>
            <w:noWrap/>
            <w:vAlign w:val="center"/>
          </w:tcPr>
          <w:p w:rsidR="00805CDE" w:rsidRPr="00211BCA" w:rsidRDefault="00805CDE" w:rsidP="00A3611E">
            <w:pPr>
              <w:jc w:val="center"/>
              <w:rPr>
                <w:color w:val="000000"/>
                <w:sz w:val="22"/>
                <w:szCs w:val="22"/>
              </w:rPr>
            </w:pPr>
            <w:r w:rsidRPr="00211BCA">
              <w:rPr>
                <w:sz w:val="22"/>
                <w:szCs w:val="22"/>
              </w:rPr>
              <w:t>-X</w:t>
            </w:r>
          </w:p>
        </w:tc>
        <w:tc>
          <w:tcPr>
            <w:tcW w:w="853" w:type="dxa"/>
            <w:shd w:val="clear" w:color="auto" w:fill="auto"/>
            <w:vAlign w:val="center"/>
          </w:tcPr>
          <w:p w:rsidR="00805CDE" w:rsidRPr="00211BCA" w:rsidRDefault="00805CDE" w:rsidP="00A3611E">
            <w:pPr>
              <w:jc w:val="center"/>
              <w:rPr>
                <w:color w:val="000000"/>
                <w:sz w:val="22"/>
                <w:szCs w:val="22"/>
              </w:rPr>
            </w:pPr>
            <w:r w:rsidRPr="00211BCA">
              <w:rPr>
                <w:sz w:val="22"/>
                <w:szCs w:val="22"/>
              </w:rPr>
              <w:t>X</w:t>
            </w:r>
          </w:p>
        </w:tc>
      </w:tr>
    </w:tbl>
    <w:p w:rsidR="00805CDE" w:rsidRDefault="00805CDE" w:rsidP="00805CDE">
      <w:pPr>
        <w:pStyle w:val="METIN"/>
        <w:spacing w:before="0" w:after="0"/>
        <w:ind w:firstLine="567"/>
        <w:rPr>
          <w:rFonts w:cs="Times New Roman"/>
          <w:bCs/>
        </w:rPr>
      </w:pPr>
    </w:p>
    <w:p w:rsidR="00805CDE" w:rsidRDefault="00805CDE" w:rsidP="00805CDE">
      <w:pPr>
        <w:pStyle w:val="METIN"/>
        <w:spacing w:before="0" w:after="0"/>
        <w:ind w:firstLine="567"/>
        <w:rPr>
          <w:rFonts w:cs="Times New Roman"/>
          <w:bCs/>
        </w:rPr>
      </w:pPr>
      <w:r>
        <w:rPr>
          <w:rFonts w:cs="Times New Roman"/>
          <w:bCs/>
        </w:rPr>
        <w:t xml:space="preserve">Yukarıdaki tabloda yerli üretim dalının soruşturma konusu ürüne ilişkin birim yurt içi satış fiyatları ve üretim maliyetleri ile ithal ürünün birim maliyetlerine yer verilmiş olup bu kapsamda ithal ürünlerin yerli ürünlerin fiyatlarını kırma ve baskılama oranları hesaplanmıştır. Fiyat kırılması hesaplanırken yurt içi satış fiyatı ile ithal birim maliyeti arasındaki farkın yurt içi satış fiyatına oranlanması formülü kullanılmıştır. İthal birim maliyeti ise soruşturma konusu ürünün CIF fiyatına yürürlükte olan gümrük vergisi ve %1 oranında diğer masraflar eklenerek belirlenmiştir. </w:t>
      </w:r>
    </w:p>
    <w:p w:rsidR="00805CDE" w:rsidRDefault="00805CDE" w:rsidP="00805CDE">
      <w:pPr>
        <w:pStyle w:val="METIN"/>
        <w:spacing w:before="0" w:after="0"/>
        <w:ind w:firstLine="567"/>
        <w:rPr>
          <w:rFonts w:cs="Times New Roman"/>
          <w:bCs/>
        </w:rPr>
      </w:pPr>
      <w:r>
        <w:rPr>
          <w:rFonts w:cs="Times New Roman"/>
          <w:bCs/>
        </w:rPr>
        <w:t xml:space="preserve">Bu kapsamda soruşturma konusu ürünlerin ithal edilenlerinin birim maliyetleri ile yurt içinde üretilenlerin iç piyasa birim satış fiyatları karşılaştırıldığında, 2018 yılında fiyat kırılması %X olarak gerçekleşirken 2019-2022 yıllarında ve </w:t>
      </w:r>
      <w:r w:rsidRPr="00F86476">
        <w:rPr>
          <w:rFonts w:cs="Times New Roman"/>
          <w:bCs/>
        </w:rPr>
        <w:t>2022 ve 2023 yıllarının ilk 6 aylık dönem</w:t>
      </w:r>
      <w:r>
        <w:rPr>
          <w:rFonts w:cs="Times New Roman"/>
          <w:bCs/>
        </w:rPr>
        <w:t>inde fiyat kırılması oluşmamıştır.</w:t>
      </w:r>
    </w:p>
    <w:p w:rsidR="00805CDE" w:rsidRDefault="00805CDE" w:rsidP="00805CDE">
      <w:pPr>
        <w:pStyle w:val="METIN"/>
        <w:spacing w:before="0" w:after="0"/>
        <w:ind w:firstLine="567"/>
      </w:pPr>
      <w:r>
        <w:t>Fiyat baskısı hesaplanırken ise, yerli üreticinin ortalama birim ticari maliyetine %10 oranında eklenen makul k</w:t>
      </w:r>
      <w:r>
        <w:rPr>
          <w:color w:val="000000" w:themeColor="text1"/>
        </w:rPr>
        <w:t>â</w:t>
      </w:r>
      <w:r>
        <w:t xml:space="preserve">rla bulunan “makul satış fiyatı” ile ithal birim maliyetleri karşılaştırılmıştır. Bu çerçevede hesaplanan fiyat baskısının 2018-2012 yıllarında oluşmazken 2023 yılının ilk 6 aylık döneminde ithal birim fiyatları yerli ürün yurt içi satış fiyatlarını %X oranında baskılamıştır. </w:t>
      </w:r>
    </w:p>
    <w:p w:rsidR="00805CDE" w:rsidRDefault="00805CDE" w:rsidP="00805CDE">
      <w:pPr>
        <w:pStyle w:val="METIN"/>
        <w:spacing w:before="0" w:after="0"/>
        <w:ind w:firstLine="567"/>
      </w:pPr>
    </w:p>
    <w:p w:rsidR="00805CDE" w:rsidRPr="00AF0764" w:rsidRDefault="00805CDE" w:rsidP="00805CDE">
      <w:pPr>
        <w:pStyle w:val="METIN"/>
        <w:spacing w:before="0" w:after="0"/>
        <w:ind w:firstLine="567"/>
      </w:pPr>
      <w:r w:rsidRPr="00866404">
        <w:rPr>
          <w:rFonts w:cs="Times New Roman"/>
          <w:bCs/>
        </w:rPr>
        <w:t xml:space="preserve"> </w:t>
      </w:r>
    </w:p>
    <w:p w:rsidR="00805CDE" w:rsidRDefault="00805CDE" w:rsidP="00805CDE">
      <w:pPr>
        <w:pStyle w:val="Balk1"/>
        <w:widowControl w:val="0"/>
        <w:numPr>
          <w:ilvl w:val="0"/>
          <w:numId w:val="6"/>
        </w:numPr>
        <w:tabs>
          <w:tab w:val="left" w:pos="360"/>
        </w:tabs>
        <w:autoSpaceDE w:val="0"/>
        <w:autoSpaceDN w:val="0"/>
        <w:ind w:firstLine="207"/>
        <w:jc w:val="left"/>
        <w:rPr>
          <w:rFonts w:ascii="Times New Roman" w:hAnsi="Times New Roman" w:cs="Times New Roman"/>
          <w:sz w:val="24"/>
        </w:rPr>
      </w:pPr>
      <w:bookmarkStart w:id="62" w:name="_Toc91664864"/>
      <w:bookmarkStart w:id="63" w:name="_Toc113885084"/>
      <w:r w:rsidRPr="00ED1921">
        <w:rPr>
          <w:rFonts w:ascii="Times New Roman" w:hAnsi="Times New Roman" w:cs="Times New Roman"/>
          <w:sz w:val="24"/>
        </w:rPr>
        <w:t>YERLİ ÜRETİM DALININ EKONOMİK GÖSTERGELERİ</w:t>
      </w:r>
      <w:bookmarkEnd w:id="62"/>
      <w:bookmarkEnd w:id="63"/>
    </w:p>
    <w:p w:rsidR="00805CDE" w:rsidRPr="00F86476" w:rsidRDefault="00805CDE" w:rsidP="00805CDE"/>
    <w:p w:rsidR="00805CDE" w:rsidRDefault="00805CDE" w:rsidP="00805CDE">
      <w:pPr>
        <w:pStyle w:val="BASLIK"/>
        <w:numPr>
          <w:ilvl w:val="0"/>
          <w:numId w:val="0"/>
        </w:numPr>
        <w:spacing w:before="0" w:after="0"/>
        <w:ind w:firstLine="567"/>
        <w:jc w:val="both"/>
        <w:rPr>
          <w:b w:val="0"/>
        </w:rPr>
      </w:pPr>
      <w:r w:rsidRPr="008E5C2E">
        <w:rPr>
          <w:b w:val="0"/>
        </w:rPr>
        <w:t>Bu bölümde yer alan göstergeler başvuru sahibi</w:t>
      </w:r>
      <w:r w:rsidRPr="008E5C2E">
        <w:rPr>
          <w:b w:val="0"/>
          <w:bCs/>
        </w:rPr>
        <w:t xml:space="preserve"> firma</w:t>
      </w:r>
      <w:r w:rsidRPr="008E5C2E">
        <w:rPr>
          <w:b w:val="0"/>
          <w:bCs/>
          <w:szCs w:val="24"/>
        </w:rPr>
        <w:t xml:space="preserve"> tarafından </w:t>
      </w:r>
      <w:r>
        <w:rPr>
          <w:b w:val="0"/>
          <w:bCs/>
          <w:szCs w:val="24"/>
        </w:rPr>
        <w:t xml:space="preserve">sağlanan ve </w:t>
      </w:r>
      <w:r w:rsidRPr="008E5C2E">
        <w:rPr>
          <w:b w:val="0"/>
          <w:bCs/>
          <w:szCs w:val="24"/>
        </w:rPr>
        <w:t>201</w:t>
      </w:r>
      <w:r>
        <w:rPr>
          <w:b w:val="0"/>
          <w:bCs/>
          <w:szCs w:val="24"/>
        </w:rPr>
        <w:t>8</w:t>
      </w:r>
      <w:r w:rsidRPr="008E5C2E">
        <w:rPr>
          <w:b w:val="0"/>
          <w:bCs/>
          <w:szCs w:val="24"/>
        </w:rPr>
        <w:t>-20</w:t>
      </w:r>
      <w:r>
        <w:rPr>
          <w:b w:val="0"/>
          <w:bCs/>
          <w:szCs w:val="24"/>
        </w:rPr>
        <w:t>22</w:t>
      </w:r>
      <w:r w:rsidRPr="008E5C2E">
        <w:rPr>
          <w:b w:val="0"/>
          <w:bCs/>
          <w:szCs w:val="24"/>
        </w:rPr>
        <w:t xml:space="preserve"> yılların</w:t>
      </w:r>
      <w:r>
        <w:rPr>
          <w:b w:val="0"/>
          <w:bCs/>
          <w:szCs w:val="24"/>
        </w:rPr>
        <w:t>ın tamamı ile</w:t>
      </w:r>
      <w:r w:rsidRPr="008E5C2E">
        <w:rPr>
          <w:b w:val="0"/>
          <w:bCs/>
          <w:szCs w:val="24"/>
        </w:rPr>
        <w:t xml:space="preserve"> 20</w:t>
      </w:r>
      <w:r>
        <w:rPr>
          <w:b w:val="0"/>
          <w:bCs/>
          <w:szCs w:val="24"/>
        </w:rPr>
        <w:t>22</w:t>
      </w:r>
      <w:r w:rsidRPr="008E5C2E">
        <w:rPr>
          <w:b w:val="0"/>
          <w:bCs/>
          <w:szCs w:val="24"/>
        </w:rPr>
        <w:t>-202</w:t>
      </w:r>
      <w:r>
        <w:rPr>
          <w:b w:val="0"/>
          <w:bCs/>
          <w:szCs w:val="24"/>
        </w:rPr>
        <w:t>3</w:t>
      </w:r>
      <w:r w:rsidRPr="008E5C2E">
        <w:rPr>
          <w:b w:val="0"/>
          <w:bCs/>
          <w:szCs w:val="24"/>
        </w:rPr>
        <w:t xml:space="preserve"> yıllarının </w:t>
      </w:r>
      <w:r>
        <w:rPr>
          <w:b w:val="0"/>
          <w:bCs/>
          <w:szCs w:val="24"/>
        </w:rPr>
        <w:t>6</w:t>
      </w:r>
      <w:r w:rsidRPr="008E5C2E">
        <w:rPr>
          <w:b w:val="0"/>
          <w:bCs/>
          <w:szCs w:val="24"/>
        </w:rPr>
        <w:t xml:space="preserve"> aylık dönem</w:t>
      </w:r>
      <w:r>
        <w:rPr>
          <w:b w:val="0"/>
          <w:bCs/>
          <w:szCs w:val="24"/>
        </w:rPr>
        <w:t>ler</w:t>
      </w:r>
      <w:r w:rsidRPr="008E5C2E">
        <w:rPr>
          <w:b w:val="0"/>
          <w:bCs/>
          <w:szCs w:val="24"/>
        </w:rPr>
        <w:t xml:space="preserve">ini kapsayan verilerden </w:t>
      </w:r>
      <w:r>
        <w:rPr>
          <w:b w:val="0"/>
          <w:bCs/>
          <w:szCs w:val="24"/>
        </w:rPr>
        <w:t>kullanılarak</w:t>
      </w:r>
      <w:r w:rsidRPr="008E5C2E">
        <w:rPr>
          <w:b w:val="0"/>
          <w:bCs/>
          <w:szCs w:val="24"/>
        </w:rPr>
        <w:t xml:space="preserve"> hazırlanmıştır.</w:t>
      </w:r>
      <w:r w:rsidRPr="008E5C2E">
        <w:t xml:space="preserve"> </w:t>
      </w:r>
      <w:r w:rsidRPr="008E5C2E">
        <w:rPr>
          <w:b w:val="0"/>
        </w:rPr>
        <w:t>Buna ek olarak, başvuruda sunulan veriler, baz yıl olarak alınan 201</w:t>
      </w:r>
      <w:r>
        <w:rPr>
          <w:b w:val="0"/>
        </w:rPr>
        <w:t xml:space="preserve">8 </w:t>
      </w:r>
      <w:r w:rsidRPr="008E5C2E">
        <w:rPr>
          <w:b w:val="0"/>
        </w:rPr>
        <w:t>rakamlarına göre endekslenmiştir.</w:t>
      </w:r>
      <w:r>
        <w:rPr>
          <w:b w:val="0"/>
        </w:rPr>
        <w:t xml:space="preserve"> Tüketim verisi hesaplanırken ise başvuruyu destekleyen firmanın yurt içi satış verileri de hesaplamaya dahil edilmiştir.</w:t>
      </w:r>
    </w:p>
    <w:p w:rsidR="00805CDE" w:rsidRPr="004624E7" w:rsidRDefault="00805CDE" w:rsidP="00805CDE">
      <w:pPr>
        <w:pStyle w:val="BASLIK"/>
        <w:numPr>
          <w:ilvl w:val="0"/>
          <w:numId w:val="0"/>
        </w:numPr>
        <w:spacing w:before="0" w:after="0"/>
        <w:ind w:firstLine="567"/>
        <w:jc w:val="both"/>
        <w:rPr>
          <w:b w:val="0"/>
        </w:rPr>
      </w:pPr>
    </w:p>
    <w:p w:rsidR="00805CDE" w:rsidRDefault="00805CDE" w:rsidP="00805CDE">
      <w:pPr>
        <w:pStyle w:val="Balk3"/>
        <w:numPr>
          <w:ilvl w:val="1"/>
          <w:numId w:val="7"/>
        </w:numPr>
        <w:ind w:firstLine="207"/>
        <w:rPr>
          <w:rFonts w:ascii="Times New Roman" w:hAnsi="Times New Roman" w:cs="Times New Roman"/>
          <w:sz w:val="24"/>
          <w:szCs w:val="24"/>
        </w:rPr>
      </w:pPr>
      <w:bookmarkStart w:id="64" w:name="_Toc113885085"/>
      <w:r w:rsidRPr="00866404">
        <w:rPr>
          <w:rFonts w:ascii="Times New Roman" w:hAnsi="Times New Roman" w:cs="Times New Roman"/>
          <w:sz w:val="24"/>
          <w:szCs w:val="24"/>
        </w:rPr>
        <w:t>Tüketim</w:t>
      </w:r>
      <w:bookmarkEnd w:id="64"/>
    </w:p>
    <w:p w:rsidR="00805CDE" w:rsidRPr="00211BCA" w:rsidRDefault="00805CDE" w:rsidP="00805CDE">
      <w:pPr>
        <w:rPr>
          <w:lang w:val="de-DE"/>
        </w:rPr>
      </w:pPr>
    </w:p>
    <w:tbl>
      <w:tblPr>
        <w:tblW w:w="7610" w:type="dxa"/>
        <w:tblInd w:w="721" w:type="dxa"/>
        <w:tblCellMar>
          <w:left w:w="70" w:type="dxa"/>
          <w:right w:w="70" w:type="dxa"/>
        </w:tblCellMar>
        <w:tblLook w:val="04A0" w:firstRow="1" w:lastRow="0" w:firstColumn="1" w:lastColumn="0" w:noHBand="0" w:noVBand="1"/>
      </w:tblPr>
      <w:tblGrid>
        <w:gridCol w:w="1367"/>
        <w:gridCol w:w="907"/>
        <w:gridCol w:w="966"/>
        <w:gridCol w:w="892"/>
        <w:gridCol w:w="892"/>
        <w:gridCol w:w="892"/>
        <w:gridCol w:w="752"/>
        <w:gridCol w:w="942"/>
      </w:tblGrid>
      <w:tr w:rsidR="00805CDE" w:rsidRPr="007C0241" w:rsidTr="00A3611E">
        <w:trPr>
          <w:trHeight w:val="255"/>
          <w:tblHeader/>
        </w:trPr>
        <w:tc>
          <w:tcPr>
            <w:tcW w:w="13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05CDE" w:rsidRPr="007C0241" w:rsidRDefault="00805CDE" w:rsidP="00A3611E">
            <w:pPr>
              <w:rPr>
                <w:b/>
                <w:bCs/>
                <w:color w:val="000000"/>
                <w:sz w:val="22"/>
                <w:szCs w:val="22"/>
              </w:rPr>
            </w:pPr>
            <w:r w:rsidRPr="007C0241">
              <w:rPr>
                <w:b/>
                <w:bCs/>
                <w:color w:val="000000"/>
                <w:sz w:val="22"/>
                <w:szCs w:val="22"/>
              </w:rPr>
              <w:t>Tüketim</w:t>
            </w:r>
          </w:p>
        </w:tc>
        <w:tc>
          <w:tcPr>
            <w:tcW w:w="907" w:type="dxa"/>
            <w:tcBorders>
              <w:top w:val="single" w:sz="4" w:space="0" w:color="auto"/>
              <w:left w:val="nil"/>
              <w:bottom w:val="single" w:sz="4" w:space="0" w:color="auto"/>
              <w:right w:val="single" w:sz="4" w:space="0" w:color="auto"/>
            </w:tcBorders>
            <w:shd w:val="clear" w:color="auto" w:fill="auto"/>
            <w:noWrap/>
            <w:vAlign w:val="center"/>
            <w:hideMark/>
          </w:tcPr>
          <w:p w:rsidR="00805CDE" w:rsidRPr="007C0241" w:rsidRDefault="00805CDE" w:rsidP="00A3611E">
            <w:pPr>
              <w:jc w:val="center"/>
              <w:rPr>
                <w:b/>
                <w:bCs/>
                <w:color w:val="000000"/>
                <w:sz w:val="22"/>
                <w:szCs w:val="22"/>
              </w:rPr>
            </w:pPr>
            <w:r w:rsidRPr="007C0241">
              <w:rPr>
                <w:b/>
                <w:bCs/>
                <w:color w:val="000000"/>
                <w:sz w:val="22"/>
                <w:szCs w:val="22"/>
              </w:rPr>
              <w:t>2018</w:t>
            </w:r>
          </w:p>
        </w:tc>
        <w:tc>
          <w:tcPr>
            <w:tcW w:w="966" w:type="dxa"/>
            <w:tcBorders>
              <w:top w:val="single" w:sz="4" w:space="0" w:color="auto"/>
              <w:left w:val="nil"/>
              <w:bottom w:val="single" w:sz="4" w:space="0" w:color="auto"/>
              <w:right w:val="single" w:sz="4" w:space="0" w:color="auto"/>
            </w:tcBorders>
            <w:shd w:val="clear" w:color="auto" w:fill="auto"/>
            <w:noWrap/>
            <w:vAlign w:val="center"/>
            <w:hideMark/>
          </w:tcPr>
          <w:p w:rsidR="00805CDE" w:rsidRPr="007C0241" w:rsidRDefault="00805CDE" w:rsidP="00A3611E">
            <w:pPr>
              <w:jc w:val="center"/>
              <w:rPr>
                <w:b/>
                <w:bCs/>
                <w:color w:val="000000"/>
                <w:sz w:val="22"/>
                <w:szCs w:val="22"/>
              </w:rPr>
            </w:pPr>
            <w:r w:rsidRPr="007C0241">
              <w:rPr>
                <w:b/>
                <w:bCs/>
                <w:color w:val="000000"/>
                <w:sz w:val="22"/>
                <w:szCs w:val="22"/>
              </w:rPr>
              <w:t>2019</w:t>
            </w:r>
          </w:p>
        </w:tc>
        <w:tc>
          <w:tcPr>
            <w:tcW w:w="892" w:type="dxa"/>
            <w:tcBorders>
              <w:top w:val="single" w:sz="4" w:space="0" w:color="auto"/>
              <w:left w:val="nil"/>
              <w:bottom w:val="single" w:sz="4" w:space="0" w:color="auto"/>
              <w:right w:val="single" w:sz="4" w:space="0" w:color="auto"/>
            </w:tcBorders>
            <w:shd w:val="clear" w:color="auto" w:fill="auto"/>
            <w:noWrap/>
            <w:vAlign w:val="center"/>
            <w:hideMark/>
          </w:tcPr>
          <w:p w:rsidR="00805CDE" w:rsidRPr="007C0241" w:rsidRDefault="00805CDE" w:rsidP="00A3611E">
            <w:pPr>
              <w:jc w:val="center"/>
              <w:rPr>
                <w:b/>
                <w:bCs/>
                <w:color w:val="000000"/>
                <w:sz w:val="22"/>
                <w:szCs w:val="22"/>
              </w:rPr>
            </w:pPr>
            <w:r w:rsidRPr="007C0241">
              <w:rPr>
                <w:b/>
                <w:bCs/>
                <w:color w:val="000000"/>
                <w:sz w:val="22"/>
                <w:szCs w:val="22"/>
              </w:rPr>
              <w:t>2020</w:t>
            </w:r>
          </w:p>
        </w:tc>
        <w:tc>
          <w:tcPr>
            <w:tcW w:w="892" w:type="dxa"/>
            <w:tcBorders>
              <w:top w:val="single" w:sz="4" w:space="0" w:color="auto"/>
              <w:left w:val="nil"/>
              <w:bottom w:val="single" w:sz="4" w:space="0" w:color="auto"/>
              <w:right w:val="single" w:sz="4" w:space="0" w:color="auto"/>
            </w:tcBorders>
            <w:shd w:val="clear" w:color="auto" w:fill="auto"/>
            <w:noWrap/>
            <w:vAlign w:val="center"/>
            <w:hideMark/>
          </w:tcPr>
          <w:p w:rsidR="00805CDE" w:rsidRPr="007C0241" w:rsidRDefault="00805CDE" w:rsidP="00A3611E">
            <w:pPr>
              <w:jc w:val="center"/>
              <w:rPr>
                <w:b/>
                <w:bCs/>
                <w:color w:val="000000"/>
                <w:sz w:val="22"/>
                <w:szCs w:val="22"/>
              </w:rPr>
            </w:pPr>
            <w:r w:rsidRPr="007C0241">
              <w:rPr>
                <w:b/>
                <w:bCs/>
                <w:color w:val="000000"/>
                <w:sz w:val="22"/>
                <w:szCs w:val="22"/>
              </w:rPr>
              <w:t>2021</w:t>
            </w:r>
          </w:p>
        </w:tc>
        <w:tc>
          <w:tcPr>
            <w:tcW w:w="892" w:type="dxa"/>
            <w:tcBorders>
              <w:top w:val="single" w:sz="4" w:space="0" w:color="auto"/>
              <w:left w:val="nil"/>
              <w:bottom w:val="single" w:sz="4" w:space="0" w:color="auto"/>
              <w:right w:val="single" w:sz="4" w:space="0" w:color="auto"/>
            </w:tcBorders>
            <w:shd w:val="clear" w:color="auto" w:fill="auto"/>
            <w:noWrap/>
            <w:vAlign w:val="center"/>
            <w:hideMark/>
          </w:tcPr>
          <w:p w:rsidR="00805CDE" w:rsidRPr="007C0241" w:rsidRDefault="00805CDE" w:rsidP="00A3611E">
            <w:pPr>
              <w:jc w:val="center"/>
              <w:rPr>
                <w:b/>
                <w:bCs/>
                <w:color w:val="000000"/>
                <w:sz w:val="22"/>
                <w:szCs w:val="22"/>
              </w:rPr>
            </w:pPr>
            <w:r w:rsidRPr="007C0241">
              <w:rPr>
                <w:b/>
                <w:bCs/>
                <w:color w:val="000000"/>
                <w:sz w:val="22"/>
                <w:szCs w:val="22"/>
              </w:rPr>
              <w:t>2022</w:t>
            </w:r>
          </w:p>
        </w:tc>
        <w:tc>
          <w:tcPr>
            <w:tcW w:w="752" w:type="dxa"/>
            <w:tcBorders>
              <w:top w:val="single" w:sz="4" w:space="0" w:color="auto"/>
              <w:left w:val="nil"/>
              <w:bottom w:val="single" w:sz="4" w:space="0" w:color="auto"/>
              <w:right w:val="single" w:sz="4" w:space="0" w:color="auto"/>
            </w:tcBorders>
            <w:shd w:val="clear" w:color="auto" w:fill="auto"/>
            <w:vAlign w:val="center"/>
            <w:hideMark/>
          </w:tcPr>
          <w:p w:rsidR="00805CDE" w:rsidRPr="007C0241" w:rsidRDefault="00805CDE" w:rsidP="00A3611E">
            <w:pPr>
              <w:jc w:val="center"/>
              <w:rPr>
                <w:b/>
                <w:bCs/>
                <w:color w:val="000000"/>
                <w:sz w:val="22"/>
                <w:szCs w:val="22"/>
              </w:rPr>
            </w:pPr>
            <w:r w:rsidRPr="007C0241">
              <w:rPr>
                <w:b/>
                <w:bCs/>
                <w:color w:val="000000"/>
                <w:sz w:val="22"/>
                <w:szCs w:val="22"/>
              </w:rPr>
              <w:t>2022/6</w:t>
            </w:r>
          </w:p>
        </w:tc>
        <w:tc>
          <w:tcPr>
            <w:tcW w:w="942" w:type="dxa"/>
            <w:tcBorders>
              <w:top w:val="single" w:sz="4" w:space="0" w:color="auto"/>
              <w:left w:val="nil"/>
              <w:bottom w:val="single" w:sz="4" w:space="0" w:color="auto"/>
              <w:right w:val="single" w:sz="4" w:space="0" w:color="auto"/>
            </w:tcBorders>
            <w:shd w:val="clear" w:color="auto" w:fill="auto"/>
            <w:vAlign w:val="center"/>
            <w:hideMark/>
          </w:tcPr>
          <w:p w:rsidR="00805CDE" w:rsidRPr="007C0241" w:rsidRDefault="00805CDE" w:rsidP="00A3611E">
            <w:pPr>
              <w:jc w:val="center"/>
              <w:rPr>
                <w:b/>
                <w:bCs/>
                <w:color w:val="000000"/>
                <w:sz w:val="22"/>
                <w:szCs w:val="22"/>
              </w:rPr>
            </w:pPr>
            <w:r w:rsidRPr="007C0241">
              <w:rPr>
                <w:b/>
                <w:bCs/>
                <w:color w:val="000000"/>
                <w:sz w:val="22"/>
                <w:szCs w:val="22"/>
              </w:rPr>
              <w:t>2023/6</w:t>
            </w:r>
          </w:p>
        </w:tc>
      </w:tr>
      <w:tr w:rsidR="00805CDE" w:rsidRPr="007C0241" w:rsidTr="00A3611E">
        <w:trPr>
          <w:trHeight w:val="268"/>
        </w:trPr>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805CDE" w:rsidRPr="007C0241" w:rsidRDefault="00805CDE" w:rsidP="00A3611E">
            <w:pPr>
              <w:rPr>
                <w:color w:val="000000"/>
                <w:sz w:val="22"/>
                <w:szCs w:val="22"/>
              </w:rPr>
            </w:pPr>
            <w:r w:rsidRPr="007C0241">
              <w:rPr>
                <w:color w:val="000000"/>
                <w:sz w:val="22"/>
                <w:szCs w:val="22"/>
              </w:rPr>
              <w:t>Endeks</w:t>
            </w:r>
          </w:p>
        </w:tc>
        <w:tc>
          <w:tcPr>
            <w:tcW w:w="907" w:type="dxa"/>
            <w:tcBorders>
              <w:top w:val="nil"/>
              <w:left w:val="single" w:sz="4" w:space="0" w:color="auto"/>
              <w:bottom w:val="single" w:sz="4" w:space="0" w:color="auto"/>
              <w:right w:val="single" w:sz="4" w:space="0" w:color="auto"/>
            </w:tcBorders>
            <w:shd w:val="clear" w:color="auto" w:fill="auto"/>
            <w:vAlign w:val="center"/>
          </w:tcPr>
          <w:p w:rsidR="00805CDE" w:rsidRPr="007C0241" w:rsidRDefault="00805CDE" w:rsidP="00A3611E">
            <w:pPr>
              <w:jc w:val="center"/>
              <w:rPr>
                <w:color w:val="000000"/>
                <w:sz w:val="22"/>
                <w:szCs w:val="22"/>
              </w:rPr>
            </w:pPr>
            <w:r>
              <w:rPr>
                <w:color w:val="000000"/>
                <w:sz w:val="22"/>
                <w:szCs w:val="22"/>
              </w:rPr>
              <w:t>100</w:t>
            </w:r>
          </w:p>
        </w:tc>
        <w:tc>
          <w:tcPr>
            <w:tcW w:w="966" w:type="dxa"/>
            <w:tcBorders>
              <w:top w:val="nil"/>
              <w:left w:val="nil"/>
              <w:bottom w:val="single" w:sz="4" w:space="0" w:color="auto"/>
              <w:right w:val="single" w:sz="4" w:space="0" w:color="auto"/>
            </w:tcBorders>
            <w:shd w:val="clear" w:color="auto" w:fill="auto"/>
            <w:vAlign w:val="center"/>
          </w:tcPr>
          <w:p w:rsidR="00805CDE" w:rsidRPr="007C0241" w:rsidRDefault="00805CDE" w:rsidP="00A3611E">
            <w:pPr>
              <w:jc w:val="center"/>
              <w:rPr>
                <w:color w:val="000000"/>
                <w:sz w:val="22"/>
                <w:szCs w:val="22"/>
              </w:rPr>
            </w:pPr>
            <w:r>
              <w:rPr>
                <w:color w:val="000000"/>
                <w:sz w:val="22"/>
                <w:szCs w:val="22"/>
              </w:rPr>
              <w:t>136</w:t>
            </w:r>
          </w:p>
        </w:tc>
        <w:tc>
          <w:tcPr>
            <w:tcW w:w="892" w:type="dxa"/>
            <w:tcBorders>
              <w:top w:val="nil"/>
              <w:left w:val="nil"/>
              <w:bottom w:val="single" w:sz="4" w:space="0" w:color="auto"/>
              <w:right w:val="single" w:sz="4" w:space="0" w:color="auto"/>
            </w:tcBorders>
            <w:shd w:val="clear" w:color="auto" w:fill="auto"/>
            <w:vAlign w:val="center"/>
          </w:tcPr>
          <w:p w:rsidR="00805CDE" w:rsidRPr="007C0241" w:rsidRDefault="00805CDE" w:rsidP="00A3611E">
            <w:pPr>
              <w:jc w:val="center"/>
              <w:rPr>
                <w:color w:val="000000"/>
                <w:sz w:val="22"/>
                <w:szCs w:val="22"/>
              </w:rPr>
            </w:pPr>
            <w:r>
              <w:rPr>
                <w:color w:val="000000"/>
                <w:sz w:val="22"/>
                <w:szCs w:val="22"/>
              </w:rPr>
              <w:t>173</w:t>
            </w:r>
          </w:p>
        </w:tc>
        <w:tc>
          <w:tcPr>
            <w:tcW w:w="892" w:type="dxa"/>
            <w:tcBorders>
              <w:top w:val="nil"/>
              <w:left w:val="nil"/>
              <w:bottom w:val="single" w:sz="4" w:space="0" w:color="auto"/>
              <w:right w:val="single" w:sz="4" w:space="0" w:color="auto"/>
            </w:tcBorders>
            <w:shd w:val="clear" w:color="auto" w:fill="auto"/>
            <w:vAlign w:val="center"/>
          </w:tcPr>
          <w:p w:rsidR="00805CDE" w:rsidRPr="007C0241" w:rsidRDefault="00805CDE" w:rsidP="00A3611E">
            <w:pPr>
              <w:jc w:val="center"/>
              <w:rPr>
                <w:color w:val="000000"/>
                <w:sz w:val="22"/>
                <w:szCs w:val="22"/>
              </w:rPr>
            </w:pPr>
            <w:r>
              <w:rPr>
                <w:color w:val="000000"/>
                <w:sz w:val="22"/>
                <w:szCs w:val="22"/>
              </w:rPr>
              <w:t>222</w:t>
            </w:r>
          </w:p>
        </w:tc>
        <w:tc>
          <w:tcPr>
            <w:tcW w:w="892" w:type="dxa"/>
            <w:tcBorders>
              <w:top w:val="nil"/>
              <w:left w:val="nil"/>
              <w:bottom w:val="single" w:sz="4" w:space="0" w:color="auto"/>
              <w:right w:val="single" w:sz="4" w:space="0" w:color="auto"/>
            </w:tcBorders>
            <w:shd w:val="clear" w:color="auto" w:fill="auto"/>
            <w:vAlign w:val="center"/>
          </w:tcPr>
          <w:p w:rsidR="00805CDE" w:rsidRPr="007C0241" w:rsidRDefault="00805CDE" w:rsidP="00A3611E">
            <w:pPr>
              <w:jc w:val="center"/>
              <w:rPr>
                <w:color w:val="000000"/>
                <w:sz w:val="22"/>
                <w:szCs w:val="22"/>
              </w:rPr>
            </w:pPr>
            <w:r>
              <w:rPr>
                <w:color w:val="000000"/>
                <w:sz w:val="22"/>
                <w:szCs w:val="22"/>
              </w:rPr>
              <w:t>242</w:t>
            </w:r>
          </w:p>
        </w:tc>
        <w:tc>
          <w:tcPr>
            <w:tcW w:w="752" w:type="dxa"/>
            <w:tcBorders>
              <w:top w:val="nil"/>
              <w:left w:val="nil"/>
              <w:bottom w:val="single" w:sz="4" w:space="0" w:color="auto"/>
              <w:right w:val="single" w:sz="4" w:space="0" w:color="auto"/>
            </w:tcBorders>
            <w:shd w:val="clear" w:color="auto" w:fill="auto"/>
            <w:vAlign w:val="center"/>
          </w:tcPr>
          <w:p w:rsidR="00805CDE" w:rsidRPr="007C0241" w:rsidRDefault="00805CDE" w:rsidP="00A3611E">
            <w:pPr>
              <w:jc w:val="center"/>
              <w:rPr>
                <w:color w:val="000000"/>
                <w:sz w:val="22"/>
                <w:szCs w:val="22"/>
              </w:rPr>
            </w:pPr>
            <w:r>
              <w:rPr>
                <w:color w:val="000000"/>
                <w:sz w:val="22"/>
                <w:szCs w:val="22"/>
              </w:rPr>
              <w:t>100</w:t>
            </w:r>
          </w:p>
        </w:tc>
        <w:tc>
          <w:tcPr>
            <w:tcW w:w="942" w:type="dxa"/>
            <w:tcBorders>
              <w:top w:val="nil"/>
              <w:left w:val="nil"/>
              <w:bottom w:val="single" w:sz="4" w:space="0" w:color="auto"/>
              <w:right w:val="single" w:sz="4" w:space="0" w:color="auto"/>
            </w:tcBorders>
            <w:shd w:val="clear" w:color="auto" w:fill="auto"/>
            <w:vAlign w:val="center"/>
          </w:tcPr>
          <w:p w:rsidR="00805CDE" w:rsidRPr="007C0241" w:rsidRDefault="00805CDE" w:rsidP="00A3611E">
            <w:pPr>
              <w:jc w:val="center"/>
              <w:rPr>
                <w:color w:val="000000"/>
                <w:sz w:val="22"/>
                <w:szCs w:val="22"/>
              </w:rPr>
            </w:pPr>
            <w:r>
              <w:rPr>
                <w:color w:val="000000"/>
                <w:sz w:val="22"/>
                <w:szCs w:val="22"/>
              </w:rPr>
              <w:t>75</w:t>
            </w:r>
          </w:p>
        </w:tc>
      </w:tr>
    </w:tbl>
    <w:p w:rsidR="00805CDE" w:rsidRDefault="00805CDE" w:rsidP="00805CDE">
      <w:pPr>
        <w:ind w:firstLine="567"/>
        <w:jc w:val="both"/>
      </w:pPr>
    </w:p>
    <w:p w:rsidR="00805CDE" w:rsidRDefault="00805CDE" w:rsidP="00805CDE">
      <w:pPr>
        <w:ind w:firstLine="567"/>
        <w:jc w:val="both"/>
      </w:pPr>
      <w:r w:rsidRPr="004624E7">
        <w:t xml:space="preserve">Tabloda yer alan tüketim verisi yerli üreticilerin yurt içi satış rakamları ile genel ithalat rakamlarının konsolide edilmesiyle hesaplanmıştır.  Buna göre, yıllık bazda tüketimin soruşturma konusu dönem boyunca arttığı görülmektedir. </w:t>
      </w:r>
      <w:r>
        <w:t xml:space="preserve">2018 yılında </w:t>
      </w:r>
      <w:r w:rsidRPr="004624E7">
        <w:t>100</w:t>
      </w:r>
      <w:r>
        <w:t xml:space="preserve"> olan tüketim endeksi</w:t>
      </w:r>
      <w:r w:rsidRPr="004624E7">
        <w:t xml:space="preserve"> 2022’de 242 puana ulaşmıştır. </w:t>
      </w:r>
      <w:r>
        <w:t>Dönemsel tüketim ise 2023 yılında bir miktar gerileme göstermiştir. 2022 yılının ilk 6 ayında 100 olan endeks 2023 yılının aynı döneminde 75 puana gerilemiştir.</w:t>
      </w:r>
    </w:p>
    <w:p w:rsidR="00805CDE" w:rsidRPr="00866404" w:rsidRDefault="00805CDE" w:rsidP="00805CDE">
      <w:pPr>
        <w:ind w:firstLine="567"/>
        <w:jc w:val="both"/>
        <w:rPr>
          <w:lang w:eastAsia="en-US"/>
        </w:rPr>
      </w:pPr>
    </w:p>
    <w:p w:rsidR="00805CDE" w:rsidRDefault="00805CDE" w:rsidP="00805CDE">
      <w:pPr>
        <w:pStyle w:val="Balk3"/>
        <w:numPr>
          <w:ilvl w:val="1"/>
          <w:numId w:val="7"/>
        </w:numPr>
        <w:ind w:firstLine="207"/>
        <w:rPr>
          <w:rFonts w:ascii="Times New Roman" w:hAnsi="Times New Roman" w:cs="Times New Roman"/>
          <w:sz w:val="24"/>
          <w:szCs w:val="24"/>
        </w:rPr>
      </w:pPr>
      <w:bookmarkStart w:id="65" w:name="_Toc514628213"/>
      <w:bookmarkStart w:id="66" w:name="_Toc113885086"/>
      <w:r w:rsidRPr="00866404">
        <w:rPr>
          <w:rFonts w:ascii="Times New Roman" w:hAnsi="Times New Roman" w:cs="Times New Roman"/>
          <w:sz w:val="24"/>
          <w:szCs w:val="24"/>
        </w:rPr>
        <w:t>Üretim</w:t>
      </w:r>
      <w:bookmarkEnd w:id="65"/>
      <w:bookmarkEnd w:id="66"/>
    </w:p>
    <w:p w:rsidR="00805CDE" w:rsidRPr="00211BCA" w:rsidRDefault="00805CDE" w:rsidP="00805CDE">
      <w:pPr>
        <w:rPr>
          <w:lang w:val="de-DE"/>
        </w:rPr>
      </w:pPr>
    </w:p>
    <w:tbl>
      <w:tblPr>
        <w:tblW w:w="7780" w:type="dxa"/>
        <w:tblInd w:w="704" w:type="dxa"/>
        <w:tblCellMar>
          <w:left w:w="70" w:type="dxa"/>
          <w:right w:w="70" w:type="dxa"/>
        </w:tblCellMar>
        <w:tblLook w:val="04A0" w:firstRow="1" w:lastRow="0" w:firstColumn="1" w:lastColumn="0" w:noHBand="0" w:noVBand="1"/>
      </w:tblPr>
      <w:tblGrid>
        <w:gridCol w:w="1290"/>
        <w:gridCol w:w="942"/>
        <w:gridCol w:w="1005"/>
        <w:gridCol w:w="927"/>
        <w:gridCol w:w="927"/>
        <w:gridCol w:w="927"/>
        <w:gridCol w:w="757"/>
        <w:gridCol w:w="1005"/>
      </w:tblGrid>
      <w:tr w:rsidR="00805CDE" w:rsidRPr="007C0241" w:rsidTr="00A3611E">
        <w:trPr>
          <w:trHeight w:val="258"/>
        </w:trPr>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05CDE" w:rsidRPr="007C0241" w:rsidRDefault="00805CDE" w:rsidP="00A3611E">
            <w:pPr>
              <w:rPr>
                <w:b/>
                <w:bCs/>
                <w:color w:val="000000"/>
                <w:sz w:val="22"/>
                <w:szCs w:val="22"/>
              </w:rPr>
            </w:pPr>
            <w:r w:rsidRPr="007C0241">
              <w:rPr>
                <w:b/>
                <w:bCs/>
                <w:color w:val="000000"/>
                <w:sz w:val="22"/>
                <w:szCs w:val="22"/>
              </w:rPr>
              <w:t>Üretim</w:t>
            </w:r>
          </w:p>
        </w:tc>
        <w:tc>
          <w:tcPr>
            <w:tcW w:w="942" w:type="dxa"/>
            <w:tcBorders>
              <w:top w:val="single" w:sz="4" w:space="0" w:color="auto"/>
              <w:left w:val="nil"/>
              <w:bottom w:val="single" w:sz="4" w:space="0" w:color="auto"/>
              <w:right w:val="single" w:sz="4" w:space="0" w:color="auto"/>
            </w:tcBorders>
            <w:shd w:val="clear" w:color="auto" w:fill="auto"/>
            <w:noWrap/>
            <w:vAlign w:val="center"/>
            <w:hideMark/>
          </w:tcPr>
          <w:p w:rsidR="00805CDE" w:rsidRPr="007C0241" w:rsidRDefault="00805CDE" w:rsidP="00A3611E">
            <w:pPr>
              <w:jc w:val="center"/>
              <w:rPr>
                <w:b/>
                <w:bCs/>
                <w:color w:val="000000"/>
                <w:sz w:val="22"/>
                <w:szCs w:val="22"/>
              </w:rPr>
            </w:pPr>
            <w:r w:rsidRPr="007C0241">
              <w:rPr>
                <w:b/>
                <w:bCs/>
                <w:color w:val="000000"/>
                <w:sz w:val="22"/>
                <w:szCs w:val="22"/>
              </w:rPr>
              <w:t>2018</w:t>
            </w:r>
          </w:p>
        </w:tc>
        <w:tc>
          <w:tcPr>
            <w:tcW w:w="1005" w:type="dxa"/>
            <w:tcBorders>
              <w:top w:val="single" w:sz="4" w:space="0" w:color="auto"/>
              <w:left w:val="nil"/>
              <w:bottom w:val="single" w:sz="4" w:space="0" w:color="auto"/>
              <w:right w:val="single" w:sz="4" w:space="0" w:color="auto"/>
            </w:tcBorders>
            <w:shd w:val="clear" w:color="auto" w:fill="auto"/>
            <w:noWrap/>
            <w:vAlign w:val="center"/>
            <w:hideMark/>
          </w:tcPr>
          <w:p w:rsidR="00805CDE" w:rsidRPr="007C0241" w:rsidRDefault="00805CDE" w:rsidP="00A3611E">
            <w:pPr>
              <w:jc w:val="center"/>
              <w:rPr>
                <w:b/>
                <w:bCs/>
                <w:color w:val="000000"/>
                <w:sz w:val="22"/>
                <w:szCs w:val="22"/>
              </w:rPr>
            </w:pPr>
            <w:r w:rsidRPr="007C0241">
              <w:rPr>
                <w:b/>
                <w:bCs/>
                <w:color w:val="000000"/>
                <w:sz w:val="22"/>
                <w:szCs w:val="22"/>
              </w:rPr>
              <w:t>2019</w:t>
            </w:r>
          </w:p>
        </w:tc>
        <w:tc>
          <w:tcPr>
            <w:tcW w:w="927" w:type="dxa"/>
            <w:tcBorders>
              <w:top w:val="single" w:sz="4" w:space="0" w:color="auto"/>
              <w:left w:val="nil"/>
              <w:bottom w:val="single" w:sz="4" w:space="0" w:color="auto"/>
              <w:right w:val="single" w:sz="4" w:space="0" w:color="auto"/>
            </w:tcBorders>
            <w:shd w:val="clear" w:color="auto" w:fill="auto"/>
            <w:noWrap/>
            <w:vAlign w:val="center"/>
            <w:hideMark/>
          </w:tcPr>
          <w:p w:rsidR="00805CDE" w:rsidRPr="007C0241" w:rsidRDefault="00805CDE" w:rsidP="00A3611E">
            <w:pPr>
              <w:jc w:val="center"/>
              <w:rPr>
                <w:b/>
                <w:bCs/>
                <w:color w:val="000000"/>
                <w:sz w:val="22"/>
                <w:szCs w:val="22"/>
              </w:rPr>
            </w:pPr>
            <w:r w:rsidRPr="007C0241">
              <w:rPr>
                <w:b/>
                <w:bCs/>
                <w:color w:val="000000"/>
                <w:sz w:val="22"/>
                <w:szCs w:val="22"/>
              </w:rPr>
              <w:t>2020</w:t>
            </w:r>
          </w:p>
        </w:tc>
        <w:tc>
          <w:tcPr>
            <w:tcW w:w="927" w:type="dxa"/>
            <w:tcBorders>
              <w:top w:val="single" w:sz="4" w:space="0" w:color="auto"/>
              <w:left w:val="nil"/>
              <w:bottom w:val="single" w:sz="4" w:space="0" w:color="auto"/>
              <w:right w:val="single" w:sz="4" w:space="0" w:color="auto"/>
            </w:tcBorders>
            <w:shd w:val="clear" w:color="auto" w:fill="auto"/>
            <w:noWrap/>
            <w:vAlign w:val="center"/>
            <w:hideMark/>
          </w:tcPr>
          <w:p w:rsidR="00805CDE" w:rsidRPr="007C0241" w:rsidRDefault="00805CDE" w:rsidP="00A3611E">
            <w:pPr>
              <w:jc w:val="center"/>
              <w:rPr>
                <w:b/>
                <w:bCs/>
                <w:color w:val="000000"/>
                <w:sz w:val="22"/>
                <w:szCs w:val="22"/>
              </w:rPr>
            </w:pPr>
            <w:r w:rsidRPr="007C0241">
              <w:rPr>
                <w:b/>
                <w:bCs/>
                <w:color w:val="000000"/>
                <w:sz w:val="22"/>
                <w:szCs w:val="22"/>
              </w:rPr>
              <w:t>2021</w:t>
            </w:r>
          </w:p>
        </w:tc>
        <w:tc>
          <w:tcPr>
            <w:tcW w:w="927" w:type="dxa"/>
            <w:tcBorders>
              <w:top w:val="single" w:sz="4" w:space="0" w:color="auto"/>
              <w:left w:val="nil"/>
              <w:bottom w:val="single" w:sz="4" w:space="0" w:color="auto"/>
              <w:right w:val="single" w:sz="4" w:space="0" w:color="auto"/>
            </w:tcBorders>
            <w:shd w:val="clear" w:color="auto" w:fill="auto"/>
            <w:noWrap/>
            <w:vAlign w:val="center"/>
            <w:hideMark/>
          </w:tcPr>
          <w:p w:rsidR="00805CDE" w:rsidRPr="007C0241" w:rsidRDefault="00805CDE" w:rsidP="00A3611E">
            <w:pPr>
              <w:jc w:val="center"/>
              <w:rPr>
                <w:b/>
                <w:bCs/>
                <w:color w:val="000000"/>
                <w:sz w:val="22"/>
                <w:szCs w:val="22"/>
              </w:rPr>
            </w:pPr>
            <w:r w:rsidRPr="007C0241">
              <w:rPr>
                <w:b/>
                <w:bCs/>
                <w:color w:val="000000"/>
                <w:sz w:val="22"/>
                <w:szCs w:val="22"/>
              </w:rPr>
              <w:t>2022</w:t>
            </w:r>
          </w:p>
        </w:tc>
        <w:tc>
          <w:tcPr>
            <w:tcW w:w="757" w:type="dxa"/>
            <w:tcBorders>
              <w:top w:val="single" w:sz="4" w:space="0" w:color="auto"/>
              <w:left w:val="nil"/>
              <w:bottom w:val="single" w:sz="4" w:space="0" w:color="auto"/>
              <w:right w:val="single" w:sz="4" w:space="0" w:color="auto"/>
            </w:tcBorders>
            <w:shd w:val="clear" w:color="auto" w:fill="auto"/>
            <w:vAlign w:val="center"/>
            <w:hideMark/>
          </w:tcPr>
          <w:p w:rsidR="00805CDE" w:rsidRPr="007C0241" w:rsidRDefault="00805CDE" w:rsidP="00A3611E">
            <w:pPr>
              <w:jc w:val="center"/>
              <w:rPr>
                <w:b/>
                <w:bCs/>
                <w:color w:val="000000"/>
                <w:sz w:val="22"/>
                <w:szCs w:val="22"/>
              </w:rPr>
            </w:pPr>
            <w:r w:rsidRPr="007C0241">
              <w:rPr>
                <w:b/>
                <w:bCs/>
                <w:color w:val="000000"/>
                <w:sz w:val="22"/>
                <w:szCs w:val="22"/>
              </w:rPr>
              <w:t>2022/6</w:t>
            </w:r>
          </w:p>
        </w:tc>
        <w:tc>
          <w:tcPr>
            <w:tcW w:w="1005" w:type="dxa"/>
            <w:tcBorders>
              <w:top w:val="single" w:sz="4" w:space="0" w:color="auto"/>
              <w:left w:val="nil"/>
              <w:bottom w:val="single" w:sz="4" w:space="0" w:color="auto"/>
              <w:right w:val="single" w:sz="4" w:space="0" w:color="auto"/>
            </w:tcBorders>
            <w:shd w:val="clear" w:color="auto" w:fill="auto"/>
            <w:vAlign w:val="center"/>
            <w:hideMark/>
          </w:tcPr>
          <w:p w:rsidR="00805CDE" w:rsidRPr="007C0241" w:rsidRDefault="00805CDE" w:rsidP="00A3611E">
            <w:pPr>
              <w:jc w:val="center"/>
              <w:rPr>
                <w:b/>
                <w:bCs/>
                <w:color w:val="000000"/>
                <w:sz w:val="22"/>
                <w:szCs w:val="22"/>
              </w:rPr>
            </w:pPr>
            <w:r w:rsidRPr="007C0241">
              <w:rPr>
                <w:b/>
                <w:bCs/>
                <w:color w:val="000000"/>
                <w:sz w:val="22"/>
                <w:szCs w:val="22"/>
              </w:rPr>
              <w:t>2023/6</w:t>
            </w:r>
          </w:p>
        </w:tc>
      </w:tr>
      <w:tr w:rsidR="00805CDE" w:rsidRPr="007C0241" w:rsidTr="00A3611E">
        <w:trPr>
          <w:trHeight w:val="270"/>
        </w:trPr>
        <w:tc>
          <w:tcPr>
            <w:tcW w:w="1290" w:type="dxa"/>
            <w:tcBorders>
              <w:top w:val="nil"/>
              <w:left w:val="single" w:sz="4" w:space="0" w:color="auto"/>
              <w:bottom w:val="single" w:sz="4" w:space="0" w:color="auto"/>
              <w:right w:val="single" w:sz="4" w:space="0" w:color="auto"/>
            </w:tcBorders>
            <w:shd w:val="clear" w:color="auto" w:fill="auto"/>
            <w:noWrap/>
            <w:vAlign w:val="center"/>
            <w:hideMark/>
          </w:tcPr>
          <w:p w:rsidR="00805CDE" w:rsidRPr="007C0241" w:rsidRDefault="00805CDE" w:rsidP="00A3611E">
            <w:pPr>
              <w:rPr>
                <w:color w:val="000000"/>
                <w:sz w:val="22"/>
                <w:szCs w:val="22"/>
              </w:rPr>
            </w:pPr>
            <w:r w:rsidRPr="007C0241">
              <w:rPr>
                <w:color w:val="000000"/>
                <w:sz w:val="22"/>
                <w:szCs w:val="22"/>
              </w:rPr>
              <w:t>Endeks</w:t>
            </w:r>
          </w:p>
        </w:tc>
        <w:tc>
          <w:tcPr>
            <w:tcW w:w="942" w:type="dxa"/>
            <w:tcBorders>
              <w:top w:val="nil"/>
              <w:left w:val="nil"/>
              <w:bottom w:val="single" w:sz="4" w:space="0" w:color="auto"/>
              <w:right w:val="single" w:sz="4" w:space="0" w:color="auto"/>
            </w:tcBorders>
            <w:shd w:val="clear" w:color="auto" w:fill="auto"/>
            <w:vAlign w:val="center"/>
            <w:hideMark/>
          </w:tcPr>
          <w:p w:rsidR="00805CDE" w:rsidRPr="007C0241" w:rsidRDefault="00805CDE" w:rsidP="00A3611E">
            <w:pPr>
              <w:jc w:val="center"/>
              <w:rPr>
                <w:color w:val="000000"/>
                <w:sz w:val="22"/>
                <w:szCs w:val="22"/>
              </w:rPr>
            </w:pPr>
            <w:r w:rsidRPr="007C0241">
              <w:rPr>
                <w:color w:val="000000"/>
                <w:sz w:val="22"/>
                <w:szCs w:val="22"/>
              </w:rPr>
              <w:t>100</w:t>
            </w:r>
          </w:p>
        </w:tc>
        <w:tc>
          <w:tcPr>
            <w:tcW w:w="1005" w:type="dxa"/>
            <w:tcBorders>
              <w:top w:val="nil"/>
              <w:left w:val="nil"/>
              <w:bottom w:val="single" w:sz="4" w:space="0" w:color="auto"/>
              <w:right w:val="single" w:sz="4" w:space="0" w:color="auto"/>
            </w:tcBorders>
            <w:shd w:val="clear" w:color="auto" w:fill="auto"/>
            <w:vAlign w:val="center"/>
            <w:hideMark/>
          </w:tcPr>
          <w:p w:rsidR="00805CDE" w:rsidRPr="007C0241" w:rsidRDefault="00805CDE" w:rsidP="00A3611E">
            <w:pPr>
              <w:jc w:val="center"/>
              <w:rPr>
                <w:color w:val="000000"/>
                <w:sz w:val="22"/>
                <w:szCs w:val="22"/>
              </w:rPr>
            </w:pPr>
            <w:r w:rsidRPr="007C0241">
              <w:rPr>
                <w:color w:val="000000"/>
                <w:sz w:val="22"/>
                <w:szCs w:val="22"/>
              </w:rPr>
              <w:t>131</w:t>
            </w:r>
          </w:p>
        </w:tc>
        <w:tc>
          <w:tcPr>
            <w:tcW w:w="927" w:type="dxa"/>
            <w:tcBorders>
              <w:top w:val="nil"/>
              <w:left w:val="nil"/>
              <w:bottom w:val="single" w:sz="4" w:space="0" w:color="auto"/>
              <w:right w:val="single" w:sz="4" w:space="0" w:color="auto"/>
            </w:tcBorders>
            <w:shd w:val="clear" w:color="auto" w:fill="auto"/>
            <w:vAlign w:val="center"/>
            <w:hideMark/>
          </w:tcPr>
          <w:p w:rsidR="00805CDE" w:rsidRPr="007C0241" w:rsidRDefault="00805CDE" w:rsidP="00A3611E">
            <w:pPr>
              <w:jc w:val="center"/>
              <w:rPr>
                <w:color w:val="000000"/>
                <w:sz w:val="22"/>
                <w:szCs w:val="22"/>
              </w:rPr>
            </w:pPr>
            <w:r w:rsidRPr="007C0241">
              <w:rPr>
                <w:color w:val="000000"/>
                <w:sz w:val="22"/>
                <w:szCs w:val="22"/>
              </w:rPr>
              <w:t>182</w:t>
            </w:r>
          </w:p>
        </w:tc>
        <w:tc>
          <w:tcPr>
            <w:tcW w:w="927" w:type="dxa"/>
            <w:tcBorders>
              <w:top w:val="nil"/>
              <w:left w:val="nil"/>
              <w:bottom w:val="single" w:sz="4" w:space="0" w:color="auto"/>
              <w:right w:val="single" w:sz="4" w:space="0" w:color="auto"/>
            </w:tcBorders>
            <w:shd w:val="clear" w:color="auto" w:fill="auto"/>
            <w:vAlign w:val="center"/>
            <w:hideMark/>
          </w:tcPr>
          <w:p w:rsidR="00805CDE" w:rsidRPr="007C0241" w:rsidRDefault="00805CDE" w:rsidP="00A3611E">
            <w:pPr>
              <w:jc w:val="center"/>
              <w:rPr>
                <w:color w:val="000000"/>
                <w:sz w:val="22"/>
                <w:szCs w:val="22"/>
              </w:rPr>
            </w:pPr>
            <w:r w:rsidRPr="007C0241">
              <w:rPr>
                <w:color w:val="000000"/>
                <w:sz w:val="22"/>
                <w:szCs w:val="22"/>
              </w:rPr>
              <w:t>290</w:t>
            </w:r>
          </w:p>
        </w:tc>
        <w:tc>
          <w:tcPr>
            <w:tcW w:w="927" w:type="dxa"/>
            <w:tcBorders>
              <w:top w:val="nil"/>
              <w:left w:val="nil"/>
              <w:bottom w:val="single" w:sz="4" w:space="0" w:color="auto"/>
              <w:right w:val="single" w:sz="4" w:space="0" w:color="auto"/>
            </w:tcBorders>
            <w:shd w:val="clear" w:color="auto" w:fill="auto"/>
            <w:vAlign w:val="center"/>
            <w:hideMark/>
          </w:tcPr>
          <w:p w:rsidR="00805CDE" w:rsidRPr="007C0241" w:rsidRDefault="00805CDE" w:rsidP="00A3611E">
            <w:pPr>
              <w:jc w:val="center"/>
              <w:rPr>
                <w:color w:val="000000"/>
                <w:sz w:val="22"/>
                <w:szCs w:val="22"/>
              </w:rPr>
            </w:pPr>
            <w:r w:rsidRPr="007C0241">
              <w:rPr>
                <w:color w:val="000000"/>
                <w:sz w:val="22"/>
                <w:szCs w:val="22"/>
              </w:rPr>
              <w:t>301</w:t>
            </w:r>
          </w:p>
        </w:tc>
        <w:tc>
          <w:tcPr>
            <w:tcW w:w="757" w:type="dxa"/>
            <w:tcBorders>
              <w:top w:val="nil"/>
              <w:left w:val="nil"/>
              <w:bottom w:val="single" w:sz="4" w:space="0" w:color="auto"/>
              <w:right w:val="single" w:sz="4" w:space="0" w:color="auto"/>
            </w:tcBorders>
            <w:shd w:val="clear" w:color="auto" w:fill="auto"/>
            <w:vAlign w:val="center"/>
            <w:hideMark/>
          </w:tcPr>
          <w:p w:rsidR="00805CDE" w:rsidRPr="007C0241" w:rsidRDefault="00805CDE" w:rsidP="00A3611E">
            <w:pPr>
              <w:jc w:val="center"/>
              <w:rPr>
                <w:color w:val="000000"/>
                <w:sz w:val="22"/>
                <w:szCs w:val="22"/>
              </w:rPr>
            </w:pPr>
            <w:r w:rsidRPr="007C0241">
              <w:rPr>
                <w:color w:val="000000"/>
                <w:sz w:val="22"/>
                <w:szCs w:val="22"/>
              </w:rPr>
              <w:t>100</w:t>
            </w:r>
          </w:p>
        </w:tc>
        <w:tc>
          <w:tcPr>
            <w:tcW w:w="1005" w:type="dxa"/>
            <w:tcBorders>
              <w:top w:val="nil"/>
              <w:left w:val="nil"/>
              <w:bottom w:val="single" w:sz="4" w:space="0" w:color="auto"/>
              <w:right w:val="single" w:sz="4" w:space="0" w:color="auto"/>
            </w:tcBorders>
            <w:shd w:val="clear" w:color="auto" w:fill="auto"/>
            <w:vAlign w:val="center"/>
            <w:hideMark/>
          </w:tcPr>
          <w:p w:rsidR="00805CDE" w:rsidRPr="007C0241" w:rsidRDefault="00805CDE" w:rsidP="00A3611E">
            <w:pPr>
              <w:jc w:val="center"/>
              <w:rPr>
                <w:color w:val="000000"/>
                <w:sz w:val="22"/>
                <w:szCs w:val="22"/>
              </w:rPr>
            </w:pPr>
            <w:r w:rsidRPr="007C0241">
              <w:rPr>
                <w:color w:val="000000"/>
                <w:sz w:val="22"/>
                <w:szCs w:val="22"/>
              </w:rPr>
              <w:t>83</w:t>
            </w:r>
          </w:p>
        </w:tc>
      </w:tr>
    </w:tbl>
    <w:p w:rsidR="00805CDE" w:rsidRPr="00866404" w:rsidRDefault="00805CDE" w:rsidP="00805CDE">
      <w:pPr>
        <w:pStyle w:val="xl39"/>
        <w:spacing w:before="0" w:beforeAutospacing="0" w:after="0" w:afterAutospacing="0"/>
        <w:jc w:val="center"/>
        <w:rPr>
          <w:rFonts w:ascii="Times New Roman" w:eastAsiaTheme="minorHAnsi" w:hAnsi="Times New Roman" w:cs="Times New Roman"/>
          <w:b w:val="0"/>
          <w:bCs w:val="0"/>
          <w:lang w:eastAsia="en-US"/>
        </w:rPr>
      </w:pPr>
      <w:r w:rsidRPr="00866404">
        <w:rPr>
          <w:rFonts w:ascii="Times New Roman" w:hAnsi="Times New Roman" w:cs="Times New Roman"/>
        </w:rPr>
        <w:fldChar w:fldCharType="begin"/>
      </w:r>
      <w:r w:rsidRPr="00866404">
        <w:rPr>
          <w:rFonts w:ascii="Times New Roman" w:hAnsi="Times New Roman" w:cs="Times New Roman"/>
        </w:rPr>
        <w:instrText xml:space="preserve"> LINK Excel.Sheet.12 "D:\\Users\\13744102664\\Desktop\\ev\\ön incele raporu-Tablolar 2022-7.xlsx" "4. Rapor tabloları!R6C1:R9C6" \a \f 4 \h  \* MERGEFORMAT </w:instrText>
      </w:r>
      <w:r w:rsidRPr="00866404">
        <w:rPr>
          <w:rFonts w:ascii="Times New Roman" w:hAnsi="Times New Roman" w:cs="Times New Roman"/>
        </w:rPr>
        <w:fldChar w:fldCharType="separate"/>
      </w:r>
    </w:p>
    <w:p w:rsidR="00805CDE" w:rsidRDefault="00805CDE" w:rsidP="00805CDE">
      <w:pPr>
        <w:jc w:val="both"/>
      </w:pPr>
      <w:r w:rsidRPr="00866404">
        <w:fldChar w:fldCharType="end"/>
      </w:r>
      <w:r w:rsidRPr="004624E7">
        <w:t xml:space="preserve"> </w:t>
      </w:r>
      <w:r>
        <w:tab/>
        <w:t>Soruşturma konusu ürünün üretimi yıllık bazda soruşturma konusu dönem boyunca artmıştır. 2018’de 100 olan üretim endeksi 2022’de 301 puan seviyesine yükselmiştir. Diğer yandan üretim miktarı 2023 yılında dönemsel olarak azalmış, 2022 yılının ilk 6 aylık döneminde 100 olan endeks 2023 yılının aynı döneminde 83 puana gerilemiştir.</w:t>
      </w:r>
    </w:p>
    <w:p w:rsidR="00805CDE" w:rsidRPr="00866404" w:rsidRDefault="00805CDE" w:rsidP="00805CDE">
      <w:pPr>
        <w:jc w:val="both"/>
        <w:rPr>
          <w:lang w:eastAsia="en-US"/>
        </w:rPr>
      </w:pPr>
    </w:p>
    <w:p w:rsidR="00805CDE" w:rsidRDefault="00805CDE" w:rsidP="00805CDE">
      <w:pPr>
        <w:pStyle w:val="Balk3"/>
        <w:numPr>
          <w:ilvl w:val="1"/>
          <w:numId w:val="7"/>
        </w:numPr>
        <w:ind w:firstLine="207"/>
        <w:jc w:val="both"/>
        <w:rPr>
          <w:rFonts w:ascii="Times New Roman" w:hAnsi="Times New Roman" w:cs="Times New Roman"/>
          <w:sz w:val="24"/>
          <w:szCs w:val="24"/>
        </w:rPr>
      </w:pPr>
      <w:r>
        <w:rPr>
          <w:rFonts w:ascii="Times New Roman" w:hAnsi="Times New Roman" w:cs="Times New Roman"/>
          <w:sz w:val="24"/>
          <w:szCs w:val="24"/>
        </w:rPr>
        <w:t>Yurt İçi Satışlar</w:t>
      </w:r>
    </w:p>
    <w:p w:rsidR="00805CDE" w:rsidRPr="000D342F" w:rsidRDefault="00805CDE" w:rsidP="00805CDE">
      <w:pPr>
        <w:rPr>
          <w:lang w:val="de-DE"/>
        </w:rPr>
      </w:pPr>
    </w:p>
    <w:tbl>
      <w:tblPr>
        <w:tblW w:w="7714" w:type="dxa"/>
        <w:tblInd w:w="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387"/>
        <w:gridCol w:w="919"/>
        <w:gridCol w:w="979"/>
        <w:gridCol w:w="904"/>
        <w:gridCol w:w="904"/>
        <w:gridCol w:w="904"/>
        <w:gridCol w:w="752"/>
        <w:gridCol w:w="965"/>
      </w:tblGrid>
      <w:tr w:rsidR="00805CDE" w:rsidRPr="00A31B29" w:rsidTr="00A3611E">
        <w:trPr>
          <w:trHeight w:val="255"/>
          <w:tblHeader/>
        </w:trPr>
        <w:tc>
          <w:tcPr>
            <w:tcW w:w="1387" w:type="dxa"/>
            <w:shd w:val="clear" w:color="auto" w:fill="auto"/>
            <w:noWrap/>
            <w:vAlign w:val="center"/>
            <w:hideMark/>
          </w:tcPr>
          <w:p w:rsidR="00805CDE" w:rsidRPr="00A31B29" w:rsidRDefault="00805CDE" w:rsidP="00A3611E">
            <w:pPr>
              <w:rPr>
                <w:b/>
                <w:bCs/>
                <w:color w:val="000000"/>
                <w:sz w:val="22"/>
                <w:szCs w:val="22"/>
              </w:rPr>
            </w:pPr>
            <w:r w:rsidRPr="00A31B29">
              <w:rPr>
                <w:b/>
                <w:bCs/>
                <w:color w:val="000000"/>
                <w:sz w:val="22"/>
                <w:szCs w:val="22"/>
              </w:rPr>
              <w:t xml:space="preserve">Yurt </w:t>
            </w:r>
            <w:r>
              <w:rPr>
                <w:b/>
                <w:bCs/>
                <w:color w:val="000000"/>
                <w:sz w:val="22"/>
                <w:szCs w:val="22"/>
              </w:rPr>
              <w:t>İ</w:t>
            </w:r>
            <w:r w:rsidRPr="00A31B29">
              <w:rPr>
                <w:b/>
                <w:bCs/>
                <w:color w:val="000000"/>
                <w:sz w:val="22"/>
                <w:szCs w:val="22"/>
              </w:rPr>
              <w:t>çi Satışlar</w:t>
            </w:r>
          </w:p>
        </w:tc>
        <w:tc>
          <w:tcPr>
            <w:tcW w:w="919" w:type="dxa"/>
            <w:shd w:val="clear" w:color="auto" w:fill="auto"/>
            <w:noWrap/>
            <w:vAlign w:val="center"/>
            <w:hideMark/>
          </w:tcPr>
          <w:p w:rsidR="00805CDE" w:rsidRPr="00A31B29" w:rsidRDefault="00805CDE" w:rsidP="00A3611E">
            <w:pPr>
              <w:jc w:val="center"/>
              <w:rPr>
                <w:b/>
                <w:bCs/>
                <w:color w:val="000000"/>
                <w:sz w:val="22"/>
                <w:szCs w:val="22"/>
              </w:rPr>
            </w:pPr>
            <w:r w:rsidRPr="00A31B29">
              <w:rPr>
                <w:b/>
                <w:bCs/>
                <w:color w:val="000000"/>
                <w:sz w:val="22"/>
                <w:szCs w:val="22"/>
              </w:rPr>
              <w:t>2018</w:t>
            </w:r>
          </w:p>
        </w:tc>
        <w:tc>
          <w:tcPr>
            <w:tcW w:w="979" w:type="dxa"/>
            <w:shd w:val="clear" w:color="auto" w:fill="auto"/>
            <w:noWrap/>
            <w:vAlign w:val="center"/>
            <w:hideMark/>
          </w:tcPr>
          <w:p w:rsidR="00805CDE" w:rsidRPr="00A31B29" w:rsidRDefault="00805CDE" w:rsidP="00A3611E">
            <w:pPr>
              <w:jc w:val="center"/>
              <w:rPr>
                <w:b/>
                <w:bCs/>
                <w:color w:val="000000"/>
                <w:sz w:val="22"/>
                <w:szCs w:val="22"/>
              </w:rPr>
            </w:pPr>
            <w:r w:rsidRPr="00A31B29">
              <w:rPr>
                <w:b/>
                <w:bCs/>
                <w:color w:val="000000"/>
                <w:sz w:val="22"/>
                <w:szCs w:val="22"/>
              </w:rPr>
              <w:t>2019</w:t>
            </w:r>
          </w:p>
        </w:tc>
        <w:tc>
          <w:tcPr>
            <w:tcW w:w="904" w:type="dxa"/>
            <w:shd w:val="clear" w:color="auto" w:fill="auto"/>
            <w:noWrap/>
            <w:vAlign w:val="center"/>
            <w:hideMark/>
          </w:tcPr>
          <w:p w:rsidR="00805CDE" w:rsidRPr="00A31B29" w:rsidRDefault="00805CDE" w:rsidP="00A3611E">
            <w:pPr>
              <w:jc w:val="center"/>
              <w:rPr>
                <w:b/>
                <w:bCs/>
                <w:color w:val="000000"/>
                <w:sz w:val="22"/>
                <w:szCs w:val="22"/>
              </w:rPr>
            </w:pPr>
            <w:r w:rsidRPr="00A31B29">
              <w:rPr>
                <w:b/>
                <w:bCs/>
                <w:color w:val="000000"/>
                <w:sz w:val="22"/>
                <w:szCs w:val="22"/>
              </w:rPr>
              <w:t>2020</w:t>
            </w:r>
          </w:p>
        </w:tc>
        <w:tc>
          <w:tcPr>
            <w:tcW w:w="904" w:type="dxa"/>
            <w:shd w:val="clear" w:color="auto" w:fill="auto"/>
            <w:noWrap/>
            <w:vAlign w:val="center"/>
            <w:hideMark/>
          </w:tcPr>
          <w:p w:rsidR="00805CDE" w:rsidRPr="00A31B29" w:rsidRDefault="00805CDE" w:rsidP="00A3611E">
            <w:pPr>
              <w:jc w:val="center"/>
              <w:rPr>
                <w:b/>
                <w:bCs/>
                <w:color w:val="000000"/>
                <w:sz w:val="22"/>
                <w:szCs w:val="22"/>
              </w:rPr>
            </w:pPr>
            <w:r w:rsidRPr="00A31B29">
              <w:rPr>
                <w:b/>
                <w:bCs/>
                <w:color w:val="000000"/>
                <w:sz w:val="22"/>
                <w:szCs w:val="22"/>
              </w:rPr>
              <w:t>2021</w:t>
            </w:r>
          </w:p>
        </w:tc>
        <w:tc>
          <w:tcPr>
            <w:tcW w:w="904" w:type="dxa"/>
            <w:shd w:val="clear" w:color="auto" w:fill="auto"/>
            <w:noWrap/>
            <w:vAlign w:val="center"/>
            <w:hideMark/>
          </w:tcPr>
          <w:p w:rsidR="00805CDE" w:rsidRPr="00A31B29" w:rsidRDefault="00805CDE" w:rsidP="00A3611E">
            <w:pPr>
              <w:jc w:val="center"/>
              <w:rPr>
                <w:b/>
                <w:bCs/>
                <w:color w:val="000000"/>
                <w:sz w:val="22"/>
                <w:szCs w:val="22"/>
              </w:rPr>
            </w:pPr>
            <w:r w:rsidRPr="00A31B29">
              <w:rPr>
                <w:b/>
                <w:bCs/>
                <w:color w:val="000000"/>
                <w:sz w:val="22"/>
                <w:szCs w:val="22"/>
              </w:rPr>
              <w:t>2022</w:t>
            </w:r>
          </w:p>
        </w:tc>
        <w:tc>
          <w:tcPr>
            <w:tcW w:w="752" w:type="dxa"/>
            <w:shd w:val="clear" w:color="auto" w:fill="auto"/>
            <w:vAlign w:val="center"/>
            <w:hideMark/>
          </w:tcPr>
          <w:p w:rsidR="00805CDE" w:rsidRPr="00A31B29" w:rsidRDefault="00805CDE" w:rsidP="00A3611E">
            <w:pPr>
              <w:jc w:val="center"/>
              <w:rPr>
                <w:b/>
                <w:bCs/>
                <w:color w:val="000000"/>
                <w:sz w:val="22"/>
                <w:szCs w:val="22"/>
              </w:rPr>
            </w:pPr>
            <w:r w:rsidRPr="00A31B29">
              <w:rPr>
                <w:b/>
                <w:bCs/>
                <w:color w:val="000000"/>
                <w:sz w:val="22"/>
                <w:szCs w:val="22"/>
              </w:rPr>
              <w:t>2022/6</w:t>
            </w:r>
          </w:p>
        </w:tc>
        <w:tc>
          <w:tcPr>
            <w:tcW w:w="965" w:type="dxa"/>
            <w:shd w:val="clear" w:color="auto" w:fill="auto"/>
            <w:vAlign w:val="center"/>
            <w:hideMark/>
          </w:tcPr>
          <w:p w:rsidR="00805CDE" w:rsidRPr="00A31B29" w:rsidRDefault="00805CDE" w:rsidP="00A3611E">
            <w:pPr>
              <w:jc w:val="center"/>
              <w:rPr>
                <w:b/>
                <w:bCs/>
                <w:color w:val="000000"/>
                <w:sz w:val="22"/>
                <w:szCs w:val="22"/>
              </w:rPr>
            </w:pPr>
            <w:r w:rsidRPr="00A31B29">
              <w:rPr>
                <w:b/>
                <w:bCs/>
                <w:color w:val="000000"/>
                <w:sz w:val="22"/>
                <w:szCs w:val="22"/>
              </w:rPr>
              <w:t>2023/6</w:t>
            </w:r>
          </w:p>
        </w:tc>
      </w:tr>
      <w:tr w:rsidR="00805CDE" w:rsidRPr="00A31B29" w:rsidTr="00A3611E">
        <w:trPr>
          <w:trHeight w:val="269"/>
          <w:tblHeader/>
        </w:trPr>
        <w:tc>
          <w:tcPr>
            <w:tcW w:w="1387" w:type="dxa"/>
            <w:shd w:val="clear" w:color="auto" w:fill="auto"/>
            <w:noWrap/>
            <w:vAlign w:val="center"/>
            <w:hideMark/>
          </w:tcPr>
          <w:p w:rsidR="00805CDE" w:rsidRPr="00A31B29" w:rsidRDefault="00805CDE" w:rsidP="00A3611E">
            <w:pPr>
              <w:rPr>
                <w:color w:val="000000"/>
                <w:sz w:val="22"/>
                <w:szCs w:val="22"/>
              </w:rPr>
            </w:pPr>
            <w:r w:rsidRPr="00A31B29">
              <w:rPr>
                <w:color w:val="000000"/>
                <w:sz w:val="22"/>
                <w:szCs w:val="22"/>
              </w:rPr>
              <w:t>Endeks</w:t>
            </w:r>
          </w:p>
        </w:tc>
        <w:tc>
          <w:tcPr>
            <w:tcW w:w="919" w:type="dxa"/>
            <w:shd w:val="clear" w:color="auto" w:fill="auto"/>
            <w:vAlign w:val="center"/>
            <w:hideMark/>
          </w:tcPr>
          <w:p w:rsidR="00805CDE" w:rsidRPr="00A31B29" w:rsidRDefault="00805CDE" w:rsidP="00A3611E">
            <w:pPr>
              <w:jc w:val="center"/>
              <w:rPr>
                <w:color w:val="000000"/>
                <w:sz w:val="22"/>
                <w:szCs w:val="22"/>
              </w:rPr>
            </w:pPr>
            <w:r w:rsidRPr="00A31B29">
              <w:rPr>
                <w:color w:val="000000"/>
                <w:sz w:val="22"/>
                <w:szCs w:val="22"/>
              </w:rPr>
              <w:t>100</w:t>
            </w:r>
          </w:p>
        </w:tc>
        <w:tc>
          <w:tcPr>
            <w:tcW w:w="979" w:type="dxa"/>
            <w:shd w:val="clear" w:color="auto" w:fill="auto"/>
            <w:vAlign w:val="center"/>
            <w:hideMark/>
          </w:tcPr>
          <w:p w:rsidR="00805CDE" w:rsidRPr="00A31B29" w:rsidRDefault="00805CDE" w:rsidP="00A3611E">
            <w:pPr>
              <w:jc w:val="center"/>
              <w:rPr>
                <w:color w:val="000000"/>
                <w:sz w:val="22"/>
                <w:szCs w:val="22"/>
              </w:rPr>
            </w:pPr>
            <w:r w:rsidRPr="00A31B29">
              <w:rPr>
                <w:color w:val="000000"/>
                <w:sz w:val="22"/>
                <w:szCs w:val="22"/>
              </w:rPr>
              <w:t>174</w:t>
            </w:r>
          </w:p>
        </w:tc>
        <w:tc>
          <w:tcPr>
            <w:tcW w:w="904" w:type="dxa"/>
            <w:shd w:val="clear" w:color="auto" w:fill="auto"/>
            <w:vAlign w:val="center"/>
            <w:hideMark/>
          </w:tcPr>
          <w:p w:rsidR="00805CDE" w:rsidRPr="00A31B29" w:rsidRDefault="00805CDE" w:rsidP="00A3611E">
            <w:pPr>
              <w:jc w:val="center"/>
              <w:rPr>
                <w:color w:val="000000"/>
                <w:sz w:val="22"/>
                <w:szCs w:val="22"/>
              </w:rPr>
            </w:pPr>
            <w:r w:rsidRPr="00A31B29">
              <w:rPr>
                <w:color w:val="000000"/>
                <w:sz w:val="22"/>
                <w:szCs w:val="22"/>
              </w:rPr>
              <w:t>327</w:t>
            </w:r>
          </w:p>
        </w:tc>
        <w:tc>
          <w:tcPr>
            <w:tcW w:w="904" w:type="dxa"/>
            <w:shd w:val="clear" w:color="auto" w:fill="auto"/>
            <w:vAlign w:val="center"/>
            <w:hideMark/>
          </w:tcPr>
          <w:p w:rsidR="00805CDE" w:rsidRPr="00A31B29" w:rsidRDefault="00805CDE" w:rsidP="00A3611E">
            <w:pPr>
              <w:jc w:val="center"/>
              <w:rPr>
                <w:color w:val="000000"/>
                <w:sz w:val="22"/>
                <w:szCs w:val="22"/>
              </w:rPr>
            </w:pPr>
            <w:r w:rsidRPr="00A31B29">
              <w:rPr>
                <w:color w:val="000000"/>
                <w:sz w:val="22"/>
                <w:szCs w:val="22"/>
              </w:rPr>
              <w:t>551</w:t>
            </w:r>
          </w:p>
        </w:tc>
        <w:tc>
          <w:tcPr>
            <w:tcW w:w="904" w:type="dxa"/>
            <w:shd w:val="clear" w:color="auto" w:fill="auto"/>
            <w:vAlign w:val="center"/>
            <w:hideMark/>
          </w:tcPr>
          <w:p w:rsidR="00805CDE" w:rsidRPr="00A31B29" w:rsidRDefault="00805CDE" w:rsidP="00A3611E">
            <w:pPr>
              <w:jc w:val="center"/>
              <w:rPr>
                <w:color w:val="000000"/>
                <w:sz w:val="22"/>
                <w:szCs w:val="22"/>
              </w:rPr>
            </w:pPr>
            <w:r w:rsidRPr="00A31B29">
              <w:rPr>
                <w:color w:val="000000"/>
                <w:sz w:val="22"/>
                <w:szCs w:val="22"/>
              </w:rPr>
              <w:t>556</w:t>
            </w:r>
          </w:p>
        </w:tc>
        <w:tc>
          <w:tcPr>
            <w:tcW w:w="752" w:type="dxa"/>
            <w:shd w:val="clear" w:color="auto" w:fill="auto"/>
            <w:vAlign w:val="center"/>
            <w:hideMark/>
          </w:tcPr>
          <w:p w:rsidR="00805CDE" w:rsidRPr="00A31B29" w:rsidRDefault="00805CDE" w:rsidP="00A3611E">
            <w:pPr>
              <w:jc w:val="center"/>
              <w:rPr>
                <w:color w:val="000000"/>
                <w:sz w:val="22"/>
                <w:szCs w:val="22"/>
              </w:rPr>
            </w:pPr>
            <w:r w:rsidRPr="00A31B29">
              <w:rPr>
                <w:color w:val="000000"/>
                <w:sz w:val="22"/>
                <w:szCs w:val="22"/>
              </w:rPr>
              <w:t>100</w:t>
            </w:r>
          </w:p>
        </w:tc>
        <w:tc>
          <w:tcPr>
            <w:tcW w:w="965" w:type="dxa"/>
            <w:shd w:val="clear" w:color="auto" w:fill="auto"/>
            <w:vAlign w:val="center"/>
          </w:tcPr>
          <w:p w:rsidR="00805CDE" w:rsidRPr="00A31B29" w:rsidRDefault="00805CDE" w:rsidP="00A3611E">
            <w:pPr>
              <w:jc w:val="center"/>
              <w:rPr>
                <w:color w:val="000000"/>
                <w:sz w:val="22"/>
                <w:szCs w:val="22"/>
              </w:rPr>
            </w:pPr>
            <w:r>
              <w:rPr>
                <w:color w:val="000000"/>
                <w:sz w:val="22"/>
                <w:szCs w:val="22"/>
              </w:rPr>
              <w:t>94</w:t>
            </w:r>
          </w:p>
        </w:tc>
      </w:tr>
    </w:tbl>
    <w:p w:rsidR="00805CDE" w:rsidRPr="00F30F3F" w:rsidRDefault="00805CDE" w:rsidP="00805CDE">
      <w:pPr>
        <w:rPr>
          <w:lang w:val="de-DE"/>
        </w:rPr>
      </w:pPr>
    </w:p>
    <w:p w:rsidR="00805CDE" w:rsidRDefault="00805CDE" w:rsidP="00805CDE">
      <w:pPr>
        <w:ind w:firstLine="708"/>
        <w:jc w:val="both"/>
      </w:pPr>
      <w:r>
        <w:t>Yerli üreticinin yurt içi satışları yıllık bazda artmış, 2018’de 100 olan yurt içi satış endeksi 2022’de 556 puana ulaşmıştır. Dönemsel bazda ise yurt içi satışlar 2023 yılında azalma eğilimine geçmiştir. Dönemsel yurt içi satış endeksi 2022 yılının ilk 6 ayında 100 puandan 2023’ün aynı döneminde 94 puana gerilemiştir.</w:t>
      </w:r>
    </w:p>
    <w:p w:rsidR="00805CDE" w:rsidRDefault="00805CDE" w:rsidP="00805CDE">
      <w:pPr>
        <w:ind w:firstLine="708"/>
        <w:jc w:val="both"/>
      </w:pPr>
    </w:p>
    <w:p w:rsidR="00805CDE" w:rsidRDefault="00805CDE" w:rsidP="00805CDE">
      <w:pPr>
        <w:pStyle w:val="Balk3"/>
        <w:numPr>
          <w:ilvl w:val="1"/>
          <w:numId w:val="7"/>
        </w:numPr>
        <w:ind w:firstLine="207"/>
        <w:rPr>
          <w:rFonts w:ascii="Times New Roman" w:hAnsi="Times New Roman" w:cs="Times New Roman"/>
          <w:sz w:val="24"/>
          <w:szCs w:val="24"/>
          <w:lang w:val="tr-TR"/>
        </w:rPr>
      </w:pPr>
      <w:r>
        <w:rPr>
          <w:rFonts w:ascii="Times New Roman" w:hAnsi="Times New Roman" w:cs="Times New Roman"/>
          <w:sz w:val="24"/>
          <w:szCs w:val="24"/>
          <w:lang w:val="tr-TR"/>
        </w:rPr>
        <w:t>Kapasite</w:t>
      </w:r>
    </w:p>
    <w:p w:rsidR="00805CDE" w:rsidRPr="000D342F" w:rsidRDefault="00805CDE" w:rsidP="00805CDE"/>
    <w:tbl>
      <w:tblPr>
        <w:tblW w:w="7655"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118"/>
        <w:gridCol w:w="972"/>
        <w:gridCol w:w="1037"/>
        <w:gridCol w:w="957"/>
        <w:gridCol w:w="957"/>
        <w:gridCol w:w="957"/>
        <w:gridCol w:w="782"/>
        <w:gridCol w:w="875"/>
      </w:tblGrid>
      <w:tr w:rsidR="00805CDE" w:rsidRPr="00A31B29" w:rsidTr="00A3611E">
        <w:trPr>
          <w:trHeight w:val="183"/>
        </w:trPr>
        <w:tc>
          <w:tcPr>
            <w:tcW w:w="1118" w:type="dxa"/>
            <w:shd w:val="clear" w:color="auto" w:fill="auto"/>
            <w:noWrap/>
            <w:vAlign w:val="center"/>
            <w:hideMark/>
          </w:tcPr>
          <w:p w:rsidR="00805CDE" w:rsidRPr="00A31B29" w:rsidRDefault="00805CDE" w:rsidP="00A3611E">
            <w:pPr>
              <w:rPr>
                <w:b/>
                <w:bCs/>
                <w:color w:val="000000"/>
                <w:sz w:val="22"/>
                <w:szCs w:val="22"/>
              </w:rPr>
            </w:pPr>
            <w:r w:rsidRPr="00A31B29">
              <w:rPr>
                <w:b/>
                <w:bCs/>
                <w:color w:val="000000"/>
                <w:sz w:val="22"/>
                <w:szCs w:val="22"/>
              </w:rPr>
              <w:t>Kapasite</w:t>
            </w:r>
          </w:p>
        </w:tc>
        <w:tc>
          <w:tcPr>
            <w:tcW w:w="972" w:type="dxa"/>
            <w:shd w:val="clear" w:color="auto" w:fill="auto"/>
            <w:noWrap/>
            <w:vAlign w:val="center"/>
            <w:hideMark/>
          </w:tcPr>
          <w:p w:rsidR="00805CDE" w:rsidRPr="00A31B29" w:rsidRDefault="00805CDE" w:rsidP="00A3611E">
            <w:pPr>
              <w:jc w:val="center"/>
              <w:rPr>
                <w:b/>
                <w:bCs/>
                <w:color w:val="000000"/>
                <w:sz w:val="22"/>
                <w:szCs w:val="22"/>
              </w:rPr>
            </w:pPr>
            <w:r w:rsidRPr="00A31B29">
              <w:rPr>
                <w:b/>
                <w:bCs/>
                <w:color w:val="000000"/>
                <w:sz w:val="22"/>
                <w:szCs w:val="22"/>
              </w:rPr>
              <w:t>2018</w:t>
            </w:r>
          </w:p>
        </w:tc>
        <w:tc>
          <w:tcPr>
            <w:tcW w:w="1037" w:type="dxa"/>
            <w:shd w:val="clear" w:color="auto" w:fill="auto"/>
            <w:noWrap/>
            <w:vAlign w:val="center"/>
            <w:hideMark/>
          </w:tcPr>
          <w:p w:rsidR="00805CDE" w:rsidRPr="00A31B29" w:rsidRDefault="00805CDE" w:rsidP="00A3611E">
            <w:pPr>
              <w:jc w:val="center"/>
              <w:rPr>
                <w:b/>
                <w:bCs/>
                <w:color w:val="000000"/>
                <w:sz w:val="22"/>
                <w:szCs w:val="22"/>
              </w:rPr>
            </w:pPr>
            <w:r w:rsidRPr="00A31B29">
              <w:rPr>
                <w:b/>
                <w:bCs/>
                <w:color w:val="000000"/>
                <w:sz w:val="22"/>
                <w:szCs w:val="22"/>
              </w:rPr>
              <w:t>2019</w:t>
            </w:r>
          </w:p>
        </w:tc>
        <w:tc>
          <w:tcPr>
            <w:tcW w:w="957" w:type="dxa"/>
            <w:shd w:val="clear" w:color="auto" w:fill="auto"/>
            <w:noWrap/>
            <w:vAlign w:val="center"/>
            <w:hideMark/>
          </w:tcPr>
          <w:p w:rsidR="00805CDE" w:rsidRPr="00A31B29" w:rsidRDefault="00805CDE" w:rsidP="00A3611E">
            <w:pPr>
              <w:jc w:val="center"/>
              <w:rPr>
                <w:b/>
                <w:bCs/>
                <w:color w:val="000000"/>
                <w:sz w:val="22"/>
                <w:szCs w:val="22"/>
              </w:rPr>
            </w:pPr>
            <w:r w:rsidRPr="00A31B29">
              <w:rPr>
                <w:b/>
                <w:bCs/>
                <w:color w:val="000000"/>
                <w:sz w:val="22"/>
                <w:szCs w:val="22"/>
              </w:rPr>
              <w:t>2020</w:t>
            </w:r>
          </w:p>
        </w:tc>
        <w:tc>
          <w:tcPr>
            <w:tcW w:w="957" w:type="dxa"/>
            <w:shd w:val="clear" w:color="auto" w:fill="auto"/>
            <w:noWrap/>
            <w:vAlign w:val="center"/>
            <w:hideMark/>
          </w:tcPr>
          <w:p w:rsidR="00805CDE" w:rsidRPr="00A31B29" w:rsidRDefault="00805CDE" w:rsidP="00A3611E">
            <w:pPr>
              <w:jc w:val="center"/>
              <w:rPr>
                <w:b/>
                <w:bCs/>
                <w:color w:val="000000"/>
                <w:sz w:val="22"/>
                <w:szCs w:val="22"/>
              </w:rPr>
            </w:pPr>
            <w:r w:rsidRPr="00A31B29">
              <w:rPr>
                <w:b/>
                <w:bCs/>
                <w:color w:val="000000"/>
                <w:sz w:val="22"/>
                <w:szCs w:val="22"/>
              </w:rPr>
              <w:t>2021</w:t>
            </w:r>
          </w:p>
        </w:tc>
        <w:tc>
          <w:tcPr>
            <w:tcW w:w="957" w:type="dxa"/>
            <w:shd w:val="clear" w:color="auto" w:fill="auto"/>
            <w:noWrap/>
            <w:vAlign w:val="center"/>
            <w:hideMark/>
          </w:tcPr>
          <w:p w:rsidR="00805CDE" w:rsidRPr="00A31B29" w:rsidRDefault="00805CDE" w:rsidP="00A3611E">
            <w:pPr>
              <w:jc w:val="center"/>
              <w:rPr>
                <w:b/>
                <w:bCs/>
                <w:color w:val="000000"/>
                <w:sz w:val="22"/>
                <w:szCs w:val="22"/>
              </w:rPr>
            </w:pPr>
            <w:r w:rsidRPr="00A31B29">
              <w:rPr>
                <w:b/>
                <w:bCs/>
                <w:color w:val="000000"/>
                <w:sz w:val="22"/>
                <w:szCs w:val="22"/>
              </w:rPr>
              <w:t>2022</w:t>
            </w:r>
          </w:p>
        </w:tc>
        <w:tc>
          <w:tcPr>
            <w:tcW w:w="782" w:type="dxa"/>
            <w:shd w:val="clear" w:color="auto" w:fill="auto"/>
            <w:vAlign w:val="center"/>
            <w:hideMark/>
          </w:tcPr>
          <w:p w:rsidR="00805CDE" w:rsidRPr="00A31B29" w:rsidRDefault="00805CDE" w:rsidP="00A3611E">
            <w:pPr>
              <w:jc w:val="center"/>
              <w:rPr>
                <w:b/>
                <w:bCs/>
                <w:color w:val="000000"/>
                <w:sz w:val="22"/>
                <w:szCs w:val="22"/>
              </w:rPr>
            </w:pPr>
            <w:r w:rsidRPr="00A31B29">
              <w:rPr>
                <w:b/>
                <w:bCs/>
                <w:color w:val="000000"/>
                <w:sz w:val="22"/>
                <w:szCs w:val="22"/>
              </w:rPr>
              <w:t>2022/6</w:t>
            </w:r>
          </w:p>
        </w:tc>
        <w:tc>
          <w:tcPr>
            <w:tcW w:w="875" w:type="dxa"/>
            <w:shd w:val="clear" w:color="auto" w:fill="auto"/>
            <w:vAlign w:val="center"/>
            <w:hideMark/>
          </w:tcPr>
          <w:p w:rsidR="00805CDE" w:rsidRPr="00A31B29" w:rsidRDefault="00805CDE" w:rsidP="00A3611E">
            <w:pPr>
              <w:jc w:val="center"/>
              <w:rPr>
                <w:b/>
                <w:bCs/>
                <w:color w:val="000000"/>
                <w:sz w:val="22"/>
                <w:szCs w:val="22"/>
              </w:rPr>
            </w:pPr>
            <w:r w:rsidRPr="00A31B29">
              <w:rPr>
                <w:b/>
                <w:bCs/>
                <w:color w:val="000000"/>
                <w:sz w:val="22"/>
                <w:szCs w:val="22"/>
              </w:rPr>
              <w:t>2023/6</w:t>
            </w:r>
          </w:p>
        </w:tc>
      </w:tr>
      <w:tr w:rsidR="00805CDE" w:rsidRPr="00A31B29" w:rsidTr="00A3611E">
        <w:trPr>
          <w:trHeight w:val="193"/>
        </w:trPr>
        <w:tc>
          <w:tcPr>
            <w:tcW w:w="1118" w:type="dxa"/>
            <w:shd w:val="clear" w:color="auto" w:fill="auto"/>
            <w:noWrap/>
            <w:vAlign w:val="center"/>
            <w:hideMark/>
          </w:tcPr>
          <w:p w:rsidR="00805CDE" w:rsidRPr="00A31B29" w:rsidRDefault="00805CDE" w:rsidP="00A3611E">
            <w:pPr>
              <w:rPr>
                <w:color w:val="000000"/>
                <w:sz w:val="22"/>
                <w:szCs w:val="22"/>
              </w:rPr>
            </w:pPr>
            <w:r w:rsidRPr="00A31B29">
              <w:rPr>
                <w:color w:val="000000"/>
                <w:sz w:val="22"/>
                <w:szCs w:val="22"/>
              </w:rPr>
              <w:t>Kapasite (Endeks)</w:t>
            </w:r>
          </w:p>
        </w:tc>
        <w:tc>
          <w:tcPr>
            <w:tcW w:w="972" w:type="dxa"/>
            <w:shd w:val="clear" w:color="auto" w:fill="auto"/>
            <w:vAlign w:val="center"/>
          </w:tcPr>
          <w:p w:rsidR="00805CDE" w:rsidRPr="00A31B29" w:rsidRDefault="00805CDE" w:rsidP="00A3611E">
            <w:pPr>
              <w:jc w:val="center"/>
              <w:rPr>
                <w:color w:val="000000"/>
                <w:sz w:val="22"/>
                <w:szCs w:val="22"/>
              </w:rPr>
            </w:pPr>
            <w:r>
              <w:rPr>
                <w:color w:val="000000"/>
                <w:sz w:val="22"/>
                <w:szCs w:val="22"/>
              </w:rPr>
              <w:t>100</w:t>
            </w:r>
          </w:p>
        </w:tc>
        <w:tc>
          <w:tcPr>
            <w:tcW w:w="1037" w:type="dxa"/>
            <w:shd w:val="clear" w:color="auto" w:fill="auto"/>
            <w:vAlign w:val="center"/>
          </w:tcPr>
          <w:p w:rsidR="00805CDE" w:rsidRPr="00A31B29" w:rsidRDefault="00805CDE" w:rsidP="00A3611E">
            <w:pPr>
              <w:jc w:val="center"/>
              <w:rPr>
                <w:color w:val="000000"/>
                <w:sz w:val="22"/>
                <w:szCs w:val="22"/>
              </w:rPr>
            </w:pPr>
            <w:r>
              <w:rPr>
                <w:color w:val="000000"/>
                <w:sz w:val="22"/>
                <w:szCs w:val="22"/>
              </w:rPr>
              <w:t>149</w:t>
            </w:r>
          </w:p>
        </w:tc>
        <w:tc>
          <w:tcPr>
            <w:tcW w:w="957" w:type="dxa"/>
            <w:shd w:val="clear" w:color="auto" w:fill="auto"/>
            <w:vAlign w:val="center"/>
          </w:tcPr>
          <w:p w:rsidR="00805CDE" w:rsidRPr="00A31B29" w:rsidRDefault="00805CDE" w:rsidP="00A3611E">
            <w:pPr>
              <w:jc w:val="center"/>
              <w:rPr>
                <w:color w:val="000000"/>
                <w:sz w:val="22"/>
                <w:szCs w:val="22"/>
              </w:rPr>
            </w:pPr>
            <w:r>
              <w:rPr>
                <w:color w:val="000000"/>
                <w:sz w:val="22"/>
                <w:szCs w:val="22"/>
              </w:rPr>
              <w:t>292</w:t>
            </w:r>
          </w:p>
        </w:tc>
        <w:tc>
          <w:tcPr>
            <w:tcW w:w="957" w:type="dxa"/>
            <w:shd w:val="clear" w:color="auto" w:fill="auto"/>
            <w:vAlign w:val="center"/>
          </w:tcPr>
          <w:p w:rsidR="00805CDE" w:rsidRPr="00A31B29" w:rsidRDefault="00805CDE" w:rsidP="00A3611E">
            <w:pPr>
              <w:jc w:val="center"/>
              <w:rPr>
                <w:color w:val="000000"/>
                <w:sz w:val="22"/>
                <w:szCs w:val="22"/>
              </w:rPr>
            </w:pPr>
            <w:r>
              <w:rPr>
                <w:color w:val="000000"/>
                <w:sz w:val="22"/>
                <w:szCs w:val="22"/>
              </w:rPr>
              <w:t>716</w:t>
            </w:r>
          </w:p>
        </w:tc>
        <w:tc>
          <w:tcPr>
            <w:tcW w:w="957" w:type="dxa"/>
            <w:shd w:val="clear" w:color="auto" w:fill="auto"/>
            <w:vAlign w:val="center"/>
          </w:tcPr>
          <w:p w:rsidR="00805CDE" w:rsidRPr="00A31B29" w:rsidRDefault="00805CDE" w:rsidP="00A3611E">
            <w:pPr>
              <w:jc w:val="center"/>
              <w:rPr>
                <w:color w:val="000000"/>
                <w:sz w:val="22"/>
                <w:szCs w:val="22"/>
              </w:rPr>
            </w:pPr>
            <w:r>
              <w:rPr>
                <w:color w:val="000000"/>
                <w:sz w:val="22"/>
                <w:szCs w:val="22"/>
              </w:rPr>
              <w:t>705</w:t>
            </w:r>
          </w:p>
        </w:tc>
        <w:tc>
          <w:tcPr>
            <w:tcW w:w="782" w:type="dxa"/>
            <w:shd w:val="clear" w:color="auto" w:fill="auto"/>
            <w:vAlign w:val="center"/>
          </w:tcPr>
          <w:p w:rsidR="00805CDE" w:rsidRPr="00A31B29" w:rsidRDefault="00805CDE" w:rsidP="00A3611E">
            <w:pPr>
              <w:jc w:val="center"/>
              <w:rPr>
                <w:color w:val="000000"/>
                <w:sz w:val="22"/>
                <w:szCs w:val="22"/>
              </w:rPr>
            </w:pPr>
            <w:r>
              <w:rPr>
                <w:color w:val="000000"/>
                <w:sz w:val="22"/>
                <w:szCs w:val="22"/>
              </w:rPr>
              <w:t>100</w:t>
            </w:r>
          </w:p>
        </w:tc>
        <w:tc>
          <w:tcPr>
            <w:tcW w:w="875" w:type="dxa"/>
            <w:shd w:val="clear" w:color="auto" w:fill="auto"/>
            <w:vAlign w:val="center"/>
          </w:tcPr>
          <w:p w:rsidR="00805CDE" w:rsidRPr="00A31B29" w:rsidRDefault="00805CDE" w:rsidP="00A3611E">
            <w:pPr>
              <w:jc w:val="center"/>
              <w:rPr>
                <w:color w:val="000000"/>
                <w:sz w:val="22"/>
                <w:szCs w:val="22"/>
              </w:rPr>
            </w:pPr>
            <w:r>
              <w:rPr>
                <w:color w:val="000000"/>
                <w:sz w:val="22"/>
                <w:szCs w:val="22"/>
              </w:rPr>
              <w:t>97</w:t>
            </w:r>
          </w:p>
        </w:tc>
      </w:tr>
      <w:tr w:rsidR="00805CDE" w:rsidRPr="00A31B29" w:rsidTr="00A3611E">
        <w:trPr>
          <w:trHeight w:val="193"/>
        </w:trPr>
        <w:tc>
          <w:tcPr>
            <w:tcW w:w="1118" w:type="dxa"/>
            <w:shd w:val="clear" w:color="auto" w:fill="auto"/>
            <w:noWrap/>
            <w:vAlign w:val="center"/>
            <w:hideMark/>
          </w:tcPr>
          <w:p w:rsidR="00805CDE" w:rsidRPr="00A31B29" w:rsidRDefault="00805CDE" w:rsidP="00A3611E">
            <w:pPr>
              <w:rPr>
                <w:color w:val="000000"/>
                <w:sz w:val="22"/>
                <w:szCs w:val="22"/>
              </w:rPr>
            </w:pPr>
            <w:r w:rsidRPr="00A31B29">
              <w:rPr>
                <w:color w:val="000000"/>
                <w:sz w:val="22"/>
                <w:szCs w:val="22"/>
              </w:rPr>
              <w:t>KKO (Endeks)</w:t>
            </w:r>
          </w:p>
        </w:tc>
        <w:tc>
          <w:tcPr>
            <w:tcW w:w="972" w:type="dxa"/>
            <w:shd w:val="clear" w:color="auto" w:fill="auto"/>
            <w:vAlign w:val="center"/>
          </w:tcPr>
          <w:p w:rsidR="00805CDE" w:rsidRPr="00A31B29" w:rsidRDefault="00805CDE" w:rsidP="00A3611E">
            <w:pPr>
              <w:jc w:val="center"/>
              <w:rPr>
                <w:color w:val="000000"/>
                <w:sz w:val="22"/>
                <w:szCs w:val="22"/>
              </w:rPr>
            </w:pPr>
            <w:r>
              <w:rPr>
                <w:color w:val="000000"/>
                <w:sz w:val="22"/>
                <w:szCs w:val="22"/>
              </w:rPr>
              <w:t>100</w:t>
            </w:r>
          </w:p>
        </w:tc>
        <w:tc>
          <w:tcPr>
            <w:tcW w:w="1037" w:type="dxa"/>
            <w:shd w:val="clear" w:color="auto" w:fill="auto"/>
            <w:vAlign w:val="center"/>
          </w:tcPr>
          <w:p w:rsidR="00805CDE" w:rsidRPr="00A31B29" w:rsidRDefault="00805CDE" w:rsidP="00A3611E">
            <w:pPr>
              <w:jc w:val="center"/>
              <w:rPr>
                <w:color w:val="000000"/>
                <w:sz w:val="22"/>
                <w:szCs w:val="22"/>
              </w:rPr>
            </w:pPr>
            <w:r>
              <w:rPr>
                <w:color w:val="000000"/>
                <w:sz w:val="22"/>
                <w:szCs w:val="22"/>
              </w:rPr>
              <w:t>88</w:t>
            </w:r>
          </w:p>
        </w:tc>
        <w:tc>
          <w:tcPr>
            <w:tcW w:w="957" w:type="dxa"/>
            <w:shd w:val="clear" w:color="auto" w:fill="auto"/>
            <w:vAlign w:val="center"/>
          </w:tcPr>
          <w:p w:rsidR="00805CDE" w:rsidRPr="00A31B29" w:rsidRDefault="00805CDE" w:rsidP="00A3611E">
            <w:pPr>
              <w:jc w:val="center"/>
              <w:rPr>
                <w:color w:val="000000"/>
                <w:sz w:val="22"/>
                <w:szCs w:val="22"/>
              </w:rPr>
            </w:pPr>
            <w:r>
              <w:rPr>
                <w:color w:val="000000"/>
                <w:sz w:val="22"/>
                <w:szCs w:val="22"/>
              </w:rPr>
              <w:t>62</w:t>
            </w:r>
          </w:p>
        </w:tc>
        <w:tc>
          <w:tcPr>
            <w:tcW w:w="957" w:type="dxa"/>
            <w:shd w:val="clear" w:color="auto" w:fill="auto"/>
            <w:vAlign w:val="center"/>
          </w:tcPr>
          <w:p w:rsidR="00805CDE" w:rsidRPr="00A31B29" w:rsidRDefault="00805CDE" w:rsidP="00A3611E">
            <w:pPr>
              <w:jc w:val="center"/>
              <w:rPr>
                <w:color w:val="000000"/>
                <w:sz w:val="22"/>
                <w:szCs w:val="22"/>
              </w:rPr>
            </w:pPr>
            <w:r>
              <w:rPr>
                <w:color w:val="000000"/>
                <w:sz w:val="22"/>
                <w:szCs w:val="22"/>
              </w:rPr>
              <w:t>40</w:t>
            </w:r>
          </w:p>
        </w:tc>
        <w:tc>
          <w:tcPr>
            <w:tcW w:w="957" w:type="dxa"/>
            <w:shd w:val="clear" w:color="auto" w:fill="auto"/>
            <w:vAlign w:val="center"/>
          </w:tcPr>
          <w:p w:rsidR="00805CDE" w:rsidRPr="00A31B29" w:rsidRDefault="00805CDE" w:rsidP="00A3611E">
            <w:pPr>
              <w:jc w:val="center"/>
              <w:rPr>
                <w:color w:val="000000"/>
                <w:sz w:val="22"/>
                <w:szCs w:val="22"/>
              </w:rPr>
            </w:pPr>
            <w:r>
              <w:rPr>
                <w:color w:val="000000"/>
                <w:sz w:val="22"/>
                <w:szCs w:val="22"/>
              </w:rPr>
              <w:t>43</w:t>
            </w:r>
          </w:p>
        </w:tc>
        <w:tc>
          <w:tcPr>
            <w:tcW w:w="782" w:type="dxa"/>
            <w:shd w:val="clear" w:color="auto" w:fill="auto"/>
            <w:vAlign w:val="center"/>
          </w:tcPr>
          <w:p w:rsidR="00805CDE" w:rsidRPr="00A31B29" w:rsidRDefault="00805CDE" w:rsidP="00A3611E">
            <w:pPr>
              <w:jc w:val="center"/>
              <w:rPr>
                <w:color w:val="000000"/>
                <w:sz w:val="22"/>
                <w:szCs w:val="22"/>
              </w:rPr>
            </w:pPr>
            <w:r>
              <w:rPr>
                <w:color w:val="000000"/>
                <w:sz w:val="22"/>
                <w:szCs w:val="22"/>
              </w:rPr>
              <w:t>100</w:t>
            </w:r>
          </w:p>
        </w:tc>
        <w:tc>
          <w:tcPr>
            <w:tcW w:w="875" w:type="dxa"/>
            <w:shd w:val="clear" w:color="auto" w:fill="auto"/>
            <w:vAlign w:val="center"/>
          </w:tcPr>
          <w:p w:rsidR="00805CDE" w:rsidRPr="00A31B29" w:rsidRDefault="00805CDE" w:rsidP="00A3611E">
            <w:pPr>
              <w:jc w:val="center"/>
              <w:rPr>
                <w:color w:val="000000"/>
                <w:sz w:val="22"/>
                <w:szCs w:val="22"/>
              </w:rPr>
            </w:pPr>
            <w:r>
              <w:rPr>
                <w:color w:val="000000"/>
                <w:sz w:val="22"/>
                <w:szCs w:val="22"/>
              </w:rPr>
              <w:t>86</w:t>
            </w:r>
          </w:p>
        </w:tc>
      </w:tr>
    </w:tbl>
    <w:p w:rsidR="00805CDE" w:rsidRDefault="00805CDE" w:rsidP="00805CDE">
      <w:pPr>
        <w:ind w:firstLine="567"/>
        <w:jc w:val="both"/>
      </w:pPr>
    </w:p>
    <w:p w:rsidR="00805CDE" w:rsidRDefault="00805CDE" w:rsidP="00805CDE">
      <w:pPr>
        <w:ind w:firstLine="567"/>
        <w:jc w:val="both"/>
      </w:pPr>
      <w:r w:rsidRPr="00085A95">
        <w:t>Soruşturma konusu ü</w:t>
      </w:r>
      <w:r>
        <w:t>rünün kurulu üretim kapasitesi 2018-2021 yılları arasında sürekli olarak artmış ve 2018 yılında 100 olan kapasite endeksi 2021’de 716 puana ulaşmıştır. 2022 yılının ikinci yarısında eski teknolojili ve küçük kapasiteli bir PET cips tesisinin kapatılması nedeniyle kapasitede yaşanan düşüş ile endeks 705 puana gerilemiştir. Dönemsel kapasite endeksi de 2023 yılının ilk 6 ayında bir önceki yılın aynı dönemine göre 3 puan gerilemiş ve 97 olmuştur.</w:t>
      </w:r>
    </w:p>
    <w:p w:rsidR="00805CDE" w:rsidRDefault="00805CDE" w:rsidP="00805CDE">
      <w:pPr>
        <w:ind w:firstLine="567"/>
        <w:jc w:val="both"/>
      </w:pPr>
      <w:bookmarkStart w:id="67" w:name="_Toc113885090"/>
      <w:r>
        <w:t xml:space="preserve">Pet cips üretiminde kapasite kullanım oranı (KKO) ise 2018-2021 yılları arasında azalmış; 2018’de 100 olan KKO endeksi 2021’de 40’a gerilemiştir. Endeks 2022’de 43 puana yükselmiştir. Dönemsel KKO endeksi ise 2022 yılının ilk 6 ayında 100 iken 2023’ün aynı döneminde 86 puana gerilemiştir. </w:t>
      </w:r>
    </w:p>
    <w:p w:rsidR="00805CDE" w:rsidRDefault="00805CDE" w:rsidP="00805CDE">
      <w:pPr>
        <w:ind w:firstLine="567"/>
        <w:jc w:val="both"/>
      </w:pPr>
    </w:p>
    <w:p w:rsidR="00805CDE" w:rsidRDefault="00805CDE" w:rsidP="00805CDE">
      <w:pPr>
        <w:pStyle w:val="Balk3"/>
        <w:numPr>
          <w:ilvl w:val="1"/>
          <w:numId w:val="7"/>
        </w:numPr>
        <w:ind w:firstLine="207"/>
        <w:rPr>
          <w:rFonts w:ascii="Times New Roman" w:hAnsi="Times New Roman" w:cs="Times New Roman"/>
          <w:sz w:val="24"/>
          <w:szCs w:val="24"/>
          <w:lang w:val="tr-TR"/>
        </w:rPr>
      </w:pPr>
      <w:r w:rsidRPr="00866404">
        <w:rPr>
          <w:rFonts w:ascii="Times New Roman" w:hAnsi="Times New Roman" w:cs="Times New Roman"/>
          <w:sz w:val="24"/>
          <w:szCs w:val="24"/>
          <w:lang w:val="tr-TR"/>
        </w:rPr>
        <w:t>Dönem Sonu Stoklar</w:t>
      </w:r>
      <w:bookmarkEnd w:id="67"/>
    </w:p>
    <w:tbl>
      <w:tblPr>
        <w:tblpPr w:leftFromText="141" w:rightFromText="141" w:vertAnchor="text" w:horzAnchor="margin" w:tblpXSpec="center" w:tblpY="180"/>
        <w:tblW w:w="7848" w:type="dxa"/>
        <w:tblCellMar>
          <w:left w:w="70" w:type="dxa"/>
          <w:right w:w="70" w:type="dxa"/>
        </w:tblCellMar>
        <w:tblLook w:val="04A0" w:firstRow="1" w:lastRow="0" w:firstColumn="1" w:lastColumn="0" w:noHBand="0" w:noVBand="1"/>
      </w:tblPr>
      <w:tblGrid>
        <w:gridCol w:w="1065"/>
        <w:gridCol w:w="985"/>
        <w:gridCol w:w="1050"/>
        <w:gridCol w:w="969"/>
        <w:gridCol w:w="969"/>
        <w:gridCol w:w="969"/>
        <w:gridCol w:w="791"/>
        <w:gridCol w:w="1050"/>
      </w:tblGrid>
      <w:tr w:rsidR="00805CDE" w:rsidRPr="00A31B29" w:rsidTr="00A3611E">
        <w:trPr>
          <w:trHeight w:val="255"/>
        </w:trPr>
        <w:tc>
          <w:tcPr>
            <w:tcW w:w="106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05CDE" w:rsidRPr="00A31B29" w:rsidRDefault="00805CDE" w:rsidP="00A3611E">
            <w:pPr>
              <w:rPr>
                <w:b/>
                <w:bCs/>
                <w:color w:val="000000"/>
                <w:sz w:val="22"/>
                <w:szCs w:val="22"/>
              </w:rPr>
            </w:pPr>
            <w:r w:rsidRPr="00A31B29">
              <w:rPr>
                <w:b/>
                <w:bCs/>
                <w:color w:val="000000"/>
                <w:sz w:val="22"/>
                <w:szCs w:val="22"/>
              </w:rPr>
              <w:t>Stoklar</w:t>
            </w:r>
          </w:p>
        </w:tc>
        <w:tc>
          <w:tcPr>
            <w:tcW w:w="985" w:type="dxa"/>
            <w:tcBorders>
              <w:top w:val="single" w:sz="4" w:space="0" w:color="auto"/>
              <w:left w:val="nil"/>
              <w:bottom w:val="single" w:sz="4" w:space="0" w:color="auto"/>
              <w:right w:val="single" w:sz="4" w:space="0" w:color="auto"/>
            </w:tcBorders>
            <w:shd w:val="clear" w:color="auto" w:fill="auto"/>
            <w:noWrap/>
            <w:vAlign w:val="center"/>
            <w:hideMark/>
          </w:tcPr>
          <w:p w:rsidR="00805CDE" w:rsidRPr="00A31B29" w:rsidRDefault="00805CDE" w:rsidP="00A3611E">
            <w:pPr>
              <w:jc w:val="center"/>
              <w:rPr>
                <w:b/>
                <w:bCs/>
                <w:color w:val="000000"/>
                <w:sz w:val="22"/>
                <w:szCs w:val="22"/>
              </w:rPr>
            </w:pPr>
            <w:r w:rsidRPr="00A31B29">
              <w:rPr>
                <w:b/>
                <w:bCs/>
                <w:color w:val="000000"/>
                <w:sz w:val="22"/>
                <w:szCs w:val="22"/>
              </w:rPr>
              <w:t>2018</w:t>
            </w:r>
          </w:p>
        </w:tc>
        <w:tc>
          <w:tcPr>
            <w:tcW w:w="1050" w:type="dxa"/>
            <w:tcBorders>
              <w:top w:val="single" w:sz="4" w:space="0" w:color="auto"/>
              <w:left w:val="nil"/>
              <w:bottom w:val="single" w:sz="4" w:space="0" w:color="auto"/>
              <w:right w:val="single" w:sz="4" w:space="0" w:color="auto"/>
            </w:tcBorders>
            <w:shd w:val="clear" w:color="auto" w:fill="auto"/>
            <w:noWrap/>
            <w:vAlign w:val="center"/>
            <w:hideMark/>
          </w:tcPr>
          <w:p w:rsidR="00805CDE" w:rsidRPr="00A31B29" w:rsidRDefault="00805CDE" w:rsidP="00A3611E">
            <w:pPr>
              <w:jc w:val="center"/>
              <w:rPr>
                <w:b/>
                <w:bCs/>
                <w:color w:val="000000"/>
                <w:sz w:val="22"/>
                <w:szCs w:val="22"/>
              </w:rPr>
            </w:pPr>
            <w:r w:rsidRPr="00A31B29">
              <w:rPr>
                <w:b/>
                <w:bCs/>
                <w:color w:val="000000"/>
                <w:sz w:val="22"/>
                <w:szCs w:val="22"/>
              </w:rPr>
              <w:t>2019</w:t>
            </w:r>
          </w:p>
        </w:tc>
        <w:tc>
          <w:tcPr>
            <w:tcW w:w="969" w:type="dxa"/>
            <w:tcBorders>
              <w:top w:val="single" w:sz="4" w:space="0" w:color="auto"/>
              <w:left w:val="nil"/>
              <w:bottom w:val="single" w:sz="4" w:space="0" w:color="auto"/>
              <w:right w:val="single" w:sz="4" w:space="0" w:color="auto"/>
            </w:tcBorders>
            <w:shd w:val="clear" w:color="auto" w:fill="auto"/>
            <w:noWrap/>
            <w:vAlign w:val="center"/>
            <w:hideMark/>
          </w:tcPr>
          <w:p w:rsidR="00805CDE" w:rsidRPr="00A31B29" w:rsidRDefault="00805CDE" w:rsidP="00A3611E">
            <w:pPr>
              <w:jc w:val="center"/>
              <w:rPr>
                <w:b/>
                <w:bCs/>
                <w:color w:val="000000"/>
                <w:sz w:val="22"/>
                <w:szCs w:val="22"/>
              </w:rPr>
            </w:pPr>
            <w:r w:rsidRPr="00A31B29">
              <w:rPr>
                <w:b/>
                <w:bCs/>
                <w:color w:val="000000"/>
                <w:sz w:val="22"/>
                <w:szCs w:val="22"/>
              </w:rPr>
              <w:t>2020</w:t>
            </w:r>
          </w:p>
        </w:tc>
        <w:tc>
          <w:tcPr>
            <w:tcW w:w="969" w:type="dxa"/>
            <w:tcBorders>
              <w:top w:val="single" w:sz="4" w:space="0" w:color="auto"/>
              <w:left w:val="nil"/>
              <w:bottom w:val="single" w:sz="4" w:space="0" w:color="auto"/>
              <w:right w:val="single" w:sz="4" w:space="0" w:color="auto"/>
            </w:tcBorders>
            <w:shd w:val="clear" w:color="auto" w:fill="auto"/>
            <w:noWrap/>
            <w:vAlign w:val="center"/>
            <w:hideMark/>
          </w:tcPr>
          <w:p w:rsidR="00805CDE" w:rsidRPr="00A31B29" w:rsidRDefault="00805CDE" w:rsidP="00A3611E">
            <w:pPr>
              <w:jc w:val="center"/>
              <w:rPr>
                <w:b/>
                <w:bCs/>
                <w:color w:val="000000"/>
                <w:sz w:val="22"/>
                <w:szCs w:val="22"/>
              </w:rPr>
            </w:pPr>
            <w:r w:rsidRPr="00A31B29">
              <w:rPr>
                <w:b/>
                <w:bCs/>
                <w:color w:val="000000"/>
                <w:sz w:val="22"/>
                <w:szCs w:val="22"/>
              </w:rPr>
              <w:t>2021</w:t>
            </w:r>
          </w:p>
        </w:tc>
        <w:tc>
          <w:tcPr>
            <w:tcW w:w="969" w:type="dxa"/>
            <w:tcBorders>
              <w:top w:val="single" w:sz="4" w:space="0" w:color="auto"/>
              <w:left w:val="nil"/>
              <w:bottom w:val="single" w:sz="4" w:space="0" w:color="auto"/>
              <w:right w:val="single" w:sz="4" w:space="0" w:color="auto"/>
            </w:tcBorders>
            <w:shd w:val="clear" w:color="auto" w:fill="auto"/>
            <w:noWrap/>
            <w:vAlign w:val="center"/>
            <w:hideMark/>
          </w:tcPr>
          <w:p w:rsidR="00805CDE" w:rsidRPr="00A31B29" w:rsidRDefault="00805CDE" w:rsidP="00A3611E">
            <w:pPr>
              <w:jc w:val="center"/>
              <w:rPr>
                <w:b/>
                <w:bCs/>
                <w:color w:val="000000"/>
                <w:sz w:val="22"/>
                <w:szCs w:val="22"/>
              </w:rPr>
            </w:pPr>
            <w:r w:rsidRPr="00A31B29">
              <w:rPr>
                <w:b/>
                <w:bCs/>
                <w:color w:val="000000"/>
                <w:sz w:val="22"/>
                <w:szCs w:val="22"/>
              </w:rPr>
              <w:t>2022</w:t>
            </w:r>
          </w:p>
        </w:tc>
        <w:tc>
          <w:tcPr>
            <w:tcW w:w="791" w:type="dxa"/>
            <w:tcBorders>
              <w:top w:val="single" w:sz="4" w:space="0" w:color="auto"/>
              <w:left w:val="nil"/>
              <w:bottom w:val="single" w:sz="4" w:space="0" w:color="auto"/>
              <w:right w:val="single" w:sz="4" w:space="0" w:color="auto"/>
            </w:tcBorders>
            <w:shd w:val="clear" w:color="auto" w:fill="auto"/>
            <w:vAlign w:val="center"/>
            <w:hideMark/>
          </w:tcPr>
          <w:p w:rsidR="00805CDE" w:rsidRPr="00A31B29" w:rsidRDefault="00805CDE" w:rsidP="00A3611E">
            <w:pPr>
              <w:jc w:val="center"/>
              <w:rPr>
                <w:b/>
                <w:bCs/>
                <w:color w:val="000000"/>
                <w:sz w:val="22"/>
                <w:szCs w:val="22"/>
              </w:rPr>
            </w:pPr>
            <w:r w:rsidRPr="00A31B29">
              <w:rPr>
                <w:b/>
                <w:bCs/>
                <w:color w:val="000000"/>
                <w:sz w:val="22"/>
                <w:szCs w:val="22"/>
              </w:rPr>
              <w:t>2022/6</w:t>
            </w:r>
          </w:p>
        </w:tc>
        <w:tc>
          <w:tcPr>
            <w:tcW w:w="1050" w:type="dxa"/>
            <w:tcBorders>
              <w:top w:val="single" w:sz="4" w:space="0" w:color="auto"/>
              <w:left w:val="nil"/>
              <w:bottom w:val="single" w:sz="4" w:space="0" w:color="auto"/>
              <w:right w:val="single" w:sz="4" w:space="0" w:color="auto"/>
            </w:tcBorders>
            <w:shd w:val="clear" w:color="auto" w:fill="auto"/>
            <w:vAlign w:val="center"/>
            <w:hideMark/>
          </w:tcPr>
          <w:p w:rsidR="00805CDE" w:rsidRPr="00A31B29" w:rsidRDefault="00805CDE" w:rsidP="00A3611E">
            <w:pPr>
              <w:jc w:val="center"/>
              <w:rPr>
                <w:b/>
                <w:bCs/>
                <w:color w:val="000000"/>
                <w:sz w:val="22"/>
                <w:szCs w:val="22"/>
              </w:rPr>
            </w:pPr>
            <w:r w:rsidRPr="00A31B29">
              <w:rPr>
                <w:b/>
                <w:bCs/>
                <w:color w:val="000000"/>
                <w:sz w:val="22"/>
                <w:szCs w:val="22"/>
              </w:rPr>
              <w:t>2023/6</w:t>
            </w:r>
          </w:p>
        </w:tc>
      </w:tr>
      <w:tr w:rsidR="00805CDE" w:rsidRPr="00A31B29" w:rsidTr="00A3611E">
        <w:trPr>
          <w:trHeight w:val="269"/>
        </w:trPr>
        <w:tc>
          <w:tcPr>
            <w:tcW w:w="1065" w:type="dxa"/>
            <w:tcBorders>
              <w:top w:val="nil"/>
              <w:left w:val="single" w:sz="4" w:space="0" w:color="auto"/>
              <w:bottom w:val="single" w:sz="4" w:space="0" w:color="auto"/>
              <w:right w:val="single" w:sz="4" w:space="0" w:color="auto"/>
            </w:tcBorders>
            <w:shd w:val="clear" w:color="auto" w:fill="auto"/>
            <w:noWrap/>
            <w:vAlign w:val="center"/>
            <w:hideMark/>
          </w:tcPr>
          <w:p w:rsidR="00805CDE" w:rsidRPr="00A31B29" w:rsidRDefault="00805CDE" w:rsidP="00A3611E">
            <w:pPr>
              <w:rPr>
                <w:color w:val="000000"/>
                <w:sz w:val="22"/>
                <w:szCs w:val="22"/>
              </w:rPr>
            </w:pPr>
            <w:r w:rsidRPr="00A31B29">
              <w:rPr>
                <w:color w:val="000000"/>
                <w:sz w:val="22"/>
                <w:szCs w:val="22"/>
              </w:rPr>
              <w:t>Endeks</w:t>
            </w:r>
          </w:p>
        </w:tc>
        <w:tc>
          <w:tcPr>
            <w:tcW w:w="985" w:type="dxa"/>
            <w:tcBorders>
              <w:top w:val="nil"/>
              <w:left w:val="nil"/>
              <w:bottom w:val="single" w:sz="4" w:space="0" w:color="auto"/>
              <w:right w:val="single" w:sz="4" w:space="0" w:color="auto"/>
            </w:tcBorders>
            <w:shd w:val="clear" w:color="auto" w:fill="auto"/>
            <w:vAlign w:val="center"/>
            <w:hideMark/>
          </w:tcPr>
          <w:p w:rsidR="00805CDE" w:rsidRPr="00A31B29" w:rsidRDefault="00805CDE" w:rsidP="00A3611E">
            <w:pPr>
              <w:jc w:val="center"/>
              <w:rPr>
                <w:color w:val="000000"/>
                <w:sz w:val="22"/>
                <w:szCs w:val="22"/>
              </w:rPr>
            </w:pPr>
            <w:r w:rsidRPr="00A31B29">
              <w:rPr>
                <w:color w:val="000000"/>
                <w:sz w:val="22"/>
                <w:szCs w:val="22"/>
              </w:rPr>
              <w:t>100</w:t>
            </w:r>
          </w:p>
        </w:tc>
        <w:tc>
          <w:tcPr>
            <w:tcW w:w="1050" w:type="dxa"/>
            <w:tcBorders>
              <w:top w:val="nil"/>
              <w:left w:val="nil"/>
              <w:bottom w:val="single" w:sz="4" w:space="0" w:color="auto"/>
              <w:right w:val="single" w:sz="4" w:space="0" w:color="auto"/>
            </w:tcBorders>
            <w:shd w:val="clear" w:color="auto" w:fill="auto"/>
            <w:vAlign w:val="center"/>
            <w:hideMark/>
          </w:tcPr>
          <w:p w:rsidR="00805CDE" w:rsidRPr="00A31B29" w:rsidRDefault="00805CDE" w:rsidP="00A3611E">
            <w:pPr>
              <w:jc w:val="center"/>
              <w:rPr>
                <w:color w:val="000000"/>
                <w:sz w:val="22"/>
                <w:szCs w:val="22"/>
              </w:rPr>
            </w:pPr>
            <w:r w:rsidRPr="00A31B29">
              <w:rPr>
                <w:color w:val="000000"/>
                <w:sz w:val="22"/>
                <w:szCs w:val="22"/>
              </w:rPr>
              <w:t>240</w:t>
            </w:r>
          </w:p>
        </w:tc>
        <w:tc>
          <w:tcPr>
            <w:tcW w:w="969" w:type="dxa"/>
            <w:tcBorders>
              <w:top w:val="nil"/>
              <w:left w:val="nil"/>
              <w:bottom w:val="single" w:sz="4" w:space="0" w:color="auto"/>
              <w:right w:val="single" w:sz="4" w:space="0" w:color="auto"/>
            </w:tcBorders>
            <w:shd w:val="clear" w:color="auto" w:fill="auto"/>
            <w:vAlign w:val="center"/>
            <w:hideMark/>
          </w:tcPr>
          <w:p w:rsidR="00805CDE" w:rsidRPr="00A31B29" w:rsidRDefault="00805CDE" w:rsidP="00A3611E">
            <w:pPr>
              <w:jc w:val="center"/>
              <w:rPr>
                <w:color w:val="000000"/>
                <w:sz w:val="22"/>
                <w:szCs w:val="22"/>
              </w:rPr>
            </w:pPr>
            <w:r w:rsidRPr="00A31B29">
              <w:rPr>
                <w:color w:val="000000"/>
                <w:sz w:val="22"/>
                <w:szCs w:val="22"/>
              </w:rPr>
              <w:t>328</w:t>
            </w:r>
          </w:p>
        </w:tc>
        <w:tc>
          <w:tcPr>
            <w:tcW w:w="969" w:type="dxa"/>
            <w:tcBorders>
              <w:top w:val="nil"/>
              <w:left w:val="nil"/>
              <w:bottom w:val="single" w:sz="4" w:space="0" w:color="auto"/>
              <w:right w:val="single" w:sz="4" w:space="0" w:color="auto"/>
            </w:tcBorders>
            <w:shd w:val="clear" w:color="auto" w:fill="auto"/>
            <w:vAlign w:val="center"/>
            <w:hideMark/>
          </w:tcPr>
          <w:p w:rsidR="00805CDE" w:rsidRPr="00A31B29" w:rsidRDefault="00805CDE" w:rsidP="00A3611E">
            <w:pPr>
              <w:jc w:val="center"/>
              <w:rPr>
                <w:color w:val="000000"/>
                <w:sz w:val="22"/>
                <w:szCs w:val="22"/>
              </w:rPr>
            </w:pPr>
            <w:r w:rsidRPr="00A31B29">
              <w:rPr>
                <w:color w:val="000000"/>
                <w:sz w:val="22"/>
                <w:szCs w:val="22"/>
              </w:rPr>
              <w:t>93</w:t>
            </w:r>
          </w:p>
        </w:tc>
        <w:tc>
          <w:tcPr>
            <w:tcW w:w="969" w:type="dxa"/>
            <w:tcBorders>
              <w:top w:val="nil"/>
              <w:left w:val="nil"/>
              <w:bottom w:val="single" w:sz="4" w:space="0" w:color="auto"/>
              <w:right w:val="single" w:sz="4" w:space="0" w:color="auto"/>
            </w:tcBorders>
            <w:shd w:val="clear" w:color="auto" w:fill="auto"/>
            <w:vAlign w:val="center"/>
            <w:hideMark/>
          </w:tcPr>
          <w:p w:rsidR="00805CDE" w:rsidRPr="00A31B29" w:rsidRDefault="00805CDE" w:rsidP="00A3611E">
            <w:pPr>
              <w:jc w:val="center"/>
              <w:rPr>
                <w:color w:val="000000"/>
                <w:sz w:val="22"/>
                <w:szCs w:val="22"/>
              </w:rPr>
            </w:pPr>
            <w:r w:rsidRPr="00A31B29">
              <w:rPr>
                <w:color w:val="000000"/>
                <w:sz w:val="22"/>
                <w:szCs w:val="22"/>
              </w:rPr>
              <w:t>410</w:t>
            </w:r>
          </w:p>
        </w:tc>
        <w:tc>
          <w:tcPr>
            <w:tcW w:w="791" w:type="dxa"/>
            <w:tcBorders>
              <w:top w:val="nil"/>
              <w:left w:val="nil"/>
              <w:bottom w:val="single" w:sz="4" w:space="0" w:color="auto"/>
              <w:right w:val="single" w:sz="4" w:space="0" w:color="auto"/>
            </w:tcBorders>
            <w:shd w:val="clear" w:color="auto" w:fill="auto"/>
            <w:vAlign w:val="center"/>
            <w:hideMark/>
          </w:tcPr>
          <w:p w:rsidR="00805CDE" w:rsidRPr="00A31B29" w:rsidRDefault="00805CDE" w:rsidP="00A3611E">
            <w:pPr>
              <w:jc w:val="center"/>
              <w:rPr>
                <w:color w:val="000000"/>
                <w:sz w:val="22"/>
                <w:szCs w:val="22"/>
              </w:rPr>
            </w:pPr>
            <w:r w:rsidRPr="00A31B29">
              <w:rPr>
                <w:color w:val="000000"/>
                <w:sz w:val="22"/>
                <w:szCs w:val="22"/>
              </w:rPr>
              <w:t>100</w:t>
            </w:r>
          </w:p>
        </w:tc>
        <w:tc>
          <w:tcPr>
            <w:tcW w:w="1050" w:type="dxa"/>
            <w:tcBorders>
              <w:top w:val="nil"/>
              <w:left w:val="nil"/>
              <w:bottom w:val="single" w:sz="4" w:space="0" w:color="auto"/>
              <w:right w:val="single" w:sz="4" w:space="0" w:color="auto"/>
            </w:tcBorders>
            <w:shd w:val="clear" w:color="auto" w:fill="auto"/>
            <w:vAlign w:val="center"/>
            <w:hideMark/>
          </w:tcPr>
          <w:p w:rsidR="00805CDE" w:rsidRPr="00A31B29" w:rsidRDefault="00805CDE" w:rsidP="00A3611E">
            <w:pPr>
              <w:jc w:val="center"/>
              <w:rPr>
                <w:color w:val="000000"/>
                <w:sz w:val="22"/>
                <w:szCs w:val="22"/>
              </w:rPr>
            </w:pPr>
            <w:r w:rsidRPr="00A31B29">
              <w:rPr>
                <w:color w:val="000000"/>
                <w:sz w:val="22"/>
                <w:szCs w:val="22"/>
              </w:rPr>
              <w:t>234</w:t>
            </w:r>
          </w:p>
        </w:tc>
      </w:tr>
    </w:tbl>
    <w:p w:rsidR="00805CDE" w:rsidRPr="000D342F" w:rsidRDefault="00805CDE" w:rsidP="00805CDE"/>
    <w:p w:rsidR="00805CDE" w:rsidRPr="009560EB" w:rsidRDefault="00805CDE" w:rsidP="00805CDE"/>
    <w:p w:rsidR="00805CDE" w:rsidRDefault="00805CDE" w:rsidP="00805CDE">
      <w:pPr>
        <w:ind w:firstLine="567"/>
        <w:jc w:val="both"/>
        <w:rPr>
          <w:lang w:eastAsia="en-US"/>
        </w:rPr>
      </w:pPr>
    </w:p>
    <w:p w:rsidR="00805CDE" w:rsidRDefault="00805CDE" w:rsidP="00805CDE">
      <w:pPr>
        <w:ind w:firstLine="567"/>
        <w:jc w:val="both"/>
        <w:rPr>
          <w:lang w:eastAsia="en-US"/>
        </w:rPr>
      </w:pPr>
      <w:r>
        <w:rPr>
          <w:lang w:eastAsia="en-US"/>
        </w:rPr>
        <w:t>Dönem sonu stok miktarı 2018-2020 yılları arasında artmış, 2018 yılında 100 olan dönem sonu stok endeksi 2020’de 328 puana yükselmiştir. Endeks 2021 yılında 93 puana gerilemiş, 2022 yılında ise önemli oranda artarak 410 puana yükselmiştir. Dönem sonu stoklar 2023 yılında dönemsel olarak da artmaya devam etmiş, 2022 yılının ilk 6 ayında 100 olan endeks 2023’ün aynı döneminde 234 puana yükselmiştir.</w:t>
      </w:r>
    </w:p>
    <w:p w:rsidR="00805CDE" w:rsidRPr="00866404" w:rsidRDefault="00805CDE" w:rsidP="00805CDE">
      <w:pPr>
        <w:pStyle w:val="Balk3"/>
        <w:numPr>
          <w:ilvl w:val="0"/>
          <w:numId w:val="0"/>
        </w:numPr>
        <w:ind w:left="2133" w:hanging="432"/>
        <w:rPr>
          <w:rFonts w:ascii="Times New Roman" w:hAnsi="Times New Roman" w:cs="Times New Roman"/>
          <w:sz w:val="24"/>
          <w:szCs w:val="24"/>
        </w:rPr>
      </w:pPr>
    </w:p>
    <w:p w:rsidR="00805CDE" w:rsidRDefault="00805CDE" w:rsidP="00805CDE">
      <w:pPr>
        <w:pStyle w:val="Balk3"/>
        <w:numPr>
          <w:ilvl w:val="1"/>
          <w:numId w:val="7"/>
        </w:numPr>
        <w:ind w:firstLine="207"/>
        <w:rPr>
          <w:rFonts w:ascii="Times New Roman" w:hAnsi="Times New Roman" w:cs="Times New Roman"/>
          <w:sz w:val="24"/>
          <w:szCs w:val="24"/>
        </w:rPr>
      </w:pPr>
      <w:r>
        <w:rPr>
          <w:rFonts w:ascii="Times New Roman" w:hAnsi="Times New Roman" w:cs="Times New Roman"/>
          <w:sz w:val="24"/>
          <w:szCs w:val="24"/>
        </w:rPr>
        <w:t>İstihdam</w:t>
      </w:r>
    </w:p>
    <w:tbl>
      <w:tblPr>
        <w:tblpPr w:leftFromText="141" w:rightFromText="141" w:vertAnchor="text" w:horzAnchor="margin" w:tblpXSpec="center" w:tblpY="184"/>
        <w:tblW w:w="7950" w:type="dxa"/>
        <w:tblCellMar>
          <w:left w:w="70" w:type="dxa"/>
          <w:right w:w="70" w:type="dxa"/>
        </w:tblCellMar>
        <w:tblLook w:val="04A0" w:firstRow="1" w:lastRow="0" w:firstColumn="1" w:lastColumn="0" w:noHBand="0" w:noVBand="1"/>
      </w:tblPr>
      <w:tblGrid>
        <w:gridCol w:w="1429"/>
        <w:gridCol w:w="947"/>
        <w:gridCol w:w="1010"/>
        <w:gridCol w:w="931"/>
        <w:gridCol w:w="931"/>
        <w:gridCol w:w="931"/>
        <w:gridCol w:w="761"/>
        <w:gridCol w:w="1010"/>
      </w:tblGrid>
      <w:tr w:rsidR="00805CDE" w:rsidRPr="00A31B29" w:rsidTr="00A3611E">
        <w:trPr>
          <w:trHeight w:val="255"/>
          <w:tblHeader/>
        </w:trPr>
        <w:tc>
          <w:tcPr>
            <w:tcW w:w="14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05CDE" w:rsidRPr="00A31B29" w:rsidRDefault="00805CDE" w:rsidP="00A3611E">
            <w:pPr>
              <w:rPr>
                <w:b/>
                <w:bCs/>
                <w:color w:val="000000"/>
                <w:sz w:val="22"/>
                <w:szCs w:val="22"/>
              </w:rPr>
            </w:pPr>
            <w:r w:rsidRPr="00A31B29">
              <w:rPr>
                <w:b/>
                <w:bCs/>
                <w:color w:val="000000"/>
                <w:sz w:val="22"/>
                <w:szCs w:val="22"/>
              </w:rPr>
              <w:t>İstihdam</w:t>
            </w:r>
          </w:p>
        </w:tc>
        <w:tc>
          <w:tcPr>
            <w:tcW w:w="947" w:type="dxa"/>
            <w:tcBorders>
              <w:top w:val="single" w:sz="4" w:space="0" w:color="auto"/>
              <w:left w:val="nil"/>
              <w:bottom w:val="single" w:sz="4" w:space="0" w:color="auto"/>
              <w:right w:val="single" w:sz="4" w:space="0" w:color="auto"/>
            </w:tcBorders>
            <w:shd w:val="clear" w:color="auto" w:fill="auto"/>
            <w:noWrap/>
            <w:vAlign w:val="center"/>
            <w:hideMark/>
          </w:tcPr>
          <w:p w:rsidR="00805CDE" w:rsidRPr="00A31B29" w:rsidRDefault="00805CDE" w:rsidP="00A3611E">
            <w:pPr>
              <w:jc w:val="center"/>
              <w:rPr>
                <w:b/>
                <w:bCs/>
                <w:color w:val="000000"/>
                <w:sz w:val="22"/>
                <w:szCs w:val="22"/>
              </w:rPr>
            </w:pPr>
            <w:r w:rsidRPr="00A31B29">
              <w:rPr>
                <w:b/>
                <w:bCs/>
                <w:color w:val="000000"/>
                <w:sz w:val="22"/>
                <w:szCs w:val="22"/>
              </w:rPr>
              <w:t>2018</w:t>
            </w:r>
          </w:p>
        </w:tc>
        <w:tc>
          <w:tcPr>
            <w:tcW w:w="1010" w:type="dxa"/>
            <w:tcBorders>
              <w:top w:val="single" w:sz="4" w:space="0" w:color="auto"/>
              <w:left w:val="nil"/>
              <w:bottom w:val="single" w:sz="4" w:space="0" w:color="auto"/>
              <w:right w:val="single" w:sz="4" w:space="0" w:color="auto"/>
            </w:tcBorders>
            <w:shd w:val="clear" w:color="auto" w:fill="auto"/>
            <w:noWrap/>
            <w:vAlign w:val="center"/>
            <w:hideMark/>
          </w:tcPr>
          <w:p w:rsidR="00805CDE" w:rsidRPr="00A31B29" w:rsidRDefault="00805CDE" w:rsidP="00A3611E">
            <w:pPr>
              <w:jc w:val="center"/>
              <w:rPr>
                <w:b/>
                <w:bCs/>
                <w:color w:val="000000"/>
                <w:sz w:val="22"/>
                <w:szCs w:val="22"/>
              </w:rPr>
            </w:pPr>
            <w:r w:rsidRPr="00A31B29">
              <w:rPr>
                <w:b/>
                <w:bCs/>
                <w:color w:val="000000"/>
                <w:sz w:val="22"/>
                <w:szCs w:val="22"/>
              </w:rPr>
              <w:t>2019</w:t>
            </w:r>
          </w:p>
        </w:tc>
        <w:tc>
          <w:tcPr>
            <w:tcW w:w="931" w:type="dxa"/>
            <w:tcBorders>
              <w:top w:val="single" w:sz="4" w:space="0" w:color="auto"/>
              <w:left w:val="nil"/>
              <w:bottom w:val="single" w:sz="4" w:space="0" w:color="auto"/>
              <w:right w:val="single" w:sz="4" w:space="0" w:color="auto"/>
            </w:tcBorders>
            <w:shd w:val="clear" w:color="auto" w:fill="auto"/>
            <w:noWrap/>
            <w:vAlign w:val="center"/>
            <w:hideMark/>
          </w:tcPr>
          <w:p w:rsidR="00805CDE" w:rsidRPr="00A31B29" w:rsidRDefault="00805CDE" w:rsidP="00A3611E">
            <w:pPr>
              <w:jc w:val="center"/>
              <w:rPr>
                <w:b/>
                <w:bCs/>
                <w:color w:val="000000"/>
                <w:sz w:val="22"/>
                <w:szCs w:val="22"/>
              </w:rPr>
            </w:pPr>
            <w:r w:rsidRPr="00A31B29">
              <w:rPr>
                <w:b/>
                <w:bCs/>
                <w:color w:val="000000"/>
                <w:sz w:val="22"/>
                <w:szCs w:val="22"/>
              </w:rPr>
              <w:t>2020</w:t>
            </w:r>
          </w:p>
        </w:tc>
        <w:tc>
          <w:tcPr>
            <w:tcW w:w="931" w:type="dxa"/>
            <w:tcBorders>
              <w:top w:val="single" w:sz="4" w:space="0" w:color="auto"/>
              <w:left w:val="nil"/>
              <w:bottom w:val="single" w:sz="4" w:space="0" w:color="auto"/>
              <w:right w:val="single" w:sz="4" w:space="0" w:color="auto"/>
            </w:tcBorders>
            <w:shd w:val="clear" w:color="auto" w:fill="auto"/>
            <w:noWrap/>
            <w:vAlign w:val="center"/>
            <w:hideMark/>
          </w:tcPr>
          <w:p w:rsidR="00805CDE" w:rsidRPr="00A31B29" w:rsidRDefault="00805CDE" w:rsidP="00A3611E">
            <w:pPr>
              <w:jc w:val="center"/>
              <w:rPr>
                <w:b/>
                <w:bCs/>
                <w:color w:val="000000"/>
                <w:sz w:val="22"/>
                <w:szCs w:val="22"/>
              </w:rPr>
            </w:pPr>
            <w:r w:rsidRPr="00A31B29">
              <w:rPr>
                <w:b/>
                <w:bCs/>
                <w:color w:val="000000"/>
                <w:sz w:val="22"/>
                <w:szCs w:val="22"/>
              </w:rPr>
              <w:t>2021</w:t>
            </w:r>
          </w:p>
        </w:tc>
        <w:tc>
          <w:tcPr>
            <w:tcW w:w="931" w:type="dxa"/>
            <w:tcBorders>
              <w:top w:val="single" w:sz="4" w:space="0" w:color="auto"/>
              <w:left w:val="nil"/>
              <w:bottom w:val="single" w:sz="4" w:space="0" w:color="auto"/>
              <w:right w:val="single" w:sz="4" w:space="0" w:color="auto"/>
            </w:tcBorders>
            <w:shd w:val="clear" w:color="auto" w:fill="auto"/>
            <w:noWrap/>
            <w:vAlign w:val="center"/>
            <w:hideMark/>
          </w:tcPr>
          <w:p w:rsidR="00805CDE" w:rsidRPr="00A31B29" w:rsidRDefault="00805CDE" w:rsidP="00A3611E">
            <w:pPr>
              <w:jc w:val="center"/>
              <w:rPr>
                <w:b/>
                <w:bCs/>
                <w:color w:val="000000"/>
                <w:sz w:val="22"/>
                <w:szCs w:val="22"/>
              </w:rPr>
            </w:pPr>
            <w:r w:rsidRPr="00A31B29">
              <w:rPr>
                <w:b/>
                <w:bCs/>
                <w:color w:val="000000"/>
                <w:sz w:val="22"/>
                <w:szCs w:val="22"/>
              </w:rPr>
              <w:t>2022</w:t>
            </w:r>
          </w:p>
        </w:tc>
        <w:tc>
          <w:tcPr>
            <w:tcW w:w="761" w:type="dxa"/>
            <w:tcBorders>
              <w:top w:val="single" w:sz="4" w:space="0" w:color="auto"/>
              <w:left w:val="nil"/>
              <w:bottom w:val="single" w:sz="4" w:space="0" w:color="auto"/>
              <w:right w:val="single" w:sz="4" w:space="0" w:color="auto"/>
            </w:tcBorders>
            <w:shd w:val="clear" w:color="auto" w:fill="auto"/>
            <w:vAlign w:val="center"/>
            <w:hideMark/>
          </w:tcPr>
          <w:p w:rsidR="00805CDE" w:rsidRPr="00A31B29" w:rsidRDefault="00805CDE" w:rsidP="00A3611E">
            <w:pPr>
              <w:jc w:val="center"/>
              <w:rPr>
                <w:b/>
                <w:bCs/>
                <w:color w:val="000000"/>
                <w:sz w:val="22"/>
                <w:szCs w:val="22"/>
              </w:rPr>
            </w:pPr>
            <w:r w:rsidRPr="00A31B29">
              <w:rPr>
                <w:b/>
                <w:bCs/>
                <w:color w:val="000000"/>
                <w:sz w:val="22"/>
                <w:szCs w:val="22"/>
              </w:rPr>
              <w:t>2022/6</w:t>
            </w:r>
          </w:p>
        </w:tc>
        <w:tc>
          <w:tcPr>
            <w:tcW w:w="1010" w:type="dxa"/>
            <w:tcBorders>
              <w:top w:val="single" w:sz="4" w:space="0" w:color="auto"/>
              <w:left w:val="nil"/>
              <w:bottom w:val="single" w:sz="4" w:space="0" w:color="auto"/>
              <w:right w:val="single" w:sz="4" w:space="0" w:color="auto"/>
            </w:tcBorders>
            <w:shd w:val="clear" w:color="auto" w:fill="auto"/>
            <w:vAlign w:val="center"/>
            <w:hideMark/>
          </w:tcPr>
          <w:p w:rsidR="00805CDE" w:rsidRPr="00A31B29" w:rsidRDefault="00805CDE" w:rsidP="00A3611E">
            <w:pPr>
              <w:jc w:val="center"/>
              <w:rPr>
                <w:b/>
                <w:bCs/>
                <w:color w:val="000000"/>
                <w:sz w:val="22"/>
                <w:szCs w:val="22"/>
              </w:rPr>
            </w:pPr>
            <w:r w:rsidRPr="00A31B29">
              <w:rPr>
                <w:b/>
                <w:bCs/>
                <w:color w:val="000000"/>
                <w:sz w:val="22"/>
                <w:szCs w:val="22"/>
              </w:rPr>
              <w:t>2023/6</w:t>
            </w:r>
          </w:p>
        </w:tc>
      </w:tr>
      <w:tr w:rsidR="00805CDE" w:rsidRPr="00A31B29" w:rsidTr="00A3611E">
        <w:trPr>
          <w:trHeight w:val="269"/>
        </w:trPr>
        <w:tc>
          <w:tcPr>
            <w:tcW w:w="1429" w:type="dxa"/>
            <w:tcBorders>
              <w:top w:val="nil"/>
              <w:left w:val="single" w:sz="4" w:space="0" w:color="auto"/>
              <w:bottom w:val="single" w:sz="4" w:space="0" w:color="auto"/>
              <w:right w:val="single" w:sz="4" w:space="0" w:color="auto"/>
            </w:tcBorders>
            <w:shd w:val="clear" w:color="auto" w:fill="auto"/>
            <w:noWrap/>
            <w:vAlign w:val="center"/>
            <w:hideMark/>
          </w:tcPr>
          <w:p w:rsidR="00805CDE" w:rsidRPr="00A31B29" w:rsidRDefault="00805CDE" w:rsidP="00A3611E">
            <w:pPr>
              <w:rPr>
                <w:color w:val="000000"/>
                <w:sz w:val="22"/>
                <w:szCs w:val="22"/>
              </w:rPr>
            </w:pPr>
            <w:r w:rsidRPr="00A31B29">
              <w:rPr>
                <w:color w:val="000000"/>
                <w:sz w:val="22"/>
                <w:szCs w:val="22"/>
              </w:rPr>
              <w:t>Endeks</w:t>
            </w:r>
          </w:p>
        </w:tc>
        <w:tc>
          <w:tcPr>
            <w:tcW w:w="947" w:type="dxa"/>
            <w:tcBorders>
              <w:top w:val="nil"/>
              <w:left w:val="nil"/>
              <w:bottom w:val="single" w:sz="4" w:space="0" w:color="auto"/>
              <w:right w:val="single" w:sz="4" w:space="0" w:color="auto"/>
            </w:tcBorders>
            <w:shd w:val="clear" w:color="auto" w:fill="auto"/>
            <w:vAlign w:val="center"/>
            <w:hideMark/>
          </w:tcPr>
          <w:p w:rsidR="00805CDE" w:rsidRPr="00A31B29" w:rsidRDefault="00805CDE" w:rsidP="00A3611E">
            <w:pPr>
              <w:jc w:val="center"/>
              <w:rPr>
                <w:color w:val="000000"/>
                <w:sz w:val="22"/>
                <w:szCs w:val="22"/>
              </w:rPr>
            </w:pPr>
            <w:r w:rsidRPr="00A31B29">
              <w:rPr>
                <w:color w:val="000000"/>
                <w:sz w:val="22"/>
                <w:szCs w:val="22"/>
              </w:rPr>
              <w:t>100</w:t>
            </w:r>
          </w:p>
        </w:tc>
        <w:tc>
          <w:tcPr>
            <w:tcW w:w="1010" w:type="dxa"/>
            <w:tcBorders>
              <w:top w:val="nil"/>
              <w:left w:val="nil"/>
              <w:bottom w:val="single" w:sz="4" w:space="0" w:color="auto"/>
              <w:right w:val="single" w:sz="4" w:space="0" w:color="auto"/>
            </w:tcBorders>
            <w:shd w:val="clear" w:color="auto" w:fill="auto"/>
            <w:vAlign w:val="center"/>
            <w:hideMark/>
          </w:tcPr>
          <w:p w:rsidR="00805CDE" w:rsidRPr="00A31B29" w:rsidRDefault="00805CDE" w:rsidP="00A3611E">
            <w:pPr>
              <w:jc w:val="center"/>
              <w:rPr>
                <w:color w:val="000000"/>
                <w:sz w:val="22"/>
                <w:szCs w:val="22"/>
              </w:rPr>
            </w:pPr>
            <w:r w:rsidRPr="00A31B29">
              <w:rPr>
                <w:color w:val="000000"/>
                <w:sz w:val="22"/>
                <w:szCs w:val="22"/>
              </w:rPr>
              <w:t>124</w:t>
            </w:r>
          </w:p>
        </w:tc>
        <w:tc>
          <w:tcPr>
            <w:tcW w:w="931" w:type="dxa"/>
            <w:tcBorders>
              <w:top w:val="nil"/>
              <w:left w:val="nil"/>
              <w:bottom w:val="single" w:sz="4" w:space="0" w:color="auto"/>
              <w:right w:val="single" w:sz="4" w:space="0" w:color="auto"/>
            </w:tcBorders>
            <w:shd w:val="clear" w:color="auto" w:fill="auto"/>
            <w:vAlign w:val="center"/>
            <w:hideMark/>
          </w:tcPr>
          <w:p w:rsidR="00805CDE" w:rsidRPr="00A31B29" w:rsidRDefault="00805CDE" w:rsidP="00A3611E">
            <w:pPr>
              <w:jc w:val="center"/>
              <w:rPr>
                <w:color w:val="000000"/>
                <w:sz w:val="22"/>
                <w:szCs w:val="22"/>
              </w:rPr>
            </w:pPr>
            <w:r w:rsidRPr="00A31B29">
              <w:rPr>
                <w:color w:val="000000"/>
                <w:sz w:val="22"/>
                <w:szCs w:val="22"/>
              </w:rPr>
              <w:t>169</w:t>
            </w:r>
          </w:p>
        </w:tc>
        <w:tc>
          <w:tcPr>
            <w:tcW w:w="931" w:type="dxa"/>
            <w:tcBorders>
              <w:top w:val="nil"/>
              <w:left w:val="nil"/>
              <w:bottom w:val="single" w:sz="4" w:space="0" w:color="auto"/>
              <w:right w:val="single" w:sz="4" w:space="0" w:color="auto"/>
            </w:tcBorders>
            <w:shd w:val="clear" w:color="auto" w:fill="auto"/>
            <w:vAlign w:val="center"/>
            <w:hideMark/>
          </w:tcPr>
          <w:p w:rsidR="00805CDE" w:rsidRPr="00A31B29" w:rsidRDefault="00805CDE" w:rsidP="00A3611E">
            <w:pPr>
              <w:jc w:val="center"/>
              <w:rPr>
                <w:color w:val="000000"/>
                <w:sz w:val="22"/>
                <w:szCs w:val="22"/>
              </w:rPr>
            </w:pPr>
            <w:r w:rsidRPr="00A31B29">
              <w:rPr>
                <w:color w:val="000000"/>
                <w:sz w:val="22"/>
                <w:szCs w:val="22"/>
              </w:rPr>
              <w:t>213</w:t>
            </w:r>
          </w:p>
        </w:tc>
        <w:tc>
          <w:tcPr>
            <w:tcW w:w="931" w:type="dxa"/>
            <w:tcBorders>
              <w:top w:val="nil"/>
              <w:left w:val="nil"/>
              <w:bottom w:val="single" w:sz="4" w:space="0" w:color="auto"/>
              <w:right w:val="single" w:sz="4" w:space="0" w:color="auto"/>
            </w:tcBorders>
            <w:shd w:val="clear" w:color="auto" w:fill="auto"/>
            <w:vAlign w:val="center"/>
            <w:hideMark/>
          </w:tcPr>
          <w:p w:rsidR="00805CDE" w:rsidRPr="00A31B29" w:rsidRDefault="00805CDE" w:rsidP="00A3611E">
            <w:pPr>
              <w:jc w:val="center"/>
              <w:rPr>
                <w:color w:val="000000"/>
                <w:sz w:val="22"/>
                <w:szCs w:val="22"/>
              </w:rPr>
            </w:pPr>
            <w:r w:rsidRPr="00A31B29">
              <w:rPr>
                <w:color w:val="000000"/>
                <w:sz w:val="22"/>
                <w:szCs w:val="22"/>
              </w:rPr>
              <w:t>257</w:t>
            </w:r>
          </w:p>
        </w:tc>
        <w:tc>
          <w:tcPr>
            <w:tcW w:w="761" w:type="dxa"/>
            <w:tcBorders>
              <w:top w:val="nil"/>
              <w:left w:val="nil"/>
              <w:bottom w:val="single" w:sz="4" w:space="0" w:color="auto"/>
              <w:right w:val="single" w:sz="4" w:space="0" w:color="auto"/>
            </w:tcBorders>
            <w:shd w:val="clear" w:color="auto" w:fill="auto"/>
            <w:vAlign w:val="center"/>
            <w:hideMark/>
          </w:tcPr>
          <w:p w:rsidR="00805CDE" w:rsidRPr="00A31B29" w:rsidRDefault="00805CDE" w:rsidP="00A3611E">
            <w:pPr>
              <w:jc w:val="center"/>
              <w:rPr>
                <w:color w:val="000000"/>
                <w:sz w:val="22"/>
                <w:szCs w:val="22"/>
              </w:rPr>
            </w:pPr>
            <w:r w:rsidRPr="00A31B29">
              <w:rPr>
                <w:color w:val="000000"/>
                <w:sz w:val="22"/>
                <w:szCs w:val="22"/>
              </w:rPr>
              <w:t>100</w:t>
            </w:r>
          </w:p>
        </w:tc>
        <w:tc>
          <w:tcPr>
            <w:tcW w:w="1010" w:type="dxa"/>
            <w:tcBorders>
              <w:top w:val="nil"/>
              <w:left w:val="nil"/>
              <w:bottom w:val="single" w:sz="4" w:space="0" w:color="auto"/>
              <w:right w:val="single" w:sz="4" w:space="0" w:color="auto"/>
            </w:tcBorders>
            <w:shd w:val="clear" w:color="auto" w:fill="auto"/>
            <w:vAlign w:val="center"/>
            <w:hideMark/>
          </w:tcPr>
          <w:p w:rsidR="00805CDE" w:rsidRPr="00A31B29" w:rsidRDefault="00805CDE" w:rsidP="00A3611E">
            <w:pPr>
              <w:jc w:val="center"/>
              <w:rPr>
                <w:color w:val="000000"/>
                <w:sz w:val="22"/>
                <w:szCs w:val="22"/>
              </w:rPr>
            </w:pPr>
            <w:r w:rsidRPr="00A31B29">
              <w:rPr>
                <w:color w:val="000000"/>
                <w:sz w:val="22"/>
                <w:szCs w:val="22"/>
              </w:rPr>
              <w:t>106</w:t>
            </w:r>
          </w:p>
        </w:tc>
      </w:tr>
    </w:tbl>
    <w:p w:rsidR="00805CDE" w:rsidRPr="000D342F" w:rsidRDefault="00805CDE" w:rsidP="00805CDE">
      <w:pPr>
        <w:rPr>
          <w:lang w:val="de-DE"/>
        </w:rPr>
      </w:pPr>
    </w:p>
    <w:p w:rsidR="00805CDE" w:rsidRDefault="00805CDE" w:rsidP="00805CDE">
      <w:pPr>
        <w:rPr>
          <w:lang w:val="de-DE"/>
        </w:rPr>
      </w:pPr>
    </w:p>
    <w:p w:rsidR="00805CDE" w:rsidRDefault="00805CDE" w:rsidP="00805CDE">
      <w:pPr>
        <w:ind w:firstLine="567"/>
        <w:jc w:val="both"/>
      </w:pPr>
    </w:p>
    <w:p w:rsidR="00805CDE" w:rsidRDefault="00805CDE" w:rsidP="00805CDE">
      <w:pPr>
        <w:ind w:firstLine="567"/>
        <w:jc w:val="both"/>
      </w:pPr>
      <w:r>
        <w:t>PET cips üretiminde istihdam edilen personel sayısı soruşturma konusu dönem boyunca artmış ve 2018 yılında 100 olan istihdam endeksi 2022’de 257 puana yükselmiştir. İstihdam artışı 2023 yılında dönemsel olarak da devam etmiş, 2022 yılının ilk 6 ayında 100 olan endeks 2023’ün aynı döneminde 106 puana ulaşmıştır.</w:t>
      </w:r>
    </w:p>
    <w:p w:rsidR="00805CDE" w:rsidRPr="009560EB" w:rsidRDefault="00805CDE" w:rsidP="00805CDE">
      <w:pPr>
        <w:ind w:firstLine="567"/>
        <w:jc w:val="both"/>
        <w:rPr>
          <w:lang w:val="de-DE"/>
        </w:rPr>
      </w:pPr>
    </w:p>
    <w:p w:rsidR="00805CDE" w:rsidRDefault="00805CDE" w:rsidP="00805CDE">
      <w:pPr>
        <w:pStyle w:val="Balk3"/>
        <w:numPr>
          <w:ilvl w:val="1"/>
          <w:numId w:val="7"/>
        </w:numPr>
        <w:ind w:firstLine="207"/>
        <w:rPr>
          <w:rFonts w:ascii="Times New Roman" w:hAnsi="Times New Roman" w:cs="Times New Roman"/>
          <w:sz w:val="24"/>
          <w:szCs w:val="24"/>
        </w:rPr>
      </w:pPr>
      <w:r>
        <w:rPr>
          <w:rFonts w:ascii="Times New Roman" w:hAnsi="Times New Roman" w:cs="Times New Roman"/>
          <w:sz w:val="24"/>
          <w:szCs w:val="24"/>
        </w:rPr>
        <w:t>Verimlilik</w:t>
      </w:r>
    </w:p>
    <w:p w:rsidR="00805CDE" w:rsidRPr="000E30AE" w:rsidRDefault="00805CDE" w:rsidP="00805CDE">
      <w:pPr>
        <w:rPr>
          <w:lang w:val="de-DE"/>
        </w:rPr>
      </w:pPr>
    </w:p>
    <w:tbl>
      <w:tblPr>
        <w:tblW w:w="8099" w:type="dxa"/>
        <w:tblInd w:w="361" w:type="dxa"/>
        <w:tblCellMar>
          <w:left w:w="70" w:type="dxa"/>
          <w:right w:w="70" w:type="dxa"/>
        </w:tblCellMar>
        <w:tblLook w:val="04A0" w:firstRow="1" w:lastRow="0" w:firstColumn="1" w:lastColumn="0" w:noHBand="0" w:noVBand="1"/>
      </w:tblPr>
      <w:tblGrid>
        <w:gridCol w:w="1456"/>
        <w:gridCol w:w="965"/>
        <w:gridCol w:w="1028"/>
        <w:gridCol w:w="949"/>
        <w:gridCol w:w="949"/>
        <w:gridCol w:w="949"/>
        <w:gridCol w:w="775"/>
        <w:gridCol w:w="1028"/>
      </w:tblGrid>
      <w:tr w:rsidR="00805CDE" w:rsidRPr="00A31B29" w:rsidTr="00A3611E">
        <w:trPr>
          <w:trHeight w:val="283"/>
        </w:trPr>
        <w:tc>
          <w:tcPr>
            <w:tcW w:w="1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05CDE" w:rsidRPr="00A31B29" w:rsidRDefault="00805CDE" w:rsidP="00A3611E">
            <w:pPr>
              <w:rPr>
                <w:b/>
                <w:bCs/>
                <w:color w:val="000000"/>
                <w:sz w:val="22"/>
                <w:szCs w:val="22"/>
              </w:rPr>
            </w:pPr>
            <w:r w:rsidRPr="00A31B29">
              <w:rPr>
                <w:b/>
                <w:bCs/>
                <w:color w:val="000000"/>
                <w:sz w:val="22"/>
                <w:szCs w:val="22"/>
              </w:rPr>
              <w:t>Verimlilik</w:t>
            </w:r>
          </w:p>
        </w:tc>
        <w:tc>
          <w:tcPr>
            <w:tcW w:w="965" w:type="dxa"/>
            <w:tcBorders>
              <w:top w:val="single" w:sz="4" w:space="0" w:color="auto"/>
              <w:left w:val="nil"/>
              <w:bottom w:val="single" w:sz="4" w:space="0" w:color="auto"/>
              <w:right w:val="single" w:sz="4" w:space="0" w:color="auto"/>
            </w:tcBorders>
            <w:shd w:val="clear" w:color="auto" w:fill="auto"/>
            <w:noWrap/>
            <w:vAlign w:val="center"/>
            <w:hideMark/>
          </w:tcPr>
          <w:p w:rsidR="00805CDE" w:rsidRPr="00A31B29" w:rsidRDefault="00805CDE" w:rsidP="00A3611E">
            <w:pPr>
              <w:jc w:val="center"/>
              <w:rPr>
                <w:b/>
                <w:bCs/>
                <w:color w:val="000000"/>
                <w:sz w:val="22"/>
                <w:szCs w:val="22"/>
              </w:rPr>
            </w:pPr>
            <w:r w:rsidRPr="00A31B29">
              <w:rPr>
                <w:b/>
                <w:bCs/>
                <w:color w:val="000000"/>
                <w:sz w:val="22"/>
                <w:szCs w:val="22"/>
              </w:rPr>
              <w:t>2018</w:t>
            </w:r>
          </w:p>
        </w:tc>
        <w:tc>
          <w:tcPr>
            <w:tcW w:w="1028" w:type="dxa"/>
            <w:tcBorders>
              <w:top w:val="single" w:sz="4" w:space="0" w:color="auto"/>
              <w:left w:val="nil"/>
              <w:bottom w:val="single" w:sz="4" w:space="0" w:color="auto"/>
              <w:right w:val="single" w:sz="4" w:space="0" w:color="auto"/>
            </w:tcBorders>
            <w:shd w:val="clear" w:color="auto" w:fill="auto"/>
            <w:noWrap/>
            <w:vAlign w:val="center"/>
            <w:hideMark/>
          </w:tcPr>
          <w:p w:rsidR="00805CDE" w:rsidRPr="00A31B29" w:rsidRDefault="00805CDE" w:rsidP="00A3611E">
            <w:pPr>
              <w:jc w:val="center"/>
              <w:rPr>
                <w:b/>
                <w:bCs/>
                <w:color w:val="000000"/>
                <w:sz w:val="22"/>
                <w:szCs w:val="22"/>
              </w:rPr>
            </w:pPr>
            <w:r w:rsidRPr="00A31B29">
              <w:rPr>
                <w:b/>
                <w:bCs/>
                <w:color w:val="000000"/>
                <w:sz w:val="22"/>
                <w:szCs w:val="22"/>
              </w:rPr>
              <w:t>2019</w:t>
            </w:r>
          </w:p>
        </w:tc>
        <w:tc>
          <w:tcPr>
            <w:tcW w:w="949" w:type="dxa"/>
            <w:tcBorders>
              <w:top w:val="single" w:sz="4" w:space="0" w:color="auto"/>
              <w:left w:val="nil"/>
              <w:bottom w:val="single" w:sz="4" w:space="0" w:color="auto"/>
              <w:right w:val="single" w:sz="4" w:space="0" w:color="auto"/>
            </w:tcBorders>
            <w:shd w:val="clear" w:color="auto" w:fill="auto"/>
            <w:noWrap/>
            <w:vAlign w:val="center"/>
            <w:hideMark/>
          </w:tcPr>
          <w:p w:rsidR="00805CDE" w:rsidRPr="00A31B29" w:rsidRDefault="00805CDE" w:rsidP="00A3611E">
            <w:pPr>
              <w:jc w:val="center"/>
              <w:rPr>
                <w:b/>
                <w:bCs/>
                <w:color w:val="000000"/>
                <w:sz w:val="22"/>
                <w:szCs w:val="22"/>
              </w:rPr>
            </w:pPr>
            <w:r w:rsidRPr="00A31B29">
              <w:rPr>
                <w:b/>
                <w:bCs/>
                <w:color w:val="000000"/>
                <w:sz w:val="22"/>
                <w:szCs w:val="22"/>
              </w:rPr>
              <w:t>2020</w:t>
            </w:r>
          </w:p>
        </w:tc>
        <w:tc>
          <w:tcPr>
            <w:tcW w:w="949" w:type="dxa"/>
            <w:tcBorders>
              <w:top w:val="single" w:sz="4" w:space="0" w:color="auto"/>
              <w:left w:val="nil"/>
              <w:bottom w:val="single" w:sz="4" w:space="0" w:color="auto"/>
              <w:right w:val="single" w:sz="4" w:space="0" w:color="auto"/>
            </w:tcBorders>
            <w:shd w:val="clear" w:color="auto" w:fill="auto"/>
            <w:noWrap/>
            <w:vAlign w:val="center"/>
            <w:hideMark/>
          </w:tcPr>
          <w:p w:rsidR="00805CDE" w:rsidRPr="00A31B29" w:rsidRDefault="00805CDE" w:rsidP="00A3611E">
            <w:pPr>
              <w:jc w:val="center"/>
              <w:rPr>
                <w:b/>
                <w:bCs/>
                <w:color w:val="000000"/>
                <w:sz w:val="22"/>
                <w:szCs w:val="22"/>
              </w:rPr>
            </w:pPr>
            <w:r w:rsidRPr="00A31B29">
              <w:rPr>
                <w:b/>
                <w:bCs/>
                <w:color w:val="000000"/>
                <w:sz w:val="22"/>
                <w:szCs w:val="22"/>
              </w:rPr>
              <w:t>2021</w:t>
            </w:r>
          </w:p>
        </w:tc>
        <w:tc>
          <w:tcPr>
            <w:tcW w:w="949" w:type="dxa"/>
            <w:tcBorders>
              <w:top w:val="single" w:sz="4" w:space="0" w:color="auto"/>
              <w:left w:val="nil"/>
              <w:bottom w:val="single" w:sz="4" w:space="0" w:color="auto"/>
              <w:right w:val="single" w:sz="4" w:space="0" w:color="auto"/>
            </w:tcBorders>
            <w:shd w:val="clear" w:color="auto" w:fill="auto"/>
            <w:noWrap/>
            <w:vAlign w:val="center"/>
            <w:hideMark/>
          </w:tcPr>
          <w:p w:rsidR="00805CDE" w:rsidRPr="00A31B29" w:rsidRDefault="00805CDE" w:rsidP="00A3611E">
            <w:pPr>
              <w:jc w:val="center"/>
              <w:rPr>
                <w:b/>
                <w:bCs/>
                <w:color w:val="000000"/>
                <w:sz w:val="22"/>
                <w:szCs w:val="22"/>
              </w:rPr>
            </w:pPr>
            <w:r w:rsidRPr="00A31B29">
              <w:rPr>
                <w:b/>
                <w:bCs/>
                <w:color w:val="000000"/>
                <w:sz w:val="22"/>
                <w:szCs w:val="22"/>
              </w:rPr>
              <w:t>2022</w:t>
            </w:r>
          </w:p>
        </w:tc>
        <w:tc>
          <w:tcPr>
            <w:tcW w:w="775" w:type="dxa"/>
            <w:tcBorders>
              <w:top w:val="single" w:sz="4" w:space="0" w:color="auto"/>
              <w:left w:val="nil"/>
              <w:bottom w:val="single" w:sz="4" w:space="0" w:color="auto"/>
              <w:right w:val="single" w:sz="4" w:space="0" w:color="auto"/>
            </w:tcBorders>
            <w:shd w:val="clear" w:color="auto" w:fill="auto"/>
            <w:vAlign w:val="center"/>
            <w:hideMark/>
          </w:tcPr>
          <w:p w:rsidR="00805CDE" w:rsidRPr="00A31B29" w:rsidRDefault="00805CDE" w:rsidP="00A3611E">
            <w:pPr>
              <w:jc w:val="center"/>
              <w:rPr>
                <w:b/>
                <w:bCs/>
                <w:color w:val="000000"/>
                <w:sz w:val="22"/>
                <w:szCs w:val="22"/>
              </w:rPr>
            </w:pPr>
            <w:r w:rsidRPr="00A31B29">
              <w:rPr>
                <w:b/>
                <w:bCs/>
                <w:color w:val="000000"/>
                <w:sz w:val="22"/>
                <w:szCs w:val="22"/>
              </w:rPr>
              <w:t>2022/6</w:t>
            </w:r>
          </w:p>
        </w:tc>
        <w:tc>
          <w:tcPr>
            <w:tcW w:w="1028" w:type="dxa"/>
            <w:tcBorders>
              <w:top w:val="single" w:sz="4" w:space="0" w:color="auto"/>
              <w:left w:val="nil"/>
              <w:bottom w:val="single" w:sz="4" w:space="0" w:color="auto"/>
              <w:right w:val="single" w:sz="4" w:space="0" w:color="auto"/>
            </w:tcBorders>
            <w:shd w:val="clear" w:color="auto" w:fill="auto"/>
            <w:vAlign w:val="center"/>
            <w:hideMark/>
          </w:tcPr>
          <w:p w:rsidR="00805CDE" w:rsidRPr="00A31B29" w:rsidRDefault="00805CDE" w:rsidP="00A3611E">
            <w:pPr>
              <w:jc w:val="center"/>
              <w:rPr>
                <w:b/>
                <w:bCs/>
                <w:color w:val="000000"/>
                <w:sz w:val="22"/>
                <w:szCs w:val="22"/>
              </w:rPr>
            </w:pPr>
            <w:r w:rsidRPr="00A31B29">
              <w:rPr>
                <w:b/>
                <w:bCs/>
                <w:color w:val="000000"/>
                <w:sz w:val="22"/>
                <w:szCs w:val="22"/>
              </w:rPr>
              <w:t>2023/6</w:t>
            </w:r>
          </w:p>
        </w:tc>
      </w:tr>
      <w:tr w:rsidR="00805CDE" w:rsidRPr="00A31B29" w:rsidTr="00A3611E">
        <w:trPr>
          <w:trHeight w:val="298"/>
        </w:trPr>
        <w:tc>
          <w:tcPr>
            <w:tcW w:w="1456" w:type="dxa"/>
            <w:tcBorders>
              <w:top w:val="nil"/>
              <w:left w:val="single" w:sz="4" w:space="0" w:color="auto"/>
              <w:bottom w:val="single" w:sz="4" w:space="0" w:color="auto"/>
              <w:right w:val="single" w:sz="4" w:space="0" w:color="auto"/>
            </w:tcBorders>
            <w:shd w:val="clear" w:color="auto" w:fill="auto"/>
            <w:noWrap/>
            <w:vAlign w:val="center"/>
            <w:hideMark/>
          </w:tcPr>
          <w:p w:rsidR="00805CDE" w:rsidRPr="00A31B29" w:rsidRDefault="00805CDE" w:rsidP="00A3611E">
            <w:pPr>
              <w:rPr>
                <w:color w:val="000000"/>
                <w:sz w:val="22"/>
                <w:szCs w:val="22"/>
              </w:rPr>
            </w:pPr>
            <w:r w:rsidRPr="00A31B29">
              <w:rPr>
                <w:color w:val="000000"/>
                <w:sz w:val="22"/>
                <w:szCs w:val="22"/>
              </w:rPr>
              <w:t>Endeks</w:t>
            </w:r>
          </w:p>
        </w:tc>
        <w:tc>
          <w:tcPr>
            <w:tcW w:w="965" w:type="dxa"/>
            <w:tcBorders>
              <w:top w:val="nil"/>
              <w:left w:val="nil"/>
              <w:bottom w:val="single" w:sz="4" w:space="0" w:color="auto"/>
              <w:right w:val="single" w:sz="4" w:space="0" w:color="auto"/>
            </w:tcBorders>
            <w:shd w:val="clear" w:color="auto" w:fill="auto"/>
            <w:vAlign w:val="center"/>
            <w:hideMark/>
          </w:tcPr>
          <w:p w:rsidR="00805CDE" w:rsidRPr="00A31B29" w:rsidRDefault="00805CDE" w:rsidP="00A3611E">
            <w:pPr>
              <w:jc w:val="center"/>
              <w:rPr>
                <w:color w:val="000000"/>
                <w:sz w:val="22"/>
                <w:szCs w:val="22"/>
              </w:rPr>
            </w:pPr>
            <w:r w:rsidRPr="00A31B29">
              <w:rPr>
                <w:color w:val="000000"/>
                <w:sz w:val="22"/>
                <w:szCs w:val="22"/>
              </w:rPr>
              <w:t>100</w:t>
            </w:r>
          </w:p>
        </w:tc>
        <w:tc>
          <w:tcPr>
            <w:tcW w:w="1028" w:type="dxa"/>
            <w:tcBorders>
              <w:top w:val="nil"/>
              <w:left w:val="nil"/>
              <w:bottom w:val="single" w:sz="4" w:space="0" w:color="auto"/>
              <w:right w:val="single" w:sz="4" w:space="0" w:color="auto"/>
            </w:tcBorders>
            <w:shd w:val="clear" w:color="auto" w:fill="auto"/>
            <w:vAlign w:val="center"/>
            <w:hideMark/>
          </w:tcPr>
          <w:p w:rsidR="00805CDE" w:rsidRPr="00A31B29" w:rsidRDefault="00805CDE" w:rsidP="00A3611E">
            <w:pPr>
              <w:jc w:val="center"/>
              <w:rPr>
                <w:color w:val="000000"/>
                <w:sz w:val="22"/>
                <w:szCs w:val="22"/>
              </w:rPr>
            </w:pPr>
            <w:r w:rsidRPr="00A31B29">
              <w:rPr>
                <w:color w:val="000000"/>
                <w:sz w:val="22"/>
                <w:szCs w:val="22"/>
              </w:rPr>
              <w:t>106</w:t>
            </w:r>
          </w:p>
        </w:tc>
        <w:tc>
          <w:tcPr>
            <w:tcW w:w="949" w:type="dxa"/>
            <w:tcBorders>
              <w:top w:val="nil"/>
              <w:left w:val="nil"/>
              <w:bottom w:val="single" w:sz="4" w:space="0" w:color="auto"/>
              <w:right w:val="single" w:sz="4" w:space="0" w:color="auto"/>
            </w:tcBorders>
            <w:shd w:val="clear" w:color="auto" w:fill="auto"/>
            <w:vAlign w:val="center"/>
            <w:hideMark/>
          </w:tcPr>
          <w:p w:rsidR="00805CDE" w:rsidRPr="00A31B29" w:rsidRDefault="00805CDE" w:rsidP="00A3611E">
            <w:pPr>
              <w:jc w:val="center"/>
              <w:rPr>
                <w:color w:val="000000"/>
                <w:sz w:val="22"/>
                <w:szCs w:val="22"/>
              </w:rPr>
            </w:pPr>
            <w:r w:rsidRPr="00A31B29">
              <w:rPr>
                <w:color w:val="000000"/>
                <w:sz w:val="22"/>
                <w:szCs w:val="22"/>
              </w:rPr>
              <w:t>108</w:t>
            </w:r>
          </w:p>
        </w:tc>
        <w:tc>
          <w:tcPr>
            <w:tcW w:w="949" w:type="dxa"/>
            <w:tcBorders>
              <w:top w:val="nil"/>
              <w:left w:val="nil"/>
              <w:bottom w:val="single" w:sz="4" w:space="0" w:color="auto"/>
              <w:right w:val="single" w:sz="4" w:space="0" w:color="auto"/>
            </w:tcBorders>
            <w:shd w:val="clear" w:color="auto" w:fill="auto"/>
            <w:vAlign w:val="center"/>
            <w:hideMark/>
          </w:tcPr>
          <w:p w:rsidR="00805CDE" w:rsidRPr="00A31B29" w:rsidRDefault="00805CDE" w:rsidP="00A3611E">
            <w:pPr>
              <w:jc w:val="center"/>
              <w:rPr>
                <w:color w:val="000000"/>
                <w:sz w:val="22"/>
                <w:szCs w:val="22"/>
              </w:rPr>
            </w:pPr>
            <w:r w:rsidRPr="00A31B29">
              <w:rPr>
                <w:color w:val="000000"/>
                <w:sz w:val="22"/>
                <w:szCs w:val="22"/>
              </w:rPr>
              <w:t>136</w:t>
            </w:r>
          </w:p>
        </w:tc>
        <w:tc>
          <w:tcPr>
            <w:tcW w:w="949" w:type="dxa"/>
            <w:tcBorders>
              <w:top w:val="nil"/>
              <w:left w:val="nil"/>
              <w:bottom w:val="single" w:sz="4" w:space="0" w:color="auto"/>
              <w:right w:val="single" w:sz="4" w:space="0" w:color="auto"/>
            </w:tcBorders>
            <w:shd w:val="clear" w:color="auto" w:fill="auto"/>
            <w:vAlign w:val="center"/>
            <w:hideMark/>
          </w:tcPr>
          <w:p w:rsidR="00805CDE" w:rsidRPr="00A31B29" w:rsidRDefault="00805CDE" w:rsidP="00A3611E">
            <w:pPr>
              <w:jc w:val="center"/>
              <w:rPr>
                <w:color w:val="000000"/>
                <w:sz w:val="22"/>
                <w:szCs w:val="22"/>
              </w:rPr>
            </w:pPr>
            <w:r w:rsidRPr="00A31B29">
              <w:rPr>
                <w:color w:val="000000"/>
                <w:sz w:val="22"/>
                <w:szCs w:val="22"/>
              </w:rPr>
              <w:t>117</w:t>
            </w:r>
          </w:p>
        </w:tc>
        <w:tc>
          <w:tcPr>
            <w:tcW w:w="775" w:type="dxa"/>
            <w:tcBorders>
              <w:top w:val="nil"/>
              <w:left w:val="single" w:sz="4" w:space="0" w:color="auto"/>
              <w:bottom w:val="single" w:sz="4" w:space="0" w:color="auto"/>
              <w:right w:val="single" w:sz="4" w:space="0" w:color="auto"/>
            </w:tcBorders>
            <w:shd w:val="clear" w:color="auto" w:fill="auto"/>
            <w:vAlign w:val="center"/>
          </w:tcPr>
          <w:p w:rsidR="00805CDE" w:rsidRPr="00A31B29" w:rsidRDefault="00805CDE" w:rsidP="00A3611E">
            <w:pPr>
              <w:jc w:val="center"/>
              <w:rPr>
                <w:color w:val="000000"/>
                <w:sz w:val="22"/>
                <w:szCs w:val="22"/>
              </w:rPr>
            </w:pPr>
            <w:r>
              <w:rPr>
                <w:color w:val="000000"/>
                <w:sz w:val="22"/>
                <w:szCs w:val="22"/>
              </w:rPr>
              <w:t>100</w:t>
            </w:r>
          </w:p>
        </w:tc>
        <w:tc>
          <w:tcPr>
            <w:tcW w:w="1028" w:type="dxa"/>
            <w:tcBorders>
              <w:top w:val="nil"/>
              <w:left w:val="nil"/>
              <w:bottom w:val="single" w:sz="4" w:space="0" w:color="auto"/>
              <w:right w:val="single" w:sz="4" w:space="0" w:color="auto"/>
            </w:tcBorders>
            <w:shd w:val="clear" w:color="auto" w:fill="auto"/>
            <w:vAlign w:val="center"/>
          </w:tcPr>
          <w:p w:rsidR="00805CDE" w:rsidRPr="00A31B29" w:rsidRDefault="00805CDE" w:rsidP="00A3611E">
            <w:pPr>
              <w:jc w:val="center"/>
              <w:rPr>
                <w:color w:val="000000"/>
                <w:sz w:val="22"/>
                <w:szCs w:val="22"/>
              </w:rPr>
            </w:pPr>
            <w:r>
              <w:rPr>
                <w:color w:val="000000"/>
                <w:sz w:val="22"/>
                <w:szCs w:val="22"/>
              </w:rPr>
              <w:t>79</w:t>
            </w:r>
          </w:p>
        </w:tc>
      </w:tr>
    </w:tbl>
    <w:p w:rsidR="00805CDE" w:rsidRPr="00866404" w:rsidRDefault="00805CDE" w:rsidP="00805CDE">
      <w:pPr>
        <w:ind w:left="786"/>
        <w:rPr>
          <w:rFonts w:eastAsiaTheme="minorHAnsi"/>
          <w:lang w:eastAsia="en-US"/>
        </w:rPr>
      </w:pPr>
      <w:r w:rsidRPr="00ED1921">
        <w:fldChar w:fldCharType="begin"/>
      </w:r>
      <w:r w:rsidRPr="00866404">
        <w:instrText xml:space="preserve"> LINK Excel.Sheet.12 "D:\\Users\\13744102664\\Desktop\\ev\\ön incele raporu-Tablolar 2022-7.xlsx" "4. Rapor tabloları!R39C1:R42C6" \a \f 4 \h  \* MERGEFORMAT </w:instrText>
      </w:r>
      <w:r w:rsidRPr="00ED1921">
        <w:fldChar w:fldCharType="separate"/>
      </w:r>
    </w:p>
    <w:p w:rsidR="00805CDE" w:rsidRDefault="00805CDE" w:rsidP="00805CDE">
      <w:pPr>
        <w:ind w:firstLine="567"/>
        <w:jc w:val="both"/>
      </w:pPr>
      <w:r w:rsidRPr="00ED1921">
        <w:rPr>
          <w:b/>
          <w:bCs/>
        </w:rPr>
        <w:fldChar w:fldCharType="end"/>
      </w:r>
      <w:r w:rsidRPr="009560EB">
        <w:rPr>
          <w:lang w:eastAsia="en-US"/>
        </w:rPr>
        <w:t xml:space="preserve"> </w:t>
      </w:r>
      <w:r w:rsidRPr="009560EB">
        <w:t>Kişi başına ton cinsinden yıllık üretimi ifade eden verimlilik 2018-202</w:t>
      </w:r>
      <w:r>
        <w:t>1</w:t>
      </w:r>
      <w:r w:rsidRPr="009560EB">
        <w:t xml:space="preserve"> yılları arasında artmış, 2022’den itibaren ise azalmıştır. 2018’de 100 olan verimlilik endeksi 2022’de 117 puan olarak gerçekleşmiştir. Verimlilik 2023 yılının ilk 6 ayında 2022’nin aynı dönemine göre </w:t>
      </w:r>
      <w:r>
        <w:t>azalmış, 2022’nin ilk 6 ayında 100 olan endeks 2023’ün aynı döneminde 79 puana gerilemiştir.</w:t>
      </w:r>
    </w:p>
    <w:p w:rsidR="00805CDE" w:rsidRPr="00866404" w:rsidRDefault="00805CDE" w:rsidP="00805CDE">
      <w:pPr>
        <w:ind w:firstLine="567"/>
        <w:jc w:val="both"/>
      </w:pPr>
    </w:p>
    <w:p w:rsidR="00805CDE" w:rsidRDefault="00805CDE" w:rsidP="00805CDE">
      <w:pPr>
        <w:pStyle w:val="Balk3"/>
        <w:numPr>
          <w:ilvl w:val="1"/>
          <w:numId w:val="7"/>
        </w:numPr>
        <w:ind w:left="0" w:firstLine="567"/>
        <w:rPr>
          <w:rFonts w:ascii="Times New Roman" w:hAnsi="Times New Roman" w:cs="Times New Roman"/>
          <w:sz w:val="24"/>
          <w:szCs w:val="24"/>
          <w:lang w:val="tr-TR"/>
        </w:rPr>
      </w:pPr>
      <w:r w:rsidRPr="009560EB">
        <w:rPr>
          <w:rFonts w:ascii="Times New Roman" w:hAnsi="Times New Roman" w:cs="Times New Roman"/>
          <w:sz w:val="24"/>
          <w:szCs w:val="24"/>
          <w:lang w:val="tr-TR"/>
        </w:rPr>
        <w:t>Kârlılık</w:t>
      </w:r>
    </w:p>
    <w:p w:rsidR="00805CDE" w:rsidRPr="000E30AE" w:rsidRDefault="00805CDE" w:rsidP="00805CDE"/>
    <w:tbl>
      <w:tblPr>
        <w:tblW w:w="8113"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128"/>
        <w:gridCol w:w="1068"/>
        <w:gridCol w:w="1137"/>
        <w:gridCol w:w="1050"/>
        <w:gridCol w:w="1050"/>
        <w:gridCol w:w="1050"/>
        <w:gridCol w:w="851"/>
        <w:gridCol w:w="779"/>
      </w:tblGrid>
      <w:tr w:rsidR="00805CDE" w:rsidRPr="00A31B29" w:rsidTr="00A3611E">
        <w:trPr>
          <w:trHeight w:val="255"/>
          <w:tblHeader/>
        </w:trPr>
        <w:tc>
          <w:tcPr>
            <w:tcW w:w="1128" w:type="dxa"/>
            <w:shd w:val="clear" w:color="auto" w:fill="auto"/>
            <w:vAlign w:val="center"/>
            <w:hideMark/>
          </w:tcPr>
          <w:p w:rsidR="00805CDE" w:rsidRPr="00A31B29" w:rsidRDefault="00805CDE" w:rsidP="00A3611E">
            <w:pPr>
              <w:rPr>
                <w:b/>
                <w:bCs/>
                <w:color w:val="000000"/>
                <w:sz w:val="22"/>
                <w:szCs w:val="22"/>
              </w:rPr>
            </w:pPr>
            <w:r w:rsidRPr="00A31B29">
              <w:rPr>
                <w:b/>
                <w:bCs/>
                <w:color w:val="000000"/>
                <w:sz w:val="22"/>
                <w:szCs w:val="22"/>
              </w:rPr>
              <w:t>Kârlılık</w:t>
            </w:r>
          </w:p>
        </w:tc>
        <w:tc>
          <w:tcPr>
            <w:tcW w:w="1068" w:type="dxa"/>
            <w:shd w:val="clear" w:color="auto" w:fill="auto"/>
            <w:noWrap/>
            <w:vAlign w:val="center"/>
            <w:hideMark/>
          </w:tcPr>
          <w:p w:rsidR="00805CDE" w:rsidRPr="00A31B29" w:rsidRDefault="00805CDE" w:rsidP="00A3611E">
            <w:pPr>
              <w:jc w:val="center"/>
              <w:rPr>
                <w:b/>
                <w:bCs/>
                <w:color w:val="000000"/>
                <w:sz w:val="22"/>
                <w:szCs w:val="22"/>
              </w:rPr>
            </w:pPr>
            <w:r w:rsidRPr="00A31B29">
              <w:rPr>
                <w:b/>
                <w:bCs/>
                <w:color w:val="000000"/>
                <w:sz w:val="22"/>
                <w:szCs w:val="22"/>
              </w:rPr>
              <w:t>2018</w:t>
            </w:r>
          </w:p>
        </w:tc>
        <w:tc>
          <w:tcPr>
            <w:tcW w:w="1137" w:type="dxa"/>
            <w:shd w:val="clear" w:color="auto" w:fill="auto"/>
            <w:noWrap/>
            <w:vAlign w:val="center"/>
            <w:hideMark/>
          </w:tcPr>
          <w:p w:rsidR="00805CDE" w:rsidRPr="00A31B29" w:rsidRDefault="00805CDE" w:rsidP="00A3611E">
            <w:pPr>
              <w:jc w:val="center"/>
              <w:rPr>
                <w:b/>
                <w:bCs/>
                <w:color w:val="000000"/>
                <w:sz w:val="22"/>
                <w:szCs w:val="22"/>
              </w:rPr>
            </w:pPr>
            <w:r w:rsidRPr="00A31B29">
              <w:rPr>
                <w:b/>
                <w:bCs/>
                <w:color w:val="000000"/>
                <w:sz w:val="22"/>
                <w:szCs w:val="22"/>
              </w:rPr>
              <w:t>2019</w:t>
            </w:r>
          </w:p>
        </w:tc>
        <w:tc>
          <w:tcPr>
            <w:tcW w:w="1050" w:type="dxa"/>
            <w:shd w:val="clear" w:color="auto" w:fill="auto"/>
            <w:noWrap/>
            <w:vAlign w:val="center"/>
            <w:hideMark/>
          </w:tcPr>
          <w:p w:rsidR="00805CDE" w:rsidRPr="00A31B29" w:rsidRDefault="00805CDE" w:rsidP="00A3611E">
            <w:pPr>
              <w:jc w:val="center"/>
              <w:rPr>
                <w:b/>
                <w:bCs/>
                <w:color w:val="000000"/>
                <w:sz w:val="22"/>
                <w:szCs w:val="22"/>
              </w:rPr>
            </w:pPr>
            <w:r w:rsidRPr="00A31B29">
              <w:rPr>
                <w:b/>
                <w:bCs/>
                <w:color w:val="000000"/>
                <w:sz w:val="22"/>
                <w:szCs w:val="22"/>
              </w:rPr>
              <w:t>2020</w:t>
            </w:r>
          </w:p>
        </w:tc>
        <w:tc>
          <w:tcPr>
            <w:tcW w:w="1050" w:type="dxa"/>
            <w:shd w:val="clear" w:color="auto" w:fill="auto"/>
            <w:noWrap/>
            <w:vAlign w:val="center"/>
            <w:hideMark/>
          </w:tcPr>
          <w:p w:rsidR="00805CDE" w:rsidRPr="00A31B29" w:rsidRDefault="00805CDE" w:rsidP="00A3611E">
            <w:pPr>
              <w:jc w:val="center"/>
              <w:rPr>
                <w:b/>
                <w:bCs/>
                <w:color w:val="000000"/>
                <w:sz w:val="22"/>
                <w:szCs w:val="22"/>
              </w:rPr>
            </w:pPr>
            <w:r w:rsidRPr="00A31B29">
              <w:rPr>
                <w:b/>
                <w:bCs/>
                <w:color w:val="000000"/>
                <w:sz w:val="22"/>
                <w:szCs w:val="22"/>
              </w:rPr>
              <w:t>2021</w:t>
            </w:r>
          </w:p>
        </w:tc>
        <w:tc>
          <w:tcPr>
            <w:tcW w:w="1050" w:type="dxa"/>
            <w:shd w:val="clear" w:color="auto" w:fill="auto"/>
            <w:noWrap/>
            <w:vAlign w:val="center"/>
            <w:hideMark/>
          </w:tcPr>
          <w:p w:rsidR="00805CDE" w:rsidRPr="00A31B29" w:rsidRDefault="00805CDE" w:rsidP="00A3611E">
            <w:pPr>
              <w:jc w:val="center"/>
              <w:rPr>
                <w:b/>
                <w:bCs/>
                <w:color w:val="000000"/>
                <w:sz w:val="22"/>
                <w:szCs w:val="22"/>
              </w:rPr>
            </w:pPr>
            <w:r w:rsidRPr="00A31B29">
              <w:rPr>
                <w:b/>
                <w:bCs/>
                <w:color w:val="000000"/>
                <w:sz w:val="22"/>
                <w:szCs w:val="22"/>
              </w:rPr>
              <w:t>2022</w:t>
            </w:r>
          </w:p>
        </w:tc>
        <w:tc>
          <w:tcPr>
            <w:tcW w:w="851" w:type="dxa"/>
            <w:shd w:val="clear" w:color="auto" w:fill="auto"/>
            <w:vAlign w:val="center"/>
            <w:hideMark/>
          </w:tcPr>
          <w:p w:rsidR="00805CDE" w:rsidRPr="00A31B29" w:rsidRDefault="00805CDE" w:rsidP="00A3611E">
            <w:pPr>
              <w:jc w:val="center"/>
              <w:rPr>
                <w:b/>
                <w:bCs/>
                <w:color w:val="000000"/>
                <w:sz w:val="22"/>
                <w:szCs w:val="22"/>
              </w:rPr>
            </w:pPr>
            <w:r w:rsidRPr="00A31B29">
              <w:rPr>
                <w:b/>
                <w:bCs/>
                <w:color w:val="000000"/>
                <w:sz w:val="22"/>
                <w:szCs w:val="22"/>
              </w:rPr>
              <w:t>2022/6</w:t>
            </w:r>
          </w:p>
        </w:tc>
        <w:tc>
          <w:tcPr>
            <w:tcW w:w="779" w:type="dxa"/>
            <w:shd w:val="clear" w:color="auto" w:fill="auto"/>
            <w:vAlign w:val="center"/>
            <w:hideMark/>
          </w:tcPr>
          <w:p w:rsidR="00805CDE" w:rsidRPr="00A31B29" w:rsidRDefault="00805CDE" w:rsidP="00A3611E">
            <w:pPr>
              <w:jc w:val="center"/>
              <w:rPr>
                <w:b/>
                <w:bCs/>
                <w:color w:val="000000"/>
                <w:sz w:val="22"/>
                <w:szCs w:val="22"/>
              </w:rPr>
            </w:pPr>
            <w:r w:rsidRPr="00A31B29">
              <w:rPr>
                <w:b/>
                <w:bCs/>
                <w:color w:val="000000"/>
                <w:sz w:val="22"/>
                <w:szCs w:val="22"/>
              </w:rPr>
              <w:t>2023/6</w:t>
            </w:r>
          </w:p>
        </w:tc>
      </w:tr>
      <w:tr w:rsidR="00805CDE" w:rsidRPr="00A31B29" w:rsidTr="00A3611E">
        <w:trPr>
          <w:trHeight w:val="269"/>
        </w:trPr>
        <w:tc>
          <w:tcPr>
            <w:tcW w:w="1128" w:type="dxa"/>
            <w:shd w:val="clear" w:color="auto" w:fill="auto"/>
            <w:vAlign w:val="center"/>
            <w:hideMark/>
          </w:tcPr>
          <w:p w:rsidR="00805CDE" w:rsidRPr="00A31B29" w:rsidRDefault="00805CDE" w:rsidP="00A3611E">
            <w:pPr>
              <w:rPr>
                <w:color w:val="000000"/>
                <w:sz w:val="22"/>
                <w:szCs w:val="22"/>
              </w:rPr>
            </w:pPr>
            <w:r w:rsidRPr="00A31B29">
              <w:rPr>
                <w:color w:val="000000"/>
                <w:sz w:val="22"/>
                <w:szCs w:val="22"/>
              </w:rPr>
              <w:t>Endeks</w:t>
            </w:r>
          </w:p>
        </w:tc>
        <w:tc>
          <w:tcPr>
            <w:tcW w:w="1068" w:type="dxa"/>
            <w:shd w:val="clear" w:color="auto" w:fill="auto"/>
            <w:vAlign w:val="center"/>
            <w:hideMark/>
          </w:tcPr>
          <w:p w:rsidR="00805CDE" w:rsidRPr="00A31B29" w:rsidRDefault="00805CDE" w:rsidP="00A3611E">
            <w:pPr>
              <w:jc w:val="center"/>
              <w:rPr>
                <w:color w:val="000000"/>
                <w:sz w:val="22"/>
                <w:szCs w:val="22"/>
              </w:rPr>
            </w:pPr>
            <w:r w:rsidRPr="00A31B29">
              <w:rPr>
                <w:color w:val="000000"/>
                <w:sz w:val="22"/>
                <w:szCs w:val="22"/>
              </w:rPr>
              <w:t>100</w:t>
            </w:r>
          </w:p>
        </w:tc>
        <w:tc>
          <w:tcPr>
            <w:tcW w:w="1137" w:type="dxa"/>
            <w:shd w:val="clear" w:color="auto" w:fill="auto"/>
            <w:vAlign w:val="center"/>
            <w:hideMark/>
          </w:tcPr>
          <w:p w:rsidR="00805CDE" w:rsidRPr="00A31B29" w:rsidRDefault="00805CDE" w:rsidP="00A3611E">
            <w:pPr>
              <w:jc w:val="center"/>
              <w:rPr>
                <w:color w:val="000000"/>
                <w:sz w:val="22"/>
                <w:szCs w:val="22"/>
              </w:rPr>
            </w:pPr>
            <w:r w:rsidRPr="00A31B29">
              <w:rPr>
                <w:color w:val="000000"/>
                <w:sz w:val="22"/>
                <w:szCs w:val="22"/>
              </w:rPr>
              <w:t>32</w:t>
            </w:r>
          </w:p>
        </w:tc>
        <w:tc>
          <w:tcPr>
            <w:tcW w:w="1050" w:type="dxa"/>
            <w:shd w:val="clear" w:color="auto" w:fill="auto"/>
            <w:vAlign w:val="center"/>
            <w:hideMark/>
          </w:tcPr>
          <w:p w:rsidR="00805CDE" w:rsidRPr="00A31B29" w:rsidRDefault="00805CDE" w:rsidP="00A3611E">
            <w:pPr>
              <w:jc w:val="center"/>
              <w:rPr>
                <w:color w:val="000000"/>
                <w:sz w:val="22"/>
                <w:szCs w:val="22"/>
              </w:rPr>
            </w:pPr>
            <w:r w:rsidRPr="00A31B29">
              <w:rPr>
                <w:color w:val="000000"/>
                <w:sz w:val="22"/>
                <w:szCs w:val="22"/>
              </w:rPr>
              <w:t>72</w:t>
            </w:r>
          </w:p>
        </w:tc>
        <w:tc>
          <w:tcPr>
            <w:tcW w:w="1050" w:type="dxa"/>
            <w:shd w:val="clear" w:color="auto" w:fill="auto"/>
            <w:vAlign w:val="center"/>
            <w:hideMark/>
          </w:tcPr>
          <w:p w:rsidR="00805CDE" w:rsidRPr="00A31B29" w:rsidRDefault="00805CDE" w:rsidP="00A3611E">
            <w:pPr>
              <w:jc w:val="center"/>
              <w:rPr>
                <w:color w:val="000000"/>
                <w:sz w:val="22"/>
                <w:szCs w:val="22"/>
              </w:rPr>
            </w:pPr>
            <w:r w:rsidRPr="00A31B29">
              <w:rPr>
                <w:color w:val="000000"/>
                <w:sz w:val="22"/>
                <w:szCs w:val="22"/>
              </w:rPr>
              <w:t>75</w:t>
            </w:r>
          </w:p>
        </w:tc>
        <w:tc>
          <w:tcPr>
            <w:tcW w:w="1050" w:type="dxa"/>
            <w:shd w:val="clear" w:color="auto" w:fill="auto"/>
            <w:vAlign w:val="center"/>
            <w:hideMark/>
          </w:tcPr>
          <w:p w:rsidR="00805CDE" w:rsidRPr="00A31B29" w:rsidRDefault="00805CDE" w:rsidP="00A3611E">
            <w:pPr>
              <w:jc w:val="center"/>
              <w:rPr>
                <w:color w:val="000000"/>
                <w:sz w:val="22"/>
                <w:szCs w:val="22"/>
              </w:rPr>
            </w:pPr>
            <w:r w:rsidRPr="00A31B29">
              <w:rPr>
                <w:color w:val="000000"/>
                <w:sz w:val="22"/>
                <w:szCs w:val="22"/>
              </w:rPr>
              <w:t>54</w:t>
            </w:r>
          </w:p>
        </w:tc>
        <w:tc>
          <w:tcPr>
            <w:tcW w:w="851" w:type="dxa"/>
            <w:shd w:val="clear" w:color="auto" w:fill="auto"/>
            <w:vAlign w:val="center"/>
            <w:hideMark/>
          </w:tcPr>
          <w:p w:rsidR="00805CDE" w:rsidRPr="00A31B29" w:rsidRDefault="00805CDE" w:rsidP="00A3611E">
            <w:pPr>
              <w:jc w:val="center"/>
              <w:rPr>
                <w:color w:val="000000"/>
                <w:sz w:val="22"/>
                <w:szCs w:val="22"/>
              </w:rPr>
            </w:pPr>
            <w:r w:rsidRPr="00A31B29">
              <w:rPr>
                <w:color w:val="000000"/>
                <w:sz w:val="22"/>
                <w:szCs w:val="22"/>
              </w:rPr>
              <w:t>100</w:t>
            </w:r>
          </w:p>
        </w:tc>
        <w:tc>
          <w:tcPr>
            <w:tcW w:w="779" w:type="dxa"/>
            <w:shd w:val="clear" w:color="auto" w:fill="auto"/>
            <w:vAlign w:val="center"/>
            <w:hideMark/>
          </w:tcPr>
          <w:p w:rsidR="00805CDE" w:rsidRPr="00A31B29" w:rsidRDefault="00805CDE" w:rsidP="00A3611E">
            <w:pPr>
              <w:jc w:val="center"/>
              <w:rPr>
                <w:color w:val="000000"/>
                <w:sz w:val="22"/>
                <w:szCs w:val="22"/>
              </w:rPr>
            </w:pPr>
            <w:r w:rsidRPr="00A31B29">
              <w:rPr>
                <w:color w:val="000000"/>
                <w:sz w:val="22"/>
                <w:szCs w:val="22"/>
              </w:rPr>
              <w:t>-18</w:t>
            </w:r>
          </w:p>
        </w:tc>
      </w:tr>
    </w:tbl>
    <w:p w:rsidR="00805CDE" w:rsidRDefault="00805CDE" w:rsidP="00805CDE"/>
    <w:p w:rsidR="00805CDE" w:rsidRDefault="00805CDE" w:rsidP="00805CDE">
      <w:pPr>
        <w:ind w:firstLine="708"/>
        <w:jc w:val="both"/>
        <w:rPr>
          <w:lang w:eastAsia="en-US"/>
        </w:rPr>
      </w:pPr>
      <w:r>
        <w:rPr>
          <w:lang w:eastAsia="en-US"/>
        </w:rPr>
        <w:t>Soruşturma konusu ürünün k</w:t>
      </w:r>
      <w:r w:rsidRPr="00CF3AAF">
        <w:rPr>
          <w:lang w:eastAsia="en-US"/>
        </w:rPr>
        <w:t>ârlılığ</w:t>
      </w:r>
      <w:r>
        <w:rPr>
          <w:lang w:eastAsia="en-US"/>
        </w:rPr>
        <w:t>ı soruşturma konusu dönemde dalgalı bir seyir izlemekle birlikte k</w:t>
      </w:r>
      <w:bookmarkStart w:id="68" w:name="_Hlk150442813"/>
      <w:r w:rsidRPr="00BA151B">
        <w:rPr>
          <w:lang w:eastAsia="en-US"/>
        </w:rPr>
        <w:t>â</w:t>
      </w:r>
      <w:r>
        <w:rPr>
          <w:lang w:eastAsia="en-US"/>
        </w:rPr>
        <w:t xml:space="preserve">rlılıkta </w:t>
      </w:r>
      <w:bookmarkEnd w:id="68"/>
      <w:r>
        <w:rPr>
          <w:lang w:eastAsia="en-US"/>
        </w:rPr>
        <w:t>aşağı yönlü bir eğilim h</w:t>
      </w:r>
      <w:r w:rsidRPr="00CF3AAF">
        <w:rPr>
          <w:lang w:eastAsia="en-US"/>
        </w:rPr>
        <w:t>â</w:t>
      </w:r>
      <w:r>
        <w:rPr>
          <w:lang w:eastAsia="en-US"/>
        </w:rPr>
        <w:t xml:space="preserve">kim olmuştur. 2018 yılında 100 olan </w:t>
      </w:r>
      <w:r w:rsidRPr="0083466D">
        <w:rPr>
          <w:lang w:eastAsia="en-US"/>
        </w:rPr>
        <w:t>kârlılı</w:t>
      </w:r>
      <w:r>
        <w:rPr>
          <w:lang w:eastAsia="en-US"/>
        </w:rPr>
        <w:t>k endeksi 2019’da 32 puana gerilemiş, 2020 ve 2021 yıllarında artarak 2021’de 75 puana ulaşmış, 2022’de ise 54 puana gerilemiştir. Dönemsel k</w:t>
      </w:r>
      <w:r w:rsidRPr="0083466D">
        <w:rPr>
          <w:lang w:eastAsia="en-US"/>
        </w:rPr>
        <w:t>ârlılıkta</w:t>
      </w:r>
      <w:r>
        <w:rPr>
          <w:lang w:eastAsia="en-US"/>
        </w:rPr>
        <w:t xml:space="preserve"> ise negatif bir eğilim tespit edilmiştir. Endeks 2022 yılının ilk 6 ayında 100 iken 2023’ün aynı döneminde yerli üretimin zararına faaliyet göstermesiyle -18 puana düşmüştür.</w:t>
      </w:r>
    </w:p>
    <w:p w:rsidR="00805CDE" w:rsidRPr="00C95AEF" w:rsidRDefault="00805CDE" w:rsidP="00805CDE">
      <w:pPr>
        <w:rPr>
          <w:lang w:val="de-DE"/>
        </w:rPr>
      </w:pPr>
    </w:p>
    <w:p w:rsidR="00805CDE" w:rsidRDefault="00805CDE" w:rsidP="00805CDE">
      <w:pPr>
        <w:pStyle w:val="Balk1"/>
        <w:numPr>
          <w:ilvl w:val="0"/>
          <w:numId w:val="6"/>
        </w:numPr>
        <w:ind w:left="0" w:firstLine="567"/>
        <w:jc w:val="left"/>
        <w:rPr>
          <w:rFonts w:ascii="Times New Roman" w:hAnsi="Times New Roman" w:cs="Times New Roman"/>
          <w:sz w:val="24"/>
        </w:rPr>
      </w:pPr>
      <w:bookmarkStart w:id="69" w:name="_Toc113885094"/>
      <w:r w:rsidRPr="00866404">
        <w:rPr>
          <w:rFonts w:ascii="Times New Roman" w:hAnsi="Times New Roman" w:cs="Times New Roman"/>
          <w:sz w:val="24"/>
        </w:rPr>
        <w:t>İLGİLİ TARAFLARIN GÖRÜŞLERİ VE DEĞERLENDİRMESİ</w:t>
      </w:r>
      <w:bookmarkEnd w:id="69"/>
    </w:p>
    <w:p w:rsidR="00805CDE" w:rsidRPr="006B30AF" w:rsidRDefault="00805CDE" w:rsidP="00805CDE"/>
    <w:p w:rsidR="00805CDE" w:rsidRDefault="00805CDE" w:rsidP="00805CDE">
      <w:pPr>
        <w:ind w:firstLine="708"/>
        <w:jc w:val="both"/>
      </w:pPr>
      <w:r w:rsidRPr="00C75505">
        <w:t xml:space="preserve">Bu kısımda, soruşturma kapsamında ilgili taraflarca dile getirilen görüşler </w:t>
      </w:r>
      <w:r>
        <w:t>sunulmuştur</w:t>
      </w:r>
      <w:r w:rsidRPr="00C75505">
        <w:t xml:space="preserve">. Söz konusu görüşlerin birçok noktada örtüşmesi nedeniyle tekrarı önlemek amacıyla ilgili taraf görüşleri dile getiren taraflara göre değil, ileri sürülen görüşlerin konusuna göre sınıflandırılarak aşağıda sunulmaktadır. Ayrıca, söz konusu görüşlere ilişkin </w:t>
      </w:r>
      <w:r>
        <w:t xml:space="preserve">soruşturma sırasında yapılan tespitlere dayalı </w:t>
      </w:r>
      <w:r w:rsidRPr="00C75505">
        <w:t xml:space="preserve">değerlendirmelere de görüşlerin altında yer verilmektedir. </w:t>
      </w:r>
    </w:p>
    <w:p w:rsidR="00805CDE" w:rsidRPr="00C75505" w:rsidRDefault="00805CDE" w:rsidP="00805CDE">
      <w:pPr>
        <w:ind w:firstLine="708"/>
        <w:jc w:val="both"/>
      </w:pPr>
    </w:p>
    <w:p w:rsidR="00805CDE" w:rsidRPr="00C75505" w:rsidRDefault="00805CDE" w:rsidP="00805CDE">
      <w:pPr>
        <w:spacing w:after="160" w:line="259" w:lineRule="auto"/>
        <w:contextualSpacing/>
        <w:jc w:val="both"/>
      </w:pPr>
      <w:r w:rsidRPr="00442A1B">
        <w:rPr>
          <w:b/>
          <w:bCs/>
          <w:u w:val="single"/>
        </w:rPr>
        <w:t>Görüş:</w:t>
      </w:r>
      <w:r>
        <w:t xml:space="preserve"> </w:t>
      </w:r>
      <w:r w:rsidRPr="00B57276">
        <w:t xml:space="preserve">Yerli üreticilerin tüketim, kârlılık, kapasite, üretim, istihdam ve satışlar gibi ekonomik göstergelerinde iyileşme mevcuttur. Ekonomik ve finansal göstergelerin olumlu bir seyir izlediği başvuru sahibi firmanın büyük ve sermaye yoğun PTA yatırımına başlamış olmasından da anlaşılmaktadır. Bu kapsamda, Dünya Ticaret Örgütü Korunma Önlemleri Anlaşması’nda (Anlaşma) belirtilen ciddi zarar ya da zarar tehdidinin oluşmadığı düşünülmektedir. Yerli üretim dalının tamamen rekabetçi hale gelmesi ve tüm ekonomik göstergelerin düzelmiş olması nedeniyle önlemin uzatılması durumunda 0,04-0,03 $/kg seviyelerine indirilmesi gerekmektedir. </w:t>
      </w:r>
    </w:p>
    <w:p w:rsidR="00805CDE" w:rsidRDefault="00805CDE" w:rsidP="00805CDE">
      <w:pPr>
        <w:jc w:val="both"/>
      </w:pPr>
      <w:r w:rsidRPr="00B57276">
        <w:rPr>
          <w:b/>
          <w:bCs/>
          <w:u w:val="single"/>
        </w:rPr>
        <w:t>Değerlendirme:</w:t>
      </w:r>
      <w:r>
        <w:t xml:space="preserve"> </w:t>
      </w:r>
      <w:r w:rsidRPr="00C75505">
        <w:t xml:space="preserve">Anlaşma’nın </w:t>
      </w:r>
      <w:r>
        <w:t xml:space="preserve">7.4 maddesi uyarınca korunma önlemi uygulama süresi boyunca düzenli aralıklarla liberalize edilmekte olup önlem seviyesinin belirlenmesinde ithalatın gelişimi ve ithalat şartlarının yerli üretim dalı üzerindeki etkisi dikkate alınmaktadır. Anlaşma’nın 7.2 nci maddesi uyarınca </w:t>
      </w:r>
      <w:r w:rsidRPr="008E0A07">
        <w:t>korunma önleminin</w:t>
      </w:r>
      <w:r>
        <w:t xml:space="preserve"> uzatılması,</w:t>
      </w:r>
      <w:r w:rsidRPr="008E0A07">
        <w:t xml:space="preserve"> ciddi zararı önlemek veya gidermek için gerekli olmaya devam ettiğini ve sanayi dalının intibak etmekte olduğunu gösteren deliller olduğunu tespit etmiş olmak</w:t>
      </w:r>
      <w:r>
        <w:t xml:space="preserve"> kaydıyla mümkün olabilmektedir. Yerli üreticilerin yeni rekabet şartlarına intibakına ilişkin en önemli bulgulardan biri de önlem süresince üretim ölçeğini artırmaya yönelik faaliyetler olup bu kapsamda üretime ilişkin gerçekleştirilen yeni yatırımlar önemli ve gerekli bir faktör olarak değerlendirilmektedir.</w:t>
      </w:r>
    </w:p>
    <w:p w:rsidR="00805CDE" w:rsidRPr="008E0A07" w:rsidRDefault="00805CDE" w:rsidP="00805CDE">
      <w:pPr>
        <w:pStyle w:val="ListeParagraf"/>
        <w:ind w:firstLine="696"/>
        <w:jc w:val="both"/>
      </w:pPr>
    </w:p>
    <w:p w:rsidR="00805CDE" w:rsidRPr="00C75505" w:rsidRDefault="00805CDE" w:rsidP="00805CDE">
      <w:pPr>
        <w:spacing w:after="160" w:line="259" w:lineRule="auto"/>
        <w:contextualSpacing/>
        <w:jc w:val="both"/>
      </w:pPr>
      <w:r w:rsidRPr="00442A1B">
        <w:rPr>
          <w:b/>
          <w:bCs/>
          <w:u w:val="single"/>
        </w:rPr>
        <w:t>Görüş:</w:t>
      </w:r>
      <w:r>
        <w:t xml:space="preserve"> </w:t>
      </w:r>
      <w:r w:rsidRPr="00B57276">
        <w:t xml:space="preserve">Soruşturma dönemi itibariyle </w:t>
      </w:r>
      <w:r>
        <w:t>X ülkesinin</w:t>
      </w:r>
      <w:r w:rsidRPr="00B57276">
        <w:t xml:space="preserve"> PET cips ithalatından aldığı pay %0,1 seviyelerine kadar gerilemiştir. İthalat rakamlarının analizi neticesinde </w:t>
      </w:r>
      <w:r>
        <w:t xml:space="preserve">X ülkesinin </w:t>
      </w:r>
      <w:r w:rsidRPr="00B57276">
        <w:t>Anlaşma’nın 9.1 maddesi hükümlerine göre alınacak olası bir önlemden muaf tutulması gerekmektedir.</w:t>
      </w:r>
    </w:p>
    <w:p w:rsidR="00805CDE" w:rsidRPr="00C75505" w:rsidRDefault="00805CDE" w:rsidP="00805CDE">
      <w:pPr>
        <w:jc w:val="both"/>
      </w:pPr>
      <w:r w:rsidRPr="00B57276">
        <w:rPr>
          <w:b/>
          <w:bCs/>
          <w:u w:val="single"/>
        </w:rPr>
        <w:t>Değerlendirme:</w:t>
      </w:r>
      <w:r>
        <w:t xml:space="preserve"> </w:t>
      </w:r>
      <w:r w:rsidRPr="00C75505">
        <w:t>Korunma Önlemleri Anlaşması’nın 9 uncu maddesi “</w:t>
      </w:r>
      <w:r w:rsidRPr="00B57276">
        <w:rPr>
          <w:i/>
          <w:iCs/>
        </w:rPr>
        <w:t>Gelişme yolunda üye</w:t>
      </w:r>
      <w:r>
        <w:rPr>
          <w:i/>
          <w:iCs/>
        </w:rPr>
        <w:t xml:space="preserve"> (GYÜ)</w:t>
      </w:r>
      <w:r w:rsidRPr="00B57276">
        <w:rPr>
          <w:i/>
          <w:iCs/>
        </w:rPr>
        <w:t xml:space="preserve"> ülke menşeli bir ürüne karşı, bu ülkenin ilgili ürünün ithalatçı üye ithalatındaki payı yüzde 3'ü ve toplu olarak yüzde 3'ten daha az ithalat payına sahip gelişme yolundaki üye ülkelerin ilgili ürünün toplam ithalatının yüzde 9'unu geçmediği sürece, korunma tedbirleri uygulanmayacaktır.</w:t>
      </w:r>
      <w:r w:rsidRPr="00C75505">
        <w:t xml:space="preserve">” hükmünü içermektedir. Bu hüküm çerçevesinde, gelişme yolundaki ülke statüsündeki ülkeler ile diğer ülkelerin ithalattan aldıkları pay incelenerek, olası bir önlemden muaf tutulacak ülkeler </w:t>
      </w:r>
      <w:r>
        <w:t xml:space="preserve">korunma önlemi uygulamasının en başında </w:t>
      </w:r>
      <w:r w:rsidRPr="00C75505">
        <w:t xml:space="preserve">belirlenmekte ve </w:t>
      </w:r>
      <w:r>
        <w:t xml:space="preserve">bir liste halinde </w:t>
      </w:r>
      <w:r w:rsidRPr="00C75505">
        <w:t xml:space="preserve">DTÖ </w:t>
      </w:r>
      <w:r>
        <w:t>üyesi</w:t>
      </w:r>
      <w:r w:rsidRPr="00C75505">
        <w:t xml:space="preserve"> ülkelere </w:t>
      </w:r>
      <w:r>
        <w:t xml:space="preserve">bildirilmektedir. Korunma önleminin uygulanmaya başlamasını müteakip belirli ülkeler menşeli ithalatın azalması önlemin beklenen bir sonucu olarak değerlendirilmekte ve uygulama süresi </w:t>
      </w:r>
      <w:r w:rsidRPr="000B2143">
        <w:t xml:space="preserve">uzatılan önlemlerde </w:t>
      </w:r>
      <w:r>
        <w:t xml:space="preserve">daha önce belirlenen GYÜ listesi kapsamında bir değişikliğe gidilmemektedir. Bu kapsamda X ülkesi belirlenmiş olan GYÜ listesinde yer almamaktadır. </w:t>
      </w:r>
    </w:p>
    <w:p w:rsidR="00805CDE" w:rsidRPr="00C75505" w:rsidRDefault="00805CDE" w:rsidP="00805CDE">
      <w:pPr>
        <w:pStyle w:val="ListeParagraf"/>
        <w:jc w:val="both"/>
      </w:pPr>
    </w:p>
    <w:p w:rsidR="00805CDE" w:rsidRPr="00B57276" w:rsidRDefault="00805CDE" w:rsidP="00805CDE">
      <w:pPr>
        <w:spacing w:after="160" w:line="259" w:lineRule="auto"/>
        <w:contextualSpacing/>
        <w:jc w:val="both"/>
      </w:pPr>
      <w:r w:rsidRPr="00442A1B">
        <w:rPr>
          <w:b/>
          <w:bCs/>
          <w:u w:val="single"/>
        </w:rPr>
        <w:t>Görüş:</w:t>
      </w:r>
      <w:r>
        <w:t xml:space="preserve"> PET</w:t>
      </w:r>
      <w:r w:rsidRPr="00B57276">
        <w:t xml:space="preserve"> cips, tekstil sektörü üretim zincirinin ilk halkasında yer alan stratejik bir girdi konumunda olup ülkemizde yeterli üretimi bulunmamaktadır. Soruşturma konusu ürün ayrıca teknik tekstil, plastik ambalaj, kan alma tüpü gibi çeşitli ürünlerin hammaddesi niteliğinde olup anılan üründe başlatılan korunma önlemi uygulaması, bu ürünü girdi olarak kullanan birçok sektörde maliyetleri arttırarak nihai ürünlerde ithal ürünlere karşı rekabet dezavantajına sebep olmaktadır. Söz konusu sektörlerde uluslararası piyasalarda rekabet gücünün artması ve ülke ekonomisi yararının gözetilmesi için korunma önlemi süresinin uzatılmaması gerekmektedir.</w:t>
      </w:r>
    </w:p>
    <w:p w:rsidR="00805CDE" w:rsidRDefault="00805CDE" w:rsidP="00805CDE">
      <w:pPr>
        <w:jc w:val="both"/>
      </w:pPr>
      <w:r w:rsidRPr="00B57276">
        <w:rPr>
          <w:b/>
          <w:bCs/>
          <w:u w:val="single"/>
        </w:rPr>
        <w:t>Değerlendirme:</w:t>
      </w:r>
      <w:r>
        <w:t xml:space="preserve"> </w:t>
      </w:r>
      <w:r w:rsidRPr="00C75505">
        <w:t>Korunma önlemleri; ticaretin serbestisi ve öngörülebilirliğini esas alan DTÖ’nün genel prensiplerine istisna olarak ve geçici süreyle uygulanan, uygulanmasında ülke yararı gözetilen önlemlerdir. Bu kapsamda, önlem uygulanacak ürünün değer zincirindeki yeri dikkate alınmakla birlikte nihai değerlendirmede söz konusu ürünün yerli üretiminin iç piyasadaki rekabet gücünü sağlamak amaçlanmaktadır. Bu nedenle, artan ithalatın yerli üretim dalı üzerinde neden olduğu zarar veya zarar tehdidiyle sınırlı ve geçici olarak uygulanan önlemlerde, düzenli liberalizasyon ilkesi ile önlemin etkisinin, intibak süreci ile eş zamanlı olarak azaltılması amaçlanmaktadır.</w:t>
      </w:r>
    </w:p>
    <w:p w:rsidR="00805CDE" w:rsidRDefault="00805CDE" w:rsidP="00805CDE">
      <w:pPr>
        <w:ind w:firstLine="708"/>
        <w:jc w:val="both"/>
      </w:pPr>
      <w:r w:rsidRPr="00437234">
        <w:t xml:space="preserve">Polyester iplik üretiminin hammaddesi olan </w:t>
      </w:r>
      <w:r>
        <w:t>PET</w:t>
      </w:r>
      <w:r w:rsidRPr="00437234">
        <w:t xml:space="preserve"> cipsin yanı sıra, her türlü </w:t>
      </w:r>
      <w:r>
        <w:t>PET</w:t>
      </w:r>
      <w:r w:rsidRPr="00437234">
        <w:t xml:space="preserve"> cips yerli üretici firmanın mevcut kapasitesi dâhilinde stoklu olarak üretilmekte olup ürünler müşterilerin talebi üzerine teslim tarihine uygun bir şekilde sevk edilmektedir. Firmanın </w:t>
      </w:r>
      <w:r>
        <w:t xml:space="preserve">kurulu PET cips </w:t>
      </w:r>
      <w:r w:rsidRPr="001B2667">
        <w:t xml:space="preserve">de dahil olmak üzere çeşitli ürünlerin üretiminde </w:t>
      </w:r>
      <w:r>
        <w:t>ikame</w:t>
      </w:r>
      <w:r w:rsidRPr="001B2667">
        <w:t xml:space="preserve"> yapılabilmesine olanak sağla</w:t>
      </w:r>
      <w:r>
        <w:t>yan polimer</w:t>
      </w:r>
      <w:r w:rsidRPr="00437234">
        <w:t xml:space="preserve"> </w:t>
      </w:r>
      <w:r>
        <w:t>kapasitesinin talebi</w:t>
      </w:r>
      <w:r w:rsidRPr="00437234">
        <w:t xml:space="preserve"> karşılayabilecek düzeyde olduğu </w:t>
      </w:r>
      <w:r>
        <w:t xml:space="preserve">anlaşılmıştır. </w:t>
      </w:r>
    </w:p>
    <w:p w:rsidR="00805CDE" w:rsidRPr="00B46FEA" w:rsidRDefault="00805CDE" w:rsidP="00805CDE">
      <w:pPr>
        <w:ind w:firstLine="708"/>
        <w:jc w:val="both"/>
      </w:pPr>
    </w:p>
    <w:p w:rsidR="00805CDE" w:rsidRDefault="00805CDE" w:rsidP="00805CDE">
      <w:pPr>
        <w:contextualSpacing/>
        <w:jc w:val="both"/>
      </w:pPr>
      <w:r w:rsidRPr="00442A1B">
        <w:rPr>
          <w:b/>
          <w:bCs/>
        </w:rPr>
        <w:t>Görüş:</w:t>
      </w:r>
      <w:r>
        <w:t xml:space="preserve"> </w:t>
      </w:r>
      <w:r w:rsidRPr="00B57276">
        <w:t xml:space="preserve">Yerli </w:t>
      </w:r>
      <w:r>
        <w:t>üreticinin</w:t>
      </w:r>
      <w:r w:rsidRPr="00B57276">
        <w:t xml:space="preserve"> ürettiği </w:t>
      </w:r>
      <w:r>
        <w:t>PET</w:t>
      </w:r>
      <w:r w:rsidRPr="00B57276">
        <w:t xml:space="preserve"> cips, daha çok plastik malzeme, ambalaj ve tekstil sektörlerine hitap etmekte olup teknik tekstilde kullanılan yüksek mukavemetli ipliklerin üretiminde kullanılan </w:t>
      </w:r>
      <w:r>
        <w:t>PET</w:t>
      </w:r>
      <w:r w:rsidRPr="00B57276">
        <w:t xml:space="preserve"> cipslerde aranan özelliklere sahip </w:t>
      </w:r>
      <w:r>
        <w:t>değildir</w:t>
      </w:r>
      <w:r w:rsidRPr="00B57276">
        <w:t xml:space="preserve">. Yüksek mukavemetli iplik üretiminde kullanılan </w:t>
      </w:r>
      <w:r>
        <w:t>PET</w:t>
      </w:r>
      <w:r w:rsidRPr="00B57276">
        <w:t xml:space="preserve"> cipslerin viskozitesi, sayısı, rengi, boyu ve kimyasal yapısı ve geometrisi (silindirik yapıda olması) önem taşımakta olup ürünlerin yalnızca yüksek devirlerdeki iplik üretimine elverişli olan PTA bazlı olmaları gerekmektedir. Bu yönüyle, </w:t>
      </w:r>
      <w:r>
        <w:t xml:space="preserve">yerli üreticilerin ürettiği PET cips, </w:t>
      </w:r>
      <w:r w:rsidRPr="00B57276">
        <w:t xml:space="preserve">kord bezi üretiminde kullanılan </w:t>
      </w:r>
      <w:r>
        <w:t>PET</w:t>
      </w:r>
      <w:r w:rsidRPr="00B57276">
        <w:t xml:space="preserve"> cipsin talep edilen teknik özellikleri</w:t>
      </w:r>
      <w:r>
        <w:t>ni</w:t>
      </w:r>
      <w:r w:rsidRPr="00B57276">
        <w:t xml:space="preserve"> (vizkozite, CEG spekt değerleri vb.) taşımamaktadır. Kord bezi üretiminde kullanılan pet cipsin yerli üretiminin olmaması, hammaddenin temininin sürekliliğinin önem arz etmesi ve kesikli talebe hızlı cevap vermesi sebebiyle ithal ürün tercih edilmektedir.</w:t>
      </w:r>
    </w:p>
    <w:p w:rsidR="00805CDE" w:rsidRPr="00F66CAF" w:rsidRDefault="00805CDE" w:rsidP="00805CDE">
      <w:pPr>
        <w:spacing w:after="160" w:line="259" w:lineRule="auto"/>
        <w:contextualSpacing/>
        <w:jc w:val="both"/>
      </w:pPr>
      <w:r w:rsidRPr="00F66CAF">
        <w:rPr>
          <w:b/>
          <w:bCs/>
          <w:u w:val="single"/>
        </w:rPr>
        <w:t>Değerlendirme:</w:t>
      </w:r>
      <w:r w:rsidRPr="00F66CAF">
        <w:t xml:space="preserve"> Yüksek mukavemetli iplik üretimi için yüksek içsel vizkoziteli pet cipsler kullanılmakta olup yerli üreticinin </w:t>
      </w:r>
      <w:r>
        <w:t>mevcut</w:t>
      </w:r>
      <w:r w:rsidRPr="00F66CAF">
        <w:t xml:space="preserve"> üretim teknolojisinin istenen içerik ve özellikte ürünleri üretebildiği anlaşılmıştır. </w:t>
      </w:r>
      <w:r w:rsidRPr="00D05A63">
        <w:t>Ayrıca, yerli üreticinin kurulu kapasitesi ve üretim teknolojisi kapsamında küresel ve silindirik formda pet cips üretebildiği tespit edilmiştir.</w:t>
      </w:r>
    </w:p>
    <w:p w:rsidR="00805CDE" w:rsidRDefault="00805CDE" w:rsidP="00805CDE">
      <w:pPr>
        <w:contextualSpacing/>
        <w:jc w:val="both"/>
      </w:pPr>
    </w:p>
    <w:p w:rsidR="00805CDE" w:rsidRPr="006B30AF" w:rsidRDefault="00805CDE" w:rsidP="00805CDE">
      <w:pPr>
        <w:contextualSpacing/>
        <w:jc w:val="both"/>
      </w:pPr>
      <w:r w:rsidRPr="00442A1B">
        <w:rPr>
          <w:b/>
          <w:bCs/>
          <w:u w:val="single"/>
        </w:rPr>
        <w:t>Görüş:</w:t>
      </w:r>
      <w:r>
        <w:t xml:space="preserve"> </w:t>
      </w:r>
      <w:r w:rsidRPr="00B57276">
        <w:t xml:space="preserve">2020 yılında uygulanmaya başlayan korunma önlemi sonrasında ithalat geçici bir süre için baskılanmış olsa da ithalatın artış seyri izleyen yıllarda değişmemiş, ithalat mevcut önleme rağmen artmaya devam etmiştir. Bunun sebebi, pet cips talebinin fiyat elastikiyetinin düşük olması (özellikli ürün gerektiren iştigal sahalarında ithal ürünün yerli üretim ikamesinin bulunmaması) ve yerli pet cips fiyatlarının ithal ürünlerden daha yüksek tutulmasıdır. Korunma önleminin uzatılması durumunda yerli pet cips fiyatlarının daha da artacağı değerlendirilmektedir. </w:t>
      </w:r>
    </w:p>
    <w:p w:rsidR="00805CDE" w:rsidRDefault="00805CDE" w:rsidP="00805CDE">
      <w:pPr>
        <w:jc w:val="both"/>
      </w:pPr>
      <w:bookmarkStart w:id="70" w:name="_Hlk51150375"/>
      <w:r w:rsidRPr="00B57276">
        <w:rPr>
          <w:b/>
          <w:bCs/>
          <w:u w:val="single"/>
        </w:rPr>
        <w:t>Değerlendirme:</w:t>
      </w:r>
      <w:r>
        <w:t xml:space="preserve"> Soruşturma konusu ürünün ithalatına ilişkin değerlendirmelere Raporun 2. Bölümünde yer verilmiştir. Anlaşma ve ilgili iç Mevzuat çerçevesinde, korunma önlemi uzatma soruşturmalarında ithalat artışının yavaşlamaması veya ithalatın azalması gibi durumlara ilişkin tek ve kesin bir değerlendirme yapılmamakta olup bu husus önlemin, ciddi zararı veya zarar tehdidini önlemek için, devamına gerekli olup olmadığı ve yerli üretim dalının yeni rekabet ortamına intibak şartları ile birlikte değerlendirilmektedir.</w:t>
      </w:r>
      <w:bookmarkEnd w:id="70"/>
      <w:r>
        <w:t xml:space="preserve"> İ</w:t>
      </w:r>
      <w:r w:rsidRPr="00210AC3">
        <w:t>thal ürünler ile yerli ürünler arasındaki fiyat karşılaştırmasına ise Raporun 3.</w:t>
      </w:r>
      <w:r>
        <w:t>4 üncü</w:t>
      </w:r>
      <w:r w:rsidRPr="00210AC3">
        <w:t xml:space="preserve"> bölümünde yer verilmiştir. </w:t>
      </w:r>
    </w:p>
    <w:p w:rsidR="00805CDE" w:rsidRDefault="00805CDE" w:rsidP="00805CDE">
      <w:pPr>
        <w:jc w:val="both"/>
      </w:pPr>
    </w:p>
    <w:p w:rsidR="00805CDE" w:rsidRDefault="00805CDE" w:rsidP="00805CDE">
      <w:pPr>
        <w:jc w:val="both"/>
      </w:pPr>
    </w:p>
    <w:p w:rsidR="00805CDE" w:rsidRDefault="00805CDE" w:rsidP="00805CDE">
      <w:pPr>
        <w:jc w:val="both"/>
      </w:pPr>
    </w:p>
    <w:p w:rsidR="00805CDE" w:rsidRDefault="00805CDE" w:rsidP="00805CDE">
      <w:pPr>
        <w:jc w:val="both"/>
      </w:pPr>
    </w:p>
    <w:p w:rsidR="00805CDE" w:rsidRPr="00866404" w:rsidRDefault="00805CDE" w:rsidP="00805CDE">
      <w:pPr>
        <w:ind w:firstLine="708"/>
        <w:jc w:val="both"/>
      </w:pPr>
    </w:p>
    <w:p w:rsidR="00805CDE" w:rsidRDefault="00805CDE" w:rsidP="00805CDE">
      <w:pPr>
        <w:pStyle w:val="Balk1"/>
        <w:widowControl w:val="0"/>
        <w:numPr>
          <w:ilvl w:val="0"/>
          <w:numId w:val="6"/>
        </w:numPr>
        <w:tabs>
          <w:tab w:val="left" w:pos="567"/>
        </w:tabs>
        <w:autoSpaceDE w:val="0"/>
        <w:autoSpaceDN w:val="0"/>
        <w:ind w:left="0" w:firstLine="567"/>
        <w:jc w:val="left"/>
        <w:rPr>
          <w:rFonts w:ascii="Times New Roman" w:hAnsi="Times New Roman" w:cs="Times New Roman"/>
          <w:sz w:val="24"/>
        </w:rPr>
      </w:pPr>
      <w:bookmarkStart w:id="71" w:name="_Toc113885095"/>
      <w:bookmarkStart w:id="72" w:name="_Toc91664877"/>
      <w:r w:rsidRPr="00866404">
        <w:rPr>
          <w:rFonts w:ascii="Times New Roman" w:hAnsi="Times New Roman" w:cs="Times New Roman"/>
          <w:sz w:val="24"/>
        </w:rPr>
        <w:t>YERLİ ÜRETİCİLERİN PİYASA KOŞULLARINA UYUMUNA İLİŞKİN KANITLAR</w:t>
      </w:r>
      <w:bookmarkEnd w:id="71"/>
    </w:p>
    <w:p w:rsidR="00805CDE" w:rsidRPr="006B30AF" w:rsidRDefault="00805CDE" w:rsidP="00805CDE"/>
    <w:p w:rsidR="00805CDE" w:rsidRPr="00FC1472" w:rsidRDefault="00805CDE" w:rsidP="00805CDE">
      <w:pPr>
        <w:ind w:firstLine="708"/>
        <w:jc w:val="both"/>
      </w:pPr>
      <w:r>
        <w:t xml:space="preserve">DTÖ Korunma Önlemleri </w:t>
      </w:r>
      <w:r w:rsidRPr="00FC1472">
        <w:t>Anlaşma</w:t>
      </w:r>
      <w:r>
        <w:t>sı’nın</w:t>
      </w:r>
      <w:r w:rsidRPr="00FC1472">
        <w:t xml:space="preserve"> 7.2 ve İthalatta Korunma Önlemleri Yönetmeliğinin 11.3 maddeleri uyarınca, bir korunma önlemi, “korunma önleminin ciddi zararı önlemek veya gidermek için gerekli olmaya devam ettiğini ve sanayi dalının intibak etmekte olduğunu gösteren deliller olduğunu tespit etmiş olmak” şartıyla uzatılabilmektedir. Bu çerçevede Anlaşma ile Yönetmelikte bir korunma önleminin uzatılması için öngörülen koşullar mevcut soruşturma bağlamında aşağıda değerlendirilmektedir.</w:t>
      </w:r>
    </w:p>
    <w:p w:rsidR="00805CDE" w:rsidRPr="00FC1472" w:rsidRDefault="00805CDE" w:rsidP="00805CDE"/>
    <w:p w:rsidR="00805CDE" w:rsidRDefault="00805CDE" w:rsidP="00805CDE">
      <w:r>
        <w:rPr>
          <w:b/>
          <w:bCs/>
          <w:lang w:val="en-US"/>
        </w:rPr>
        <w:t>6</w:t>
      </w:r>
      <w:r w:rsidRPr="00FC1472">
        <w:rPr>
          <w:b/>
          <w:bCs/>
          <w:lang w:val="en-US"/>
        </w:rPr>
        <w:t>.1</w:t>
      </w:r>
      <w:r>
        <w:rPr>
          <w:b/>
          <w:bCs/>
          <w:lang w:val="en-US"/>
        </w:rPr>
        <w:t xml:space="preserve">. </w:t>
      </w:r>
      <w:r w:rsidRPr="00FC1472">
        <w:rPr>
          <w:b/>
          <w:bCs/>
          <w:lang w:val="en-US"/>
        </w:rPr>
        <w:t>Korunma Önleminin Ciddi Zararı Önlemek veya Gidermek İçin Gerekli Olmaya Devam Edip Etmediğinin Değerlendirilmesi</w:t>
      </w:r>
      <w:r>
        <w:t xml:space="preserve"> </w:t>
      </w:r>
    </w:p>
    <w:p w:rsidR="00805CDE" w:rsidRDefault="00805CDE" w:rsidP="00805CDE">
      <w:pPr>
        <w:rPr>
          <w:b/>
          <w:bCs/>
          <w:lang w:val="en-US"/>
        </w:rPr>
      </w:pPr>
    </w:p>
    <w:p w:rsidR="00805CDE" w:rsidRDefault="00805CDE" w:rsidP="00805CDE">
      <w:pPr>
        <w:ind w:firstLine="567"/>
        <w:jc w:val="both"/>
      </w:pPr>
      <w:r>
        <w:t>Soruşturma konusu ürünün yurt içi tüketimi yıllık bazda sürekli artarak 2022 yılında yaklaşık X ton seviyesine ulaşmıştır. Dönemsel tüketim ise 2023 yılında bir miktar azalmıştır. Pet cips ithalatı yıllık bazda dalgalı seyir izlemekle birlikte 2022 yılında artmış, 2023 yılının ilk 6 ayında ise azalmıştır. Artan yurt içi tüketim içerisinde ithalatın piyasadan aldığı pay 2018-2021 yılları arasında azalmakla birlikte 2022 yılında yeniden artmıştır.  Nispi ithalat da 2022 yılında artmıştır.</w:t>
      </w:r>
      <w:r w:rsidRPr="00412F66">
        <w:t xml:space="preserve"> </w:t>
      </w:r>
    </w:p>
    <w:p w:rsidR="00805CDE" w:rsidRDefault="00805CDE" w:rsidP="00805CDE">
      <w:pPr>
        <w:ind w:firstLine="567"/>
        <w:jc w:val="both"/>
      </w:pPr>
      <w:r w:rsidRPr="003846F2">
        <w:t>Soruşturma konusu ürünün kati ithalatı miktar bazında 2020 ve 2022 yıllarında artmış, kati ithalatın toplam gerçekleşen ithalat içindeki payı ise 2022 yılından itibaren artmıştır. İthalata ilişkin birim fiyatlar gerek genel ithalat gerekse DİR ve kati ithalat kapsamında 2023’ün ilk yarısında gerilerken DİR kapsamında gerçekleşen ithalata ilişkin birim fiyatlar 2021 yılı ve 2023 yılının ilk 6 aylık döneminde genel ithal birim fiyatının altında gerçekleşmiştir.</w:t>
      </w:r>
      <w:r w:rsidRPr="0043309E">
        <w:t xml:space="preserve"> </w:t>
      </w:r>
    </w:p>
    <w:p w:rsidR="00805CDE" w:rsidRDefault="00805CDE" w:rsidP="00805CDE">
      <w:pPr>
        <w:ind w:firstLine="567"/>
        <w:jc w:val="both"/>
      </w:pPr>
      <w:r>
        <w:t>Soruşturma konusu ürünün üretimi ve yurt içi satışları 2018-2022 yıllarında artmakla birlikte 2023 yılının ilk 6 aylık döneminde azalmıştır. Soruşturma konusu ürünün üretim kapasitesi 2022 yılında bir miktar azalmış, kapasite kullanım oranı ise yıllık bazda 2022 yılı haricinde, dönemsel olarak ise p</w:t>
      </w:r>
      <w:r w:rsidRPr="00D12CF6">
        <w:t xml:space="preserve">et cips üretim kapasitesindeki cüzi azalmaya bağlı olarak </w:t>
      </w:r>
      <w:r>
        <w:t xml:space="preserve">2023 yılının ilk 6 aylık döneminde 2022’nin aynı dönemine göre azalmıştır. Yerli üreticinin pet cips üretiminde istihdam ettiği personel sayısı soruşturma konusu dönem boyunca artmış, dönem sonu stok miktarı 2020 yılı haricinde sürekli artarken verimlilik 2022 yılından itibaren azalmıştır. </w:t>
      </w:r>
    </w:p>
    <w:p w:rsidR="00805CDE" w:rsidRDefault="00805CDE" w:rsidP="00805CDE">
      <w:pPr>
        <w:ind w:firstLine="567"/>
        <w:jc w:val="both"/>
      </w:pPr>
      <w:r>
        <w:t xml:space="preserve">Yerli üreticinin toplam satışlarındaki </w:t>
      </w:r>
      <w:r w:rsidRPr="00D12CF6">
        <w:t>kârlılı</w:t>
      </w:r>
      <w:r>
        <w:t xml:space="preserve">ğı 2022’den itibaren azalmış, 2023’ün ilk yarısında pet cips satışlarında kârlılık negatif göstergelere gerilemiştir. </w:t>
      </w:r>
      <w:r w:rsidRPr="0043309E">
        <w:t xml:space="preserve">Yerli üreticinin yurt içi satış fiyatı </w:t>
      </w:r>
      <w:r>
        <w:t xml:space="preserve">2018 yılı haricinde </w:t>
      </w:r>
      <w:r w:rsidRPr="0043309E">
        <w:t xml:space="preserve">soruşturma konusu dönem boyunca genel </w:t>
      </w:r>
      <w:r>
        <w:t xml:space="preserve">ve kati </w:t>
      </w:r>
      <w:r w:rsidRPr="0043309E">
        <w:t xml:space="preserve">ithalata ilişkin birim fiyatların üzerinde seyrederken </w:t>
      </w:r>
      <w:r>
        <w:t>ü</w:t>
      </w:r>
      <w:r w:rsidRPr="0043309E">
        <w:t>reticinin makul k</w:t>
      </w:r>
      <w:r>
        <w:t>â</w:t>
      </w:r>
      <w:r w:rsidRPr="0043309E">
        <w:t xml:space="preserve">r eklenerek oluşturulan </w:t>
      </w:r>
      <w:r>
        <w:t>makul</w:t>
      </w:r>
      <w:r w:rsidRPr="0043309E">
        <w:t xml:space="preserve"> satış fiyatları 2023’ün ilk yarısında genel </w:t>
      </w:r>
      <w:r>
        <w:t xml:space="preserve">ve kati </w:t>
      </w:r>
      <w:r w:rsidRPr="0043309E">
        <w:t>ithalata ilişkin birim fiyatların</w:t>
      </w:r>
      <w:r>
        <w:t xml:space="preserve"> üzerinde</w:t>
      </w:r>
      <w:r w:rsidRPr="0043309E">
        <w:t xml:space="preserve"> gerçekleşmiş</w:t>
      </w:r>
      <w:r>
        <w:t xml:space="preserve"> ve yurt içi satış fiyatları ithal birim fiyatları tarafından baskılanmıştır</w:t>
      </w:r>
      <w:r w:rsidRPr="0043309E">
        <w:t>.</w:t>
      </w:r>
      <w:r w:rsidRPr="00C74EB5">
        <w:t xml:space="preserve"> Yerli üretim dalının ekonomik göstergelerine ilişkin veriler Ek-</w:t>
      </w:r>
      <w:r>
        <w:t>1c’d</w:t>
      </w:r>
      <w:r w:rsidRPr="00C74EB5">
        <w:t>e yer almaktadır</w:t>
      </w:r>
      <w:r>
        <w:t>.</w:t>
      </w:r>
    </w:p>
    <w:p w:rsidR="00805CDE" w:rsidRDefault="00805CDE" w:rsidP="00805CDE">
      <w:pPr>
        <w:jc w:val="both"/>
      </w:pPr>
    </w:p>
    <w:p w:rsidR="00805CDE" w:rsidRPr="007B68E4" w:rsidRDefault="00805CDE" w:rsidP="00805CDE">
      <w:pPr>
        <w:ind w:firstLine="708"/>
        <w:jc w:val="both"/>
        <w:rPr>
          <w:b/>
          <w:bCs/>
          <w:i/>
          <w:iCs/>
        </w:rPr>
      </w:pPr>
      <w:r w:rsidRPr="007B68E4">
        <w:rPr>
          <w:b/>
          <w:bCs/>
          <w:i/>
          <w:iCs/>
        </w:rPr>
        <w:t>PET Cips Dünya İhracatı</w:t>
      </w:r>
      <w:r>
        <w:rPr>
          <w:b/>
          <w:bCs/>
          <w:i/>
          <w:iCs/>
        </w:rPr>
        <w:t xml:space="preserve"> (Miktar: Ton)</w:t>
      </w:r>
    </w:p>
    <w:p w:rsidR="00805CDE" w:rsidRDefault="00805CDE" w:rsidP="00805CDE"/>
    <w:tbl>
      <w:tblPr>
        <w:tblW w:w="8641"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390"/>
        <w:gridCol w:w="991"/>
        <w:gridCol w:w="1268"/>
        <w:gridCol w:w="1130"/>
        <w:gridCol w:w="991"/>
        <w:gridCol w:w="992"/>
        <w:gridCol w:w="850"/>
        <w:gridCol w:w="1029"/>
      </w:tblGrid>
      <w:tr w:rsidR="00805CDE" w:rsidRPr="00B967DF" w:rsidTr="00A3611E">
        <w:trPr>
          <w:trHeight w:val="750"/>
          <w:tblHeader/>
        </w:trPr>
        <w:tc>
          <w:tcPr>
            <w:tcW w:w="1390" w:type="dxa"/>
            <w:shd w:val="clear" w:color="auto" w:fill="auto"/>
            <w:vAlign w:val="center"/>
            <w:hideMark/>
          </w:tcPr>
          <w:p w:rsidR="00805CDE" w:rsidRPr="00B967DF" w:rsidRDefault="00805CDE" w:rsidP="00A3611E">
            <w:pPr>
              <w:rPr>
                <w:b/>
                <w:bCs/>
                <w:sz w:val="20"/>
                <w:szCs w:val="20"/>
              </w:rPr>
            </w:pPr>
            <w:r>
              <w:rPr>
                <w:b/>
                <w:bCs/>
                <w:sz w:val="20"/>
                <w:szCs w:val="20"/>
              </w:rPr>
              <w:t>Ülke Adı</w:t>
            </w:r>
          </w:p>
        </w:tc>
        <w:tc>
          <w:tcPr>
            <w:tcW w:w="991" w:type="dxa"/>
            <w:shd w:val="clear" w:color="auto" w:fill="auto"/>
            <w:vAlign w:val="center"/>
            <w:hideMark/>
          </w:tcPr>
          <w:p w:rsidR="00805CDE" w:rsidRPr="00B967DF" w:rsidRDefault="00805CDE" w:rsidP="00A3611E">
            <w:pPr>
              <w:jc w:val="center"/>
              <w:rPr>
                <w:b/>
                <w:bCs/>
                <w:sz w:val="20"/>
                <w:szCs w:val="20"/>
              </w:rPr>
            </w:pPr>
            <w:r w:rsidRPr="00B967DF">
              <w:rPr>
                <w:b/>
                <w:bCs/>
                <w:sz w:val="20"/>
                <w:szCs w:val="20"/>
              </w:rPr>
              <w:t>2018</w:t>
            </w:r>
          </w:p>
        </w:tc>
        <w:tc>
          <w:tcPr>
            <w:tcW w:w="1268" w:type="dxa"/>
            <w:shd w:val="clear" w:color="auto" w:fill="auto"/>
            <w:vAlign w:val="center"/>
            <w:hideMark/>
          </w:tcPr>
          <w:p w:rsidR="00805CDE" w:rsidRPr="00B967DF" w:rsidRDefault="00805CDE" w:rsidP="00A3611E">
            <w:pPr>
              <w:jc w:val="center"/>
              <w:rPr>
                <w:b/>
                <w:bCs/>
                <w:sz w:val="20"/>
                <w:szCs w:val="20"/>
              </w:rPr>
            </w:pPr>
            <w:r w:rsidRPr="00B967DF">
              <w:rPr>
                <w:b/>
                <w:bCs/>
                <w:sz w:val="20"/>
                <w:szCs w:val="20"/>
              </w:rPr>
              <w:t>2019</w:t>
            </w:r>
          </w:p>
        </w:tc>
        <w:tc>
          <w:tcPr>
            <w:tcW w:w="1130" w:type="dxa"/>
            <w:shd w:val="clear" w:color="auto" w:fill="auto"/>
            <w:vAlign w:val="center"/>
            <w:hideMark/>
          </w:tcPr>
          <w:p w:rsidR="00805CDE" w:rsidRPr="00B967DF" w:rsidRDefault="00805CDE" w:rsidP="00A3611E">
            <w:pPr>
              <w:jc w:val="center"/>
              <w:rPr>
                <w:b/>
                <w:bCs/>
                <w:sz w:val="20"/>
                <w:szCs w:val="20"/>
              </w:rPr>
            </w:pPr>
            <w:r w:rsidRPr="00B967DF">
              <w:rPr>
                <w:b/>
                <w:bCs/>
                <w:sz w:val="20"/>
                <w:szCs w:val="20"/>
              </w:rPr>
              <w:t>2020</w:t>
            </w:r>
          </w:p>
        </w:tc>
        <w:tc>
          <w:tcPr>
            <w:tcW w:w="991" w:type="dxa"/>
            <w:shd w:val="clear" w:color="auto" w:fill="auto"/>
            <w:vAlign w:val="center"/>
            <w:hideMark/>
          </w:tcPr>
          <w:p w:rsidR="00805CDE" w:rsidRPr="00B967DF" w:rsidRDefault="00805CDE" w:rsidP="00A3611E">
            <w:pPr>
              <w:jc w:val="center"/>
              <w:rPr>
                <w:b/>
                <w:bCs/>
                <w:sz w:val="20"/>
                <w:szCs w:val="20"/>
              </w:rPr>
            </w:pPr>
            <w:r w:rsidRPr="00B967DF">
              <w:rPr>
                <w:b/>
                <w:bCs/>
                <w:sz w:val="20"/>
                <w:szCs w:val="20"/>
              </w:rPr>
              <w:t>2021</w:t>
            </w:r>
          </w:p>
        </w:tc>
        <w:tc>
          <w:tcPr>
            <w:tcW w:w="992" w:type="dxa"/>
            <w:shd w:val="clear" w:color="auto" w:fill="auto"/>
            <w:vAlign w:val="center"/>
            <w:hideMark/>
          </w:tcPr>
          <w:p w:rsidR="00805CDE" w:rsidRPr="00B967DF" w:rsidRDefault="00805CDE" w:rsidP="00A3611E">
            <w:pPr>
              <w:jc w:val="center"/>
              <w:rPr>
                <w:b/>
                <w:bCs/>
                <w:sz w:val="20"/>
                <w:szCs w:val="20"/>
              </w:rPr>
            </w:pPr>
            <w:r w:rsidRPr="00B967DF">
              <w:rPr>
                <w:b/>
                <w:bCs/>
                <w:sz w:val="20"/>
                <w:szCs w:val="20"/>
              </w:rPr>
              <w:t>2022</w:t>
            </w:r>
          </w:p>
        </w:tc>
        <w:tc>
          <w:tcPr>
            <w:tcW w:w="850" w:type="dxa"/>
            <w:shd w:val="clear" w:color="auto" w:fill="auto"/>
            <w:vAlign w:val="center"/>
            <w:hideMark/>
          </w:tcPr>
          <w:p w:rsidR="00805CDE" w:rsidRPr="00B967DF" w:rsidRDefault="00805CDE" w:rsidP="00A3611E">
            <w:pPr>
              <w:jc w:val="center"/>
              <w:rPr>
                <w:b/>
                <w:bCs/>
                <w:sz w:val="20"/>
                <w:szCs w:val="20"/>
              </w:rPr>
            </w:pPr>
            <w:r w:rsidRPr="00B967DF">
              <w:rPr>
                <w:b/>
                <w:bCs/>
                <w:sz w:val="20"/>
                <w:szCs w:val="20"/>
              </w:rPr>
              <w:t>Pay %</w:t>
            </w:r>
          </w:p>
        </w:tc>
        <w:tc>
          <w:tcPr>
            <w:tcW w:w="1029" w:type="dxa"/>
            <w:shd w:val="clear" w:color="auto" w:fill="auto"/>
            <w:vAlign w:val="center"/>
            <w:hideMark/>
          </w:tcPr>
          <w:p w:rsidR="00805CDE" w:rsidRPr="00B967DF" w:rsidRDefault="00805CDE" w:rsidP="00A3611E">
            <w:pPr>
              <w:jc w:val="center"/>
              <w:rPr>
                <w:b/>
                <w:bCs/>
                <w:sz w:val="20"/>
                <w:szCs w:val="20"/>
              </w:rPr>
            </w:pPr>
            <w:r w:rsidRPr="00B967DF">
              <w:rPr>
                <w:b/>
                <w:bCs/>
                <w:sz w:val="20"/>
                <w:szCs w:val="20"/>
              </w:rPr>
              <w:t>2022 Değişim</w:t>
            </w:r>
            <w:r>
              <w:rPr>
                <w:b/>
                <w:bCs/>
                <w:sz w:val="20"/>
                <w:szCs w:val="20"/>
              </w:rPr>
              <w:t>%</w:t>
            </w:r>
          </w:p>
        </w:tc>
      </w:tr>
      <w:tr w:rsidR="00805CDE" w:rsidRPr="00B967DF" w:rsidTr="00A3611E">
        <w:trPr>
          <w:trHeight w:val="227"/>
        </w:trPr>
        <w:tc>
          <w:tcPr>
            <w:tcW w:w="1390" w:type="dxa"/>
            <w:shd w:val="clear" w:color="auto" w:fill="auto"/>
            <w:vAlign w:val="center"/>
            <w:hideMark/>
          </w:tcPr>
          <w:p w:rsidR="00805CDE" w:rsidRPr="00B967DF" w:rsidRDefault="00805CDE" w:rsidP="00A3611E">
            <w:pPr>
              <w:rPr>
                <w:sz w:val="20"/>
                <w:szCs w:val="20"/>
              </w:rPr>
            </w:pPr>
            <w:r w:rsidRPr="00B967DF">
              <w:rPr>
                <w:sz w:val="20"/>
                <w:szCs w:val="20"/>
              </w:rPr>
              <w:t>ÇHC</w:t>
            </w:r>
          </w:p>
        </w:tc>
        <w:tc>
          <w:tcPr>
            <w:tcW w:w="991" w:type="dxa"/>
            <w:shd w:val="clear" w:color="auto" w:fill="auto"/>
            <w:vAlign w:val="center"/>
            <w:hideMark/>
          </w:tcPr>
          <w:p w:rsidR="00805CDE" w:rsidRPr="00B967DF" w:rsidRDefault="00805CDE" w:rsidP="00A3611E">
            <w:pPr>
              <w:jc w:val="center"/>
              <w:rPr>
                <w:sz w:val="20"/>
                <w:szCs w:val="20"/>
              </w:rPr>
            </w:pPr>
            <w:r w:rsidRPr="00B967DF">
              <w:rPr>
                <w:sz w:val="20"/>
                <w:szCs w:val="20"/>
              </w:rPr>
              <w:t>429.559</w:t>
            </w:r>
          </w:p>
        </w:tc>
        <w:tc>
          <w:tcPr>
            <w:tcW w:w="1268" w:type="dxa"/>
            <w:shd w:val="clear" w:color="auto" w:fill="auto"/>
            <w:vAlign w:val="center"/>
            <w:hideMark/>
          </w:tcPr>
          <w:p w:rsidR="00805CDE" w:rsidRPr="00B967DF" w:rsidRDefault="00805CDE" w:rsidP="00A3611E">
            <w:pPr>
              <w:jc w:val="center"/>
              <w:rPr>
                <w:sz w:val="20"/>
                <w:szCs w:val="20"/>
              </w:rPr>
            </w:pPr>
            <w:r w:rsidRPr="00B967DF">
              <w:rPr>
                <w:sz w:val="20"/>
                <w:szCs w:val="20"/>
              </w:rPr>
              <w:t>538.753</w:t>
            </w:r>
          </w:p>
        </w:tc>
        <w:tc>
          <w:tcPr>
            <w:tcW w:w="1130" w:type="dxa"/>
            <w:shd w:val="clear" w:color="auto" w:fill="auto"/>
            <w:vAlign w:val="center"/>
            <w:hideMark/>
          </w:tcPr>
          <w:p w:rsidR="00805CDE" w:rsidRPr="00B967DF" w:rsidRDefault="00805CDE" w:rsidP="00A3611E">
            <w:pPr>
              <w:jc w:val="center"/>
              <w:rPr>
                <w:sz w:val="20"/>
                <w:szCs w:val="20"/>
              </w:rPr>
            </w:pPr>
            <w:r w:rsidRPr="00B967DF">
              <w:rPr>
                <w:sz w:val="20"/>
                <w:szCs w:val="20"/>
              </w:rPr>
              <w:t>394.227</w:t>
            </w:r>
          </w:p>
        </w:tc>
        <w:tc>
          <w:tcPr>
            <w:tcW w:w="991" w:type="dxa"/>
            <w:shd w:val="clear" w:color="auto" w:fill="auto"/>
            <w:vAlign w:val="center"/>
            <w:hideMark/>
          </w:tcPr>
          <w:p w:rsidR="00805CDE" w:rsidRPr="00B967DF" w:rsidRDefault="00805CDE" w:rsidP="00A3611E">
            <w:pPr>
              <w:jc w:val="center"/>
              <w:rPr>
                <w:sz w:val="20"/>
                <w:szCs w:val="20"/>
              </w:rPr>
            </w:pPr>
            <w:r w:rsidRPr="00B967DF">
              <w:rPr>
                <w:sz w:val="20"/>
                <w:szCs w:val="20"/>
              </w:rPr>
              <w:t>686.238</w:t>
            </w:r>
          </w:p>
        </w:tc>
        <w:tc>
          <w:tcPr>
            <w:tcW w:w="992" w:type="dxa"/>
            <w:shd w:val="clear" w:color="auto" w:fill="auto"/>
            <w:vAlign w:val="center"/>
            <w:hideMark/>
          </w:tcPr>
          <w:p w:rsidR="00805CDE" w:rsidRPr="00B967DF" w:rsidRDefault="00805CDE" w:rsidP="00A3611E">
            <w:pPr>
              <w:jc w:val="center"/>
              <w:rPr>
                <w:sz w:val="20"/>
                <w:szCs w:val="20"/>
              </w:rPr>
            </w:pPr>
            <w:r w:rsidRPr="00B967DF">
              <w:rPr>
                <w:sz w:val="20"/>
                <w:szCs w:val="20"/>
              </w:rPr>
              <w:t>773.661</w:t>
            </w:r>
          </w:p>
        </w:tc>
        <w:tc>
          <w:tcPr>
            <w:tcW w:w="850" w:type="dxa"/>
            <w:shd w:val="clear" w:color="auto" w:fill="auto"/>
            <w:noWrap/>
            <w:vAlign w:val="center"/>
            <w:hideMark/>
          </w:tcPr>
          <w:p w:rsidR="00805CDE" w:rsidRPr="00B967DF" w:rsidRDefault="00805CDE" w:rsidP="00A3611E">
            <w:pPr>
              <w:jc w:val="center"/>
              <w:rPr>
                <w:color w:val="000000"/>
                <w:sz w:val="20"/>
                <w:szCs w:val="20"/>
              </w:rPr>
            </w:pPr>
            <w:r w:rsidRPr="00B967DF">
              <w:rPr>
                <w:color w:val="000000"/>
                <w:sz w:val="20"/>
                <w:szCs w:val="20"/>
              </w:rPr>
              <w:t>20</w:t>
            </w:r>
          </w:p>
        </w:tc>
        <w:tc>
          <w:tcPr>
            <w:tcW w:w="1029" w:type="dxa"/>
            <w:shd w:val="clear" w:color="auto" w:fill="auto"/>
            <w:noWrap/>
            <w:vAlign w:val="center"/>
            <w:hideMark/>
          </w:tcPr>
          <w:p w:rsidR="00805CDE" w:rsidRPr="00B967DF" w:rsidRDefault="00805CDE" w:rsidP="00A3611E">
            <w:pPr>
              <w:jc w:val="center"/>
              <w:rPr>
                <w:color w:val="000000"/>
                <w:sz w:val="20"/>
                <w:szCs w:val="20"/>
              </w:rPr>
            </w:pPr>
            <w:r w:rsidRPr="00B967DF">
              <w:rPr>
                <w:color w:val="000000"/>
                <w:sz w:val="20"/>
                <w:szCs w:val="20"/>
              </w:rPr>
              <w:t>13</w:t>
            </w:r>
          </w:p>
        </w:tc>
      </w:tr>
      <w:tr w:rsidR="00805CDE" w:rsidRPr="00B967DF" w:rsidTr="00A3611E">
        <w:trPr>
          <w:trHeight w:val="227"/>
        </w:trPr>
        <w:tc>
          <w:tcPr>
            <w:tcW w:w="1390" w:type="dxa"/>
            <w:shd w:val="clear" w:color="auto" w:fill="auto"/>
            <w:vAlign w:val="center"/>
            <w:hideMark/>
          </w:tcPr>
          <w:p w:rsidR="00805CDE" w:rsidRPr="00B967DF" w:rsidRDefault="00805CDE" w:rsidP="00A3611E">
            <w:pPr>
              <w:rPr>
                <w:sz w:val="20"/>
                <w:szCs w:val="20"/>
              </w:rPr>
            </w:pPr>
            <w:r w:rsidRPr="00B967DF">
              <w:rPr>
                <w:sz w:val="20"/>
                <w:szCs w:val="20"/>
              </w:rPr>
              <w:t>Kore</w:t>
            </w:r>
          </w:p>
        </w:tc>
        <w:tc>
          <w:tcPr>
            <w:tcW w:w="991" w:type="dxa"/>
            <w:shd w:val="clear" w:color="auto" w:fill="auto"/>
            <w:vAlign w:val="center"/>
            <w:hideMark/>
          </w:tcPr>
          <w:p w:rsidR="00805CDE" w:rsidRPr="00B967DF" w:rsidRDefault="00805CDE" w:rsidP="00A3611E">
            <w:pPr>
              <w:jc w:val="center"/>
              <w:rPr>
                <w:sz w:val="20"/>
                <w:szCs w:val="20"/>
              </w:rPr>
            </w:pPr>
            <w:r w:rsidRPr="00B967DF">
              <w:rPr>
                <w:sz w:val="20"/>
                <w:szCs w:val="20"/>
              </w:rPr>
              <w:t>501.852</w:t>
            </w:r>
          </w:p>
        </w:tc>
        <w:tc>
          <w:tcPr>
            <w:tcW w:w="1268" w:type="dxa"/>
            <w:shd w:val="clear" w:color="auto" w:fill="auto"/>
            <w:vAlign w:val="center"/>
            <w:hideMark/>
          </w:tcPr>
          <w:p w:rsidR="00805CDE" w:rsidRPr="00B967DF" w:rsidRDefault="00805CDE" w:rsidP="00A3611E">
            <w:pPr>
              <w:jc w:val="center"/>
              <w:rPr>
                <w:sz w:val="20"/>
                <w:szCs w:val="20"/>
              </w:rPr>
            </w:pPr>
            <w:r w:rsidRPr="00B967DF">
              <w:rPr>
                <w:sz w:val="20"/>
                <w:szCs w:val="20"/>
              </w:rPr>
              <w:t>470.951</w:t>
            </w:r>
          </w:p>
        </w:tc>
        <w:tc>
          <w:tcPr>
            <w:tcW w:w="1130" w:type="dxa"/>
            <w:shd w:val="clear" w:color="auto" w:fill="auto"/>
            <w:vAlign w:val="center"/>
            <w:hideMark/>
          </w:tcPr>
          <w:p w:rsidR="00805CDE" w:rsidRPr="00B967DF" w:rsidRDefault="00805CDE" w:rsidP="00A3611E">
            <w:pPr>
              <w:jc w:val="center"/>
              <w:rPr>
                <w:sz w:val="20"/>
                <w:szCs w:val="20"/>
              </w:rPr>
            </w:pPr>
            <w:r w:rsidRPr="00B967DF">
              <w:rPr>
                <w:sz w:val="20"/>
                <w:szCs w:val="20"/>
              </w:rPr>
              <w:t>432.166</w:t>
            </w:r>
          </w:p>
        </w:tc>
        <w:tc>
          <w:tcPr>
            <w:tcW w:w="991" w:type="dxa"/>
            <w:shd w:val="clear" w:color="auto" w:fill="auto"/>
            <w:vAlign w:val="center"/>
            <w:hideMark/>
          </w:tcPr>
          <w:p w:rsidR="00805CDE" w:rsidRPr="00B967DF" w:rsidRDefault="00805CDE" w:rsidP="00A3611E">
            <w:pPr>
              <w:jc w:val="center"/>
              <w:rPr>
                <w:sz w:val="20"/>
                <w:szCs w:val="20"/>
              </w:rPr>
            </w:pPr>
            <w:r w:rsidRPr="00B967DF">
              <w:rPr>
                <w:sz w:val="20"/>
                <w:szCs w:val="20"/>
              </w:rPr>
              <w:t>509.850</w:t>
            </w:r>
          </w:p>
        </w:tc>
        <w:tc>
          <w:tcPr>
            <w:tcW w:w="992" w:type="dxa"/>
            <w:shd w:val="clear" w:color="auto" w:fill="auto"/>
            <w:vAlign w:val="center"/>
            <w:hideMark/>
          </w:tcPr>
          <w:p w:rsidR="00805CDE" w:rsidRPr="00B967DF" w:rsidRDefault="00805CDE" w:rsidP="00A3611E">
            <w:pPr>
              <w:jc w:val="center"/>
              <w:rPr>
                <w:sz w:val="20"/>
                <w:szCs w:val="20"/>
              </w:rPr>
            </w:pPr>
            <w:r w:rsidRPr="00B967DF">
              <w:rPr>
                <w:sz w:val="20"/>
                <w:szCs w:val="20"/>
              </w:rPr>
              <w:t>511.731</w:t>
            </w:r>
          </w:p>
        </w:tc>
        <w:tc>
          <w:tcPr>
            <w:tcW w:w="850" w:type="dxa"/>
            <w:shd w:val="clear" w:color="auto" w:fill="auto"/>
            <w:noWrap/>
            <w:vAlign w:val="center"/>
            <w:hideMark/>
          </w:tcPr>
          <w:p w:rsidR="00805CDE" w:rsidRPr="00B967DF" w:rsidRDefault="00805CDE" w:rsidP="00A3611E">
            <w:pPr>
              <w:jc w:val="center"/>
              <w:rPr>
                <w:color w:val="000000"/>
                <w:sz w:val="20"/>
                <w:szCs w:val="20"/>
              </w:rPr>
            </w:pPr>
            <w:r w:rsidRPr="00B967DF">
              <w:rPr>
                <w:color w:val="000000"/>
                <w:sz w:val="20"/>
                <w:szCs w:val="20"/>
              </w:rPr>
              <w:t>14</w:t>
            </w:r>
          </w:p>
        </w:tc>
        <w:tc>
          <w:tcPr>
            <w:tcW w:w="1029" w:type="dxa"/>
            <w:shd w:val="clear" w:color="auto" w:fill="auto"/>
            <w:noWrap/>
            <w:vAlign w:val="center"/>
            <w:hideMark/>
          </w:tcPr>
          <w:p w:rsidR="00805CDE" w:rsidRPr="00B967DF" w:rsidRDefault="00805CDE" w:rsidP="00A3611E">
            <w:pPr>
              <w:jc w:val="center"/>
              <w:rPr>
                <w:color w:val="000000"/>
                <w:sz w:val="20"/>
                <w:szCs w:val="20"/>
              </w:rPr>
            </w:pPr>
            <w:r w:rsidRPr="00B967DF">
              <w:rPr>
                <w:color w:val="000000"/>
                <w:sz w:val="20"/>
                <w:szCs w:val="20"/>
              </w:rPr>
              <w:t>0,4</w:t>
            </w:r>
          </w:p>
        </w:tc>
      </w:tr>
      <w:tr w:rsidR="00805CDE" w:rsidRPr="00B967DF" w:rsidTr="00A3611E">
        <w:trPr>
          <w:trHeight w:val="227"/>
        </w:trPr>
        <w:tc>
          <w:tcPr>
            <w:tcW w:w="1390" w:type="dxa"/>
            <w:shd w:val="clear" w:color="auto" w:fill="auto"/>
            <w:vAlign w:val="center"/>
            <w:hideMark/>
          </w:tcPr>
          <w:p w:rsidR="00805CDE" w:rsidRPr="00B967DF" w:rsidRDefault="00805CDE" w:rsidP="00A3611E">
            <w:pPr>
              <w:rPr>
                <w:sz w:val="20"/>
                <w:szCs w:val="20"/>
              </w:rPr>
            </w:pPr>
            <w:r w:rsidRPr="00B967DF">
              <w:rPr>
                <w:sz w:val="20"/>
                <w:szCs w:val="20"/>
              </w:rPr>
              <w:t>Mısır</w:t>
            </w:r>
          </w:p>
        </w:tc>
        <w:tc>
          <w:tcPr>
            <w:tcW w:w="991" w:type="dxa"/>
            <w:shd w:val="clear" w:color="auto" w:fill="auto"/>
            <w:vAlign w:val="center"/>
            <w:hideMark/>
          </w:tcPr>
          <w:p w:rsidR="00805CDE" w:rsidRPr="00B967DF" w:rsidRDefault="00805CDE" w:rsidP="00A3611E">
            <w:pPr>
              <w:jc w:val="center"/>
              <w:rPr>
                <w:sz w:val="20"/>
                <w:szCs w:val="20"/>
              </w:rPr>
            </w:pPr>
            <w:r w:rsidRPr="00B967DF">
              <w:rPr>
                <w:sz w:val="20"/>
                <w:szCs w:val="20"/>
              </w:rPr>
              <w:t>0</w:t>
            </w:r>
          </w:p>
        </w:tc>
        <w:tc>
          <w:tcPr>
            <w:tcW w:w="1268" w:type="dxa"/>
            <w:shd w:val="clear" w:color="auto" w:fill="auto"/>
            <w:vAlign w:val="center"/>
            <w:hideMark/>
          </w:tcPr>
          <w:p w:rsidR="00805CDE" w:rsidRPr="00B967DF" w:rsidRDefault="00805CDE" w:rsidP="00A3611E">
            <w:pPr>
              <w:jc w:val="center"/>
              <w:rPr>
                <w:sz w:val="20"/>
                <w:szCs w:val="20"/>
              </w:rPr>
            </w:pPr>
            <w:r w:rsidRPr="00B967DF">
              <w:rPr>
                <w:sz w:val="20"/>
                <w:szCs w:val="20"/>
              </w:rPr>
              <w:t>0</w:t>
            </w:r>
          </w:p>
        </w:tc>
        <w:tc>
          <w:tcPr>
            <w:tcW w:w="1130" w:type="dxa"/>
            <w:shd w:val="clear" w:color="auto" w:fill="auto"/>
            <w:vAlign w:val="center"/>
            <w:hideMark/>
          </w:tcPr>
          <w:p w:rsidR="00805CDE" w:rsidRPr="00B967DF" w:rsidRDefault="00805CDE" w:rsidP="00A3611E">
            <w:pPr>
              <w:jc w:val="center"/>
              <w:rPr>
                <w:sz w:val="20"/>
                <w:szCs w:val="20"/>
              </w:rPr>
            </w:pPr>
            <w:r w:rsidRPr="00B967DF">
              <w:rPr>
                <w:sz w:val="20"/>
                <w:szCs w:val="20"/>
              </w:rPr>
              <w:t>0</w:t>
            </w:r>
          </w:p>
        </w:tc>
        <w:tc>
          <w:tcPr>
            <w:tcW w:w="991" w:type="dxa"/>
            <w:shd w:val="clear" w:color="auto" w:fill="auto"/>
            <w:vAlign w:val="center"/>
            <w:hideMark/>
          </w:tcPr>
          <w:p w:rsidR="00805CDE" w:rsidRPr="00B967DF" w:rsidRDefault="00805CDE" w:rsidP="00A3611E">
            <w:pPr>
              <w:jc w:val="center"/>
              <w:rPr>
                <w:sz w:val="20"/>
                <w:szCs w:val="20"/>
              </w:rPr>
            </w:pPr>
            <w:r w:rsidRPr="00B967DF">
              <w:rPr>
                <w:sz w:val="20"/>
                <w:szCs w:val="20"/>
              </w:rPr>
              <w:t>0</w:t>
            </w:r>
          </w:p>
        </w:tc>
        <w:tc>
          <w:tcPr>
            <w:tcW w:w="992" w:type="dxa"/>
            <w:shd w:val="clear" w:color="auto" w:fill="auto"/>
            <w:vAlign w:val="center"/>
            <w:hideMark/>
          </w:tcPr>
          <w:p w:rsidR="00805CDE" w:rsidRPr="00B967DF" w:rsidRDefault="00805CDE" w:rsidP="00A3611E">
            <w:pPr>
              <w:jc w:val="center"/>
              <w:rPr>
                <w:sz w:val="20"/>
                <w:szCs w:val="20"/>
              </w:rPr>
            </w:pPr>
            <w:r w:rsidRPr="00B967DF">
              <w:rPr>
                <w:sz w:val="20"/>
                <w:szCs w:val="20"/>
              </w:rPr>
              <w:t>234.170</w:t>
            </w:r>
          </w:p>
        </w:tc>
        <w:tc>
          <w:tcPr>
            <w:tcW w:w="850" w:type="dxa"/>
            <w:shd w:val="clear" w:color="auto" w:fill="auto"/>
            <w:noWrap/>
            <w:vAlign w:val="center"/>
            <w:hideMark/>
          </w:tcPr>
          <w:p w:rsidR="00805CDE" w:rsidRPr="00B967DF" w:rsidRDefault="00805CDE" w:rsidP="00A3611E">
            <w:pPr>
              <w:jc w:val="center"/>
              <w:rPr>
                <w:color w:val="000000"/>
                <w:sz w:val="20"/>
                <w:szCs w:val="20"/>
              </w:rPr>
            </w:pPr>
            <w:r w:rsidRPr="00B967DF">
              <w:rPr>
                <w:color w:val="000000"/>
                <w:sz w:val="20"/>
                <w:szCs w:val="20"/>
              </w:rPr>
              <w:t>6,2</w:t>
            </w:r>
          </w:p>
        </w:tc>
        <w:tc>
          <w:tcPr>
            <w:tcW w:w="1029" w:type="dxa"/>
            <w:shd w:val="clear" w:color="auto" w:fill="auto"/>
            <w:noWrap/>
            <w:vAlign w:val="center"/>
            <w:hideMark/>
          </w:tcPr>
          <w:p w:rsidR="00805CDE" w:rsidRPr="00B967DF" w:rsidRDefault="00805CDE" w:rsidP="00A3611E">
            <w:pPr>
              <w:jc w:val="center"/>
              <w:rPr>
                <w:color w:val="000000"/>
                <w:sz w:val="20"/>
                <w:szCs w:val="20"/>
              </w:rPr>
            </w:pPr>
          </w:p>
        </w:tc>
      </w:tr>
      <w:tr w:rsidR="00805CDE" w:rsidRPr="00B967DF" w:rsidTr="00A3611E">
        <w:trPr>
          <w:trHeight w:val="227"/>
        </w:trPr>
        <w:tc>
          <w:tcPr>
            <w:tcW w:w="1390" w:type="dxa"/>
            <w:shd w:val="clear" w:color="auto" w:fill="auto"/>
            <w:vAlign w:val="center"/>
            <w:hideMark/>
          </w:tcPr>
          <w:p w:rsidR="00805CDE" w:rsidRPr="00B967DF" w:rsidRDefault="00805CDE" w:rsidP="00A3611E">
            <w:pPr>
              <w:rPr>
                <w:sz w:val="20"/>
                <w:szCs w:val="20"/>
              </w:rPr>
            </w:pPr>
            <w:r w:rsidRPr="00B967DF">
              <w:rPr>
                <w:sz w:val="20"/>
                <w:szCs w:val="20"/>
              </w:rPr>
              <w:t>Malezya</w:t>
            </w:r>
          </w:p>
        </w:tc>
        <w:tc>
          <w:tcPr>
            <w:tcW w:w="991" w:type="dxa"/>
            <w:shd w:val="clear" w:color="auto" w:fill="auto"/>
            <w:vAlign w:val="center"/>
            <w:hideMark/>
          </w:tcPr>
          <w:p w:rsidR="00805CDE" w:rsidRPr="00B967DF" w:rsidRDefault="00805CDE" w:rsidP="00A3611E">
            <w:pPr>
              <w:jc w:val="center"/>
              <w:rPr>
                <w:sz w:val="20"/>
                <w:szCs w:val="20"/>
              </w:rPr>
            </w:pPr>
            <w:r w:rsidRPr="00B967DF">
              <w:rPr>
                <w:sz w:val="20"/>
                <w:szCs w:val="20"/>
              </w:rPr>
              <w:t>190.971</w:t>
            </w:r>
          </w:p>
        </w:tc>
        <w:tc>
          <w:tcPr>
            <w:tcW w:w="1268" w:type="dxa"/>
            <w:shd w:val="clear" w:color="auto" w:fill="auto"/>
            <w:vAlign w:val="center"/>
            <w:hideMark/>
          </w:tcPr>
          <w:p w:rsidR="00805CDE" w:rsidRPr="00B967DF" w:rsidRDefault="00805CDE" w:rsidP="00A3611E">
            <w:pPr>
              <w:jc w:val="center"/>
              <w:rPr>
                <w:sz w:val="20"/>
                <w:szCs w:val="20"/>
              </w:rPr>
            </w:pPr>
            <w:r w:rsidRPr="00B967DF">
              <w:rPr>
                <w:sz w:val="20"/>
                <w:szCs w:val="20"/>
              </w:rPr>
              <w:t>321.183</w:t>
            </w:r>
          </w:p>
        </w:tc>
        <w:tc>
          <w:tcPr>
            <w:tcW w:w="1130" w:type="dxa"/>
            <w:shd w:val="clear" w:color="auto" w:fill="auto"/>
            <w:vAlign w:val="center"/>
            <w:hideMark/>
          </w:tcPr>
          <w:p w:rsidR="00805CDE" w:rsidRPr="00B967DF" w:rsidRDefault="00805CDE" w:rsidP="00A3611E">
            <w:pPr>
              <w:jc w:val="center"/>
              <w:rPr>
                <w:sz w:val="20"/>
                <w:szCs w:val="20"/>
              </w:rPr>
            </w:pPr>
            <w:r w:rsidRPr="00B967DF">
              <w:rPr>
                <w:sz w:val="20"/>
                <w:szCs w:val="20"/>
              </w:rPr>
              <w:t>220.236</w:t>
            </w:r>
          </w:p>
        </w:tc>
        <w:tc>
          <w:tcPr>
            <w:tcW w:w="991" w:type="dxa"/>
            <w:shd w:val="clear" w:color="auto" w:fill="auto"/>
            <w:vAlign w:val="center"/>
            <w:hideMark/>
          </w:tcPr>
          <w:p w:rsidR="00805CDE" w:rsidRPr="00B967DF" w:rsidRDefault="00805CDE" w:rsidP="00A3611E">
            <w:pPr>
              <w:jc w:val="center"/>
              <w:rPr>
                <w:sz w:val="20"/>
                <w:szCs w:val="20"/>
              </w:rPr>
            </w:pPr>
            <w:r w:rsidRPr="00B967DF">
              <w:rPr>
                <w:sz w:val="20"/>
                <w:szCs w:val="20"/>
              </w:rPr>
              <w:t>248.063</w:t>
            </w:r>
          </w:p>
        </w:tc>
        <w:tc>
          <w:tcPr>
            <w:tcW w:w="992" w:type="dxa"/>
            <w:shd w:val="clear" w:color="auto" w:fill="auto"/>
            <w:vAlign w:val="center"/>
            <w:hideMark/>
          </w:tcPr>
          <w:p w:rsidR="00805CDE" w:rsidRPr="00B967DF" w:rsidRDefault="00805CDE" w:rsidP="00A3611E">
            <w:pPr>
              <w:jc w:val="center"/>
              <w:rPr>
                <w:sz w:val="20"/>
                <w:szCs w:val="20"/>
              </w:rPr>
            </w:pPr>
            <w:r w:rsidRPr="00B967DF">
              <w:rPr>
                <w:sz w:val="20"/>
                <w:szCs w:val="20"/>
              </w:rPr>
              <w:t>225.787</w:t>
            </w:r>
          </w:p>
        </w:tc>
        <w:tc>
          <w:tcPr>
            <w:tcW w:w="850" w:type="dxa"/>
            <w:shd w:val="clear" w:color="auto" w:fill="auto"/>
            <w:noWrap/>
            <w:vAlign w:val="center"/>
            <w:hideMark/>
          </w:tcPr>
          <w:p w:rsidR="00805CDE" w:rsidRPr="00B967DF" w:rsidRDefault="00805CDE" w:rsidP="00A3611E">
            <w:pPr>
              <w:jc w:val="center"/>
              <w:rPr>
                <w:color w:val="000000"/>
                <w:sz w:val="20"/>
                <w:szCs w:val="20"/>
              </w:rPr>
            </w:pPr>
            <w:r w:rsidRPr="00B967DF">
              <w:rPr>
                <w:color w:val="000000"/>
                <w:sz w:val="20"/>
                <w:szCs w:val="20"/>
              </w:rPr>
              <w:t>6,</w:t>
            </w:r>
          </w:p>
        </w:tc>
        <w:tc>
          <w:tcPr>
            <w:tcW w:w="1029" w:type="dxa"/>
            <w:shd w:val="clear" w:color="auto" w:fill="auto"/>
            <w:noWrap/>
            <w:vAlign w:val="center"/>
            <w:hideMark/>
          </w:tcPr>
          <w:p w:rsidR="00805CDE" w:rsidRPr="00B967DF" w:rsidRDefault="00805CDE" w:rsidP="00A3611E">
            <w:pPr>
              <w:jc w:val="center"/>
              <w:rPr>
                <w:color w:val="000000"/>
                <w:sz w:val="20"/>
                <w:szCs w:val="20"/>
              </w:rPr>
            </w:pPr>
            <w:r w:rsidRPr="00B967DF">
              <w:rPr>
                <w:color w:val="000000"/>
                <w:sz w:val="20"/>
                <w:szCs w:val="20"/>
              </w:rPr>
              <w:t>-9</w:t>
            </w:r>
          </w:p>
        </w:tc>
      </w:tr>
      <w:tr w:rsidR="00805CDE" w:rsidRPr="00B967DF" w:rsidTr="00A3611E">
        <w:trPr>
          <w:trHeight w:val="227"/>
        </w:trPr>
        <w:tc>
          <w:tcPr>
            <w:tcW w:w="1390" w:type="dxa"/>
            <w:shd w:val="clear" w:color="auto" w:fill="auto"/>
            <w:vAlign w:val="center"/>
            <w:hideMark/>
          </w:tcPr>
          <w:p w:rsidR="00805CDE" w:rsidRPr="00B967DF" w:rsidRDefault="00805CDE" w:rsidP="00A3611E">
            <w:pPr>
              <w:rPr>
                <w:sz w:val="20"/>
                <w:szCs w:val="20"/>
              </w:rPr>
            </w:pPr>
            <w:r w:rsidRPr="00B967DF">
              <w:rPr>
                <w:sz w:val="20"/>
                <w:szCs w:val="20"/>
              </w:rPr>
              <w:t>Hindistan</w:t>
            </w:r>
          </w:p>
        </w:tc>
        <w:tc>
          <w:tcPr>
            <w:tcW w:w="991" w:type="dxa"/>
            <w:shd w:val="clear" w:color="auto" w:fill="auto"/>
            <w:vAlign w:val="center"/>
            <w:hideMark/>
          </w:tcPr>
          <w:p w:rsidR="00805CDE" w:rsidRPr="00B967DF" w:rsidRDefault="00805CDE" w:rsidP="00A3611E">
            <w:pPr>
              <w:jc w:val="center"/>
              <w:rPr>
                <w:sz w:val="20"/>
                <w:szCs w:val="20"/>
              </w:rPr>
            </w:pPr>
            <w:r w:rsidRPr="00B967DF">
              <w:rPr>
                <w:sz w:val="20"/>
                <w:szCs w:val="20"/>
              </w:rPr>
              <w:t>225.976</w:t>
            </w:r>
          </w:p>
        </w:tc>
        <w:tc>
          <w:tcPr>
            <w:tcW w:w="1268" w:type="dxa"/>
            <w:shd w:val="clear" w:color="auto" w:fill="auto"/>
            <w:vAlign w:val="center"/>
            <w:hideMark/>
          </w:tcPr>
          <w:p w:rsidR="00805CDE" w:rsidRPr="00B967DF" w:rsidRDefault="00805CDE" w:rsidP="00A3611E">
            <w:pPr>
              <w:jc w:val="center"/>
              <w:rPr>
                <w:sz w:val="20"/>
                <w:szCs w:val="20"/>
              </w:rPr>
            </w:pPr>
            <w:r w:rsidRPr="00B967DF">
              <w:rPr>
                <w:sz w:val="20"/>
                <w:szCs w:val="20"/>
              </w:rPr>
              <w:t>202.701</w:t>
            </w:r>
          </w:p>
        </w:tc>
        <w:tc>
          <w:tcPr>
            <w:tcW w:w="1130" w:type="dxa"/>
            <w:shd w:val="clear" w:color="auto" w:fill="auto"/>
            <w:vAlign w:val="center"/>
            <w:hideMark/>
          </w:tcPr>
          <w:p w:rsidR="00805CDE" w:rsidRPr="00B967DF" w:rsidRDefault="00805CDE" w:rsidP="00A3611E">
            <w:pPr>
              <w:jc w:val="center"/>
              <w:rPr>
                <w:sz w:val="20"/>
                <w:szCs w:val="20"/>
              </w:rPr>
            </w:pPr>
            <w:r w:rsidRPr="00B967DF">
              <w:rPr>
                <w:sz w:val="20"/>
                <w:szCs w:val="20"/>
              </w:rPr>
              <w:t>184.901</w:t>
            </w:r>
          </w:p>
        </w:tc>
        <w:tc>
          <w:tcPr>
            <w:tcW w:w="991" w:type="dxa"/>
            <w:shd w:val="clear" w:color="auto" w:fill="auto"/>
            <w:vAlign w:val="center"/>
            <w:hideMark/>
          </w:tcPr>
          <w:p w:rsidR="00805CDE" w:rsidRPr="00B967DF" w:rsidRDefault="00805CDE" w:rsidP="00A3611E">
            <w:pPr>
              <w:jc w:val="center"/>
              <w:rPr>
                <w:sz w:val="20"/>
                <w:szCs w:val="20"/>
              </w:rPr>
            </w:pPr>
            <w:r w:rsidRPr="00B967DF">
              <w:rPr>
                <w:sz w:val="20"/>
                <w:szCs w:val="20"/>
              </w:rPr>
              <w:t>252.183</w:t>
            </w:r>
          </w:p>
        </w:tc>
        <w:tc>
          <w:tcPr>
            <w:tcW w:w="992" w:type="dxa"/>
            <w:shd w:val="clear" w:color="auto" w:fill="auto"/>
            <w:vAlign w:val="center"/>
            <w:hideMark/>
          </w:tcPr>
          <w:p w:rsidR="00805CDE" w:rsidRPr="00B967DF" w:rsidRDefault="00805CDE" w:rsidP="00A3611E">
            <w:pPr>
              <w:jc w:val="center"/>
              <w:rPr>
                <w:sz w:val="20"/>
                <w:szCs w:val="20"/>
              </w:rPr>
            </w:pPr>
            <w:r w:rsidRPr="00B967DF">
              <w:rPr>
                <w:sz w:val="20"/>
                <w:szCs w:val="20"/>
              </w:rPr>
              <w:t>218.237</w:t>
            </w:r>
          </w:p>
        </w:tc>
        <w:tc>
          <w:tcPr>
            <w:tcW w:w="850" w:type="dxa"/>
            <w:shd w:val="clear" w:color="auto" w:fill="auto"/>
            <w:noWrap/>
            <w:vAlign w:val="center"/>
            <w:hideMark/>
          </w:tcPr>
          <w:p w:rsidR="00805CDE" w:rsidRPr="00B967DF" w:rsidRDefault="00805CDE" w:rsidP="00A3611E">
            <w:pPr>
              <w:jc w:val="center"/>
              <w:rPr>
                <w:color w:val="000000"/>
                <w:sz w:val="20"/>
                <w:szCs w:val="20"/>
              </w:rPr>
            </w:pPr>
            <w:r w:rsidRPr="00B967DF">
              <w:rPr>
                <w:color w:val="000000"/>
                <w:sz w:val="20"/>
                <w:szCs w:val="20"/>
              </w:rPr>
              <w:t>5,8</w:t>
            </w:r>
          </w:p>
        </w:tc>
        <w:tc>
          <w:tcPr>
            <w:tcW w:w="1029" w:type="dxa"/>
            <w:shd w:val="clear" w:color="auto" w:fill="auto"/>
            <w:noWrap/>
            <w:vAlign w:val="center"/>
            <w:hideMark/>
          </w:tcPr>
          <w:p w:rsidR="00805CDE" w:rsidRPr="00B967DF" w:rsidRDefault="00805CDE" w:rsidP="00A3611E">
            <w:pPr>
              <w:jc w:val="center"/>
              <w:rPr>
                <w:color w:val="000000"/>
                <w:sz w:val="20"/>
                <w:szCs w:val="20"/>
              </w:rPr>
            </w:pPr>
            <w:r w:rsidRPr="00B967DF">
              <w:rPr>
                <w:color w:val="000000"/>
                <w:sz w:val="20"/>
                <w:szCs w:val="20"/>
              </w:rPr>
              <w:t>-13</w:t>
            </w:r>
          </w:p>
        </w:tc>
      </w:tr>
      <w:tr w:rsidR="00805CDE" w:rsidRPr="00B967DF" w:rsidTr="00A3611E">
        <w:trPr>
          <w:trHeight w:val="227"/>
        </w:trPr>
        <w:tc>
          <w:tcPr>
            <w:tcW w:w="1390" w:type="dxa"/>
            <w:shd w:val="clear" w:color="auto" w:fill="auto"/>
            <w:vAlign w:val="center"/>
            <w:hideMark/>
          </w:tcPr>
          <w:p w:rsidR="00805CDE" w:rsidRPr="00B967DF" w:rsidRDefault="00805CDE" w:rsidP="00A3611E">
            <w:pPr>
              <w:rPr>
                <w:sz w:val="20"/>
                <w:szCs w:val="20"/>
              </w:rPr>
            </w:pPr>
            <w:r w:rsidRPr="00B967DF">
              <w:rPr>
                <w:sz w:val="20"/>
                <w:szCs w:val="20"/>
              </w:rPr>
              <w:t>ABD</w:t>
            </w:r>
          </w:p>
        </w:tc>
        <w:tc>
          <w:tcPr>
            <w:tcW w:w="991" w:type="dxa"/>
            <w:shd w:val="clear" w:color="auto" w:fill="auto"/>
            <w:vAlign w:val="center"/>
            <w:hideMark/>
          </w:tcPr>
          <w:p w:rsidR="00805CDE" w:rsidRPr="00B967DF" w:rsidRDefault="00805CDE" w:rsidP="00A3611E">
            <w:pPr>
              <w:jc w:val="center"/>
              <w:rPr>
                <w:sz w:val="20"/>
                <w:szCs w:val="20"/>
              </w:rPr>
            </w:pPr>
            <w:r w:rsidRPr="00B967DF">
              <w:rPr>
                <w:sz w:val="20"/>
                <w:szCs w:val="20"/>
              </w:rPr>
              <w:t>150.508</w:t>
            </w:r>
          </w:p>
        </w:tc>
        <w:tc>
          <w:tcPr>
            <w:tcW w:w="1268" w:type="dxa"/>
            <w:shd w:val="clear" w:color="auto" w:fill="auto"/>
            <w:vAlign w:val="center"/>
            <w:hideMark/>
          </w:tcPr>
          <w:p w:rsidR="00805CDE" w:rsidRPr="00B967DF" w:rsidRDefault="00805CDE" w:rsidP="00A3611E">
            <w:pPr>
              <w:jc w:val="center"/>
              <w:rPr>
                <w:sz w:val="20"/>
                <w:szCs w:val="20"/>
              </w:rPr>
            </w:pPr>
            <w:r w:rsidRPr="00B967DF">
              <w:rPr>
                <w:sz w:val="20"/>
                <w:szCs w:val="20"/>
              </w:rPr>
              <w:t>150.994</w:t>
            </w:r>
          </w:p>
        </w:tc>
        <w:tc>
          <w:tcPr>
            <w:tcW w:w="1130" w:type="dxa"/>
            <w:shd w:val="clear" w:color="auto" w:fill="auto"/>
            <w:vAlign w:val="center"/>
            <w:hideMark/>
          </w:tcPr>
          <w:p w:rsidR="00805CDE" w:rsidRPr="00B967DF" w:rsidRDefault="00805CDE" w:rsidP="00A3611E">
            <w:pPr>
              <w:jc w:val="center"/>
              <w:rPr>
                <w:sz w:val="20"/>
                <w:szCs w:val="20"/>
              </w:rPr>
            </w:pPr>
            <w:r w:rsidRPr="00B967DF">
              <w:rPr>
                <w:sz w:val="20"/>
                <w:szCs w:val="20"/>
              </w:rPr>
              <w:t>167.302</w:t>
            </w:r>
          </w:p>
        </w:tc>
        <w:tc>
          <w:tcPr>
            <w:tcW w:w="991" w:type="dxa"/>
            <w:shd w:val="clear" w:color="auto" w:fill="auto"/>
            <w:vAlign w:val="center"/>
            <w:hideMark/>
          </w:tcPr>
          <w:p w:rsidR="00805CDE" w:rsidRPr="00B967DF" w:rsidRDefault="00805CDE" w:rsidP="00A3611E">
            <w:pPr>
              <w:jc w:val="center"/>
              <w:rPr>
                <w:sz w:val="20"/>
                <w:szCs w:val="20"/>
              </w:rPr>
            </w:pPr>
            <w:r w:rsidRPr="00B967DF">
              <w:rPr>
                <w:sz w:val="20"/>
                <w:szCs w:val="20"/>
              </w:rPr>
              <w:t>180.935</w:t>
            </w:r>
          </w:p>
        </w:tc>
        <w:tc>
          <w:tcPr>
            <w:tcW w:w="992" w:type="dxa"/>
            <w:shd w:val="clear" w:color="auto" w:fill="auto"/>
            <w:vAlign w:val="center"/>
            <w:hideMark/>
          </w:tcPr>
          <w:p w:rsidR="00805CDE" w:rsidRPr="00B967DF" w:rsidRDefault="00805CDE" w:rsidP="00A3611E">
            <w:pPr>
              <w:jc w:val="center"/>
              <w:rPr>
                <w:sz w:val="20"/>
                <w:szCs w:val="20"/>
              </w:rPr>
            </w:pPr>
            <w:r w:rsidRPr="00B967DF">
              <w:rPr>
                <w:sz w:val="20"/>
                <w:szCs w:val="20"/>
              </w:rPr>
              <w:t>169.971</w:t>
            </w:r>
          </w:p>
        </w:tc>
        <w:tc>
          <w:tcPr>
            <w:tcW w:w="850" w:type="dxa"/>
            <w:shd w:val="clear" w:color="auto" w:fill="auto"/>
            <w:noWrap/>
            <w:vAlign w:val="center"/>
            <w:hideMark/>
          </w:tcPr>
          <w:p w:rsidR="00805CDE" w:rsidRPr="00B967DF" w:rsidRDefault="00805CDE" w:rsidP="00A3611E">
            <w:pPr>
              <w:jc w:val="center"/>
              <w:rPr>
                <w:color w:val="000000"/>
                <w:sz w:val="20"/>
                <w:szCs w:val="20"/>
              </w:rPr>
            </w:pPr>
            <w:r w:rsidRPr="00B967DF">
              <w:rPr>
                <w:color w:val="000000"/>
                <w:sz w:val="20"/>
                <w:szCs w:val="20"/>
              </w:rPr>
              <w:t>4,5</w:t>
            </w:r>
          </w:p>
        </w:tc>
        <w:tc>
          <w:tcPr>
            <w:tcW w:w="1029" w:type="dxa"/>
            <w:shd w:val="clear" w:color="auto" w:fill="auto"/>
            <w:noWrap/>
            <w:vAlign w:val="center"/>
            <w:hideMark/>
          </w:tcPr>
          <w:p w:rsidR="00805CDE" w:rsidRPr="00B967DF" w:rsidRDefault="00805CDE" w:rsidP="00A3611E">
            <w:pPr>
              <w:jc w:val="center"/>
              <w:rPr>
                <w:color w:val="000000"/>
                <w:sz w:val="20"/>
                <w:szCs w:val="20"/>
              </w:rPr>
            </w:pPr>
            <w:r w:rsidRPr="00B967DF">
              <w:rPr>
                <w:color w:val="000000"/>
                <w:sz w:val="20"/>
                <w:szCs w:val="20"/>
              </w:rPr>
              <w:t>-6</w:t>
            </w:r>
          </w:p>
        </w:tc>
      </w:tr>
      <w:tr w:rsidR="00805CDE" w:rsidRPr="00B967DF" w:rsidTr="00A3611E">
        <w:trPr>
          <w:trHeight w:val="227"/>
        </w:trPr>
        <w:tc>
          <w:tcPr>
            <w:tcW w:w="1390" w:type="dxa"/>
            <w:shd w:val="clear" w:color="auto" w:fill="auto"/>
            <w:vAlign w:val="center"/>
            <w:hideMark/>
          </w:tcPr>
          <w:p w:rsidR="00805CDE" w:rsidRPr="00B967DF" w:rsidRDefault="00805CDE" w:rsidP="00A3611E">
            <w:pPr>
              <w:rPr>
                <w:sz w:val="20"/>
                <w:szCs w:val="20"/>
              </w:rPr>
            </w:pPr>
            <w:r>
              <w:rPr>
                <w:sz w:val="20"/>
                <w:szCs w:val="20"/>
              </w:rPr>
              <w:t xml:space="preserve">Çin </w:t>
            </w:r>
            <w:r w:rsidRPr="00B967DF">
              <w:rPr>
                <w:sz w:val="20"/>
                <w:szCs w:val="20"/>
              </w:rPr>
              <w:t>Tayvan</w:t>
            </w:r>
            <w:r>
              <w:rPr>
                <w:sz w:val="20"/>
                <w:szCs w:val="20"/>
              </w:rPr>
              <w:t>ı</w:t>
            </w:r>
          </w:p>
        </w:tc>
        <w:tc>
          <w:tcPr>
            <w:tcW w:w="991" w:type="dxa"/>
            <w:shd w:val="clear" w:color="auto" w:fill="auto"/>
            <w:vAlign w:val="center"/>
            <w:hideMark/>
          </w:tcPr>
          <w:p w:rsidR="00805CDE" w:rsidRPr="00B967DF" w:rsidRDefault="00805CDE" w:rsidP="00A3611E">
            <w:pPr>
              <w:jc w:val="center"/>
              <w:rPr>
                <w:sz w:val="20"/>
                <w:szCs w:val="20"/>
              </w:rPr>
            </w:pPr>
            <w:r w:rsidRPr="00B967DF">
              <w:rPr>
                <w:sz w:val="20"/>
                <w:szCs w:val="20"/>
              </w:rPr>
              <w:t>213.607</w:t>
            </w:r>
          </w:p>
        </w:tc>
        <w:tc>
          <w:tcPr>
            <w:tcW w:w="1268" w:type="dxa"/>
            <w:shd w:val="clear" w:color="auto" w:fill="auto"/>
            <w:vAlign w:val="center"/>
            <w:hideMark/>
          </w:tcPr>
          <w:p w:rsidR="00805CDE" w:rsidRPr="00B967DF" w:rsidRDefault="00805CDE" w:rsidP="00A3611E">
            <w:pPr>
              <w:jc w:val="center"/>
              <w:rPr>
                <w:sz w:val="20"/>
                <w:szCs w:val="20"/>
              </w:rPr>
            </w:pPr>
            <w:r w:rsidRPr="00B967DF">
              <w:rPr>
                <w:sz w:val="20"/>
                <w:szCs w:val="20"/>
              </w:rPr>
              <w:t>191.823</w:t>
            </w:r>
          </w:p>
        </w:tc>
        <w:tc>
          <w:tcPr>
            <w:tcW w:w="1130" w:type="dxa"/>
            <w:shd w:val="clear" w:color="auto" w:fill="auto"/>
            <w:vAlign w:val="center"/>
            <w:hideMark/>
          </w:tcPr>
          <w:p w:rsidR="00805CDE" w:rsidRPr="00B967DF" w:rsidRDefault="00805CDE" w:rsidP="00A3611E">
            <w:pPr>
              <w:jc w:val="center"/>
              <w:rPr>
                <w:sz w:val="20"/>
                <w:szCs w:val="20"/>
              </w:rPr>
            </w:pPr>
            <w:r w:rsidRPr="00B967DF">
              <w:rPr>
                <w:sz w:val="20"/>
                <w:szCs w:val="20"/>
              </w:rPr>
              <w:t>152.929</w:t>
            </w:r>
          </w:p>
        </w:tc>
        <w:tc>
          <w:tcPr>
            <w:tcW w:w="991" w:type="dxa"/>
            <w:shd w:val="clear" w:color="auto" w:fill="auto"/>
            <w:vAlign w:val="center"/>
            <w:hideMark/>
          </w:tcPr>
          <w:p w:rsidR="00805CDE" w:rsidRPr="00B967DF" w:rsidRDefault="00805CDE" w:rsidP="00A3611E">
            <w:pPr>
              <w:jc w:val="center"/>
              <w:rPr>
                <w:sz w:val="20"/>
                <w:szCs w:val="20"/>
              </w:rPr>
            </w:pPr>
            <w:r w:rsidRPr="00B967DF">
              <w:rPr>
                <w:sz w:val="20"/>
                <w:szCs w:val="20"/>
              </w:rPr>
              <w:t>182.480</w:t>
            </w:r>
          </w:p>
        </w:tc>
        <w:tc>
          <w:tcPr>
            <w:tcW w:w="992" w:type="dxa"/>
            <w:shd w:val="clear" w:color="auto" w:fill="auto"/>
            <w:vAlign w:val="center"/>
            <w:hideMark/>
          </w:tcPr>
          <w:p w:rsidR="00805CDE" w:rsidRPr="00B967DF" w:rsidRDefault="00805CDE" w:rsidP="00A3611E">
            <w:pPr>
              <w:jc w:val="center"/>
              <w:rPr>
                <w:sz w:val="20"/>
                <w:szCs w:val="20"/>
              </w:rPr>
            </w:pPr>
            <w:r w:rsidRPr="00B967DF">
              <w:rPr>
                <w:sz w:val="20"/>
                <w:szCs w:val="20"/>
              </w:rPr>
              <w:t>160.166</w:t>
            </w:r>
          </w:p>
        </w:tc>
        <w:tc>
          <w:tcPr>
            <w:tcW w:w="850" w:type="dxa"/>
            <w:shd w:val="clear" w:color="auto" w:fill="auto"/>
            <w:noWrap/>
            <w:vAlign w:val="center"/>
            <w:hideMark/>
          </w:tcPr>
          <w:p w:rsidR="00805CDE" w:rsidRPr="00B967DF" w:rsidRDefault="00805CDE" w:rsidP="00A3611E">
            <w:pPr>
              <w:jc w:val="center"/>
              <w:rPr>
                <w:color w:val="000000"/>
                <w:sz w:val="20"/>
                <w:szCs w:val="20"/>
              </w:rPr>
            </w:pPr>
            <w:r w:rsidRPr="00B967DF">
              <w:rPr>
                <w:color w:val="000000"/>
                <w:sz w:val="20"/>
                <w:szCs w:val="20"/>
              </w:rPr>
              <w:t>4,2</w:t>
            </w:r>
          </w:p>
        </w:tc>
        <w:tc>
          <w:tcPr>
            <w:tcW w:w="1029" w:type="dxa"/>
            <w:shd w:val="clear" w:color="auto" w:fill="auto"/>
            <w:noWrap/>
            <w:vAlign w:val="center"/>
            <w:hideMark/>
          </w:tcPr>
          <w:p w:rsidR="00805CDE" w:rsidRPr="00B967DF" w:rsidRDefault="00805CDE" w:rsidP="00A3611E">
            <w:pPr>
              <w:jc w:val="center"/>
              <w:rPr>
                <w:color w:val="000000"/>
                <w:sz w:val="20"/>
                <w:szCs w:val="20"/>
              </w:rPr>
            </w:pPr>
            <w:r w:rsidRPr="00B967DF">
              <w:rPr>
                <w:color w:val="000000"/>
                <w:sz w:val="20"/>
                <w:szCs w:val="20"/>
              </w:rPr>
              <w:t>-12</w:t>
            </w:r>
          </w:p>
        </w:tc>
      </w:tr>
      <w:tr w:rsidR="00805CDE" w:rsidRPr="00B967DF" w:rsidTr="00A3611E">
        <w:trPr>
          <w:trHeight w:val="227"/>
        </w:trPr>
        <w:tc>
          <w:tcPr>
            <w:tcW w:w="1390" w:type="dxa"/>
            <w:shd w:val="clear" w:color="auto" w:fill="auto"/>
            <w:vAlign w:val="center"/>
            <w:hideMark/>
          </w:tcPr>
          <w:p w:rsidR="00805CDE" w:rsidRPr="00B967DF" w:rsidRDefault="00805CDE" w:rsidP="00A3611E">
            <w:pPr>
              <w:rPr>
                <w:sz w:val="20"/>
                <w:szCs w:val="20"/>
              </w:rPr>
            </w:pPr>
            <w:r w:rsidRPr="00B967DF">
              <w:rPr>
                <w:sz w:val="20"/>
                <w:szCs w:val="20"/>
              </w:rPr>
              <w:t>Japonya</w:t>
            </w:r>
          </w:p>
        </w:tc>
        <w:tc>
          <w:tcPr>
            <w:tcW w:w="991" w:type="dxa"/>
            <w:shd w:val="clear" w:color="auto" w:fill="auto"/>
            <w:vAlign w:val="center"/>
            <w:hideMark/>
          </w:tcPr>
          <w:p w:rsidR="00805CDE" w:rsidRPr="00B967DF" w:rsidRDefault="00805CDE" w:rsidP="00A3611E">
            <w:pPr>
              <w:jc w:val="center"/>
              <w:rPr>
                <w:sz w:val="20"/>
                <w:szCs w:val="20"/>
              </w:rPr>
            </w:pPr>
            <w:r w:rsidRPr="00B967DF">
              <w:rPr>
                <w:sz w:val="20"/>
                <w:szCs w:val="20"/>
              </w:rPr>
              <w:t>104.934</w:t>
            </w:r>
          </w:p>
        </w:tc>
        <w:tc>
          <w:tcPr>
            <w:tcW w:w="1268" w:type="dxa"/>
            <w:shd w:val="clear" w:color="auto" w:fill="auto"/>
            <w:vAlign w:val="center"/>
            <w:hideMark/>
          </w:tcPr>
          <w:p w:rsidR="00805CDE" w:rsidRPr="00B967DF" w:rsidRDefault="00805CDE" w:rsidP="00A3611E">
            <w:pPr>
              <w:jc w:val="center"/>
              <w:rPr>
                <w:sz w:val="20"/>
                <w:szCs w:val="20"/>
              </w:rPr>
            </w:pPr>
            <w:r w:rsidRPr="00B967DF">
              <w:rPr>
                <w:sz w:val="20"/>
                <w:szCs w:val="20"/>
              </w:rPr>
              <w:t>138.265</w:t>
            </w:r>
          </w:p>
        </w:tc>
        <w:tc>
          <w:tcPr>
            <w:tcW w:w="1130" w:type="dxa"/>
            <w:shd w:val="clear" w:color="auto" w:fill="auto"/>
            <w:vAlign w:val="center"/>
            <w:hideMark/>
          </w:tcPr>
          <w:p w:rsidR="00805CDE" w:rsidRPr="00B967DF" w:rsidRDefault="00805CDE" w:rsidP="00A3611E">
            <w:pPr>
              <w:jc w:val="center"/>
              <w:rPr>
                <w:sz w:val="20"/>
                <w:szCs w:val="20"/>
              </w:rPr>
            </w:pPr>
            <w:r w:rsidRPr="00B967DF">
              <w:rPr>
                <w:sz w:val="20"/>
                <w:szCs w:val="20"/>
              </w:rPr>
              <w:t>141.750</w:t>
            </w:r>
          </w:p>
        </w:tc>
        <w:tc>
          <w:tcPr>
            <w:tcW w:w="991" w:type="dxa"/>
            <w:shd w:val="clear" w:color="auto" w:fill="auto"/>
            <w:vAlign w:val="center"/>
            <w:hideMark/>
          </w:tcPr>
          <w:p w:rsidR="00805CDE" w:rsidRPr="00B967DF" w:rsidRDefault="00805CDE" w:rsidP="00A3611E">
            <w:pPr>
              <w:jc w:val="center"/>
              <w:rPr>
                <w:sz w:val="20"/>
                <w:szCs w:val="20"/>
              </w:rPr>
            </w:pPr>
            <w:r w:rsidRPr="00B967DF">
              <w:rPr>
                <w:sz w:val="20"/>
                <w:szCs w:val="20"/>
              </w:rPr>
              <w:t>169.218</w:t>
            </w:r>
          </w:p>
        </w:tc>
        <w:tc>
          <w:tcPr>
            <w:tcW w:w="992" w:type="dxa"/>
            <w:shd w:val="clear" w:color="auto" w:fill="auto"/>
            <w:vAlign w:val="center"/>
            <w:hideMark/>
          </w:tcPr>
          <w:p w:rsidR="00805CDE" w:rsidRPr="00B967DF" w:rsidRDefault="00805CDE" w:rsidP="00A3611E">
            <w:pPr>
              <w:jc w:val="center"/>
              <w:rPr>
                <w:sz w:val="20"/>
                <w:szCs w:val="20"/>
              </w:rPr>
            </w:pPr>
            <w:r w:rsidRPr="00B967DF">
              <w:rPr>
                <w:sz w:val="20"/>
                <w:szCs w:val="20"/>
              </w:rPr>
              <w:t>154.843</w:t>
            </w:r>
          </w:p>
        </w:tc>
        <w:tc>
          <w:tcPr>
            <w:tcW w:w="850" w:type="dxa"/>
            <w:shd w:val="clear" w:color="auto" w:fill="auto"/>
            <w:noWrap/>
            <w:vAlign w:val="center"/>
            <w:hideMark/>
          </w:tcPr>
          <w:p w:rsidR="00805CDE" w:rsidRPr="00B967DF" w:rsidRDefault="00805CDE" w:rsidP="00A3611E">
            <w:pPr>
              <w:jc w:val="center"/>
              <w:rPr>
                <w:color w:val="000000"/>
                <w:sz w:val="20"/>
                <w:szCs w:val="20"/>
              </w:rPr>
            </w:pPr>
            <w:r w:rsidRPr="00B967DF">
              <w:rPr>
                <w:color w:val="000000"/>
                <w:sz w:val="20"/>
                <w:szCs w:val="20"/>
              </w:rPr>
              <w:t>4,1</w:t>
            </w:r>
          </w:p>
        </w:tc>
        <w:tc>
          <w:tcPr>
            <w:tcW w:w="1029" w:type="dxa"/>
            <w:shd w:val="clear" w:color="auto" w:fill="auto"/>
            <w:noWrap/>
            <w:vAlign w:val="center"/>
            <w:hideMark/>
          </w:tcPr>
          <w:p w:rsidR="00805CDE" w:rsidRPr="00B967DF" w:rsidRDefault="00805CDE" w:rsidP="00A3611E">
            <w:pPr>
              <w:jc w:val="center"/>
              <w:rPr>
                <w:color w:val="000000"/>
                <w:sz w:val="20"/>
                <w:szCs w:val="20"/>
              </w:rPr>
            </w:pPr>
            <w:r w:rsidRPr="00B967DF">
              <w:rPr>
                <w:color w:val="000000"/>
                <w:sz w:val="20"/>
                <w:szCs w:val="20"/>
              </w:rPr>
              <w:t>-8</w:t>
            </w:r>
          </w:p>
        </w:tc>
      </w:tr>
      <w:tr w:rsidR="00805CDE" w:rsidRPr="00B967DF" w:rsidTr="00A3611E">
        <w:trPr>
          <w:trHeight w:val="227"/>
        </w:trPr>
        <w:tc>
          <w:tcPr>
            <w:tcW w:w="1390" w:type="dxa"/>
            <w:shd w:val="clear" w:color="auto" w:fill="auto"/>
            <w:vAlign w:val="center"/>
            <w:hideMark/>
          </w:tcPr>
          <w:p w:rsidR="00805CDE" w:rsidRPr="00B967DF" w:rsidRDefault="00805CDE" w:rsidP="00A3611E">
            <w:pPr>
              <w:rPr>
                <w:sz w:val="20"/>
                <w:szCs w:val="20"/>
              </w:rPr>
            </w:pPr>
            <w:r w:rsidRPr="00B967DF">
              <w:rPr>
                <w:sz w:val="20"/>
                <w:szCs w:val="20"/>
              </w:rPr>
              <w:t>Almanya</w:t>
            </w:r>
          </w:p>
        </w:tc>
        <w:tc>
          <w:tcPr>
            <w:tcW w:w="991" w:type="dxa"/>
            <w:shd w:val="clear" w:color="auto" w:fill="auto"/>
            <w:vAlign w:val="center"/>
            <w:hideMark/>
          </w:tcPr>
          <w:p w:rsidR="00805CDE" w:rsidRPr="00B967DF" w:rsidRDefault="00805CDE" w:rsidP="00A3611E">
            <w:pPr>
              <w:jc w:val="center"/>
              <w:rPr>
                <w:sz w:val="20"/>
                <w:szCs w:val="20"/>
              </w:rPr>
            </w:pPr>
            <w:r w:rsidRPr="00B967DF">
              <w:rPr>
                <w:sz w:val="20"/>
                <w:szCs w:val="20"/>
              </w:rPr>
              <w:t>114.714</w:t>
            </w:r>
          </w:p>
        </w:tc>
        <w:tc>
          <w:tcPr>
            <w:tcW w:w="1268" w:type="dxa"/>
            <w:shd w:val="clear" w:color="auto" w:fill="auto"/>
            <w:vAlign w:val="center"/>
            <w:hideMark/>
          </w:tcPr>
          <w:p w:rsidR="00805CDE" w:rsidRPr="00B967DF" w:rsidRDefault="00805CDE" w:rsidP="00A3611E">
            <w:pPr>
              <w:jc w:val="center"/>
              <w:rPr>
                <w:sz w:val="20"/>
                <w:szCs w:val="20"/>
              </w:rPr>
            </w:pPr>
            <w:r w:rsidRPr="00B967DF">
              <w:rPr>
                <w:sz w:val="20"/>
                <w:szCs w:val="20"/>
              </w:rPr>
              <w:t>125.205</w:t>
            </w:r>
          </w:p>
        </w:tc>
        <w:tc>
          <w:tcPr>
            <w:tcW w:w="1130" w:type="dxa"/>
            <w:shd w:val="clear" w:color="auto" w:fill="auto"/>
            <w:vAlign w:val="center"/>
            <w:hideMark/>
          </w:tcPr>
          <w:p w:rsidR="00805CDE" w:rsidRPr="00B967DF" w:rsidRDefault="00805CDE" w:rsidP="00A3611E">
            <w:pPr>
              <w:jc w:val="center"/>
              <w:rPr>
                <w:sz w:val="20"/>
                <w:szCs w:val="20"/>
              </w:rPr>
            </w:pPr>
            <w:r w:rsidRPr="00B967DF">
              <w:rPr>
                <w:sz w:val="20"/>
                <w:szCs w:val="20"/>
              </w:rPr>
              <w:t>115.376</w:t>
            </w:r>
          </w:p>
        </w:tc>
        <w:tc>
          <w:tcPr>
            <w:tcW w:w="991" w:type="dxa"/>
            <w:shd w:val="clear" w:color="auto" w:fill="auto"/>
            <w:vAlign w:val="center"/>
            <w:hideMark/>
          </w:tcPr>
          <w:p w:rsidR="00805CDE" w:rsidRPr="00B967DF" w:rsidRDefault="00805CDE" w:rsidP="00A3611E">
            <w:pPr>
              <w:jc w:val="center"/>
              <w:rPr>
                <w:sz w:val="20"/>
                <w:szCs w:val="20"/>
              </w:rPr>
            </w:pPr>
            <w:r w:rsidRPr="00B967DF">
              <w:rPr>
                <w:sz w:val="20"/>
                <w:szCs w:val="20"/>
              </w:rPr>
              <w:t>122.570</w:t>
            </w:r>
          </w:p>
        </w:tc>
        <w:tc>
          <w:tcPr>
            <w:tcW w:w="992" w:type="dxa"/>
            <w:shd w:val="clear" w:color="auto" w:fill="auto"/>
            <w:vAlign w:val="center"/>
            <w:hideMark/>
          </w:tcPr>
          <w:p w:rsidR="00805CDE" w:rsidRPr="00B967DF" w:rsidRDefault="00805CDE" w:rsidP="00A3611E">
            <w:pPr>
              <w:jc w:val="center"/>
              <w:rPr>
                <w:sz w:val="20"/>
                <w:szCs w:val="20"/>
              </w:rPr>
            </w:pPr>
            <w:r w:rsidRPr="00B967DF">
              <w:rPr>
                <w:sz w:val="20"/>
                <w:szCs w:val="20"/>
              </w:rPr>
              <w:t>145.448</w:t>
            </w:r>
          </w:p>
        </w:tc>
        <w:tc>
          <w:tcPr>
            <w:tcW w:w="850" w:type="dxa"/>
            <w:shd w:val="clear" w:color="auto" w:fill="auto"/>
            <w:noWrap/>
            <w:vAlign w:val="center"/>
            <w:hideMark/>
          </w:tcPr>
          <w:p w:rsidR="00805CDE" w:rsidRPr="00B967DF" w:rsidRDefault="00805CDE" w:rsidP="00A3611E">
            <w:pPr>
              <w:jc w:val="center"/>
              <w:rPr>
                <w:color w:val="000000"/>
                <w:sz w:val="20"/>
                <w:szCs w:val="20"/>
              </w:rPr>
            </w:pPr>
            <w:r w:rsidRPr="00B967DF">
              <w:rPr>
                <w:color w:val="000000"/>
                <w:sz w:val="20"/>
                <w:szCs w:val="20"/>
              </w:rPr>
              <w:t>3,8</w:t>
            </w:r>
          </w:p>
        </w:tc>
        <w:tc>
          <w:tcPr>
            <w:tcW w:w="1029" w:type="dxa"/>
            <w:shd w:val="clear" w:color="auto" w:fill="auto"/>
            <w:noWrap/>
            <w:vAlign w:val="center"/>
            <w:hideMark/>
          </w:tcPr>
          <w:p w:rsidR="00805CDE" w:rsidRPr="00B967DF" w:rsidRDefault="00805CDE" w:rsidP="00A3611E">
            <w:pPr>
              <w:jc w:val="center"/>
              <w:rPr>
                <w:color w:val="000000"/>
                <w:sz w:val="20"/>
                <w:szCs w:val="20"/>
              </w:rPr>
            </w:pPr>
            <w:r w:rsidRPr="00B967DF">
              <w:rPr>
                <w:color w:val="000000"/>
                <w:sz w:val="20"/>
                <w:szCs w:val="20"/>
              </w:rPr>
              <w:t>19</w:t>
            </w:r>
          </w:p>
        </w:tc>
      </w:tr>
      <w:tr w:rsidR="00805CDE" w:rsidRPr="00B967DF" w:rsidTr="00A3611E">
        <w:trPr>
          <w:trHeight w:val="227"/>
        </w:trPr>
        <w:tc>
          <w:tcPr>
            <w:tcW w:w="1390" w:type="dxa"/>
            <w:shd w:val="clear" w:color="auto" w:fill="auto"/>
            <w:vAlign w:val="center"/>
            <w:hideMark/>
          </w:tcPr>
          <w:p w:rsidR="00805CDE" w:rsidRPr="00B967DF" w:rsidRDefault="00805CDE" w:rsidP="00A3611E">
            <w:pPr>
              <w:rPr>
                <w:sz w:val="20"/>
                <w:szCs w:val="20"/>
              </w:rPr>
            </w:pPr>
            <w:r w:rsidRPr="00B967DF">
              <w:rPr>
                <w:sz w:val="20"/>
                <w:szCs w:val="20"/>
              </w:rPr>
              <w:t>Türkiye</w:t>
            </w:r>
          </w:p>
        </w:tc>
        <w:tc>
          <w:tcPr>
            <w:tcW w:w="991" w:type="dxa"/>
            <w:shd w:val="clear" w:color="auto" w:fill="auto"/>
            <w:vAlign w:val="center"/>
            <w:hideMark/>
          </w:tcPr>
          <w:p w:rsidR="00805CDE" w:rsidRPr="00B967DF" w:rsidRDefault="00805CDE" w:rsidP="00A3611E">
            <w:pPr>
              <w:jc w:val="center"/>
              <w:rPr>
                <w:sz w:val="20"/>
                <w:szCs w:val="20"/>
              </w:rPr>
            </w:pPr>
            <w:r w:rsidRPr="00B967DF">
              <w:rPr>
                <w:sz w:val="20"/>
                <w:szCs w:val="20"/>
              </w:rPr>
              <w:t>66.327</w:t>
            </w:r>
          </w:p>
        </w:tc>
        <w:tc>
          <w:tcPr>
            <w:tcW w:w="1268" w:type="dxa"/>
            <w:shd w:val="clear" w:color="auto" w:fill="auto"/>
            <w:vAlign w:val="center"/>
            <w:hideMark/>
          </w:tcPr>
          <w:p w:rsidR="00805CDE" w:rsidRPr="00B967DF" w:rsidRDefault="00805CDE" w:rsidP="00A3611E">
            <w:pPr>
              <w:jc w:val="center"/>
              <w:rPr>
                <w:sz w:val="20"/>
                <w:szCs w:val="20"/>
              </w:rPr>
            </w:pPr>
            <w:r w:rsidRPr="00B967DF">
              <w:rPr>
                <w:sz w:val="20"/>
                <w:szCs w:val="20"/>
              </w:rPr>
              <w:t>64.972</w:t>
            </w:r>
          </w:p>
        </w:tc>
        <w:tc>
          <w:tcPr>
            <w:tcW w:w="1130" w:type="dxa"/>
            <w:shd w:val="clear" w:color="auto" w:fill="auto"/>
            <w:vAlign w:val="center"/>
            <w:hideMark/>
          </w:tcPr>
          <w:p w:rsidR="00805CDE" w:rsidRPr="00B967DF" w:rsidRDefault="00805CDE" w:rsidP="00A3611E">
            <w:pPr>
              <w:jc w:val="center"/>
              <w:rPr>
                <w:sz w:val="20"/>
                <w:szCs w:val="20"/>
              </w:rPr>
            </w:pPr>
            <w:r w:rsidRPr="00B967DF">
              <w:rPr>
                <w:sz w:val="20"/>
                <w:szCs w:val="20"/>
              </w:rPr>
              <w:t>69.756</w:t>
            </w:r>
          </w:p>
        </w:tc>
        <w:tc>
          <w:tcPr>
            <w:tcW w:w="991" w:type="dxa"/>
            <w:shd w:val="clear" w:color="auto" w:fill="auto"/>
            <w:vAlign w:val="center"/>
            <w:hideMark/>
          </w:tcPr>
          <w:p w:rsidR="00805CDE" w:rsidRPr="00B967DF" w:rsidRDefault="00805CDE" w:rsidP="00A3611E">
            <w:pPr>
              <w:jc w:val="center"/>
              <w:rPr>
                <w:sz w:val="20"/>
                <w:szCs w:val="20"/>
              </w:rPr>
            </w:pPr>
            <w:r w:rsidRPr="00B967DF">
              <w:rPr>
                <w:sz w:val="20"/>
                <w:szCs w:val="20"/>
              </w:rPr>
              <w:t>131.219</w:t>
            </w:r>
          </w:p>
        </w:tc>
        <w:tc>
          <w:tcPr>
            <w:tcW w:w="992" w:type="dxa"/>
            <w:shd w:val="clear" w:color="auto" w:fill="auto"/>
            <w:vAlign w:val="center"/>
            <w:hideMark/>
          </w:tcPr>
          <w:p w:rsidR="00805CDE" w:rsidRPr="00B967DF" w:rsidRDefault="00805CDE" w:rsidP="00A3611E">
            <w:pPr>
              <w:jc w:val="center"/>
              <w:rPr>
                <w:sz w:val="20"/>
                <w:szCs w:val="20"/>
              </w:rPr>
            </w:pPr>
            <w:r w:rsidRPr="00B967DF">
              <w:rPr>
                <w:sz w:val="20"/>
                <w:szCs w:val="20"/>
              </w:rPr>
              <w:t>131.618</w:t>
            </w:r>
          </w:p>
        </w:tc>
        <w:tc>
          <w:tcPr>
            <w:tcW w:w="850" w:type="dxa"/>
            <w:shd w:val="clear" w:color="auto" w:fill="auto"/>
            <w:noWrap/>
            <w:vAlign w:val="center"/>
            <w:hideMark/>
          </w:tcPr>
          <w:p w:rsidR="00805CDE" w:rsidRPr="00B967DF" w:rsidRDefault="00805CDE" w:rsidP="00A3611E">
            <w:pPr>
              <w:jc w:val="center"/>
              <w:rPr>
                <w:color w:val="000000"/>
                <w:sz w:val="20"/>
                <w:szCs w:val="20"/>
              </w:rPr>
            </w:pPr>
            <w:r w:rsidRPr="00B967DF">
              <w:rPr>
                <w:color w:val="000000"/>
                <w:sz w:val="20"/>
                <w:szCs w:val="20"/>
              </w:rPr>
              <w:t>3</w:t>
            </w:r>
          </w:p>
        </w:tc>
        <w:tc>
          <w:tcPr>
            <w:tcW w:w="1029" w:type="dxa"/>
            <w:shd w:val="clear" w:color="auto" w:fill="auto"/>
            <w:noWrap/>
            <w:vAlign w:val="center"/>
            <w:hideMark/>
          </w:tcPr>
          <w:p w:rsidR="00805CDE" w:rsidRPr="00B967DF" w:rsidRDefault="00805CDE" w:rsidP="00A3611E">
            <w:pPr>
              <w:jc w:val="center"/>
              <w:rPr>
                <w:color w:val="000000"/>
                <w:sz w:val="20"/>
                <w:szCs w:val="20"/>
              </w:rPr>
            </w:pPr>
            <w:r w:rsidRPr="00B967DF">
              <w:rPr>
                <w:color w:val="000000"/>
                <w:sz w:val="20"/>
                <w:szCs w:val="20"/>
              </w:rPr>
              <w:t>0</w:t>
            </w:r>
          </w:p>
        </w:tc>
      </w:tr>
      <w:tr w:rsidR="00805CDE" w:rsidRPr="00B967DF" w:rsidTr="00A3611E">
        <w:trPr>
          <w:trHeight w:val="227"/>
        </w:trPr>
        <w:tc>
          <w:tcPr>
            <w:tcW w:w="1390" w:type="dxa"/>
            <w:shd w:val="clear" w:color="auto" w:fill="auto"/>
            <w:vAlign w:val="center"/>
            <w:hideMark/>
          </w:tcPr>
          <w:p w:rsidR="00805CDE" w:rsidRPr="00B967DF" w:rsidRDefault="00805CDE" w:rsidP="00A3611E">
            <w:pPr>
              <w:rPr>
                <w:b/>
                <w:bCs/>
                <w:sz w:val="20"/>
                <w:szCs w:val="20"/>
              </w:rPr>
            </w:pPr>
            <w:r w:rsidRPr="00B967DF">
              <w:rPr>
                <w:b/>
                <w:bCs/>
                <w:sz w:val="20"/>
                <w:szCs w:val="20"/>
              </w:rPr>
              <w:t>Ara toplam</w:t>
            </w:r>
          </w:p>
        </w:tc>
        <w:tc>
          <w:tcPr>
            <w:tcW w:w="991" w:type="dxa"/>
            <w:shd w:val="clear" w:color="auto" w:fill="auto"/>
            <w:vAlign w:val="center"/>
            <w:hideMark/>
          </w:tcPr>
          <w:p w:rsidR="00805CDE" w:rsidRPr="00B967DF" w:rsidRDefault="00805CDE" w:rsidP="00A3611E">
            <w:pPr>
              <w:jc w:val="center"/>
              <w:rPr>
                <w:b/>
                <w:bCs/>
                <w:sz w:val="20"/>
                <w:szCs w:val="20"/>
              </w:rPr>
            </w:pPr>
            <w:r w:rsidRPr="00B967DF">
              <w:rPr>
                <w:b/>
                <w:bCs/>
                <w:sz w:val="20"/>
                <w:szCs w:val="20"/>
              </w:rPr>
              <w:t>1.998.448</w:t>
            </w:r>
          </w:p>
        </w:tc>
        <w:tc>
          <w:tcPr>
            <w:tcW w:w="1268" w:type="dxa"/>
            <w:shd w:val="clear" w:color="auto" w:fill="auto"/>
            <w:vAlign w:val="center"/>
            <w:hideMark/>
          </w:tcPr>
          <w:p w:rsidR="00805CDE" w:rsidRPr="00B967DF" w:rsidRDefault="00805CDE" w:rsidP="00A3611E">
            <w:pPr>
              <w:jc w:val="center"/>
              <w:rPr>
                <w:b/>
                <w:bCs/>
                <w:sz w:val="20"/>
                <w:szCs w:val="20"/>
              </w:rPr>
            </w:pPr>
            <w:r w:rsidRPr="00B967DF">
              <w:rPr>
                <w:b/>
                <w:bCs/>
                <w:sz w:val="20"/>
                <w:szCs w:val="20"/>
              </w:rPr>
              <w:t>2.204.847</w:t>
            </w:r>
          </w:p>
        </w:tc>
        <w:tc>
          <w:tcPr>
            <w:tcW w:w="1130" w:type="dxa"/>
            <w:shd w:val="clear" w:color="auto" w:fill="auto"/>
            <w:vAlign w:val="center"/>
            <w:hideMark/>
          </w:tcPr>
          <w:p w:rsidR="00805CDE" w:rsidRPr="00B967DF" w:rsidRDefault="00805CDE" w:rsidP="00A3611E">
            <w:pPr>
              <w:jc w:val="center"/>
              <w:rPr>
                <w:b/>
                <w:bCs/>
                <w:sz w:val="20"/>
                <w:szCs w:val="20"/>
              </w:rPr>
            </w:pPr>
            <w:r w:rsidRPr="00B967DF">
              <w:rPr>
                <w:b/>
                <w:bCs/>
                <w:sz w:val="20"/>
                <w:szCs w:val="20"/>
              </w:rPr>
              <w:t>1.878.643</w:t>
            </w:r>
          </w:p>
        </w:tc>
        <w:tc>
          <w:tcPr>
            <w:tcW w:w="991" w:type="dxa"/>
            <w:shd w:val="clear" w:color="auto" w:fill="auto"/>
            <w:vAlign w:val="center"/>
            <w:hideMark/>
          </w:tcPr>
          <w:p w:rsidR="00805CDE" w:rsidRPr="00B967DF" w:rsidRDefault="00805CDE" w:rsidP="00A3611E">
            <w:pPr>
              <w:jc w:val="center"/>
              <w:rPr>
                <w:b/>
                <w:bCs/>
                <w:sz w:val="20"/>
                <w:szCs w:val="20"/>
              </w:rPr>
            </w:pPr>
            <w:r w:rsidRPr="00B967DF">
              <w:rPr>
                <w:b/>
                <w:bCs/>
                <w:sz w:val="20"/>
                <w:szCs w:val="20"/>
              </w:rPr>
              <w:t>2.482.756</w:t>
            </w:r>
          </w:p>
        </w:tc>
        <w:tc>
          <w:tcPr>
            <w:tcW w:w="992" w:type="dxa"/>
            <w:shd w:val="clear" w:color="auto" w:fill="auto"/>
            <w:vAlign w:val="center"/>
            <w:hideMark/>
          </w:tcPr>
          <w:p w:rsidR="00805CDE" w:rsidRPr="00B967DF" w:rsidRDefault="00805CDE" w:rsidP="00A3611E">
            <w:pPr>
              <w:jc w:val="center"/>
              <w:rPr>
                <w:b/>
                <w:bCs/>
                <w:sz w:val="20"/>
                <w:szCs w:val="20"/>
              </w:rPr>
            </w:pPr>
            <w:r w:rsidRPr="00B967DF">
              <w:rPr>
                <w:b/>
                <w:bCs/>
                <w:sz w:val="20"/>
                <w:szCs w:val="20"/>
              </w:rPr>
              <w:t>2.725.632</w:t>
            </w:r>
          </w:p>
        </w:tc>
        <w:tc>
          <w:tcPr>
            <w:tcW w:w="850" w:type="dxa"/>
            <w:shd w:val="clear" w:color="auto" w:fill="auto"/>
            <w:noWrap/>
            <w:vAlign w:val="center"/>
            <w:hideMark/>
          </w:tcPr>
          <w:p w:rsidR="00805CDE" w:rsidRPr="00B967DF" w:rsidRDefault="00805CDE" w:rsidP="00A3611E">
            <w:pPr>
              <w:jc w:val="center"/>
              <w:rPr>
                <w:b/>
                <w:bCs/>
                <w:color w:val="000000"/>
                <w:sz w:val="20"/>
                <w:szCs w:val="20"/>
              </w:rPr>
            </w:pPr>
            <w:r w:rsidRPr="00B967DF">
              <w:rPr>
                <w:b/>
                <w:bCs/>
                <w:color w:val="000000"/>
                <w:sz w:val="20"/>
                <w:szCs w:val="20"/>
              </w:rPr>
              <w:t>72</w:t>
            </w:r>
          </w:p>
        </w:tc>
        <w:tc>
          <w:tcPr>
            <w:tcW w:w="1029" w:type="dxa"/>
            <w:shd w:val="clear" w:color="auto" w:fill="auto"/>
            <w:noWrap/>
            <w:vAlign w:val="center"/>
            <w:hideMark/>
          </w:tcPr>
          <w:p w:rsidR="00805CDE" w:rsidRPr="00B967DF" w:rsidRDefault="00805CDE" w:rsidP="00A3611E">
            <w:pPr>
              <w:jc w:val="center"/>
              <w:rPr>
                <w:b/>
                <w:bCs/>
                <w:color w:val="000000"/>
                <w:sz w:val="20"/>
                <w:szCs w:val="20"/>
              </w:rPr>
            </w:pPr>
            <w:r w:rsidRPr="00B967DF">
              <w:rPr>
                <w:b/>
                <w:bCs/>
                <w:color w:val="000000"/>
                <w:sz w:val="20"/>
                <w:szCs w:val="20"/>
              </w:rPr>
              <w:t>10</w:t>
            </w:r>
          </w:p>
        </w:tc>
      </w:tr>
      <w:tr w:rsidR="00805CDE" w:rsidRPr="00B967DF" w:rsidTr="00A3611E">
        <w:trPr>
          <w:trHeight w:val="227"/>
        </w:trPr>
        <w:tc>
          <w:tcPr>
            <w:tcW w:w="1390" w:type="dxa"/>
            <w:shd w:val="clear" w:color="auto" w:fill="auto"/>
            <w:vAlign w:val="center"/>
            <w:hideMark/>
          </w:tcPr>
          <w:p w:rsidR="00805CDE" w:rsidRPr="00B967DF" w:rsidRDefault="00805CDE" w:rsidP="00A3611E">
            <w:pPr>
              <w:rPr>
                <w:b/>
                <w:bCs/>
                <w:sz w:val="20"/>
                <w:szCs w:val="20"/>
              </w:rPr>
            </w:pPr>
            <w:r w:rsidRPr="00B967DF">
              <w:rPr>
                <w:b/>
                <w:bCs/>
                <w:sz w:val="20"/>
                <w:szCs w:val="20"/>
              </w:rPr>
              <w:t>Diğer ülkeler</w:t>
            </w:r>
          </w:p>
        </w:tc>
        <w:tc>
          <w:tcPr>
            <w:tcW w:w="991" w:type="dxa"/>
            <w:shd w:val="clear" w:color="auto" w:fill="auto"/>
            <w:vAlign w:val="center"/>
            <w:hideMark/>
          </w:tcPr>
          <w:p w:rsidR="00805CDE" w:rsidRPr="00B967DF" w:rsidRDefault="00805CDE" w:rsidP="00A3611E">
            <w:pPr>
              <w:jc w:val="center"/>
              <w:rPr>
                <w:b/>
                <w:bCs/>
                <w:sz w:val="20"/>
                <w:szCs w:val="20"/>
              </w:rPr>
            </w:pPr>
            <w:r w:rsidRPr="00B967DF">
              <w:rPr>
                <w:b/>
                <w:bCs/>
                <w:sz w:val="20"/>
                <w:szCs w:val="20"/>
              </w:rPr>
              <w:t>1.162.227</w:t>
            </w:r>
          </w:p>
        </w:tc>
        <w:tc>
          <w:tcPr>
            <w:tcW w:w="1268" w:type="dxa"/>
            <w:shd w:val="clear" w:color="auto" w:fill="auto"/>
            <w:vAlign w:val="center"/>
            <w:hideMark/>
          </w:tcPr>
          <w:p w:rsidR="00805CDE" w:rsidRPr="00B967DF" w:rsidRDefault="00805CDE" w:rsidP="00A3611E">
            <w:pPr>
              <w:jc w:val="center"/>
              <w:rPr>
                <w:b/>
                <w:bCs/>
                <w:sz w:val="20"/>
                <w:szCs w:val="20"/>
              </w:rPr>
            </w:pPr>
            <w:r w:rsidRPr="00B967DF">
              <w:rPr>
                <w:b/>
                <w:bCs/>
                <w:sz w:val="20"/>
                <w:szCs w:val="20"/>
              </w:rPr>
              <w:t>887.231</w:t>
            </w:r>
          </w:p>
        </w:tc>
        <w:tc>
          <w:tcPr>
            <w:tcW w:w="1130" w:type="dxa"/>
            <w:shd w:val="clear" w:color="auto" w:fill="auto"/>
            <w:vAlign w:val="center"/>
            <w:hideMark/>
          </w:tcPr>
          <w:p w:rsidR="00805CDE" w:rsidRPr="00B967DF" w:rsidRDefault="00805CDE" w:rsidP="00A3611E">
            <w:pPr>
              <w:jc w:val="center"/>
              <w:rPr>
                <w:b/>
                <w:bCs/>
                <w:sz w:val="20"/>
                <w:szCs w:val="20"/>
              </w:rPr>
            </w:pPr>
            <w:r w:rsidRPr="00B967DF">
              <w:rPr>
                <w:b/>
                <w:bCs/>
                <w:sz w:val="20"/>
                <w:szCs w:val="20"/>
              </w:rPr>
              <w:t>752.398</w:t>
            </w:r>
          </w:p>
        </w:tc>
        <w:tc>
          <w:tcPr>
            <w:tcW w:w="991" w:type="dxa"/>
            <w:shd w:val="clear" w:color="auto" w:fill="auto"/>
            <w:vAlign w:val="center"/>
            <w:hideMark/>
          </w:tcPr>
          <w:p w:rsidR="00805CDE" w:rsidRPr="00B967DF" w:rsidRDefault="00805CDE" w:rsidP="00A3611E">
            <w:pPr>
              <w:jc w:val="center"/>
              <w:rPr>
                <w:b/>
                <w:bCs/>
                <w:sz w:val="20"/>
                <w:szCs w:val="20"/>
              </w:rPr>
            </w:pPr>
            <w:r w:rsidRPr="00B967DF">
              <w:rPr>
                <w:b/>
                <w:bCs/>
                <w:sz w:val="20"/>
                <w:szCs w:val="20"/>
              </w:rPr>
              <w:t>1.042.517</w:t>
            </w:r>
          </w:p>
        </w:tc>
        <w:tc>
          <w:tcPr>
            <w:tcW w:w="992" w:type="dxa"/>
            <w:shd w:val="clear" w:color="auto" w:fill="auto"/>
            <w:vAlign w:val="center"/>
            <w:hideMark/>
          </w:tcPr>
          <w:p w:rsidR="00805CDE" w:rsidRPr="00B967DF" w:rsidRDefault="00805CDE" w:rsidP="00A3611E">
            <w:pPr>
              <w:jc w:val="center"/>
              <w:rPr>
                <w:b/>
                <w:bCs/>
                <w:sz w:val="20"/>
                <w:szCs w:val="20"/>
              </w:rPr>
            </w:pPr>
            <w:r w:rsidRPr="00B967DF">
              <w:rPr>
                <w:b/>
                <w:bCs/>
                <w:sz w:val="20"/>
                <w:szCs w:val="20"/>
              </w:rPr>
              <w:t>1.060.752</w:t>
            </w:r>
          </w:p>
        </w:tc>
        <w:tc>
          <w:tcPr>
            <w:tcW w:w="850" w:type="dxa"/>
            <w:shd w:val="clear" w:color="auto" w:fill="auto"/>
            <w:noWrap/>
            <w:vAlign w:val="center"/>
            <w:hideMark/>
          </w:tcPr>
          <w:p w:rsidR="00805CDE" w:rsidRPr="00B967DF" w:rsidRDefault="00805CDE" w:rsidP="00A3611E">
            <w:pPr>
              <w:jc w:val="center"/>
              <w:rPr>
                <w:b/>
                <w:bCs/>
                <w:color w:val="000000"/>
                <w:sz w:val="20"/>
                <w:szCs w:val="20"/>
              </w:rPr>
            </w:pPr>
            <w:r w:rsidRPr="00B967DF">
              <w:rPr>
                <w:b/>
                <w:bCs/>
                <w:color w:val="000000"/>
                <w:sz w:val="20"/>
                <w:szCs w:val="20"/>
              </w:rPr>
              <w:t>28</w:t>
            </w:r>
          </w:p>
        </w:tc>
        <w:tc>
          <w:tcPr>
            <w:tcW w:w="1029" w:type="dxa"/>
            <w:shd w:val="clear" w:color="auto" w:fill="auto"/>
            <w:noWrap/>
            <w:vAlign w:val="center"/>
            <w:hideMark/>
          </w:tcPr>
          <w:p w:rsidR="00805CDE" w:rsidRPr="00B967DF" w:rsidRDefault="00805CDE" w:rsidP="00A3611E">
            <w:pPr>
              <w:jc w:val="center"/>
              <w:rPr>
                <w:b/>
                <w:bCs/>
                <w:color w:val="000000"/>
                <w:sz w:val="20"/>
                <w:szCs w:val="20"/>
              </w:rPr>
            </w:pPr>
            <w:r w:rsidRPr="00B967DF">
              <w:rPr>
                <w:b/>
                <w:bCs/>
                <w:color w:val="000000"/>
                <w:sz w:val="20"/>
                <w:szCs w:val="20"/>
              </w:rPr>
              <w:t>2</w:t>
            </w:r>
          </w:p>
        </w:tc>
      </w:tr>
      <w:tr w:rsidR="00805CDE" w:rsidRPr="00B967DF" w:rsidTr="00A3611E">
        <w:trPr>
          <w:trHeight w:val="227"/>
        </w:trPr>
        <w:tc>
          <w:tcPr>
            <w:tcW w:w="1390" w:type="dxa"/>
            <w:shd w:val="clear" w:color="auto" w:fill="auto"/>
            <w:vAlign w:val="center"/>
            <w:hideMark/>
          </w:tcPr>
          <w:p w:rsidR="00805CDE" w:rsidRPr="00B967DF" w:rsidRDefault="00805CDE" w:rsidP="00A3611E">
            <w:pPr>
              <w:rPr>
                <w:b/>
                <w:bCs/>
                <w:sz w:val="20"/>
                <w:szCs w:val="20"/>
              </w:rPr>
            </w:pPr>
            <w:r w:rsidRPr="00B967DF">
              <w:rPr>
                <w:b/>
                <w:bCs/>
                <w:sz w:val="20"/>
                <w:szCs w:val="20"/>
              </w:rPr>
              <w:t>Genel toplam</w:t>
            </w:r>
          </w:p>
        </w:tc>
        <w:tc>
          <w:tcPr>
            <w:tcW w:w="991" w:type="dxa"/>
            <w:shd w:val="clear" w:color="auto" w:fill="auto"/>
            <w:vAlign w:val="center"/>
            <w:hideMark/>
          </w:tcPr>
          <w:p w:rsidR="00805CDE" w:rsidRPr="00B967DF" w:rsidRDefault="00805CDE" w:rsidP="00A3611E">
            <w:pPr>
              <w:jc w:val="center"/>
              <w:rPr>
                <w:b/>
                <w:bCs/>
                <w:sz w:val="20"/>
                <w:szCs w:val="20"/>
              </w:rPr>
            </w:pPr>
            <w:r w:rsidRPr="00B967DF">
              <w:rPr>
                <w:b/>
                <w:bCs/>
                <w:sz w:val="20"/>
                <w:szCs w:val="20"/>
              </w:rPr>
              <w:t>3.160.675</w:t>
            </w:r>
          </w:p>
        </w:tc>
        <w:tc>
          <w:tcPr>
            <w:tcW w:w="1268" w:type="dxa"/>
            <w:shd w:val="clear" w:color="auto" w:fill="auto"/>
            <w:vAlign w:val="center"/>
            <w:hideMark/>
          </w:tcPr>
          <w:p w:rsidR="00805CDE" w:rsidRPr="00B967DF" w:rsidRDefault="00805CDE" w:rsidP="00A3611E">
            <w:pPr>
              <w:jc w:val="center"/>
              <w:rPr>
                <w:b/>
                <w:bCs/>
                <w:sz w:val="20"/>
                <w:szCs w:val="20"/>
              </w:rPr>
            </w:pPr>
            <w:r w:rsidRPr="00B967DF">
              <w:rPr>
                <w:b/>
                <w:bCs/>
                <w:sz w:val="20"/>
                <w:szCs w:val="20"/>
              </w:rPr>
              <w:t>3.092.078</w:t>
            </w:r>
          </w:p>
        </w:tc>
        <w:tc>
          <w:tcPr>
            <w:tcW w:w="1130" w:type="dxa"/>
            <w:shd w:val="clear" w:color="auto" w:fill="auto"/>
            <w:vAlign w:val="center"/>
            <w:hideMark/>
          </w:tcPr>
          <w:p w:rsidR="00805CDE" w:rsidRPr="00B967DF" w:rsidRDefault="00805CDE" w:rsidP="00A3611E">
            <w:pPr>
              <w:jc w:val="center"/>
              <w:rPr>
                <w:b/>
                <w:bCs/>
                <w:sz w:val="20"/>
                <w:szCs w:val="20"/>
              </w:rPr>
            </w:pPr>
            <w:r w:rsidRPr="00B967DF">
              <w:rPr>
                <w:b/>
                <w:bCs/>
                <w:sz w:val="20"/>
                <w:szCs w:val="20"/>
              </w:rPr>
              <w:t>2.631.041</w:t>
            </w:r>
          </w:p>
        </w:tc>
        <w:tc>
          <w:tcPr>
            <w:tcW w:w="991" w:type="dxa"/>
            <w:shd w:val="clear" w:color="auto" w:fill="auto"/>
            <w:vAlign w:val="center"/>
            <w:hideMark/>
          </w:tcPr>
          <w:p w:rsidR="00805CDE" w:rsidRPr="00B967DF" w:rsidRDefault="00805CDE" w:rsidP="00A3611E">
            <w:pPr>
              <w:jc w:val="center"/>
              <w:rPr>
                <w:b/>
                <w:bCs/>
                <w:sz w:val="20"/>
                <w:szCs w:val="20"/>
              </w:rPr>
            </w:pPr>
            <w:r w:rsidRPr="00B967DF">
              <w:rPr>
                <w:b/>
                <w:bCs/>
                <w:sz w:val="20"/>
                <w:szCs w:val="20"/>
              </w:rPr>
              <w:t>3.525.273</w:t>
            </w:r>
          </w:p>
        </w:tc>
        <w:tc>
          <w:tcPr>
            <w:tcW w:w="992" w:type="dxa"/>
            <w:shd w:val="clear" w:color="auto" w:fill="auto"/>
            <w:vAlign w:val="center"/>
            <w:hideMark/>
          </w:tcPr>
          <w:p w:rsidR="00805CDE" w:rsidRPr="00B967DF" w:rsidRDefault="00805CDE" w:rsidP="00A3611E">
            <w:pPr>
              <w:jc w:val="center"/>
              <w:rPr>
                <w:b/>
                <w:bCs/>
                <w:sz w:val="20"/>
                <w:szCs w:val="20"/>
              </w:rPr>
            </w:pPr>
            <w:r w:rsidRPr="00B967DF">
              <w:rPr>
                <w:b/>
                <w:bCs/>
                <w:sz w:val="20"/>
                <w:szCs w:val="20"/>
              </w:rPr>
              <w:t>3.786.384</w:t>
            </w:r>
          </w:p>
        </w:tc>
        <w:tc>
          <w:tcPr>
            <w:tcW w:w="850" w:type="dxa"/>
            <w:shd w:val="clear" w:color="auto" w:fill="auto"/>
            <w:noWrap/>
            <w:vAlign w:val="center"/>
            <w:hideMark/>
          </w:tcPr>
          <w:p w:rsidR="00805CDE" w:rsidRPr="00B967DF" w:rsidRDefault="00805CDE" w:rsidP="00A3611E">
            <w:pPr>
              <w:jc w:val="center"/>
              <w:rPr>
                <w:b/>
                <w:bCs/>
                <w:color w:val="000000"/>
                <w:sz w:val="20"/>
                <w:szCs w:val="20"/>
              </w:rPr>
            </w:pPr>
            <w:r w:rsidRPr="00B967DF">
              <w:rPr>
                <w:b/>
                <w:bCs/>
                <w:color w:val="000000"/>
                <w:sz w:val="20"/>
                <w:szCs w:val="20"/>
              </w:rPr>
              <w:t>100</w:t>
            </w:r>
          </w:p>
        </w:tc>
        <w:tc>
          <w:tcPr>
            <w:tcW w:w="1029" w:type="dxa"/>
            <w:shd w:val="clear" w:color="auto" w:fill="auto"/>
            <w:noWrap/>
            <w:vAlign w:val="center"/>
            <w:hideMark/>
          </w:tcPr>
          <w:p w:rsidR="00805CDE" w:rsidRPr="00B967DF" w:rsidRDefault="00805CDE" w:rsidP="00A3611E">
            <w:pPr>
              <w:jc w:val="center"/>
              <w:rPr>
                <w:b/>
                <w:bCs/>
                <w:color w:val="000000"/>
                <w:sz w:val="20"/>
                <w:szCs w:val="20"/>
              </w:rPr>
            </w:pPr>
            <w:r w:rsidRPr="00B967DF">
              <w:rPr>
                <w:b/>
                <w:bCs/>
                <w:color w:val="000000"/>
                <w:sz w:val="20"/>
                <w:szCs w:val="20"/>
              </w:rPr>
              <w:t>7</w:t>
            </w:r>
          </w:p>
        </w:tc>
      </w:tr>
    </w:tbl>
    <w:p w:rsidR="00805CDE" w:rsidRPr="002E6BCF" w:rsidRDefault="00805CDE" w:rsidP="00805CDE">
      <w:pPr>
        <w:rPr>
          <w:i/>
          <w:iCs/>
          <w:sz w:val="20"/>
          <w:szCs w:val="20"/>
        </w:rPr>
      </w:pPr>
      <w:bookmarkStart w:id="73" w:name="_Toc17812987"/>
      <w:r>
        <w:rPr>
          <w:i/>
          <w:iCs/>
          <w:sz w:val="20"/>
          <w:szCs w:val="20"/>
        </w:rPr>
        <w:t xml:space="preserve">         </w:t>
      </w:r>
      <w:r w:rsidRPr="00D5434D">
        <w:rPr>
          <w:i/>
          <w:iCs/>
          <w:sz w:val="20"/>
          <w:szCs w:val="20"/>
        </w:rPr>
        <w:t>Kaynak: Trademap</w:t>
      </w:r>
    </w:p>
    <w:p w:rsidR="00805CDE" w:rsidRDefault="00805CDE" w:rsidP="00805CDE"/>
    <w:p w:rsidR="00805CDE" w:rsidRDefault="00805CDE" w:rsidP="00805CDE">
      <w:pPr>
        <w:ind w:firstLine="708"/>
        <w:jc w:val="both"/>
      </w:pPr>
      <w:r>
        <w:t>Yukarıdaki tabloda soruşturma konusu ürünün dünya ihracatındaki seyri yer almaktadır. Buna göre, dünya PET cips ihracatı 2021 yılından itibaren yükselmiş, dünya ihracatında ilk sırada yer alan ÇHC menşeli ihracat da küresel salgının etkilerinin yoğun yaşandığı 2020 yılı haricinde sürekli artmıştır. Anılan ülke menşeli ihracatın dünya toplam ihracatından aldığı pay 2022 yılında %20 olmuştur.</w:t>
      </w:r>
    </w:p>
    <w:p w:rsidR="00805CDE" w:rsidRDefault="00805CDE" w:rsidP="00805CDE">
      <w:pPr>
        <w:ind w:firstLine="708"/>
        <w:jc w:val="both"/>
      </w:pPr>
      <w:r>
        <w:t xml:space="preserve"> Bir pazar araştırması raporuna göre</w:t>
      </w:r>
      <w:r>
        <w:rPr>
          <w:rStyle w:val="DipnotBavurusu"/>
        </w:rPr>
        <w:footnoteReference w:id="2"/>
      </w:r>
      <w:r>
        <w:t xml:space="preserve"> 2022 dünya polimer pazar payları itibariyle pazar payı en büyük bölge olan Asya Pasifik’te, polimer piyasasının 2032 yılı sonuna kadar %7,9 büyümesi öngörülmektedir. Öte yandan, dünya PET polimer pazar büyüklüğü 2022 yılında 29 milyar $’a ulaşmış, 2023 yılı sonu itibariyle ise pazar büyüklüğünün 30,1 milyar $ olması öngörülmektedir. 2032 yılına kadar ise piyasanın yıllık ortalama %4,3 büyüme ile 43,97 milyar $ seviyesine ulaşması beklenmektedir. Asya Pasifik bölgesi, 2022 yılında piyasadan aldığı %40 pay ile PET tüketiminde yine ilk sırada yer almıştır.</w:t>
      </w:r>
      <w:r>
        <w:rPr>
          <w:rStyle w:val="DipnotBavurusu"/>
        </w:rPr>
        <w:footnoteReference w:id="3"/>
      </w:r>
      <w:r>
        <w:t xml:space="preserve"> </w:t>
      </w:r>
    </w:p>
    <w:p w:rsidR="00805CDE" w:rsidRPr="00747745" w:rsidRDefault="00805CDE" w:rsidP="00805CDE">
      <w:pPr>
        <w:ind w:firstLine="708"/>
        <w:jc w:val="both"/>
      </w:pPr>
      <w:r w:rsidRPr="0064492E">
        <w:t xml:space="preserve">Soruşturma konusu ürünün </w:t>
      </w:r>
      <w:r>
        <w:t xml:space="preserve">ürün ön </w:t>
      </w:r>
      <w:r w:rsidRPr="0064492E">
        <w:t>formu olarak nitelendirilen polimer üretim</w:t>
      </w:r>
      <w:r>
        <w:t xml:space="preserve"> kapasitesi</w:t>
      </w:r>
      <w:r w:rsidRPr="0064492E">
        <w:t xml:space="preserve">, pet cipsin de içinde olduğu pet resin, polyester elyaf, poy ve tekstüre iplik gibi petrokimyasal yarı mamullerin üretiminde ana kapasiteyi oluşturmaktadır. </w:t>
      </w:r>
      <w:r>
        <w:t>Bu kapsamda, s</w:t>
      </w:r>
      <w:r w:rsidRPr="004672AE">
        <w:t>on yıllarda Uzakdoğu ülkelerinde düşük işçi maliyetlerinin de etkisiyle polyester üretim zincirine yönelik çok sayıda yeni yatırım gerçekleştirilmiş</w:t>
      </w:r>
      <w:r>
        <w:t xml:space="preserve"> ve polimer kapasitesinde ciddi bir artış yaşanmıştır. </w:t>
      </w:r>
      <w:r w:rsidRPr="00747745">
        <w:t>Küresel salgının dış ticaret üzerindeki etkilerinin azalması, ürünlerin kullanıldığı nihai ürün sektörlerin</w:t>
      </w:r>
      <w:r>
        <w:t xml:space="preserve">de (özellikle tekstil elyaf ve filamenti ile gıda ve içecek paketleme) talebin artması, ürünün kullanıldığı sektörlerin çeşitlenmesi </w:t>
      </w:r>
      <w:r w:rsidRPr="00747745">
        <w:t xml:space="preserve">ve artan çevresel kaygılar nedeniyle geri dönüştürülmüş pet cipse ve </w:t>
      </w:r>
      <w:r>
        <w:t xml:space="preserve">diğer </w:t>
      </w:r>
      <w:r w:rsidRPr="00747745">
        <w:t>petrokimya bazlı ürünlere talebin artması</w:t>
      </w:r>
      <w:r>
        <w:t xml:space="preserve"> ve sektörün değişen tüketici tercihlerine kolay adapte olması</w:t>
      </w:r>
      <w:r w:rsidRPr="00747745">
        <w:t xml:space="preserve"> polimer sektöründeki küresel büyümenin başlıca sebepleri olmuştur.</w:t>
      </w:r>
      <w:r>
        <w:t xml:space="preserve"> Önümüzdeki dönemde PET polimer tüketimindeki artışın yukarıda bahsedilen faktörlerle hızlanacağı öngörülmektedir. </w:t>
      </w:r>
      <w:r w:rsidRPr="00747745">
        <w:rPr>
          <w:vertAlign w:val="superscript"/>
        </w:rPr>
        <w:footnoteReference w:id="4"/>
      </w:r>
    </w:p>
    <w:p w:rsidR="00805CDE" w:rsidRDefault="00805CDE" w:rsidP="00805CDE">
      <w:pPr>
        <w:ind w:firstLine="708"/>
        <w:jc w:val="both"/>
      </w:pPr>
    </w:p>
    <w:p w:rsidR="00805CDE" w:rsidRPr="00210AC3" w:rsidRDefault="00805CDE" w:rsidP="00805CDE">
      <w:pPr>
        <w:ind w:firstLine="708"/>
        <w:jc w:val="both"/>
        <w:rPr>
          <w:b/>
          <w:bCs/>
          <w:i/>
          <w:iCs/>
        </w:rPr>
      </w:pPr>
      <w:r w:rsidRPr="00210AC3">
        <w:rPr>
          <w:b/>
          <w:bCs/>
          <w:i/>
          <w:iCs/>
        </w:rPr>
        <w:t>ÇHC- Pet Cips İhracatı (Miktar: Ton)</w:t>
      </w:r>
    </w:p>
    <w:p w:rsidR="00805CDE" w:rsidRDefault="00805CDE" w:rsidP="00805CDE"/>
    <w:tbl>
      <w:tblPr>
        <w:tblW w:w="8660"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055"/>
        <w:gridCol w:w="1182"/>
        <w:gridCol w:w="1101"/>
        <w:gridCol w:w="981"/>
        <w:gridCol w:w="981"/>
        <w:gridCol w:w="795"/>
        <w:gridCol w:w="850"/>
        <w:gridCol w:w="709"/>
        <w:gridCol w:w="1006"/>
      </w:tblGrid>
      <w:tr w:rsidR="00805CDE" w:rsidRPr="00B967DF" w:rsidTr="00A3611E">
        <w:trPr>
          <w:cantSplit/>
          <w:trHeight w:val="379"/>
          <w:tblHeader/>
        </w:trPr>
        <w:tc>
          <w:tcPr>
            <w:tcW w:w="1055" w:type="dxa"/>
            <w:shd w:val="clear" w:color="auto" w:fill="auto"/>
            <w:vAlign w:val="center"/>
            <w:hideMark/>
          </w:tcPr>
          <w:p w:rsidR="00805CDE" w:rsidRPr="00B967DF" w:rsidRDefault="00805CDE" w:rsidP="00A3611E">
            <w:pPr>
              <w:rPr>
                <w:b/>
                <w:bCs/>
                <w:sz w:val="18"/>
                <w:szCs w:val="18"/>
              </w:rPr>
            </w:pPr>
            <w:r w:rsidRPr="00B967DF">
              <w:rPr>
                <w:b/>
                <w:bCs/>
                <w:sz w:val="18"/>
                <w:szCs w:val="18"/>
              </w:rPr>
              <w:t>Ülke Adı</w:t>
            </w:r>
          </w:p>
        </w:tc>
        <w:tc>
          <w:tcPr>
            <w:tcW w:w="1182" w:type="dxa"/>
            <w:shd w:val="clear" w:color="auto" w:fill="auto"/>
            <w:vAlign w:val="bottom"/>
            <w:hideMark/>
          </w:tcPr>
          <w:p w:rsidR="00805CDE" w:rsidRPr="00B967DF" w:rsidRDefault="00805CDE" w:rsidP="00A3611E">
            <w:pPr>
              <w:jc w:val="center"/>
              <w:rPr>
                <w:b/>
                <w:bCs/>
                <w:sz w:val="18"/>
                <w:szCs w:val="18"/>
              </w:rPr>
            </w:pPr>
            <w:r w:rsidRPr="00B967DF">
              <w:rPr>
                <w:b/>
                <w:bCs/>
                <w:sz w:val="18"/>
                <w:szCs w:val="18"/>
              </w:rPr>
              <w:t>2018</w:t>
            </w:r>
          </w:p>
        </w:tc>
        <w:tc>
          <w:tcPr>
            <w:tcW w:w="1101" w:type="dxa"/>
            <w:shd w:val="clear" w:color="auto" w:fill="auto"/>
            <w:vAlign w:val="bottom"/>
            <w:hideMark/>
          </w:tcPr>
          <w:p w:rsidR="00805CDE" w:rsidRPr="00B967DF" w:rsidRDefault="00805CDE" w:rsidP="00A3611E">
            <w:pPr>
              <w:jc w:val="center"/>
              <w:rPr>
                <w:b/>
                <w:bCs/>
                <w:sz w:val="18"/>
                <w:szCs w:val="18"/>
              </w:rPr>
            </w:pPr>
            <w:r w:rsidRPr="00B967DF">
              <w:rPr>
                <w:b/>
                <w:bCs/>
                <w:sz w:val="18"/>
                <w:szCs w:val="18"/>
              </w:rPr>
              <w:t>2019</w:t>
            </w:r>
          </w:p>
        </w:tc>
        <w:tc>
          <w:tcPr>
            <w:tcW w:w="981" w:type="dxa"/>
            <w:shd w:val="clear" w:color="auto" w:fill="auto"/>
            <w:vAlign w:val="bottom"/>
            <w:hideMark/>
          </w:tcPr>
          <w:p w:rsidR="00805CDE" w:rsidRPr="00B967DF" w:rsidRDefault="00805CDE" w:rsidP="00A3611E">
            <w:pPr>
              <w:jc w:val="center"/>
              <w:rPr>
                <w:b/>
                <w:bCs/>
                <w:sz w:val="18"/>
                <w:szCs w:val="18"/>
              </w:rPr>
            </w:pPr>
            <w:r w:rsidRPr="00B967DF">
              <w:rPr>
                <w:b/>
                <w:bCs/>
                <w:sz w:val="18"/>
                <w:szCs w:val="18"/>
              </w:rPr>
              <w:t>2020</w:t>
            </w:r>
          </w:p>
        </w:tc>
        <w:tc>
          <w:tcPr>
            <w:tcW w:w="981" w:type="dxa"/>
            <w:shd w:val="clear" w:color="auto" w:fill="auto"/>
            <w:vAlign w:val="bottom"/>
            <w:hideMark/>
          </w:tcPr>
          <w:p w:rsidR="00805CDE" w:rsidRPr="00B967DF" w:rsidRDefault="00805CDE" w:rsidP="00A3611E">
            <w:pPr>
              <w:jc w:val="center"/>
              <w:rPr>
                <w:b/>
                <w:bCs/>
                <w:sz w:val="18"/>
                <w:szCs w:val="18"/>
              </w:rPr>
            </w:pPr>
            <w:r w:rsidRPr="00B967DF">
              <w:rPr>
                <w:b/>
                <w:bCs/>
                <w:sz w:val="18"/>
                <w:szCs w:val="18"/>
              </w:rPr>
              <w:t>2021</w:t>
            </w:r>
          </w:p>
        </w:tc>
        <w:tc>
          <w:tcPr>
            <w:tcW w:w="795" w:type="dxa"/>
            <w:shd w:val="clear" w:color="auto" w:fill="auto"/>
            <w:vAlign w:val="bottom"/>
            <w:hideMark/>
          </w:tcPr>
          <w:p w:rsidR="00805CDE" w:rsidRPr="00B967DF" w:rsidRDefault="00805CDE" w:rsidP="00A3611E">
            <w:pPr>
              <w:jc w:val="center"/>
              <w:rPr>
                <w:b/>
                <w:bCs/>
                <w:sz w:val="18"/>
                <w:szCs w:val="18"/>
              </w:rPr>
            </w:pPr>
            <w:r w:rsidRPr="00B967DF">
              <w:rPr>
                <w:b/>
                <w:bCs/>
                <w:sz w:val="18"/>
                <w:szCs w:val="18"/>
              </w:rPr>
              <w:t>2021 Pay %</w:t>
            </w:r>
          </w:p>
        </w:tc>
        <w:tc>
          <w:tcPr>
            <w:tcW w:w="850" w:type="dxa"/>
            <w:shd w:val="clear" w:color="auto" w:fill="auto"/>
            <w:vAlign w:val="bottom"/>
            <w:hideMark/>
          </w:tcPr>
          <w:p w:rsidR="00805CDE" w:rsidRPr="00B967DF" w:rsidRDefault="00805CDE" w:rsidP="00A3611E">
            <w:pPr>
              <w:jc w:val="center"/>
              <w:rPr>
                <w:b/>
                <w:bCs/>
                <w:sz w:val="18"/>
                <w:szCs w:val="18"/>
              </w:rPr>
            </w:pPr>
            <w:r w:rsidRPr="00B967DF">
              <w:rPr>
                <w:b/>
                <w:bCs/>
                <w:sz w:val="18"/>
                <w:szCs w:val="18"/>
              </w:rPr>
              <w:t>2022</w:t>
            </w:r>
          </w:p>
        </w:tc>
        <w:tc>
          <w:tcPr>
            <w:tcW w:w="709" w:type="dxa"/>
            <w:shd w:val="clear" w:color="auto" w:fill="auto"/>
            <w:vAlign w:val="bottom"/>
            <w:hideMark/>
          </w:tcPr>
          <w:p w:rsidR="00805CDE" w:rsidRPr="00B967DF" w:rsidRDefault="00805CDE" w:rsidP="00A3611E">
            <w:pPr>
              <w:jc w:val="center"/>
              <w:rPr>
                <w:b/>
                <w:bCs/>
                <w:sz w:val="18"/>
                <w:szCs w:val="18"/>
              </w:rPr>
            </w:pPr>
            <w:r w:rsidRPr="00B967DF">
              <w:rPr>
                <w:b/>
                <w:bCs/>
                <w:sz w:val="18"/>
                <w:szCs w:val="18"/>
              </w:rPr>
              <w:t>2022 Pay %</w:t>
            </w:r>
          </w:p>
        </w:tc>
        <w:tc>
          <w:tcPr>
            <w:tcW w:w="1006" w:type="dxa"/>
            <w:shd w:val="clear" w:color="auto" w:fill="auto"/>
            <w:vAlign w:val="bottom"/>
            <w:hideMark/>
          </w:tcPr>
          <w:p w:rsidR="00805CDE" w:rsidRPr="00B967DF" w:rsidRDefault="00805CDE" w:rsidP="00A3611E">
            <w:pPr>
              <w:jc w:val="center"/>
              <w:rPr>
                <w:b/>
                <w:bCs/>
                <w:sz w:val="18"/>
                <w:szCs w:val="18"/>
              </w:rPr>
            </w:pPr>
            <w:r w:rsidRPr="00B967DF">
              <w:rPr>
                <w:b/>
                <w:bCs/>
                <w:sz w:val="18"/>
                <w:szCs w:val="18"/>
              </w:rPr>
              <w:t>2022 Değişim</w:t>
            </w:r>
            <w:r>
              <w:rPr>
                <w:b/>
                <w:bCs/>
                <w:sz w:val="18"/>
                <w:szCs w:val="18"/>
              </w:rPr>
              <w:t>%</w:t>
            </w:r>
          </w:p>
        </w:tc>
      </w:tr>
      <w:tr w:rsidR="00805CDE" w:rsidRPr="00B967DF" w:rsidTr="00A3611E">
        <w:trPr>
          <w:trHeight w:val="230"/>
        </w:trPr>
        <w:tc>
          <w:tcPr>
            <w:tcW w:w="1055" w:type="dxa"/>
            <w:shd w:val="clear" w:color="auto" w:fill="auto"/>
            <w:vAlign w:val="bottom"/>
            <w:hideMark/>
          </w:tcPr>
          <w:p w:rsidR="00805CDE" w:rsidRPr="00B967DF" w:rsidRDefault="00805CDE" w:rsidP="00A3611E">
            <w:pPr>
              <w:rPr>
                <w:sz w:val="18"/>
                <w:szCs w:val="18"/>
              </w:rPr>
            </w:pPr>
            <w:r w:rsidRPr="00B967DF">
              <w:rPr>
                <w:sz w:val="18"/>
                <w:szCs w:val="18"/>
              </w:rPr>
              <w:t>Nijerya</w:t>
            </w:r>
          </w:p>
        </w:tc>
        <w:tc>
          <w:tcPr>
            <w:tcW w:w="1182" w:type="dxa"/>
            <w:shd w:val="clear" w:color="auto" w:fill="auto"/>
            <w:vAlign w:val="bottom"/>
            <w:hideMark/>
          </w:tcPr>
          <w:p w:rsidR="00805CDE" w:rsidRPr="00B967DF" w:rsidRDefault="00805CDE" w:rsidP="00A3611E">
            <w:pPr>
              <w:jc w:val="center"/>
              <w:rPr>
                <w:sz w:val="18"/>
                <w:szCs w:val="18"/>
              </w:rPr>
            </w:pPr>
            <w:r w:rsidRPr="00B967DF">
              <w:rPr>
                <w:sz w:val="18"/>
                <w:szCs w:val="18"/>
              </w:rPr>
              <w:t>130.187</w:t>
            </w:r>
          </w:p>
        </w:tc>
        <w:tc>
          <w:tcPr>
            <w:tcW w:w="1101" w:type="dxa"/>
            <w:shd w:val="clear" w:color="auto" w:fill="auto"/>
            <w:vAlign w:val="bottom"/>
            <w:hideMark/>
          </w:tcPr>
          <w:p w:rsidR="00805CDE" w:rsidRPr="00B967DF" w:rsidRDefault="00805CDE" w:rsidP="00A3611E">
            <w:pPr>
              <w:jc w:val="center"/>
              <w:rPr>
                <w:sz w:val="18"/>
                <w:szCs w:val="18"/>
              </w:rPr>
            </w:pPr>
            <w:r w:rsidRPr="00B967DF">
              <w:rPr>
                <w:sz w:val="18"/>
                <w:szCs w:val="18"/>
              </w:rPr>
              <w:t>168.929</w:t>
            </w:r>
          </w:p>
        </w:tc>
        <w:tc>
          <w:tcPr>
            <w:tcW w:w="981" w:type="dxa"/>
            <w:shd w:val="clear" w:color="auto" w:fill="auto"/>
            <w:vAlign w:val="bottom"/>
            <w:hideMark/>
          </w:tcPr>
          <w:p w:rsidR="00805CDE" w:rsidRPr="00B967DF" w:rsidRDefault="00805CDE" w:rsidP="00A3611E">
            <w:pPr>
              <w:jc w:val="center"/>
              <w:rPr>
                <w:sz w:val="18"/>
                <w:szCs w:val="18"/>
              </w:rPr>
            </w:pPr>
            <w:r w:rsidRPr="00B967DF">
              <w:rPr>
                <w:sz w:val="18"/>
                <w:szCs w:val="18"/>
              </w:rPr>
              <w:t>108.148</w:t>
            </w:r>
          </w:p>
        </w:tc>
        <w:tc>
          <w:tcPr>
            <w:tcW w:w="981" w:type="dxa"/>
            <w:shd w:val="clear" w:color="auto" w:fill="auto"/>
            <w:vAlign w:val="bottom"/>
            <w:hideMark/>
          </w:tcPr>
          <w:p w:rsidR="00805CDE" w:rsidRPr="00B967DF" w:rsidRDefault="00805CDE" w:rsidP="00A3611E">
            <w:pPr>
              <w:jc w:val="center"/>
              <w:rPr>
                <w:sz w:val="18"/>
                <w:szCs w:val="18"/>
              </w:rPr>
            </w:pPr>
            <w:r w:rsidRPr="00B967DF">
              <w:rPr>
                <w:sz w:val="18"/>
                <w:szCs w:val="18"/>
              </w:rPr>
              <w:t>167.914</w:t>
            </w:r>
          </w:p>
        </w:tc>
        <w:tc>
          <w:tcPr>
            <w:tcW w:w="795" w:type="dxa"/>
            <w:shd w:val="clear" w:color="auto" w:fill="auto"/>
            <w:vAlign w:val="bottom"/>
            <w:hideMark/>
          </w:tcPr>
          <w:p w:rsidR="00805CDE" w:rsidRPr="00B967DF" w:rsidRDefault="00805CDE" w:rsidP="00A3611E">
            <w:pPr>
              <w:jc w:val="center"/>
              <w:rPr>
                <w:sz w:val="18"/>
                <w:szCs w:val="18"/>
              </w:rPr>
            </w:pPr>
            <w:r w:rsidRPr="00B967DF">
              <w:rPr>
                <w:sz w:val="18"/>
                <w:szCs w:val="18"/>
              </w:rPr>
              <w:t>24</w:t>
            </w:r>
          </w:p>
        </w:tc>
        <w:tc>
          <w:tcPr>
            <w:tcW w:w="850" w:type="dxa"/>
            <w:shd w:val="clear" w:color="auto" w:fill="auto"/>
            <w:vAlign w:val="bottom"/>
            <w:hideMark/>
          </w:tcPr>
          <w:p w:rsidR="00805CDE" w:rsidRPr="00B967DF" w:rsidRDefault="00805CDE" w:rsidP="00A3611E">
            <w:pPr>
              <w:jc w:val="center"/>
              <w:rPr>
                <w:sz w:val="18"/>
                <w:szCs w:val="18"/>
              </w:rPr>
            </w:pPr>
            <w:r w:rsidRPr="00B967DF">
              <w:rPr>
                <w:sz w:val="18"/>
                <w:szCs w:val="18"/>
              </w:rPr>
              <w:t>161.727</w:t>
            </w:r>
          </w:p>
        </w:tc>
        <w:tc>
          <w:tcPr>
            <w:tcW w:w="709" w:type="dxa"/>
            <w:shd w:val="clear" w:color="auto" w:fill="auto"/>
            <w:vAlign w:val="bottom"/>
            <w:hideMark/>
          </w:tcPr>
          <w:p w:rsidR="00805CDE" w:rsidRPr="00B967DF" w:rsidRDefault="00805CDE" w:rsidP="00A3611E">
            <w:pPr>
              <w:jc w:val="center"/>
              <w:rPr>
                <w:sz w:val="18"/>
                <w:szCs w:val="18"/>
              </w:rPr>
            </w:pPr>
            <w:r w:rsidRPr="00B967DF">
              <w:rPr>
                <w:sz w:val="18"/>
                <w:szCs w:val="18"/>
              </w:rPr>
              <w:t>21</w:t>
            </w:r>
          </w:p>
        </w:tc>
        <w:tc>
          <w:tcPr>
            <w:tcW w:w="1006" w:type="dxa"/>
            <w:shd w:val="clear" w:color="auto" w:fill="auto"/>
            <w:vAlign w:val="bottom"/>
            <w:hideMark/>
          </w:tcPr>
          <w:p w:rsidR="00805CDE" w:rsidRPr="00B967DF" w:rsidRDefault="00805CDE" w:rsidP="00A3611E">
            <w:pPr>
              <w:jc w:val="center"/>
              <w:rPr>
                <w:sz w:val="18"/>
                <w:szCs w:val="18"/>
              </w:rPr>
            </w:pPr>
            <w:r w:rsidRPr="00B967DF">
              <w:rPr>
                <w:sz w:val="18"/>
                <w:szCs w:val="18"/>
              </w:rPr>
              <w:t>-4</w:t>
            </w:r>
          </w:p>
        </w:tc>
      </w:tr>
      <w:tr w:rsidR="00805CDE" w:rsidRPr="00B967DF" w:rsidTr="00A3611E">
        <w:trPr>
          <w:trHeight w:val="230"/>
        </w:trPr>
        <w:tc>
          <w:tcPr>
            <w:tcW w:w="1055" w:type="dxa"/>
            <w:shd w:val="clear" w:color="auto" w:fill="auto"/>
            <w:vAlign w:val="bottom"/>
            <w:hideMark/>
          </w:tcPr>
          <w:p w:rsidR="00805CDE" w:rsidRPr="00B967DF" w:rsidRDefault="00805CDE" w:rsidP="00A3611E">
            <w:pPr>
              <w:rPr>
                <w:sz w:val="18"/>
                <w:szCs w:val="18"/>
              </w:rPr>
            </w:pPr>
            <w:r w:rsidRPr="00B967DF">
              <w:rPr>
                <w:sz w:val="18"/>
                <w:szCs w:val="18"/>
              </w:rPr>
              <w:t>Vietnam</w:t>
            </w:r>
          </w:p>
        </w:tc>
        <w:tc>
          <w:tcPr>
            <w:tcW w:w="1182" w:type="dxa"/>
            <w:shd w:val="clear" w:color="auto" w:fill="auto"/>
            <w:vAlign w:val="bottom"/>
            <w:hideMark/>
          </w:tcPr>
          <w:p w:rsidR="00805CDE" w:rsidRPr="00B967DF" w:rsidRDefault="00805CDE" w:rsidP="00A3611E">
            <w:pPr>
              <w:jc w:val="center"/>
              <w:rPr>
                <w:sz w:val="18"/>
                <w:szCs w:val="18"/>
              </w:rPr>
            </w:pPr>
            <w:r w:rsidRPr="00B967DF">
              <w:rPr>
                <w:sz w:val="18"/>
                <w:szCs w:val="18"/>
              </w:rPr>
              <w:t>30.235</w:t>
            </w:r>
          </w:p>
        </w:tc>
        <w:tc>
          <w:tcPr>
            <w:tcW w:w="1101" w:type="dxa"/>
            <w:shd w:val="clear" w:color="auto" w:fill="auto"/>
            <w:vAlign w:val="bottom"/>
            <w:hideMark/>
          </w:tcPr>
          <w:p w:rsidR="00805CDE" w:rsidRPr="00B967DF" w:rsidRDefault="00805CDE" w:rsidP="00A3611E">
            <w:pPr>
              <w:jc w:val="center"/>
              <w:rPr>
                <w:sz w:val="18"/>
                <w:szCs w:val="18"/>
              </w:rPr>
            </w:pPr>
            <w:r w:rsidRPr="00B967DF">
              <w:rPr>
                <w:sz w:val="18"/>
                <w:szCs w:val="18"/>
              </w:rPr>
              <w:t>48.059</w:t>
            </w:r>
          </w:p>
        </w:tc>
        <w:tc>
          <w:tcPr>
            <w:tcW w:w="981" w:type="dxa"/>
            <w:shd w:val="clear" w:color="auto" w:fill="auto"/>
            <w:vAlign w:val="bottom"/>
            <w:hideMark/>
          </w:tcPr>
          <w:p w:rsidR="00805CDE" w:rsidRPr="00B967DF" w:rsidRDefault="00805CDE" w:rsidP="00A3611E">
            <w:pPr>
              <w:jc w:val="center"/>
              <w:rPr>
                <w:sz w:val="18"/>
                <w:szCs w:val="18"/>
              </w:rPr>
            </w:pPr>
            <w:r w:rsidRPr="00B967DF">
              <w:rPr>
                <w:sz w:val="18"/>
                <w:szCs w:val="18"/>
              </w:rPr>
              <w:t>45.806</w:t>
            </w:r>
          </w:p>
        </w:tc>
        <w:tc>
          <w:tcPr>
            <w:tcW w:w="981" w:type="dxa"/>
            <w:shd w:val="clear" w:color="auto" w:fill="auto"/>
            <w:vAlign w:val="bottom"/>
            <w:hideMark/>
          </w:tcPr>
          <w:p w:rsidR="00805CDE" w:rsidRPr="00B967DF" w:rsidRDefault="00805CDE" w:rsidP="00A3611E">
            <w:pPr>
              <w:jc w:val="center"/>
              <w:rPr>
                <w:sz w:val="18"/>
                <w:szCs w:val="18"/>
              </w:rPr>
            </w:pPr>
            <w:r w:rsidRPr="00B967DF">
              <w:rPr>
                <w:sz w:val="18"/>
                <w:szCs w:val="18"/>
              </w:rPr>
              <w:t>156.964</w:t>
            </w:r>
          </w:p>
        </w:tc>
        <w:tc>
          <w:tcPr>
            <w:tcW w:w="795" w:type="dxa"/>
            <w:shd w:val="clear" w:color="auto" w:fill="auto"/>
            <w:vAlign w:val="bottom"/>
            <w:hideMark/>
          </w:tcPr>
          <w:p w:rsidR="00805CDE" w:rsidRPr="00B967DF" w:rsidRDefault="00805CDE" w:rsidP="00A3611E">
            <w:pPr>
              <w:jc w:val="center"/>
              <w:rPr>
                <w:sz w:val="18"/>
                <w:szCs w:val="18"/>
              </w:rPr>
            </w:pPr>
            <w:r w:rsidRPr="00B967DF">
              <w:rPr>
                <w:sz w:val="18"/>
                <w:szCs w:val="18"/>
              </w:rPr>
              <w:t>23</w:t>
            </w:r>
          </w:p>
        </w:tc>
        <w:tc>
          <w:tcPr>
            <w:tcW w:w="850" w:type="dxa"/>
            <w:shd w:val="clear" w:color="auto" w:fill="auto"/>
            <w:vAlign w:val="bottom"/>
            <w:hideMark/>
          </w:tcPr>
          <w:p w:rsidR="00805CDE" w:rsidRPr="00B967DF" w:rsidRDefault="00805CDE" w:rsidP="00A3611E">
            <w:pPr>
              <w:jc w:val="center"/>
              <w:rPr>
                <w:sz w:val="18"/>
                <w:szCs w:val="18"/>
              </w:rPr>
            </w:pPr>
            <w:r w:rsidRPr="00B967DF">
              <w:rPr>
                <w:sz w:val="18"/>
                <w:szCs w:val="18"/>
              </w:rPr>
              <w:t>124.617</w:t>
            </w:r>
          </w:p>
        </w:tc>
        <w:tc>
          <w:tcPr>
            <w:tcW w:w="709" w:type="dxa"/>
            <w:shd w:val="clear" w:color="auto" w:fill="auto"/>
            <w:vAlign w:val="bottom"/>
            <w:hideMark/>
          </w:tcPr>
          <w:p w:rsidR="00805CDE" w:rsidRPr="00B967DF" w:rsidRDefault="00805CDE" w:rsidP="00A3611E">
            <w:pPr>
              <w:jc w:val="center"/>
              <w:rPr>
                <w:sz w:val="18"/>
                <w:szCs w:val="18"/>
              </w:rPr>
            </w:pPr>
            <w:r w:rsidRPr="00B967DF">
              <w:rPr>
                <w:sz w:val="18"/>
                <w:szCs w:val="18"/>
              </w:rPr>
              <w:t>16</w:t>
            </w:r>
          </w:p>
        </w:tc>
        <w:tc>
          <w:tcPr>
            <w:tcW w:w="1006" w:type="dxa"/>
            <w:shd w:val="clear" w:color="auto" w:fill="auto"/>
            <w:vAlign w:val="bottom"/>
            <w:hideMark/>
          </w:tcPr>
          <w:p w:rsidR="00805CDE" w:rsidRPr="00B967DF" w:rsidRDefault="00805CDE" w:rsidP="00A3611E">
            <w:pPr>
              <w:jc w:val="center"/>
              <w:rPr>
                <w:sz w:val="18"/>
                <w:szCs w:val="18"/>
              </w:rPr>
            </w:pPr>
            <w:r w:rsidRPr="00B967DF">
              <w:rPr>
                <w:sz w:val="18"/>
                <w:szCs w:val="18"/>
              </w:rPr>
              <w:t>-21</w:t>
            </w:r>
          </w:p>
        </w:tc>
      </w:tr>
      <w:tr w:rsidR="00805CDE" w:rsidRPr="00B967DF" w:rsidTr="00A3611E">
        <w:trPr>
          <w:trHeight w:val="230"/>
        </w:trPr>
        <w:tc>
          <w:tcPr>
            <w:tcW w:w="1055" w:type="dxa"/>
            <w:shd w:val="clear" w:color="auto" w:fill="auto"/>
            <w:vAlign w:val="bottom"/>
            <w:hideMark/>
          </w:tcPr>
          <w:p w:rsidR="00805CDE" w:rsidRPr="00B967DF" w:rsidRDefault="00805CDE" w:rsidP="00A3611E">
            <w:pPr>
              <w:rPr>
                <w:sz w:val="18"/>
                <w:szCs w:val="18"/>
              </w:rPr>
            </w:pPr>
            <w:r w:rsidRPr="00B967DF">
              <w:rPr>
                <w:sz w:val="18"/>
                <w:szCs w:val="18"/>
              </w:rPr>
              <w:t>Endonezya</w:t>
            </w:r>
          </w:p>
        </w:tc>
        <w:tc>
          <w:tcPr>
            <w:tcW w:w="1182" w:type="dxa"/>
            <w:shd w:val="clear" w:color="auto" w:fill="auto"/>
            <w:vAlign w:val="bottom"/>
            <w:hideMark/>
          </w:tcPr>
          <w:p w:rsidR="00805CDE" w:rsidRPr="00B967DF" w:rsidRDefault="00805CDE" w:rsidP="00A3611E">
            <w:pPr>
              <w:jc w:val="center"/>
              <w:rPr>
                <w:sz w:val="18"/>
                <w:szCs w:val="18"/>
              </w:rPr>
            </w:pPr>
            <w:r w:rsidRPr="00B967DF">
              <w:rPr>
                <w:sz w:val="18"/>
                <w:szCs w:val="18"/>
              </w:rPr>
              <w:t>81.324</w:t>
            </w:r>
          </w:p>
        </w:tc>
        <w:tc>
          <w:tcPr>
            <w:tcW w:w="1101" w:type="dxa"/>
            <w:shd w:val="clear" w:color="auto" w:fill="auto"/>
            <w:vAlign w:val="bottom"/>
            <w:hideMark/>
          </w:tcPr>
          <w:p w:rsidR="00805CDE" w:rsidRPr="00B967DF" w:rsidRDefault="00805CDE" w:rsidP="00A3611E">
            <w:pPr>
              <w:jc w:val="center"/>
              <w:rPr>
                <w:sz w:val="18"/>
                <w:szCs w:val="18"/>
              </w:rPr>
            </w:pPr>
            <w:r w:rsidRPr="00B967DF">
              <w:rPr>
                <w:sz w:val="18"/>
                <w:szCs w:val="18"/>
              </w:rPr>
              <w:t>74.025</w:t>
            </w:r>
          </w:p>
        </w:tc>
        <w:tc>
          <w:tcPr>
            <w:tcW w:w="981" w:type="dxa"/>
            <w:shd w:val="clear" w:color="auto" w:fill="auto"/>
            <w:vAlign w:val="bottom"/>
            <w:hideMark/>
          </w:tcPr>
          <w:p w:rsidR="00805CDE" w:rsidRPr="00B967DF" w:rsidRDefault="00805CDE" w:rsidP="00A3611E">
            <w:pPr>
              <w:jc w:val="center"/>
              <w:rPr>
                <w:sz w:val="18"/>
                <w:szCs w:val="18"/>
              </w:rPr>
            </w:pPr>
            <w:r w:rsidRPr="00B967DF">
              <w:rPr>
                <w:sz w:val="18"/>
                <w:szCs w:val="18"/>
              </w:rPr>
              <w:t>49.080</w:t>
            </w:r>
          </w:p>
        </w:tc>
        <w:tc>
          <w:tcPr>
            <w:tcW w:w="981" w:type="dxa"/>
            <w:shd w:val="clear" w:color="auto" w:fill="auto"/>
            <w:vAlign w:val="bottom"/>
            <w:hideMark/>
          </w:tcPr>
          <w:p w:rsidR="00805CDE" w:rsidRPr="00B967DF" w:rsidRDefault="00805CDE" w:rsidP="00A3611E">
            <w:pPr>
              <w:jc w:val="center"/>
              <w:rPr>
                <w:sz w:val="18"/>
                <w:szCs w:val="18"/>
              </w:rPr>
            </w:pPr>
            <w:r w:rsidRPr="00B967DF">
              <w:rPr>
                <w:sz w:val="18"/>
                <w:szCs w:val="18"/>
              </w:rPr>
              <w:t>47.314</w:t>
            </w:r>
          </w:p>
        </w:tc>
        <w:tc>
          <w:tcPr>
            <w:tcW w:w="795" w:type="dxa"/>
            <w:shd w:val="clear" w:color="auto" w:fill="auto"/>
            <w:vAlign w:val="bottom"/>
            <w:hideMark/>
          </w:tcPr>
          <w:p w:rsidR="00805CDE" w:rsidRPr="00B967DF" w:rsidRDefault="00805CDE" w:rsidP="00A3611E">
            <w:pPr>
              <w:jc w:val="center"/>
              <w:rPr>
                <w:sz w:val="18"/>
                <w:szCs w:val="18"/>
              </w:rPr>
            </w:pPr>
            <w:r w:rsidRPr="00B967DF">
              <w:rPr>
                <w:sz w:val="18"/>
                <w:szCs w:val="18"/>
              </w:rPr>
              <w:t>7</w:t>
            </w:r>
          </w:p>
        </w:tc>
        <w:tc>
          <w:tcPr>
            <w:tcW w:w="850" w:type="dxa"/>
            <w:shd w:val="clear" w:color="auto" w:fill="auto"/>
            <w:vAlign w:val="bottom"/>
            <w:hideMark/>
          </w:tcPr>
          <w:p w:rsidR="00805CDE" w:rsidRPr="00B967DF" w:rsidRDefault="00805CDE" w:rsidP="00A3611E">
            <w:pPr>
              <w:jc w:val="center"/>
              <w:rPr>
                <w:sz w:val="18"/>
                <w:szCs w:val="18"/>
              </w:rPr>
            </w:pPr>
            <w:r w:rsidRPr="00B967DF">
              <w:rPr>
                <w:sz w:val="18"/>
                <w:szCs w:val="18"/>
              </w:rPr>
              <w:t>70.850</w:t>
            </w:r>
          </w:p>
        </w:tc>
        <w:tc>
          <w:tcPr>
            <w:tcW w:w="709" w:type="dxa"/>
            <w:shd w:val="clear" w:color="auto" w:fill="auto"/>
            <w:vAlign w:val="bottom"/>
            <w:hideMark/>
          </w:tcPr>
          <w:p w:rsidR="00805CDE" w:rsidRPr="00B967DF" w:rsidRDefault="00805CDE" w:rsidP="00A3611E">
            <w:pPr>
              <w:jc w:val="center"/>
              <w:rPr>
                <w:sz w:val="18"/>
                <w:szCs w:val="18"/>
              </w:rPr>
            </w:pPr>
            <w:r w:rsidRPr="00B967DF">
              <w:rPr>
                <w:sz w:val="18"/>
                <w:szCs w:val="18"/>
              </w:rPr>
              <w:t>9,2</w:t>
            </w:r>
          </w:p>
        </w:tc>
        <w:tc>
          <w:tcPr>
            <w:tcW w:w="1006" w:type="dxa"/>
            <w:shd w:val="clear" w:color="auto" w:fill="auto"/>
            <w:vAlign w:val="bottom"/>
            <w:hideMark/>
          </w:tcPr>
          <w:p w:rsidR="00805CDE" w:rsidRPr="00B967DF" w:rsidRDefault="00805CDE" w:rsidP="00A3611E">
            <w:pPr>
              <w:jc w:val="center"/>
              <w:rPr>
                <w:sz w:val="18"/>
                <w:szCs w:val="18"/>
              </w:rPr>
            </w:pPr>
            <w:r w:rsidRPr="00B967DF">
              <w:rPr>
                <w:sz w:val="18"/>
                <w:szCs w:val="18"/>
              </w:rPr>
              <w:t>50</w:t>
            </w:r>
          </w:p>
        </w:tc>
      </w:tr>
      <w:tr w:rsidR="00805CDE" w:rsidRPr="00B967DF" w:rsidTr="00A3611E">
        <w:trPr>
          <w:trHeight w:val="230"/>
        </w:trPr>
        <w:tc>
          <w:tcPr>
            <w:tcW w:w="1055" w:type="dxa"/>
            <w:shd w:val="clear" w:color="auto" w:fill="auto"/>
            <w:vAlign w:val="bottom"/>
            <w:hideMark/>
          </w:tcPr>
          <w:p w:rsidR="00805CDE" w:rsidRPr="00B967DF" w:rsidRDefault="00805CDE" w:rsidP="00A3611E">
            <w:pPr>
              <w:rPr>
                <w:b/>
                <w:bCs/>
                <w:sz w:val="18"/>
                <w:szCs w:val="18"/>
              </w:rPr>
            </w:pPr>
            <w:r w:rsidRPr="00B967DF">
              <w:rPr>
                <w:b/>
                <w:bCs/>
                <w:sz w:val="18"/>
                <w:szCs w:val="18"/>
              </w:rPr>
              <w:t>Türkiye</w:t>
            </w:r>
          </w:p>
        </w:tc>
        <w:tc>
          <w:tcPr>
            <w:tcW w:w="1182" w:type="dxa"/>
            <w:shd w:val="clear" w:color="auto" w:fill="auto"/>
            <w:vAlign w:val="bottom"/>
            <w:hideMark/>
          </w:tcPr>
          <w:p w:rsidR="00805CDE" w:rsidRPr="00B967DF" w:rsidRDefault="00805CDE" w:rsidP="00A3611E">
            <w:pPr>
              <w:jc w:val="center"/>
              <w:rPr>
                <w:b/>
                <w:bCs/>
                <w:sz w:val="18"/>
                <w:szCs w:val="18"/>
              </w:rPr>
            </w:pPr>
            <w:r w:rsidRPr="00B967DF">
              <w:rPr>
                <w:b/>
                <w:bCs/>
                <w:sz w:val="18"/>
                <w:szCs w:val="18"/>
              </w:rPr>
              <w:t>8.808</w:t>
            </w:r>
          </w:p>
        </w:tc>
        <w:tc>
          <w:tcPr>
            <w:tcW w:w="1101" w:type="dxa"/>
            <w:shd w:val="clear" w:color="auto" w:fill="auto"/>
            <w:vAlign w:val="bottom"/>
            <w:hideMark/>
          </w:tcPr>
          <w:p w:rsidR="00805CDE" w:rsidRPr="00B967DF" w:rsidRDefault="00805CDE" w:rsidP="00A3611E">
            <w:pPr>
              <w:jc w:val="center"/>
              <w:rPr>
                <w:b/>
                <w:bCs/>
                <w:sz w:val="18"/>
                <w:szCs w:val="18"/>
              </w:rPr>
            </w:pPr>
            <w:r w:rsidRPr="00B967DF">
              <w:rPr>
                <w:b/>
                <w:bCs/>
                <w:sz w:val="18"/>
                <w:szCs w:val="18"/>
              </w:rPr>
              <w:t>28.528</w:t>
            </w:r>
          </w:p>
        </w:tc>
        <w:tc>
          <w:tcPr>
            <w:tcW w:w="981" w:type="dxa"/>
            <w:shd w:val="clear" w:color="auto" w:fill="auto"/>
            <w:vAlign w:val="bottom"/>
            <w:hideMark/>
          </w:tcPr>
          <w:p w:rsidR="00805CDE" w:rsidRPr="00B967DF" w:rsidRDefault="00805CDE" w:rsidP="00A3611E">
            <w:pPr>
              <w:jc w:val="center"/>
              <w:rPr>
                <w:b/>
                <w:bCs/>
                <w:sz w:val="18"/>
                <w:szCs w:val="18"/>
              </w:rPr>
            </w:pPr>
            <w:r w:rsidRPr="00B967DF">
              <w:rPr>
                <w:b/>
                <w:bCs/>
                <w:sz w:val="18"/>
                <w:szCs w:val="18"/>
              </w:rPr>
              <w:t>19.456</w:t>
            </w:r>
          </w:p>
        </w:tc>
        <w:tc>
          <w:tcPr>
            <w:tcW w:w="981" w:type="dxa"/>
            <w:shd w:val="clear" w:color="auto" w:fill="auto"/>
            <w:vAlign w:val="bottom"/>
            <w:hideMark/>
          </w:tcPr>
          <w:p w:rsidR="00805CDE" w:rsidRPr="00B967DF" w:rsidRDefault="00805CDE" w:rsidP="00A3611E">
            <w:pPr>
              <w:jc w:val="center"/>
              <w:rPr>
                <w:b/>
                <w:bCs/>
                <w:sz w:val="18"/>
                <w:szCs w:val="18"/>
              </w:rPr>
            </w:pPr>
            <w:r w:rsidRPr="00B967DF">
              <w:rPr>
                <w:b/>
                <w:bCs/>
                <w:sz w:val="18"/>
                <w:szCs w:val="18"/>
              </w:rPr>
              <w:t>30.545</w:t>
            </w:r>
          </w:p>
        </w:tc>
        <w:tc>
          <w:tcPr>
            <w:tcW w:w="795" w:type="dxa"/>
            <w:shd w:val="clear" w:color="auto" w:fill="auto"/>
            <w:vAlign w:val="bottom"/>
            <w:hideMark/>
          </w:tcPr>
          <w:p w:rsidR="00805CDE" w:rsidRPr="00B967DF" w:rsidRDefault="00805CDE" w:rsidP="00A3611E">
            <w:pPr>
              <w:jc w:val="center"/>
              <w:rPr>
                <w:b/>
                <w:bCs/>
                <w:sz w:val="18"/>
                <w:szCs w:val="18"/>
              </w:rPr>
            </w:pPr>
            <w:r w:rsidRPr="00B967DF">
              <w:rPr>
                <w:b/>
                <w:bCs/>
                <w:sz w:val="18"/>
                <w:szCs w:val="18"/>
              </w:rPr>
              <w:t>4</w:t>
            </w:r>
          </w:p>
        </w:tc>
        <w:tc>
          <w:tcPr>
            <w:tcW w:w="850" w:type="dxa"/>
            <w:shd w:val="clear" w:color="auto" w:fill="auto"/>
            <w:vAlign w:val="bottom"/>
            <w:hideMark/>
          </w:tcPr>
          <w:p w:rsidR="00805CDE" w:rsidRPr="00B967DF" w:rsidRDefault="00805CDE" w:rsidP="00A3611E">
            <w:pPr>
              <w:jc w:val="center"/>
              <w:rPr>
                <w:b/>
                <w:bCs/>
                <w:sz w:val="18"/>
                <w:szCs w:val="18"/>
              </w:rPr>
            </w:pPr>
            <w:r w:rsidRPr="00B967DF">
              <w:rPr>
                <w:b/>
                <w:bCs/>
                <w:sz w:val="18"/>
                <w:szCs w:val="18"/>
              </w:rPr>
              <w:t>66.540</w:t>
            </w:r>
          </w:p>
        </w:tc>
        <w:tc>
          <w:tcPr>
            <w:tcW w:w="709" w:type="dxa"/>
            <w:shd w:val="clear" w:color="auto" w:fill="auto"/>
            <w:vAlign w:val="bottom"/>
            <w:hideMark/>
          </w:tcPr>
          <w:p w:rsidR="00805CDE" w:rsidRPr="00B967DF" w:rsidRDefault="00805CDE" w:rsidP="00A3611E">
            <w:pPr>
              <w:jc w:val="center"/>
              <w:rPr>
                <w:b/>
                <w:bCs/>
                <w:sz w:val="18"/>
                <w:szCs w:val="18"/>
              </w:rPr>
            </w:pPr>
            <w:r w:rsidRPr="00B967DF">
              <w:rPr>
                <w:b/>
                <w:bCs/>
                <w:sz w:val="18"/>
                <w:szCs w:val="18"/>
              </w:rPr>
              <w:t>8,6</w:t>
            </w:r>
          </w:p>
        </w:tc>
        <w:tc>
          <w:tcPr>
            <w:tcW w:w="1006" w:type="dxa"/>
            <w:shd w:val="clear" w:color="auto" w:fill="auto"/>
            <w:vAlign w:val="bottom"/>
            <w:hideMark/>
          </w:tcPr>
          <w:p w:rsidR="00805CDE" w:rsidRPr="00B967DF" w:rsidRDefault="00805CDE" w:rsidP="00A3611E">
            <w:pPr>
              <w:jc w:val="center"/>
              <w:rPr>
                <w:b/>
                <w:bCs/>
                <w:sz w:val="18"/>
                <w:szCs w:val="18"/>
              </w:rPr>
            </w:pPr>
            <w:r w:rsidRPr="00B967DF">
              <w:rPr>
                <w:b/>
                <w:bCs/>
                <w:sz w:val="18"/>
                <w:szCs w:val="18"/>
              </w:rPr>
              <w:t>118</w:t>
            </w:r>
          </w:p>
        </w:tc>
      </w:tr>
      <w:tr w:rsidR="00805CDE" w:rsidRPr="00B967DF" w:rsidTr="00A3611E">
        <w:trPr>
          <w:trHeight w:val="230"/>
        </w:trPr>
        <w:tc>
          <w:tcPr>
            <w:tcW w:w="1055" w:type="dxa"/>
            <w:shd w:val="clear" w:color="auto" w:fill="auto"/>
            <w:vAlign w:val="bottom"/>
            <w:hideMark/>
          </w:tcPr>
          <w:p w:rsidR="00805CDE" w:rsidRPr="00B967DF" w:rsidRDefault="00805CDE" w:rsidP="00A3611E">
            <w:pPr>
              <w:rPr>
                <w:sz w:val="18"/>
                <w:szCs w:val="18"/>
              </w:rPr>
            </w:pPr>
            <w:r w:rsidRPr="00B967DF">
              <w:rPr>
                <w:sz w:val="18"/>
                <w:szCs w:val="18"/>
              </w:rPr>
              <w:t>BAE</w:t>
            </w:r>
          </w:p>
        </w:tc>
        <w:tc>
          <w:tcPr>
            <w:tcW w:w="1182" w:type="dxa"/>
            <w:shd w:val="clear" w:color="auto" w:fill="auto"/>
            <w:vAlign w:val="bottom"/>
            <w:hideMark/>
          </w:tcPr>
          <w:p w:rsidR="00805CDE" w:rsidRPr="00B967DF" w:rsidRDefault="00805CDE" w:rsidP="00A3611E">
            <w:pPr>
              <w:jc w:val="center"/>
              <w:rPr>
                <w:sz w:val="18"/>
                <w:szCs w:val="18"/>
              </w:rPr>
            </w:pPr>
            <w:r w:rsidRPr="00B967DF">
              <w:rPr>
                <w:sz w:val="18"/>
                <w:szCs w:val="18"/>
              </w:rPr>
              <w:t>998</w:t>
            </w:r>
          </w:p>
        </w:tc>
        <w:tc>
          <w:tcPr>
            <w:tcW w:w="1101" w:type="dxa"/>
            <w:shd w:val="clear" w:color="auto" w:fill="auto"/>
            <w:vAlign w:val="bottom"/>
            <w:hideMark/>
          </w:tcPr>
          <w:p w:rsidR="00805CDE" w:rsidRPr="00B967DF" w:rsidRDefault="00805CDE" w:rsidP="00A3611E">
            <w:pPr>
              <w:jc w:val="center"/>
              <w:rPr>
                <w:sz w:val="18"/>
                <w:szCs w:val="18"/>
              </w:rPr>
            </w:pPr>
            <w:r w:rsidRPr="00B967DF">
              <w:rPr>
                <w:sz w:val="18"/>
                <w:szCs w:val="18"/>
              </w:rPr>
              <w:t>140</w:t>
            </w:r>
          </w:p>
        </w:tc>
        <w:tc>
          <w:tcPr>
            <w:tcW w:w="981" w:type="dxa"/>
            <w:shd w:val="clear" w:color="auto" w:fill="auto"/>
            <w:vAlign w:val="bottom"/>
            <w:hideMark/>
          </w:tcPr>
          <w:p w:rsidR="00805CDE" w:rsidRPr="00B967DF" w:rsidRDefault="00805CDE" w:rsidP="00A3611E">
            <w:pPr>
              <w:jc w:val="center"/>
              <w:rPr>
                <w:sz w:val="18"/>
                <w:szCs w:val="18"/>
              </w:rPr>
            </w:pPr>
            <w:r w:rsidRPr="00B967DF">
              <w:rPr>
                <w:sz w:val="18"/>
                <w:szCs w:val="18"/>
              </w:rPr>
              <w:t>7.456</w:t>
            </w:r>
          </w:p>
        </w:tc>
        <w:tc>
          <w:tcPr>
            <w:tcW w:w="981" w:type="dxa"/>
            <w:shd w:val="clear" w:color="auto" w:fill="auto"/>
            <w:vAlign w:val="bottom"/>
            <w:hideMark/>
          </w:tcPr>
          <w:p w:rsidR="00805CDE" w:rsidRPr="00B967DF" w:rsidRDefault="00805CDE" w:rsidP="00A3611E">
            <w:pPr>
              <w:jc w:val="center"/>
              <w:rPr>
                <w:sz w:val="18"/>
                <w:szCs w:val="18"/>
              </w:rPr>
            </w:pPr>
            <w:r w:rsidRPr="00B967DF">
              <w:rPr>
                <w:sz w:val="18"/>
                <w:szCs w:val="18"/>
              </w:rPr>
              <w:t>34.234</w:t>
            </w:r>
          </w:p>
        </w:tc>
        <w:tc>
          <w:tcPr>
            <w:tcW w:w="795" w:type="dxa"/>
            <w:shd w:val="clear" w:color="auto" w:fill="auto"/>
            <w:vAlign w:val="bottom"/>
            <w:hideMark/>
          </w:tcPr>
          <w:p w:rsidR="00805CDE" w:rsidRPr="00B967DF" w:rsidRDefault="00805CDE" w:rsidP="00A3611E">
            <w:pPr>
              <w:jc w:val="center"/>
              <w:rPr>
                <w:sz w:val="18"/>
                <w:szCs w:val="18"/>
              </w:rPr>
            </w:pPr>
            <w:r w:rsidRPr="00B967DF">
              <w:rPr>
                <w:sz w:val="18"/>
                <w:szCs w:val="18"/>
              </w:rPr>
              <w:t>5</w:t>
            </w:r>
          </w:p>
        </w:tc>
        <w:tc>
          <w:tcPr>
            <w:tcW w:w="850" w:type="dxa"/>
            <w:shd w:val="clear" w:color="auto" w:fill="auto"/>
            <w:vAlign w:val="bottom"/>
            <w:hideMark/>
          </w:tcPr>
          <w:p w:rsidR="00805CDE" w:rsidRPr="00B967DF" w:rsidRDefault="00805CDE" w:rsidP="00A3611E">
            <w:pPr>
              <w:jc w:val="center"/>
              <w:rPr>
                <w:sz w:val="18"/>
                <w:szCs w:val="18"/>
              </w:rPr>
            </w:pPr>
            <w:r w:rsidRPr="00B967DF">
              <w:rPr>
                <w:sz w:val="18"/>
                <w:szCs w:val="18"/>
              </w:rPr>
              <w:t>40.825</w:t>
            </w:r>
          </w:p>
        </w:tc>
        <w:tc>
          <w:tcPr>
            <w:tcW w:w="709" w:type="dxa"/>
            <w:shd w:val="clear" w:color="auto" w:fill="auto"/>
            <w:vAlign w:val="bottom"/>
            <w:hideMark/>
          </w:tcPr>
          <w:p w:rsidR="00805CDE" w:rsidRPr="00B967DF" w:rsidRDefault="00805CDE" w:rsidP="00A3611E">
            <w:pPr>
              <w:jc w:val="center"/>
              <w:rPr>
                <w:sz w:val="18"/>
                <w:szCs w:val="18"/>
              </w:rPr>
            </w:pPr>
            <w:r w:rsidRPr="00B967DF">
              <w:rPr>
                <w:sz w:val="18"/>
                <w:szCs w:val="18"/>
              </w:rPr>
              <w:t>5,3</w:t>
            </w:r>
          </w:p>
        </w:tc>
        <w:tc>
          <w:tcPr>
            <w:tcW w:w="1006" w:type="dxa"/>
            <w:shd w:val="clear" w:color="auto" w:fill="auto"/>
            <w:vAlign w:val="bottom"/>
            <w:hideMark/>
          </w:tcPr>
          <w:p w:rsidR="00805CDE" w:rsidRPr="00B967DF" w:rsidRDefault="00805CDE" w:rsidP="00A3611E">
            <w:pPr>
              <w:jc w:val="center"/>
              <w:rPr>
                <w:sz w:val="18"/>
                <w:szCs w:val="18"/>
              </w:rPr>
            </w:pPr>
            <w:r w:rsidRPr="00B967DF">
              <w:rPr>
                <w:sz w:val="18"/>
                <w:szCs w:val="18"/>
              </w:rPr>
              <w:t>19</w:t>
            </w:r>
          </w:p>
        </w:tc>
      </w:tr>
      <w:tr w:rsidR="00805CDE" w:rsidRPr="00B967DF" w:rsidTr="00A3611E">
        <w:trPr>
          <w:trHeight w:val="230"/>
        </w:trPr>
        <w:tc>
          <w:tcPr>
            <w:tcW w:w="1055" w:type="dxa"/>
            <w:shd w:val="clear" w:color="auto" w:fill="auto"/>
            <w:vAlign w:val="bottom"/>
            <w:hideMark/>
          </w:tcPr>
          <w:p w:rsidR="00805CDE" w:rsidRPr="00B967DF" w:rsidRDefault="00805CDE" w:rsidP="00A3611E">
            <w:pPr>
              <w:rPr>
                <w:sz w:val="18"/>
                <w:szCs w:val="18"/>
              </w:rPr>
            </w:pPr>
            <w:r w:rsidRPr="00B967DF">
              <w:rPr>
                <w:sz w:val="18"/>
                <w:szCs w:val="18"/>
              </w:rPr>
              <w:t>Kore</w:t>
            </w:r>
          </w:p>
        </w:tc>
        <w:tc>
          <w:tcPr>
            <w:tcW w:w="1182" w:type="dxa"/>
            <w:shd w:val="clear" w:color="auto" w:fill="auto"/>
            <w:vAlign w:val="bottom"/>
            <w:hideMark/>
          </w:tcPr>
          <w:p w:rsidR="00805CDE" w:rsidRPr="00B967DF" w:rsidRDefault="00805CDE" w:rsidP="00A3611E">
            <w:pPr>
              <w:jc w:val="center"/>
              <w:rPr>
                <w:sz w:val="18"/>
                <w:szCs w:val="18"/>
              </w:rPr>
            </w:pPr>
            <w:r w:rsidRPr="00B967DF">
              <w:rPr>
                <w:sz w:val="18"/>
                <w:szCs w:val="18"/>
              </w:rPr>
              <w:t>15.588</w:t>
            </w:r>
          </w:p>
        </w:tc>
        <w:tc>
          <w:tcPr>
            <w:tcW w:w="1101" w:type="dxa"/>
            <w:shd w:val="clear" w:color="auto" w:fill="auto"/>
            <w:vAlign w:val="bottom"/>
            <w:hideMark/>
          </w:tcPr>
          <w:p w:rsidR="00805CDE" w:rsidRPr="00B967DF" w:rsidRDefault="00805CDE" w:rsidP="00A3611E">
            <w:pPr>
              <w:jc w:val="center"/>
              <w:rPr>
                <w:sz w:val="18"/>
                <w:szCs w:val="18"/>
              </w:rPr>
            </w:pPr>
            <w:r w:rsidRPr="00B967DF">
              <w:rPr>
                <w:sz w:val="18"/>
                <w:szCs w:val="18"/>
              </w:rPr>
              <w:t>32.131</w:t>
            </w:r>
          </w:p>
        </w:tc>
        <w:tc>
          <w:tcPr>
            <w:tcW w:w="981" w:type="dxa"/>
            <w:shd w:val="clear" w:color="auto" w:fill="auto"/>
            <w:vAlign w:val="bottom"/>
            <w:hideMark/>
          </w:tcPr>
          <w:p w:rsidR="00805CDE" w:rsidRPr="00B967DF" w:rsidRDefault="00805CDE" w:rsidP="00A3611E">
            <w:pPr>
              <w:jc w:val="center"/>
              <w:rPr>
                <w:sz w:val="18"/>
                <w:szCs w:val="18"/>
              </w:rPr>
            </w:pPr>
            <w:r w:rsidRPr="00B967DF">
              <w:rPr>
                <w:sz w:val="18"/>
                <w:szCs w:val="18"/>
              </w:rPr>
              <w:t>14.960</w:t>
            </w:r>
          </w:p>
        </w:tc>
        <w:tc>
          <w:tcPr>
            <w:tcW w:w="981" w:type="dxa"/>
            <w:shd w:val="clear" w:color="auto" w:fill="auto"/>
            <w:vAlign w:val="bottom"/>
            <w:hideMark/>
          </w:tcPr>
          <w:p w:rsidR="00805CDE" w:rsidRPr="00B967DF" w:rsidRDefault="00805CDE" w:rsidP="00A3611E">
            <w:pPr>
              <w:jc w:val="center"/>
              <w:rPr>
                <w:sz w:val="18"/>
                <w:szCs w:val="18"/>
              </w:rPr>
            </w:pPr>
            <w:r w:rsidRPr="00B967DF">
              <w:rPr>
                <w:sz w:val="18"/>
                <w:szCs w:val="18"/>
              </w:rPr>
              <w:t>23.944</w:t>
            </w:r>
          </w:p>
        </w:tc>
        <w:tc>
          <w:tcPr>
            <w:tcW w:w="795" w:type="dxa"/>
            <w:shd w:val="clear" w:color="auto" w:fill="auto"/>
            <w:vAlign w:val="bottom"/>
            <w:hideMark/>
          </w:tcPr>
          <w:p w:rsidR="00805CDE" w:rsidRPr="00B967DF" w:rsidRDefault="00805CDE" w:rsidP="00A3611E">
            <w:pPr>
              <w:jc w:val="center"/>
              <w:rPr>
                <w:sz w:val="18"/>
                <w:szCs w:val="18"/>
              </w:rPr>
            </w:pPr>
            <w:r w:rsidRPr="00B967DF">
              <w:rPr>
                <w:sz w:val="18"/>
                <w:szCs w:val="18"/>
              </w:rPr>
              <w:t>3</w:t>
            </w:r>
          </w:p>
        </w:tc>
        <w:tc>
          <w:tcPr>
            <w:tcW w:w="850" w:type="dxa"/>
            <w:shd w:val="clear" w:color="auto" w:fill="auto"/>
            <w:vAlign w:val="bottom"/>
            <w:hideMark/>
          </w:tcPr>
          <w:p w:rsidR="00805CDE" w:rsidRPr="00B967DF" w:rsidRDefault="00805CDE" w:rsidP="00A3611E">
            <w:pPr>
              <w:jc w:val="center"/>
              <w:rPr>
                <w:sz w:val="18"/>
                <w:szCs w:val="18"/>
              </w:rPr>
            </w:pPr>
            <w:r w:rsidRPr="00B967DF">
              <w:rPr>
                <w:sz w:val="18"/>
                <w:szCs w:val="18"/>
              </w:rPr>
              <w:t>37.531</w:t>
            </w:r>
          </w:p>
        </w:tc>
        <w:tc>
          <w:tcPr>
            <w:tcW w:w="709" w:type="dxa"/>
            <w:shd w:val="clear" w:color="auto" w:fill="auto"/>
            <w:vAlign w:val="bottom"/>
            <w:hideMark/>
          </w:tcPr>
          <w:p w:rsidR="00805CDE" w:rsidRPr="00B967DF" w:rsidRDefault="00805CDE" w:rsidP="00A3611E">
            <w:pPr>
              <w:jc w:val="center"/>
              <w:rPr>
                <w:sz w:val="18"/>
                <w:szCs w:val="18"/>
              </w:rPr>
            </w:pPr>
            <w:r w:rsidRPr="00B967DF">
              <w:rPr>
                <w:sz w:val="18"/>
                <w:szCs w:val="18"/>
              </w:rPr>
              <w:t>4,9</w:t>
            </w:r>
          </w:p>
        </w:tc>
        <w:tc>
          <w:tcPr>
            <w:tcW w:w="1006" w:type="dxa"/>
            <w:shd w:val="clear" w:color="auto" w:fill="auto"/>
            <w:vAlign w:val="bottom"/>
            <w:hideMark/>
          </w:tcPr>
          <w:p w:rsidR="00805CDE" w:rsidRPr="00B967DF" w:rsidRDefault="00805CDE" w:rsidP="00A3611E">
            <w:pPr>
              <w:jc w:val="center"/>
              <w:rPr>
                <w:sz w:val="18"/>
                <w:szCs w:val="18"/>
              </w:rPr>
            </w:pPr>
            <w:r w:rsidRPr="00B967DF">
              <w:rPr>
                <w:sz w:val="18"/>
                <w:szCs w:val="18"/>
              </w:rPr>
              <w:t>57</w:t>
            </w:r>
          </w:p>
        </w:tc>
      </w:tr>
      <w:tr w:rsidR="00805CDE" w:rsidRPr="00B967DF" w:rsidTr="00A3611E">
        <w:trPr>
          <w:trHeight w:val="230"/>
        </w:trPr>
        <w:tc>
          <w:tcPr>
            <w:tcW w:w="1055" w:type="dxa"/>
            <w:shd w:val="clear" w:color="auto" w:fill="auto"/>
            <w:vAlign w:val="bottom"/>
            <w:hideMark/>
          </w:tcPr>
          <w:p w:rsidR="00805CDE" w:rsidRPr="00B967DF" w:rsidRDefault="00805CDE" w:rsidP="00A3611E">
            <w:pPr>
              <w:rPr>
                <w:sz w:val="18"/>
                <w:szCs w:val="18"/>
              </w:rPr>
            </w:pPr>
            <w:r w:rsidRPr="00B967DF">
              <w:rPr>
                <w:sz w:val="18"/>
                <w:szCs w:val="18"/>
              </w:rPr>
              <w:t>Japonya</w:t>
            </w:r>
          </w:p>
        </w:tc>
        <w:tc>
          <w:tcPr>
            <w:tcW w:w="1182" w:type="dxa"/>
            <w:shd w:val="clear" w:color="auto" w:fill="auto"/>
            <w:vAlign w:val="bottom"/>
            <w:hideMark/>
          </w:tcPr>
          <w:p w:rsidR="00805CDE" w:rsidRPr="00B967DF" w:rsidRDefault="00805CDE" w:rsidP="00A3611E">
            <w:pPr>
              <w:jc w:val="center"/>
              <w:rPr>
                <w:sz w:val="18"/>
                <w:szCs w:val="18"/>
              </w:rPr>
            </w:pPr>
            <w:r w:rsidRPr="00B967DF">
              <w:rPr>
                <w:sz w:val="18"/>
                <w:szCs w:val="18"/>
              </w:rPr>
              <w:t>25.437</w:t>
            </w:r>
          </w:p>
        </w:tc>
        <w:tc>
          <w:tcPr>
            <w:tcW w:w="1101" w:type="dxa"/>
            <w:shd w:val="clear" w:color="auto" w:fill="auto"/>
            <w:vAlign w:val="bottom"/>
            <w:hideMark/>
          </w:tcPr>
          <w:p w:rsidR="00805CDE" w:rsidRPr="00B967DF" w:rsidRDefault="00805CDE" w:rsidP="00A3611E">
            <w:pPr>
              <w:jc w:val="center"/>
              <w:rPr>
                <w:sz w:val="18"/>
                <w:szCs w:val="18"/>
              </w:rPr>
            </w:pPr>
            <w:r w:rsidRPr="00B967DF">
              <w:rPr>
                <w:sz w:val="18"/>
                <w:szCs w:val="18"/>
              </w:rPr>
              <w:t>28.331</w:t>
            </w:r>
          </w:p>
        </w:tc>
        <w:tc>
          <w:tcPr>
            <w:tcW w:w="981" w:type="dxa"/>
            <w:shd w:val="clear" w:color="auto" w:fill="auto"/>
            <w:vAlign w:val="bottom"/>
            <w:hideMark/>
          </w:tcPr>
          <w:p w:rsidR="00805CDE" w:rsidRPr="00B967DF" w:rsidRDefault="00805CDE" w:rsidP="00A3611E">
            <w:pPr>
              <w:jc w:val="center"/>
              <w:rPr>
                <w:sz w:val="18"/>
                <w:szCs w:val="18"/>
              </w:rPr>
            </w:pPr>
            <w:r w:rsidRPr="00B967DF">
              <w:rPr>
                <w:sz w:val="18"/>
                <w:szCs w:val="18"/>
              </w:rPr>
              <w:t>21.060</w:t>
            </w:r>
          </w:p>
        </w:tc>
        <w:tc>
          <w:tcPr>
            <w:tcW w:w="981" w:type="dxa"/>
            <w:shd w:val="clear" w:color="auto" w:fill="auto"/>
            <w:vAlign w:val="bottom"/>
            <w:hideMark/>
          </w:tcPr>
          <w:p w:rsidR="00805CDE" w:rsidRPr="00B967DF" w:rsidRDefault="00805CDE" w:rsidP="00A3611E">
            <w:pPr>
              <w:jc w:val="center"/>
              <w:rPr>
                <w:sz w:val="18"/>
                <w:szCs w:val="18"/>
              </w:rPr>
            </w:pPr>
            <w:r w:rsidRPr="00B967DF">
              <w:rPr>
                <w:sz w:val="18"/>
                <w:szCs w:val="18"/>
              </w:rPr>
              <w:t>28.656</w:t>
            </w:r>
          </w:p>
        </w:tc>
        <w:tc>
          <w:tcPr>
            <w:tcW w:w="795" w:type="dxa"/>
            <w:shd w:val="clear" w:color="auto" w:fill="auto"/>
            <w:vAlign w:val="bottom"/>
            <w:hideMark/>
          </w:tcPr>
          <w:p w:rsidR="00805CDE" w:rsidRPr="00B967DF" w:rsidRDefault="00805CDE" w:rsidP="00A3611E">
            <w:pPr>
              <w:jc w:val="center"/>
              <w:rPr>
                <w:sz w:val="18"/>
                <w:szCs w:val="18"/>
              </w:rPr>
            </w:pPr>
            <w:r w:rsidRPr="00B967DF">
              <w:rPr>
                <w:sz w:val="18"/>
                <w:szCs w:val="18"/>
              </w:rPr>
              <w:t>4</w:t>
            </w:r>
          </w:p>
        </w:tc>
        <w:tc>
          <w:tcPr>
            <w:tcW w:w="850" w:type="dxa"/>
            <w:shd w:val="clear" w:color="auto" w:fill="auto"/>
            <w:vAlign w:val="bottom"/>
            <w:hideMark/>
          </w:tcPr>
          <w:p w:rsidR="00805CDE" w:rsidRPr="00B967DF" w:rsidRDefault="00805CDE" w:rsidP="00A3611E">
            <w:pPr>
              <w:jc w:val="center"/>
              <w:rPr>
                <w:sz w:val="18"/>
                <w:szCs w:val="18"/>
              </w:rPr>
            </w:pPr>
            <w:r w:rsidRPr="00B967DF">
              <w:rPr>
                <w:sz w:val="18"/>
                <w:szCs w:val="18"/>
              </w:rPr>
              <w:t>35.641</w:t>
            </w:r>
          </w:p>
        </w:tc>
        <w:tc>
          <w:tcPr>
            <w:tcW w:w="709" w:type="dxa"/>
            <w:shd w:val="clear" w:color="auto" w:fill="auto"/>
            <w:vAlign w:val="bottom"/>
            <w:hideMark/>
          </w:tcPr>
          <w:p w:rsidR="00805CDE" w:rsidRPr="00B967DF" w:rsidRDefault="00805CDE" w:rsidP="00A3611E">
            <w:pPr>
              <w:jc w:val="center"/>
              <w:rPr>
                <w:sz w:val="18"/>
                <w:szCs w:val="18"/>
              </w:rPr>
            </w:pPr>
            <w:r w:rsidRPr="00B967DF">
              <w:rPr>
                <w:sz w:val="18"/>
                <w:szCs w:val="18"/>
              </w:rPr>
              <w:t>4,6</w:t>
            </w:r>
          </w:p>
        </w:tc>
        <w:tc>
          <w:tcPr>
            <w:tcW w:w="1006" w:type="dxa"/>
            <w:shd w:val="clear" w:color="auto" w:fill="auto"/>
            <w:vAlign w:val="bottom"/>
            <w:hideMark/>
          </w:tcPr>
          <w:p w:rsidR="00805CDE" w:rsidRPr="00B967DF" w:rsidRDefault="00805CDE" w:rsidP="00A3611E">
            <w:pPr>
              <w:jc w:val="center"/>
              <w:rPr>
                <w:sz w:val="18"/>
                <w:szCs w:val="18"/>
              </w:rPr>
            </w:pPr>
            <w:r w:rsidRPr="00B967DF">
              <w:rPr>
                <w:sz w:val="18"/>
                <w:szCs w:val="18"/>
              </w:rPr>
              <w:t>24</w:t>
            </w:r>
          </w:p>
        </w:tc>
      </w:tr>
      <w:tr w:rsidR="00805CDE" w:rsidRPr="00B967DF" w:rsidTr="00A3611E">
        <w:trPr>
          <w:trHeight w:val="230"/>
        </w:trPr>
        <w:tc>
          <w:tcPr>
            <w:tcW w:w="1055" w:type="dxa"/>
            <w:shd w:val="clear" w:color="auto" w:fill="auto"/>
            <w:vAlign w:val="bottom"/>
            <w:hideMark/>
          </w:tcPr>
          <w:p w:rsidR="00805CDE" w:rsidRPr="00B967DF" w:rsidRDefault="00805CDE" w:rsidP="00A3611E">
            <w:pPr>
              <w:rPr>
                <w:sz w:val="18"/>
                <w:szCs w:val="18"/>
              </w:rPr>
            </w:pPr>
            <w:r w:rsidRPr="00B967DF">
              <w:rPr>
                <w:sz w:val="18"/>
                <w:szCs w:val="18"/>
              </w:rPr>
              <w:t>Bangladeş</w:t>
            </w:r>
          </w:p>
        </w:tc>
        <w:tc>
          <w:tcPr>
            <w:tcW w:w="1182" w:type="dxa"/>
            <w:shd w:val="clear" w:color="auto" w:fill="auto"/>
            <w:vAlign w:val="bottom"/>
            <w:hideMark/>
          </w:tcPr>
          <w:p w:rsidR="00805CDE" w:rsidRPr="00B967DF" w:rsidRDefault="00805CDE" w:rsidP="00A3611E">
            <w:pPr>
              <w:jc w:val="center"/>
              <w:rPr>
                <w:sz w:val="18"/>
                <w:szCs w:val="18"/>
              </w:rPr>
            </w:pPr>
            <w:r w:rsidRPr="00B967DF">
              <w:rPr>
                <w:sz w:val="18"/>
                <w:szCs w:val="18"/>
              </w:rPr>
              <w:t>8.008</w:t>
            </w:r>
          </w:p>
        </w:tc>
        <w:tc>
          <w:tcPr>
            <w:tcW w:w="1101" w:type="dxa"/>
            <w:shd w:val="clear" w:color="auto" w:fill="auto"/>
            <w:vAlign w:val="bottom"/>
            <w:hideMark/>
          </w:tcPr>
          <w:p w:rsidR="00805CDE" w:rsidRPr="00B967DF" w:rsidRDefault="00805CDE" w:rsidP="00A3611E">
            <w:pPr>
              <w:jc w:val="center"/>
              <w:rPr>
                <w:sz w:val="18"/>
                <w:szCs w:val="18"/>
              </w:rPr>
            </w:pPr>
            <w:r w:rsidRPr="00B967DF">
              <w:rPr>
                <w:sz w:val="18"/>
                <w:szCs w:val="18"/>
              </w:rPr>
              <w:t>12.968</w:t>
            </w:r>
          </w:p>
        </w:tc>
        <w:tc>
          <w:tcPr>
            <w:tcW w:w="981" w:type="dxa"/>
            <w:shd w:val="clear" w:color="auto" w:fill="auto"/>
            <w:vAlign w:val="bottom"/>
            <w:hideMark/>
          </w:tcPr>
          <w:p w:rsidR="00805CDE" w:rsidRPr="00B967DF" w:rsidRDefault="00805CDE" w:rsidP="00A3611E">
            <w:pPr>
              <w:jc w:val="center"/>
              <w:rPr>
                <w:sz w:val="18"/>
                <w:szCs w:val="18"/>
              </w:rPr>
            </w:pPr>
            <w:r w:rsidRPr="00B967DF">
              <w:rPr>
                <w:sz w:val="18"/>
                <w:szCs w:val="18"/>
              </w:rPr>
              <w:t>12.180</w:t>
            </w:r>
          </w:p>
        </w:tc>
        <w:tc>
          <w:tcPr>
            <w:tcW w:w="981" w:type="dxa"/>
            <w:shd w:val="clear" w:color="auto" w:fill="auto"/>
            <w:vAlign w:val="bottom"/>
            <w:hideMark/>
          </w:tcPr>
          <w:p w:rsidR="00805CDE" w:rsidRPr="00B967DF" w:rsidRDefault="00805CDE" w:rsidP="00A3611E">
            <w:pPr>
              <w:jc w:val="center"/>
              <w:rPr>
                <w:sz w:val="18"/>
                <w:szCs w:val="18"/>
              </w:rPr>
            </w:pPr>
            <w:r w:rsidRPr="00B967DF">
              <w:rPr>
                <w:sz w:val="18"/>
                <w:szCs w:val="18"/>
              </w:rPr>
              <w:t>31.070</w:t>
            </w:r>
          </w:p>
        </w:tc>
        <w:tc>
          <w:tcPr>
            <w:tcW w:w="795" w:type="dxa"/>
            <w:shd w:val="clear" w:color="auto" w:fill="auto"/>
            <w:vAlign w:val="bottom"/>
            <w:hideMark/>
          </w:tcPr>
          <w:p w:rsidR="00805CDE" w:rsidRPr="00B967DF" w:rsidRDefault="00805CDE" w:rsidP="00A3611E">
            <w:pPr>
              <w:jc w:val="center"/>
              <w:rPr>
                <w:sz w:val="18"/>
                <w:szCs w:val="18"/>
              </w:rPr>
            </w:pPr>
            <w:r w:rsidRPr="00B967DF">
              <w:rPr>
                <w:sz w:val="18"/>
                <w:szCs w:val="18"/>
              </w:rPr>
              <w:t>5</w:t>
            </w:r>
          </w:p>
        </w:tc>
        <w:tc>
          <w:tcPr>
            <w:tcW w:w="850" w:type="dxa"/>
            <w:shd w:val="clear" w:color="auto" w:fill="auto"/>
            <w:vAlign w:val="bottom"/>
            <w:hideMark/>
          </w:tcPr>
          <w:p w:rsidR="00805CDE" w:rsidRPr="00B967DF" w:rsidRDefault="00805CDE" w:rsidP="00A3611E">
            <w:pPr>
              <w:jc w:val="center"/>
              <w:rPr>
                <w:sz w:val="18"/>
                <w:szCs w:val="18"/>
              </w:rPr>
            </w:pPr>
            <w:r w:rsidRPr="00B967DF">
              <w:rPr>
                <w:sz w:val="18"/>
                <w:szCs w:val="18"/>
              </w:rPr>
              <w:t>34.933</w:t>
            </w:r>
          </w:p>
        </w:tc>
        <w:tc>
          <w:tcPr>
            <w:tcW w:w="709" w:type="dxa"/>
            <w:shd w:val="clear" w:color="auto" w:fill="auto"/>
            <w:vAlign w:val="bottom"/>
            <w:hideMark/>
          </w:tcPr>
          <w:p w:rsidR="00805CDE" w:rsidRPr="00B967DF" w:rsidRDefault="00805CDE" w:rsidP="00A3611E">
            <w:pPr>
              <w:jc w:val="center"/>
              <w:rPr>
                <w:sz w:val="18"/>
                <w:szCs w:val="18"/>
              </w:rPr>
            </w:pPr>
            <w:r w:rsidRPr="00B967DF">
              <w:rPr>
                <w:sz w:val="18"/>
                <w:szCs w:val="18"/>
              </w:rPr>
              <w:t>4,5</w:t>
            </w:r>
          </w:p>
        </w:tc>
        <w:tc>
          <w:tcPr>
            <w:tcW w:w="1006" w:type="dxa"/>
            <w:shd w:val="clear" w:color="auto" w:fill="auto"/>
            <w:vAlign w:val="bottom"/>
            <w:hideMark/>
          </w:tcPr>
          <w:p w:rsidR="00805CDE" w:rsidRPr="00B967DF" w:rsidRDefault="00805CDE" w:rsidP="00A3611E">
            <w:pPr>
              <w:jc w:val="center"/>
              <w:rPr>
                <w:sz w:val="18"/>
                <w:szCs w:val="18"/>
              </w:rPr>
            </w:pPr>
            <w:r w:rsidRPr="00B967DF">
              <w:rPr>
                <w:sz w:val="18"/>
                <w:szCs w:val="18"/>
              </w:rPr>
              <w:t>12</w:t>
            </w:r>
          </w:p>
        </w:tc>
      </w:tr>
      <w:tr w:rsidR="00805CDE" w:rsidRPr="00B967DF" w:rsidTr="00A3611E">
        <w:trPr>
          <w:trHeight w:val="230"/>
        </w:trPr>
        <w:tc>
          <w:tcPr>
            <w:tcW w:w="1055" w:type="dxa"/>
            <w:shd w:val="clear" w:color="auto" w:fill="auto"/>
            <w:vAlign w:val="bottom"/>
            <w:hideMark/>
          </w:tcPr>
          <w:p w:rsidR="00805CDE" w:rsidRPr="00B967DF" w:rsidRDefault="00805CDE" w:rsidP="00A3611E">
            <w:pPr>
              <w:rPr>
                <w:sz w:val="18"/>
                <w:szCs w:val="18"/>
              </w:rPr>
            </w:pPr>
            <w:r w:rsidRPr="00B967DF">
              <w:rPr>
                <w:sz w:val="18"/>
                <w:szCs w:val="18"/>
              </w:rPr>
              <w:t>Pakistan</w:t>
            </w:r>
          </w:p>
        </w:tc>
        <w:tc>
          <w:tcPr>
            <w:tcW w:w="1182" w:type="dxa"/>
            <w:shd w:val="clear" w:color="auto" w:fill="auto"/>
            <w:vAlign w:val="bottom"/>
            <w:hideMark/>
          </w:tcPr>
          <w:p w:rsidR="00805CDE" w:rsidRPr="00B967DF" w:rsidRDefault="00805CDE" w:rsidP="00A3611E">
            <w:pPr>
              <w:jc w:val="center"/>
              <w:rPr>
                <w:sz w:val="18"/>
                <w:szCs w:val="18"/>
              </w:rPr>
            </w:pPr>
            <w:r w:rsidRPr="00B967DF">
              <w:rPr>
                <w:sz w:val="18"/>
                <w:szCs w:val="18"/>
              </w:rPr>
              <w:t>3.475</w:t>
            </w:r>
          </w:p>
        </w:tc>
        <w:tc>
          <w:tcPr>
            <w:tcW w:w="1101" w:type="dxa"/>
            <w:shd w:val="clear" w:color="auto" w:fill="auto"/>
            <w:vAlign w:val="bottom"/>
            <w:hideMark/>
          </w:tcPr>
          <w:p w:rsidR="00805CDE" w:rsidRPr="00B967DF" w:rsidRDefault="00805CDE" w:rsidP="00A3611E">
            <w:pPr>
              <w:jc w:val="center"/>
              <w:rPr>
                <w:sz w:val="18"/>
                <w:szCs w:val="18"/>
              </w:rPr>
            </w:pPr>
            <w:r w:rsidRPr="00B967DF">
              <w:rPr>
                <w:sz w:val="18"/>
                <w:szCs w:val="18"/>
              </w:rPr>
              <w:t>12.754</w:t>
            </w:r>
          </w:p>
        </w:tc>
        <w:tc>
          <w:tcPr>
            <w:tcW w:w="981" w:type="dxa"/>
            <w:shd w:val="clear" w:color="auto" w:fill="auto"/>
            <w:vAlign w:val="bottom"/>
            <w:hideMark/>
          </w:tcPr>
          <w:p w:rsidR="00805CDE" w:rsidRPr="00B967DF" w:rsidRDefault="00805CDE" w:rsidP="00A3611E">
            <w:pPr>
              <w:jc w:val="center"/>
              <w:rPr>
                <w:sz w:val="18"/>
                <w:szCs w:val="18"/>
              </w:rPr>
            </w:pPr>
            <w:r w:rsidRPr="00B967DF">
              <w:rPr>
                <w:sz w:val="18"/>
                <w:szCs w:val="18"/>
              </w:rPr>
              <w:t>6.083</w:t>
            </w:r>
          </w:p>
        </w:tc>
        <w:tc>
          <w:tcPr>
            <w:tcW w:w="981" w:type="dxa"/>
            <w:shd w:val="clear" w:color="auto" w:fill="auto"/>
            <w:vAlign w:val="bottom"/>
            <w:hideMark/>
          </w:tcPr>
          <w:p w:rsidR="00805CDE" w:rsidRPr="00B967DF" w:rsidRDefault="00805CDE" w:rsidP="00A3611E">
            <w:pPr>
              <w:jc w:val="center"/>
              <w:rPr>
                <w:sz w:val="18"/>
                <w:szCs w:val="18"/>
              </w:rPr>
            </w:pPr>
            <w:r w:rsidRPr="00B967DF">
              <w:rPr>
                <w:sz w:val="18"/>
                <w:szCs w:val="18"/>
              </w:rPr>
              <w:t>12.024</w:t>
            </w:r>
          </w:p>
        </w:tc>
        <w:tc>
          <w:tcPr>
            <w:tcW w:w="795" w:type="dxa"/>
            <w:shd w:val="clear" w:color="auto" w:fill="auto"/>
            <w:vAlign w:val="bottom"/>
            <w:hideMark/>
          </w:tcPr>
          <w:p w:rsidR="00805CDE" w:rsidRPr="00B967DF" w:rsidRDefault="00805CDE" w:rsidP="00A3611E">
            <w:pPr>
              <w:jc w:val="center"/>
              <w:rPr>
                <w:sz w:val="18"/>
                <w:szCs w:val="18"/>
              </w:rPr>
            </w:pPr>
            <w:r w:rsidRPr="00B967DF">
              <w:rPr>
                <w:sz w:val="18"/>
                <w:szCs w:val="18"/>
              </w:rPr>
              <w:t>2</w:t>
            </w:r>
          </w:p>
        </w:tc>
        <w:tc>
          <w:tcPr>
            <w:tcW w:w="850" w:type="dxa"/>
            <w:shd w:val="clear" w:color="auto" w:fill="auto"/>
            <w:vAlign w:val="bottom"/>
            <w:hideMark/>
          </w:tcPr>
          <w:p w:rsidR="00805CDE" w:rsidRPr="00B967DF" w:rsidRDefault="00805CDE" w:rsidP="00A3611E">
            <w:pPr>
              <w:jc w:val="center"/>
              <w:rPr>
                <w:sz w:val="18"/>
                <w:szCs w:val="18"/>
              </w:rPr>
            </w:pPr>
            <w:r w:rsidRPr="00B967DF">
              <w:rPr>
                <w:sz w:val="18"/>
                <w:szCs w:val="18"/>
              </w:rPr>
              <w:t>29.592</w:t>
            </w:r>
          </w:p>
        </w:tc>
        <w:tc>
          <w:tcPr>
            <w:tcW w:w="709" w:type="dxa"/>
            <w:shd w:val="clear" w:color="auto" w:fill="auto"/>
            <w:vAlign w:val="bottom"/>
            <w:hideMark/>
          </w:tcPr>
          <w:p w:rsidR="00805CDE" w:rsidRPr="00B967DF" w:rsidRDefault="00805CDE" w:rsidP="00A3611E">
            <w:pPr>
              <w:jc w:val="center"/>
              <w:rPr>
                <w:sz w:val="18"/>
                <w:szCs w:val="18"/>
              </w:rPr>
            </w:pPr>
            <w:r w:rsidRPr="00B967DF">
              <w:rPr>
                <w:sz w:val="18"/>
                <w:szCs w:val="18"/>
              </w:rPr>
              <w:t>3,8</w:t>
            </w:r>
          </w:p>
        </w:tc>
        <w:tc>
          <w:tcPr>
            <w:tcW w:w="1006" w:type="dxa"/>
            <w:shd w:val="clear" w:color="auto" w:fill="auto"/>
            <w:vAlign w:val="bottom"/>
            <w:hideMark/>
          </w:tcPr>
          <w:p w:rsidR="00805CDE" w:rsidRPr="00B967DF" w:rsidRDefault="00805CDE" w:rsidP="00A3611E">
            <w:pPr>
              <w:jc w:val="center"/>
              <w:rPr>
                <w:sz w:val="18"/>
                <w:szCs w:val="18"/>
              </w:rPr>
            </w:pPr>
            <w:r w:rsidRPr="00B967DF">
              <w:rPr>
                <w:sz w:val="18"/>
                <w:szCs w:val="18"/>
              </w:rPr>
              <w:t>146</w:t>
            </w:r>
          </w:p>
        </w:tc>
      </w:tr>
      <w:tr w:rsidR="00805CDE" w:rsidRPr="00B967DF" w:rsidTr="00A3611E">
        <w:trPr>
          <w:trHeight w:val="230"/>
        </w:trPr>
        <w:tc>
          <w:tcPr>
            <w:tcW w:w="1055" w:type="dxa"/>
            <w:shd w:val="clear" w:color="auto" w:fill="auto"/>
            <w:vAlign w:val="bottom"/>
            <w:hideMark/>
          </w:tcPr>
          <w:p w:rsidR="00805CDE" w:rsidRPr="00B967DF" w:rsidRDefault="00805CDE" w:rsidP="00A3611E">
            <w:pPr>
              <w:rPr>
                <w:sz w:val="18"/>
                <w:szCs w:val="18"/>
              </w:rPr>
            </w:pPr>
            <w:r>
              <w:rPr>
                <w:sz w:val="18"/>
                <w:szCs w:val="18"/>
              </w:rPr>
              <w:t xml:space="preserve">Çin </w:t>
            </w:r>
            <w:r w:rsidRPr="00B967DF">
              <w:rPr>
                <w:sz w:val="18"/>
                <w:szCs w:val="18"/>
              </w:rPr>
              <w:t>Tayvan</w:t>
            </w:r>
            <w:r>
              <w:rPr>
                <w:sz w:val="18"/>
                <w:szCs w:val="18"/>
              </w:rPr>
              <w:t>ı</w:t>
            </w:r>
          </w:p>
        </w:tc>
        <w:tc>
          <w:tcPr>
            <w:tcW w:w="1182" w:type="dxa"/>
            <w:shd w:val="clear" w:color="auto" w:fill="auto"/>
            <w:vAlign w:val="bottom"/>
            <w:hideMark/>
          </w:tcPr>
          <w:p w:rsidR="00805CDE" w:rsidRPr="00B967DF" w:rsidRDefault="00805CDE" w:rsidP="00A3611E">
            <w:pPr>
              <w:jc w:val="center"/>
              <w:rPr>
                <w:sz w:val="18"/>
                <w:szCs w:val="18"/>
              </w:rPr>
            </w:pPr>
            <w:r w:rsidRPr="00B967DF">
              <w:rPr>
                <w:sz w:val="18"/>
                <w:szCs w:val="18"/>
              </w:rPr>
              <w:t>613</w:t>
            </w:r>
          </w:p>
        </w:tc>
        <w:tc>
          <w:tcPr>
            <w:tcW w:w="1101" w:type="dxa"/>
            <w:shd w:val="clear" w:color="auto" w:fill="auto"/>
            <w:vAlign w:val="bottom"/>
            <w:hideMark/>
          </w:tcPr>
          <w:p w:rsidR="00805CDE" w:rsidRPr="00B967DF" w:rsidRDefault="00805CDE" w:rsidP="00A3611E">
            <w:pPr>
              <w:jc w:val="center"/>
              <w:rPr>
                <w:sz w:val="18"/>
                <w:szCs w:val="18"/>
              </w:rPr>
            </w:pPr>
            <w:r w:rsidRPr="00B967DF">
              <w:rPr>
                <w:sz w:val="18"/>
                <w:szCs w:val="18"/>
              </w:rPr>
              <w:t>779</w:t>
            </w:r>
          </w:p>
        </w:tc>
        <w:tc>
          <w:tcPr>
            <w:tcW w:w="981" w:type="dxa"/>
            <w:shd w:val="clear" w:color="auto" w:fill="auto"/>
            <w:vAlign w:val="bottom"/>
            <w:hideMark/>
          </w:tcPr>
          <w:p w:rsidR="00805CDE" w:rsidRPr="00B967DF" w:rsidRDefault="00805CDE" w:rsidP="00A3611E">
            <w:pPr>
              <w:jc w:val="center"/>
              <w:rPr>
                <w:sz w:val="18"/>
                <w:szCs w:val="18"/>
              </w:rPr>
            </w:pPr>
            <w:r w:rsidRPr="00B967DF">
              <w:rPr>
                <w:sz w:val="18"/>
                <w:szCs w:val="18"/>
              </w:rPr>
              <w:t>5.003</w:t>
            </w:r>
          </w:p>
        </w:tc>
        <w:tc>
          <w:tcPr>
            <w:tcW w:w="981" w:type="dxa"/>
            <w:shd w:val="clear" w:color="auto" w:fill="auto"/>
            <w:vAlign w:val="bottom"/>
            <w:hideMark/>
          </w:tcPr>
          <w:p w:rsidR="00805CDE" w:rsidRPr="00B967DF" w:rsidRDefault="00805CDE" w:rsidP="00A3611E">
            <w:pPr>
              <w:jc w:val="center"/>
              <w:rPr>
                <w:sz w:val="18"/>
                <w:szCs w:val="18"/>
              </w:rPr>
            </w:pPr>
            <w:r w:rsidRPr="00B967DF">
              <w:rPr>
                <w:sz w:val="18"/>
                <w:szCs w:val="18"/>
              </w:rPr>
              <w:t>32.425</w:t>
            </w:r>
          </w:p>
        </w:tc>
        <w:tc>
          <w:tcPr>
            <w:tcW w:w="795" w:type="dxa"/>
            <w:shd w:val="clear" w:color="auto" w:fill="auto"/>
            <w:vAlign w:val="bottom"/>
            <w:hideMark/>
          </w:tcPr>
          <w:p w:rsidR="00805CDE" w:rsidRPr="00B967DF" w:rsidRDefault="00805CDE" w:rsidP="00A3611E">
            <w:pPr>
              <w:jc w:val="center"/>
              <w:rPr>
                <w:sz w:val="18"/>
                <w:szCs w:val="18"/>
              </w:rPr>
            </w:pPr>
            <w:r w:rsidRPr="00B967DF">
              <w:rPr>
                <w:sz w:val="18"/>
                <w:szCs w:val="18"/>
              </w:rPr>
              <w:t>5</w:t>
            </w:r>
          </w:p>
        </w:tc>
        <w:tc>
          <w:tcPr>
            <w:tcW w:w="850" w:type="dxa"/>
            <w:shd w:val="clear" w:color="auto" w:fill="auto"/>
            <w:vAlign w:val="bottom"/>
            <w:hideMark/>
          </w:tcPr>
          <w:p w:rsidR="00805CDE" w:rsidRPr="00B967DF" w:rsidRDefault="00805CDE" w:rsidP="00A3611E">
            <w:pPr>
              <w:jc w:val="center"/>
              <w:rPr>
                <w:sz w:val="18"/>
                <w:szCs w:val="18"/>
              </w:rPr>
            </w:pPr>
            <w:r w:rsidRPr="00B967DF">
              <w:rPr>
                <w:sz w:val="18"/>
                <w:szCs w:val="18"/>
              </w:rPr>
              <w:t>28.361</w:t>
            </w:r>
          </w:p>
        </w:tc>
        <w:tc>
          <w:tcPr>
            <w:tcW w:w="709" w:type="dxa"/>
            <w:shd w:val="clear" w:color="auto" w:fill="auto"/>
            <w:vAlign w:val="bottom"/>
            <w:hideMark/>
          </w:tcPr>
          <w:p w:rsidR="00805CDE" w:rsidRPr="00B967DF" w:rsidRDefault="00805CDE" w:rsidP="00A3611E">
            <w:pPr>
              <w:jc w:val="center"/>
              <w:rPr>
                <w:sz w:val="18"/>
                <w:szCs w:val="18"/>
              </w:rPr>
            </w:pPr>
            <w:r w:rsidRPr="00B967DF">
              <w:rPr>
                <w:sz w:val="18"/>
                <w:szCs w:val="18"/>
              </w:rPr>
              <w:t>3,7</w:t>
            </w:r>
          </w:p>
        </w:tc>
        <w:tc>
          <w:tcPr>
            <w:tcW w:w="1006" w:type="dxa"/>
            <w:shd w:val="clear" w:color="auto" w:fill="auto"/>
            <w:vAlign w:val="bottom"/>
            <w:hideMark/>
          </w:tcPr>
          <w:p w:rsidR="00805CDE" w:rsidRPr="00B967DF" w:rsidRDefault="00805CDE" w:rsidP="00A3611E">
            <w:pPr>
              <w:jc w:val="center"/>
              <w:rPr>
                <w:sz w:val="18"/>
                <w:szCs w:val="18"/>
              </w:rPr>
            </w:pPr>
            <w:r w:rsidRPr="00B967DF">
              <w:rPr>
                <w:sz w:val="18"/>
                <w:szCs w:val="18"/>
              </w:rPr>
              <w:t>-13</w:t>
            </w:r>
          </w:p>
        </w:tc>
      </w:tr>
      <w:tr w:rsidR="00805CDE" w:rsidRPr="00B967DF" w:rsidTr="00A3611E">
        <w:trPr>
          <w:trHeight w:val="230"/>
        </w:trPr>
        <w:tc>
          <w:tcPr>
            <w:tcW w:w="1055" w:type="dxa"/>
            <w:shd w:val="clear" w:color="auto" w:fill="auto"/>
            <w:vAlign w:val="bottom"/>
            <w:hideMark/>
          </w:tcPr>
          <w:p w:rsidR="00805CDE" w:rsidRPr="00B967DF" w:rsidRDefault="00805CDE" w:rsidP="00A3611E">
            <w:pPr>
              <w:rPr>
                <w:b/>
                <w:bCs/>
                <w:sz w:val="18"/>
                <w:szCs w:val="18"/>
              </w:rPr>
            </w:pPr>
            <w:r w:rsidRPr="00B967DF">
              <w:rPr>
                <w:b/>
                <w:bCs/>
                <w:sz w:val="18"/>
                <w:szCs w:val="18"/>
              </w:rPr>
              <w:t>Ara toplam</w:t>
            </w:r>
          </w:p>
        </w:tc>
        <w:tc>
          <w:tcPr>
            <w:tcW w:w="1182" w:type="dxa"/>
            <w:shd w:val="clear" w:color="auto" w:fill="auto"/>
            <w:vAlign w:val="bottom"/>
            <w:hideMark/>
          </w:tcPr>
          <w:p w:rsidR="00805CDE" w:rsidRPr="00B967DF" w:rsidRDefault="00805CDE" w:rsidP="00A3611E">
            <w:pPr>
              <w:jc w:val="center"/>
              <w:rPr>
                <w:b/>
                <w:bCs/>
                <w:sz w:val="18"/>
                <w:szCs w:val="18"/>
              </w:rPr>
            </w:pPr>
            <w:r w:rsidRPr="00B967DF">
              <w:rPr>
                <w:b/>
                <w:bCs/>
                <w:sz w:val="18"/>
                <w:szCs w:val="18"/>
              </w:rPr>
              <w:t>304.673</w:t>
            </w:r>
          </w:p>
        </w:tc>
        <w:tc>
          <w:tcPr>
            <w:tcW w:w="1101" w:type="dxa"/>
            <w:shd w:val="clear" w:color="auto" w:fill="auto"/>
            <w:vAlign w:val="bottom"/>
            <w:hideMark/>
          </w:tcPr>
          <w:p w:rsidR="00805CDE" w:rsidRPr="00B967DF" w:rsidRDefault="00805CDE" w:rsidP="00A3611E">
            <w:pPr>
              <w:jc w:val="center"/>
              <w:rPr>
                <w:b/>
                <w:bCs/>
                <w:sz w:val="18"/>
                <w:szCs w:val="18"/>
              </w:rPr>
            </w:pPr>
            <w:r w:rsidRPr="00B967DF">
              <w:rPr>
                <w:b/>
                <w:bCs/>
                <w:sz w:val="18"/>
                <w:szCs w:val="18"/>
              </w:rPr>
              <w:t>406.644</w:t>
            </w:r>
          </w:p>
        </w:tc>
        <w:tc>
          <w:tcPr>
            <w:tcW w:w="981" w:type="dxa"/>
            <w:shd w:val="clear" w:color="auto" w:fill="auto"/>
            <w:vAlign w:val="bottom"/>
            <w:hideMark/>
          </w:tcPr>
          <w:p w:rsidR="00805CDE" w:rsidRPr="00B967DF" w:rsidRDefault="00805CDE" w:rsidP="00A3611E">
            <w:pPr>
              <w:jc w:val="center"/>
              <w:rPr>
                <w:b/>
                <w:bCs/>
                <w:sz w:val="18"/>
                <w:szCs w:val="18"/>
              </w:rPr>
            </w:pPr>
            <w:r w:rsidRPr="00B967DF">
              <w:rPr>
                <w:b/>
                <w:bCs/>
                <w:sz w:val="18"/>
                <w:szCs w:val="18"/>
              </w:rPr>
              <w:t>289.232</w:t>
            </w:r>
          </w:p>
        </w:tc>
        <w:tc>
          <w:tcPr>
            <w:tcW w:w="981" w:type="dxa"/>
            <w:shd w:val="clear" w:color="auto" w:fill="auto"/>
            <w:vAlign w:val="bottom"/>
            <w:hideMark/>
          </w:tcPr>
          <w:p w:rsidR="00805CDE" w:rsidRPr="00B967DF" w:rsidRDefault="00805CDE" w:rsidP="00A3611E">
            <w:pPr>
              <w:jc w:val="center"/>
              <w:rPr>
                <w:b/>
                <w:bCs/>
                <w:sz w:val="18"/>
                <w:szCs w:val="18"/>
              </w:rPr>
            </w:pPr>
            <w:r w:rsidRPr="00B967DF">
              <w:rPr>
                <w:b/>
                <w:bCs/>
                <w:sz w:val="18"/>
                <w:szCs w:val="18"/>
              </w:rPr>
              <w:t>565.090</w:t>
            </w:r>
          </w:p>
        </w:tc>
        <w:tc>
          <w:tcPr>
            <w:tcW w:w="795" w:type="dxa"/>
            <w:shd w:val="clear" w:color="auto" w:fill="auto"/>
            <w:vAlign w:val="bottom"/>
            <w:hideMark/>
          </w:tcPr>
          <w:p w:rsidR="00805CDE" w:rsidRPr="00B967DF" w:rsidRDefault="00805CDE" w:rsidP="00A3611E">
            <w:pPr>
              <w:jc w:val="center"/>
              <w:rPr>
                <w:b/>
                <w:bCs/>
                <w:sz w:val="18"/>
                <w:szCs w:val="18"/>
              </w:rPr>
            </w:pPr>
            <w:r w:rsidRPr="00B967DF">
              <w:rPr>
                <w:b/>
                <w:bCs/>
                <w:sz w:val="18"/>
                <w:szCs w:val="18"/>
              </w:rPr>
              <w:t>82</w:t>
            </w:r>
          </w:p>
        </w:tc>
        <w:tc>
          <w:tcPr>
            <w:tcW w:w="850" w:type="dxa"/>
            <w:shd w:val="clear" w:color="auto" w:fill="auto"/>
            <w:vAlign w:val="bottom"/>
            <w:hideMark/>
          </w:tcPr>
          <w:p w:rsidR="00805CDE" w:rsidRPr="00B967DF" w:rsidRDefault="00805CDE" w:rsidP="00A3611E">
            <w:pPr>
              <w:jc w:val="center"/>
              <w:rPr>
                <w:b/>
                <w:bCs/>
                <w:sz w:val="18"/>
                <w:szCs w:val="18"/>
              </w:rPr>
            </w:pPr>
            <w:r w:rsidRPr="00B967DF">
              <w:rPr>
                <w:b/>
                <w:bCs/>
                <w:sz w:val="18"/>
                <w:szCs w:val="18"/>
              </w:rPr>
              <w:t>630.617</w:t>
            </w:r>
          </w:p>
        </w:tc>
        <w:tc>
          <w:tcPr>
            <w:tcW w:w="709" w:type="dxa"/>
            <w:shd w:val="clear" w:color="auto" w:fill="auto"/>
            <w:vAlign w:val="bottom"/>
            <w:hideMark/>
          </w:tcPr>
          <w:p w:rsidR="00805CDE" w:rsidRPr="00B967DF" w:rsidRDefault="00805CDE" w:rsidP="00A3611E">
            <w:pPr>
              <w:jc w:val="center"/>
              <w:rPr>
                <w:b/>
                <w:bCs/>
                <w:sz w:val="18"/>
                <w:szCs w:val="18"/>
              </w:rPr>
            </w:pPr>
            <w:r w:rsidRPr="00B967DF">
              <w:rPr>
                <w:b/>
                <w:bCs/>
                <w:sz w:val="18"/>
                <w:szCs w:val="18"/>
              </w:rPr>
              <w:t>82</w:t>
            </w:r>
          </w:p>
        </w:tc>
        <w:tc>
          <w:tcPr>
            <w:tcW w:w="1006" w:type="dxa"/>
            <w:shd w:val="clear" w:color="auto" w:fill="auto"/>
            <w:vAlign w:val="bottom"/>
            <w:hideMark/>
          </w:tcPr>
          <w:p w:rsidR="00805CDE" w:rsidRPr="00B967DF" w:rsidRDefault="00805CDE" w:rsidP="00A3611E">
            <w:pPr>
              <w:jc w:val="center"/>
              <w:rPr>
                <w:b/>
                <w:bCs/>
                <w:sz w:val="18"/>
                <w:szCs w:val="18"/>
              </w:rPr>
            </w:pPr>
            <w:r w:rsidRPr="00B967DF">
              <w:rPr>
                <w:b/>
                <w:bCs/>
                <w:sz w:val="18"/>
                <w:szCs w:val="18"/>
              </w:rPr>
              <w:t>12</w:t>
            </w:r>
          </w:p>
        </w:tc>
      </w:tr>
      <w:tr w:rsidR="00805CDE" w:rsidRPr="00B967DF" w:rsidTr="00A3611E">
        <w:trPr>
          <w:trHeight w:val="230"/>
        </w:trPr>
        <w:tc>
          <w:tcPr>
            <w:tcW w:w="1055" w:type="dxa"/>
            <w:shd w:val="clear" w:color="auto" w:fill="auto"/>
            <w:vAlign w:val="bottom"/>
            <w:hideMark/>
          </w:tcPr>
          <w:p w:rsidR="00805CDE" w:rsidRPr="00B967DF" w:rsidRDefault="00805CDE" w:rsidP="00A3611E">
            <w:pPr>
              <w:rPr>
                <w:b/>
                <w:bCs/>
                <w:sz w:val="18"/>
                <w:szCs w:val="18"/>
              </w:rPr>
            </w:pPr>
            <w:r w:rsidRPr="00B967DF">
              <w:rPr>
                <w:b/>
                <w:bCs/>
                <w:sz w:val="18"/>
                <w:szCs w:val="18"/>
              </w:rPr>
              <w:t>Diğer ülkeler</w:t>
            </w:r>
          </w:p>
        </w:tc>
        <w:tc>
          <w:tcPr>
            <w:tcW w:w="1182" w:type="dxa"/>
            <w:shd w:val="clear" w:color="auto" w:fill="auto"/>
            <w:vAlign w:val="bottom"/>
            <w:hideMark/>
          </w:tcPr>
          <w:p w:rsidR="00805CDE" w:rsidRPr="00B967DF" w:rsidRDefault="00805CDE" w:rsidP="00A3611E">
            <w:pPr>
              <w:jc w:val="center"/>
              <w:rPr>
                <w:b/>
                <w:bCs/>
                <w:sz w:val="18"/>
                <w:szCs w:val="18"/>
              </w:rPr>
            </w:pPr>
            <w:r w:rsidRPr="00B967DF">
              <w:rPr>
                <w:b/>
                <w:bCs/>
                <w:sz w:val="18"/>
                <w:szCs w:val="18"/>
              </w:rPr>
              <w:t>124.886</w:t>
            </w:r>
          </w:p>
        </w:tc>
        <w:tc>
          <w:tcPr>
            <w:tcW w:w="1101" w:type="dxa"/>
            <w:shd w:val="clear" w:color="auto" w:fill="auto"/>
            <w:vAlign w:val="bottom"/>
            <w:hideMark/>
          </w:tcPr>
          <w:p w:rsidR="00805CDE" w:rsidRPr="00B967DF" w:rsidRDefault="00805CDE" w:rsidP="00A3611E">
            <w:pPr>
              <w:jc w:val="center"/>
              <w:rPr>
                <w:b/>
                <w:bCs/>
                <w:sz w:val="18"/>
                <w:szCs w:val="18"/>
              </w:rPr>
            </w:pPr>
            <w:r w:rsidRPr="00B967DF">
              <w:rPr>
                <w:b/>
                <w:bCs/>
                <w:sz w:val="18"/>
                <w:szCs w:val="18"/>
              </w:rPr>
              <w:t>132.109</w:t>
            </w:r>
          </w:p>
        </w:tc>
        <w:tc>
          <w:tcPr>
            <w:tcW w:w="981" w:type="dxa"/>
            <w:shd w:val="clear" w:color="auto" w:fill="auto"/>
            <w:vAlign w:val="bottom"/>
            <w:hideMark/>
          </w:tcPr>
          <w:p w:rsidR="00805CDE" w:rsidRPr="00B967DF" w:rsidRDefault="00805CDE" w:rsidP="00A3611E">
            <w:pPr>
              <w:jc w:val="center"/>
              <w:rPr>
                <w:b/>
                <w:bCs/>
                <w:sz w:val="18"/>
                <w:szCs w:val="18"/>
              </w:rPr>
            </w:pPr>
            <w:r w:rsidRPr="00B967DF">
              <w:rPr>
                <w:b/>
                <w:bCs/>
                <w:sz w:val="18"/>
                <w:szCs w:val="18"/>
              </w:rPr>
              <w:t>104.995</w:t>
            </w:r>
          </w:p>
        </w:tc>
        <w:tc>
          <w:tcPr>
            <w:tcW w:w="981" w:type="dxa"/>
            <w:shd w:val="clear" w:color="auto" w:fill="auto"/>
            <w:vAlign w:val="bottom"/>
            <w:hideMark/>
          </w:tcPr>
          <w:p w:rsidR="00805CDE" w:rsidRPr="00B967DF" w:rsidRDefault="00805CDE" w:rsidP="00A3611E">
            <w:pPr>
              <w:jc w:val="center"/>
              <w:rPr>
                <w:b/>
                <w:bCs/>
                <w:sz w:val="18"/>
                <w:szCs w:val="18"/>
              </w:rPr>
            </w:pPr>
            <w:r w:rsidRPr="00B967DF">
              <w:rPr>
                <w:b/>
                <w:bCs/>
                <w:sz w:val="18"/>
                <w:szCs w:val="18"/>
              </w:rPr>
              <w:t>121.148</w:t>
            </w:r>
          </w:p>
        </w:tc>
        <w:tc>
          <w:tcPr>
            <w:tcW w:w="795" w:type="dxa"/>
            <w:shd w:val="clear" w:color="auto" w:fill="auto"/>
            <w:vAlign w:val="bottom"/>
            <w:hideMark/>
          </w:tcPr>
          <w:p w:rsidR="00805CDE" w:rsidRPr="00B967DF" w:rsidRDefault="00805CDE" w:rsidP="00A3611E">
            <w:pPr>
              <w:jc w:val="center"/>
              <w:rPr>
                <w:b/>
                <w:bCs/>
                <w:sz w:val="18"/>
                <w:szCs w:val="18"/>
              </w:rPr>
            </w:pPr>
            <w:r w:rsidRPr="00B967DF">
              <w:rPr>
                <w:b/>
                <w:bCs/>
                <w:sz w:val="18"/>
                <w:szCs w:val="18"/>
              </w:rPr>
              <w:t>18</w:t>
            </w:r>
          </w:p>
        </w:tc>
        <w:tc>
          <w:tcPr>
            <w:tcW w:w="850" w:type="dxa"/>
            <w:shd w:val="clear" w:color="auto" w:fill="auto"/>
            <w:vAlign w:val="bottom"/>
            <w:hideMark/>
          </w:tcPr>
          <w:p w:rsidR="00805CDE" w:rsidRPr="00B967DF" w:rsidRDefault="00805CDE" w:rsidP="00A3611E">
            <w:pPr>
              <w:jc w:val="center"/>
              <w:rPr>
                <w:b/>
                <w:bCs/>
                <w:sz w:val="18"/>
                <w:szCs w:val="18"/>
              </w:rPr>
            </w:pPr>
            <w:r w:rsidRPr="00B967DF">
              <w:rPr>
                <w:b/>
                <w:bCs/>
                <w:sz w:val="18"/>
                <w:szCs w:val="18"/>
              </w:rPr>
              <w:t>143.044</w:t>
            </w:r>
          </w:p>
        </w:tc>
        <w:tc>
          <w:tcPr>
            <w:tcW w:w="709" w:type="dxa"/>
            <w:shd w:val="clear" w:color="auto" w:fill="auto"/>
            <w:vAlign w:val="bottom"/>
            <w:hideMark/>
          </w:tcPr>
          <w:p w:rsidR="00805CDE" w:rsidRPr="00B967DF" w:rsidRDefault="00805CDE" w:rsidP="00A3611E">
            <w:pPr>
              <w:jc w:val="center"/>
              <w:rPr>
                <w:b/>
                <w:bCs/>
                <w:sz w:val="18"/>
                <w:szCs w:val="18"/>
              </w:rPr>
            </w:pPr>
            <w:r w:rsidRPr="00B967DF">
              <w:rPr>
                <w:b/>
                <w:bCs/>
                <w:sz w:val="18"/>
                <w:szCs w:val="18"/>
              </w:rPr>
              <w:t>18</w:t>
            </w:r>
          </w:p>
        </w:tc>
        <w:tc>
          <w:tcPr>
            <w:tcW w:w="1006" w:type="dxa"/>
            <w:shd w:val="clear" w:color="auto" w:fill="auto"/>
            <w:vAlign w:val="bottom"/>
            <w:hideMark/>
          </w:tcPr>
          <w:p w:rsidR="00805CDE" w:rsidRPr="00B967DF" w:rsidRDefault="00805CDE" w:rsidP="00A3611E">
            <w:pPr>
              <w:jc w:val="center"/>
              <w:rPr>
                <w:b/>
                <w:bCs/>
                <w:sz w:val="18"/>
                <w:szCs w:val="18"/>
              </w:rPr>
            </w:pPr>
            <w:r w:rsidRPr="00B967DF">
              <w:rPr>
                <w:b/>
                <w:bCs/>
                <w:sz w:val="18"/>
                <w:szCs w:val="18"/>
              </w:rPr>
              <w:t>18</w:t>
            </w:r>
          </w:p>
        </w:tc>
      </w:tr>
      <w:tr w:rsidR="00805CDE" w:rsidRPr="00B967DF" w:rsidTr="00A3611E">
        <w:trPr>
          <w:trHeight w:val="230"/>
        </w:trPr>
        <w:tc>
          <w:tcPr>
            <w:tcW w:w="1055" w:type="dxa"/>
            <w:shd w:val="clear" w:color="auto" w:fill="auto"/>
            <w:vAlign w:val="bottom"/>
            <w:hideMark/>
          </w:tcPr>
          <w:p w:rsidR="00805CDE" w:rsidRPr="00B967DF" w:rsidRDefault="00805CDE" w:rsidP="00A3611E">
            <w:pPr>
              <w:rPr>
                <w:b/>
                <w:bCs/>
                <w:sz w:val="18"/>
                <w:szCs w:val="18"/>
              </w:rPr>
            </w:pPr>
            <w:r w:rsidRPr="00B967DF">
              <w:rPr>
                <w:b/>
                <w:bCs/>
                <w:sz w:val="18"/>
                <w:szCs w:val="18"/>
              </w:rPr>
              <w:t>Dünya</w:t>
            </w:r>
          </w:p>
        </w:tc>
        <w:tc>
          <w:tcPr>
            <w:tcW w:w="1182" w:type="dxa"/>
            <w:shd w:val="clear" w:color="auto" w:fill="auto"/>
            <w:vAlign w:val="bottom"/>
            <w:hideMark/>
          </w:tcPr>
          <w:p w:rsidR="00805CDE" w:rsidRPr="00B967DF" w:rsidRDefault="00805CDE" w:rsidP="00A3611E">
            <w:pPr>
              <w:jc w:val="center"/>
              <w:rPr>
                <w:b/>
                <w:bCs/>
                <w:sz w:val="18"/>
                <w:szCs w:val="18"/>
              </w:rPr>
            </w:pPr>
            <w:r w:rsidRPr="00B967DF">
              <w:rPr>
                <w:b/>
                <w:bCs/>
                <w:sz w:val="18"/>
                <w:szCs w:val="18"/>
              </w:rPr>
              <w:t>429.559</w:t>
            </w:r>
          </w:p>
        </w:tc>
        <w:tc>
          <w:tcPr>
            <w:tcW w:w="1101" w:type="dxa"/>
            <w:shd w:val="clear" w:color="auto" w:fill="auto"/>
            <w:vAlign w:val="bottom"/>
            <w:hideMark/>
          </w:tcPr>
          <w:p w:rsidR="00805CDE" w:rsidRPr="00B967DF" w:rsidRDefault="00805CDE" w:rsidP="00A3611E">
            <w:pPr>
              <w:jc w:val="center"/>
              <w:rPr>
                <w:b/>
                <w:bCs/>
                <w:sz w:val="18"/>
                <w:szCs w:val="18"/>
              </w:rPr>
            </w:pPr>
            <w:r w:rsidRPr="00B967DF">
              <w:rPr>
                <w:b/>
                <w:bCs/>
                <w:sz w:val="18"/>
                <w:szCs w:val="18"/>
              </w:rPr>
              <w:t>538.753</w:t>
            </w:r>
          </w:p>
        </w:tc>
        <w:tc>
          <w:tcPr>
            <w:tcW w:w="981" w:type="dxa"/>
            <w:shd w:val="clear" w:color="auto" w:fill="auto"/>
            <w:vAlign w:val="bottom"/>
            <w:hideMark/>
          </w:tcPr>
          <w:p w:rsidR="00805CDE" w:rsidRPr="00B967DF" w:rsidRDefault="00805CDE" w:rsidP="00A3611E">
            <w:pPr>
              <w:jc w:val="center"/>
              <w:rPr>
                <w:b/>
                <w:bCs/>
                <w:sz w:val="18"/>
                <w:szCs w:val="18"/>
              </w:rPr>
            </w:pPr>
            <w:r w:rsidRPr="00B967DF">
              <w:rPr>
                <w:b/>
                <w:bCs/>
                <w:sz w:val="18"/>
                <w:szCs w:val="18"/>
              </w:rPr>
              <w:t>394.227</w:t>
            </w:r>
          </w:p>
        </w:tc>
        <w:tc>
          <w:tcPr>
            <w:tcW w:w="981" w:type="dxa"/>
            <w:shd w:val="clear" w:color="auto" w:fill="auto"/>
            <w:vAlign w:val="bottom"/>
            <w:hideMark/>
          </w:tcPr>
          <w:p w:rsidR="00805CDE" w:rsidRPr="00B967DF" w:rsidRDefault="00805CDE" w:rsidP="00A3611E">
            <w:pPr>
              <w:jc w:val="center"/>
              <w:rPr>
                <w:b/>
                <w:bCs/>
                <w:sz w:val="18"/>
                <w:szCs w:val="18"/>
              </w:rPr>
            </w:pPr>
            <w:r w:rsidRPr="00B967DF">
              <w:rPr>
                <w:b/>
                <w:bCs/>
                <w:sz w:val="18"/>
                <w:szCs w:val="18"/>
              </w:rPr>
              <w:t>686.238</w:t>
            </w:r>
          </w:p>
        </w:tc>
        <w:tc>
          <w:tcPr>
            <w:tcW w:w="795" w:type="dxa"/>
            <w:shd w:val="clear" w:color="auto" w:fill="auto"/>
            <w:vAlign w:val="bottom"/>
            <w:hideMark/>
          </w:tcPr>
          <w:p w:rsidR="00805CDE" w:rsidRPr="00B967DF" w:rsidRDefault="00805CDE" w:rsidP="00A3611E">
            <w:pPr>
              <w:jc w:val="center"/>
              <w:rPr>
                <w:b/>
                <w:bCs/>
                <w:sz w:val="18"/>
                <w:szCs w:val="18"/>
              </w:rPr>
            </w:pPr>
            <w:r w:rsidRPr="00B967DF">
              <w:rPr>
                <w:b/>
                <w:bCs/>
                <w:sz w:val="18"/>
                <w:szCs w:val="18"/>
              </w:rPr>
              <w:t>100</w:t>
            </w:r>
          </w:p>
        </w:tc>
        <w:tc>
          <w:tcPr>
            <w:tcW w:w="850" w:type="dxa"/>
            <w:shd w:val="clear" w:color="auto" w:fill="auto"/>
            <w:vAlign w:val="bottom"/>
            <w:hideMark/>
          </w:tcPr>
          <w:p w:rsidR="00805CDE" w:rsidRPr="00B967DF" w:rsidRDefault="00805CDE" w:rsidP="00A3611E">
            <w:pPr>
              <w:jc w:val="center"/>
              <w:rPr>
                <w:b/>
                <w:bCs/>
                <w:sz w:val="18"/>
                <w:szCs w:val="18"/>
              </w:rPr>
            </w:pPr>
            <w:r w:rsidRPr="00B967DF">
              <w:rPr>
                <w:b/>
                <w:bCs/>
                <w:sz w:val="18"/>
                <w:szCs w:val="18"/>
              </w:rPr>
              <w:t>773.661</w:t>
            </w:r>
          </w:p>
        </w:tc>
        <w:tc>
          <w:tcPr>
            <w:tcW w:w="709" w:type="dxa"/>
            <w:shd w:val="clear" w:color="auto" w:fill="auto"/>
            <w:vAlign w:val="bottom"/>
            <w:hideMark/>
          </w:tcPr>
          <w:p w:rsidR="00805CDE" w:rsidRPr="00B967DF" w:rsidRDefault="00805CDE" w:rsidP="00A3611E">
            <w:pPr>
              <w:jc w:val="center"/>
              <w:rPr>
                <w:b/>
                <w:bCs/>
                <w:sz w:val="18"/>
                <w:szCs w:val="18"/>
              </w:rPr>
            </w:pPr>
            <w:r w:rsidRPr="00B967DF">
              <w:rPr>
                <w:b/>
                <w:bCs/>
                <w:sz w:val="18"/>
                <w:szCs w:val="18"/>
              </w:rPr>
              <w:t>100</w:t>
            </w:r>
          </w:p>
        </w:tc>
        <w:tc>
          <w:tcPr>
            <w:tcW w:w="1006" w:type="dxa"/>
            <w:shd w:val="clear" w:color="auto" w:fill="auto"/>
            <w:vAlign w:val="bottom"/>
            <w:hideMark/>
          </w:tcPr>
          <w:p w:rsidR="00805CDE" w:rsidRPr="00B967DF" w:rsidRDefault="00805CDE" w:rsidP="00A3611E">
            <w:pPr>
              <w:jc w:val="center"/>
              <w:rPr>
                <w:b/>
                <w:bCs/>
                <w:sz w:val="18"/>
                <w:szCs w:val="18"/>
              </w:rPr>
            </w:pPr>
            <w:r w:rsidRPr="00B967DF">
              <w:rPr>
                <w:b/>
                <w:bCs/>
                <w:sz w:val="18"/>
                <w:szCs w:val="18"/>
              </w:rPr>
              <w:t>13</w:t>
            </w:r>
          </w:p>
        </w:tc>
      </w:tr>
    </w:tbl>
    <w:p w:rsidR="00805CDE" w:rsidRPr="00EF3B02" w:rsidRDefault="00805CDE" w:rsidP="00805CDE">
      <w:pPr>
        <w:rPr>
          <w:i/>
          <w:iCs/>
          <w:sz w:val="20"/>
          <w:szCs w:val="20"/>
        </w:rPr>
      </w:pPr>
      <w:r>
        <w:rPr>
          <w:i/>
          <w:iCs/>
          <w:sz w:val="20"/>
          <w:szCs w:val="20"/>
        </w:rPr>
        <w:t xml:space="preserve">        </w:t>
      </w:r>
      <w:r w:rsidRPr="00EF3B02">
        <w:rPr>
          <w:i/>
          <w:iCs/>
          <w:sz w:val="20"/>
          <w:szCs w:val="20"/>
        </w:rPr>
        <w:t>Kaynak: Trademap</w:t>
      </w:r>
    </w:p>
    <w:p w:rsidR="00805CDE" w:rsidRDefault="00805CDE" w:rsidP="00805CDE"/>
    <w:bookmarkEnd w:id="73"/>
    <w:p w:rsidR="00805CDE" w:rsidRDefault="00805CDE" w:rsidP="00805CDE">
      <w:pPr>
        <w:jc w:val="both"/>
      </w:pPr>
      <w:r>
        <w:t xml:space="preserve">   </w:t>
      </w:r>
      <w:r>
        <w:tab/>
        <w:t xml:space="preserve"> Trade map verilerinin yer aldığı yukarıdaki tabloda, dünyanın en büyük pet cips ihracatçısı ÇHC’nin ihracatında yer alan ülke payları gösterilmektedir. Buna göre, ülkemiz ÇHC’nin soruşturma konusu ürün ihracatında 2022 itibariyle 4 üncü sırada yer almakta olup 2018-2022 yılları arasında, ÇHC’nin Türkiye’ye ihracatı küresel salgının etkilerinin hakim olduğu 2020 yılı haricinde sürekli artmış, artış oranı 2022’de %118 olarak gerçekleşmiştir. Wood Mckenzie Raporuna göre Çin’in petrokimya sektörü beklenmedik bir kapasite artışı yaşamaktadır. Buna göre, salgın nedeniyle azalan talep ve salgının polimer tedarik zincirinde neden olduğu kısıtlar ile </w:t>
      </w:r>
      <w:r w:rsidRPr="001C3E5E">
        <w:t>söz konusu ülke menşeli ürünlerin enerji tasarrufu,</w:t>
      </w:r>
      <w:r>
        <w:t xml:space="preserve"> sürdürülebilirlik ve karbon-nötr gibi bazı küresel hedefleri sağlayamaması nedeniyle anılan ülkede kapasite fazlası oluşmaya devam etmektedir.</w:t>
      </w:r>
      <w:r>
        <w:rPr>
          <w:rStyle w:val="DipnotBavurusu"/>
        </w:rPr>
        <w:footnoteReference w:id="5"/>
      </w:r>
      <w:r>
        <w:t xml:space="preserve"> Bu kapsamda, mevcut korunma önleminin uygulama süresi sonunda uzatılmaması durumunda Uzakdoğu ülkeleri menşeli ürünler başta olmak üzere ülkemize artan miktarlarda ithal PET cips gireceği değerlendirilmektedir.</w:t>
      </w:r>
    </w:p>
    <w:p w:rsidR="00805CDE" w:rsidRDefault="00805CDE" w:rsidP="00805CDE">
      <w:pPr>
        <w:jc w:val="both"/>
      </w:pPr>
    </w:p>
    <w:p w:rsidR="00805CDE" w:rsidRDefault="00805CDE" w:rsidP="00805CDE">
      <w:pPr>
        <w:jc w:val="both"/>
      </w:pPr>
    </w:p>
    <w:p w:rsidR="00805CDE" w:rsidRPr="00FC1472" w:rsidRDefault="00805CDE" w:rsidP="00805CDE">
      <w:pPr>
        <w:jc w:val="both"/>
        <w:rPr>
          <w:b/>
          <w:bCs/>
        </w:rPr>
      </w:pPr>
      <w:r w:rsidRPr="00A022C3">
        <w:rPr>
          <w:b/>
          <w:bCs/>
        </w:rPr>
        <w:t xml:space="preserve">6.2. </w:t>
      </w:r>
      <w:r w:rsidRPr="00A022C3">
        <w:rPr>
          <w:b/>
          <w:bCs/>
          <w:lang w:val="en-US"/>
        </w:rPr>
        <w:t>Yerli Üreticinin Piyasa Koşullarına İntibak Durumuna İlişkin Kanıtlar</w:t>
      </w:r>
    </w:p>
    <w:p w:rsidR="00805CDE" w:rsidRPr="00B57276" w:rsidRDefault="00805CDE" w:rsidP="00805CDE">
      <w:pPr>
        <w:jc w:val="both"/>
      </w:pPr>
    </w:p>
    <w:p w:rsidR="00805CDE" w:rsidRDefault="00805CDE" w:rsidP="00805CDE">
      <w:pPr>
        <w:pStyle w:val="ListeParagraf"/>
        <w:ind w:left="360"/>
        <w:jc w:val="both"/>
      </w:pPr>
      <w:bookmarkStart w:id="74" w:name="_Hlk149059910"/>
      <w:r>
        <w:t>Başvuru sahibi yerli üreticinin;</w:t>
      </w:r>
    </w:p>
    <w:p w:rsidR="00805CDE" w:rsidRDefault="00805CDE" w:rsidP="00805CDE">
      <w:pPr>
        <w:pStyle w:val="ListeParagraf"/>
        <w:numPr>
          <w:ilvl w:val="0"/>
          <w:numId w:val="8"/>
        </w:numPr>
        <w:jc w:val="both"/>
      </w:pPr>
      <w:r>
        <w:t xml:space="preserve">Korunma önleminin uygulamaya konulduğu dönemde devreye aldığı </w:t>
      </w:r>
      <w:r w:rsidRPr="00B57276">
        <w:t xml:space="preserve">yeni </w:t>
      </w:r>
      <w:r>
        <w:t xml:space="preserve">üretim </w:t>
      </w:r>
      <w:r w:rsidRPr="00B57276">
        <w:t>teknoloji</w:t>
      </w:r>
      <w:r>
        <w:t>sine sahip</w:t>
      </w:r>
      <w:r w:rsidRPr="00B57276">
        <w:t xml:space="preserve"> MTR (Melt to Resin) tesisiyle kapasite artışı sağla</w:t>
      </w:r>
      <w:r>
        <w:t>dığı</w:t>
      </w:r>
      <w:r w:rsidRPr="00B57276">
        <w:t>,</w:t>
      </w:r>
      <w:r>
        <w:t xml:space="preserve"> bu yolla</w:t>
      </w:r>
      <w:r w:rsidRPr="00B57276">
        <w:t xml:space="preserve"> üretim maliyetleri</w:t>
      </w:r>
      <w:r>
        <w:t xml:space="preserve">nde avantaj sağlamaya başladığı, tesislerinde yapılan incelemelerde tespit edilmiştir. </w:t>
      </w:r>
      <w:r w:rsidRPr="00B57276">
        <w:t xml:space="preserve">Başvuru sahibi firma </w:t>
      </w:r>
      <w:r>
        <w:t xml:space="preserve">ayrıca </w:t>
      </w:r>
      <w:r w:rsidRPr="00B57276">
        <w:t xml:space="preserve">ilave 330.000 ton/yıl kapasiteli </w:t>
      </w:r>
      <w:r>
        <w:t>pet</w:t>
      </w:r>
      <w:r w:rsidRPr="00B57276">
        <w:t xml:space="preserve"> cips tesisi yatırımını 2024 yılı</w:t>
      </w:r>
      <w:r>
        <w:t xml:space="preserve">nda </w:t>
      </w:r>
      <w:r w:rsidRPr="00B57276">
        <w:t>devreye al</w:t>
      </w:r>
      <w:r>
        <w:t xml:space="preserve">mayı </w:t>
      </w:r>
      <w:r w:rsidRPr="00B57276">
        <w:t>planlanmaktadır.</w:t>
      </w:r>
      <w:r>
        <w:t xml:space="preserve"> Kapasite artırım planlarının tamamlanmasının akabinde firma, özellikli ürünlerin üretimine ağırlık vermeyi planlamaktadır.</w:t>
      </w:r>
    </w:p>
    <w:p w:rsidR="00805CDE" w:rsidRDefault="00805CDE" w:rsidP="00805CDE">
      <w:pPr>
        <w:pStyle w:val="ListeParagraf"/>
        <w:ind w:left="360"/>
        <w:jc w:val="both"/>
      </w:pPr>
    </w:p>
    <w:p w:rsidR="00805CDE" w:rsidRDefault="00805CDE" w:rsidP="00805CDE">
      <w:pPr>
        <w:pStyle w:val="ListeParagraf"/>
        <w:numPr>
          <w:ilvl w:val="0"/>
          <w:numId w:val="8"/>
        </w:numPr>
        <w:jc w:val="both"/>
      </w:pPr>
      <w:r>
        <w:t>H</w:t>
      </w:r>
      <w:r w:rsidRPr="00B57276">
        <w:t xml:space="preserve">ammadde maliyetlerini azaltmak amacıyla soruşturma konusu ürünün ana girdisi PTA üretimine ilişkin aldığı yatırım kararı </w:t>
      </w:r>
      <w:r>
        <w:t>neticesinde</w:t>
      </w:r>
      <w:r w:rsidRPr="00B57276">
        <w:t>, 1.600.000 ton/yıl kapasiteli PTA üretim tesisinin inşasına başla</w:t>
      </w:r>
      <w:r>
        <w:t>n</w:t>
      </w:r>
      <w:r w:rsidRPr="00B57276">
        <w:t xml:space="preserve">mış olup PTA üretiminin </w:t>
      </w:r>
      <w:r>
        <w:t xml:space="preserve">de </w:t>
      </w:r>
      <w:r w:rsidRPr="00B57276">
        <w:t>202</w:t>
      </w:r>
      <w:r>
        <w:t>4</w:t>
      </w:r>
      <w:r w:rsidRPr="00B57276">
        <w:t xml:space="preserve"> yılı</w:t>
      </w:r>
      <w:r>
        <w:t xml:space="preserve">nda </w:t>
      </w:r>
      <w:r w:rsidRPr="00B57276">
        <w:t xml:space="preserve">başlaması planlanmaktadır. </w:t>
      </w:r>
    </w:p>
    <w:p w:rsidR="00805CDE" w:rsidRDefault="00805CDE" w:rsidP="00805CDE">
      <w:pPr>
        <w:pStyle w:val="ListeParagraf"/>
      </w:pPr>
    </w:p>
    <w:p w:rsidR="00805CDE" w:rsidRDefault="00805CDE" w:rsidP="00805CDE">
      <w:pPr>
        <w:pStyle w:val="ListeParagraf"/>
        <w:numPr>
          <w:ilvl w:val="0"/>
          <w:numId w:val="8"/>
        </w:numPr>
        <w:jc w:val="both"/>
      </w:pPr>
      <w:r>
        <w:t>Adana’nın Yumurtalık ilçesinde 11.000 dönümlük alanda CTC, Polipropilen (PP), Polietilen (PE), Polivinil Klörür (PVC), PTA, MEG ve polimer üretim tesisi kurma planlaması olup söz konusu yatırıma ilişkin arazi alımı tamamlanmıştır.</w:t>
      </w:r>
    </w:p>
    <w:p w:rsidR="00805CDE" w:rsidRDefault="00805CDE" w:rsidP="00805CDE">
      <w:pPr>
        <w:pStyle w:val="ListeParagraf"/>
      </w:pPr>
    </w:p>
    <w:p w:rsidR="00805CDE" w:rsidRDefault="00805CDE" w:rsidP="00805CDE">
      <w:pPr>
        <w:pStyle w:val="ListeParagraf"/>
        <w:numPr>
          <w:ilvl w:val="0"/>
          <w:numId w:val="8"/>
        </w:numPr>
        <w:jc w:val="both"/>
      </w:pPr>
      <w:r>
        <w:rPr>
          <w:bCs/>
        </w:rPr>
        <w:t>Üretim m</w:t>
      </w:r>
      <w:r w:rsidRPr="00356072">
        <w:rPr>
          <w:bCs/>
        </w:rPr>
        <w:t>aliyetlerini düşürme çalışmaları kapsamında Adana merkez sahasındaki binalarının çatılarına GES (Güneş Enerji Sistemi) kurulumu tamamla</w:t>
      </w:r>
      <w:r>
        <w:rPr>
          <w:bCs/>
        </w:rPr>
        <w:t>n</w:t>
      </w:r>
      <w:r w:rsidRPr="00356072">
        <w:rPr>
          <w:bCs/>
        </w:rPr>
        <w:t>mış olup söz konusu yatırımın 2024 yılı</w:t>
      </w:r>
      <w:r>
        <w:rPr>
          <w:bCs/>
        </w:rPr>
        <w:t xml:space="preserve">nda devreye </w:t>
      </w:r>
      <w:r w:rsidRPr="00356072">
        <w:rPr>
          <w:bCs/>
        </w:rPr>
        <w:t>alınması planlanmaktadır. Ayrıca, 2024 yılı</w:t>
      </w:r>
      <w:r>
        <w:rPr>
          <w:bCs/>
        </w:rPr>
        <w:t>nda</w:t>
      </w:r>
      <w:r w:rsidRPr="00356072">
        <w:rPr>
          <w:bCs/>
        </w:rPr>
        <w:t xml:space="preserve"> devreye girme</w:t>
      </w:r>
      <w:r>
        <w:rPr>
          <w:bCs/>
        </w:rPr>
        <w:t xml:space="preserve">k üzere </w:t>
      </w:r>
      <w:r w:rsidRPr="00356072">
        <w:rPr>
          <w:bCs/>
        </w:rPr>
        <w:t>Gaziantep’te GES kurulumu planla</w:t>
      </w:r>
      <w:r>
        <w:rPr>
          <w:bCs/>
        </w:rPr>
        <w:t>n</w:t>
      </w:r>
      <w:r w:rsidRPr="00356072">
        <w:rPr>
          <w:bCs/>
        </w:rPr>
        <w:t xml:space="preserve">maktadır. </w:t>
      </w:r>
      <w:bookmarkEnd w:id="74"/>
    </w:p>
    <w:p w:rsidR="00805CDE" w:rsidRPr="009560EB" w:rsidRDefault="00805CDE" w:rsidP="00805CDE">
      <w:pPr>
        <w:ind w:firstLine="708"/>
        <w:jc w:val="both"/>
        <w:rPr>
          <w:bCs/>
        </w:rPr>
      </w:pPr>
      <w:r w:rsidRPr="00B57276">
        <w:rPr>
          <w:bCs/>
        </w:rPr>
        <w:t xml:space="preserve">Firmanın gerek yeni yatırım kararlarıyla gerek yeni üretim ve ürün geliştirme süreçleriyle, gerekse üretim maliyetlerini düşürmeye yönelik hammadde üretimi ve yeni tesislerde geliştirilmiş üretim teknolojisinin hayata geçirilmesi çalışmalarıyla, korunma önleminin uygulandığı dönemde yurt içi piyasada rekabet gücünü arttırmaya başladığı anlaşılmaktadır. </w:t>
      </w:r>
    </w:p>
    <w:p w:rsidR="00805CDE" w:rsidRPr="00C95AEF" w:rsidRDefault="00805CDE" w:rsidP="00805CDE"/>
    <w:p w:rsidR="00805CDE" w:rsidRPr="00866404" w:rsidRDefault="00805CDE" w:rsidP="00805CDE">
      <w:pPr>
        <w:pStyle w:val="Balk1"/>
        <w:numPr>
          <w:ilvl w:val="0"/>
          <w:numId w:val="6"/>
        </w:numPr>
        <w:ind w:left="0" w:firstLine="567"/>
        <w:jc w:val="left"/>
        <w:rPr>
          <w:rFonts w:ascii="Times New Roman" w:hAnsi="Times New Roman" w:cs="Times New Roman"/>
          <w:sz w:val="24"/>
        </w:rPr>
      </w:pPr>
      <w:bookmarkStart w:id="75" w:name="_Toc50714570"/>
      <w:bookmarkStart w:id="76" w:name="_Toc72936296"/>
      <w:bookmarkStart w:id="77" w:name="_Toc113885097"/>
      <w:bookmarkEnd w:id="72"/>
      <w:r w:rsidRPr="00866404">
        <w:rPr>
          <w:rFonts w:ascii="Times New Roman" w:hAnsi="Times New Roman" w:cs="Times New Roman"/>
          <w:sz w:val="24"/>
        </w:rPr>
        <w:t>SONUÇ</w:t>
      </w:r>
      <w:bookmarkEnd w:id="75"/>
      <w:bookmarkEnd w:id="76"/>
      <w:bookmarkEnd w:id="77"/>
    </w:p>
    <w:p w:rsidR="00805CDE" w:rsidRDefault="00805CDE" w:rsidP="00805CDE">
      <w:pPr>
        <w:pStyle w:val="METIN"/>
        <w:spacing w:before="0" w:after="0"/>
        <w:ind w:firstLine="567"/>
        <w:rPr>
          <w:rFonts w:cs="Times New Roman"/>
        </w:rPr>
      </w:pPr>
    </w:p>
    <w:p w:rsidR="00805CDE" w:rsidRDefault="00805CDE" w:rsidP="00805CDE">
      <w:pPr>
        <w:ind w:firstLine="432"/>
        <w:jc w:val="both"/>
        <w:rPr>
          <w:b/>
          <w:bCs/>
        </w:rPr>
      </w:pPr>
      <w:r w:rsidRPr="00681D25">
        <w:t xml:space="preserve">Soruşturma konusu ürünün ithalatı korunma önlemi uygulanmaya başlanan 2020 yılının ardından 2022 yılında yeniden artmış, bu yılda ithalatın yerli üretime oranı ile toplam tüketimden aldığı pay da </w:t>
      </w:r>
      <w:r>
        <w:t>yükselmiştir</w:t>
      </w:r>
      <w:r w:rsidRPr="00681D25">
        <w:t xml:space="preserve">. </w:t>
      </w:r>
      <w:r>
        <w:t xml:space="preserve">Ayrıca, kati ithalatın toplam ithalat içerisindeki payı 2022 yılından itibaren artmıştır. </w:t>
      </w:r>
      <w:r w:rsidRPr="00681D25">
        <w:t>Yerli üreticinin verimlilik, k</w:t>
      </w:r>
      <w:r>
        <w:t>â</w:t>
      </w:r>
      <w:r w:rsidRPr="00681D25">
        <w:t>rlılık ve dönem sonu stok göstergelerinde de 2022 yılında yeniden bozulmalar meydana gelmiştir. Söz konusu göstergelerdeki bozulmalar 2023’ün ilk yarısında da devam ederken bu dönemde üreticinin ayrıca üretim ve yurt içi satış göstergelerinde bozulmalar oluşmuştur. Bu kapsamda, ithalatın yeniden artışı ile eşzamanlı yerli üretim dalının ekonomik göstergelerinde oluşmaya başlayan bozulma</w:t>
      </w:r>
      <w:r>
        <w:t xml:space="preserve"> 2023 yılında </w:t>
      </w:r>
      <w:r w:rsidRPr="00681D25">
        <w:t>de</w:t>
      </w:r>
      <w:r>
        <w:t>vam etmektedir.</w:t>
      </w:r>
    </w:p>
    <w:p w:rsidR="00805CDE" w:rsidRDefault="00805CDE" w:rsidP="00805CDE">
      <w:pPr>
        <w:ind w:firstLine="708"/>
        <w:jc w:val="both"/>
      </w:pPr>
      <w:r>
        <w:t xml:space="preserve">İthal birim fiyatlarının son dönemde yerli üreticinin yurt içi satış fiyatlarını baskıladığı ve üreticinin yurt içi satışlarında zarar etme yoluyla piyasa paylarını muhafaza etmeye çalıştığı görülmektedir. Ayrıca, önemli tedarikçiler açısından ülkemizin ciddi bir ihraç pazarı olduğu ve mevcut önlemin uygulama sonunda uzatılmaması durumunda özellikle Uzakdoğu ülkeli menşeli ithalat başta olmak üzere </w:t>
      </w:r>
      <w:r w:rsidRPr="007576BD">
        <w:t>ithalatın ülkemize artan miktarlarda yöneleceği değerlendirilmektedir.</w:t>
      </w:r>
    </w:p>
    <w:p w:rsidR="00805CDE" w:rsidRPr="007C4FD6" w:rsidRDefault="00805CDE" w:rsidP="00805CDE">
      <w:pPr>
        <w:ind w:firstLine="708"/>
        <w:jc w:val="both"/>
      </w:pPr>
      <w:r w:rsidRPr="007C4FD6">
        <w:t xml:space="preserve">Diğer yandan yerli üreticilerin korunma önleminin uygulanmayacağı bir rekabet ortamına intibak yolunda </w:t>
      </w:r>
      <w:r w:rsidRPr="0043309E">
        <w:t>soruşturma konusu ürünün üretim kapasitesini artırmaya ve üretimde kullanılan hammaddelerin üretimine yönelik yeni yatırımlar başlattığı, yeni kurulan işletmelerde kullanılan yeni üretim teknolojileri ile enerji verimliliğini sağlamaya yönelik çalışmalarla maliyetlerini azaltmaya yöneldiği ve ürün geliştirme faaliyetleri</w:t>
      </w:r>
      <w:r>
        <w:t xml:space="preserve"> geliştirdiği </w:t>
      </w:r>
      <w:r w:rsidRPr="007C4FD6">
        <w:t>tespit edilmiştir. Öte yandan, yerli üreticinin rekabetçilik düzeylerini artırmak adına devam ettirdiği yatırım ve faaliyetlerin sonuç vermesi için zamana ihtiyaç olduğu anlaşılmaktadır. Bu kapsamda, mevcut önlemin devamının ciddi zararı önlemek için korunma önleminin gerekli olmaya devam ettiği anlaşılmaktadır.</w:t>
      </w:r>
    </w:p>
    <w:p w:rsidR="00805CDE" w:rsidRPr="007C4FD6" w:rsidRDefault="00805CDE" w:rsidP="00805CDE">
      <w:pPr>
        <w:ind w:firstLine="708"/>
        <w:jc w:val="both"/>
      </w:pPr>
      <w:r w:rsidRPr="007C4FD6">
        <w:t>Bu itibarla, uygulanmakta olan korunma önleminin süresinin uzatılması için Korunma Önlemleri Anlaşması’nın 7.2 ve İthalatta Korunma Önlemleri Yönetmeliğinin 11.3 maddelerinde belirtilen koşulların sağlandığı ve söz konusu önlemin 3 yıl süreyle aşağıda gösterilen miktarda uygulanmasının uygun olduğu değerlendirilmektedir.</w:t>
      </w:r>
    </w:p>
    <w:p w:rsidR="00805CDE" w:rsidRPr="00243E2F" w:rsidRDefault="00805CDE" w:rsidP="00805CDE">
      <w:pPr>
        <w:ind w:firstLine="708"/>
        <w:jc w:val="both"/>
      </w:pPr>
    </w:p>
    <w:p w:rsidR="00805CDE" w:rsidRDefault="00805CDE" w:rsidP="00805CDE">
      <w:pPr>
        <w:jc w:val="both"/>
      </w:pPr>
    </w:p>
    <w:tbl>
      <w:tblPr>
        <w:tblW w:w="9207" w:type="dxa"/>
        <w:jc w:val="center"/>
        <w:tblLayout w:type="fixed"/>
        <w:tblCellMar>
          <w:left w:w="70" w:type="dxa"/>
          <w:right w:w="70" w:type="dxa"/>
        </w:tblCellMar>
        <w:tblLook w:val="04A0" w:firstRow="1" w:lastRow="0" w:firstColumn="1" w:lastColumn="0" w:noHBand="0" w:noVBand="1"/>
      </w:tblPr>
      <w:tblGrid>
        <w:gridCol w:w="1932"/>
        <w:gridCol w:w="2423"/>
        <w:gridCol w:w="2423"/>
        <w:gridCol w:w="2429"/>
      </w:tblGrid>
      <w:tr w:rsidR="00805CDE" w:rsidRPr="004C73A0" w:rsidTr="00A3611E">
        <w:trPr>
          <w:trHeight w:val="475"/>
          <w:jc w:val="center"/>
        </w:trPr>
        <w:tc>
          <w:tcPr>
            <w:tcW w:w="1932" w:type="dxa"/>
            <w:vMerge w:val="restart"/>
            <w:tcBorders>
              <w:top w:val="single" w:sz="8" w:space="0" w:color="auto"/>
              <w:left w:val="single" w:sz="8" w:space="0" w:color="auto"/>
              <w:right w:val="single" w:sz="4" w:space="0" w:color="auto"/>
            </w:tcBorders>
            <w:shd w:val="clear" w:color="auto" w:fill="auto"/>
            <w:vAlign w:val="center"/>
            <w:hideMark/>
          </w:tcPr>
          <w:p w:rsidR="00805CDE" w:rsidRPr="004C73A0" w:rsidRDefault="00805CDE" w:rsidP="00A3611E">
            <w:pPr>
              <w:jc w:val="center"/>
              <w:rPr>
                <w:b/>
                <w:bCs/>
                <w:color w:val="000000"/>
              </w:rPr>
            </w:pPr>
            <w:r w:rsidRPr="004C73A0">
              <w:rPr>
                <w:b/>
                <w:bCs/>
                <w:color w:val="000000"/>
              </w:rPr>
              <w:t>GTİP</w:t>
            </w:r>
          </w:p>
        </w:tc>
        <w:tc>
          <w:tcPr>
            <w:tcW w:w="7275" w:type="dxa"/>
            <w:gridSpan w:val="3"/>
            <w:tcBorders>
              <w:top w:val="single" w:sz="8" w:space="0" w:color="auto"/>
              <w:left w:val="nil"/>
              <w:bottom w:val="single" w:sz="4" w:space="0" w:color="auto"/>
              <w:right w:val="single" w:sz="8" w:space="0" w:color="000000"/>
            </w:tcBorders>
            <w:shd w:val="clear" w:color="auto" w:fill="auto"/>
            <w:vAlign w:val="center"/>
            <w:hideMark/>
          </w:tcPr>
          <w:p w:rsidR="00805CDE" w:rsidRPr="004C73A0" w:rsidRDefault="00805CDE" w:rsidP="00A3611E">
            <w:pPr>
              <w:jc w:val="center"/>
              <w:rPr>
                <w:b/>
                <w:bCs/>
                <w:color w:val="000000"/>
              </w:rPr>
            </w:pPr>
            <w:r w:rsidRPr="004C73A0">
              <w:rPr>
                <w:b/>
                <w:bCs/>
                <w:color w:val="000000"/>
              </w:rPr>
              <w:t>EK MALİ YÜKÜMLÜLÜK</w:t>
            </w:r>
            <w:r w:rsidRPr="004C73A0">
              <w:rPr>
                <w:color w:val="000000"/>
              </w:rPr>
              <w:t xml:space="preserve"> </w:t>
            </w:r>
            <w:r w:rsidRPr="004C73A0">
              <w:rPr>
                <w:b/>
                <w:color w:val="000000"/>
              </w:rPr>
              <w:t>($/Kg)</w:t>
            </w:r>
          </w:p>
        </w:tc>
      </w:tr>
      <w:tr w:rsidR="00805CDE" w:rsidRPr="004C73A0" w:rsidTr="00A3611E">
        <w:trPr>
          <w:trHeight w:val="475"/>
          <w:jc w:val="center"/>
        </w:trPr>
        <w:tc>
          <w:tcPr>
            <w:tcW w:w="1932" w:type="dxa"/>
            <w:vMerge/>
            <w:tcBorders>
              <w:left w:val="single" w:sz="8" w:space="0" w:color="auto"/>
              <w:right w:val="single" w:sz="4" w:space="0" w:color="auto"/>
            </w:tcBorders>
            <w:vAlign w:val="center"/>
            <w:hideMark/>
          </w:tcPr>
          <w:p w:rsidR="00805CDE" w:rsidRPr="004C73A0" w:rsidRDefault="00805CDE" w:rsidP="00A3611E">
            <w:pPr>
              <w:rPr>
                <w:b/>
                <w:bCs/>
                <w:color w:val="000000"/>
              </w:rPr>
            </w:pPr>
          </w:p>
        </w:tc>
        <w:tc>
          <w:tcPr>
            <w:tcW w:w="2423" w:type="dxa"/>
            <w:tcBorders>
              <w:top w:val="nil"/>
              <w:left w:val="nil"/>
              <w:bottom w:val="single" w:sz="4" w:space="0" w:color="auto"/>
              <w:right w:val="single" w:sz="4" w:space="0" w:color="auto"/>
            </w:tcBorders>
            <w:shd w:val="clear" w:color="auto" w:fill="auto"/>
            <w:vAlign w:val="center"/>
            <w:hideMark/>
          </w:tcPr>
          <w:p w:rsidR="00805CDE" w:rsidRPr="004C73A0" w:rsidRDefault="00805CDE" w:rsidP="00A3611E">
            <w:pPr>
              <w:jc w:val="center"/>
              <w:rPr>
                <w:color w:val="000000"/>
              </w:rPr>
            </w:pPr>
            <w:r w:rsidRPr="004C73A0">
              <w:rPr>
                <w:color w:val="000000"/>
              </w:rPr>
              <w:t>1. Dönem</w:t>
            </w:r>
          </w:p>
        </w:tc>
        <w:tc>
          <w:tcPr>
            <w:tcW w:w="2423" w:type="dxa"/>
            <w:tcBorders>
              <w:top w:val="nil"/>
              <w:left w:val="nil"/>
              <w:bottom w:val="single" w:sz="4" w:space="0" w:color="auto"/>
              <w:right w:val="single" w:sz="4" w:space="0" w:color="auto"/>
            </w:tcBorders>
            <w:shd w:val="clear" w:color="auto" w:fill="auto"/>
            <w:noWrap/>
            <w:vAlign w:val="center"/>
            <w:hideMark/>
          </w:tcPr>
          <w:p w:rsidR="00805CDE" w:rsidRPr="004C73A0" w:rsidRDefault="00805CDE" w:rsidP="00A3611E">
            <w:pPr>
              <w:jc w:val="center"/>
              <w:rPr>
                <w:color w:val="000000"/>
              </w:rPr>
            </w:pPr>
            <w:r w:rsidRPr="004C73A0">
              <w:rPr>
                <w:color w:val="000000"/>
              </w:rPr>
              <w:t>2. Dönem</w:t>
            </w:r>
          </w:p>
        </w:tc>
        <w:tc>
          <w:tcPr>
            <w:tcW w:w="2427" w:type="dxa"/>
            <w:tcBorders>
              <w:top w:val="nil"/>
              <w:left w:val="nil"/>
              <w:bottom w:val="single" w:sz="4" w:space="0" w:color="auto"/>
              <w:right w:val="single" w:sz="8" w:space="0" w:color="auto"/>
            </w:tcBorders>
            <w:shd w:val="clear" w:color="auto" w:fill="auto"/>
            <w:noWrap/>
            <w:vAlign w:val="center"/>
            <w:hideMark/>
          </w:tcPr>
          <w:p w:rsidR="00805CDE" w:rsidRPr="004C73A0" w:rsidRDefault="00805CDE" w:rsidP="00A3611E">
            <w:pPr>
              <w:jc w:val="center"/>
              <w:rPr>
                <w:color w:val="000000"/>
              </w:rPr>
            </w:pPr>
            <w:r w:rsidRPr="004C73A0">
              <w:rPr>
                <w:color w:val="000000"/>
              </w:rPr>
              <w:t>3. Dönem</w:t>
            </w:r>
          </w:p>
        </w:tc>
      </w:tr>
      <w:tr w:rsidR="00805CDE" w:rsidRPr="004C73A0" w:rsidTr="00A3611E">
        <w:trPr>
          <w:trHeight w:val="475"/>
          <w:jc w:val="center"/>
        </w:trPr>
        <w:tc>
          <w:tcPr>
            <w:tcW w:w="1932" w:type="dxa"/>
            <w:vMerge/>
            <w:tcBorders>
              <w:left w:val="single" w:sz="8" w:space="0" w:color="auto"/>
              <w:bottom w:val="single" w:sz="4" w:space="0" w:color="auto"/>
              <w:right w:val="single" w:sz="4" w:space="0" w:color="auto"/>
            </w:tcBorders>
            <w:vAlign w:val="center"/>
          </w:tcPr>
          <w:p w:rsidR="00805CDE" w:rsidRPr="004C73A0" w:rsidRDefault="00805CDE" w:rsidP="00A3611E">
            <w:pPr>
              <w:rPr>
                <w:b/>
                <w:bCs/>
                <w:color w:val="000000"/>
              </w:rPr>
            </w:pPr>
          </w:p>
        </w:tc>
        <w:tc>
          <w:tcPr>
            <w:tcW w:w="2423" w:type="dxa"/>
            <w:tcBorders>
              <w:top w:val="nil"/>
              <w:left w:val="nil"/>
              <w:bottom w:val="single" w:sz="4" w:space="0" w:color="auto"/>
              <w:right w:val="single" w:sz="4" w:space="0" w:color="auto"/>
            </w:tcBorders>
            <w:shd w:val="clear" w:color="auto" w:fill="auto"/>
            <w:vAlign w:val="center"/>
          </w:tcPr>
          <w:p w:rsidR="00805CDE" w:rsidRPr="004C73A0" w:rsidRDefault="00805CDE" w:rsidP="00A3611E">
            <w:pPr>
              <w:jc w:val="center"/>
              <w:rPr>
                <w:color w:val="000000"/>
              </w:rPr>
            </w:pPr>
            <w:r w:rsidRPr="004C73A0">
              <w:rPr>
                <w:color w:val="000000"/>
              </w:rPr>
              <w:t>13/12/2023</w:t>
            </w:r>
            <w:r>
              <w:rPr>
                <w:color w:val="000000"/>
              </w:rPr>
              <w:t>-</w:t>
            </w:r>
            <w:r w:rsidRPr="004C73A0">
              <w:rPr>
                <w:color w:val="000000"/>
              </w:rPr>
              <w:t>12/12/2024</w:t>
            </w:r>
          </w:p>
        </w:tc>
        <w:tc>
          <w:tcPr>
            <w:tcW w:w="2423" w:type="dxa"/>
            <w:tcBorders>
              <w:top w:val="nil"/>
              <w:left w:val="nil"/>
              <w:bottom w:val="single" w:sz="4" w:space="0" w:color="auto"/>
              <w:right w:val="single" w:sz="4" w:space="0" w:color="auto"/>
            </w:tcBorders>
            <w:shd w:val="clear" w:color="auto" w:fill="auto"/>
            <w:noWrap/>
            <w:vAlign w:val="center"/>
          </w:tcPr>
          <w:p w:rsidR="00805CDE" w:rsidRPr="004C73A0" w:rsidRDefault="00805CDE" w:rsidP="00A3611E">
            <w:pPr>
              <w:jc w:val="center"/>
              <w:rPr>
                <w:color w:val="000000"/>
              </w:rPr>
            </w:pPr>
            <w:r w:rsidRPr="004C73A0">
              <w:rPr>
                <w:color w:val="000000"/>
              </w:rPr>
              <w:t>13/12/2024-12/12/2025</w:t>
            </w:r>
          </w:p>
        </w:tc>
        <w:tc>
          <w:tcPr>
            <w:tcW w:w="2427" w:type="dxa"/>
            <w:tcBorders>
              <w:top w:val="nil"/>
              <w:left w:val="nil"/>
              <w:bottom w:val="single" w:sz="4" w:space="0" w:color="auto"/>
              <w:right w:val="single" w:sz="4" w:space="0" w:color="auto"/>
            </w:tcBorders>
            <w:shd w:val="clear" w:color="auto" w:fill="auto"/>
            <w:noWrap/>
            <w:vAlign w:val="center"/>
          </w:tcPr>
          <w:p w:rsidR="00805CDE" w:rsidRPr="004C73A0" w:rsidRDefault="00805CDE" w:rsidP="00A3611E">
            <w:pPr>
              <w:jc w:val="center"/>
              <w:rPr>
                <w:color w:val="000000"/>
              </w:rPr>
            </w:pPr>
            <w:r w:rsidRPr="004C73A0">
              <w:rPr>
                <w:color w:val="000000"/>
              </w:rPr>
              <w:t>13/12/2025-12/12/2026</w:t>
            </w:r>
          </w:p>
        </w:tc>
      </w:tr>
      <w:tr w:rsidR="00805CDE" w:rsidRPr="008E5C2E" w:rsidTr="00A3611E">
        <w:trPr>
          <w:trHeight w:val="475"/>
          <w:jc w:val="center"/>
        </w:trPr>
        <w:tc>
          <w:tcPr>
            <w:tcW w:w="1932" w:type="dxa"/>
            <w:tcBorders>
              <w:top w:val="nil"/>
              <w:left w:val="single" w:sz="8" w:space="0" w:color="auto"/>
              <w:bottom w:val="single" w:sz="8" w:space="0" w:color="auto"/>
              <w:right w:val="single" w:sz="4" w:space="0" w:color="auto"/>
            </w:tcBorders>
            <w:shd w:val="clear" w:color="auto" w:fill="auto"/>
            <w:vAlign w:val="center"/>
            <w:hideMark/>
          </w:tcPr>
          <w:p w:rsidR="00805CDE" w:rsidRPr="004C73A0" w:rsidRDefault="00805CDE" w:rsidP="00A3611E">
            <w:pPr>
              <w:rPr>
                <w:color w:val="000000"/>
              </w:rPr>
            </w:pPr>
            <w:r w:rsidRPr="004C73A0">
              <w:rPr>
                <w:color w:val="000000"/>
              </w:rPr>
              <w:t>3907.69.00.00.00</w:t>
            </w:r>
          </w:p>
        </w:tc>
        <w:tc>
          <w:tcPr>
            <w:tcW w:w="2423" w:type="dxa"/>
            <w:tcBorders>
              <w:top w:val="nil"/>
              <w:left w:val="nil"/>
              <w:bottom w:val="single" w:sz="8" w:space="0" w:color="auto"/>
              <w:right w:val="single" w:sz="4" w:space="0" w:color="auto"/>
            </w:tcBorders>
            <w:shd w:val="clear" w:color="auto" w:fill="auto"/>
            <w:vAlign w:val="center"/>
            <w:hideMark/>
          </w:tcPr>
          <w:p w:rsidR="00805CDE" w:rsidRPr="004C73A0" w:rsidRDefault="00805CDE" w:rsidP="00A3611E">
            <w:pPr>
              <w:jc w:val="center"/>
              <w:rPr>
                <w:color w:val="000000"/>
              </w:rPr>
            </w:pPr>
            <w:r w:rsidRPr="004C73A0">
              <w:rPr>
                <w:color w:val="000000"/>
              </w:rPr>
              <w:t>0,054</w:t>
            </w:r>
          </w:p>
        </w:tc>
        <w:tc>
          <w:tcPr>
            <w:tcW w:w="2423" w:type="dxa"/>
            <w:tcBorders>
              <w:top w:val="nil"/>
              <w:left w:val="nil"/>
              <w:bottom w:val="single" w:sz="8" w:space="0" w:color="auto"/>
              <w:right w:val="single" w:sz="4" w:space="0" w:color="auto"/>
            </w:tcBorders>
            <w:shd w:val="clear" w:color="auto" w:fill="auto"/>
            <w:vAlign w:val="center"/>
            <w:hideMark/>
          </w:tcPr>
          <w:p w:rsidR="00805CDE" w:rsidRPr="004C73A0" w:rsidRDefault="00805CDE" w:rsidP="00A3611E">
            <w:pPr>
              <w:jc w:val="center"/>
              <w:rPr>
                <w:color w:val="000000"/>
              </w:rPr>
            </w:pPr>
            <w:r w:rsidRPr="004C73A0">
              <w:rPr>
                <w:color w:val="000000"/>
              </w:rPr>
              <w:t>0,052</w:t>
            </w:r>
          </w:p>
        </w:tc>
        <w:tc>
          <w:tcPr>
            <w:tcW w:w="2427" w:type="dxa"/>
            <w:tcBorders>
              <w:top w:val="nil"/>
              <w:left w:val="nil"/>
              <w:bottom w:val="single" w:sz="8" w:space="0" w:color="auto"/>
              <w:right w:val="single" w:sz="8" w:space="0" w:color="auto"/>
            </w:tcBorders>
            <w:shd w:val="clear" w:color="auto" w:fill="auto"/>
            <w:vAlign w:val="center"/>
            <w:hideMark/>
          </w:tcPr>
          <w:p w:rsidR="00805CDE" w:rsidRPr="004C73A0" w:rsidRDefault="00805CDE" w:rsidP="00A3611E">
            <w:pPr>
              <w:jc w:val="center"/>
              <w:rPr>
                <w:color w:val="000000"/>
              </w:rPr>
            </w:pPr>
            <w:r w:rsidRPr="004C73A0">
              <w:rPr>
                <w:color w:val="000000"/>
              </w:rPr>
              <w:t>0,050</w:t>
            </w:r>
          </w:p>
        </w:tc>
      </w:tr>
    </w:tbl>
    <w:p w:rsidR="00805CDE" w:rsidRDefault="00805CDE" w:rsidP="00805CDE">
      <w:pPr>
        <w:pStyle w:val="METIN"/>
        <w:spacing w:before="0" w:after="0"/>
        <w:ind w:firstLine="567"/>
        <w:rPr>
          <w:rFonts w:cs="Times New Roman"/>
        </w:rPr>
      </w:pPr>
    </w:p>
    <w:p w:rsidR="00805CDE" w:rsidRPr="00866404" w:rsidRDefault="00805CDE" w:rsidP="00805CDE">
      <w:pPr>
        <w:pStyle w:val="METIN"/>
        <w:spacing w:before="0" w:after="0"/>
        <w:ind w:firstLine="567"/>
        <w:rPr>
          <w:rFonts w:cs="Times New Roman"/>
        </w:rPr>
      </w:pPr>
    </w:p>
    <w:p w:rsidR="00805CDE" w:rsidRDefault="00805CDE" w:rsidP="00805CDE">
      <w:pPr>
        <w:jc w:val="both"/>
      </w:pPr>
    </w:p>
    <w:p w:rsidR="00805CDE" w:rsidRDefault="00805CDE" w:rsidP="00805CDE">
      <w:pPr>
        <w:jc w:val="both"/>
      </w:pPr>
    </w:p>
    <w:p w:rsidR="00805CDE" w:rsidRDefault="00805CDE" w:rsidP="00805CDE">
      <w:pPr>
        <w:jc w:val="both"/>
      </w:pPr>
    </w:p>
    <w:p w:rsidR="00805CDE" w:rsidRDefault="00805CDE" w:rsidP="00805CDE">
      <w:pPr>
        <w:jc w:val="both"/>
      </w:pPr>
    </w:p>
    <w:p w:rsidR="00805CDE" w:rsidRPr="00866404" w:rsidRDefault="00805CDE" w:rsidP="00805CDE">
      <w:pPr>
        <w:jc w:val="both"/>
      </w:pPr>
    </w:p>
    <w:p w:rsidR="00805CDE" w:rsidRDefault="00805CDE" w:rsidP="00805CDE">
      <w:pPr>
        <w:pStyle w:val="Balk2"/>
        <w:jc w:val="left"/>
        <w:rPr>
          <w:sz w:val="24"/>
          <w:szCs w:val="24"/>
        </w:rPr>
      </w:pPr>
      <w:bookmarkStart w:id="78" w:name="_Toc17812986"/>
      <w:bookmarkStart w:id="79" w:name="_Toc113885098"/>
      <w:r w:rsidRPr="00866404">
        <w:rPr>
          <w:sz w:val="24"/>
          <w:szCs w:val="24"/>
        </w:rPr>
        <w:t>Ek-</w:t>
      </w:r>
      <w:r>
        <w:rPr>
          <w:sz w:val="24"/>
          <w:szCs w:val="24"/>
        </w:rPr>
        <w:t>1</w:t>
      </w:r>
      <w:r w:rsidRPr="00866404">
        <w:rPr>
          <w:sz w:val="24"/>
          <w:szCs w:val="24"/>
        </w:rPr>
        <w:t>a:</w:t>
      </w:r>
      <w:r>
        <w:rPr>
          <w:sz w:val="24"/>
          <w:szCs w:val="24"/>
        </w:rPr>
        <w:t xml:space="preserve"> </w:t>
      </w:r>
      <w:r w:rsidRPr="00866404">
        <w:rPr>
          <w:sz w:val="24"/>
          <w:szCs w:val="24"/>
        </w:rPr>
        <w:t>İlgili Taraflar</w:t>
      </w:r>
      <w:bookmarkEnd w:id="78"/>
      <w:bookmarkEnd w:id="79"/>
    </w:p>
    <w:p w:rsidR="00805CDE" w:rsidRPr="001315E9" w:rsidRDefault="00805CDE" w:rsidP="00805CDE"/>
    <w:p w:rsidR="00805CDE" w:rsidRPr="00356072" w:rsidRDefault="00805CDE" w:rsidP="00805CDE"/>
    <w:tbl>
      <w:tblPr>
        <w:tblW w:w="9522" w:type="dxa"/>
        <w:tblCellMar>
          <w:left w:w="70" w:type="dxa"/>
          <w:right w:w="70" w:type="dxa"/>
        </w:tblCellMar>
        <w:tblLook w:val="04A0" w:firstRow="1" w:lastRow="0" w:firstColumn="1" w:lastColumn="0" w:noHBand="0" w:noVBand="1"/>
      </w:tblPr>
      <w:tblGrid>
        <w:gridCol w:w="917"/>
        <w:gridCol w:w="1780"/>
        <w:gridCol w:w="1522"/>
        <w:gridCol w:w="5303"/>
      </w:tblGrid>
      <w:tr w:rsidR="00805CDE" w:rsidRPr="00B01F4C" w:rsidTr="00A3611E">
        <w:trPr>
          <w:trHeight w:val="918"/>
        </w:trPr>
        <w:tc>
          <w:tcPr>
            <w:tcW w:w="9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5CDE" w:rsidRPr="00B01F4C" w:rsidRDefault="00805CDE" w:rsidP="00A3611E">
            <w:pPr>
              <w:rPr>
                <w:b/>
                <w:bCs/>
                <w:color w:val="000000"/>
              </w:rPr>
            </w:pPr>
            <w:r w:rsidRPr="00B01F4C">
              <w:rPr>
                <w:b/>
                <w:bCs/>
                <w:color w:val="000000"/>
              </w:rPr>
              <w:t>NO</w:t>
            </w:r>
          </w:p>
        </w:tc>
        <w:tc>
          <w:tcPr>
            <w:tcW w:w="1780" w:type="dxa"/>
            <w:tcBorders>
              <w:top w:val="single" w:sz="4" w:space="0" w:color="auto"/>
              <w:left w:val="nil"/>
              <w:bottom w:val="single" w:sz="4" w:space="0" w:color="auto"/>
              <w:right w:val="single" w:sz="4" w:space="0" w:color="auto"/>
            </w:tcBorders>
            <w:shd w:val="clear" w:color="auto" w:fill="auto"/>
            <w:vAlign w:val="center"/>
            <w:hideMark/>
          </w:tcPr>
          <w:p w:rsidR="00805CDE" w:rsidRPr="00B01F4C" w:rsidRDefault="00805CDE" w:rsidP="00A3611E">
            <w:pPr>
              <w:jc w:val="center"/>
              <w:rPr>
                <w:b/>
                <w:bCs/>
                <w:color w:val="000000"/>
              </w:rPr>
            </w:pPr>
            <w:r w:rsidRPr="00B01F4C">
              <w:rPr>
                <w:b/>
                <w:bCs/>
                <w:color w:val="000000"/>
              </w:rPr>
              <w:t>İLGİLİ TARAF TÜRÜ</w:t>
            </w:r>
          </w:p>
        </w:tc>
        <w:tc>
          <w:tcPr>
            <w:tcW w:w="1522" w:type="dxa"/>
            <w:tcBorders>
              <w:top w:val="single" w:sz="4" w:space="0" w:color="auto"/>
              <w:left w:val="nil"/>
              <w:bottom w:val="single" w:sz="4" w:space="0" w:color="auto"/>
              <w:right w:val="single" w:sz="4" w:space="0" w:color="auto"/>
            </w:tcBorders>
            <w:shd w:val="clear" w:color="auto" w:fill="auto"/>
            <w:vAlign w:val="center"/>
            <w:hideMark/>
          </w:tcPr>
          <w:p w:rsidR="00805CDE" w:rsidRPr="00B01F4C" w:rsidRDefault="00805CDE" w:rsidP="00A3611E">
            <w:pPr>
              <w:jc w:val="center"/>
              <w:rPr>
                <w:b/>
                <w:bCs/>
                <w:color w:val="000000"/>
              </w:rPr>
            </w:pPr>
            <w:r w:rsidRPr="00B01F4C">
              <w:rPr>
                <w:b/>
                <w:bCs/>
                <w:color w:val="000000"/>
              </w:rPr>
              <w:t>ÜLKE</w:t>
            </w:r>
          </w:p>
        </w:tc>
        <w:tc>
          <w:tcPr>
            <w:tcW w:w="5303" w:type="dxa"/>
            <w:tcBorders>
              <w:top w:val="single" w:sz="4" w:space="0" w:color="auto"/>
              <w:left w:val="nil"/>
              <w:bottom w:val="single" w:sz="4" w:space="0" w:color="auto"/>
              <w:right w:val="single" w:sz="4" w:space="0" w:color="auto"/>
            </w:tcBorders>
            <w:shd w:val="clear" w:color="auto" w:fill="auto"/>
            <w:vAlign w:val="center"/>
            <w:hideMark/>
          </w:tcPr>
          <w:p w:rsidR="00805CDE" w:rsidRPr="00B01F4C" w:rsidRDefault="00805CDE" w:rsidP="00A3611E">
            <w:pPr>
              <w:jc w:val="center"/>
              <w:rPr>
                <w:b/>
                <w:bCs/>
                <w:color w:val="000000"/>
              </w:rPr>
            </w:pPr>
            <w:r w:rsidRPr="00B01F4C">
              <w:rPr>
                <w:b/>
                <w:bCs/>
                <w:color w:val="000000"/>
              </w:rPr>
              <w:t>ÜNVAN</w:t>
            </w:r>
          </w:p>
        </w:tc>
      </w:tr>
      <w:tr w:rsidR="00805CDE" w:rsidRPr="00B01F4C" w:rsidTr="00A3611E">
        <w:trPr>
          <w:trHeight w:val="459"/>
        </w:trPr>
        <w:tc>
          <w:tcPr>
            <w:tcW w:w="917" w:type="dxa"/>
            <w:tcBorders>
              <w:top w:val="nil"/>
              <w:left w:val="single" w:sz="4" w:space="0" w:color="auto"/>
              <w:bottom w:val="single" w:sz="4" w:space="0" w:color="auto"/>
              <w:right w:val="single" w:sz="4" w:space="0" w:color="auto"/>
            </w:tcBorders>
            <w:shd w:val="clear" w:color="auto" w:fill="auto"/>
            <w:vAlign w:val="center"/>
            <w:hideMark/>
          </w:tcPr>
          <w:p w:rsidR="00805CDE" w:rsidRPr="00B01F4C" w:rsidRDefault="00805CDE" w:rsidP="00A3611E">
            <w:pPr>
              <w:rPr>
                <w:color w:val="000000"/>
              </w:rPr>
            </w:pPr>
            <w:r w:rsidRPr="00B01F4C">
              <w:rPr>
                <w:color w:val="000000"/>
              </w:rPr>
              <w:t>1</w:t>
            </w:r>
          </w:p>
        </w:tc>
        <w:tc>
          <w:tcPr>
            <w:tcW w:w="1780" w:type="dxa"/>
            <w:tcBorders>
              <w:top w:val="nil"/>
              <w:left w:val="nil"/>
              <w:bottom w:val="single" w:sz="4" w:space="0" w:color="auto"/>
              <w:right w:val="single" w:sz="4" w:space="0" w:color="auto"/>
            </w:tcBorders>
            <w:shd w:val="clear" w:color="auto" w:fill="auto"/>
            <w:vAlign w:val="center"/>
            <w:hideMark/>
          </w:tcPr>
          <w:p w:rsidR="00805CDE" w:rsidRPr="00B01F4C" w:rsidRDefault="00805CDE" w:rsidP="00A3611E">
            <w:pPr>
              <w:jc w:val="center"/>
              <w:rPr>
                <w:color w:val="000000"/>
              </w:rPr>
            </w:pPr>
            <w:r w:rsidRPr="00B01F4C">
              <w:rPr>
                <w:color w:val="000000"/>
              </w:rPr>
              <w:t>Diğer</w:t>
            </w:r>
          </w:p>
        </w:tc>
        <w:tc>
          <w:tcPr>
            <w:tcW w:w="1522" w:type="dxa"/>
            <w:tcBorders>
              <w:top w:val="nil"/>
              <w:left w:val="nil"/>
              <w:bottom w:val="single" w:sz="4" w:space="0" w:color="auto"/>
              <w:right w:val="single" w:sz="4" w:space="0" w:color="auto"/>
            </w:tcBorders>
            <w:shd w:val="clear" w:color="auto" w:fill="auto"/>
            <w:vAlign w:val="center"/>
            <w:hideMark/>
          </w:tcPr>
          <w:p w:rsidR="00805CDE" w:rsidRPr="00B01F4C" w:rsidRDefault="00805CDE" w:rsidP="00A3611E">
            <w:pPr>
              <w:jc w:val="center"/>
              <w:rPr>
                <w:color w:val="000000"/>
              </w:rPr>
            </w:pPr>
            <w:r w:rsidRPr="00B01F4C">
              <w:rPr>
                <w:color w:val="000000"/>
              </w:rPr>
              <w:t>AB Delegasyonu</w:t>
            </w:r>
          </w:p>
        </w:tc>
        <w:tc>
          <w:tcPr>
            <w:tcW w:w="5303" w:type="dxa"/>
            <w:tcBorders>
              <w:top w:val="nil"/>
              <w:left w:val="nil"/>
              <w:bottom w:val="single" w:sz="4" w:space="0" w:color="auto"/>
              <w:right w:val="single" w:sz="4" w:space="0" w:color="auto"/>
            </w:tcBorders>
            <w:shd w:val="clear" w:color="auto" w:fill="auto"/>
            <w:vAlign w:val="center"/>
            <w:hideMark/>
          </w:tcPr>
          <w:p w:rsidR="00805CDE" w:rsidRPr="00B01F4C" w:rsidRDefault="00805CDE" w:rsidP="00A3611E">
            <w:pPr>
              <w:jc w:val="center"/>
              <w:rPr>
                <w:color w:val="000000"/>
              </w:rPr>
            </w:pPr>
            <w:r w:rsidRPr="00B01F4C">
              <w:rPr>
                <w:color w:val="000000"/>
              </w:rPr>
              <w:t>AB Delegasyonu</w:t>
            </w:r>
          </w:p>
        </w:tc>
      </w:tr>
      <w:tr w:rsidR="00805CDE" w:rsidRPr="00B01F4C" w:rsidTr="00A3611E">
        <w:trPr>
          <w:trHeight w:val="459"/>
        </w:trPr>
        <w:tc>
          <w:tcPr>
            <w:tcW w:w="917" w:type="dxa"/>
            <w:tcBorders>
              <w:top w:val="nil"/>
              <w:left w:val="single" w:sz="4" w:space="0" w:color="auto"/>
              <w:bottom w:val="single" w:sz="4" w:space="0" w:color="auto"/>
              <w:right w:val="single" w:sz="4" w:space="0" w:color="auto"/>
            </w:tcBorders>
            <w:shd w:val="clear" w:color="auto" w:fill="auto"/>
            <w:vAlign w:val="center"/>
            <w:hideMark/>
          </w:tcPr>
          <w:p w:rsidR="00805CDE" w:rsidRPr="00B01F4C" w:rsidRDefault="00805CDE" w:rsidP="00A3611E">
            <w:pPr>
              <w:rPr>
                <w:color w:val="000000"/>
              </w:rPr>
            </w:pPr>
            <w:r w:rsidRPr="00B01F4C">
              <w:rPr>
                <w:color w:val="000000"/>
              </w:rPr>
              <w:t>2</w:t>
            </w:r>
          </w:p>
        </w:tc>
        <w:tc>
          <w:tcPr>
            <w:tcW w:w="1780" w:type="dxa"/>
            <w:tcBorders>
              <w:top w:val="nil"/>
              <w:left w:val="nil"/>
              <w:bottom w:val="single" w:sz="4" w:space="0" w:color="auto"/>
              <w:right w:val="single" w:sz="4" w:space="0" w:color="auto"/>
            </w:tcBorders>
            <w:shd w:val="clear" w:color="auto" w:fill="auto"/>
            <w:vAlign w:val="center"/>
            <w:hideMark/>
          </w:tcPr>
          <w:p w:rsidR="00805CDE" w:rsidRPr="00B01F4C" w:rsidRDefault="00805CDE" w:rsidP="00A3611E">
            <w:pPr>
              <w:jc w:val="center"/>
              <w:rPr>
                <w:color w:val="000000"/>
              </w:rPr>
            </w:pPr>
            <w:r w:rsidRPr="00B01F4C">
              <w:rPr>
                <w:color w:val="000000"/>
              </w:rPr>
              <w:t>Diğer</w:t>
            </w:r>
          </w:p>
        </w:tc>
        <w:tc>
          <w:tcPr>
            <w:tcW w:w="1522" w:type="dxa"/>
            <w:tcBorders>
              <w:top w:val="nil"/>
              <w:left w:val="nil"/>
              <w:bottom w:val="single" w:sz="4" w:space="0" w:color="auto"/>
              <w:right w:val="single" w:sz="4" w:space="0" w:color="auto"/>
            </w:tcBorders>
            <w:shd w:val="clear" w:color="auto" w:fill="auto"/>
            <w:vAlign w:val="center"/>
            <w:hideMark/>
          </w:tcPr>
          <w:p w:rsidR="00805CDE" w:rsidRPr="00B01F4C" w:rsidRDefault="00805CDE" w:rsidP="00A3611E">
            <w:pPr>
              <w:jc w:val="center"/>
              <w:rPr>
                <w:color w:val="000000"/>
              </w:rPr>
            </w:pPr>
            <w:r>
              <w:rPr>
                <w:color w:val="000000"/>
              </w:rPr>
              <w:t xml:space="preserve">Çin </w:t>
            </w:r>
            <w:r w:rsidRPr="00B01F4C">
              <w:rPr>
                <w:color w:val="000000"/>
              </w:rPr>
              <w:t>Tayvan</w:t>
            </w:r>
            <w:r>
              <w:rPr>
                <w:color w:val="000000"/>
              </w:rPr>
              <w:t>ı</w:t>
            </w:r>
          </w:p>
        </w:tc>
        <w:tc>
          <w:tcPr>
            <w:tcW w:w="5303" w:type="dxa"/>
            <w:tcBorders>
              <w:top w:val="nil"/>
              <w:left w:val="nil"/>
              <w:bottom w:val="single" w:sz="4" w:space="0" w:color="auto"/>
              <w:right w:val="single" w:sz="4" w:space="0" w:color="auto"/>
            </w:tcBorders>
            <w:shd w:val="clear" w:color="auto" w:fill="auto"/>
            <w:vAlign w:val="center"/>
            <w:hideMark/>
          </w:tcPr>
          <w:p w:rsidR="00805CDE" w:rsidRPr="00B01F4C" w:rsidRDefault="00805CDE" w:rsidP="00A3611E">
            <w:pPr>
              <w:jc w:val="center"/>
              <w:rPr>
                <w:color w:val="000000"/>
              </w:rPr>
            </w:pPr>
            <w:r w:rsidRPr="00B01F4C">
              <w:rPr>
                <w:color w:val="000000"/>
              </w:rPr>
              <w:t>Taipei Ekonomi ve Kültür Misyonu</w:t>
            </w:r>
          </w:p>
        </w:tc>
      </w:tr>
      <w:tr w:rsidR="00805CDE" w:rsidRPr="00B01F4C" w:rsidTr="00A3611E">
        <w:trPr>
          <w:trHeight w:val="459"/>
        </w:trPr>
        <w:tc>
          <w:tcPr>
            <w:tcW w:w="917" w:type="dxa"/>
            <w:tcBorders>
              <w:top w:val="nil"/>
              <w:left w:val="single" w:sz="4" w:space="0" w:color="auto"/>
              <w:bottom w:val="single" w:sz="4" w:space="0" w:color="auto"/>
              <w:right w:val="single" w:sz="4" w:space="0" w:color="auto"/>
            </w:tcBorders>
            <w:shd w:val="clear" w:color="auto" w:fill="auto"/>
            <w:vAlign w:val="center"/>
            <w:hideMark/>
          </w:tcPr>
          <w:p w:rsidR="00805CDE" w:rsidRPr="00B01F4C" w:rsidRDefault="00805CDE" w:rsidP="00A3611E">
            <w:pPr>
              <w:rPr>
                <w:color w:val="000000"/>
              </w:rPr>
            </w:pPr>
            <w:r w:rsidRPr="00B01F4C">
              <w:rPr>
                <w:color w:val="000000"/>
              </w:rPr>
              <w:t>3</w:t>
            </w:r>
          </w:p>
        </w:tc>
        <w:tc>
          <w:tcPr>
            <w:tcW w:w="1780" w:type="dxa"/>
            <w:tcBorders>
              <w:top w:val="nil"/>
              <w:left w:val="nil"/>
              <w:bottom w:val="single" w:sz="4" w:space="0" w:color="auto"/>
              <w:right w:val="single" w:sz="4" w:space="0" w:color="auto"/>
            </w:tcBorders>
            <w:shd w:val="clear" w:color="auto" w:fill="auto"/>
            <w:vAlign w:val="center"/>
            <w:hideMark/>
          </w:tcPr>
          <w:p w:rsidR="00805CDE" w:rsidRPr="00B01F4C" w:rsidRDefault="00805CDE" w:rsidP="00A3611E">
            <w:pPr>
              <w:jc w:val="center"/>
              <w:rPr>
                <w:color w:val="000000"/>
              </w:rPr>
            </w:pPr>
            <w:r w:rsidRPr="00B01F4C">
              <w:rPr>
                <w:color w:val="000000"/>
              </w:rPr>
              <w:t>Diğer</w:t>
            </w:r>
          </w:p>
        </w:tc>
        <w:tc>
          <w:tcPr>
            <w:tcW w:w="1522" w:type="dxa"/>
            <w:tcBorders>
              <w:top w:val="nil"/>
              <w:left w:val="nil"/>
              <w:bottom w:val="single" w:sz="4" w:space="0" w:color="auto"/>
              <w:right w:val="single" w:sz="4" w:space="0" w:color="auto"/>
            </w:tcBorders>
            <w:shd w:val="clear" w:color="auto" w:fill="auto"/>
            <w:vAlign w:val="center"/>
            <w:hideMark/>
          </w:tcPr>
          <w:p w:rsidR="00805CDE" w:rsidRPr="00B01F4C" w:rsidRDefault="00805CDE" w:rsidP="00A3611E">
            <w:pPr>
              <w:jc w:val="center"/>
              <w:rPr>
                <w:color w:val="000000"/>
              </w:rPr>
            </w:pPr>
            <w:r w:rsidRPr="00B01F4C">
              <w:rPr>
                <w:color w:val="000000"/>
              </w:rPr>
              <w:t>Fas</w:t>
            </w:r>
          </w:p>
        </w:tc>
        <w:tc>
          <w:tcPr>
            <w:tcW w:w="5303" w:type="dxa"/>
            <w:tcBorders>
              <w:top w:val="nil"/>
              <w:left w:val="nil"/>
              <w:bottom w:val="single" w:sz="4" w:space="0" w:color="auto"/>
              <w:right w:val="single" w:sz="4" w:space="0" w:color="auto"/>
            </w:tcBorders>
            <w:shd w:val="clear" w:color="auto" w:fill="auto"/>
            <w:vAlign w:val="center"/>
            <w:hideMark/>
          </w:tcPr>
          <w:p w:rsidR="00805CDE" w:rsidRPr="00B01F4C" w:rsidRDefault="00805CDE" w:rsidP="00A3611E">
            <w:pPr>
              <w:jc w:val="center"/>
              <w:rPr>
                <w:color w:val="000000"/>
              </w:rPr>
            </w:pPr>
            <w:r w:rsidRPr="00B01F4C">
              <w:rPr>
                <w:color w:val="000000"/>
              </w:rPr>
              <w:t>Fas Sanayi ve Ticaret Bakanlığı</w:t>
            </w:r>
          </w:p>
        </w:tc>
      </w:tr>
      <w:tr w:rsidR="00805CDE" w:rsidRPr="00B01F4C" w:rsidTr="00A3611E">
        <w:trPr>
          <w:trHeight w:val="459"/>
        </w:trPr>
        <w:tc>
          <w:tcPr>
            <w:tcW w:w="917" w:type="dxa"/>
            <w:tcBorders>
              <w:top w:val="nil"/>
              <w:left w:val="single" w:sz="4" w:space="0" w:color="auto"/>
              <w:bottom w:val="single" w:sz="4" w:space="0" w:color="auto"/>
              <w:right w:val="single" w:sz="4" w:space="0" w:color="auto"/>
            </w:tcBorders>
            <w:shd w:val="clear" w:color="auto" w:fill="auto"/>
            <w:vAlign w:val="center"/>
            <w:hideMark/>
          </w:tcPr>
          <w:p w:rsidR="00805CDE" w:rsidRPr="00B01F4C" w:rsidRDefault="00805CDE" w:rsidP="00A3611E">
            <w:pPr>
              <w:rPr>
                <w:color w:val="000000"/>
              </w:rPr>
            </w:pPr>
            <w:r w:rsidRPr="00B01F4C">
              <w:rPr>
                <w:color w:val="000000"/>
              </w:rPr>
              <w:t>4</w:t>
            </w:r>
          </w:p>
        </w:tc>
        <w:tc>
          <w:tcPr>
            <w:tcW w:w="1780" w:type="dxa"/>
            <w:tcBorders>
              <w:top w:val="nil"/>
              <w:left w:val="nil"/>
              <w:bottom w:val="single" w:sz="4" w:space="0" w:color="auto"/>
              <w:right w:val="single" w:sz="4" w:space="0" w:color="auto"/>
            </w:tcBorders>
            <w:shd w:val="clear" w:color="auto" w:fill="auto"/>
            <w:vAlign w:val="center"/>
            <w:hideMark/>
          </w:tcPr>
          <w:p w:rsidR="00805CDE" w:rsidRPr="00B01F4C" w:rsidRDefault="00805CDE" w:rsidP="00A3611E">
            <w:pPr>
              <w:jc w:val="center"/>
              <w:rPr>
                <w:color w:val="000000"/>
              </w:rPr>
            </w:pPr>
            <w:r w:rsidRPr="00B01F4C">
              <w:rPr>
                <w:color w:val="000000"/>
              </w:rPr>
              <w:t>İhracatçı/Üretici</w:t>
            </w:r>
          </w:p>
        </w:tc>
        <w:tc>
          <w:tcPr>
            <w:tcW w:w="1522" w:type="dxa"/>
            <w:tcBorders>
              <w:top w:val="nil"/>
              <w:left w:val="nil"/>
              <w:bottom w:val="single" w:sz="4" w:space="0" w:color="auto"/>
              <w:right w:val="single" w:sz="4" w:space="0" w:color="auto"/>
            </w:tcBorders>
            <w:shd w:val="clear" w:color="auto" w:fill="auto"/>
            <w:vAlign w:val="center"/>
            <w:hideMark/>
          </w:tcPr>
          <w:p w:rsidR="00805CDE" w:rsidRPr="00B01F4C" w:rsidRDefault="00805CDE" w:rsidP="00A3611E">
            <w:pPr>
              <w:jc w:val="center"/>
              <w:rPr>
                <w:color w:val="000000"/>
              </w:rPr>
            </w:pPr>
            <w:r w:rsidRPr="00B01F4C">
              <w:rPr>
                <w:color w:val="000000"/>
              </w:rPr>
              <w:t>Malezya</w:t>
            </w:r>
          </w:p>
        </w:tc>
        <w:tc>
          <w:tcPr>
            <w:tcW w:w="5303" w:type="dxa"/>
            <w:tcBorders>
              <w:top w:val="nil"/>
              <w:left w:val="nil"/>
              <w:bottom w:val="single" w:sz="4" w:space="0" w:color="auto"/>
              <w:right w:val="single" w:sz="4" w:space="0" w:color="auto"/>
            </w:tcBorders>
            <w:shd w:val="clear" w:color="auto" w:fill="auto"/>
            <w:vAlign w:val="center"/>
            <w:hideMark/>
          </w:tcPr>
          <w:p w:rsidR="00805CDE" w:rsidRPr="00B01F4C" w:rsidRDefault="00805CDE" w:rsidP="00A3611E">
            <w:pPr>
              <w:jc w:val="center"/>
              <w:rPr>
                <w:color w:val="000000"/>
              </w:rPr>
            </w:pPr>
            <w:r w:rsidRPr="00B01F4C">
              <w:rPr>
                <w:color w:val="000000"/>
              </w:rPr>
              <w:t>Recron (Malaysia) Sdn Bhd</w:t>
            </w:r>
          </w:p>
        </w:tc>
      </w:tr>
      <w:tr w:rsidR="00805CDE" w:rsidRPr="00B01F4C" w:rsidTr="00A3611E">
        <w:trPr>
          <w:trHeight w:val="459"/>
        </w:trPr>
        <w:tc>
          <w:tcPr>
            <w:tcW w:w="917" w:type="dxa"/>
            <w:tcBorders>
              <w:top w:val="nil"/>
              <w:left w:val="single" w:sz="4" w:space="0" w:color="auto"/>
              <w:bottom w:val="single" w:sz="4" w:space="0" w:color="auto"/>
              <w:right w:val="single" w:sz="4" w:space="0" w:color="auto"/>
            </w:tcBorders>
            <w:shd w:val="clear" w:color="auto" w:fill="auto"/>
            <w:vAlign w:val="center"/>
            <w:hideMark/>
          </w:tcPr>
          <w:p w:rsidR="00805CDE" w:rsidRPr="00B01F4C" w:rsidRDefault="00805CDE" w:rsidP="00A3611E">
            <w:pPr>
              <w:rPr>
                <w:color w:val="000000"/>
              </w:rPr>
            </w:pPr>
            <w:r w:rsidRPr="00B01F4C">
              <w:rPr>
                <w:color w:val="000000"/>
              </w:rPr>
              <w:t>5</w:t>
            </w:r>
          </w:p>
        </w:tc>
        <w:tc>
          <w:tcPr>
            <w:tcW w:w="1780" w:type="dxa"/>
            <w:tcBorders>
              <w:top w:val="nil"/>
              <w:left w:val="nil"/>
              <w:bottom w:val="single" w:sz="4" w:space="0" w:color="auto"/>
              <w:right w:val="single" w:sz="4" w:space="0" w:color="auto"/>
            </w:tcBorders>
            <w:shd w:val="clear" w:color="auto" w:fill="auto"/>
            <w:vAlign w:val="center"/>
            <w:hideMark/>
          </w:tcPr>
          <w:p w:rsidR="00805CDE" w:rsidRPr="00B01F4C" w:rsidRDefault="00805CDE" w:rsidP="00A3611E">
            <w:pPr>
              <w:jc w:val="center"/>
              <w:rPr>
                <w:color w:val="000000"/>
              </w:rPr>
            </w:pPr>
            <w:r w:rsidRPr="00B01F4C">
              <w:rPr>
                <w:color w:val="000000"/>
              </w:rPr>
              <w:t>İhracatçı/Üretici</w:t>
            </w:r>
          </w:p>
        </w:tc>
        <w:tc>
          <w:tcPr>
            <w:tcW w:w="1522" w:type="dxa"/>
            <w:tcBorders>
              <w:top w:val="nil"/>
              <w:left w:val="nil"/>
              <w:bottom w:val="single" w:sz="4" w:space="0" w:color="auto"/>
              <w:right w:val="single" w:sz="4" w:space="0" w:color="auto"/>
            </w:tcBorders>
            <w:shd w:val="clear" w:color="auto" w:fill="auto"/>
            <w:vAlign w:val="center"/>
            <w:hideMark/>
          </w:tcPr>
          <w:p w:rsidR="00805CDE" w:rsidRPr="00B01F4C" w:rsidRDefault="00805CDE" w:rsidP="00A3611E">
            <w:pPr>
              <w:jc w:val="center"/>
              <w:rPr>
                <w:color w:val="000000"/>
              </w:rPr>
            </w:pPr>
            <w:r w:rsidRPr="00B01F4C">
              <w:rPr>
                <w:color w:val="000000"/>
              </w:rPr>
              <w:t>Hindistan</w:t>
            </w:r>
          </w:p>
        </w:tc>
        <w:tc>
          <w:tcPr>
            <w:tcW w:w="5303" w:type="dxa"/>
            <w:tcBorders>
              <w:top w:val="nil"/>
              <w:left w:val="nil"/>
              <w:bottom w:val="single" w:sz="4" w:space="0" w:color="auto"/>
              <w:right w:val="single" w:sz="4" w:space="0" w:color="auto"/>
            </w:tcBorders>
            <w:shd w:val="clear" w:color="auto" w:fill="auto"/>
            <w:vAlign w:val="center"/>
            <w:hideMark/>
          </w:tcPr>
          <w:p w:rsidR="00805CDE" w:rsidRPr="00B01F4C" w:rsidRDefault="00805CDE" w:rsidP="00A3611E">
            <w:pPr>
              <w:jc w:val="center"/>
              <w:rPr>
                <w:color w:val="000000"/>
              </w:rPr>
            </w:pPr>
            <w:r w:rsidRPr="00B01F4C">
              <w:rPr>
                <w:color w:val="000000"/>
              </w:rPr>
              <w:t>Reliance Industries Limited</w:t>
            </w:r>
          </w:p>
        </w:tc>
      </w:tr>
      <w:tr w:rsidR="00805CDE" w:rsidRPr="00B01F4C" w:rsidTr="00A3611E">
        <w:trPr>
          <w:trHeight w:val="459"/>
        </w:trPr>
        <w:tc>
          <w:tcPr>
            <w:tcW w:w="917" w:type="dxa"/>
            <w:tcBorders>
              <w:top w:val="nil"/>
              <w:left w:val="single" w:sz="4" w:space="0" w:color="auto"/>
              <w:bottom w:val="single" w:sz="4" w:space="0" w:color="auto"/>
              <w:right w:val="single" w:sz="4" w:space="0" w:color="auto"/>
            </w:tcBorders>
            <w:shd w:val="clear" w:color="auto" w:fill="auto"/>
            <w:vAlign w:val="center"/>
            <w:hideMark/>
          </w:tcPr>
          <w:p w:rsidR="00805CDE" w:rsidRPr="00B01F4C" w:rsidRDefault="00805CDE" w:rsidP="00A3611E">
            <w:pPr>
              <w:rPr>
                <w:color w:val="000000"/>
              </w:rPr>
            </w:pPr>
            <w:r w:rsidRPr="00B01F4C">
              <w:rPr>
                <w:color w:val="000000"/>
              </w:rPr>
              <w:t>6</w:t>
            </w:r>
          </w:p>
        </w:tc>
        <w:tc>
          <w:tcPr>
            <w:tcW w:w="1780" w:type="dxa"/>
            <w:tcBorders>
              <w:top w:val="nil"/>
              <w:left w:val="nil"/>
              <w:bottom w:val="single" w:sz="4" w:space="0" w:color="auto"/>
              <w:right w:val="single" w:sz="4" w:space="0" w:color="auto"/>
            </w:tcBorders>
            <w:shd w:val="clear" w:color="auto" w:fill="auto"/>
            <w:vAlign w:val="center"/>
            <w:hideMark/>
          </w:tcPr>
          <w:p w:rsidR="00805CDE" w:rsidRPr="00B01F4C" w:rsidRDefault="00805CDE" w:rsidP="00A3611E">
            <w:pPr>
              <w:jc w:val="center"/>
              <w:rPr>
                <w:color w:val="000000"/>
              </w:rPr>
            </w:pPr>
            <w:r w:rsidRPr="00B01F4C">
              <w:rPr>
                <w:color w:val="000000"/>
              </w:rPr>
              <w:t>İthalatçı</w:t>
            </w:r>
          </w:p>
        </w:tc>
        <w:tc>
          <w:tcPr>
            <w:tcW w:w="1522" w:type="dxa"/>
            <w:tcBorders>
              <w:top w:val="nil"/>
              <w:left w:val="nil"/>
              <w:bottom w:val="single" w:sz="4" w:space="0" w:color="auto"/>
              <w:right w:val="single" w:sz="4" w:space="0" w:color="auto"/>
            </w:tcBorders>
            <w:shd w:val="clear" w:color="auto" w:fill="auto"/>
            <w:vAlign w:val="center"/>
            <w:hideMark/>
          </w:tcPr>
          <w:p w:rsidR="00805CDE" w:rsidRPr="00B01F4C" w:rsidRDefault="00805CDE" w:rsidP="00A3611E">
            <w:pPr>
              <w:jc w:val="center"/>
              <w:rPr>
                <w:color w:val="000000"/>
              </w:rPr>
            </w:pPr>
            <w:r w:rsidRPr="00B01F4C">
              <w:rPr>
                <w:color w:val="000000"/>
              </w:rPr>
              <w:t>Türkiye</w:t>
            </w:r>
          </w:p>
        </w:tc>
        <w:tc>
          <w:tcPr>
            <w:tcW w:w="5303" w:type="dxa"/>
            <w:tcBorders>
              <w:top w:val="nil"/>
              <w:left w:val="nil"/>
              <w:bottom w:val="single" w:sz="4" w:space="0" w:color="auto"/>
              <w:right w:val="single" w:sz="4" w:space="0" w:color="auto"/>
            </w:tcBorders>
            <w:shd w:val="clear" w:color="auto" w:fill="auto"/>
            <w:vAlign w:val="center"/>
            <w:hideMark/>
          </w:tcPr>
          <w:p w:rsidR="00805CDE" w:rsidRPr="00B01F4C" w:rsidRDefault="00805CDE" w:rsidP="00A3611E">
            <w:pPr>
              <w:jc w:val="center"/>
              <w:rPr>
                <w:color w:val="000000"/>
              </w:rPr>
            </w:pPr>
            <w:r w:rsidRPr="00B01F4C">
              <w:rPr>
                <w:color w:val="000000"/>
              </w:rPr>
              <w:t>Kordsa Tekstil A</w:t>
            </w:r>
            <w:r>
              <w:rPr>
                <w:color w:val="000000"/>
              </w:rPr>
              <w:t>.</w:t>
            </w:r>
            <w:r w:rsidRPr="00B01F4C">
              <w:rPr>
                <w:color w:val="000000"/>
              </w:rPr>
              <w:t>Ş</w:t>
            </w:r>
            <w:r>
              <w:rPr>
                <w:color w:val="000000"/>
              </w:rPr>
              <w:t>.</w:t>
            </w:r>
          </w:p>
        </w:tc>
      </w:tr>
      <w:tr w:rsidR="00805CDE" w:rsidRPr="00B01F4C" w:rsidTr="00A3611E">
        <w:trPr>
          <w:trHeight w:val="459"/>
        </w:trPr>
        <w:tc>
          <w:tcPr>
            <w:tcW w:w="917" w:type="dxa"/>
            <w:tcBorders>
              <w:top w:val="nil"/>
              <w:left w:val="single" w:sz="4" w:space="0" w:color="auto"/>
              <w:bottom w:val="single" w:sz="4" w:space="0" w:color="auto"/>
              <w:right w:val="single" w:sz="4" w:space="0" w:color="auto"/>
            </w:tcBorders>
            <w:shd w:val="clear" w:color="auto" w:fill="auto"/>
            <w:vAlign w:val="center"/>
            <w:hideMark/>
          </w:tcPr>
          <w:p w:rsidR="00805CDE" w:rsidRPr="00B01F4C" w:rsidRDefault="00805CDE" w:rsidP="00A3611E">
            <w:pPr>
              <w:rPr>
                <w:color w:val="000000"/>
              </w:rPr>
            </w:pPr>
            <w:r w:rsidRPr="00B01F4C">
              <w:rPr>
                <w:color w:val="000000"/>
              </w:rPr>
              <w:t>7</w:t>
            </w:r>
          </w:p>
        </w:tc>
        <w:tc>
          <w:tcPr>
            <w:tcW w:w="1780" w:type="dxa"/>
            <w:tcBorders>
              <w:top w:val="nil"/>
              <w:left w:val="nil"/>
              <w:bottom w:val="single" w:sz="4" w:space="0" w:color="auto"/>
              <w:right w:val="single" w:sz="4" w:space="0" w:color="auto"/>
            </w:tcBorders>
            <w:shd w:val="clear" w:color="auto" w:fill="auto"/>
            <w:vAlign w:val="center"/>
            <w:hideMark/>
          </w:tcPr>
          <w:p w:rsidR="00805CDE" w:rsidRPr="00B01F4C" w:rsidRDefault="00805CDE" w:rsidP="00A3611E">
            <w:pPr>
              <w:jc w:val="center"/>
              <w:rPr>
                <w:color w:val="000000"/>
              </w:rPr>
            </w:pPr>
            <w:r w:rsidRPr="00B01F4C">
              <w:rPr>
                <w:color w:val="000000"/>
              </w:rPr>
              <w:t>Meslek Kuruluşu</w:t>
            </w:r>
          </w:p>
        </w:tc>
        <w:tc>
          <w:tcPr>
            <w:tcW w:w="1522" w:type="dxa"/>
            <w:tcBorders>
              <w:top w:val="nil"/>
              <w:left w:val="nil"/>
              <w:bottom w:val="single" w:sz="4" w:space="0" w:color="auto"/>
              <w:right w:val="single" w:sz="4" w:space="0" w:color="auto"/>
            </w:tcBorders>
            <w:shd w:val="clear" w:color="auto" w:fill="auto"/>
            <w:vAlign w:val="center"/>
            <w:hideMark/>
          </w:tcPr>
          <w:p w:rsidR="00805CDE" w:rsidRPr="00B01F4C" w:rsidRDefault="00805CDE" w:rsidP="00A3611E">
            <w:pPr>
              <w:jc w:val="center"/>
              <w:rPr>
                <w:color w:val="000000"/>
              </w:rPr>
            </w:pPr>
            <w:r w:rsidRPr="00B01F4C">
              <w:rPr>
                <w:color w:val="000000"/>
              </w:rPr>
              <w:t>T</w:t>
            </w:r>
            <w:r>
              <w:rPr>
                <w:color w:val="000000"/>
              </w:rPr>
              <w:t>ürkiye</w:t>
            </w:r>
          </w:p>
        </w:tc>
        <w:tc>
          <w:tcPr>
            <w:tcW w:w="5303" w:type="dxa"/>
            <w:tcBorders>
              <w:top w:val="nil"/>
              <w:left w:val="nil"/>
              <w:bottom w:val="single" w:sz="4" w:space="0" w:color="auto"/>
              <w:right w:val="single" w:sz="4" w:space="0" w:color="auto"/>
            </w:tcBorders>
            <w:shd w:val="clear" w:color="auto" w:fill="auto"/>
            <w:vAlign w:val="center"/>
            <w:hideMark/>
          </w:tcPr>
          <w:p w:rsidR="00805CDE" w:rsidRPr="00B01F4C" w:rsidRDefault="00805CDE" w:rsidP="00A3611E">
            <w:pPr>
              <w:jc w:val="center"/>
              <w:rPr>
                <w:color w:val="000000"/>
              </w:rPr>
            </w:pPr>
            <w:r w:rsidRPr="00B01F4C">
              <w:rPr>
                <w:color w:val="000000"/>
              </w:rPr>
              <w:t>İTHİB (İstanbul Tekstil ve Hammaddeleri İhracatçıları Birliği)</w:t>
            </w:r>
          </w:p>
        </w:tc>
      </w:tr>
    </w:tbl>
    <w:p w:rsidR="00805CDE" w:rsidRPr="00BC6DA4" w:rsidRDefault="00805CDE" w:rsidP="00805CDE">
      <w:pPr>
        <w:pStyle w:val="BASLIK"/>
        <w:numPr>
          <w:ilvl w:val="0"/>
          <w:numId w:val="0"/>
        </w:numPr>
        <w:ind w:left="504" w:hanging="360"/>
        <w:rPr>
          <w:rFonts w:eastAsiaTheme="minorHAnsi"/>
          <w:b w:val="0"/>
          <w:noProof w:val="0"/>
          <w:szCs w:val="24"/>
        </w:rPr>
      </w:pPr>
      <w:r w:rsidRPr="00ED1921">
        <w:fldChar w:fldCharType="begin"/>
      </w:r>
      <w:r w:rsidRPr="00866404">
        <w:instrText xml:space="preserve"> LINK </w:instrText>
      </w:r>
      <w:r>
        <w:instrText xml:space="preserve">Excel.Sheet.12 "\\\\fileserver2\\Dosyalar3\\ithkorunma\\110_Sorusturma Dosyalari\\NAYLON İPLİK UZATMA-2021\\7. kamu Dinleme-İlgili Taraf Görüşleri\\Naylon İplik-Kamu Dinleme Toplantısı-İlgili Taraf Listesi.xlsx" "rapor eki!R1C1:R32C4" </w:instrText>
      </w:r>
      <w:r w:rsidRPr="00866404">
        <w:instrText xml:space="preserve">\a \f 4 \h  \* MERGEFORMAT </w:instrText>
      </w:r>
      <w:r w:rsidRPr="00ED1921">
        <w:fldChar w:fldCharType="separate"/>
      </w:r>
    </w:p>
    <w:p w:rsidR="00805CDE" w:rsidRPr="00866404" w:rsidRDefault="00805CDE" w:rsidP="00805CDE">
      <w:pPr>
        <w:jc w:val="both"/>
        <w:rPr>
          <w:b/>
        </w:rPr>
        <w:sectPr w:rsidR="00805CDE" w:rsidRPr="00866404" w:rsidSect="00805CDE">
          <w:footerReference w:type="default" r:id="rId7"/>
          <w:footerReference w:type="first" r:id="rId8"/>
          <w:pgSz w:w="11906" w:h="16838" w:code="9"/>
          <w:pgMar w:top="1417" w:right="1417" w:bottom="1417" w:left="1417" w:header="425" w:footer="57" w:gutter="0"/>
          <w:cols w:space="708"/>
          <w:docGrid w:linePitch="326"/>
        </w:sectPr>
      </w:pPr>
      <w:r w:rsidRPr="00ED1921">
        <w:rPr>
          <w:b/>
        </w:rPr>
        <w:fldChar w:fldCharType="end"/>
      </w:r>
    </w:p>
    <w:p w:rsidR="00805CDE" w:rsidRDefault="00805CDE" w:rsidP="00805CDE">
      <w:pPr>
        <w:pStyle w:val="Balk2"/>
        <w:jc w:val="left"/>
        <w:rPr>
          <w:sz w:val="24"/>
          <w:szCs w:val="24"/>
        </w:rPr>
      </w:pPr>
      <w:bookmarkStart w:id="80" w:name="_Toc46327613"/>
      <w:bookmarkStart w:id="81" w:name="_Toc63174039"/>
      <w:bookmarkStart w:id="82" w:name="_Toc106640380"/>
      <w:bookmarkStart w:id="83" w:name="_Toc113885100"/>
      <w:r w:rsidRPr="00866404">
        <w:rPr>
          <w:sz w:val="24"/>
          <w:szCs w:val="24"/>
        </w:rPr>
        <w:t>Ek-</w:t>
      </w:r>
      <w:r>
        <w:rPr>
          <w:sz w:val="24"/>
          <w:szCs w:val="24"/>
        </w:rPr>
        <w:t>1b</w:t>
      </w:r>
      <w:r w:rsidRPr="00866404">
        <w:rPr>
          <w:sz w:val="24"/>
          <w:szCs w:val="24"/>
        </w:rPr>
        <w:t>: Ülkeler İtibar</w:t>
      </w:r>
      <w:r>
        <w:rPr>
          <w:sz w:val="24"/>
          <w:szCs w:val="24"/>
        </w:rPr>
        <w:t>ıyla</w:t>
      </w:r>
      <w:r w:rsidRPr="00866404">
        <w:rPr>
          <w:sz w:val="24"/>
          <w:szCs w:val="24"/>
        </w:rPr>
        <w:t xml:space="preserve"> İthalat İstatistikleri (Miktar-Değer)</w:t>
      </w:r>
      <w:bookmarkEnd w:id="80"/>
      <w:bookmarkEnd w:id="81"/>
      <w:bookmarkEnd w:id="82"/>
      <w:r w:rsidRPr="00866404">
        <w:rPr>
          <w:sz w:val="24"/>
          <w:szCs w:val="24"/>
        </w:rPr>
        <w:t xml:space="preserve"> </w:t>
      </w:r>
      <w:bookmarkEnd w:id="83"/>
    </w:p>
    <w:p w:rsidR="00805CDE" w:rsidRDefault="00805CDE" w:rsidP="00805CDE"/>
    <w:tbl>
      <w:tblPr>
        <w:tblW w:w="14412" w:type="dxa"/>
        <w:tblInd w:w="-422" w:type="dxa"/>
        <w:tblCellMar>
          <w:left w:w="70" w:type="dxa"/>
          <w:right w:w="70" w:type="dxa"/>
        </w:tblCellMar>
        <w:tblLook w:val="04A0" w:firstRow="1" w:lastRow="0" w:firstColumn="1" w:lastColumn="0" w:noHBand="0" w:noVBand="1"/>
      </w:tblPr>
      <w:tblGrid>
        <w:gridCol w:w="2450"/>
        <w:gridCol w:w="725"/>
        <w:gridCol w:w="725"/>
        <w:gridCol w:w="1007"/>
        <w:gridCol w:w="1007"/>
        <w:gridCol w:w="988"/>
        <w:gridCol w:w="857"/>
        <w:gridCol w:w="857"/>
        <w:gridCol w:w="725"/>
        <w:gridCol w:w="725"/>
        <w:gridCol w:w="887"/>
        <w:gridCol w:w="887"/>
        <w:gridCol w:w="887"/>
        <w:gridCol w:w="887"/>
        <w:gridCol w:w="798"/>
      </w:tblGrid>
      <w:tr w:rsidR="00805CDE" w:rsidRPr="00914967" w:rsidTr="00A3611E">
        <w:trPr>
          <w:trHeight w:val="262"/>
        </w:trPr>
        <w:tc>
          <w:tcPr>
            <w:tcW w:w="2450" w:type="dxa"/>
            <w:vMerge w:val="restart"/>
            <w:tcBorders>
              <w:top w:val="single" w:sz="8" w:space="0" w:color="auto"/>
              <w:left w:val="single" w:sz="8" w:space="0" w:color="auto"/>
              <w:bottom w:val="single" w:sz="4" w:space="0" w:color="auto"/>
              <w:right w:val="single" w:sz="4" w:space="0" w:color="auto"/>
            </w:tcBorders>
            <w:shd w:val="clear" w:color="auto" w:fill="auto"/>
            <w:vAlign w:val="center"/>
            <w:hideMark/>
          </w:tcPr>
          <w:p w:rsidR="00805CDE" w:rsidRPr="00914967" w:rsidRDefault="00805CDE" w:rsidP="00A3611E">
            <w:pPr>
              <w:jc w:val="center"/>
              <w:rPr>
                <w:b/>
                <w:bCs/>
                <w:color w:val="000000"/>
                <w:sz w:val="18"/>
                <w:szCs w:val="18"/>
              </w:rPr>
            </w:pPr>
            <w:r w:rsidRPr="00914967">
              <w:rPr>
                <w:b/>
                <w:bCs/>
                <w:color w:val="000000"/>
                <w:sz w:val="18"/>
                <w:szCs w:val="18"/>
              </w:rPr>
              <w:t>İTHALATÇI ÜLKELER</w:t>
            </w:r>
          </w:p>
        </w:tc>
        <w:tc>
          <w:tcPr>
            <w:tcW w:w="6166" w:type="dxa"/>
            <w:gridSpan w:val="7"/>
            <w:tcBorders>
              <w:top w:val="single" w:sz="8" w:space="0" w:color="auto"/>
              <w:left w:val="nil"/>
              <w:bottom w:val="single" w:sz="4" w:space="0" w:color="auto"/>
              <w:right w:val="single" w:sz="4" w:space="0" w:color="auto"/>
            </w:tcBorders>
            <w:shd w:val="clear" w:color="auto" w:fill="auto"/>
            <w:vAlign w:val="center"/>
            <w:hideMark/>
          </w:tcPr>
          <w:p w:rsidR="00805CDE" w:rsidRPr="00914967" w:rsidRDefault="00805CDE" w:rsidP="00A3611E">
            <w:pPr>
              <w:jc w:val="center"/>
              <w:rPr>
                <w:b/>
                <w:bCs/>
                <w:color w:val="000000"/>
                <w:sz w:val="18"/>
                <w:szCs w:val="18"/>
              </w:rPr>
            </w:pPr>
            <w:r w:rsidRPr="00914967">
              <w:rPr>
                <w:b/>
                <w:bCs/>
                <w:color w:val="000000"/>
                <w:sz w:val="18"/>
                <w:szCs w:val="18"/>
              </w:rPr>
              <w:t>Miktar (Ton)</w:t>
            </w:r>
          </w:p>
        </w:tc>
        <w:tc>
          <w:tcPr>
            <w:tcW w:w="5796" w:type="dxa"/>
            <w:gridSpan w:val="7"/>
            <w:tcBorders>
              <w:top w:val="single" w:sz="8" w:space="0" w:color="auto"/>
              <w:left w:val="nil"/>
              <w:bottom w:val="single" w:sz="4" w:space="0" w:color="auto"/>
              <w:right w:val="single" w:sz="4" w:space="0" w:color="auto"/>
            </w:tcBorders>
            <w:shd w:val="clear" w:color="auto" w:fill="auto"/>
            <w:vAlign w:val="center"/>
            <w:hideMark/>
          </w:tcPr>
          <w:p w:rsidR="00805CDE" w:rsidRPr="00914967" w:rsidRDefault="00805CDE" w:rsidP="00A3611E">
            <w:pPr>
              <w:jc w:val="center"/>
              <w:rPr>
                <w:b/>
                <w:bCs/>
                <w:color w:val="000000"/>
                <w:sz w:val="18"/>
                <w:szCs w:val="18"/>
              </w:rPr>
            </w:pPr>
            <w:r w:rsidRPr="00914967">
              <w:rPr>
                <w:b/>
                <w:bCs/>
                <w:color w:val="000000"/>
                <w:sz w:val="18"/>
                <w:szCs w:val="18"/>
              </w:rPr>
              <w:t>Değer (Bin $)</w:t>
            </w:r>
          </w:p>
        </w:tc>
      </w:tr>
      <w:tr w:rsidR="00805CDE" w:rsidRPr="00151193" w:rsidTr="00A3611E">
        <w:trPr>
          <w:trHeight w:val="496"/>
        </w:trPr>
        <w:tc>
          <w:tcPr>
            <w:tcW w:w="2450" w:type="dxa"/>
            <w:vMerge/>
            <w:tcBorders>
              <w:top w:val="single" w:sz="8" w:space="0" w:color="auto"/>
              <w:left w:val="single" w:sz="8" w:space="0" w:color="auto"/>
              <w:bottom w:val="single" w:sz="4" w:space="0" w:color="auto"/>
              <w:right w:val="single" w:sz="4" w:space="0" w:color="auto"/>
            </w:tcBorders>
            <w:vAlign w:val="center"/>
            <w:hideMark/>
          </w:tcPr>
          <w:p w:rsidR="00805CDE" w:rsidRPr="00914967" w:rsidRDefault="00805CDE" w:rsidP="00A3611E">
            <w:pPr>
              <w:rPr>
                <w:b/>
                <w:bCs/>
                <w:color w:val="000000"/>
                <w:sz w:val="18"/>
                <w:szCs w:val="18"/>
              </w:rPr>
            </w:pPr>
          </w:p>
        </w:tc>
        <w:tc>
          <w:tcPr>
            <w:tcW w:w="725"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b/>
                <w:bCs/>
                <w:color w:val="000000"/>
                <w:sz w:val="18"/>
                <w:szCs w:val="18"/>
              </w:rPr>
            </w:pPr>
            <w:r w:rsidRPr="00914967">
              <w:rPr>
                <w:b/>
                <w:bCs/>
                <w:color w:val="000000"/>
                <w:sz w:val="18"/>
                <w:szCs w:val="18"/>
              </w:rPr>
              <w:t>2018</w:t>
            </w:r>
          </w:p>
        </w:tc>
        <w:tc>
          <w:tcPr>
            <w:tcW w:w="725"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b/>
                <w:bCs/>
                <w:color w:val="000000"/>
                <w:sz w:val="18"/>
                <w:szCs w:val="18"/>
              </w:rPr>
            </w:pPr>
            <w:r w:rsidRPr="00914967">
              <w:rPr>
                <w:b/>
                <w:bCs/>
                <w:color w:val="000000"/>
                <w:sz w:val="18"/>
                <w:szCs w:val="18"/>
              </w:rPr>
              <w:t>2019</w:t>
            </w:r>
          </w:p>
        </w:tc>
        <w:tc>
          <w:tcPr>
            <w:tcW w:w="1007" w:type="dxa"/>
            <w:tcBorders>
              <w:top w:val="nil"/>
              <w:left w:val="nil"/>
              <w:bottom w:val="single" w:sz="4" w:space="0" w:color="auto"/>
              <w:right w:val="single" w:sz="4" w:space="0" w:color="auto"/>
            </w:tcBorders>
            <w:shd w:val="clear" w:color="auto" w:fill="auto"/>
            <w:vAlign w:val="center"/>
            <w:hideMark/>
          </w:tcPr>
          <w:p w:rsidR="00805CDE" w:rsidRPr="00914967" w:rsidRDefault="00805CDE" w:rsidP="00A3611E">
            <w:pPr>
              <w:jc w:val="center"/>
              <w:rPr>
                <w:b/>
                <w:bCs/>
                <w:color w:val="000000"/>
                <w:sz w:val="18"/>
                <w:szCs w:val="18"/>
              </w:rPr>
            </w:pPr>
            <w:r w:rsidRPr="00914967">
              <w:rPr>
                <w:b/>
                <w:bCs/>
                <w:color w:val="000000"/>
                <w:sz w:val="18"/>
                <w:szCs w:val="18"/>
              </w:rPr>
              <w:t>2020</w:t>
            </w:r>
          </w:p>
        </w:tc>
        <w:tc>
          <w:tcPr>
            <w:tcW w:w="1007" w:type="dxa"/>
            <w:tcBorders>
              <w:top w:val="nil"/>
              <w:left w:val="nil"/>
              <w:bottom w:val="single" w:sz="4" w:space="0" w:color="auto"/>
              <w:right w:val="single" w:sz="4" w:space="0" w:color="auto"/>
            </w:tcBorders>
            <w:shd w:val="clear" w:color="auto" w:fill="auto"/>
            <w:vAlign w:val="center"/>
            <w:hideMark/>
          </w:tcPr>
          <w:p w:rsidR="00805CDE" w:rsidRPr="00914967" w:rsidRDefault="00805CDE" w:rsidP="00A3611E">
            <w:pPr>
              <w:jc w:val="center"/>
              <w:rPr>
                <w:b/>
                <w:bCs/>
                <w:color w:val="000000"/>
                <w:sz w:val="18"/>
                <w:szCs w:val="18"/>
              </w:rPr>
            </w:pPr>
            <w:r w:rsidRPr="00914967">
              <w:rPr>
                <w:b/>
                <w:bCs/>
                <w:color w:val="000000"/>
                <w:sz w:val="18"/>
                <w:szCs w:val="18"/>
              </w:rPr>
              <w:t>2021</w:t>
            </w:r>
          </w:p>
        </w:tc>
        <w:tc>
          <w:tcPr>
            <w:tcW w:w="988" w:type="dxa"/>
            <w:tcBorders>
              <w:top w:val="nil"/>
              <w:left w:val="nil"/>
              <w:bottom w:val="single" w:sz="4" w:space="0" w:color="auto"/>
              <w:right w:val="single" w:sz="4" w:space="0" w:color="auto"/>
            </w:tcBorders>
            <w:shd w:val="clear" w:color="auto" w:fill="auto"/>
            <w:vAlign w:val="center"/>
            <w:hideMark/>
          </w:tcPr>
          <w:p w:rsidR="00805CDE" w:rsidRPr="00914967" w:rsidRDefault="00805CDE" w:rsidP="00A3611E">
            <w:pPr>
              <w:jc w:val="center"/>
              <w:rPr>
                <w:b/>
                <w:bCs/>
                <w:color w:val="000000"/>
                <w:sz w:val="18"/>
                <w:szCs w:val="18"/>
              </w:rPr>
            </w:pPr>
            <w:r w:rsidRPr="00914967">
              <w:rPr>
                <w:b/>
                <w:bCs/>
                <w:color w:val="000000"/>
                <w:sz w:val="18"/>
                <w:szCs w:val="18"/>
              </w:rPr>
              <w:t>2022</w:t>
            </w:r>
          </w:p>
        </w:tc>
        <w:tc>
          <w:tcPr>
            <w:tcW w:w="857" w:type="dxa"/>
            <w:tcBorders>
              <w:top w:val="nil"/>
              <w:left w:val="nil"/>
              <w:bottom w:val="single" w:sz="4" w:space="0" w:color="auto"/>
              <w:right w:val="single" w:sz="4" w:space="0" w:color="auto"/>
            </w:tcBorders>
            <w:shd w:val="clear" w:color="auto" w:fill="auto"/>
            <w:vAlign w:val="center"/>
            <w:hideMark/>
          </w:tcPr>
          <w:p w:rsidR="00805CDE" w:rsidRPr="00914967" w:rsidRDefault="00805CDE" w:rsidP="00A3611E">
            <w:pPr>
              <w:jc w:val="center"/>
              <w:rPr>
                <w:b/>
                <w:bCs/>
                <w:color w:val="000000"/>
                <w:sz w:val="18"/>
                <w:szCs w:val="18"/>
              </w:rPr>
            </w:pPr>
            <w:r w:rsidRPr="00914967">
              <w:rPr>
                <w:b/>
                <w:bCs/>
                <w:color w:val="000000"/>
                <w:sz w:val="18"/>
                <w:szCs w:val="18"/>
              </w:rPr>
              <w:t xml:space="preserve">2022 </w:t>
            </w:r>
            <w:r w:rsidRPr="00914967">
              <w:rPr>
                <w:b/>
                <w:bCs/>
                <w:color w:val="000000"/>
                <w:sz w:val="18"/>
                <w:szCs w:val="18"/>
              </w:rPr>
              <w:br/>
              <w:t>(1-9)</w:t>
            </w:r>
          </w:p>
        </w:tc>
        <w:tc>
          <w:tcPr>
            <w:tcW w:w="857" w:type="dxa"/>
            <w:tcBorders>
              <w:top w:val="nil"/>
              <w:left w:val="nil"/>
              <w:bottom w:val="single" w:sz="4" w:space="0" w:color="auto"/>
              <w:right w:val="single" w:sz="4" w:space="0" w:color="auto"/>
            </w:tcBorders>
            <w:shd w:val="clear" w:color="auto" w:fill="auto"/>
            <w:vAlign w:val="center"/>
            <w:hideMark/>
          </w:tcPr>
          <w:p w:rsidR="00805CDE" w:rsidRPr="00914967" w:rsidRDefault="00805CDE" w:rsidP="00A3611E">
            <w:pPr>
              <w:jc w:val="center"/>
              <w:rPr>
                <w:b/>
                <w:bCs/>
                <w:color w:val="000000"/>
                <w:sz w:val="18"/>
                <w:szCs w:val="18"/>
              </w:rPr>
            </w:pPr>
            <w:r w:rsidRPr="00914967">
              <w:rPr>
                <w:b/>
                <w:bCs/>
                <w:color w:val="000000"/>
                <w:sz w:val="18"/>
                <w:szCs w:val="18"/>
              </w:rPr>
              <w:t xml:space="preserve">2023 </w:t>
            </w:r>
            <w:r w:rsidRPr="00914967">
              <w:rPr>
                <w:b/>
                <w:bCs/>
                <w:color w:val="000000"/>
                <w:sz w:val="18"/>
                <w:szCs w:val="18"/>
              </w:rPr>
              <w:br/>
              <w:t>(1-9)</w:t>
            </w:r>
          </w:p>
        </w:tc>
        <w:tc>
          <w:tcPr>
            <w:tcW w:w="725"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b/>
                <w:bCs/>
                <w:color w:val="000000"/>
                <w:sz w:val="18"/>
                <w:szCs w:val="18"/>
              </w:rPr>
            </w:pPr>
            <w:r w:rsidRPr="00914967">
              <w:rPr>
                <w:b/>
                <w:bCs/>
                <w:color w:val="000000"/>
                <w:sz w:val="18"/>
                <w:szCs w:val="18"/>
              </w:rPr>
              <w:t>2018</w:t>
            </w:r>
          </w:p>
        </w:tc>
        <w:tc>
          <w:tcPr>
            <w:tcW w:w="725"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b/>
                <w:bCs/>
                <w:color w:val="000000"/>
                <w:sz w:val="18"/>
                <w:szCs w:val="18"/>
              </w:rPr>
            </w:pPr>
            <w:r w:rsidRPr="00914967">
              <w:rPr>
                <w:b/>
                <w:bCs/>
                <w:color w:val="000000"/>
                <w:sz w:val="18"/>
                <w:szCs w:val="18"/>
              </w:rPr>
              <w:t>2019</w:t>
            </w:r>
          </w:p>
        </w:tc>
        <w:tc>
          <w:tcPr>
            <w:tcW w:w="887" w:type="dxa"/>
            <w:tcBorders>
              <w:top w:val="nil"/>
              <w:left w:val="nil"/>
              <w:bottom w:val="single" w:sz="4" w:space="0" w:color="auto"/>
              <w:right w:val="single" w:sz="4" w:space="0" w:color="auto"/>
            </w:tcBorders>
            <w:shd w:val="clear" w:color="auto" w:fill="auto"/>
            <w:vAlign w:val="center"/>
            <w:hideMark/>
          </w:tcPr>
          <w:p w:rsidR="00805CDE" w:rsidRPr="00914967" w:rsidRDefault="00805CDE" w:rsidP="00A3611E">
            <w:pPr>
              <w:jc w:val="center"/>
              <w:rPr>
                <w:b/>
                <w:bCs/>
                <w:color w:val="000000"/>
                <w:sz w:val="18"/>
                <w:szCs w:val="18"/>
              </w:rPr>
            </w:pPr>
            <w:r w:rsidRPr="00914967">
              <w:rPr>
                <w:b/>
                <w:bCs/>
                <w:color w:val="000000"/>
                <w:sz w:val="18"/>
                <w:szCs w:val="18"/>
              </w:rPr>
              <w:t>2020</w:t>
            </w:r>
          </w:p>
        </w:tc>
        <w:tc>
          <w:tcPr>
            <w:tcW w:w="887" w:type="dxa"/>
            <w:tcBorders>
              <w:top w:val="nil"/>
              <w:left w:val="nil"/>
              <w:bottom w:val="single" w:sz="4" w:space="0" w:color="auto"/>
              <w:right w:val="single" w:sz="4" w:space="0" w:color="auto"/>
            </w:tcBorders>
            <w:shd w:val="clear" w:color="auto" w:fill="auto"/>
            <w:vAlign w:val="center"/>
            <w:hideMark/>
          </w:tcPr>
          <w:p w:rsidR="00805CDE" w:rsidRPr="00914967" w:rsidRDefault="00805CDE" w:rsidP="00A3611E">
            <w:pPr>
              <w:jc w:val="center"/>
              <w:rPr>
                <w:b/>
                <w:bCs/>
                <w:color w:val="000000"/>
                <w:sz w:val="18"/>
                <w:szCs w:val="18"/>
              </w:rPr>
            </w:pPr>
            <w:r w:rsidRPr="00914967">
              <w:rPr>
                <w:b/>
                <w:bCs/>
                <w:color w:val="000000"/>
                <w:sz w:val="18"/>
                <w:szCs w:val="18"/>
              </w:rPr>
              <w:t>2021</w:t>
            </w:r>
          </w:p>
        </w:tc>
        <w:tc>
          <w:tcPr>
            <w:tcW w:w="887" w:type="dxa"/>
            <w:tcBorders>
              <w:top w:val="nil"/>
              <w:left w:val="nil"/>
              <w:bottom w:val="single" w:sz="4" w:space="0" w:color="auto"/>
              <w:right w:val="single" w:sz="4" w:space="0" w:color="auto"/>
            </w:tcBorders>
            <w:shd w:val="clear" w:color="auto" w:fill="auto"/>
            <w:vAlign w:val="center"/>
            <w:hideMark/>
          </w:tcPr>
          <w:p w:rsidR="00805CDE" w:rsidRPr="00914967" w:rsidRDefault="00805CDE" w:rsidP="00A3611E">
            <w:pPr>
              <w:jc w:val="center"/>
              <w:rPr>
                <w:b/>
                <w:bCs/>
                <w:color w:val="000000"/>
                <w:sz w:val="18"/>
                <w:szCs w:val="18"/>
              </w:rPr>
            </w:pPr>
            <w:r w:rsidRPr="00914967">
              <w:rPr>
                <w:b/>
                <w:bCs/>
                <w:color w:val="000000"/>
                <w:sz w:val="18"/>
                <w:szCs w:val="18"/>
              </w:rPr>
              <w:t>2022</w:t>
            </w:r>
          </w:p>
        </w:tc>
        <w:tc>
          <w:tcPr>
            <w:tcW w:w="887" w:type="dxa"/>
            <w:tcBorders>
              <w:top w:val="nil"/>
              <w:left w:val="nil"/>
              <w:bottom w:val="single" w:sz="4" w:space="0" w:color="auto"/>
              <w:right w:val="single" w:sz="4" w:space="0" w:color="auto"/>
            </w:tcBorders>
            <w:shd w:val="clear" w:color="auto" w:fill="auto"/>
            <w:vAlign w:val="center"/>
            <w:hideMark/>
          </w:tcPr>
          <w:p w:rsidR="00805CDE" w:rsidRPr="00914967" w:rsidRDefault="00805CDE" w:rsidP="00A3611E">
            <w:pPr>
              <w:jc w:val="center"/>
              <w:rPr>
                <w:b/>
                <w:bCs/>
                <w:color w:val="000000"/>
                <w:sz w:val="18"/>
                <w:szCs w:val="18"/>
              </w:rPr>
            </w:pPr>
            <w:r w:rsidRPr="00914967">
              <w:rPr>
                <w:b/>
                <w:bCs/>
                <w:color w:val="000000"/>
                <w:sz w:val="18"/>
                <w:szCs w:val="18"/>
              </w:rPr>
              <w:t xml:space="preserve">2022 </w:t>
            </w:r>
            <w:r w:rsidRPr="00914967">
              <w:rPr>
                <w:b/>
                <w:bCs/>
                <w:color w:val="000000"/>
                <w:sz w:val="18"/>
                <w:szCs w:val="18"/>
              </w:rPr>
              <w:br/>
              <w:t>(1-9)</w:t>
            </w:r>
          </w:p>
        </w:tc>
        <w:tc>
          <w:tcPr>
            <w:tcW w:w="798" w:type="dxa"/>
            <w:tcBorders>
              <w:top w:val="nil"/>
              <w:left w:val="nil"/>
              <w:bottom w:val="single" w:sz="4" w:space="0" w:color="auto"/>
              <w:right w:val="single" w:sz="4" w:space="0" w:color="auto"/>
            </w:tcBorders>
            <w:shd w:val="clear" w:color="auto" w:fill="auto"/>
            <w:vAlign w:val="center"/>
            <w:hideMark/>
          </w:tcPr>
          <w:p w:rsidR="00805CDE" w:rsidRPr="00914967" w:rsidRDefault="00805CDE" w:rsidP="00A3611E">
            <w:pPr>
              <w:jc w:val="center"/>
              <w:rPr>
                <w:b/>
                <w:bCs/>
                <w:color w:val="000000"/>
                <w:sz w:val="18"/>
                <w:szCs w:val="18"/>
              </w:rPr>
            </w:pPr>
            <w:r w:rsidRPr="00914967">
              <w:rPr>
                <w:b/>
                <w:bCs/>
                <w:color w:val="000000"/>
                <w:sz w:val="18"/>
                <w:szCs w:val="18"/>
              </w:rPr>
              <w:t xml:space="preserve">2023 </w:t>
            </w:r>
            <w:r w:rsidRPr="00914967">
              <w:rPr>
                <w:b/>
                <w:bCs/>
                <w:color w:val="000000"/>
                <w:sz w:val="18"/>
                <w:szCs w:val="18"/>
              </w:rPr>
              <w:br/>
              <w:t>(1-9)</w:t>
            </w:r>
          </w:p>
        </w:tc>
      </w:tr>
      <w:tr w:rsidR="00805CDE" w:rsidRPr="00151193" w:rsidTr="00A3611E">
        <w:trPr>
          <w:trHeight w:val="248"/>
        </w:trPr>
        <w:tc>
          <w:tcPr>
            <w:tcW w:w="2450" w:type="dxa"/>
            <w:tcBorders>
              <w:top w:val="nil"/>
              <w:left w:val="single" w:sz="8" w:space="0" w:color="auto"/>
              <w:bottom w:val="single" w:sz="4" w:space="0" w:color="auto"/>
              <w:right w:val="single" w:sz="4" w:space="0" w:color="auto"/>
            </w:tcBorders>
            <w:shd w:val="clear" w:color="auto" w:fill="auto"/>
            <w:noWrap/>
            <w:vAlign w:val="center"/>
            <w:hideMark/>
          </w:tcPr>
          <w:p w:rsidR="00805CDE" w:rsidRPr="00914967" w:rsidRDefault="00805CDE" w:rsidP="00A3611E">
            <w:pPr>
              <w:rPr>
                <w:color w:val="000000"/>
                <w:sz w:val="18"/>
                <w:szCs w:val="18"/>
              </w:rPr>
            </w:pPr>
            <w:r w:rsidRPr="00914967">
              <w:rPr>
                <w:color w:val="000000"/>
                <w:sz w:val="18"/>
                <w:szCs w:val="18"/>
              </w:rPr>
              <w:t>Çin</w:t>
            </w:r>
          </w:p>
        </w:tc>
        <w:tc>
          <w:tcPr>
            <w:tcW w:w="725"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8.545</w:t>
            </w:r>
          </w:p>
        </w:tc>
        <w:tc>
          <w:tcPr>
            <w:tcW w:w="725"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23.148</w:t>
            </w:r>
          </w:p>
        </w:tc>
        <w:tc>
          <w:tcPr>
            <w:tcW w:w="100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19.382</w:t>
            </w:r>
          </w:p>
        </w:tc>
        <w:tc>
          <w:tcPr>
            <w:tcW w:w="100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19.843</w:t>
            </w:r>
          </w:p>
        </w:tc>
        <w:tc>
          <w:tcPr>
            <w:tcW w:w="988"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59.942</w:t>
            </w:r>
          </w:p>
        </w:tc>
        <w:tc>
          <w:tcPr>
            <w:tcW w:w="85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46.612</w:t>
            </w:r>
          </w:p>
        </w:tc>
        <w:tc>
          <w:tcPr>
            <w:tcW w:w="85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32.464</w:t>
            </w:r>
          </w:p>
        </w:tc>
        <w:tc>
          <w:tcPr>
            <w:tcW w:w="725"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10.897</w:t>
            </w:r>
          </w:p>
        </w:tc>
        <w:tc>
          <w:tcPr>
            <w:tcW w:w="725"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26.106</w:t>
            </w:r>
          </w:p>
        </w:tc>
        <w:tc>
          <w:tcPr>
            <w:tcW w:w="88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18.957</w:t>
            </w:r>
          </w:p>
        </w:tc>
        <w:tc>
          <w:tcPr>
            <w:tcW w:w="88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22.549</w:t>
            </w:r>
          </w:p>
        </w:tc>
        <w:tc>
          <w:tcPr>
            <w:tcW w:w="88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82.797</w:t>
            </w:r>
          </w:p>
        </w:tc>
        <w:tc>
          <w:tcPr>
            <w:tcW w:w="88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65.480</w:t>
            </w:r>
          </w:p>
        </w:tc>
        <w:tc>
          <w:tcPr>
            <w:tcW w:w="798"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36.711</w:t>
            </w:r>
          </w:p>
        </w:tc>
      </w:tr>
      <w:tr w:rsidR="00805CDE" w:rsidRPr="00151193" w:rsidTr="00A3611E">
        <w:trPr>
          <w:trHeight w:val="248"/>
        </w:trPr>
        <w:tc>
          <w:tcPr>
            <w:tcW w:w="2450" w:type="dxa"/>
            <w:tcBorders>
              <w:top w:val="nil"/>
              <w:left w:val="single" w:sz="8" w:space="0" w:color="auto"/>
              <w:bottom w:val="single" w:sz="4" w:space="0" w:color="auto"/>
              <w:right w:val="single" w:sz="4" w:space="0" w:color="auto"/>
            </w:tcBorders>
            <w:shd w:val="clear" w:color="auto" w:fill="auto"/>
            <w:noWrap/>
            <w:vAlign w:val="center"/>
            <w:hideMark/>
          </w:tcPr>
          <w:p w:rsidR="00805CDE" w:rsidRPr="00914967" w:rsidRDefault="00805CDE" w:rsidP="00A3611E">
            <w:pPr>
              <w:rPr>
                <w:color w:val="000000"/>
                <w:sz w:val="18"/>
                <w:szCs w:val="18"/>
              </w:rPr>
            </w:pPr>
            <w:r w:rsidRPr="00914967">
              <w:rPr>
                <w:color w:val="000000"/>
                <w:sz w:val="18"/>
                <w:szCs w:val="18"/>
              </w:rPr>
              <w:t>Malezya</w:t>
            </w:r>
          </w:p>
        </w:tc>
        <w:tc>
          <w:tcPr>
            <w:tcW w:w="725"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13.585</w:t>
            </w:r>
          </w:p>
        </w:tc>
        <w:tc>
          <w:tcPr>
            <w:tcW w:w="725"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28.497</w:t>
            </w:r>
          </w:p>
        </w:tc>
        <w:tc>
          <w:tcPr>
            <w:tcW w:w="100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42.060</w:t>
            </w:r>
          </w:p>
        </w:tc>
        <w:tc>
          <w:tcPr>
            <w:tcW w:w="100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36.306</w:t>
            </w:r>
          </w:p>
        </w:tc>
        <w:tc>
          <w:tcPr>
            <w:tcW w:w="988"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28.916</w:t>
            </w:r>
          </w:p>
        </w:tc>
        <w:tc>
          <w:tcPr>
            <w:tcW w:w="85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25.972</w:t>
            </w:r>
          </w:p>
        </w:tc>
        <w:tc>
          <w:tcPr>
            <w:tcW w:w="85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15.074</w:t>
            </w:r>
          </w:p>
        </w:tc>
        <w:tc>
          <w:tcPr>
            <w:tcW w:w="725"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15.842</w:t>
            </w:r>
          </w:p>
        </w:tc>
        <w:tc>
          <w:tcPr>
            <w:tcW w:w="725"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29.096</w:t>
            </w:r>
          </w:p>
        </w:tc>
        <w:tc>
          <w:tcPr>
            <w:tcW w:w="88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31.797</w:t>
            </w:r>
          </w:p>
        </w:tc>
        <w:tc>
          <w:tcPr>
            <w:tcW w:w="88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40.498</w:t>
            </w:r>
          </w:p>
        </w:tc>
        <w:tc>
          <w:tcPr>
            <w:tcW w:w="88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42.023</w:t>
            </w:r>
          </w:p>
        </w:tc>
        <w:tc>
          <w:tcPr>
            <w:tcW w:w="88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38.395</w:t>
            </w:r>
          </w:p>
        </w:tc>
        <w:tc>
          <w:tcPr>
            <w:tcW w:w="798"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16.202</w:t>
            </w:r>
          </w:p>
        </w:tc>
      </w:tr>
      <w:tr w:rsidR="00805CDE" w:rsidRPr="00151193" w:rsidTr="00A3611E">
        <w:trPr>
          <w:trHeight w:val="248"/>
        </w:trPr>
        <w:tc>
          <w:tcPr>
            <w:tcW w:w="2450" w:type="dxa"/>
            <w:tcBorders>
              <w:top w:val="nil"/>
              <w:left w:val="single" w:sz="8" w:space="0" w:color="auto"/>
              <w:bottom w:val="single" w:sz="4" w:space="0" w:color="auto"/>
              <w:right w:val="single" w:sz="4" w:space="0" w:color="auto"/>
            </w:tcBorders>
            <w:shd w:val="clear" w:color="auto" w:fill="auto"/>
            <w:noWrap/>
            <w:vAlign w:val="center"/>
            <w:hideMark/>
          </w:tcPr>
          <w:p w:rsidR="00805CDE" w:rsidRPr="00914967" w:rsidRDefault="00805CDE" w:rsidP="00A3611E">
            <w:pPr>
              <w:rPr>
                <w:color w:val="000000"/>
                <w:sz w:val="18"/>
                <w:szCs w:val="18"/>
              </w:rPr>
            </w:pPr>
            <w:r w:rsidRPr="00914967">
              <w:rPr>
                <w:color w:val="000000"/>
                <w:sz w:val="18"/>
                <w:szCs w:val="18"/>
              </w:rPr>
              <w:t>Güney Kore</w:t>
            </w:r>
          </w:p>
        </w:tc>
        <w:tc>
          <w:tcPr>
            <w:tcW w:w="725"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50.845</w:t>
            </w:r>
          </w:p>
        </w:tc>
        <w:tc>
          <w:tcPr>
            <w:tcW w:w="725"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39.377</w:t>
            </w:r>
          </w:p>
        </w:tc>
        <w:tc>
          <w:tcPr>
            <w:tcW w:w="100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23.589</w:t>
            </w:r>
          </w:p>
        </w:tc>
        <w:tc>
          <w:tcPr>
            <w:tcW w:w="100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22.237</w:t>
            </w:r>
          </w:p>
        </w:tc>
        <w:tc>
          <w:tcPr>
            <w:tcW w:w="988"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19.712</w:t>
            </w:r>
          </w:p>
        </w:tc>
        <w:tc>
          <w:tcPr>
            <w:tcW w:w="85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19.263</w:t>
            </w:r>
          </w:p>
        </w:tc>
        <w:tc>
          <w:tcPr>
            <w:tcW w:w="85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3.612</w:t>
            </w:r>
          </w:p>
        </w:tc>
        <w:tc>
          <w:tcPr>
            <w:tcW w:w="725"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62.607</w:t>
            </w:r>
          </w:p>
        </w:tc>
        <w:tc>
          <w:tcPr>
            <w:tcW w:w="725"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45.474</w:t>
            </w:r>
          </w:p>
        </w:tc>
        <w:tc>
          <w:tcPr>
            <w:tcW w:w="88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19.333</w:t>
            </w:r>
          </w:p>
        </w:tc>
        <w:tc>
          <w:tcPr>
            <w:tcW w:w="88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22.342</w:t>
            </w:r>
          </w:p>
        </w:tc>
        <w:tc>
          <w:tcPr>
            <w:tcW w:w="88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29.005</w:t>
            </w:r>
          </w:p>
        </w:tc>
        <w:tc>
          <w:tcPr>
            <w:tcW w:w="88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28.403</w:t>
            </w:r>
          </w:p>
        </w:tc>
        <w:tc>
          <w:tcPr>
            <w:tcW w:w="798"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4.449</w:t>
            </w:r>
          </w:p>
        </w:tc>
      </w:tr>
      <w:tr w:rsidR="00805CDE" w:rsidRPr="00151193" w:rsidTr="00A3611E">
        <w:trPr>
          <w:trHeight w:val="248"/>
        </w:trPr>
        <w:tc>
          <w:tcPr>
            <w:tcW w:w="2450" w:type="dxa"/>
            <w:tcBorders>
              <w:top w:val="nil"/>
              <w:left w:val="single" w:sz="8" w:space="0" w:color="auto"/>
              <w:bottom w:val="single" w:sz="4" w:space="0" w:color="auto"/>
              <w:right w:val="single" w:sz="4" w:space="0" w:color="auto"/>
            </w:tcBorders>
            <w:shd w:val="clear" w:color="auto" w:fill="auto"/>
            <w:noWrap/>
            <w:vAlign w:val="center"/>
            <w:hideMark/>
          </w:tcPr>
          <w:p w:rsidR="00805CDE" w:rsidRPr="00914967" w:rsidRDefault="00805CDE" w:rsidP="00A3611E">
            <w:pPr>
              <w:rPr>
                <w:color w:val="000000"/>
                <w:sz w:val="18"/>
                <w:szCs w:val="18"/>
              </w:rPr>
            </w:pPr>
            <w:r w:rsidRPr="00914967">
              <w:rPr>
                <w:color w:val="000000"/>
                <w:sz w:val="18"/>
                <w:szCs w:val="18"/>
              </w:rPr>
              <w:t>Endonezya</w:t>
            </w:r>
          </w:p>
        </w:tc>
        <w:tc>
          <w:tcPr>
            <w:tcW w:w="725"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5.380</w:t>
            </w:r>
          </w:p>
        </w:tc>
        <w:tc>
          <w:tcPr>
            <w:tcW w:w="725"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7.360</w:t>
            </w:r>
          </w:p>
        </w:tc>
        <w:tc>
          <w:tcPr>
            <w:tcW w:w="100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6.780</w:t>
            </w:r>
          </w:p>
        </w:tc>
        <w:tc>
          <w:tcPr>
            <w:tcW w:w="100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4.540</w:t>
            </w:r>
          </w:p>
        </w:tc>
        <w:tc>
          <w:tcPr>
            <w:tcW w:w="988"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4.111</w:t>
            </w:r>
          </w:p>
        </w:tc>
        <w:tc>
          <w:tcPr>
            <w:tcW w:w="85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3.788</w:t>
            </w:r>
          </w:p>
        </w:tc>
        <w:tc>
          <w:tcPr>
            <w:tcW w:w="85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3.260</w:t>
            </w:r>
          </w:p>
        </w:tc>
        <w:tc>
          <w:tcPr>
            <w:tcW w:w="725"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6.440</w:t>
            </w:r>
          </w:p>
        </w:tc>
        <w:tc>
          <w:tcPr>
            <w:tcW w:w="725"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7.716</w:t>
            </w:r>
          </w:p>
        </w:tc>
        <w:tc>
          <w:tcPr>
            <w:tcW w:w="88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5.347</w:t>
            </w:r>
          </w:p>
        </w:tc>
        <w:tc>
          <w:tcPr>
            <w:tcW w:w="88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4.971</w:t>
            </w:r>
          </w:p>
        </w:tc>
        <w:tc>
          <w:tcPr>
            <w:tcW w:w="88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6.232</w:t>
            </w:r>
          </w:p>
        </w:tc>
        <w:tc>
          <w:tcPr>
            <w:tcW w:w="88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5.800</w:t>
            </w:r>
          </w:p>
        </w:tc>
        <w:tc>
          <w:tcPr>
            <w:tcW w:w="798"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3.480</w:t>
            </w:r>
          </w:p>
        </w:tc>
      </w:tr>
      <w:tr w:rsidR="00805CDE" w:rsidRPr="00151193" w:rsidTr="00A3611E">
        <w:trPr>
          <w:trHeight w:val="248"/>
        </w:trPr>
        <w:tc>
          <w:tcPr>
            <w:tcW w:w="2450" w:type="dxa"/>
            <w:tcBorders>
              <w:top w:val="nil"/>
              <w:left w:val="single" w:sz="8" w:space="0" w:color="auto"/>
              <w:bottom w:val="single" w:sz="4" w:space="0" w:color="auto"/>
              <w:right w:val="single" w:sz="4" w:space="0" w:color="auto"/>
            </w:tcBorders>
            <w:shd w:val="clear" w:color="auto" w:fill="auto"/>
            <w:noWrap/>
            <w:vAlign w:val="center"/>
            <w:hideMark/>
          </w:tcPr>
          <w:p w:rsidR="00805CDE" w:rsidRPr="00914967" w:rsidRDefault="00805CDE" w:rsidP="00A3611E">
            <w:pPr>
              <w:rPr>
                <w:color w:val="000000"/>
                <w:sz w:val="18"/>
                <w:szCs w:val="18"/>
              </w:rPr>
            </w:pPr>
            <w:r w:rsidRPr="00914967">
              <w:rPr>
                <w:color w:val="000000"/>
                <w:sz w:val="18"/>
                <w:szCs w:val="18"/>
              </w:rPr>
              <w:t>Çorlu Avrupa Serb. Böl.</w:t>
            </w:r>
          </w:p>
        </w:tc>
        <w:tc>
          <w:tcPr>
            <w:tcW w:w="725"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1.742</w:t>
            </w:r>
          </w:p>
        </w:tc>
        <w:tc>
          <w:tcPr>
            <w:tcW w:w="725"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1.889</w:t>
            </w:r>
          </w:p>
        </w:tc>
        <w:tc>
          <w:tcPr>
            <w:tcW w:w="100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2.785</w:t>
            </w:r>
          </w:p>
        </w:tc>
        <w:tc>
          <w:tcPr>
            <w:tcW w:w="100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5.175</w:t>
            </w:r>
          </w:p>
        </w:tc>
        <w:tc>
          <w:tcPr>
            <w:tcW w:w="988"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7.902</w:t>
            </w:r>
          </w:p>
        </w:tc>
        <w:tc>
          <w:tcPr>
            <w:tcW w:w="85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4.536</w:t>
            </w:r>
          </w:p>
        </w:tc>
        <w:tc>
          <w:tcPr>
            <w:tcW w:w="85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2.609</w:t>
            </w:r>
          </w:p>
        </w:tc>
        <w:tc>
          <w:tcPr>
            <w:tcW w:w="725"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2.192</w:t>
            </w:r>
          </w:p>
        </w:tc>
        <w:tc>
          <w:tcPr>
            <w:tcW w:w="725"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1.799</w:t>
            </w:r>
          </w:p>
        </w:tc>
        <w:tc>
          <w:tcPr>
            <w:tcW w:w="88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2.001</w:t>
            </w:r>
          </w:p>
        </w:tc>
        <w:tc>
          <w:tcPr>
            <w:tcW w:w="88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5.793</w:t>
            </w:r>
          </w:p>
        </w:tc>
        <w:tc>
          <w:tcPr>
            <w:tcW w:w="88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8.620</w:t>
            </w:r>
          </w:p>
        </w:tc>
        <w:tc>
          <w:tcPr>
            <w:tcW w:w="88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5.169</w:t>
            </w:r>
          </w:p>
        </w:tc>
        <w:tc>
          <w:tcPr>
            <w:tcW w:w="798"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2.453</w:t>
            </w:r>
          </w:p>
        </w:tc>
      </w:tr>
      <w:tr w:rsidR="00805CDE" w:rsidRPr="00151193" w:rsidTr="00A3611E">
        <w:trPr>
          <w:trHeight w:val="248"/>
        </w:trPr>
        <w:tc>
          <w:tcPr>
            <w:tcW w:w="2450" w:type="dxa"/>
            <w:tcBorders>
              <w:top w:val="nil"/>
              <w:left w:val="single" w:sz="8" w:space="0" w:color="auto"/>
              <w:bottom w:val="single" w:sz="4" w:space="0" w:color="auto"/>
              <w:right w:val="single" w:sz="4" w:space="0" w:color="auto"/>
            </w:tcBorders>
            <w:shd w:val="clear" w:color="auto" w:fill="auto"/>
            <w:noWrap/>
            <w:vAlign w:val="center"/>
            <w:hideMark/>
          </w:tcPr>
          <w:p w:rsidR="00805CDE" w:rsidRPr="00914967" w:rsidRDefault="00805CDE" w:rsidP="00A3611E">
            <w:pPr>
              <w:rPr>
                <w:color w:val="000000"/>
                <w:sz w:val="18"/>
                <w:szCs w:val="18"/>
              </w:rPr>
            </w:pPr>
            <w:r w:rsidRPr="00914967">
              <w:rPr>
                <w:color w:val="000000"/>
                <w:sz w:val="18"/>
                <w:szCs w:val="18"/>
              </w:rPr>
              <w:t>Tayland</w:t>
            </w:r>
          </w:p>
        </w:tc>
        <w:tc>
          <w:tcPr>
            <w:tcW w:w="725"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1.019</w:t>
            </w:r>
          </w:p>
        </w:tc>
        <w:tc>
          <w:tcPr>
            <w:tcW w:w="725"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2.860</w:t>
            </w:r>
          </w:p>
        </w:tc>
        <w:tc>
          <w:tcPr>
            <w:tcW w:w="100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1.482</w:t>
            </w:r>
          </w:p>
        </w:tc>
        <w:tc>
          <w:tcPr>
            <w:tcW w:w="100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1.020</w:t>
            </w:r>
          </w:p>
        </w:tc>
        <w:tc>
          <w:tcPr>
            <w:tcW w:w="988"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1.127</w:t>
            </w:r>
          </w:p>
        </w:tc>
        <w:tc>
          <w:tcPr>
            <w:tcW w:w="85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1.120</w:t>
            </w:r>
          </w:p>
        </w:tc>
        <w:tc>
          <w:tcPr>
            <w:tcW w:w="85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1.102</w:t>
            </w:r>
          </w:p>
        </w:tc>
        <w:tc>
          <w:tcPr>
            <w:tcW w:w="725"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1.459</w:t>
            </w:r>
          </w:p>
        </w:tc>
        <w:tc>
          <w:tcPr>
            <w:tcW w:w="725"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4.415</w:t>
            </w:r>
          </w:p>
        </w:tc>
        <w:tc>
          <w:tcPr>
            <w:tcW w:w="88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2.151</w:t>
            </w:r>
          </w:p>
        </w:tc>
        <w:tc>
          <w:tcPr>
            <w:tcW w:w="88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1.686</w:t>
            </w:r>
          </w:p>
        </w:tc>
        <w:tc>
          <w:tcPr>
            <w:tcW w:w="88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1.947</w:t>
            </w:r>
          </w:p>
        </w:tc>
        <w:tc>
          <w:tcPr>
            <w:tcW w:w="88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1.924</w:t>
            </w:r>
          </w:p>
        </w:tc>
        <w:tc>
          <w:tcPr>
            <w:tcW w:w="798"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1.450</w:t>
            </w:r>
          </w:p>
        </w:tc>
      </w:tr>
      <w:tr w:rsidR="00805CDE" w:rsidRPr="00151193" w:rsidTr="00A3611E">
        <w:trPr>
          <w:trHeight w:val="248"/>
        </w:trPr>
        <w:tc>
          <w:tcPr>
            <w:tcW w:w="2450" w:type="dxa"/>
            <w:tcBorders>
              <w:top w:val="nil"/>
              <w:left w:val="single" w:sz="8" w:space="0" w:color="auto"/>
              <w:bottom w:val="single" w:sz="4" w:space="0" w:color="auto"/>
              <w:right w:val="single" w:sz="4" w:space="0" w:color="auto"/>
            </w:tcBorders>
            <w:shd w:val="clear" w:color="auto" w:fill="auto"/>
            <w:noWrap/>
            <w:vAlign w:val="center"/>
            <w:hideMark/>
          </w:tcPr>
          <w:p w:rsidR="00805CDE" w:rsidRPr="00914967" w:rsidRDefault="00805CDE" w:rsidP="00A3611E">
            <w:pPr>
              <w:rPr>
                <w:color w:val="000000"/>
                <w:sz w:val="18"/>
                <w:szCs w:val="18"/>
              </w:rPr>
            </w:pPr>
            <w:r w:rsidRPr="00914967">
              <w:rPr>
                <w:color w:val="000000"/>
                <w:sz w:val="18"/>
                <w:szCs w:val="18"/>
              </w:rPr>
              <w:t>Almanya</w:t>
            </w:r>
          </w:p>
        </w:tc>
        <w:tc>
          <w:tcPr>
            <w:tcW w:w="725"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9.676</w:t>
            </w:r>
          </w:p>
        </w:tc>
        <w:tc>
          <w:tcPr>
            <w:tcW w:w="725"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9.797</w:t>
            </w:r>
          </w:p>
        </w:tc>
        <w:tc>
          <w:tcPr>
            <w:tcW w:w="100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8.022</w:t>
            </w:r>
          </w:p>
        </w:tc>
        <w:tc>
          <w:tcPr>
            <w:tcW w:w="100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7.764</w:t>
            </w:r>
          </w:p>
        </w:tc>
        <w:tc>
          <w:tcPr>
            <w:tcW w:w="988"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5.715</w:t>
            </w:r>
          </w:p>
        </w:tc>
        <w:tc>
          <w:tcPr>
            <w:tcW w:w="85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4.419</w:t>
            </w:r>
          </w:p>
        </w:tc>
        <w:tc>
          <w:tcPr>
            <w:tcW w:w="85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853</w:t>
            </w:r>
          </w:p>
        </w:tc>
        <w:tc>
          <w:tcPr>
            <w:tcW w:w="725"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13.573</w:t>
            </w:r>
          </w:p>
        </w:tc>
        <w:tc>
          <w:tcPr>
            <w:tcW w:w="725"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12.249</w:t>
            </w:r>
          </w:p>
        </w:tc>
        <w:tc>
          <w:tcPr>
            <w:tcW w:w="88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8.253</w:t>
            </w:r>
          </w:p>
        </w:tc>
        <w:tc>
          <w:tcPr>
            <w:tcW w:w="88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9.960</w:t>
            </w:r>
          </w:p>
        </w:tc>
        <w:tc>
          <w:tcPr>
            <w:tcW w:w="88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9.852</w:t>
            </w:r>
          </w:p>
        </w:tc>
        <w:tc>
          <w:tcPr>
            <w:tcW w:w="88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7.453</w:t>
            </w:r>
          </w:p>
        </w:tc>
        <w:tc>
          <w:tcPr>
            <w:tcW w:w="798"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2.099</w:t>
            </w:r>
          </w:p>
        </w:tc>
      </w:tr>
      <w:tr w:rsidR="00805CDE" w:rsidRPr="00151193" w:rsidTr="00A3611E">
        <w:trPr>
          <w:trHeight w:val="248"/>
        </w:trPr>
        <w:tc>
          <w:tcPr>
            <w:tcW w:w="2450" w:type="dxa"/>
            <w:tcBorders>
              <w:top w:val="nil"/>
              <w:left w:val="single" w:sz="8" w:space="0" w:color="auto"/>
              <w:bottom w:val="single" w:sz="4" w:space="0" w:color="auto"/>
              <w:right w:val="single" w:sz="4" w:space="0" w:color="auto"/>
            </w:tcBorders>
            <w:shd w:val="clear" w:color="auto" w:fill="auto"/>
            <w:noWrap/>
            <w:vAlign w:val="center"/>
            <w:hideMark/>
          </w:tcPr>
          <w:p w:rsidR="00805CDE" w:rsidRPr="00914967" w:rsidRDefault="00805CDE" w:rsidP="00A3611E">
            <w:pPr>
              <w:rPr>
                <w:color w:val="000000"/>
                <w:sz w:val="18"/>
                <w:szCs w:val="18"/>
              </w:rPr>
            </w:pPr>
            <w:r w:rsidRPr="00914967">
              <w:rPr>
                <w:color w:val="000000"/>
                <w:sz w:val="18"/>
                <w:szCs w:val="18"/>
              </w:rPr>
              <w:t>Cezayir</w:t>
            </w:r>
          </w:p>
        </w:tc>
        <w:tc>
          <w:tcPr>
            <w:tcW w:w="725"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0</w:t>
            </w:r>
          </w:p>
        </w:tc>
        <w:tc>
          <w:tcPr>
            <w:tcW w:w="725"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0</w:t>
            </w:r>
          </w:p>
        </w:tc>
        <w:tc>
          <w:tcPr>
            <w:tcW w:w="100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0</w:t>
            </w:r>
          </w:p>
        </w:tc>
        <w:tc>
          <w:tcPr>
            <w:tcW w:w="100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0</w:t>
            </w:r>
          </w:p>
        </w:tc>
        <w:tc>
          <w:tcPr>
            <w:tcW w:w="988"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332</w:t>
            </w:r>
          </w:p>
        </w:tc>
        <w:tc>
          <w:tcPr>
            <w:tcW w:w="85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232</w:t>
            </w:r>
          </w:p>
        </w:tc>
        <w:tc>
          <w:tcPr>
            <w:tcW w:w="85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650</w:t>
            </w:r>
          </w:p>
        </w:tc>
        <w:tc>
          <w:tcPr>
            <w:tcW w:w="725"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0</w:t>
            </w:r>
          </w:p>
        </w:tc>
        <w:tc>
          <w:tcPr>
            <w:tcW w:w="725"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0</w:t>
            </w:r>
          </w:p>
        </w:tc>
        <w:tc>
          <w:tcPr>
            <w:tcW w:w="88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0</w:t>
            </w:r>
          </w:p>
        </w:tc>
        <w:tc>
          <w:tcPr>
            <w:tcW w:w="88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0</w:t>
            </w:r>
          </w:p>
        </w:tc>
        <w:tc>
          <w:tcPr>
            <w:tcW w:w="88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135</w:t>
            </w:r>
          </w:p>
        </w:tc>
        <w:tc>
          <w:tcPr>
            <w:tcW w:w="88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106</w:t>
            </w:r>
          </w:p>
        </w:tc>
        <w:tc>
          <w:tcPr>
            <w:tcW w:w="798"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192</w:t>
            </w:r>
          </w:p>
        </w:tc>
      </w:tr>
      <w:tr w:rsidR="00805CDE" w:rsidRPr="00151193" w:rsidTr="00A3611E">
        <w:trPr>
          <w:trHeight w:val="248"/>
        </w:trPr>
        <w:tc>
          <w:tcPr>
            <w:tcW w:w="2450" w:type="dxa"/>
            <w:tcBorders>
              <w:top w:val="nil"/>
              <w:left w:val="single" w:sz="8" w:space="0" w:color="auto"/>
              <w:bottom w:val="single" w:sz="4" w:space="0" w:color="auto"/>
              <w:right w:val="single" w:sz="4" w:space="0" w:color="auto"/>
            </w:tcBorders>
            <w:shd w:val="clear" w:color="auto" w:fill="auto"/>
            <w:noWrap/>
            <w:vAlign w:val="center"/>
            <w:hideMark/>
          </w:tcPr>
          <w:p w:rsidR="00805CDE" w:rsidRPr="00914967" w:rsidRDefault="00805CDE" w:rsidP="00A3611E">
            <w:pPr>
              <w:rPr>
                <w:color w:val="000000"/>
                <w:sz w:val="18"/>
                <w:szCs w:val="18"/>
              </w:rPr>
            </w:pPr>
            <w:r w:rsidRPr="00914967">
              <w:rPr>
                <w:color w:val="000000"/>
                <w:sz w:val="18"/>
                <w:szCs w:val="18"/>
              </w:rPr>
              <w:t>İspanya</w:t>
            </w:r>
          </w:p>
        </w:tc>
        <w:tc>
          <w:tcPr>
            <w:tcW w:w="725"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0</w:t>
            </w:r>
          </w:p>
        </w:tc>
        <w:tc>
          <w:tcPr>
            <w:tcW w:w="725"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1</w:t>
            </w:r>
          </w:p>
        </w:tc>
        <w:tc>
          <w:tcPr>
            <w:tcW w:w="100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8</w:t>
            </w:r>
          </w:p>
        </w:tc>
        <w:tc>
          <w:tcPr>
            <w:tcW w:w="100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94</w:t>
            </w:r>
          </w:p>
        </w:tc>
        <w:tc>
          <w:tcPr>
            <w:tcW w:w="988"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364</w:t>
            </w:r>
          </w:p>
        </w:tc>
        <w:tc>
          <w:tcPr>
            <w:tcW w:w="85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180</w:t>
            </w:r>
          </w:p>
        </w:tc>
        <w:tc>
          <w:tcPr>
            <w:tcW w:w="85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509</w:t>
            </w:r>
          </w:p>
        </w:tc>
        <w:tc>
          <w:tcPr>
            <w:tcW w:w="725"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0</w:t>
            </w:r>
          </w:p>
        </w:tc>
        <w:tc>
          <w:tcPr>
            <w:tcW w:w="725"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1</w:t>
            </w:r>
          </w:p>
        </w:tc>
        <w:tc>
          <w:tcPr>
            <w:tcW w:w="88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41</w:t>
            </w:r>
          </w:p>
        </w:tc>
        <w:tc>
          <w:tcPr>
            <w:tcW w:w="88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92</w:t>
            </w:r>
          </w:p>
        </w:tc>
        <w:tc>
          <w:tcPr>
            <w:tcW w:w="88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355</w:t>
            </w:r>
          </w:p>
        </w:tc>
        <w:tc>
          <w:tcPr>
            <w:tcW w:w="88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269</w:t>
            </w:r>
          </w:p>
        </w:tc>
        <w:tc>
          <w:tcPr>
            <w:tcW w:w="798"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388</w:t>
            </w:r>
          </w:p>
        </w:tc>
      </w:tr>
      <w:tr w:rsidR="00805CDE" w:rsidRPr="00151193" w:rsidTr="00A3611E">
        <w:trPr>
          <w:trHeight w:val="248"/>
        </w:trPr>
        <w:tc>
          <w:tcPr>
            <w:tcW w:w="2450" w:type="dxa"/>
            <w:tcBorders>
              <w:top w:val="nil"/>
              <w:left w:val="single" w:sz="8" w:space="0" w:color="auto"/>
              <w:bottom w:val="single" w:sz="4" w:space="0" w:color="auto"/>
              <w:right w:val="single" w:sz="4" w:space="0" w:color="auto"/>
            </w:tcBorders>
            <w:shd w:val="clear" w:color="auto" w:fill="auto"/>
            <w:noWrap/>
            <w:vAlign w:val="center"/>
            <w:hideMark/>
          </w:tcPr>
          <w:p w:rsidR="00805CDE" w:rsidRPr="00914967" w:rsidRDefault="00805CDE" w:rsidP="00A3611E">
            <w:pPr>
              <w:rPr>
                <w:color w:val="000000"/>
                <w:sz w:val="18"/>
                <w:szCs w:val="18"/>
              </w:rPr>
            </w:pPr>
            <w:r w:rsidRPr="00914967">
              <w:rPr>
                <w:color w:val="000000"/>
                <w:sz w:val="18"/>
                <w:szCs w:val="18"/>
              </w:rPr>
              <w:t>Uganda</w:t>
            </w:r>
          </w:p>
        </w:tc>
        <w:tc>
          <w:tcPr>
            <w:tcW w:w="725"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0</w:t>
            </w:r>
          </w:p>
        </w:tc>
        <w:tc>
          <w:tcPr>
            <w:tcW w:w="725"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0</w:t>
            </w:r>
          </w:p>
        </w:tc>
        <w:tc>
          <w:tcPr>
            <w:tcW w:w="100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0</w:t>
            </w:r>
          </w:p>
        </w:tc>
        <w:tc>
          <w:tcPr>
            <w:tcW w:w="100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24</w:t>
            </w:r>
          </w:p>
        </w:tc>
        <w:tc>
          <w:tcPr>
            <w:tcW w:w="988"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2.112</w:t>
            </w:r>
          </w:p>
        </w:tc>
        <w:tc>
          <w:tcPr>
            <w:tcW w:w="85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1.799</w:t>
            </w:r>
          </w:p>
        </w:tc>
        <w:tc>
          <w:tcPr>
            <w:tcW w:w="85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482</w:t>
            </w:r>
          </w:p>
        </w:tc>
        <w:tc>
          <w:tcPr>
            <w:tcW w:w="725"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0</w:t>
            </w:r>
          </w:p>
        </w:tc>
        <w:tc>
          <w:tcPr>
            <w:tcW w:w="725"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0</w:t>
            </w:r>
          </w:p>
        </w:tc>
        <w:tc>
          <w:tcPr>
            <w:tcW w:w="88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0</w:t>
            </w:r>
          </w:p>
        </w:tc>
        <w:tc>
          <w:tcPr>
            <w:tcW w:w="88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20</w:t>
            </w:r>
          </w:p>
        </w:tc>
        <w:tc>
          <w:tcPr>
            <w:tcW w:w="88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1.682</w:t>
            </w:r>
          </w:p>
        </w:tc>
        <w:tc>
          <w:tcPr>
            <w:tcW w:w="88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1.435</w:t>
            </w:r>
          </w:p>
        </w:tc>
        <w:tc>
          <w:tcPr>
            <w:tcW w:w="798"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327</w:t>
            </w:r>
          </w:p>
        </w:tc>
      </w:tr>
      <w:tr w:rsidR="00805CDE" w:rsidRPr="00151193" w:rsidTr="00A3611E">
        <w:trPr>
          <w:trHeight w:val="248"/>
        </w:trPr>
        <w:tc>
          <w:tcPr>
            <w:tcW w:w="2450" w:type="dxa"/>
            <w:tcBorders>
              <w:top w:val="nil"/>
              <w:left w:val="single" w:sz="8" w:space="0" w:color="auto"/>
              <w:bottom w:val="single" w:sz="4" w:space="0" w:color="auto"/>
              <w:right w:val="single" w:sz="4" w:space="0" w:color="auto"/>
            </w:tcBorders>
            <w:shd w:val="clear" w:color="auto" w:fill="auto"/>
            <w:noWrap/>
            <w:vAlign w:val="center"/>
            <w:hideMark/>
          </w:tcPr>
          <w:p w:rsidR="00805CDE" w:rsidRPr="00914967" w:rsidRDefault="00805CDE" w:rsidP="00A3611E">
            <w:pPr>
              <w:rPr>
                <w:color w:val="000000"/>
                <w:sz w:val="18"/>
                <w:szCs w:val="18"/>
              </w:rPr>
            </w:pPr>
            <w:r w:rsidRPr="00914967">
              <w:rPr>
                <w:color w:val="000000"/>
                <w:sz w:val="18"/>
                <w:szCs w:val="18"/>
              </w:rPr>
              <w:t>Lübnan</w:t>
            </w:r>
          </w:p>
        </w:tc>
        <w:tc>
          <w:tcPr>
            <w:tcW w:w="725"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0</w:t>
            </w:r>
          </w:p>
        </w:tc>
        <w:tc>
          <w:tcPr>
            <w:tcW w:w="725"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519</w:t>
            </w:r>
          </w:p>
        </w:tc>
        <w:tc>
          <w:tcPr>
            <w:tcW w:w="100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738</w:t>
            </w:r>
          </w:p>
        </w:tc>
        <w:tc>
          <w:tcPr>
            <w:tcW w:w="100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1.366</w:t>
            </w:r>
          </w:p>
        </w:tc>
        <w:tc>
          <w:tcPr>
            <w:tcW w:w="988"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1.387</w:t>
            </w:r>
          </w:p>
        </w:tc>
        <w:tc>
          <w:tcPr>
            <w:tcW w:w="85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1.365</w:t>
            </w:r>
          </w:p>
        </w:tc>
        <w:tc>
          <w:tcPr>
            <w:tcW w:w="85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438</w:t>
            </w:r>
          </w:p>
        </w:tc>
        <w:tc>
          <w:tcPr>
            <w:tcW w:w="725"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0</w:t>
            </w:r>
          </w:p>
        </w:tc>
        <w:tc>
          <w:tcPr>
            <w:tcW w:w="725"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337</w:t>
            </w:r>
          </w:p>
        </w:tc>
        <w:tc>
          <w:tcPr>
            <w:tcW w:w="88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397</w:t>
            </w:r>
          </w:p>
        </w:tc>
        <w:tc>
          <w:tcPr>
            <w:tcW w:w="88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947</w:t>
            </w:r>
          </w:p>
        </w:tc>
        <w:tc>
          <w:tcPr>
            <w:tcW w:w="88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1.248</w:t>
            </w:r>
          </w:p>
        </w:tc>
        <w:tc>
          <w:tcPr>
            <w:tcW w:w="88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1.230</w:t>
            </w:r>
          </w:p>
        </w:tc>
        <w:tc>
          <w:tcPr>
            <w:tcW w:w="798"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259</w:t>
            </w:r>
          </w:p>
        </w:tc>
      </w:tr>
      <w:tr w:rsidR="00805CDE" w:rsidRPr="00151193" w:rsidTr="00A3611E">
        <w:trPr>
          <w:trHeight w:val="248"/>
        </w:trPr>
        <w:tc>
          <w:tcPr>
            <w:tcW w:w="2450" w:type="dxa"/>
            <w:tcBorders>
              <w:top w:val="nil"/>
              <w:left w:val="single" w:sz="8" w:space="0" w:color="auto"/>
              <w:bottom w:val="single" w:sz="4" w:space="0" w:color="auto"/>
              <w:right w:val="single" w:sz="4" w:space="0" w:color="auto"/>
            </w:tcBorders>
            <w:shd w:val="clear" w:color="auto" w:fill="auto"/>
            <w:noWrap/>
            <w:vAlign w:val="center"/>
            <w:hideMark/>
          </w:tcPr>
          <w:p w:rsidR="00805CDE" w:rsidRPr="00914967" w:rsidRDefault="00805CDE" w:rsidP="00A3611E">
            <w:pPr>
              <w:rPr>
                <w:color w:val="000000"/>
                <w:sz w:val="18"/>
                <w:szCs w:val="18"/>
              </w:rPr>
            </w:pPr>
            <w:r w:rsidRPr="00914967">
              <w:rPr>
                <w:color w:val="000000"/>
                <w:sz w:val="18"/>
                <w:szCs w:val="18"/>
              </w:rPr>
              <w:t>Hırvatistan</w:t>
            </w:r>
          </w:p>
        </w:tc>
        <w:tc>
          <w:tcPr>
            <w:tcW w:w="725"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0</w:t>
            </w:r>
          </w:p>
        </w:tc>
        <w:tc>
          <w:tcPr>
            <w:tcW w:w="725"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0</w:t>
            </w:r>
          </w:p>
        </w:tc>
        <w:tc>
          <w:tcPr>
            <w:tcW w:w="100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0</w:t>
            </w:r>
          </w:p>
        </w:tc>
        <w:tc>
          <w:tcPr>
            <w:tcW w:w="100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20</w:t>
            </w:r>
          </w:p>
        </w:tc>
        <w:tc>
          <w:tcPr>
            <w:tcW w:w="988"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0</w:t>
            </w:r>
          </w:p>
        </w:tc>
        <w:tc>
          <w:tcPr>
            <w:tcW w:w="85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0</w:t>
            </w:r>
          </w:p>
        </w:tc>
        <w:tc>
          <w:tcPr>
            <w:tcW w:w="85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353</w:t>
            </w:r>
          </w:p>
        </w:tc>
        <w:tc>
          <w:tcPr>
            <w:tcW w:w="725"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0</w:t>
            </w:r>
          </w:p>
        </w:tc>
        <w:tc>
          <w:tcPr>
            <w:tcW w:w="725"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0</w:t>
            </w:r>
          </w:p>
        </w:tc>
        <w:tc>
          <w:tcPr>
            <w:tcW w:w="88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0</w:t>
            </w:r>
          </w:p>
        </w:tc>
        <w:tc>
          <w:tcPr>
            <w:tcW w:w="88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15</w:t>
            </w:r>
          </w:p>
        </w:tc>
        <w:tc>
          <w:tcPr>
            <w:tcW w:w="88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0</w:t>
            </w:r>
          </w:p>
        </w:tc>
        <w:tc>
          <w:tcPr>
            <w:tcW w:w="88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0</w:t>
            </w:r>
          </w:p>
        </w:tc>
        <w:tc>
          <w:tcPr>
            <w:tcW w:w="798"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207</w:t>
            </w:r>
          </w:p>
        </w:tc>
      </w:tr>
      <w:tr w:rsidR="00805CDE" w:rsidRPr="00151193" w:rsidTr="00A3611E">
        <w:trPr>
          <w:trHeight w:val="248"/>
        </w:trPr>
        <w:tc>
          <w:tcPr>
            <w:tcW w:w="2450" w:type="dxa"/>
            <w:tcBorders>
              <w:top w:val="nil"/>
              <w:left w:val="single" w:sz="8" w:space="0" w:color="auto"/>
              <w:bottom w:val="single" w:sz="4" w:space="0" w:color="auto"/>
              <w:right w:val="single" w:sz="4" w:space="0" w:color="auto"/>
            </w:tcBorders>
            <w:shd w:val="clear" w:color="auto" w:fill="auto"/>
            <w:noWrap/>
            <w:vAlign w:val="center"/>
            <w:hideMark/>
          </w:tcPr>
          <w:p w:rsidR="00805CDE" w:rsidRPr="00914967" w:rsidRDefault="00805CDE" w:rsidP="00A3611E">
            <w:pPr>
              <w:rPr>
                <w:color w:val="000000"/>
                <w:sz w:val="18"/>
                <w:szCs w:val="18"/>
              </w:rPr>
            </w:pPr>
            <w:r w:rsidRPr="00914967">
              <w:rPr>
                <w:color w:val="000000"/>
                <w:sz w:val="18"/>
                <w:szCs w:val="18"/>
              </w:rPr>
              <w:t>Avusturya</w:t>
            </w:r>
          </w:p>
        </w:tc>
        <w:tc>
          <w:tcPr>
            <w:tcW w:w="725"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0,5</w:t>
            </w:r>
          </w:p>
        </w:tc>
        <w:tc>
          <w:tcPr>
            <w:tcW w:w="725"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24</w:t>
            </w:r>
          </w:p>
        </w:tc>
        <w:tc>
          <w:tcPr>
            <w:tcW w:w="100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3</w:t>
            </w:r>
          </w:p>
        </w:tc>
        <w:tc>
          <w:tcPr>
            <w:tcW w:w="100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8</w:t>
            </w:r>
          </w:p>
        </w:tc>
        <w:tc>
          <w:tcPr>
            <w:tcW w:w="988"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106</w:t>
            </w:r>
          </w:p>
        </w:tc>
        <w:tc>
          <w:tcPr>
            <w:tcW w:w="85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3</w:t>
            </w:r>
          </w:p>
        </w:tc>
        <w:tc>
          <w:tcPr>
            <w:tcW w:w="85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209</w:t>
            </w:r>
          </w:p>
        </w:tc>
        <w:tc>
          <w:tcPr>
            <w:tcW w:w="725"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1</w:t>
            </w:r>
          </w:p>
        </w:tc>
        <w:tc>
          <w:tcPr>
            <w:tcW w:w="725"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39</w:t>
            </w:r>
          </w:p>
        </w:tc>
        <w:tc>
          <w:tcPr>
            <w:tcW w:w="88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6</w:t>
            </w:r>
          </w:p>
        </w:tc>
        <w:tc>
          <w:tcPr>
            <w:tcW w:w="88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9</w:t>
            </w:r>
          </w:p>
        </w:tc>
        <w:tc>
          <w:tcPr>
            <w:tcW w:w="88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196</w:t>
            </w:r>
          </w:p>
        </w:tc>
        <w:tc>
          <w:tcPr>
            <w:tcW w:w="88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5</w:t>
            </w:r>
          </w:p>
        </w:tc>
        <w:tc>
          <w:tcPr>
            <w:tcW w:w="798"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346</w:t>
            </w:r>
          </w:p>
        </w:tc>
      </w:tr>
      <w:tr w:rsidR="00805CDE" w:rsidRPr="00151193" w:rsidTr="00A3611E">
        <w:trPr>
          <w:trHeight w:val="248"/>
        </w:trPr>
        <w:tc>
          <w:tcPr>
            <w:tcW w:w="2450" w:type="dxa"/>
            <w:tcBorders>
              <w:top w:val="nil"/>
              <w:left w:val="single" w:sz="8" w:space="0" w:color="auto"/>
              <w:bottom w:val="single" w:sz="4" w:space="0" w:color="auto"/>
              <w:right w:val="single" w:sz="4" w:space="0" w:color="auto"/>
            </w:tcBorders>
            <w:shd w:val="clear" w:color="auto" w:fill="auto"/>
            <w:noWrap/>
            <w:vAlign w:val="center"/>
            <w:hideMark/>
          </w:tcPr>
          <w:p w:rsidR="00805CDE" w:rsidRPr="00914967" w:rsidRDefault="00805CDE" w:rsidP="00A3611E">
            <w:pPr>
              <w:rPr>
                <w:color w:val="000000"/>
                <w:sz w:val="18"/>
                <w:szCs w:val="18"/>
              </w:rPr>
            </w:pPr>
            <w:r w:rsidRPr="00914967">
              <w:rPr>
                <w:color w:val="000000"/>
                <w:sz w:val="18"/>
                <w:szCs w:val="18"/>
              </w:rPr>
              <w:t>Hindistan</w:t>
            </w:r>
          </w:p>
        </w:tc>
        <w:tc>
          <w:tcPr>
            <w:tcW w:w="725"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4.992</w:t>
            </w:r>
          </w:p>
        </w:tc>
        <w:tc>
          <w:tcPr>
            <w:tcW w:w="725"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5.440</w:t>
            </w:r>
          </w:p>
        </w:tc>
        <w:tc>
          <w:tcPr>
            <w:tcW w:w="100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9.007</w:t>
            </w:r>
          </w:p>
        </w:tc>
        <w:tc>
          <w:tcPr>
            <w:tcW w:w="100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2.737</w:t>
            </w:r>
          </w:p>
        </w:tc>
        <w:tc>
          <w:tcPr>
            <w:tcW w:w="988"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3.212</w:t>
            </w:r>
          </w:p>
        </w:tc>
        <w:tc>
          <w:tcPr>
            <w:tcW w:w="85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2.881</w:t>
            </w:r>
          </w:p>
        </w:tc>
        <w:tc>
          <w:tcPr>
            <w:tcW w:w="85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187</w:t>
            </w:r>
          </w:p>
        </w:tc>
        <w:tc>
          <w:tcPr>
            <w:tcW w:w="725"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6.077</w:t>
            </w:r>
          </w:p>
        </w:tc>
        <w:tc>
          <w:tcPr>
            <w:tcW w:w="725"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5.802</w:t>
            </w:r>
          </w:p>
        </w:tc>
        <w:tc>
          <w:tcPr>
            <w:tcW w:w="88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6.171</w:t>
            </w:r>
          </w:p>
        </w:tc>
        <w:tc>
          <w:tcPr>
            <w:tcW w:w="88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3.072</w:t>
            </w:r>
          </w:p>
        </w:tc>
        <w:tc>
          <w:tcPr>
            <w:tcW w:w="88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4.984</w:t>
            </w:r>
          </w:p>
        </w:tc>
        <w:tc>
          <w:tcPr>
            <w:tcW w:w="88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4.463</w:t>
            </w:r>
          </w:p>
        </w:tc>
        <w:tc>
          <w:tcPr>
            <w:tcW w:w="798"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208</w:t>
            </w:r>
          </w:p>
        </w:tc>
      </w:tr>
      <w:tr w:rsidR="00805CDE" w:rsidRPr="00151193" w:rsidTr="00A3611E">
        <w:trPr>
          <w:trHeight w:val="248"/>
        </w:trPr>
        <w:tc>
          <w:tcPr>
            <w:tcW w:w="2450" w:type="dxa"/>
            <w:tcBorders>
              <w:top w:val="nil"/>
              <w:left w:val="single" w:sz="8" w:space="0" w:color="auto"/>
              <w:bottom w:val="single" w:sz="4" w:space="0" w:color="auto"/>
              <w:right w:val="single" w:sz="4" w:space="0" w:color="auto"/>
            </w:tcBorders>
            <w:shd w:val="clear" w:color="auto" w:fill="auto"/>
            <w:noWrap/>
            <w:vAlign w:val="center"/>
            <w:hideMark/>
          </w:tcPr>
          <w:p w:rsidR="00805CDE" w:rsidRPr="00914967" w:rsidRDefault="00805CDE" w:rsidP="00A3611E">
            <w:pPr>
              <w:rPr>
                <w:color w:val="000000"/>
                <w:sz w:val="18"/>
                <w:szCs w:val="18"/>
              </w:rPr>
            </w:pPr>
            <w:r w:rsidRPr="00914967">
              <w:rPr>
                <w:color w:val="000000"/>
                <w:sz w:val="18"/>
                <w:szCs w:val="18"/>
              </w:rPr>
              <w:t>Nijerya</w:t>
            </w:r>
          </w:p>
        </w:tc>
        <w:tc>
          <w:tcPr>
            <w:tcW w:w="725"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0</w:t>
            </w:r>
          </w:p>
        </w:tc>
        <w:tc>
          <w:tcPr>
            <w:tcW w:w="725"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0</w:t>
            </w:r>
          </w:p>
        </w:tc>
        <w:tc>
          <w:tcPr>
            <w:tcW w:w="100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0</w:t>
            </w:r>
          </w:p>
        </w:tc>
        <w:tc>
          <w:tcPr>
            <w:tcW w:w="100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0,001</w:t>
            </w:r>
          </w:p>
        </w:tc>
        <w:tc>
          <w:tcPr>
            <w:tcW w:w="988"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69</w:t>
            </w:r>
          </w:p>
        </w:tc>
        <w:tc>
          <w:tcPr>
            <w:tcW w:w="85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69</w:t>
            </w:r>
          </w:p>
        </w:tc>
        <w:tc>
          <w:tcPr>
            <w:tcW w:w="85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121</w:t>
            </w:r>
          </w:p>
        </w:tc>
        <w:tc>
          <w:tcPr>
            <w:tcW w:w="725"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0</w:t>
            </w:r>
          </w:p>
        </w:tc>
        <w:tc>
          <w:tcPr>
            <w:tcW w:w="725"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0</w:t>
            </w:r>
          </w:p>
        </w:tc>
        <w:tc>
          <w:tcPr>
            <w:tcW w:w="88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0</w:t>
            </w:r>
          </w:p>
        </w:tc>
        <w:tc>
          <w:tcPr>
            <w:tcW w:w="88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0</w:t>
            </w:r>
          </w:p>
        </w:tc>
        <w:tc>
          <w:tcPr>
            <w:tcW w:w="88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73</w:t>
            </w:r>
          </w:p>
        </w:tc>
        <w:tc>
          <w:tcPr>
            <w:tcW w:w="88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73</w:t>
            </w:r>
          </w:p>
        </w:tc>
        <w:tc>
          <w:tcPr>
            <w:tcW w:w="798"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82</w:t>
            </w:r>
          </w:p>
        </w:tc>
      </w:tr>
      <w:tr w:rsidR="00805CDE" w:rsidRPr="00151193" w:rsidTr="00A3611E">
        <w:trPr>
          <w:trHeight w:val="248"/>
        </w:trPr>
        <w:tc>
          <w:tcPr>
            <w:tcW w:w="2450" w:type="dxa"/>
            <w:tcBorders>
              <w:top w:val="nil"/>
              <w:left w:val="single" w:sz="8" w:space="0" w:color="auto"/>
              <w:bottom w:val="single" w:sz="4" w:space="0" w:color="auto"/>
              <w:right w:val="single" w:sz="4" w:space="0" w:color="auto"/>
            </w:tcBorders>
            <w:shd w:val="clear" w:color="auto" w:fill="auto"/>
            <w:noWrap/>
            <w:vAlign w:val="center"/>
            <w:hideMark/>
          </w:tcPr>
          <w:p w:rsidR="00805CDE" w:rsidRPr="00914967" w:rsidRDefault="00805CDE" w:rsidP="00A3611E">
            <w:pPr>
              <w:rPr>
                <w:color w:val="000000"/>
                <w:sz w:val="18"/>
                <w:szCs w:val="18"/>
              </w:rPr>
            </w:pPr>
            <w:r w:rsidRPr="00914967">
              <w:rPr>
                <w:color w:val="000000"/>
                <w:sz w:val="18"/>
                <w:szCs w:val="18"/>
              </w:rPr>
              <w:t>Irak</w:t>
            </w:r>
          </w:p>
        </w:tc>
        <w:tc>
          <w:tcPr>
            <w:tcW w:w="725"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0</w:t>
            </w:r>
          </w:p>
        </w:tc>
        <w:tc>
          <w:tcPr>
            <w:tcW w:w="725"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284</w:t>
            </w:r>
          </w:p>
        </w:tc>
        <w:tc>
          <w:tcPr>
            <w:tcW w:w="100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25</w:t>
            </w:r>
          </w:p>
        </w:tc>
        <w:tc>
          <w:tcPr>
            <w:tcW w:w="100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13</w:t>
            </w:r>
          </w:p>
        </w:tc>
        <w:tc>
          <w:tcPr>
            <w:tcW w:w="988"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472</w:t>
            </w:r>
          </w:p>
        </w:tc>
        <w:tc>
          <w:tcPr>
            <w:tcW w:w="85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472</w:t>
            </w:r>
          </w:p>
        </w:tc>
        <w:tc>
          <w:tcPr>
            <w:tcW w:w="85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107</w:t>
            </w:r>
          </w:p>
        </w:tc>
        <w:tc>
          <w:tcPr>
            <w:tcW w:w="725"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0</w:t>
            </w:r>
          </w:p>
        </w:tc>
        <w:tc>
          <w:tcPr>
            <w:tcW w:w="725"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239</w:t>
            </w:r>
          </w:p>
        </w:tc>
        <w:tc>
          <w:tcPr>
            <w:tcW w:w="88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12</w:t>
            </w:r>
          </w:p>
        </w:tc>
        <w:tc>
          <w:tcPr>
            <w:tcW w:w="88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7</w:t>
            </w:r>
          </w:p>
        </w:tc>
        <w:tc>
          <w:tcPr>
            <w:tcW w:w="88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189</w:t>
            </w:r>
          </w:p>
        </w:tc>
        <w:tc>
          <w:tcPr>
            <w:tcW w:w="88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189</w:t>
            </w:r>
          </w:p>
        </w:tc>
        <w:tc>
          <w:tcPr>
            <w:tcW w:w="798"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66</w:t>
            </w:r>
          </w:p>
        </w:tc>
      </w:tr>
      <w:tr w:rsidR="00805CDE" w:rsidRPr="00151193" w:rsidTr="00A3611E">
        <w:trPr>
          <w:trHeight w:val="248"/>
        </w:trPr>
        <w:tc>
          <w:tcPr>
            <w:tcW w:w="2450" w:type="dxa"/>
            <w:tcBorders>
              <w:top w:val="nil"/>
              <w:left w:val="single" w:sz="8" w:space="0" w:color="auto"/>
              <w:bottom w:val="single" w:sz="4" w:space="0" w:color="auto"/>
              <w:right w:val="single" w:sz="4" w:space="0" w:color="auto"/>
            </w:tcBorders>
            <w:shd w:val="clear" w:color="auto" w:fill="auto"/>
            <w:noWrap/>
            <w:vAlign w:val="center"/>
            <w:hideMark/>
          </w:tcPr>
          <w:p w:rsidR="00805CDE" w:rsidRPr="00914967" w:rsidRDefault="00805CDE" w:rsidP="00A3611E">
            <w:pPr>
              <w:rPr>
                <w:color w:val="000000"/>
                <w:sz w:val="18"/>
                <w:szCs w:val="18"/>
              </w:rPr>
            </w:pPr>
            <w:r w:rsidRPr="00914967">
              <w:rPr>
                <w:color w:val="000000"/>
                <w:sz w:val="18"/>
                <w:szCs w:val="18"/>
              </w:rPr>
              <w:t>Etiyopya</w:t>
            </w:r>
          </w:p>
        </w:tc>
        <w:tc>
          <w:tcPr>
            <w:tcW w:w="725"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0</w:t>
            </w:r>
          </w:p>
        </w:tc>
        <w:tc>
          <w:tcPr>
            <w:tcW w:w="725"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761</w:t>
            </w:r>
          </w:p>
        </w:tc>
        <w:tc>
          <w:tcPr>
            <w:tcW w:w="100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0</w:t>
            </w:r>
          </w:p>
        </w:tc>
        <w:tc>
          <w:tcPr>
            <w:tcW w:w="100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363</w:t>
            </w:r>
          </w:p>
        </w:tc>
        <w:tc>
          <w:tcPr>
            <w:tcW w:w="988"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375</w:t>
            </w:r>
          </w:p>
        </w:tc>
        <w:tc>
          <w:tcPr>
            <w:tcW w:w="85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375</w:t>
            </w:r>
          </w:p>
        </w:tc>
        <w:tc>
          <w:tcPr>
            <w:tcW w:w="85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101</w:t>
            </w:r>
          </w:p>
        </w:tc>
        <w:tc>
          <w:tcPr>
            <w:tcW w:w="725"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0</w:t>
            </w:r>
          </w:p>
        </w:tc>
        <w:tc>
          <w:tcPr>
            <w:tcW w:w="725"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491</w:t>
            </w:r>
          </w:p>
        </w:tc>
        <w:tc>
          <w:tcPr>
            <w:tcW w:w="88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0</w:t>
            </w:r>
          </w:p>
        </w:tc>
        <w:tc>
          <w:tcPr>
            <w:tcW w:w="88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241</w:t>
            </w:r>
          </w:p>
        </w:tc>
        <w:tc>
          <w:tcPr>
            <w:tcW w:w="88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347</w:t>
            </w:r>
          </w:p>
        </w:tc>
        <w:tc>
          <w:tcPr>
            <w:tcW w:w="88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347</w:t>
            </w:r>
          </w:p>
        </w:tc>
        <w:tc>
          <w:tcPr>
            <w:tcW w:w="798"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82</w:t>
            </w:r>
          </w:p>
        </w:tc>
      </w:tr>
      <w:tr w:rsidR="00805CDE" w:rsidRPr="00151193" w:rsidTr="00A3611E">
        <w:trPr>
          <w:trHeight w:val="248"/>
        </w:trPr>
        <w:tc>
          <w:tcPr>
            <w:tcW w:w="2450" w:type="dxa"/>
            <w:tcBorders>
              <w:top w:val="nil"/>
              <w:left w:val="single" w:sz="8" w:space="0" w:color="auto"/>
              <w:bottom w:val="single" w:sz="4" w:space="0" w:color="auto"/>
              <w:right w:val="single" w:sz="4" w:space="0" w:color="auto"/>
            </w:tcBorders>
            <w:shd w:val="clear" w:color="auto" w:fill="auto"/>
            <w:noWrap/>
            <w:vAlign w:val="center"/>
            <w:hideMark/>
          </w:tcPr>
          <w:p w:rsidR="00805CDE" w:rsidRPr="00914967" w:rsidRDefault="00805CDE" w:rsidP="00A3611E">
            <w:pPr>
              <w:rPr>
                <w:color w:val="000000"/>
                <w:sz w:val="18"/>
                <w:szCs w:val="18"/>
              </w:rPr>
            </w:pPr>
            <w:r w:rsidRPr="00914967">
              <w:rPr>
                <w:color w:val="000000"/>
                <w:sz w:val="18"/>
                <w:szCs w:val="18"/>
              </w:rPr>
              <w:t>İtalya</w:t>
            </w:r>
          </w:p>
        </w:tc>
        <w:tc>
          <w:tcPr>
            <w:tcW w:w="725"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0,03</w:t>
            </w:r>
          </w:p>
        </w:tc>
        <w:tc>
          <w:tcPr>
            <w:tcW w:w="725"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79</w:t>
            </w:r>
          </w:p>
        </w:tc>
        <w:tc>
          <w:tcPr>
            <w:tcW w:w="100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356</w:t>
            </w:r>
          </w:p>
        </w:tc>
        <w:tc>
          <w:tcPr>
            <w:tcW w:w="100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171</w:t>
            </w:r>
          </w:p>
        </w:tc>
        <w:tc>
          <w:tcPr>
            <w:tcW w:w="988"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186</w:t>
            </w:r>
          </w:p>
        </w:tc>
        <w:tc>
          <w:tcPr>
            <w:tcW w:w="85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120</w:t>
            </w:r>
          </w:p>
        </w:tc>
        <w:tc>
          <w:tcPr>
            <w:tcW w:w="85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65</w:t>
            </w:r>
          </w:p>
        </w:tc>
        <w:tc>
          <w:tcPr>
            <w:tcW w:w="725"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1</w:t>
            </w:r>
          </w:p>
        </w:tc>
        <w:tc>
          <w:tcPr>
            <w:tcW w:w="725"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48</w:t>
            </w:r>
          </w:p>
        </w:tc>
        <w:tc>
          <w:tcPr>
            <w:tcW w:w="88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202</w:t>
            </w:r>
          </w:p>
        </w:tc>
        <w:tc>
          <w:tcPr>
            <w:tcW w:w="88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122</w:t>
            </w:r>
          </w:p>
        </w:tc>
        <w:tc>
          <w:tcPr>
            <w:tcW w:w="88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120</w:t>
            </w:r>
          </w:p>
        </w:tc>
        <w:tc>
          <w:tcPr>
            <w:tcW w:w="88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82</w:t>
            </w:r>
          </w:p>
        </w:tc>
        <w:tc>
          <w:tcPr>
            <w:tcW w:w="798"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44</w:t>
            </w:r>
          </w:p>
        </w:tc>
      </w:tr>
      <w:tr w:rsidR="00805CDE" w:rsidRPr="00151193" w:rsidTr="00A3611E">
        <w:trPr>
          <w:trHeight w:val="248"/>
        </w:trPr>
        <w:tc>
          <w:tcPr>
            <w:tcW w:w="2450" w:type="dxa"/>
            <w:tcBorders>
              <w:top w:val="nil"/>
              <w:left w:val="single" w:sz="8" w:space="0" w:color="auto"/>
              <w:bottom w:val="single" w:sz="4" w:space="0" w:color="auto"/>
              <w:right w:val="single" w:sz="4" w:space="0" w:color="auto"/>
            </w:tcBorders>
            <w:shd w:val="clear" w:color="auto" w:fill="auto"/>
            <w:noWrap/>
            <w:vAlign w:val="center"/>
            <w:hideMark/>
          </w:tcPr>
          <w:p w:rsidR="00805CDE" w:rsidRPr="00914967" w:rsidRDefault="00805CDE" w:rsidP="00A3611E">
            <w:pPr>
              <w:rPr>
                <w:color w:val="000000"/>
                <w:sz w:val="18"/>
                <w:szCs w:val="18"/>
              </w:rPr>
            </w:pPr>
            <w:r w:rsidRPr="00914967">
              <w:rPr>
                <w:color w:val="000000"/>
                <w:sz w:val="18"/>
                <w:szCs w:val="18"/>
              </w:rPr>
              <w:t>Gana</w:t>
            </w:r>
          </w:p>
        </w:tc>
        <w:tc>
          <w:tcPr>
            <w:tcW w:w="725"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0</w:t>
            </w:r>
          </w:p>
        </w:tc>
        <w:tc>
          <w:tcPr>
            <w:tcW w:w="725"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0</w:t>
            </w:r>
          </w:p>
        </w:tc>
        <w:tc>
          <w:tcPr>
            <w:tcW w:w="100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0</w:t>
            </w:r>
          </w:p>
        </w:tc>
        <w:tc>
          <w:tcPr>
            <w:tcW w:w="100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0</w:t>
            </w:r>
          </w:p>
        </w:tc>
        <w:tc>
          <w:tcPr>
            <w:tcW w:w="988"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0</w:t>
            </w:r>
          </w:p>
        </w:tc>
        <w:tc>
          <w:tcPr>
            <w:tcW w:w="85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0</w:t>
            </w:r>
          </w:p>
        </w:tc>
        <w:tc>
          <w:tcPr>
            <w:tcW w:w="85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61</w:t>
            </w:r>
          </w:p>
        </w:tc>
        <w:tc>
          <w:tcPr>
            <w:tcW w:w="725"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0</w:t>
            </w:r>
          </w:p>
        </w:tc>
        <w:tc>
          <w:tcPr>
            <w:tcW w:w="725"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0</w:t>
            </w:r>
          </w:p>
        </w:tc>
        <w:tc>
          <w:tcPr>
            <w:tcW w:w="88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0</w:t>
            </w:r>
          </w:p>
        </w:tc>
        <w:tc>
          <w:tcPr>
            <w:tcW w:w="88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0</w:t>
            </w:r>
          </w:p>
        </w:tc>
        <w:tc>
          <w:tcPr>
            <w:tcW w:w="88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0</w:t>
            </w:r>
          </w:p>
        </w:tc>
        <w:tc>
          <w:tcPr>
            <w:tcW w:w="88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0</w:t>
            </w:r>
          </w:p>
        </w:tc>
        <w:tc>
          <w:tcPr>
            <w:tcW w:w="798"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35</w:t>
            </w:r>
          </w:p>
        </w:tc>
      </w:tr>
      <w:tr w:rsidR="00805CDE" w:rsidRPr="00151193" w:rsidTr="00A3611E">
        <w:trPr>
          <w:trHeight w:val="248"/>
        </w:trPr>
        <w:tc>
          <w:tcPr>
            <w:tcW w:w="2450" w:type="dxa"/>
            <w:tcBorders>
              <w:top w:val="nil"/>
              <w:left w:val="single" w:sz="8" w:space="0" w:color="auto"/>
              <w:bottom w:val="single" w:sz="4" w:space="0" w:color="auto"/>
              <w:right w:val="single" w:sz="4" w:space="0" w:color="auto"/>
            </w:tcBorders>
            <w:shd w:val="clear" w:color="auto" w:fill="auto"/>
            <w:noWrap/>
            <w:vAlign w:val="center"/>
            <w:hideMark/>
          </w:tcPr>
          <w:p w:rsidR="00805CDE" w:rsidRPr="00914967" w:rsidRDefault="00805CDE" w:rsidP="00A3611E">
            <w:pPr>
              <w:rPr>
                <w:color w:val="000000"/>
                <w:sz w:val="18"/>
                <w:szCs w:val="18"/>
              </w:rPr>
            </w:pPr>
            <w:r w:rsidRPr="00914967">
              <w:rPr>
                <w:color w:val="000000"/>
                <w:sz w:val="18"/>
                <w:szCs w:val="18"/>
              </w:rPr>
              <w:t>Arnavutluk</w:t>
            </w:r>
          </w:p>
        </w:tc>
        <w:tc>
          <w:tcPr>
            <w:tcW w:w="725"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0</w:t>
            </w:r>
          </w:p>
        </w:tc>
        <w:tc>
          <w:tcPr>
            <w:tcW w:w="725"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0</w:t>
            </w:r>
          </w:p>
        </w:tc>
        <w:tc>
          <w:tcPr>
            <w:tcW w:w="100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0</w:t>
            </w:r>
          </w:p>
        </w:tc>
        <w:tc>
          <w:tcPr>
            <w:tcW w:w="100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2</w:t>
            </w:r>
          </w:p>
        </w:tc>
        <w:tc>
          <w:tcPr>
            <w:tcW w:w="988"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37</w:t>
            </w:r>
          </w:p>
        </w:tc>
        <w:tc>
          <w:tcPr>
            <w:tcW w:w="85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37</w:t>
            </w:r>
          </w:p>
        </w:tc>
        <w:tc>
          <w:tcPr>
            <w:tcW w:w="85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47</w:t>
            </w:r>
          </w:p>
        </w:tc>
        <w:tc>
          <w:tcPr>
            <w:tcW w:w="725"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0</w:t>
            </w:r>
          </w:p>
        </w:tc>
        <w:tc>
          <w:tcPr>
            <w:tcW w:w="725"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0</w:t>
            </w:r>
          </w:p>
        </w:tc>
        <w:tc>
          <w:tcPr>
            <w:tcW w:w="88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0</w:t>
            </w:r>
          </w:p>
        </w:tc>
        <w:tc>
          <w:tcPr>
            <w:tcW w:w="88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2</w:t>
            </w:r>
          </w:p>
        </w:tc>
        <w:tc>
          <w:tcPr>
            <w:tcW w:w="88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28</w:t>
            </w:r>
          </w:p>
        </w:tc>
        <w:tc>
          <w:tcPr>
            <w:tcW w:w="88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28</w:t>
            </w:r>
          </w:p>
        </w:tc>
        <w:tc>
          <w:tcPr>
            <w:tcW w:w="798"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31</w:t>
            </w:r>
          </w:p>
        </w:tc>
      </w:tr>
      <w:tr w:rsidR="00805CDE" w:rsidRPr="00151193" w:rsidTr="00A3611E">
        <w:trPr>
          <w:trHeight w:val="248"/>
        </w:trPr>
        <w:tc>
          <w:tcPr>
            <w:tcW w:w="2450" w:type="dxa"/>
            <w:tcBorders>
              <w:top w:val="nil"/>
              <w:left w:val="single" w:sz="8" w:space="0" w:color="auto"/>
              <w:bottom w:val="single" w:sz="4" w:space="0" w:color="auto"/>
              <w:right w:val="single" w:sz="4" w:space="0" w:color="auto"/>
            </w:tcBorders>
            <w:shd w:val="clear" w:color="auto" w:fill="auto"/>
            <w:noWrap/>
            <w:vAlign w:val="center"/>
            <w:hideMark/>
          </w:tcPr>
          <w:p w:rsidR="00805CDE" w:rsidRPr="00914967" w:rsidRDefault="00805CDE" w:rsidP="00A3611E">
            <w:pPr>
              <w:rPr>
                <w:b/>
                <w:bCs/>
                <w:color w:val="000000"/>
                <w:sz w:val="18"/>
                <w:szCs w:val="18"/>
              </w:rPr>
            </w:pPr>
            <w:r w:rsidRPr="00914967">
              <w:rPr>
                <w:b/>
                <w:bCs/>
                <w:color w:val="000000"/>
                <w:sz w:val="18"/>
                <w:szCs w:val="18"/>
              </w:rPr>
              <w:t>Ara toplam</w:t>
            </w:r>
          </w:p>
        </w:tc>
        <w:tc>
          <w:tcPr>
            <w:tcW w:w="725"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95.785</w:t>
            </w:r>
          </w:p>
        </w:tc>
        <w:tc>
          <w:tcPr>
            <w:tcW w:w="725"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120.036</w:t>
            </w:r>
          </w:p>
        </w:tc>
        <w:tc>
          <w:tcPr>
            <w:tcW w:w="100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114.236</w:t>
            </w:r>
          </w:p>
        </w:tc>
        <w:tc>
          <w:tcPr>
            <w:tcW w:w="100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101.684</w:t>
            </w:r>
          </w:p>
        </w:tc>
        <w:tc>
          <w:tcPr>
            <w:tcW w:w="988"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136.077</w:t>
            </w:r>
          </w:p>
        </w:tc>
        <w:tc>
          <w:tcPr>
            <w:tcW w:w="85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113.244</w:t>
            </w:r>
          </w:p>
        </w:tc>
        <w:tc>
          <w:tcPr>
            <w:tcW w:w="85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62.302</w:t>
            </w:r>
          </w:p>
        </w:tc>
        <w:tc>
          <w:tcPr>
            <w:tcW w:w="725"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119.088</w:t>
            </w:r>
          </w:p>
        </w:tc>
        <w:tc>
          <w:tcPr>
            <w:tcW w:w="725"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133.814</w:t>
            </w:r>
          </w:p>
        </w:tc>
        <w:tc>
          <w:tcPr>
            <w:tcW w:w="88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94.667</w:t>
            </w:r>
          </w:p>
        </w:tc>
        <w:tc>
          <w:tcPr>
            <w:tcW w:w="88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112.326</w:t>
            </w:r>
          </w:p>
        </w:tc>
        <w:tc>
          <w:tcPr>
            <w:tcW w:w="88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189.833</w:t>
            </w:r>
          </w:p>
        </w:tc>
        <w:tc>
          <w:tcPr>
            <w:tcW w:w="88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160.852</w:t>
            </w:r>
          </w:p>
        </w:tc>
        <w:tc>
          <w:tcPr>
            <w:tcW w:w="798"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69.112</w:t>
            </w:r>
          </w:p>
        </w:tc>
      </w:tr>
      <w:tr w:rsidR="00805CDE" w:rsidRPr="00151193" w:rsidTr="00A3611E">
        <w:trPr>
          <w:trHeight w:val="248"/>
        </w:trPr>
        <w:tc>
          <w:tcPr>
            <w:tcW w:w="2450" w:type="dxa"/>
            <w:tcBorders>
              <w:top w:val="nil"/>
              <w:left w:val="single" w:sz="8" w:space="0" w:color="auto"/>
              <w:bottom w:val="single" w:sz="4" w:space="0" w:color="auto"/>
              <w:right w:val="single" w:sz="4" w:space="0" w:color="auto"/>
            </w:tcBorders>
            <w:shd w:val="clear" w:color="auto" w:fill="auto"/>
            <w:noWrap/>
            <w:vAlign w:val="center"/>
            <w:hideMark/>
          </w:tcPr>
          <w:p w:rsidR="00805CDE" w:rsidRPr="00914967" w:rsidRDefault="00805CDE" w:rsidP="00A3611E">
            <w:pPr>
              <w:rPr>
                <w:b/>
                <w:bCs/>
                <w:color w:val="000000"/>
                <w:sz w:val="18"/>
                <w:szCs w:val="18"/>
              </w:rPr>
            </w:pPr>
            <w:r w:rsidRPr="00914967">
              <w:rPr>
                <w:b/>
                <w:bCs/>
                <w:color w:val="000000"/>
                <w:sz w:val="18"/>
                <w:szCs w:val="18"/>
              </w:rPr>
              <w:t>Diğer</w:t>
            </w:r>
          </w:p>
        </w:tc>
        <w:tc>
          <w:tcPr>
            <w:tcW w:w="725"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6.317</w:t>
            </w:r>
          </w:p>
        </w:tc>
        <w:tc>
          <w:tcPr>
            <w:tcW w:w="725"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3.176</w:t>
            </w:r>
          </w:p>
        </w:tc>
        <w:tc>
          <w:tcPr>
            <w:tcW w:w="100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9.800</w:t>
            </w:r>
          </w:p>
        </w:tc>
        <w:tc>
          <w:tcPr>
            <w:tcW w:w="100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10.527</w:t>
            </w:r>
          </w:p>
        </w:tc>
        <w:tc>
          <w:tcPr>
            <w:tcW w:w="988"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4.053</w:t>
            </w:r>
          </w:p>
        </w:tc>
        <w:tc>
          <w:tcPr>
            <w:tcW w:w="85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3.243</w:t>
            </w:r>
          </w:p>
        </w:tc>
        <w:tc>
          <w:tcPr>
            <w:tcW w:w="85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213</w:t>
            </w:r>
          </w:p>
        </w:tc>
        <w:tc>
          <w:tcPr>
            <w:tcW w:w="725"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7.786</w:t>
            </w:r>
          </w:p>
        </w:tc>
        <w:tc>
          <w:tcPr>
            <w:tcW w:w="725"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3.376</w:t>
            </w:r>
          </w:p>
        </w:tc>
        <w:tc>
          <w:tcPr>
            <w:tcW w:w="88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7.397</w:t>
            </w:r>
          </w:p>
        </w:tc>
        <w:tc>
          <w:tcPr>
            <w:tcW w:w="88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10.753</w:t>
            </w:r>
          </w:p>
        </w:tc>
        <w:tc>
          <w:tcPr>
            <w:tcW w:w="88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3.697</w:t>
            </w:r>
          </w:p>
        </w:tc>
        <w:tc>
          <w:tcPr>
            <w:tcW w:w="887"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2.987</w:t>
            </w:r>
          </w:p>
        </w:tc>
        <w:tc>
          <w:tcPr>
            <w:tcW w:w="798" w:type="dxa"/>
            <w:tcBorders>
              <w:top w:val="nil"/>
              <w:left w:val="nil"/>
              <w:bottom w:val="single" w:sz="4"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615</w:t>
            </w:r>
          </w:p>
        </w:tc>
      </w:tr>
      <w:tr w:rsidR="00805CDE" w:rsidRPr="00151193" w:rsidTr="00A3611E">
        <w:trPr>
          <w:trHeight w:val="262"/>
        </w:trPr>
        <w:tc>
          <w:tcPr>
            <w:tcW w:w="2450" w:type="dxa"/>
            <w:tcBorders>
              <w:top w:val="nil"/>
              <w:left w:val="single" w:sz="8" w:space="0" w:color="auto"/>
              <w:bottom w:val="single" w:sz="8" w:space="0" w:color="auto"/>
              <w:right w:val="single" w:sz="4" w:space="0" w:color="auto"/>
            </w:tcBorders>
            <w:shd w:val="clear" w:color="auto" w:fill="auto"/>
            <w:noWrap/>
            <w:vAlign w:val="center"/>
            <w:hideMark/>
          </w:tcPr>
          <w:p w:rsidR="00805CDE" w:rsidRPr="00914967" w:rsidRDefault="00805CDE" w:rsidP="00A3611E">
            <w:pPr>
              <w:rPr>
                <w:b/>
                <w:bCs/>
                <w:color w:val="000000"/>
                <w:sz w:val="18"/>
                <w:szCs w:val="18"/>
              </w:rPr>
            </w:pPr>
            <w:r w:rsidRPr="00914967">
              <w:rPr>
                <w:b/>
                <w:bCs/>
                <w:color w:val="000000"/>
                <w:sz w:val="18"/>
                <w:szCs w:val="18"/>
              </w:rPr>
              <w:t>Genel Toplam</w:t>
            </w:r>
          </w:p>
        </w:tc>
        <w:tc>
          <w:tcPr>
            <w:tcW w:w="725" w:type="dxa"/>
            <w:tcBorders>
              <w:top w:val="nil"/>
              <w:left w:val="nil"/>
              <w:bottom w:val="single" w:sz="8"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102.103</w:t>
            </w:r>
          </w:p>
        </w:tc>
        <w:tc>
          <w:tcPr>
            <w:tcW w:w="725" w:type="dxa"/>
            <w:tcBorders>
              <w:top w:val="nil"/>
              <w:left w:val="nil"/>
              <w:bottom w:val="single" w:sz="8"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123.212</w:t>
            </w:r>
          </w:p>
        </w:tc>
        <w:tc>
          <w:tcPr>
            <w:tcW w:w="1007" w:type="dxa"/>
            <w:tcBorders>
              <w:top w:val="nil"/>
              <w:left w:val="nil"/>
              <w:bottom w:val="single" w:sz="8"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124.036</w:t>
            </w:r>
          </w:p>
        </w:tc>
        <w:tc>
          <w:tcPr>
            <w:tcW w:w="1007" w:type="dxa"/>
            <w:tcBorders>
              <w:top w:val="nil"/>
              <w:left w:val="nil"/>
              <w:bottom w:val="single" w:sz="8"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112.211</w:t>
            </w:r>
          </w:p>
        </w:tc>
        <w:tc>
          <w:tcPr>
            <w:tcW w:w="988" w:type="dxa"/>
            <w:tcBorders>
              <w:top w:val="nil"/>
              <w:left w:val="nil"/>
              <w:bottom w:val="single" w:sz="8"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140.130</w:t>
            </w:r>
          </w:p>
        </w:tc>
        <w:tc>
          <w:tcPr>
            <w:tcW w:w="857" w:type="dxa"/>
            <w:tcBorders>
              <w:top w:val="nil"/>
              <w:left w:val="nil"/>
              <w:bottom w:val="single" w:sz="8"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116.487</w:t>
            </w:r>
          </w:p>
        </w:tc>
        <w:tc>
          <w:tcPr>
            <w:tcW w:w="857" w:type="dxa"/>
            <w:tcBorders>
              <w:top w:val="nil"/>
              <w:left w:val="nil"/>
              <w:bottom w:val="single" w:sz="8"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62.515</w:t>
            </w:r>
          </w:p>
        </w:tc>
        <w:tc>
          <w:tcPr>
            <w:tcW w:w="725" w:type="dxa"/>
            <w:tcBorders>
              <w:top w:val="nil"/>
              <w:left w:val="nil"/>
              <w:bottom w:val="single" w:sz="8"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126.875</w:t>
            </w:r>
          </w:p>
        </w:tc>
        <w:tc>
          <w:tcPr>
            <w:tcW w:w="725" w:type="dxa"/>
            <w:tcBorders>
              <w:top w:val="nil"/>
              <w:left w:val="nil"/>
              <w:bottom w:val="single" w:sz="8"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137.190</w:t>
            </w:r>
          </w:p>
        </w:tc>
        <w:tc>
          <w:tcPr>
            <w:tcW w:w="887" w:type="dxa"/>
            <w:tcBorders>
              <w:top w:val="nil"/>
              <w:left w:val="nil"/>
              <w:bottom w:val="single" w:sz="8"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102.064</w:t>
            </w:r>
          </w:p>
        </w:tc>
        <w:tc>
          <w:tcPr>
            <w:tcW w:w="887" w:type="dxa"/>
            <w:tcBorders>
              <w:top w:val="nil"/>
              <w:left w:val="nil"/>
              <w:bottom w:val="single" w:sz="8"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123.079</w:t>
            </w:r>
          </w:p>
        </w:tc>
        <w:tc>
          <w:tcPr>
            <w:tcW w:w="887" w:type="dxa"/>
            <w:tcBorders>
              <w:top w:val="nil"/>
              <w:left w:val="nil"/>
              <w:bottom w:val="single" w:sz="8"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193.530</w:t>
            </w:r>
          </w:p>
        </w:tc>
        <w:tc>
          <w:tcPr>
            <w:tcW w:w="887" w:type="dxa"/>
            <w:tcBorders>
              <w:top w:val="nil"/>
              <w:left w:val="nil"/>
              <w:bottom w:val="single" w:sz="8"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163.839</w:t>
            </w:r>
          </w:p>
        </w:tc>
        <w:tc>
          <w:tcPr>
            <w:tcW w:w="798" w:type="dxa"/>
            <w:tcBorders>
              <w:top w:val="nil"/>
              <w:left w:val="nil"/>
              <w:bottom w:val="single" w:sz="8" w:space="0" w:color="auto"/>
              <w:right w:val="single" w:sz="4" w:space="0" w:color="auto"/>
            </w:tcBorders>
            <w:shd w:val="clear" w:color="auto" w:fill="auto"/>
            <w:noWrap/>
            <w:vAlign w:val="center"/>
            <w:hideMark/>
          </w:tcPr>
          <w:p w:rsidR="00805CDE" w:rsidRPr="00914967" w:rsidRDefault="00805CDE" w:rsidP="00A3611E">
            <w:pPr>
              <w:jc w:val="center"/>
              <w:rPr>
                <w:color w:val="000000"/>
                <w:sz w:val="18"/>
                <w:szCs w:val="18"/>
              </w:rPr>
            </w:pPr>
            <w:r w:rsidRPr="00914967">
              <w:rPr>
                <w:color w:val="000000"/>
                <w:sz w:val="18"/>
                <w:szCs w:val="18"/>
              </w:rPr>
              <w:t>69.727</w:t>
            </w:r>
          </w:p>
        </w:tc>
      </w:tr>
    </w:tbl>
    <w:p w:rsidR="00805CDE" w:rsidRPr="00914967" w:rsidRDefault="00805CDE" w:rsidP="00805CDE"/>
    <w:p w:rsidR="00805CDE" w:rsidRDefault="00805CDE" w:rsidP="00805CDE"/>
    <w:p w:rsidR="00805CDE" w:rsidRDefault="00805CDE" w:rsidP="00805CDE"/>
    <w:p w:rsidR="00805CDE" w:rsidRPr="00866404" w:rsidRDefault="00805CDE" w:rsidP="00805CDE"/>
    <w:p w:rsidR="00805CDE" w:rsidRPr="00866404" w:rsidRDefault="00805CDE" w:rsidP="00805CDE">
      <w:pPr>
        <w:rPr>
          <w:b/>
        </w:rPr>
      </w:pPr>
    </w:p>
    <w:p w:rsidR="00805CDE" w:rsidRPr="0047532F" w:rsidRDefault="00805CDE" w:rsidP="00805CDE">
      <w:pPr>
        <w:pStyle w:val="Balk2"/>
        <w:jc w:val="left"/>
        <w:rPr>
          <w:sz w:val="24"/>
          <w:szCs w:val="24"/>
        </w:rPr>
      </w:pPr>
      <w:bookmarkStart w:id="84" w:name="_Toc46327614"/>
      <w:bookmarkStart w:id="85" w:name="_Toc63174040"/>
      <w:bookmarkStart w:id="86" w:name="_Toc106640381"/>
      <w:bookmarkStart w:id="87" w:name="_Toc113885101"/>
      <w:r w:rsidRPr="00866404">
        <w:rPr>
          <w:sz w:val="24"/>
          <w:szCs w:val="24"/>
        </w:rPr>
        <w:t>Ek-</w:t>
      </w:r>
      <w:r>
        <w:rPr>
          <w:sz w:val="24"/>
          <w:szCs w:val="24"/>
        </w:rPr>
        <w:t>1b</w:t>
      </w:r>
      <w:r w:rsidRPr="00866404">
        <w:rPr>
          <w:sz w:val="24"/>
          <w:szCs w:val="24"/>
        </w:rPr>
        <w:t>: Ülkeler İtibar</w:t>
      </w:r>
      <w:r>
        <w:rPr>
          <w:sz w:val="24"/>
          <w:szCs w:val="24"/>
        </w:rPr>
        <w:t>ıyla</w:t>
      </w:r>
      <w:r w:rsidRPr="00866404">
        <w:rPr>
          <w:sz w:val="24"/>
          <w:szCs w:val="24"/>
        </w:rPr>
        <w:t xml:space="preserve"> İthalat İstatistikleri (Birim Fiyat-Miktar %)</w:t>
      </w:r>
      <w:bookmarkEnd w:id="84"/>
      <w:bookmarkEnd w:id="85"/>
      <w:bookmarkEnd w:id="86"/>
      <w:bookmarkEnd w:id="87"/>
    </w:p>
    <w:p w:rsidR="00805CDE" w:rsidRDefault="00805CDE" w:rsidP="00805CDE">
      <w:pPr>
        <w:rPr>
          <w:b/>
        </w:rPr>
      </w:pPr>
    </w:p>
    <w:tbl>
      <w:tblPr>
        <w:tblW w:w="13740" w:type="dxa"/>
        <w:tblCellMar>
          <w:left w:w="70" w:type="dxa"/>
          <w:right w:w="70" w:type="dxa"/>
        </w:tblCellMar>
        <w:tblLook w:val="04A0" w:firstRow="1" w:lastRow="0" w:firstColumn="1" w:lastColumn="0" w:noHBand="0" w:noVBand="1"/>
      </w:tblPr>
      <w:tblGrid>
        <w:gridCol w:w="2258"/>
        <w:gridCol w:w="709"/>
        <w:gridCol w:w="709"/>
        <w:gridCol w:w="850"/>
        <w:gridCol w:w="851"/>
        <w:gridCol w:w="992"/>
        <w:gridCol w:w="851"/>
        <w:gridCol w:w="850"/>
        <w:gridCol w:w="851"/>
        <w:gridCol w:w="850"/>
        <w:gridCol w:w="709"/>
        <w:gridCol w:w="850"/>
        <w:gridCol w:w="709"/>
        <w:gridCol w:w="851"/>
        <w:gridCol w:w="850"/>
      </w:tblGrid>
      <w:tr w:rsidR="00805CDE" w:rsidRPr="0047532F" w:rsidTr="00A3611E">
        <w:trPr>
          <w:trHeight w:val="262"/>
        </w:trPr>
        <w:tc>
          <w:tcPr>
            <w:tcW w:w="2258" w:type="dxa"/>
            <w:vMerge w:val="restart"/>
            <w:tcBorders>
              <w:top w:val="single" w:sz="8" w:space="0" w:color="auto"/>
              <w:left w:val="single" w:sz="8" w:space="0" w:color="auto"/>
              <w:bottom w:val="single" w:sz="4" w:space="0" w:color="auto"/>
              <w:right w:val="single" w:sz="4" w:space="0" w:color="auto"/>
            </w:tcBorders>
            <w:shd w:val="clear" w:color="auto" w:fill="auto"/>
            <w:vAlign w:val="center"/>
            <w:hideMark/>
          </w:tcPr>
          <w:p w:rsidR="00805CDE" w:rsidRPr="0047532F" w:rsidRDefault="00805CDE" w:rsidP="00A3611E">
            <w:pPr>
              <w:rPr>
                <w:b/>
                <w:bCs/>
                <w:color w:val="000000"/>
                <w:sz w:val="18"/>
                <w:szCs w:val="18"/>
              </w:rPr>
            </w:pPr>
            <w:r w:rsidRPr="0047532F">
              <w:rPr>
                <w:b/>
                <w:bCs/>
                <w:color w:val="000000"/>
                <w:sz w:val="18"/>
                <w:szCs w:val="18"/>
              </w:rPr>
              <w:t>İTHALATÇI ÜLKELER</w:t>
            </w:r>
          </w:p>
        </w:tc>
        <w:tc>
          <w:tcPr>
            <w:tcW w:w="5812" w:type="dxa"/>
            <w:gridSpan w:val="7"/>
            <w:tcBorders>
              <w:top w:val="single" w:sz="8" w:space="0" w:color="auto"/>
              <w:left w:val="nil"/>
              <w:bottom w:val="single" w:sz="4" w:space="0" w:color="auto"/>
              <w:right w:val="single" w:sz="4" w:space="0" w:color="auto"/>
            </w:tcBorders>
            <w:shd w:val="clear" w:color="auto" w:fill="auto"/>
            <w:vAlign w:val="center"/>
            <w:hideMark/>
          </w:tcPr>
          <w:p w:rsidR="00805CDE" w:rsidRPr="0047532F" w:rsidRDefault="00805CDE" w:rsidP="00A3611E">
            <w:pPr>
              <w:jc w:val="center"/>
              <w:rPr>
                <w:b/>
                <w:bCs/>
                <w:color w:val="000000"/>
                <w:sz w:val="18"/>
                <w:szCs w:val="18"/>
              </w:rPr>
            </w:pPr>
            <w:r w:rsidRPr="0047532F">
              <w:rPr>
                <w:b/>
                <w:bCs/>
                <w:color w:val="000000"/>
                <w:sz w:val="18"/>
                <w:szCs w:val="18"/>
              </w:rPr>
              <w:t>Miktar Pay%</w:t>
            </w:r>
          </w:p>
        </w:tc>
        <w:tc>
          <w:tcPr>
            <w:tcW w:w="5670" w:type="dxa"/>
            <w:gridSpan w:val="7"/>
            <w:tcBorders>
              <w:top w:val="single" w:sz="8" w:space="0" w:color="auto"/>
              <w:left w:val="nil"/>
              <w:bottom w:val="single" w:sz="4" w:space="0" w:color="auto"/>
              <w:right w:val="single" w:sz="8" w:space="0" w:color="000000"/>
            </w:tcBorders>
            <w:shd w:val="clear" w:color="auto" w:fill="auto"/>
            <w:vAlign w:val="center"/>
            <w:hideMark/>
          </w:tcPr>
          <w:p w:rsidR="00805CDE" w:rsidRPr="0047532F" w:rsidRDefault="00805CDE" w:rsidP="00A3611E">
            <w:pPr>
              <w:jc w:val="center"/>
              <w:rPr>
                <w:b/>
                <w:bCs/>
                <w:color w:val="000000"/>
                <w:sz w:val="18"/>
                <w:szCs w:val="18"/>
              </w:rPr>
            </w:pPr>
            <w:r w:rsidRPr="0047532F">
              <w:rPr>
                <w:b/>
                <w:bCs/>
                <w:color w:val="000000"/>
                <w:sz w:val="18"/>
                <w:szCs w:val="18"/>
              </w:rPr>
              <w:t>B.F. (Dolar/kg)</w:t>
            </w:r>
          </w:p>
        </w:tc>
      </w:tr>
      <w:tr w:rsidR="00805CDE" w:rsidRPr="0047532F" w:rsidTr="00A3611E">
        <w:trPr>
          <w:trHeight w:val="496"/>
        </w:trPr>
        <w:tc>
          <w:tcPr>
            <w:tcW w:w="2258" w:type="dxa"/>
            <w:vMerge/>
            <w:tcBorders>
              <w:top w:val="single" w:sz="8" w:space="0" w:color="auto"/>
              <w:left w:val="single" w:sz="8" w:space="0" w:color="auto"/>
              <w:bottom w:val="single" w:sz="4" w:space="0" w:color="auto"/>
              <w:right w:val="single" w:sz="4" w:space="0" w:color="auto"/>
            </w:tcBorders>
            <w:vAlign w:val="center"/>
            <w:hideMark/>
          </w:tcPr>
          <w:p w:rsidR="00805CDE" w:rsidRPr="0047532F" w:rsidRDefault="00805CDE" w:rsidP="00A3611E">
            <w:pPr>
              <w:rPr>
                <w:b/>
                <w:bCs/>
                <w:color w:val="000000"/>
                <w:sz w:val="18"/>
                <w:szCs w:val="18"/>
              </w:rPr>
            </w:pPr>
          </w:p>
        </w:tc>
        <w:tc>
          <w:tcPr>
            <w:tcW w:w="709"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b/>
                <w:bCs/>
                <w:color w:val="000000"/>
                <w:sz w:val="18"/>
                <w:szCs w:val="18"/>
              </w:rPr>
            </w:pPr>
            <w:r w:rsidRPr="0047532F">
              <w:rPr>
                <w:b/>
                <w:bCs/>
                <w:color w:val="000000"/>
                <w:sz w:val="18"/>
                <w:szCs w:val="18"/>
              </w:rPr>
              <w:t>2018</w:t>
            </w:r>
          </w:p>
        </w:tc>
        <w:tc>
          <w:tcPr>
            <w:tcW w:w="709"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b/>
                <w:bCs/>
                <w:color w:val="000000"/>
                <w:sz w:val="18"/>
                <w:szCs w:val="18"/>
              </w:rPr>
            </w:pPr>
            <w:r w:rsidRPr="0047532F">
              <w:rPr>
                <w:b/>
                <w:bCs/>
                <w:color w:val="000000"/>
                <w:sz w:val="18"/>
                <w:szCs w:val="18"/>
              </w:rPr>
              <w:t>2019</w:t>
            </w:r>
          </w:p>
        </w:tc>
        <w:tc>
          <w:tcPr>
            <w:tcW w:w="850" w:type="dxa"/>
            <w:tcBorders>
              <w:top w:val="nil"/>
              <w:left w:val="nil"/>
              <w:bottom w:val="single" w:sz="4" w:space="0" w:color="auto"/>
              <w:right w:val="single" w:sz="4" w:space="0" w:color="auto"/>
            </w:tcBorders>
            <w:shd w:val="clear" w:color="auto" w:fill="auto"/>
            <w:vAlign w:val="center"/>
            <w:hideMark/>
          </w:tcPr>
          <w:p w:rsidR="00805CDE" w:rsidRPr="0047532F" w:rsidRDefault="00805CDE" w:rsidP="00A3611E">
            <w:pPr>
              <w:jc w:val="center"/>
              <w:rPr>
                <w:b/>
                <w:bCs/>
                <w:color w:val="000000"/>
                <w:sz w:val="18"/>
                <w:szCs w:val="18"/>
              </w:rPr>
            </w:pPr>
            <w:r w:rsidRPr="0047532F">
              <w:rPr>
                <w:b/>
                <w:bCs/>
                <w:color w:val="000000"/>
                <w:sz w:val="18"/>
                <w:szCs w:val="18"/>
              </w:rPr>
              <w:t>2020</w:t>
            </w:r>
          </w:p>
        </w:tc>
        <w:tc>
          <w:tcPr>
            <w:tcW w:w="851" w:type="dxa"/>
            <w:tcBorders>
              <w:top w:val="nil"/>
              <w:left w:val="nil"/>
              <w:bottom w:val="single" w:sz="4" w:space="0" w:color="auto"/>
              <w:right w:val="single" w:sz="4" w:space="0" w:color="auto"/>
            </w:tcBorders>
            <w:shd w:val="clear" w:color="auto" w:fill="auto"/>
            <w:vAlign w:val="center"/>
            <w:hideMark/>
          </w:tcPr>
          <w:p w:rsidR="00805CDE" w:rsidRPr="0047532F" w:rsidRDefault="00805CDE" w:rsidP="00A3611E">
            <w:pPr>
              <w:jc w:val="center"/>
              <w:rPr>
                <w:b/>
                <w:bCs/>
                <w:color w:val="000000"/>
                <w:sz w:val="18"/>
                <w:szCs w:val="18"/>
              </w:rPr>
            </w:pPr>
            <w:r w:rsidRPr="0047532F">
              <w:rPr>
                <w:b/>
                <w:bCs/>
                <w:color w:val="000000"/>
                <w:sz w:val="18"/>
                <w:szCs w:val="18"/>
              </w:rPr>
              <w:t>2021</w:t>
            </w:r>
          </w:p>
        </w:tc>
        <w:tc>
          <w:tcPr>
            <w:tcW w:w="992" w:type="dxa"/>
            <w:tcBorders>
              <w:top w:val="nil"/>
              <w:left w:val="nil"/>
              <w:bottom w:val="single" w:sz="4" w:space="0" w:color="auto"/>
              <w:right w:val="single" w:sz="4" w:space="0" w:color="auto"/>
            </w:tcBorders>
            <w:shd w:val="clear" w:color="auto" w:fill="auto"/>
            <w:vAlign w:val="center"/>
            <w:hideMark/>
          </w:tcPr>
          <w:p w:rsidR="00805CDE" w:rsidRPr="0047532F" w:rsidRDefault="00805CDE" w:rsidP="00A3611E">
            <w:pPr>
              <w:jc w:val="center"/>
              <w:rPr>
                <w:b/>
                <w:bCs/>
                <w:color w:val="000000"/>
                <w:sz w:val="18"/>
                <w:szCs w:val="18"/>
              </w:rPr>
            </w:pPr>
            <w:r w:rsidRPr="0047532F">
              <w:rPr>
                <w:b/>
                <w:bCs/>
                <w:color w:val="000000"/>
                <w:sz w:val="18"/>
                <w:szCs w:val="18"/>
              </w:rPr>
              <w:t>2022</w:t>
            </w:r>
          </w:p>
        </w:tc>
        <w:tc>
          <w:tcPr>
            <w:tcW w:w="851" w:type="dxa"/>
            <w:tcBorders>
              <w:top w:val="nil"/>
              <w:left w:val="nil"/>
              <w:bottom w:val="single" w:sz="4" w:space="0" w:color="auto"/>
              <w:right w:val="single" w:sz="4" w:space="0" w:color="auto"/>
            </w:tcBorders>
            <w:shd w:val="clear" w:color="auto" w:fill="auto"/>
            <w:vAlign w:val="center"/>
            <w:hideMark/>
          </w:tcPr>
          <w:p w:rsidR="00805CDE" w:rsidRPr="0047532F" w:rsidRDefault="00805CDE" w:rsidP="00A3611E">
            <w:pPr>
              <w:jc w:val="center"/>
              <w:rPr>
                <w:b/>
                <w:bCs/>
                <w:color w:val="000000"/>
                <w:sz w:val="18"/>
                <w:szCs w:val="18"/>
              </w:rPr>
            </w:pPr>
            <w:r w:rsidRPr="0047532F">
              <w:rPr>
                <w:b/>
                <w:bCs/>
                <w:color w:val="000000"/>
                <w:sz w:val="18"/>
                <w:szCs w:val="18"/>
              </w:rPr>
              <w:t xml:space="preserve">2022 </w:t>
            </w:r>
            <w:r w:rsidRPr="0047532F">
              <w:rPr>
                <w:b/>
                <w:bCs/>
                <w:color w:val="000000"/>
                <w:sz w:val="18"/>
                <w:szCs w:val="18"/>
              </w:rPr>
              <w:br/>
              <w:t>(1-9)</w:t>
            </w:r>
          </w:p>
        </w:tc>
        <w:tc>
          <w:tcPr>
            <w:tcW w:w="850" w:type="dxa"/>
            <w:tcBorders>
              <w:top w:val="nil"/>
              <w:left w:val="nil"/>
              <w:bottom w:val="single" w:sz="4" w:space="0" w:color="auto"/>
              <w:right w:val="single" w:sz="4" w:space="0" w:color="auto"/>
            </w:tcBorders>
            <w:shd w:val="clear" w:color="auto" w:fill="auto"/>
            <w:vAlign w:val="center"/>
            <w:hideMark/>
          </w:tcPr>
          <w:p w:rsidR="00805CDE" w:rsidRPr="0047532F" w:rsidRDefault="00805CDE" w:rsidP="00A3611E">
            <w:pPr>
              <w:jc w:val="center"/>
              <w:rPr>
                <w:b/>
                <w:bCs/>
                <w:color w:val="000000"/>
                <w:sz w:val="18"/>
                <w:szCs w:val="18"/>
              </w:rPr>
            </w:pPr>
            <w:r w:rsidRPr="0047532F">
              <w:rPr>
                <w:b/>
                <w:bCs/>
                <w:color w:val="000000"/>
                <w:sz w:val="18"/>
                <w:szCs w:val="18"/>
              </w:rPr>
              <w:t xml:space="preserve">2023 </w:t>
            </w:r>
            <w:r w:rsidRPr="0047532F">
              <w:rPr>
                <w:b/>
                <w:bCs/>
                <w:color w:val="000000"/>
                <w:sz w:val="18"/>
                <w:szCs w:val="18"/>
              </w:rPr>
              <w:br/>
              <w:t>(1-9)</w:t>
            </w:r>
          </w:p>
        </w:tc>
        <w:tc>
          <w:tcPr>
            <w:tcW w:w="851"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b/>
                <w:bCs/>
                <w:color w:val="000000"/>
                <w:sz w:val="18"/>
                <w:szCs w:val="18"/>
              </w:rPr>
            </w:pPr>
            <w:r w:rsidRPr="0047532F">
              <w:rPr>
                <w:b/>
                <w:bCs/>
                <w:color w:val="000000"/>
                <w:sz w:val="18"/>
                <w:szCs w:val="18"/>
              </w:rPr>
              <w:t>2018</w:t>
            </w:r>
          </w:p>
        </w:tc>
        <w:tc>
          <w:tcPr>
            <w:tcW w:w="850"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b/>
                <w:bCs/>
                <w:color w:val="000000"/>
                <w:sz w:val="18"/>
                <w:szCs w:val="18"/>
              </w:rPr>
            </w:pPr>
            <w:r w:rsidRPr="0047532F">
              <w:rPr>
                <w:b/>
                <w:bCs/>
                <w:color w:val="000000"/>
                <w:sz w:val="18"/>
                <w:szCs w:val="18"/>
              </w:rPr>
              <w:t>2019</w:t>
            </w:r>
          </w:p>
        </w:tc>
        <w:tc>
          <w:tcPr>
            <w:tcW w:w="709" w:type="dxa"/>
            <w:tcBorders>
              <w:top w:val="nil"/>
              <w:left w:val="nil"/>
              <w:bottom w:val="single" w:sz="4" w:space="0" w:color="auto"/>
              <w:right w:val="single" w:sz="4" w:space="0" w:color="auto"/>
            </w:tcBorders>
            <w:shd w:val="clear" w:color="auto" w:fill="auto"/>
            <w:vAlign w:val="center"/>
            <w:hideMark/>
          </w:tcPr>
          <w:p w:rsidR="00805CDE" w:rsidRPr="0047532F" w:rsidRDefault="00805CDE" w:rsidP="00A3611E">
            <w:pPr>
              <w:jc w:val="center"/>
              <w:rPr>
                <w:b/>
                <w:bCs/>
                <w:color w:val="000000"/>
                <w:sz w:val="18"/>
                <w:szCs w:val="18"/>
              </w:rPr>
            </w:pPr>
            <w:r w:rsidRPr="0047532F">
              <w:rPr>
                <w:b/>
                <w:bCs/>
                <w:color w:val="000000"/>
                <w:sz w:val="18"/>
                <w:szCs w:val="18"/>
              </w:rPr>
              <w:t>2020</w:t>
            </w:r>
          </w:p>
        </w:tc>
        <w:tc>
          <w:tcPr>
            <w:tcW w:w="850" w:type="dxa"/>
            <w:tcBorders>
              <w:top w:val="nil"/>
              <w:left w:val="nil"/>
              <w:bottom w:val="single" w:sz="4" w:space="0" w:color="auto"/>
              <w:right w:val="single" w:sz="4" w:space="0" w:color="auto"/>
            </w:tcBorders>
            <w:shd w:val="clear" w:color="auto" w:fill="auto"/>
            <w:vAlign w:val="center"/>
            <w:hideMark/>
          </w:tcPr>
          <w:p w:rsidR="00805CDE" w:rsidRPr="0047532F" w:rsidRDefault="00805CDE" w:rsidP="00A3611E">
            <w:pPr>
              <w:jc w:val="center"/>
              <w:rPr>
                <w:b/>
                <w:bCs/>
                <w:color w:val="000000"/>
                <w:sz w:val="18"/>
                <w:szCs w:val="18"/>
              </w:rPr>
            </w:pPr>
            <w:r w:rsidRPr="0047532F">
              <w:rPr>
                <w:b/>
                <w:bCs/>
                <w:color w:val="000000"/>
                <w:sz w:val="18"/>
                <w:szCs w:val="18"/>
              </w:rPr>
              <w:t>2021</w:t>
            </w:r>
          </w:p>
        </w:tc>
        <w:tc>
          <w:tcPr>
            <w:tcW w:w="709" w:type="dxa"/>
            <w:tcBorders>
              <w:top w:val="nil"/>
              <w:left w:val="nil"/>
              <w:bottom w:val="single" w:sz="4" w:space="0" w:color="auto"/>
              <w:right w:val="single" w:sz="4" w:space="0" w:color="auto"/>
            </w:tcBorders>
            <w:shd w:val="clear" w:color="auto" w:fill="auto"/>
            <w:vAlign w:val="center"/>
            <w:hideMark/>
          </w:tcPr>
          <w:p w:rsidR="00805CDE" w:rsidRPr="0047532F" w:rsidRDefault="00805CDE" w:rsidP="00A3611E">
            <w:pPr>
              <w:jc w:val="center"/>
              <w:rPr>
                <w:b/>
                <w:bCs/>
                <w:color w:val="000000"/>
                <w:sz w:val="18"/>
                <w:szCs w:val="18"/>
              </w:rPr>
            </w:pPr>
            <w:r w:rsidRPr="0047532F">
              <w:rPr>
                <w:b/>
                <w:bCs/>
                <w:color w:val="000000"/>
                <w:sz w:val="18"/>
                <w:szCs w:val="18"/>
              </w:rPr>
              <w:t>2022</w:t>
            </w:r>
          </w:p>
        </w:tc>
        <w:tc>
          <w:tcPr>
            <w:tcW w:w="851" w:type="dxa"/>
            <w:tcBorders>
              <w:top w:val="nil"/>
              <w:left w:val="nil"/>
              <w:bottom w:val="single" w:sz="4" w:space="0" w:color="auto"/>
              <w:right w:val="single" w:sz="4" w:space="0" w:color="auto"/>
            </w:tcBorders>
            <w:shd w:val="clear" w:color="auto" w:fill="auto"/>
            <w:vAlign w:val="center"/>
            <w:hideMark/>
          </w:tcPr>
          <w:p w:rsidR="00805CDE" w:rsidRPr="0047532F" w:rsidRDefault="00805CDE" w:rsidP="00A3611E">
            <w:pPr>
              <w:jc w:val="center"/>
              <w:rPr>
                <w:b/>
                <w:bCs/>
                <w:color w:val="000000"/>
                <w:sz w:val="18"/>
                <w:szCs w:val="18"/>
              </w:rPr>
            </w:pPr>
            <w:r w:rsidRPr="0047532F">
              <w:rPr>
                <w:b/>
                <w:bCs/>
                <w:color w:val="000000"/>
                <w:sz w:val="18"/>
                <w:szCs w:val="18"/>
              </w:rPr>
              <w:t xml:space="preserve">2022 </w:t>
            </w:r>
            <w:r w:rsidRPr="0047532F">
              <w:rPr>
                <w:b/>
                <w:bCs/>
                <w:color w:val="000000"/>
                <w:sz w:val="18"/>
                <w:szCs w:val="18"/>
              </w:rPr>
              <w:br/>
              <w:t>(1-9)</w:t>
            </w:r>
          </w:p>
        </w:tc>
        <w:tc>
          <w:tcPr>
            <w:tcW w:w="850" w:type="dxa"/>
            <w:tcBorders>
              <w:top w:val="nil"/>
              <w:left w:val="nil"/>
              <w:bottom w:val="single" w:sz="4" w:space="0" w:color="auto"/>
              <w:right w:val="single" w:sz="8" w:space="0" w:color="auto"/>
            </w:tcBorders>
            <w:shd w:val="clear" w:color="auto" w:fill="auto"/>
            <w:vAlign w:val="center"/>
            <w:hideMark/>
          </w:tcPr>
          <w:p w:rsidR="00805CDE" w:rsidRPr="0047532F" w:rsidRDefault="00805CDE" w:rsidP="00A3611E">
            <w:pPr>
              <w:jc w:val="center"/>
              <w:rPr>
                <w:b/>
                <w:bCs/>
                <w:color w:val="000000"/>
                <w:sz w:val="18"/>
                <w:szCs w:val="18"/>
              </w:rPr>
            </w:pPr>
            <w:r w:rsidRPr="0047532F">
              <w:rPr>
                <w:b/>
                <w:bCs/>
                <w:color w:val="000000"/>
                <w:sz w:val="18"/>
                <w:szCs w:val="18"/>
              </w:rPr>
              <w:t xml:space="preserve">2023 </w:t>
            </w:r>
            <w:r w:rsidRPr="0047532F">
              <w:rPr>
                <w:b/>
                <w:bCs/>
                <w:color w:val="000000"/>
                <w:sz w:val="18"/>
                <w:szCs w:val="18"/>
              </w:rPr>
              <w:br/>
              <w:t>(1-9)</w:t>
            </w:r>
          </w:p>
        </w:tc>
      </w:tr>
      <w:tr w:rsidR="00805CDE" w:rsidRPr="0047532F" w:rsidTr="00A3611E">
        <w:trPr>
          <w:trHeight w:val="248"/>
        </w:trPr>
        <w:tc>
          <w:tcPr>
            <w:tcW w:w="2258" w:type="dxa"/>
            <w:tcBorders>
              <w:top w:val="nil"/>
              <w:left w:val="single" w:sz="8" w:space="0" w:color="auto"/>
              <w:bottom w:val="single" w:sz="4" w:space="0" w:color="auto"/>
              <w:right w:val="single" w:sz="4" w:space="0" w:color="auto"/>
            </w:tcBorders>
            <w:shd w:val="clear" w:color="auto" w:fill="auto"/>
            <w:noWrap/>
            <w:vAlign w:val="center"/>
            <w:hideMark/>
          </w:tcPr>
          <w:p w:rsidR="00805CDE" w:rsidRPr="0047532F" w:rsidRDefault="00805CDE" w:rsidP="00A3611E">
            <w:pPr>
              <w:rPr>
                <w:color w:val="000000"/>
                <w:sz w:val="18"/>
                <w:szCs w:val="18"/>
              </w:rPr>
            </w:pPr>
            <w:r w:rsidRPr="0047532F">
              <w:rPr>
                <w:color w:val="000000"/>
                <w:sz w:val="18"/>
                <w:szCs w:val="18"/>
              </w:rPr>
              <w:t>Çin</w:t>
            </w:r>
          </w:p>
        </w:tc>
        <w:tc>
          <w:tcPr>
            <w:tcW w:w="709"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8%</w:t>
            </w:r>
          </w:p>
        </w:tc>
        <w:tc>
          <w:tcPr>
            <w:tcW w:w="709"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19%</w:t>
            </w:r>
          </w:p>
        </w:tc>
        <w:tc>
          <w:tcPr>
            <w:tcW w:w="850"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16%</w:t>
            </w:r>
          </w:p>
        </w:tc>
        <w:tc>
          <w:tcPr>
            <w:tcW w:w="851"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18%</w:t>
            </w:r>
          </w:p>
        </w:tc>
        <w:tc>
          <w:tcPr>
            <w:tcW w:w="992"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43%</w:t>
            </w:r>
          </w:p>
        </w:tc>
        <w:tc>
          <w:tcPr>
            <w:tcW w:w="851"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40%</w:t>
            </w:r>
          </w:p>
        </w:tc>
        <w:tc>
          <w:tcPr>
            <w:tcW w:w="850"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52%</w:t>
            </w:r>
          </w:p>
        </w:tc>
        <w:tc>
          <w:tcPr>
            <w:tcW w:w="851"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1,28</w:t>
            </w:r>
          </w:p>
        </w:tc>
        <w:tc>
          <w:tcPr>
            <w:tcW w:w="850"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1,13</w:t>
            </w:r>
          </w:p>
        </w:tc>
        <w:tc>
          <w:tcPr>
            <w:tcW w:w="709"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0,98</w:t>
            </w:r>
          </w:p>
        </w:tc>
        <w:tc>
          <w:tcPr>
            <w:tcW w:w="850"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1,14</w:t>
            </w:r>
          </w:p>
        </w:tc>
        <w:tc>
          <w:tcPr>
            <w:tcW w:w="709"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1,38</w:t>
            </w:r>
          </w:p>
        </w:tc>
        <w:tc>
          <w:tcPr>
            <w:tcW w:w="851"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1,40</w:t>
            </w:r>
          </w:p>
        </w:tc>
        <w:tc>
          <w:tcPr>
            <w:tcW w:w="850" w:type="dxa"/>
            <w:tcBorders>
              <w:top w:val="nil"/>
              <w:left w:val="nil"/>
              <w:bottom w:val="single" w:sz="4" w:space="0" w:color="auto"/>
              <w:right w:val="single" w:sz="8"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1,13</w:t>
            </w:r>
          </w:p>
        </w:tc>
      </w:tr>
      <w:tr w:rsidR="00805CDE" w:rsidRPr="0047532F" w:rsidTr="00A3611E">
        <w:trPr>
          <w:trHeight w:val="248"/>
        </w:trPr>
        <w:tc>
          <w:tcPr>
            <w:tcW w:w="2258" w:type="dxa"/>
            <w:tcBorders>
              <w:top w:val="nil"/>
              <w:left w:val="single" w:sz="8" w:space="0" w:color="auto"/>
              <w:bottom w:val="single" w:sz="4" w:space="0" w:color="auto"/>
              <w:right w:val="single" w:sz="4" w:space="0" w:color="auto"/>
            </w:tcBorders>
            <w:shd w:val="clear" w:color="auto" w:fill="auto"/>
            <w:noWrap/>
            <w:vAlign w:val="center"/>
            <w:hideMark/>
          </w:tcPr>
          <w:p w:rsidR="00805CDE" w:rsidRPr="0047532F" w:rsidRDefault="00805CDE" w:rsidP="00A3611E">
            <w:pPr>
              <w:rPr>
                <w:color w:val="000000"/>
                <w:sz w:val="18"/>
                <w:szCs w:val="18"/>
              </w:rPr>
            </w:pPr>
            <w:r w:rsidRPr="0047532F">
              <w:rPr>
                <w:color w:val="000000"/>
                <w:sz w:val="18"/>
                <w:szCs w:val="18"/>
              </w:rPr>
              <w:t>Malezya</w:t>
            </w:r>
          </w:p>
        </w:tc>
        <w:tc>
          <w:tcPr>
            <w:tcW w:w="709"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13%</w:t>
            </w:r>
          </w:p>
        </w:tc>
        <w:tc>
          <w:tcPr>
            <w:tcW w:w="709"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23%</w:t>
            </w:r>
          </w:p>
        </w:tc>
        <w:tc>
          <w:tcPr>
            <w:tcW w:w="850"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34%</w:t>
            </w:r>
          </w:p>
        </w:tc>
        <w:tc>
          <w:tcPr>
            <w:tcW w:w="851"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32%</w:t>
            </w:r>
          </w:p>
        </w:tc>
        <w:tc>
          <w:tcPr>
            <w:tcW w:w="992"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21%</w:t>
            </w:r>
          </w:p>
        </w:tc>
        <w:tc>
          <w:tcPr>
            <w:tcW w:w="851"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22%</w:t>
            </w:r>
          </w:p>
        </w:tc>
        <w:tc>
          <w:tcPr>
            <w:tcW w:w="850"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24%</w:t>
            </w:r>
          </w:p>
        </w:tc>
        <w:tc>
          <w:tcPr>
            <w:tcW w:w="851"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1,17</w:t>
            </w:r>
          </w:p>
        </w:tc>
        <w:tc>
          <w:tcPr>
            <w:tcW w:w="850"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1,02</w:t>
            </w:r>
          </w:p>
        </w:tc>
        <w:tc>
          <w:tcPr>
            <w:tcW w:w="709"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0,76</w:t>
            </w:r>
          </w:p>
        </w:tc>
        <w:tc>
          <w:tcPr>
            <w:tcW w:w="850"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1,12</w:t>
            </w:r>
          </w:p>
        </w:tc>
        <w:tc>
          <w:tcPr>
            <w:tcW w:w="709"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1,45</w:t>
            </w:r>
          </w:p>
        </w:tc>
        <w:tc>
          <w:tcPr>
            <w:tcW w:w="851"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1,48</w:t>
            </w:r>
          </w:p>
        </w:tc>
        <w:tc>
          <w:tcPr>
            <w:tcW w:w="850" w:type="dxa"/>
            <w:tcBorders>
              <w:top w:val="nil"/>
              <w:left w:val="nil"/>
              <w:bottom w:val="single" w:sz="4" w:space="0" w:color="auto"/>
              <w:right w:val="single" w:sz="8"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1,07</w:t>
            </w:r>
          </w:p>
        </w:tc>
      </w:tr>
      <w:tr w:rsidR="00805CDE" w:rsidRPr="0047532F" w:rsidTr="00A3611E">
        <w:trPr>
          <w:trHeight w:val="248"/>
        </w:trPr>
        <w:tc>
          <w:tcPr>
            <w:tcW w:w="2258" w:type="dxa"/>
            <w:tcBorders>
              <w:top w:val="nil"/>
              <w:left w:val="single" w:sz="8" w:space="0" w:color="auto"/>
              <w:bottom w:val="single" w:sz="4" w:space="0" w:color="auto"/>
              <w:right w:val="single" w:sz="4" w:space="0" w:color="auto"/>
            </w:tcBorders>
            <w:shd w:val="clear" w:color="auto" w:fill="auto"/>
            <w:noWrap/>
            <w:vAlign w:val="center"/>
            <w:hideMark/>
          </w:tcPr>
          <w:p w:rsidR="00805CDE" w:rsidRPr="0047532F" w:rsidRDefault="00805CDE" w:rsidP="00A3611E">
            <w:pPr>
              <w:rPr>
                <w:color w:val="000000"/>
                <w:sz w:val="18"/>
                <w:szCs w:val="18"/>
              </w:rPr>
            </w:pPr>
            <w:r w:rsidRPr="0047532F">
              <w:rPr>
                <w:color w:val="000000"/>
                <w:sz w:val="18"/>
                <w:szCs w:val="18"/>
              </w:rPr>
              <w:t>Güney Kore</w:t>
            </w:r>
          </w:p>
        </w:tc>
        <w:tc>
          <w:tcPr>
            <w:tcW w:w="709"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50%</w:t>
            </w:r>
          </w:p>
        </w:tc>
        <w:tc>
          <w:tcPr>
            <w:tcW w:w="709"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32%</w:t>
            </w:r>
          </w:p>
        </w:tc>
        <w:tc>
          <w:tcPr>
            <w:tcW w:w="850"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19%</w:t>
            </w:r>
          </w:p>
        </w:tc>
        <w:tc>
          <w:tcPr>
            <w:tcW w:w="851"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20%</w:t>
            </w:r>
          </w:p>
        </w:tc>
        <w:tc>
          <w:tcPr>
            <w:tcW w:w="992"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14%</w:t>
            </w:r>
          </w:p>
        </w:tc>
        <w:tc>
          <w:tcPr>
            <w:tcW w:w="851"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17%</w:t>
            </w:r>
          </w:p>
        </w:tc>
        <w:tc>
          <w:tcPr>
            <w:tcW w:w="850"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6%</w:t>
            </w:r>
          </w:p>
        </w:tc>
        <w:tc>
          <w:tcPr>
            <w:tcW w:w="851"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1,23</w:t>
            </w:r>
          </w:p>
        </w:tc>
        <w:tc>
          <w:tcPr>
            <w:tcW w:w="850"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1,15</w:t>
            </w:r>
          </w:p>
        </w:tc>
        <w:tc>
          <w:tcPr>
            <w:tcW w:w="709"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0,82</w:t>
            </w:r>
          </w:p>
        </w:tc>
        <w:tc>
          <w:tcPr>
            <w:tcW w:w="850"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1,00</w:t>
            </w:r>
          </w:p>
        </w:tc>
        <w:tc>
          <w:tcPr>
            <w:tcW w:w="709"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1,47</w:t>
            </w:r>
          </w:p>
        </w:tc>
        <w:tc>
          <w:tcPr>
            <w:tcW w:w="851"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1,47</w:t>
            </w:r>
          </w:p>
        </w:tc>
        <w:tc>
          <w:tcPr>
            <w:tcW w:w="850" w:type="dxa"/>
            <w:tcBorders>
              <w:top w:val="nil"/>
              <w:left w:val="nil"/>
              <w:bottom w:val="single" w:sz="4" w:space="0" w:color="auto"/>
              <w:right w:val="single" w:sz="8"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1,23</w:t>
            </w:r>
          </w:p>
        </w:tc>
      </w:tr>
      <w:tr w:rsidR="00805CDE" w:rsidRPr="0047532F" w:rsidTr="00A3611E">
        <w:trPr>
          <w:trHeight w:val="248"/>
        </w:trPr>
        <w:tc>
          <w:tcPr>
            <w:tcW w:w="2258" w:type="dxa"/>
            <w:tcBorders>
              <w:top w:val="nil"/>
              <w:left w:val="single" w:sz="8" w:space="0" w:color="auto"/>
              <w:bottom w:val="single" w:sz="4" w:space="0" w:color="auto"/>
              <w:right w:val="single" w:sz="4" w:space="0" w:color="auto"/>
            </w:tcBorders>
            <w:shd w:val="clear" w:color="auto" w:fill="auto"/>
            <w:noWrap/>
            <w:vAlign w:val="center"/>
            <w:hideMark/>
          </w:tcPr>
          <w:p w:rsidR="00805CDE" w:rsidRPr="0047532F" w:rsidRDefault="00805CDE" w:rsidP="00A3611E">
            <w:pPr>
              <w:rPr>
                <w:color w:val="000000"/>
                <w:sz w:val="18"/>
                <w:szCs w:val="18"/>
              </w:rPr>
            </w:pPr>
            <w:r w:rsidRPr="0047532F">
              <w:rPr>
                <w:color w:val="000000"/>
                <w:sz w:val="18"/>
                <w:szCs w:val="18"/>
              </w:rPr>
              <w:t>Endonezya</w:t>
            </w:r>
          </w:p>
        </w:tc>
        <w:tc>
          <w:tcPr>
            <w:tcW w:w="709"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5%</w:t>
            </w:r>
          </w:p>
        </w:tc>
        <w:tc>
          <w:tcPr>
            <w:tcW w:w="709"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6%</w:t>
            </w:r>
          </w:p>
        </w:tc>
        <w:tc>
          <w:tcPr>
            <w:tcW w:w="850"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5%</w:t>
            </w:r>
          </w:p>
        </w:tc>
        <w:tc>
          <w:tcPr>
            <w:tcW w:w="851"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4%</w:t>
            </w:r>
          </w:p>
        </w:tc>
        <w:tc>
          <w:tcPr>
            <w:tcW w:w="992"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3%</w:t>
            </w:r>
          </w:p>
        </w:tc>
        <w:tc>
          <w:tcPr>
            <w:tcW w:w="851"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3%</w:t>
            </w:r>
          </w:p>
        </w:tc>
        <w:tc>
          <w:tcPr>
            <w:tcW w:w="850"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5%</w:t>
            </w:r>
          </w:p>
        </w:tc>
        <w:tc>
          <w:tcPr>
            <w:tcW w:w="851"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1,20</w:t>
            </w:r>
          </w:p>
        </w:tc>
        <w:tc>
          <w:tcPr>
            <w:tcW w:w="850"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1,05</w:t>
            </w:r>
          </w:p>
        </w:tc>
        <w:tc>
          <w:tcPr>
            <w:tcW w:w="709"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0,79</w:t>
            </w:r>
          </w:p>
        </w:tc>
        <w:tc>
          <w:tcPr>
            <w:tcW w:w="850"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1,09</w:t>
            </w:r>
          </w:p>
        </w:tc>
        <w:tc>
          <w:tcPr>
            <w:tcW w:w="709"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1,52</w:t>
            </w:r>
          </w:p>
        </w:tc>
        <w:tc>
          <w:tcPr>
            <w:tcW w:w="851"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1,53</w:t>
            </w:r>
          </w:p>
        </w:tc>
        <w:tc>
          <w:tcPr>
            <w:tcW w:w="850" w:type="dxa"/>
            <w:tcBorders>
              <w:top w:val="nil"/>
              <w:left w:val="nil"/>
              <w:bottom w:val="single" w:sz="4" w:space="0" w:color="auto"/>
              <w:right w:val="single" w:sz="8"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1,07</w:t>
            </w:r>
          </w:p>
        </w:tc>
      </w:tr>
      <w:tr w:rsidR="00805CDE" w:rsidRPr="0047532F" w:rsidTr="00A3611E">
        <w:trPr>
          <w:trHeight w:val="248"/>
        </w:trPr>
        <w:tc>
          <w:tcPr>
            <w:tcW w:w="2258" w:type="dxa"/>
            <w:tcBorders>
              <w:top w:val="nil"/>
              <w:left w:val="single" w:sz="8" w:space="0" w:color="auto"/>
              <w:bottom w:val="single" w:sz="4" w:space="0" w:color="auto"/>
              <w:right w:val="single" w:sz="4" w:space="0" w:color="auto"/>
            </w:tcBorders>
            <w:shd w:val="clear" w:color="auto" w:fill="auto"/>
            <w:noWrap/>
            <w:vAlign w:val="center"/>
            <w:hideMark/>
          </w:tcPr>
          <w:p w:rsidR="00805CDE" w:rsidRPr="0047532F" w:rsidRDefault="00805CDE" w:rsidP="00A3611E">
            <w:pPr>
              <w:rPr>
                <w:color w:val="000000"/>
                <w:sz w:val="18"/>
                <w:szCs w:val="18"/>
              </w:rPr>
            </w:pPr>
            <w:r w:rsidRPr="0047532F">
              <w:rPr>
                <w:color w:val="000000"/>
                <w:sz w:val="18"/>
                <w:szCs w:val="18"/>
              </w:rPr>
              <w:t>Çorlu Avrupa Serb. Böl.</w:t>
            </w:r>
          </w:p>
        </w:tc>
        <w:tc>
          <w:tcPr>
            <w:tcW w:w="709"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2%</w:t>
            </w:r>
          </w:p>
        </w:tc>
        <w:tc>
          <w:tcPr>
            <w:tcW w:w="709"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2%</w:t>
            </w:r>
          </w:p>
        </w:tc>
        <w:tc>
          <w:tcPr>
            <w:tcW w:w="850"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2%</w:t>
            </w:r>
          </w:p>
        </w:tc>
        <w:tc>
          <w:tcPr>
            <w:tcW w:w="851"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5%</w:t>
            </w:r>
          </w:p>
        </w:tc>
        <w:tc>
          <w:tcPr>
            <w:tcW w:w="992"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6%</w:t>
            </w:r>
          </w:p>
        </w:tc>
        <w:tc>
          <w:tcPr>
            <w:tcW w:w="851"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4%</w:t>
            </w:r>
          </w:p>
        </w:tc>
        <w:tc>
          <w:tcPr>
            <w:tcW w:w="850"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4%</w:t>
            </w:r>
          </w:p>
        </w:tc>
        <w:tc>
          <w:tcPr>
            <w:tcW w:w="851"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1,26</w:t>
            </w:r>
          </w:p>
        </w:tc>
        <w:tc>
          <w:tcPr>
            <w:tcW w:w="850"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0,95</w:t>
            </w:r>
          </w:p>
        </w:tc>
        <w:tc>
          <w:tcPr>
            <w:tcW w:w="709"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0,72</w:t>
            </w:r>
          </w:p>
        </w:tc>
        <w:tc>
          <w:tcPr>
            <w:tcW w:w="850"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1,12</w:t>
            </w:r>
          </w:p>
        </w:tc>
        <w:tc>
          <w:tcPr>
            <w:tcW w:w="709"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1,09</w:t>
            </w:r>
          </w:p>
        </w:tc>
        <w:tc>
          <w:tcPr>
            <w:tcW w:w="851"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1,14</w:t>
            </w:r>
          </w:p>
        </w:tc>
        <w:tc>
          <w:tcPr>
            <w:tcW w:w="850" w:type="dxa"/>
            <w:tcBorders>
              <w:top w:val="nil"/>
              <w:left w:val="nil"/>
              <w:bottom w:val="single" w:sz="4" w:space="0" w:color="auto"/>
              <w:right w:val="single" w:sz="8"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0,94</w:t>
            </w:r>
          </w:p>
        </w:tc>
      </w:tr>
      <w:tr w:rsidR="00805CDE" w:rsidRPr="0047532F" w:rsidTr="00A3611E">
        <w:trPr>
          <w:trHeight w:val="248"/>
        </w:trPr>
        <w:tc>
          <w:tcPr>
            <w:tcW w:w="2258" w:type="dxa"/>
            <w:tcBorders>
              <w:top w:val="nil"/>
              <w:left w:val="single" w:sz="8" w:space="0" w:color="auto"/>
              <w:bottom w:val="single" w:sz="4" w:space="0" w:color="auto"/>
              <w:right w:val="single" w:sz="4" w:space="0" w:color="auto"/>
            </w:tcBorders>
            <w:shd w:val="clear" w:color="auto" w:fill="auto"/>
            <w:noWrap/>
            <w:vAlign w:val="center"/>
            <w:hideMark/>
          </w:tcPr>
          <w:p w:rsidR="00805CDE" w:rsidRPr="0047532F" w:rsidRDefault="00805CDE" w:rsidP="00A3611E">
            <w:pPr>
              <w:rPr>
                <w:color w:val="000000"/>
                <w:sz w:val="18"/>
                <w:szCs w:val="18"/>
              </w:rPr>
            </w:pPr>
            <w:r w:rsidRPr="0047532F">
              <w:rPr>
                <w:color w:val="000000"/>
                <w:sz w:val="18"/>
                <w:szCs w:val="18"/>
              </w:rPr>
              <w:t>Tayland</w:t>
            </w:r>
          </w:p>
        </w:tc>
        <w:tc>
          <w:tcPr>
            <w:tcW w:w="709"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1%</w:t>
            </w:r>
          </w:p>
        </w:tc>
        <w:tc>
          <w:tcPr>
            <w:tcW w:w="709"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2%</w:t>
            </w:r>
          </w:p>
        </w:tc>
        <w:tc>
          <w:tcPr>
            <w:tcW w:w="850"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1%</w:t>
            </w:r>
          </w:p>
        </w:tc>
        <w:tc>
          <w:tcPr>
            <w:tcW w:w="851"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1%</w:t>
            </w:r>
          </w:p>
        </w:tc>
        <w:tc>
          <w:tcPr>
            <w:tcW w:w="992"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1%</w:t>
            </w:r>
          </w:p>
        </w:tc>
        <w:tc>
          <w:tcPr>
            <w:tcW w:w="851"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1%</w:t>
            </w:r>
          </w:p>
        </w:tc>
        <w:tc>
          <w:tcPr>
            <w:tcW w:w="850"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2%</w:t>
            </w:r>
          </w:p>
        </w:tc>
        <w:tc>
          <w:tcPr>
            <w:tcW w:w="851"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1,43</w:t>
            </w:r>
          </w:p>
        </w:tc>
        <w:tc>
          <w:tcPr>
            <w:tcW w:w="850"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1,54</w:t>
            </w:r>
          </w:p>
        </w:tc>
        <w:tc>
          <w:tcPr>
            <w:tcW w:w="709"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1,45</w:t>
            </w:r>
          </w:p>
        </w:tc>
        <w:tc>
          <w:tcPr>
            <w:tcW w:w="850"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1,65</w:t>
            </w:r>
          </w:p>
        </w:tc>
        <w:tc>
          <w:tcPr>
            <w:tcW w:w="709"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1,73</w:t>
            </w:r>
          </w:p>
        </w:tc>
        <w:tc>
          <w:tcPr>
            <w:tcW w:w="851"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1,72</w:t>
            </w:r>
          </w:p>
        </w:tc>
        <w:tc>
          <w:tcPr>
            <w:tcW w:w="850" w:type="dxa"/>
            <w:tcBorders>
              <w:top w:val="nil"/>
              <w:left w:val="nil"/>
              <w:bottom w:val="single" w:sz="4" w:space="0" w:color="auto"/>
              <w:right w:val="single" w:sz="8"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1,32</w:t>
            </w:r>
          </w:p>
        </w:tc>
      </w:tr>
      <w:tr w:rsidR="00805CDE" w:rsidRPr="0047532F" w:rsidTr="00A3611E">
        <w:trPr>
          <w:trHeight w:val="248"/>
        </w:trPr>
        <w:tc>
          <w:tcPr>
            <w:tcW w:w="2258" w:type="dxa"/>
            <w:tcBorders>
              <w:top w:val="nil"/>
              <w:left w:val="single" w:sz="8" w:space="0" w:color="auto"/>
              <w:bottom w:val="single" w:sz="4" w:space="0" w:color="auto"/>
              <w:right w:val="single" w:sz="4" w:space="0" w:color="auto"/>
            </w:tcBorders>
            <w:shd w:val="clear" w:color="auto" w:fill="auto"/>
            <w:noWrap/>
            <w:vAlign w:val="center"/>
            <w:hideMark/>
          </w:tcPr>
          <w:p w:rsidR="00805CDE" w:rsidRPr="0047532F" w:rsidRDefault="00805CDE" w:rsidP="00A3611E">
            <w:pPr>
              <w:rPr>
                <w:color w:val="000000"/>
                <w:sz w:val="18"/>
                <w:szCs w:val="18"/>
              </w:rPr>
            </w:pPr>
            <w:r w:rsidRPr="0047532F">
              <w:rPr>
                <w:color w:val="000000"/>
                <w:sz w:val="18"/>
                <w:szCs w:val="18"/>
              </w:rPr>
              <w:t>Almanya</w:t>
            </w:r>
          </w:p>
        </w:tc>
        <w:tc>
          <w:tcPr>
            <w:tcW w:w="709"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9%</w:t>
            </w:r>
          </w:p>
        </w:tc>
        <w:tc>
          <w:tcPr>
            <w:tcW w:w="709"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8%</w:t>
            </w:r>
          </w:p>
        </w:tc>
        <w:tc>
          <w:tcPr>
            <w:tcW w:w="850"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6%</w:t>
            </w:r>
          </w:p>
        </w:tc>
        <w:tc>
          <w:tcPr>
            <w:tcW w:w="851"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7%</w:t>
            </w:r>
          </w:p>
        </w:tc>
        <w:tc>
          <w:tcPr>
            <w:tcW w:w="992"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4%</w:t>
            </w:r>
          </w:p>
        </w:tc>
        <w:tc>
          <w:tcPr>
            <w:tcW w:w="851"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4%</w:t>
            </w:r>
          </w:p>
        </w:tc>
        <w:tc>
          <w:tcPr>
            <w:tcW w:w="850"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1,4%</w:t>
            </w:r>
          </w:p>
        </w:tc>
        <w:tc>
          <w:tcPr>
            <w:tcW w:w="851"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1,40</w:t>
            </w:r>
          </w:p>
        </w:tc>
        <w:tc>
          <w:tcPr>
            <w:tcW w:w="850"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1,25</w:t>
            </w:r>
          </w:p>
        </w:tc>
        <w:tc>
          <w:tcPr>
            <w:tcW w:w="709"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1,03</w:t>
            </w:r>
          </w:p>
        </w:tc>
        <w:tc>
          <w:tcPr>
            <w:tcW w:w="850"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1,28</w:t>
            </w:r>
          </w:p>
        </w:tc>
        <w:tc>
          <w:tcPr>
            <w:tcW w:w="709"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1,72</w:t>
            </w:r>
          </w:p>
        </w:tc>
        <w:tc>
          <w:tcPr>
            <w:tcW w:w="851"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1,69</w:t>
            </w:r>
          </w:p>
        </w:tc>
        <w:tc>
          <w:tcPr>
            <w:tcW w:w="850" w:type="dxa"/>
            <w:tcBorders>
              <w:top w:val="nil"/>
              <w:left w:val="nil"/>
              <w:bottom w:val="single" w:sz="4" w:space="0" w:color="auto"/>
              <w:right w:val="single" w:sz="8"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2,46</w:t>
            </w:r>
          </w:p>
        </w:tc>
      </w:tr>
      <w:tr w:rsidR="00805CDE" w:rsidRPr="0047532F" w:rsidTr="00A3611E">
        <w:trPr>
          <w:trHeight w:val="248"/>
        </w:trPr>
        <w:tc>
          <w:tcPr>
            <w:tcW w:w="2258" w:type="dxa"/>
            <w:tcBorders>
              <w:top w:val="nil"/>
              <w:left w:val="single" w:sz="8" w:space="0" w:color="auto"/>
              <w:bottom w:val="single" w:sz="4" w:space="0" w:color="auto"/>
              <w:right w:val="single" w:sz="4" w:space="0" w:color="auto"/>
            </w:tcBorders>
            <w:shd w:val="clear" w:color="auto" w:fill="auto"/>
            <w:noWrap/>
            <w:vAlign w:val="center"/>
            <w:hideMark/>
          </w:tcPr>
          <w:p w:rsidR="00805CDE" w:rsidRPr="0047532F" w:rsidRDefault="00805CDE" w:rsidP="00A3611E">
            <w:pPr>
              <w:rPr>
                <w:color w:val="000000"/>
                <w:sz w:val="18"/>
                <w:szCs w:val="18"/>
              </w:rPr>
            </w:pPr>
            <w:r w:rsidRPr="0047532F">
              <w:rPr>
                <w:color w:val="000000"/>
                <w:sz w:val="18"/>
                <w:szCs w:val="18"/>
              </w:rPr>
              <w:t>Cezayir</w:t>
            </w:r>
          </w:p>
        </w:tc>
        <w:tc>
          <w:tcPr>
            <w:tcW w:w="709"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0,0%</w:t>
            </w:r>
          </w:p>
        </w:tc>
        <w:tc>
          <w:tcPr>
            <w:tcW w:w="709"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0,0%</w:t>
            </w:r>
          </w:p>
        </w:tc>
        <w:tc>
          <w:tcPr>
            <w:tcW w:w="850"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0,0%</w:t>
            </w:r>
          </w:p>
        </w:tc>
        <w:tc>
          <w:tcPr>
            <w:tcW w:w="851"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0,0%</w:t>
            </w:r>
          </w:p>
        </w:tc>
        <w:tc>
          <w:tcPr>
            <w:tcW w:w="992"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0,2%</w:t>
            </w:r>
          </w:p>
        </w:tc>
        <w:tc>
          <w:tcPr>
            <w:tcW w:w="850"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1,0%</w:t>
            </w:r>
          </w:p>
        </w:tc>
        <w:tc>
          <w:tcPr>
            <w:tcW w:w="851"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p>
        </w:tc>
        <w:tc>
          <w:tcPr>
            <w:tcW w:w="850"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p>
        </w:tc>
        <w:tc>
          <w:tcPr>
            <w:tcW w:w="709"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p>
        </w:tc>
        <w:tc>
          <w:tcPr>
            <w:tcW w:w="850"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p>
        </w:tc>
        <w:tc>
          <w:tcPr>
            <w:tcW w:w="709"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0,41</w:t>
            </w:r>
          </w:p>
        </w:tc>
        <w:tc>
          <w:tcPr>
            <w:tcW w:w="851"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0,46</w:t>
            </w:r>
          </w:p>
        </w:tc>
        <w:tc>
          <w:tcPr>
            <w:tcW w:w="850" w:type="dxa"/>
            <w:tcBorders>
              <w:top w:val="nil"/>
              <w:left w:val="nil"/>
              <w:bottom w:val="single" w:sz="4" w:space="0" w:color="auto"/>
              <w:right w:val="single" w:sz="8"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0,30</w:t>
            </w:r>
          </w:p>
        </w:tc>
      </w:tr>
      <w:tr w:rsidR="00805CDE" w:rsidRPr="0047532F" w:rsidTr="00A3611E">
        <w:trPr>
          <w:trHeight w:val="248"/>
        </w:trPr>
        <w:tc>
          <w:tcPr>
            <w:tcW w:w="2258" w:type="dxa"/>
            <w:tcBorders>
              <w:top w:val="nil"/>
              <w:left w:val="single" w:sz="8" w:space="0" w:color="auto"/>
              <w:bottom w:val="single" w:sz="4" w:space="0" w:color="auto"/>
              <w:right w:val="single" w:sz="4" w:space="0" w:color="auto"/>
            </w:tcBorders>
            <w:shd w:val="clear" w:color="auto" w:fill="auto"/>
            <w:noWrap/>
            <w:vAlign w:val="center"/>
            <w:hideMark/>
          </w:tcPr>
          <w:p w:rsidR="00805CDE" w:rsidRPr="0047532F" w:rsidRDefault="00805CDE" w:rsidP="00A3611E">
            <w:pPr>
              <w:rPr>
                <w:color w:val="000000"/>
                <w:sz w:val="18"/>
                <w:szCs w:val="18"/>
              </w:rPr>
            </w:pPr>
            <w:r w:rsidRPr="0047532F">
              <w:rPr>
                <w:color w:val="000000"/>
                <w:sz w:val="18"/>
                <w:szCs w:val="18"/>
              </w:rPr>
              <w:t>İspanya</w:t>
            </w:r>
          </w:p>
        </w:tc>
        <w:tc>
          <w:tcPr>
            <w:tcW w:w="709"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0,0%</w:t>
            </w:r>
          </w:p>
        </w:tc>
        <w:tc>
          <w:tcPr>
            <w:tcW w:w="709"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0,0%</w:t>
            </w:r>
          </w:p>
        </w:tc>
        <w:tc>
          <w:tcPr>
            <w:tcW w:w="850"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0,0%</w:t>
            </w:r>
          </w:p>
        </w:tc>
        <w:tc>
          <w:tcPr>
            <w:tcW w:w="851"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0,1%</w:t>
            </w:r>
          </w:p>
        </w:tc>
        <w:tc>
          <w:tcPr>
            <w:tcW w:w="992"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0,2%</w:t>
            </w:r>
          </w:p>
        </w:tc>
        <w:tc>
          <w:tcPr>
            <w:tcW w:w="850"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0,8%</w:t>
            </w:r>
          </w:p>
        </w:tc>
        <w:tc>
          <w:tcPr>
            <w:tcW w:w="851"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p>
        </w:tc>
        <w:tc>
          <w:tcPr>
            <w:tcW w:w="850"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0,69</w:t>
            </w:r>
          </w:p>
        </w:tc>
        <w:tc>
          <w:tcPr>
            <w:tcW w:w="709"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4,89</w:t>
            </w:r>
          </w:p>
        </w:tc>
        <w:tc>
          <w:tcPr>
            <w:tcW w:w="850"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0,98</w:t>
            </w:r>
          </w:p>
        </w:tc>
        <w:tc>
          <w:tcPr>
            <w:tcW w:w="709"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0,98</w:t>
            </w:r>
          </w:p>
        </w:tc>
        <w:tc>
          <w:tcPr>
            <w:tcW w:w="851"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1,49</w:t>
            </w:r>
          </w:p>
        </w:tc>
        <w:tc>
          <w:tcPr>
            <w:tcW w:w="850" w:type="dxa"/>
            <w:tcBorders>
              <w:top w:val="nil"/>
              <w:left w:val="nil"/>
              <w:bottom w:val="single" w:sz="4" w:space="0" w:color="auto"/>
              <w:right w:val="single" w:sz="8"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0,76</w:t>
            </w:r>
          </w:p>
        </w:tc>
      </w:tr>
      <w:tr w:rsidR="00805CDE" w:rsidRPr="0047532F" w:rsidTr="00A3611E">
        <w:trPr>
          <w:trHeight w:val="248"/>
        </w:trPr>
        <w:tc>
          <w:tcPr>
            <w:tcW w:w="2258" w:type="dxa"/>
            <w:tcBorders>
              <w:top w:val="nil"/>
              <w:left w:val="single" w:sz="8" w:space="0" w:color="auto"/>
              <w:bottom w:val="single" w:sz="4" w:space="0" w:color="auto"/>
              <w:right w:val="single" w:sz="4" w:space="0" w:color="auto"/>
            </w:tcBorders>
            <w:shd w:val="clear" w:color="auto" w:fill="auto"/>
            <w:noWrap/>
            <w:vAlign w:val="center"/>
            <w:hideMark/>
          </w:tcPr>
          <w:p w:rsidR="00805CDE" w:rsidRPr="0047532F" w:rsidRDefault="00805CDE" w:rsidP="00A3611E">
            <w:pPr>
              <w:rPr>
                <w:color w:val="000000"/>
                <w:sz w:val="18"/>
                <w:szCs w:val="18"/>
              </w:rPr>
            </w:pPr>
            <w:r w:rsidRPr="0047532F">
              <w:rPr>
                <w:color w:val="000000"/>
                <w:sz w:val="18"/>
                <w:szCs w:val="18"/>
              </w:rPr>
              <w:t>Uganda</w:t>
            </w:r>
          </w:p>
        </w:tc>
        <w:tc>
          <w:tcPr>
            <w:tcW w:w="709"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0,0%</w:t>
            </w:r>
          </w:p>
        </w:tc>
        <w:tc>
          <w:tcPr>
            <w:tcW w:w="709"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0,0%</w:t>
            </w:r>
          </w:p>
        </w:tc>
        <w:tc>
          <w:tcPr>
            <w:tcW w:w="850"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0,0%</w:t>
            </w:r>
          </w:p>
        </w:tc>
        <w:tc>
          <w:tcPr>
            <w:tcW w:w="851"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0,0%</w:t>
            </w:r>
          </w:p>
        </w:tc>
        <w:tc>
          <w:tcPr>
            <w:tcW w:w="992"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2%</w:t>
            </w:r>
          </w:p>
        </w:tc>
        <w:tc>
          <w:tcPr>
            <w:tcW w:w="851"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2%</w:t>
            </w:r>
          </w:p>
        </w:tc>
        <w:tc>
          <w:tcPr>
            <w:tcW w:w="850"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0,8%</w:t>
            </w:r>
          </w:p>
        </w:tc>
        <w:tc>
          <w:tcPr>
            <w:tcW w:w="851"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p>
        </w:tc>
        <w:tc>
          <w:tcPr>
            <w:tcW w:w="850"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p>
        </w:tc>
        <w:tc>
          <w:tcPr>
            <w:tcW w:w="709"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p>
        </w:tc>
        <w:tc>
          <w:tcPr>
            <w:tcW w:w="850"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0,85</w:t>
            </w:r>
          </w:p>
        </w:tc>
        <w:tc>
          <w:tcPr>
            <w:tcW w:w="709"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0,80</w:t>
            </w:r>
          </w:p>
        </w:tc>
        <w:tc>
          <w:tcPr>
            <w:tcW w:w="851"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0,80</w:t>
            </w:r>
          </w:p>
        </w:tc>
        <w:tc>
          <w:tcPr>
            <w:tcW w:w="850" w:type="dxa"/>
            <w:tcBorders>
              <w:top w:val="nil"/>
              <w:left w:val="nil"/>
              <w:bottom w:val="single" w:sz="4" w:space="0" w:color="auto"/>
              <w:right w:val="single" w:sz="8"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0,68</w:t>
            </w:r>
          </w:p>
        </w:tc>
      </w:tr>
      <w:tr w:rsidR="00805CDE" w:rsidRPr="0047532F" w:rsidTr="00A3611E">
        <w:trPr>
          <w:trHeight w:val="248"/>
        </w:trPr>
        <w:tc>
          <w:tcPr>
            <w:tcW w:w="2258" w:type="dxa"/>
            <w:tcBorders>
              <w:top w:val="nil"/>
              <w:left w:val="single" w:sz="8" w:space="0" w:color="auto"/>
              <w:bottom w:val="single" w:sz="4" w:space="0" w:color="auto"/>
              <w:right w:val="single" w:sz="4" w:space="0" w:color="auto"/>
            </w:tcBorders>
            <w:shd w:val="clear" w:color="auto" w:fill="auto"/>
            <w:noWrap/>
            <w:vAlign w:val="center"/>
            <w:hideMark/>
          </w:tcPr>
          <w:p w:rsidR="00805CDE" w:rsidRPr="0047532F" w:rsidRDefault="00805CDE" w:rsidP="00A3611E">
            <w:pPr>
              <w:rPr>
                <w:color w:val="000000"/>
                <w:sz w:val="18"/>
                <w:szCs w:val="18"/>
              </w:rPr>
            </w:pPr>
            <w:r w:rsidRPr="0047532F">
              <w:rPr>
                <w:color w:val="000000"/>
                <w:sz w:val="18"/>
                <w:szCs w:val="18"/>
              </w:rPr>
              <w:t>Lübnan</w:t>
            </w:r>
          </w:p>
        </w:tc>
        <w:tc>
          <w:tcPr>
            <w:tcW w:w="709"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0,0%</w:t>
            </w:r>
          </w:p>
        </w:tc>
        <w:tc>
          <w:tcPr>
            <w:tcW w:w="709"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0,4%</w:t>
            </w:r>
          </w:p>
        </w:tc>
        <w:tc>
          <w:tcPr>
            <w:tcW w:w="850"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1%</w:t>
            </w:r>
          </w:p>
        </w:tc>
        <w:tc>
          <w:tcPr>
            <w:tcW w:w="851"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1%</w:t>
            </w:r>
          </w:p>
        </w:tc>
        <w:tc>
          <w:tcPr>
            <w:tcW w:w="992"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1%</w:t>
            </w:r>
          </w:p>
        </w:tc>
        <w:tc>
          <w:tcPr>
            <w:tcW w:w="851"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1%</w:t>
            </w:r>
          </w:p>
        </w:tc>
        <w:tc>
          <w:tcPr>
            <w:tcW w:w="850"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0,7%</w:t>
            </w:r>
          </w:p>
        </w:tc>
        <w:tc>
          <w:tcPr>
            <w:tcW w:w="851"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p>
        </w:tc>
        <w:tc>
          <w:tcPr>
            <w:tcW w:w="850"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0,65</w:t>
            </w:r>
          </w:p>
        </w:tc>
        <w:tc>
          <w:tcPr>
            <w:tcW w:w="709"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0,54</w:t>
            </w:r>
          </w:p>
        </w:tc>
        <w:tc>
          <w:tcPr>
            <w:tcW w:w="850"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0,69</w:t>
            </w:r>
          </w:p>
        </w:tc>
        <w:tc>
          <w:tcPr>
            <w:tcW w:w="709"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0,90</w:t>
            </w:r>
          </w:p>
        </w:tc>
        <w:tc>
          <w:tcPr>
            <w:tcW w:w="851"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0,90</w:t>
            </w:r>
          </w:p>
        </w:tc>
        <w:tc>
          <w:tcPr>
            <w:tcW w:w="850" w:type="dxa"/>
            <w:tcBorders>
              <w:top w:val="nil"/>
              <w:left w:val="nil"/>
              <w:bottom w:val="single" w:sz="4" w:space="0" w:color="auto"/>
              <w:right w:val="single" w:sz="8"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0,59</w:t>
            </w:r>
          </w:p>
        </w:tc>
      </w:tr>
      <w:tr w:rsidR="00805CDE" w:rsidRPr="0047532F" w:rsidTr="00A3611E">
        <w:trPr>
          <w:trHeight w:val="248"/>
        </w:trPr>
        <w:tc>
          <w:tcPr>
            <w:tcW w:w="2258" w:type="dxa"/>
            <w:tcBorders>
              <w:top w:val="nil"/>
              <w:left w:val="single" w:sz="8" w:space="0" w:color="auto"/>
              <w:bottom w:val="single" w:sz="4" w:space="0" w:color="auto"/>
              <w:right w:val="single" w:sz="4" w:space="0" w:color="auto"/>
            </w:tcBorders>
            <w:shd w:val="clear" w:color="auto" w:fill="auto"/>
            <w:noWrap/>
            <w:vAlign w:val="center"/>
            <w:hideMark/>
          </w:tcPr>
          <w:p w:rsidR="00805CDE" w:rsidRPr="0047532F" w:rsidRDefault="00805CDE" w:rsidP="00A3611E">
            <w:pPr>
              <w:rPr>
                <w:color w:val="000000"/>
                <w:sz w:val="18"/>
                <w:szCs w:val="18"/>
              </w:rPr>
            </w:pPr>
            <w:r w:rsidRPr="0047532F">
              <w:rPr>
                <w:color w:val="000000"/>
                <w:sz w:val="18"/>
                <w:szCs w:val="18"/>
              </w:rPr>
              <w:t>Hırvatistan</w:t>
            </w:r>
          </w:p>
        </w:tc>
        <w:tc>
          <w:tcPr>
            <w:tcW w:w="709"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0,0%</w:t>
            </w:r>
          </w:p>
        </w:tc>
        <w:tc>
          <w:tcPr>
            <w:tcW w:w="709"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0,0%</w:t>
            </w:r>
          </w:p>
        </w:tc>
        <w:tc>
          <w:tcPr>
            <w:tcW w:w="850"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0,0%</w:t>
            </w:r>
          </w:p>
        </w:tc>
        <w:tc>
          <w:tcPr>
            <w:tcW w:w="851"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0,0%</w:t>
            </w:r>
          </w:p>
        </w:tc>
        <w:tc>
          <w:tcPr>
            <w:tcW w:w="992"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0,0%</w:t>
            </w:r>
          </w:p>
        </w:tc>
        <w:tc>
          <w:tcPr>
            <w:tcW w:w="851"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0,0%</w:t>
            </w:r>
          </w:p>
        </w:tc>
        <w:tc>
          <w:tcPr>
            <w:tcW w:w="850"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0,6%</w:t>
            </w:r>
          </w:p>
        </w:tc>
        <w:tc>
          <w:tcPr>
            <w:tcW w:w="851"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p>
        </w:tc>
        <w:tc>
          <w:tcPr>
            <w:tcW w:w="850"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p>
        </w:tc>
        <w:tc>
          <w:tcPr>
            <w:tcW w:w="709"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p>
        </w:tc>
        <w:tc>
          <w:tcPr>
            <w:tcW w:w="850"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0,73</w:t>
            </w:r>
          </w:p>
        </w:tc>
        <w:tc>
          <w:tcPr>
            <w:tcW w:w="709"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p>
        </w:tc>
        <w:tc>
          <w:tcPr>
            <w:tcW w:w="851"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p>
        </w:tc>
        <w:tc>
          <w:tcPr>
            <w:tcW w:w="850" w:type="dxa"/>
            <w:tcBorders>
              <w:top w:val="nil"/>
              <w:left w:val="nil"/>
              <w:bottom w:val="single" w:sz="4" w:space="0" w:color="auto"/>
              <w:right w:val="single" w:sz="8"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0,59</w:t>
            </w:r>
          </w:p>
        </w:tc>
      </w:tr>
      <w:tr w:rsidR="00805CDE" w:rsidRPr="0047532F" w:rsidTr="00A3611E">
        <w:trPr>
          <w:trHeight w:val="248"/>
        </w:trPr>
        <w:tc>
          <w:tcPr>
            <w:tcW w:w="2258" w:type="dxa"/>
            <w:tcBorders>
              <w:top w:val="nil"/>
              <w:left w:val="single" w:sz="8" w:space="0" w:color="auto"/>
              <w:bottom w:val="single" w:sz="4" w:space="0" w:color="auto"/>
              <w:right w:val="single" w:sz="4" w:space="0" w:color="auto"/>
            </w:tcBorders>
            <w:shd w:val="clear" w:color="auto" w:fill="auto"/>
            <w:noWrap/>
            <w:vAlign w:val="center"/>
            <w:hideMark/>
          </w:tcPr>
          <w:p w:rsidR="00805CDE" w:rsidRPr="0047532F" w:rsidRDefault="00805CDE" w:rsidP="00A3611E">
            <w:pPr>
              <w:rPr>
                <w:color w:val="000000"/>
                <w:sz w:val="18"/>
                <w:szCs w:val="18"/>
              </w:rPr>
            </w:pPr>
            <w:r w:rsidRPr="0047532F">
              <w:rPr>
                <w:color w:val="000000"/>
                <w:sz w:val="18"/>
                <w:szCs w:val="18"/>
              </w:rPr>
              <w:t>Avusturya</w:t>
            </w:r>
          </w:p>
        </w:tc>
        <w:tc>
          <w:tcPr>
            <w:tcW w:w="709"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0,0%</w:t>
            </w:r>
          </w:p>
        </w:tc>
        <w:tc>
          <w:tcPr>
            <w:tcW w:w="709"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0,0%</w:t>
            </w:r>
          </w:p>
        </w:tc>
        <w:tc>
          <w:tcPr>
            <w:tcW w:w="850"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0,0%</w:t>
            </w:r>
          </w:p>
        </w:tc>
        <w:tc>
          <w:tcPr>
            <w:tcW w:w="851"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0,0%</w:t>
            </w:r>
          </w:p>
        </w:tc>
        <w:tc>
          <w:tcPr>
            <w:tcW w:w="992"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0,0%</w:t>
            </w:r>
          </w:p>
        </w:tc>
        <w:tc>
          <w:tcPr>
            <w:tcW w:w="850"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1,42</w:t>
            </w:r>
          </w:p>
        </w:tc>
        <w:tc>
          <w:tcPr>
            <w:tcW w:w="850"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1,60</w:t>
            </w:r>
          </w:p>
        </w:tc>
        <w:tc>
          <w:tcPr>
            <w:tcW w:w="709"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1,80</w:t>
            </w:r>
          </w:p>
        </w:tc>
        <w:tc>
          <w:tcPr>
            <w:tcW w:w="850"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1,14</w:t>
            </w:r>
          </w:p>
        </w:tc>
        <w:tc>
          <w:tcPr>
            <w:tcW w:w="709"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1,84</w:t>
            </w:r>
          </w:p>
        </w:tc>
        <w:tc>
          <w:tcPr>
            <w:tcW w:w="851"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1,93</w:t>
            </w:r>
          </w:p>
        </w:tc>
        <w:tc>
          <w:tcPr>
            <w:tcW w:w="850" w:type="dxa"/>
            <w:tcBorders>
              <w:top w:val="nil"/>
              <w:left w:val="nil"/>
              <w:bottom w:val="single" w:sz="4" w:space="0" w:color="auto"/>
              <w:right w:val="single" w:sz="8"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1,66</w:t>
            </w:r>
          </w:p>
        </w:tc>
      </w:tr>
      <w:tr w:rsidR="00805CDE" w:rsidRPr="0047532F" w:rsidTr="00A3611E">
        <w:trPr>
          <w:trHeight w:val="248"/>
        </w:trPr>
        <w:tc>
          <w:tcPr>
            <w:tcW w:w="2258" w:type="dxa"/>
            <w:tcBorders>
              <w:top w:val="nil"/>
              <w:left w:val="single" w:sz="8" w:space="0" w:color="auto"/>
              <w:bottom w:val="single" w:sz="4" w:space="0" w:color="auto"/>
              <w:right w:val="single" w:sz="4" w:space="0" w:color="auto"/>
            </w:tcBorders>
            <w:shd w:val="clear" w:color="auto" w:fill="auto"/>
            <w:noWrap/>
            <w:vAlign w:val="center"/>
            <w:hideMark/>
          </w:tcPr>
          <w:p w:rsidR="00805CDE" w:rsidRPr="0047532F" w:rsidRDefault="00805CDE" w:rsidP="00A3611E">
            <w:pPr>
              <w:rPr>
                <w:color w:val="000000"/>
                <w:sz w:val="18"/>
                <w:szCs w:val="18"/>
              </w:rPr>
            </w:pPr>
            <w:r w:rsidRPr="0047532F">
              <w:rPr>
                <w:color w:val="000000"/>
                <w:sz w:val="18"/>
                <w:szCs w:val="18"/>
              </w:rPr>
              <w:t>Hindistan</w:t>
            </w:r>
          </w:p>
        </w:tc>
        <w:tc>
          <w:tcPr>
            <w:tcW w:w="709"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5%</w:t>
            </w:r>
          </w:p>
        </w:tc>
        <w:tc>
          <w:tcPr>
            <w:tcW w:w="709"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4%</w:t>
            </w:r>
          </w:p>
        </w:tc>
        <w:tc>
          <w:tcPr>
            <w:tcW w:w="850"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7%</w:t>
            </w:r>
          </w:p>
        </w:tc>
        <w:tc>
          <w:tcPr>
            <w:tcW w:w="851"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2%</w:t>
            </w:r>
          </w:p>
        </w:tc>
        <w:tc>
          <w:tcPr>
            <w:tcW w:w="992"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2%</w:t>
            </w:r>
          </w:p>
        </w:tc>
        <w:tc>
          <w:tcPr>
            <w:tcW w:w="851"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2%</w:t>
            </w:r>
          </w:p>
        </w:tc>
        <w:tc>
          <w:tcPr>
            <w:tcW w:w="850"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1,22</w:t>
            </w:r>
          </w:p>
        </w:tc>
        <w:tc>
          <w:tcPr>
            <w:tcW w:w="850"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1,07</w:t>
            </w:r>
          </w:p>
        </w:tc>
        <w:tc>
          <w:tcPr>
            <w:tcW w:w="709"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0,69</w:t>
            </w:r>
          </w:p>
        </w:tc>
        <w:tc>
          <w:tcPr>
            <w:tcW w:w="850"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1,12</w:t>
            </w:r>
          </w:p>
        </w:tc>
        <w:tc>
          <w:tcPr>
            <w:tcW w:w="709"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1,55</w:t>
            </w:r>
          </w:p>
        </w:tc>
        <w:tc>
          <w:tcPr>
            <w:tcW w:w="851"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1,55</w:t>
            </w:r>
          </w:p>
        </w:tc>
        <w:tc>
          <w:tcPr>
            <w:tcW w:w="850" w:type="dxa"/>
            <w:tcBorders>
              <w:top w:val="nil"/>
              <w:left w:val="nil"/>
              <w:bottom w:val="single" w:sz="4" w:space="0" w:color="auto"/>
              <w:right w:val="single" w:sz="8"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1,11</w:t>
            </w:r>
          </w:p>
        </w:tc>
      </w:tr>
      <w:tr w:rsidR="00805CDE" w:rsidRPr="0047532F" w:rsidTr="00A3611E">
        <w:trPr>
          <w:trHeight w:val="248"/>
        </w:trPr>
        <w:tc>
          <w:tcPr>
            <w:tcW w:w="2258" w:type="dxa"/>
            <w:tcBorders>
              <w:top w:val="nil"/>
              <w:left w:val="single" w:sz="8" w:space="0" w:color="auto"/>
              <w:bottom w:val="single" w:sz="4" w:space="0" w:color="auto"/>
              <w:right w:val="single" w:sz="4" w:space="0" w:color="auto"/>
            </w:tcBorders>
            <w:shd w:val="clear" w:color="auto" w:fill="auto"/>
            <w:noWrap/>
            <w:vAlign w:val="center"/>
            <w:hideMark/>
          </w:tcPr>
          <w:p w:rsidR="00805CDE" w:rsidRPr="0047532F" w:rsidRDefault="00805CDE" w:rsidP="00A3611E">
            <w:pPr>
              <w:rPr>
                <w:color w:val="000000"/>
                <w:sz w:val="18"/>
                <w:szCs w:val="18"/>
              </w:rPr>
            </w:pPr>
            <w:r w:rsidRPr="0047532F">
              <w:rPr>
                <w:color w:val="000000"/>
                <w:sz w:val="18"/>
                <w:szCs w:val="18"/>
              </w:rPr>
              <w:t>Nijerya</w:t>
            </w:r>
          </w:p>
        </w:tc>
        <w:tc>
          <w:tcPr>
            <w:tcW w:w="709"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0,0%</w:t>
            </w:r>
          </w:p>
        </w:tc>
        <w:tc>
          <w:tcPr>
            <w:tcW w:w="709"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0,0%</w:t>
            </w:r>
          </w:p>
        </w:tc>
        <w:tc>
          <w:tcPr>
            <w:tcW w:w="850"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0,0%</w:t>
            </w:r>
          </w:p>
        </w:tc>
        <w:tc>
          <w:tcPr>
            <w:tcW w:w="851"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0,0%</w:t>
            </w:r>
          </w:p>
        </w:tc>
        <w:tc>
          <w:tcPr>
            <w:tcW w:w="992"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0,0%</w:t>
            </w:r>
          </w:p>
        </w:tc>
        <w:tc>
          <w:tcPr>
            <w:tcW w:w="851"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0,1%</w:t>
            </w:r>
          </w:p>
        </w:tc>
        <w:tc>
          <w:tcPr>
            <w:tcW w:w="850"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p>
        </w:tc>
        <w:tc>
          <w:tcPr>
            <w:tcW w:w="850"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p>
        </w:tc>
        <w:tc>
          <w:tcPr>
            <w:tcW w:w="709"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p>
        </w:tc>
        <w:tc>
          <w:tcPr>
            <w:tcW w:w="850"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2,00</w:t>
            </w:r>
          </w:p>
        </w:tc>
        <w:tc>
          <w:tcPr>
            <w:tcW w:w="709"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1,05</w:t>
            </w:r>
          </w:p>
        </w:tc>
        <w:tc>
          <w:tcPr>
            <w:tcW w:w="851"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1,05</w:t>
            </w:r>
          </w:p>
        </w:tc>
        <w:tc>
          <w:tcPr>
            <w:tcW w:w="850" w:type="dxa"/>
            <w:tcBorders>
              <w:top w:val="nil"/>
              <w:left w:val="nil"/>
              <w:bottom w:val="single" w:sz="4" w:space="0" w:color="auto"/>
              <w:right w:val="single" w:sz="8"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0,68</w:t>
            </w:r>
          </w:p>
        </w:tc>
      </w:tr>
      <w:tr w:rsidR="00805CDE" w:rsidRPr="0047532F" w:rsidTr="00A3611E">
        <w:trPr>
          <w:trHeight w:val="248"/>
        </w:trPr>
        <w:tc>
          <w:tcPr>
            <w:tcW w:w="2258" w:type="dxa"/>
            <w:tcBorders>
              <w:top w:val="nil"/>
              <w:left w:val="single" w:sz="8" w:space="0" w:color="auto"/>
              <w:bottom w:val="single" w:sz="4" w:space="0" w:color="auto"/>
              <w:right w:val="single" w:sz="4" w:space="0" w:color="auto"/>
            </w:tcBorders>
            <w:shd w:val="clear" w:color="auto" w:fill="auto"/>
            <w:noWrap/>
            <w:vAlign w:val="center"/>
            <w:hideMark/>
          </w:tcPr>
          <w:p w:rsidR="00805CDE" w:rsidRPr="0047532F" w:rsidRDefault="00805CDE" w:rsidP="00A3611E">
            <w:pPr>
              <w:rPr>
                <w:color w:val="000000"/>
                <w:sz w:val="18"/>
                <w:szCs w:val="18"/>
              </w:rPr>
            </w:pPr>
            <w:r w:rsidRPr="0047532F">
              <w:rPr>
                <w:color w:val="000000"/>
                <w:sz w:val="18"/>
                <w:szCs w:val="18"/>
              </w:rPr>
              <w:t>Irak</w:t>
            </w:r>
          </w:p>
        </w:tc>
        <w:tc>
          <w:tcPr>
            <w:tcW w:w="709"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0,0%</w:t>
            </w:r>
          </w:p>
        </w:tc>
        <w:tc>
          <w:tcPr>
            <w:tcW w:w="709"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0,2%</w:t>
            </w:r>
          </w:p>
        </w:tc>
        <w:tc>
          <w:tcPr>
            <w:tcW w:w="850"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0,0%</w:t>
            </w:r>
          </w:p>
        </w:tc>
        <w:tc>
          <w:tcPr>
            <w:tcW w:w="851"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0,0%</w:t>
            </w:r>
          </w:p>
        </w:tc>
        <w:tc>
          <w:tcPr>
            <w:tcW w:w="992"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0,4%</w:t>
            </w:r>
          </w:p>
        </w:tc>
        <w:tc>
          <w:tcPr>
            <w:tcW w:w="850"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p>
        </w:tc>
        <w:tc>
          <w:tcPr>
            <w:tcW w:w="850"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0,84</w:t>
            </w:r>
          </w:p>
        </w:tc>
        <w:tc>
          <w:tcPr>
            <w:tcW w:w="709"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0,47</w:t>
            </w:r>
          </w:p>
        </w:tc>
        <w:tc>
          <w:tcPr>
            <w:tcW w:w="850"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0,55</w:t>
            </w:r>
          </w:p>
        </w:tc>
        <w:tc>
          <w:tcPr>
            <w:tcW w:w="709"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0,40</w:t>
            </w:r>
          </w:p>
        </w:tc>
        <w:tc>
          <w:tcPr>
            <w:tcW w:w="851"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0,40</w:t>
            </w:r>
          </w:p>
        </w:tc>
        <w:tc>
          <w:tcPr>
            <w:tcW w:w="850" w:type="dxa"/>
            <w:tcBorders>
              <w:top w:val="nil"/>
              <w:left w:val="nil"/>
              <w:bottom w:val="single" w:sz="4" w:space="0" w:color="auto"/>
              <w:right w:val="single" w:sz="8"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0,61</w:t>
            </w:r>
          </w:p>
        </w:tc>
      </w:tr>
      <w:tr w:rsidR="00805CDE" w:rsidRPr="0047532F" w:rsidTr="00A3611E">
        <w:trPr>
          <w:trHeight w:val="248"/>
        </w:trPr>
        <w:tc>
          <w:tcPr>
            <w:tcW w:w="2258" w:type="dxa"/>
            <w:tcBorders>
              <w:top w:val="nil"/>
              <w:left w:val="single" w:sz="8" w:space="0" w:color="auto"/>
              <w:bottom w:val="single" w:sz="4" w:space="0" w:color="auto"/>
              <w:right w:val="single" w:sz="4" w:space="0" w:color="auto"/>
            </w:tcBorders>
            <w:shd w:val="clear" w:color="auto" w:fill="auto"/>
            <w:noWrap/>
            <w:vAlign w:val="center"/>
            <w:hideMark/>
          </w:tcPr>
          <w:p w:rsidR="00805CDE" w:rsidRPr="0047532F" w:rsidRDefault="00805CDE" w:rsidP="00A3611E">
            <w:pPr>
              <w:rPr>
                <w:color w:val="000000"/>
                <w:sz w:val="18"/>
                <w:szCs w:val="18"/>
              </w:rPr>
            </w:pPr>
            <w:r w:rsidRPr="0047532F">
              <w:rPr>
                <w:color w:val="000000"/>
                <w:sz w:val="18"/>
                <w:szCs w:val="18"/>
              </w:rPr>
              <w:t>Etiyopya</w:t>
            </w:r>
          </w:p>
        </w:tc>
        <w:tc>
          <w:tcPr>
            <w:tcW w:w="709"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0,0%</w:t>
            </w:r>
          </w:p>
        </w:tc>
        <w:tc>
          <w:tcPr>
            <w:tcW w:w="709"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1%</w:t>
            </w:r>
          </w:p>
        </w:tc>
        <w:tc>
          <w:tcPr>
            <w:tcW w:w="850"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0,0%</w:t>
            </w:r>
          </w:p>
        </w:tc>
        <w:tc>
          <w:tcPr>
            <w:tcW w:w="851"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0,3%</w:t>
            </w:r>
          </w:p>
        </w:tc>
        <w:tc>
          <w:tcPr>
            <w:tcW w:w="992"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0,3%</w:t>
            </w:r>
          </w:p>
        </w:tc>
        <w:tc>
          <w:tcPr>
            <w:tcW w:w="850"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0,2%</w:t>
            </w:r>
          </w:p>
        </w:tc>
        <w:tc>
          <w:tcPr>
            <w:tcW w:w="851"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p>
        </w:tc>
        <w:tc>
          <w:tcPr>
            <w:tcW w:w="850"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0,65</w:t>
            </w:r>
          </w:p>
        </w:tc>
        <w:tc>
          <w:tcPr>
            <w:tcW w:w="709"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p>
        </w:tc>
        <w:tc>
          <w:tcPr>
            <w:tcW w:w="850"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0,66</w:t>
            </w:r>
          </w:p>
        </w:tc>
        <w:tc>
          <w:tcPr>
            <w:tcW w:w="709"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0,92</w:t>
            </w:r>
          </w:p>
        </w:tc>
        <w:tc>
          <w:tcPr>
            <w:tcW w:w="851"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0,92</w:t>
            </w:r>
          </w:p>
        </w:tc>
        <w:tc>
          <w:tcPr>
            <w:tcW w:w="850" w:type="dxa"/>
            <w:tcBorders>
              <w:top w:val="nil"/>
              <w:left w:val="nil"/>
              <w:bottom w:val="single" w:sz="4" w:space="0" w:color="auto"/>
              <w:right w:val="single" w:sz="8"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0,81</w:t>
            </w:r>
          </w:p>
        </w:tc>
      </w:tr>
      <w:tr w:rsidR="00805CDE" w:rsidRPr="0047532F" w:rsidTr="00A3611E">
        <w:trPr>
          <w:trHeight w:val="248"/>
        </w:trPr>
        <w:tc>
          <w:tcPr>
            <w:tcW w:w="2258" w:type="dxa"/>
            <w:tcBorders>
              <w:top w:val="nil"/>
              <w:left w:val="single" w:sz="8" w:space="0" w:color="auto"/>
              <w:bottom w:val="single" w:sz="4" w:space="0" w:color="auto"/>
              <w:right w:val="single" w:sz="4" w:space="0" w:color="auto"/>
            </w:tcBorders>
            <w:shd w:val="clear" w:color="auto" w:fill="auto"/>
            <w:noWrap/>
            <w:vAlign w:val="center"/>
            <w:hideMark/>
          </w:tcPr>
          <w:p w:rsidR="00805CDE" w:rsidRPr="0047532F" w:rsidRDefault="00805CDE" w:rsidP="00A3611E">
            <w:pPr>
              <w:rPr>
                <w:color w:val="000000"/>
                <w:sz w:val="18"/>
                <w:szCs w:val="18"/>
              </w:rPr>
            </w:pPr>
            <w:r w:rsidRPr="0047532F">
              <w:rPr>
                <w:color w:val="000000"/>
                <w:sz w:val="18"/>
                <w:szCs w:val="18"/>
              </w:rPr>
              <w:t>İtalya</w:t>
            </w:r>
          </w:p>
        </w:tc>
        <w:tc>
          <w:tcPr>
            <w:tcW w:w="709"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0,0%</w:t>
            </w:r>
          </w:p>
        </w:tc>
        <w:tc>
          <w:tcPr>
            <w:tcW w:w="709"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0,1%</w:t>
            </w:r>
          </w:p>
        </w:tc>
        <w:tc>
          <w:tcPr>
            <w:tcW w:w="850"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0,3%</w:t>
            </w:r>
          </w:p>
        </w:tc>
        <w:tc>
          <w:tcPr>
            <w:tcW w:w="851"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0,2%</w:t>
            </w:r>
          </w:p>
        </w:tc>
        <w:tc>
          <w:tcPr>
            <w:tcW w:w="992"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0,1%</w:t>
            </w:r>
          </w:p>
        </w:tc>
        <w:tc>
          <w:tcPr>
            <w:tcW w:w="850"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41,88</w:t>
            </w:r>
          </w:p>
        </w:tc>
        <w:tc>
          <w:tcPr>
            <w:tcW w:w="850"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0,61</w:t>
            </w:r>
          </w:p>
        </w:tc>
        <w:tc>
          <w:tcPr>
            <w:tcW w:w="709"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0,57</w:t>
            </w:r>
          </w:p>
        </w:tc>
        <w:tc>
          <w:tcPr>
            <w:tcW w:w="850"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0,71</w:t>
            </w:r>
          </w:p>
        </w:tc>
        <w:tc>
          <w:tcPr>
            <w:tcW w:w="709"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0,65</w:t>
            </w:r>
          </w:p>
        </w:tc>
        <w:tc>
          <w:tcPr>
            <w:tcW w:w="851"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0,68</w:t>
            </w:r>
          </w:p>
        </w:tc>
        <w:tc>
          <w:tcPr>
            <w:tcW w:w="850" w:type="dxa"/>
            <w:tcBorders>
              <w:top w:val="nil"/>
              <w:left w:val="nil"/>
              <w:bottom w:val="single" w:sz="4" w:space="0" w:color="auto"/>
              <w:right w:val="single" w:sz="8"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0,68</w:t>
            </w:r>
          </w:p>
        </w:tc>
      </w:tr>
      <w:tr w:rsidR="00805CDE" w:rsidRPr="0047532F" w:rsidTr="00A3611E">
        <w:trPr>
          <w:trHeight w:val="248"/>
        </w:trPr>
        <w:tc>
          <w:tcPr>
            <w:tcW w:w="2258" w:type="dxa"/>
            <w:tcBorders>
              <w:top w:val="nil"/>
              <w:left w:val="single" w:sz="8" w:space="0" w:color="auto"/>
              <w:bottom w:val="single" w:sz="4" w:space="0" w:color="auto"/>
              <w:right w:val="single" w:sz="4" w:space="0" w:color="auto"/>
            </w:tcBorders>
            <w:shd w:val="clear" w:color="auto" w:fill="auto"/>
            <w:noWrap/>
            <w:vAlign w:val="center"/>
            <w:hideMark/>
          </w:tcPr>
          <w:p w:rsidR="00805CDE" w:rsidRPr="0047532F" w:rsidRDefault="00805CDE" w:rsidP="00A3611E">
            <w:pPr>
              <w:rPr>
                <w:color w:val="000000"/>
                <w:sz w:val="18"/>
                <w:szCs w:val="18"/>
              </w:rPr>
            </w:pPr>
            <w:r w:rsidRPr="0047532F">
              <w:rPr>
                <w:color w:val="000000"/>
                <w:sz w:val="18"/>
                <w:szCs w:val="18"/>
              </w:rPr>
              <w:t>Gana</w:t>
            </w:r>
          </w:p>
        </w:tc>
        <w:tc>
          <w:tcPr>
            <w:tcW w:w="709"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0,0%</w:t>
            </w:r>
          </w:p>
        </w:tc>
        <w:tc>
          <w:tcPr>
            <w:tcW w:w="709"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0,0%</w:t>
            </w:r>
          </w:p>
        </w:tc>
        <w:tc>
          <w:tcPr>
            <w:tcW w:w="850"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0,0%</w:t>
            </w:r>
          </w:p>
        </w:tc>
        <w:tc>
          <w:tcPr>
            <w:tcW w:w="851"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0,0%</w:t>
            </w:r>
          </w:p>
        </w:tc>
        <w:tc>
          <w:tcPr>
            <w:tcW w:w="992"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0,0%</w:t>
            </w:r>
          </w:p>
        </w:tc>
        <w:tc>
          <w:tcPr>
            <w:tcW w:w="851"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0,0%</w:t>
            </w:r>
          </w:p>
        </w:tc>
        <w:tc>
          <w:tcPr>
            <w:tcW w:w="850"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p>
        </w:tc>
        <w:tc>
          <w:tcPr>
            <w:tcW w:w="850"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p>
        </w:tc>
        <w:tc>
          <w:tcPr>
            <w:tcW w:w="709"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p>
        </w:tc>
        <w:tc>
          <w:tcPr>
            <w:tcW w:w="850"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p>
        </w:tc>
        <w:tc>
          <w:tcPr>
            <w:tcW w:w="709"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p>
        </w:tc>
        <w:tc>
          <w:tcPr>
            <w:tcW w:w="851"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p>
        </w:tc>
        <w:tc>
          <w:tcPr>
            <w:tcW w:w="850" w:type="dxa"/>
            <w:tcBorders>
              <w:top w:val="nil"/>
              <w:left w:val="nil"/>
              <w:bottom w:val="single" w:sz="4" w:space="0" w:color="auto"/>
              <w:right w:val="single" w:sz="8"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0,57</w:t>
            </w:r>
          </w:p>
        </w:tc>
      </w:tr>
      <w:tr w:rsidR="00805CDE" w:rsidRPr="0047532F" w:rsidTr="00A3611E">
        <w:trPr>
          <w:trHeight w:val="248"/>
        </w:trPr>
        <w:tc>
          <w:tcPr>
            <w:tcW w:w="2258" w:type="dxa"/>
            <w:tcBorders>
              <w:top w:val="nil"/>
              <w:left w:val="single" w:sz="8" w:space="0" w:color="auto"/>
              <w:bottom w:val="single" w:sz="4" w:space="0" w:color="auto"/>
              <w:right w:val="single" w:sz="4" w:space="0" w:color="auto"/>
            </w:tcBorders>
            <w:shd w:val="clear" w:color="auto" w:fill="auto"/>
            <w:noWrap/>
            <w:vAlign w:val="center"/>
            <w:hideMark/>
          </w:tcPr>
          <w:p w:rsidR="00805CDE" w:rsidRPr="0047532F" w:rsidRDefault="00805CDE" w:rsidP="00A3611E">
            <w:pPr>
              <w:rPr>
                <w:color w:val="000000"/>
                <w:sz w:val="18"/>
                <w:szCs w:val="18"/>
              </w:rPr>
            </w:pPr>
            <w:r w:rsidRPr="0047532F">
              <w:rPr>
                <w:color w:val="000000"/>
                <w:sz w:val="18"/>
                <w:szCs w:val="18"/>
              </w:rPr>
              <w:t>Arnavutluk</w:t>
            </w:r>
          </w:p>
        </w:tc>
        <w:tc>
          <w:tcPr>
            <w:tcW w:w="709"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0,0%</w:t>
            </w:r>
          </w:p>
        </w:tc>
        <w:tc>
          <w:tcPr>
            <w:tcW w:w="709"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0,0%</w:t>
            </w:r>
          </w:p>
        </w:tc>
        <w:tc>
          <w:tcPr>
            <w:tcW w:w="850"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0,0%</w:t>
            </w:r>
          </w:p>
        </w:tc>
        <w:tc>
          <w:tcPr>
            <w:tcW w:w="851"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0,0%</w:t>
            </w:r>
          </w:p>
        </w:tc>
        <w:tc>
          <w:tcPr>
            <w:tcW w:w="992"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0,0%</w:t>
            </w:r>
          </w:p>
        </w:tc>
        <w:tc>
          <w:tcPr>
            <w:tcW w:w="851"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0,0%</w:t>
            </w:r>
          </w:p>
        </w:tc>
        <w:tc>
          <w:tcPr>
            <w:tcW w:w="850"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0,1%</w:t>
            </w:r>
          </w:p>
        </w:tc>
        <w:tc>
          <w:tcPr>
            <w:tcW w:w="851"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p>
        </w:tc>
        <w:tc>
          <w:tcPr>
            <w:tcW w:w="850"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p>
        </w:tc>
        <w:tc>
          <w:tcPr>
            <w:tcW w:w="709"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p>
        </w:tc>
        <w:tc>
          <w:tcPr>
            <w:tcW w:w="850"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1,06</w:t>
            </w:r>
          </w:p>
        </w:tc>
        <w:tc>
          <w:tcPr>
            <w:tcW w:w="709"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0,76</w:t>
            </w:r>
          </w:p>
        </w:tc>
        <w:tc>
          <w:tcPr>
            <w:tcW w:w="851"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0,76</w:t>
            </w:r>
          </w:p>
        </w:tc>
        <w:tc>
          <w:tcPr>
            <w:tcW w:w="850" w:type="dxa"/>
            <w:tcBorders>
              <w:top w:val="nil"/>
              <w:left w:val="nil"/>
              <w:bottom w:val="single" w:sz="4" w:space="0" w:color="auto"/>
              <w:right w:val="single" w:sz="8"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0,66</w:t>
            </w:r>
          </w:p>
        </w:tc>
      </w:tr>
      <w:tr w:rsidR="00805CDE" w:rsidRPr="0047532F" w:rsidTr="00A3611E">
        <w:trPr>
          <w:trHeight w:val="248"/>
        </w:trPr>
        <w:tc>
          <w:tcPr>
            <w:tcW w:w="2258" w:type="dxa"/>
            <w:tcBorders>
              <w:top w:val="nil"/>
              <w:left w:val="single" w:sz="8" w:space="0" w:color="auto"/>
              <w:bottom w:val="single" w:sz="4" w:space="0" w:color="auto"/>
              <w:right w:val="single" w:sz="4" w:space="0" w:color="auto"/>
            </w:tcBorders>
            <w:shd w:val="clear" w:color="auto" w:fill="auto"/>
            <w:noWrap/>
            <w:vAlign w:val="center"/>
            <w:hideMark/>
          </w:tcPr>
          <w:p w:rsidR="00805CDE" w:rsidRPr="0047532F" w:rsidRDefault="00805CDE" w:rsidP="00A3611E">
            <w:pPr>
              <w:rPr>
                <w:b/>
                <w:bCs/>
                <w:color w:val="000000"/>
                <w:sz w:val="18"/>
                <w:szCs w:val="18"/>
              </w:rPr>
            </w:pPr>
            <w:r w:rsidRPr="0047532F">
              <w:rPr>
                <w:b/>
                <w:bCs/>
                <w:color w:val="000000"/>
                <w:sz w:val="18"/>
                <w:szCs w:val="18"/>
              </w:rPr>
              <w:t>Ara toplam</w:t>
            </w:r>
          </w:p>
        </w:tc>
        <w:tc>
          <w:tcPr>
            <w:tcW w:w="709"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94%</w:t>
            </w:r>
          </w:p>
        </w:tc>
        <w:tc>
          <w:tcPr>
            <w:tcW w:w="709"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97%</w:t>
            </w:r>
          </w:p>
        </w:tc>
        <w:tc>
          <w:tcPr>
            <w:tcW w:w="850"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92%</w:t>
            </w:r>
          </w:p>
        </w:tc>
        <w:tc>
          <w:tcPr>
            <w:tcW w:w="851"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91%</w:t>
            </w:r>
          </w:p>
        </w:tc>
        <w:tc>
          <w:tcPr>
            <w:tcW w:w="992"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97%</w:t>
            </w:r>
          </w:p>
        </w:tc>
        <w:tc>
          <w:tcPr>
            <w:tcW w:w="851"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97%</w:t>
            </w:r>
          </w:p>
        </w:tc>
        <w:tc>
          <w:tcPr>
            <w:tcW w:w="850"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100%</w:t>
            </w:r>
          </w:p>
        </w:tc>
        <w:tc>
          <w:tcPr>
            <w:tcW w:w="851"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1,24</w:t>
            </w:r>
          </w:p>
        </w:tc>
        <w:tc>
          <w:tcPr>
            <w:tcW w:w="850"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1,11</w:t>
            </w:r>
          </w:p>
        </w:tc>
        <w:tc>
          <w:tcPr>
            <w:tcW w:w="709"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0,83</w:t>
            </w:r>
          </w:p>
        </w:tc>
        <w:tc>
          <w:tcPr>
            <w:tcW w:w="850"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1,10</w:t>
            </w:r>
          </w:p>
        </w:tc>
        <w:tc>
          <w:tcPr>
            <w:tcW w:w="709"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1,40</w:t>
            </w:r>
          </w:p>
        </w:tc>
        <w:tc>
          <w:tcPr>
            <w:tcW w:w="851"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1,42</w:t>
            </w:r>
          </w:p>
        </w:tc>
        <w:tc>
          <w:tcPr>
            <w:tcW w:w="850" w:type="dxa"/>
            <w:tcBorders>
              <w:top w:val="nil"/>
              <w:left w:val="nil"/>
              <w:bottom w:val="single" w:sz="4" w:space="0" w:color="auto"/>
              <w:right w:val="single" w:sz="8"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1,11</w:t>
            </w:r>
          </w:p>
        </w:tc>
      </w:tr>
      <w:tr w:rsidR="00805CDE" w:rsidRPr="0047532F" w:rsidTr="00A3611E">
        <w:trPr>
          <w:trHeight w:val="248"/>
        </w:trPr>
        <w:tc>
          <w:tcPr>
            <w:tcW w:w="2258" w:type="dxa"/>
            <w:tcBorders>
              <w:top w:val="nil"/>
              <w:left w:val="single" w:sz="8" w:space="0" w:color="auto"/>
              <w:bottom w:val="single" w:sz="4" w:space="0" w:color="auto"/>
              <w:right w:val="single" w:sz="4" w:space="0" w:color="auto"/>
            </w:tcBorders>
            <w:shd w:val="clear" w:color="auto" w:fill="auto"/>
            <w:noWrap/>
            <w:vAlign w:val="center"/>
            <w:hideMark/>
          </w:tcPr>
          <w:p w:rsidR="00805CDE" w:rsidRPr="0047532F" w:rsidRDefault="00805CDE" w:rsidP="00A3611E">
            <w:pPr>
              <w:rPr>
                <w:b/>
                <w:bCs/>
                <w:color w:val="000000"/>
                <w:sz w:val="18"/>
                <w:szCs w:val="18"/>
              </w:rPr>
            </w:pPr>
            <w:r w:rsidRPr="0047532F">
              <w:rPr>
                <w:b/>
                <w:bCs/>
                <w:color w:val="000000"/>
                <w:sz w:val="18"/>
                <w:szCs w:val="18"/>
              </w:rPr>
              <w:t>Diğer</w:t>
            </w:r>
          </w:p>
        </w:tc>
        <w:tc>
          <w:tcPr>
            <w:tcW w:w="709"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6%</w:t>
            </w:r>
          </w:p>
        </w:tc>
        <w:tc>
          <w:tcPr>
            <w:tcW w:w="709"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3%</w:t>
            </w:r>
          </w:p>
        </w:tc>
        <w:tc>
          <w:tcPr>
            <w:tcW w:w="850"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8%</w:t>
            </w:r>
          </w:p>
        </w:tc>
        <w:tc>
          <w:tcPr>
            <w:tcW w:w="851"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9%</w:t>
            </w:r>
          </w:p>
        </w:tc>
        <w:tc>
          <w:tcPr>
            <w:tcW w:w="992"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3%</w:t>
            </w:r>
          </w:p>
        </w:tc>
        <w:tc>
          <w:tcPr>
            <w:tcW w:w="851"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3%</w:t>
            </w:r>
          </w:p>
        </w:tc>
        <w:tc>
          <w:tcPr>
            <w:tcW w:w="850"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0%</w:t>
            </w:r>
          </w:p>
        </w:tc>
        <w:tc>
          <w:tcPr>
            <w:tcW w:w="851"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1,23</w:t>
            </w:r>
          </w:p>
        </w:tc>
        <w:tc>
          <w:tcPr>
            <w:tcW w:w="850"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1,06</w:t>
            </w:r>
          </w:p>
        </w:tc>
        <w:tc>
          <w:tcPr>
            <w:tcW w:w="709"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0,75</w:t>
            </w:r>
          </w:p>
        </w:tc>
        <w:tc>
          <w:tcPr>
            <w:tcW w:w="850"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1,02</w:t>
            </w:r>
          </w:p>
        </w:tc>
        <w:tc>
          <w:tcPr>
            <w:tcW w:w="709"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0,91</w:t>
            </w:r>
          </w:p>
        </w:tc>
        <w:tc>
          <w:tcPr>
            <w:tcW w:w="851" w:type="dxa"/>
            <w:tcBorders>
              <w:top w:val="nil"/>
              <w:left w:val="nil"/>
              <w:bottom w:val="single" w:sz="4"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0,92</w:t>
            </w:r>
          </w:p>
        </w:tc>
        <w:tc>
          <w:tcPr>
            <w:tcW w:w="850" w:type="dxa"/>
            <w:tcBorders>
              <w:top w:val="nil"/>
              <w:left w:val="nil"/>
              <w:bottom w:val="single" w:sz="4" w:space="0" w:color="auto"/>
              <w:right w:val="single" w:sz="8"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2,89</w:t>
            </w:r>
          </w:p>
        </w:tc>
      </w:tr>
      <w:tr w:rsidR="00805CDE" w:rsidRPr="0047532F" w:rsidTr="00A3611E">
        <w:trPr>
          <w:trHeight w:val="262"/>
        </w:trPr>
        <w:tc>
          <w:tcPr>
            <w:tcW w:w="2258" w:type="dxa"/>
            <w:tcBorders>
              <w:top w:val="nil"/>
              <w:left w:val="single" w:sz="8" w:space="0" w:color="auto"/>
              <w:bottom w:val="single" w:sz="8" w:space="0" w:color="auto"/>
              <w:right w:val="single" w:sz="4" w:space="0" w:color="auto"/>
            </w:tcBorders>
            <w:shd w:val="clear" w:color="auto" w:fill="auto"/>
            <w:noWrap/>
            <w:vAlign w:val="center"/>
            <w:hideMark/>
          </w:tcPr>
          <w:p w:rsidR="00805CDE" w:rsidRPr="0047532F" w:rsidRDefault="00805CDE" w:rsidP="00A3611E">
            <w:pPr>
              <w:rPr>
                <w:b/>
                <w:bCs/>
                <w:color w:val="000000"/>
                <w:sz w:val="18"/>
                <w:szCs w:val="18"/>
              </w:rPr>
            </w:pPr>
            <w:r w:rsidRPr="0047532F">
              <w:rPr>
                <w:b/>
                <w:bCs/>
                <w:color w:val="000000"/>
                <w:sz w:val="18"/>
                <w:szCs w:val="18"/>
              </w:rPr>
              <w:t>Genel Toplam</w:t>
            </w:r>
          </w:p>
        </w:tc>
        <w:tc>
          <w:tcPr>
            <w:tcW w:w="709" w:type="dxa"/>
            <w:tcBorders>
              <w:top w:val="nil"/>
              <w:left w:val="nil"/>
              <w:bottom w:val="single" w:sz="8"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100%</w:t>
            </w:r>
          </w:p>
        </w:tc>
        <w:tc>
          <w:tcPr>
            <w:tcW w:w="709" w:type="dxa"/>
            <w:tcBorders>
              <w:top w:val="nil"/>
              <w:left w:val="nil"/>
              <w:bottom w:val="single" w:sz="8"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100%</w:t>
            </w:r>
          </w:p>
        </w:tc>
        <w:tc>
          <w:tcPr>
            <w:tcW w:w="850" w:type="dxa"/>
            <w:tcBorders>
              <w:top w:val="nil"/>
              <w:left w:val="nil"/>
              <w:bottom w:val="single" w:sz="8"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100%</w:t>
            </w:r>
          </w:p>
        </w:tc>
        <w:tc>
          <w:tcPr>
            <w:tcW w:w="851" w:type="dxa"/>
            <w:tcBorders>
              <w:top w:val="nil"/>
              <w:left w:val="nil"/>
              <w:bottom w:val="single" w:sz="8"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100%</w:t>
            </w:r>
          </w:p>
        </w:tc>
        <w:tc>
          <w:tcPr>
            <w:tcW w:w="992" w:type="dxa"/>
            <w:tcBorders>
              <w:top w:val="nil"/>
              <w:left w:val="nil"/>
              <w:bottom w:val="single" w:sz="8"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100%</w:t>
            </w:r>
          </w:p>
        </w:tc>
        <w:tc>
          <w:tcPr>
            <w:tcW w:w="851" w:type="dxa"/>
            <w:tcBorders>
              <w:top w:val="nil"/>
              <w:left w:val="nil"/>
              <w:bottom w:val="single" w:sz="8"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100%</w:t>
            </w:r>
          </w:p>
        </w:tc>
        <w:tc>
          <w:tcPr>
            <w:tcW w:w="850" w:type="dxa"/>
            <w:tcBorders>
              <w:top w:val="nil"/>
              <w:left w:val="nil"/>
              <w:bottom w:val="single" w:sz="8"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100%</w:t>
            </w:r>
          </w:p>
        </w:tc>
        <w:tc>
          <w:tcPr>
            <w:tcW w:w="851" w:type="dxa"/>
            <w:tcBorders>
              <w:top w:val="nil"/>
              <w:left w:val="nil"/>
              <w:bottom w:val="single" w:sz="8"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1,24</w:t>
            </w:r>
          </w:p>
        </w:tc>
        <w:tc>
          <w:tcPr>
            <w:tcW w:w="850" w:type="dxa"/>
            <w:tcBorders>
              <w:top w:val="nil"/>
              <w:left w:val="nil"/>
              <w:bottom w:val="single" w:sz="8"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1,11</w:t>
            </w:r>
          </w:p>
        </w:tc>
        <w:tc>
          <w:tcPr>
            <w:tcW w:w="709" w:type="dxa"/>
            <w:tcBorders>
              <w:top w:val="nil"/>
              <w:left w:val="nil"/>
              <w:bottom w:val="single" w:sz="8"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0,82</w:t>
            </w:r>
          </w:p>
        </w:tc>
        <w:tc>
          <w:tcPr>
            <w:tcW w:w="850" w:type="dxa"/>
            <w:tcBorders>
              <w:top w:val="nil"/>
              <w:left w:val="nil"/>
              <w:bottom w:val="single" w:sz="8"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1,10</w:t>
            </w:r>
          </w:p>
        </w:tc>
        <w:tc>
          <w:tcPr>
            <w:tcW w:w="709" w:type="dxa"/>
            <w:tcBorders>
              <w:top w:val="nil"/>
              <w:left w:val="nil"/>
              <w:bottom w:val="single" w:sz="8"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1,38</w:t>
            </w:r>
          </w:p>
        </w:tc>
        <w:tc>
          <w:tcPr>
            <w:tcW w:w="851" w:type="dxa"/>
            <w:tcBorders>
              <w:top w:val="nil"/>
              <w:left w:val="nil"/>
              <w:bottom w:val="single" w:sz="8" w:space="0" w:color="auto"/>
              <w:right w:val="single" w:sz="4"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1,41</w:t>
            </w:r>
          </w:p>
        </w:tc>
        <w:tc>
          <w:tcPr>
            <w:tcW w:w="850" w:type="dxa"/>
            <w:tcBorders>
              <w:top w:val="nil"/>
              <w:left w:val="nil"/>
              <w:bottom w:val="single" w:sz="8" w:space="0" w:color="auto"/>
              <w:right w:val="single" w:sz="8" w:space="0" w:color="auto"/>
            </w:tcBorders>
            <w:shd w:val="clear" w:color="auto" w:fill="auto"/>
            <w:noWrap/>
            <w:vAlign w:val="center"/>
            <w:hideMark/>
          </w:tcPr>
          <w:p w:rsidR="00805CDE" w:rsidRPr="0047532F" w:rsidRDefault="00805CDE" w:rsidP="00A3611E">
            <w:pPr>
              <w:jc w:val="center"/>
              <w:rPr>
                <w:color w:val="000000"/>
                <w:sz w:val="18"/>
                <w:szCs w:val="18"/>
              </w:rPr>
            </w:pPr>
            <w:r w:rsidRPr="0047532F">
              <w:rPr>
                <w:color w:val="000000"/>
                <w:sz w:val="18"/>
                <w:szCs w:val="18"/>
              </w:rPr>
              <w:t>1,12</w:t>
            </w:r>
          </w:p>
        </w:tc>
      </w:tr>
    </w:tbl>
    <w:p w:rsidR="00805CDE" w:rsidRDefault="00805CDE" w:rsidP="00805CDE">
      <w:pPr>
        <w:rPr>
          <w:b/>
        </w:rPr>
      </w:pPr>
    </w:p>
    <w:p w:rsidR="00805CDE" w:rsidRDefault="00805CDE" w:rsidP="00805CDE">
      <w:pPr>
        <w:rPr>
          <w:b/>
        </w:rPr>
      </w:pPr>
    </w:p>
    <w:p w:rsidR="00805CDE" w:rsidRDefault="00805CDE" w:rsidP="00805CDE">
      <w:pPr>
        <w:rPr>
          <w:b/>
        </w:rPr>
      </w:pPr>
    </w:p>
    <w:p w:rsidR="00805CDE" w:rsidRDefault="00805CDE" w:rsidP="00805CDE">
      <w:pPr>
        <w:rPr>
          <w:b/>
        </w:rPr>
      </w:pPr>
    </w:p>
    <w:p w:rsidR="00805CDE" w:rsidRPr="00866404" w:rsidRDefault="00805CDE" w:rsidP="00805CDE">
      <w:pPr>
        <w:rPr>
          <w:b/>
        </w:rPr>
        <w:sectPr w:rsidR="00805CDE" w:rsidRPr="00866404" w:rsidSect="00866404">
          <w:type w:val="continuous"/>
          <w:pgSz w:w="16838" w:h="11906" w:orient="landscape" w:code="9"/>
          <w:pgMar w:top="1417" w:right="1417" w:bottom="1417" w:left="1417" w:header="425" w:footer="116" w:gutter="0"/>
          <w:cols w:space="708"/>
          <w:titlePg/>
          <w:docGrid w:linePitch="360"/>
        </w:sectPr>
      </w:pPr>
    </w:p>
    <w:p w:rsidR="00805CDE" w:rsidRDefault="00805CDE" w:rsidP="00805CDE">
      <w:pPr>
        <w:pStyle w:val="Balk2"/>
        <w:jc w:val="left"/>
        <w:rPr>
          <w:sz w:val="24"/>
          <w:szCs w:val="24"/>
        </w:rPr>
      </w:pPr>
      <w:bookmarkStart w:id="88" w:name="_Toc106640382"/>
      <w:bookmarkStart w:id="89" w:name="_Toc113885102"/>
    </w:p>
    <w:p w:rsidR="00805CDE" w:rsidRPr="00866404" w:rsidRDefault="00805CDE" w:rsidP="00805CDE">
      <w:pPr>
        <w:pStyle w:val="Balk2"/>
        <w:jc w:val="left"/>
        <w:rPr>
          <w:sz w:val="24"/>
          <w:szCs w:val="24"/>
        </w:rPr>
      </w:pPr>
      <w:r w:rsidRPr="00866404">
        <w:rPr>
          <w:sz w:val="24"/>
          <w:szCs w:val="24"/>
        </w:rPr>
        <w:t>Ek-</w:t>
      </w:r>
      <w:r>
        <w:rPr>
          <w:sz w:val="24"/>
          <w:szCs w:val="24"/>
        </w:rPr>
        <w:t>1c</w:t>
      </w:r>
      <w:r w:rsidRPr="00866404">
        <w:rPr>
          <w:sz w:val="24"/>
          <w:szCs w:val="24"/>
        </w:rPr>
        <w:t>: Yerli Üreti</w:t>
      </w:r>
      <w:r>
        <w:rPr>
          <w:sz w:val="24"/>
          <w:szCs w:val="24"/>
        </w:rPr>
        <w:t>m</w:t>
      </w:r>
      <w:r w:rsidRPr="00866404">
        <w:rPr>
          <w:sz w:val="24"/>
          <w:szCs w:val="24"/>
        </w:rPr>
        <w:t xml:space="preserve">in Ekonomik Göstergeleri </w:t>
      </w:r>
      <w:bookmarkEnd w:id="88"/>
      <w:bookmarkEnd w:id="89"/>
    </w:p>
    <w:p w:rsidR="00805CDE" w:rsidRPr="00866404" w:rsidRDefault="00805CDE" w:rsidP="00805CDE"/>
    <w:tbl>
      <w:tblPr>
        <w:tblW w:w="9756" w:type="dxa"/>
        <w:tblCellMar>
          <w:left w:w="70" w:type="dxa"/>
          <w:right w:w="70" w:type="dxa"/>
        </w:tblCellMar>
        <w:tblLook w:val="04A0" w:firstRow="1" w:lastRow="0" w:firstColumn="1" w:lastColumn="0" w:noHBand="0" w:noVBand="1"/>
      </w:tblPr>
      <w:tblGrid>
        <w:gridCol w:w="2404"/>
        <w:gridCol w:w="1192"/>
        <w:gridCol w:w="880"/>
        <w:gridCol w:w="880"/>
        <w:gridCol w:w="880"/>
        <w:gridCol w:w="880"/>
        <w:gridCol w:w="880"/>
        <w:gridCol w:w="880"/>
        <w:gridCol w:w="880"/>
      </w:tblGrid>
      <w:tr w:rsidR="00805CDE" w:rsidRPr="006E45E9" w:rsidTr="00A3611E">
        <w:trPr>
          <w:trHeight w:val="253"/>
        </w:trPr>
        <w:tc>
          <w:tcPr>
            <w:tcW w:w="24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05CDE" w:rsidRPr="006E45E9" w:rsidRDefault="00805CDE" w:rsidP="00A3611E">
            <w:pPr>
              <w:jc w:val="center"/>
              <w:rPr>
                <w:b/>
                <w:bCs/>
                <w:color w:val="000000"/>
                <w:sz w:val="22"/>
                <w:szCs w:val="22"/>
              </w:rPr>
            </w:pPr>
            <w:bookmarkStart w:id="90" w:name="RANGE!A1"/>
            <w:bookmarkStart w:id="91" w:name="_Hlk148701354" w:colFirst="1" w:colLast="8"/>
            <w:r w:rsidRPr="006E45E9">
              <w:rPr>
                <w:b/>
                <w:bCs/>
                <w:color w:val="000000"/>
                <w:sz w:val="22"/>
                <w:szCs w:val="22"/>
              </w:rPr>
              <w:t>Gösterge</w:t>
            </w:r>
            <w:bookmarkEnd w:id="90"/>
          </w:p>
        </w:tc>
        <w:tc>
          <w:tcPr>
            <w:tcW w:w="1192" w:type="dxa"/>
            <w:tcBorders>
              <w:top w:val="single" w:sz="4" w:space="0" w:color="auto"/>
              <w:left w:val="nil"/>
              <w:bottom w:val="single" w:sz="4" w:space="0" w:color="auto"/>
              <w:right w:val="single" w:sz="4" w:space="0" w:color="auto"/>
            </w:tcBorders>
            <w:shd w:val="clear" w:color="auto" w:fill="auto"/>
            <w:noWrap/>
            <w:vAlign w:val="center"/>
            <w:hideMark/>
          </w:tcPr>
          <w:p w:rsidR="00805CDE" w:rsidRPr="006E45E9" w:rsidRDefault="00805CDE" w:rsidP="00A3611E">
            <w:pPr>
              <w:jc w:val="center"/>
              <w:rPr>
                <w:b/>
                <w:bCs/>
                <w:color w:val="000000"/>
                <w:sz w:val="22"/>
                <w:szCs w:val="22"/>
              </w:rPr>
            </w:pPr>
            <w:r w:rsidRPr="006E45E9">
              <w:rPr>
                <w:b/>
                <w:bCs/>
                <w:color w:val="000000"/>
                <w:sz w:val="22"/>
                <w:szCs w:val="22"/>
              </w:rPr>
              <w:t>Birim</w:t>
            </w:r>
          </w:p>
        </w:tc>
        <w:tc>
          <w:tcPr>
            <w:tcW w:w="880" w:type="dxa"/>
            <w:tcBorders>
              <w:top w:val="single" w:sz="4" w:space="0" w:color="auto"/>
              <w:left w:val="nil"/>
              <w:bottom w:val="single" w:sz="4" w:space="0" w:color="auto"/>
              <w:right w:val="single" w:sz="4" w:space="0" w:color="auto"/>
            </w:tcBorders>
            <w:shd w:val="clear" w:color="auto" w:fill="auto"/>
            <w:noWrap/>
            <w:vAlign w:val="center"/>
            <w:hideMark/>
          </w:tcPr>
          <w:p w:rsidR="00805CDE" w:rsidRPr="006E45E9" w:rsidRDefault="00805CDE" w:rsidP="00A3611E">
            <w:pPr>
              <w:jc w:val="center"/>
              <w:rPr>
                <w:b/>
                <w:bCs/>
                <w:color w:val="000000"/>
                <w:sz w:val="22"/>
                <w:szCs w:val="22"/>
              </w:rPr>
            </w:pPr>
            <w:r w:rsidRPr="006E45E9">
              <w:rPr>
                <w:b/>
                <w:bCs/>
                <w:color w:val="000000"/>
                <w:sz w:val="22"/>
                <w:szCs w:val="22"/>
              </w:rPr>
              <w:t>2018</w:t>
            </w:r>
          </w:p>
        </w:tc>
        <w:tc>
          <w:tcPr>
            <w:tcW w:w="880" w:type="dxa"/>
            <w:tcBorders>
              <w:top w:val="single" w:sz="4" w:space="0" w:color="auto"/>
              <w:left w:val="nil"/>
              <w:bottom w:val="single" w:sz="4" w:space="0" w:color="auto"/>
              <w:right w:val="single" w:sz="4" w:space="0" w:color="auto"/>
            </w:tcBorders>
            <w:shd w:val="clear" w:color="auto" w:fill="auto"/>
            <w:noWrap/>
            <w:vAlign w:val="center"/>
            <w:hideMark/>
          </w:tcPr>
          <w:p w:rsidR="00805CDE" w:rsidRPr="006E45E9" w:rsidRDefault="00805CDE" w:rsidP="00A3611E">
            <w:pPr>
              <w:jc w:val="center"/>
              <w:rPr>
                <w:b/>
                <w:bCs/>
                <w:color w:val="000000"/>
                <w:sz w:val="22"/>
                <w:szCs w:val="22"/>
              </w:rPr>
            </w:pPr>
            <w:r w:rsidRPr="006E45E9">
              <w:rPr>
                <w:b/>
                <w:bCs/>
                <w:color w:val="000000"/>
                <w:sz w:val="22"/>
                <w:szCs w:val="22"/>
              </w:rPr>
              <w:t>2019</w:t>
            </w:r>
          </w:p>
        </w:tc>
        <w:tc>
          <w:tcPr>
            <w:tcW w:w="880" w:type="dxa"/>
            <w:tcBorders>
              <w:top w:val="single" w:sz="4" w:space="0" w:color="auto"/>
              <w:left w:val="nil"/>
              <w:bottom w:val="single" w:sz="4" w:space="0" w:color="auto"/>
              <w:right w:val="single" w:sz="4" w:space="0" w:color="auto"/>
            </w:tcBorders>
            <w:shd w:val="clear" w:color="auto" w:fill="auto"/>
            <w:noWrap/>
            <w:vAlign w:val="center"/>
            <w:hideMark/>
          </w:tcPr>
          <w:p w:rsidR="00805CDE" w:rsidRPr="006E45E9" w:rsidRDefault="00805CDE" w:rsidP="00A3611E">
            <w:pPr>
              <w:jc w:val="center"/>
              <w:rPr>
                <w:b/>
                <w:bCs/>
                <w:color w:val="000000"/>
                <w:sz w:val="22"/>
                <w:szCs w:val="22"/>
              </w:rPr>
            </w:pPr>
            <w:r w:rsidRPr="006E45E9">
              <w:rPr>
                <w:b/>
                <w:bCs/>
                <w:color w:val="000000"/>
                <w:sz w:val="22"/>
                <w:szCs w:val="22"/>
              </w:rPr>
              <w:t>2020</w:t>
            </w:r>
          </w:p>
        </w:tc>
        <w:tc>
          <w:tcPr>
            <w:tcW w:w="880" w:type="dxa"/>
            <w:tcBorders>
              <w:top w:val="single" w:sz="4" w:space="0" w:color="auto"/>
              <w:left w:val="nil"/>
              <w:bottom w:val="single" w:sz="4" w:space="0" w:color="auto"/>
              <w:right w:val="single" w:sz="4" w:space="0" w:color="auto"/>
            </w:tcBorders>
            <w:shd w:val="clear" w:color="auto" w:fill="auto"/>
            <w:noWrap/>
            <w:vAlign w:val="center"/>
            <w:hideMark/>
          </w:tcPr>
          <w:p w:rsidR="00805CDE" w:rsidRPr="006E45E9" w:rsidRDefault="00805CDE" w:rsidP="00A3611E">
            <w:pPr>
              <w:jc w:val="center"/>
              <w:rPr>
                <w:b/>
                <w:bCs/>
                <w:color w:val="000000"/>
                <w:sz w:val="22"/>
                <w:szCs w:val="22"/>
              </w:rPr>
            </w:pPr>
            <w:r w:rsidRPr="006E45E9">
              <w:rPr>
                <w:b/>
                <w:bCs/>
                <w:color w:val="000000"/>
                <w:sz w:val="22"/>
                <w:szCs w:val="22"/>
              </w:rPr>
              <w:t>2021</w:t>
            </w:r>
          </w:p>
        </w:tc>
        <w:tc>
          <w:tcPr>
            <w:tcW w:w="880" w:type="dxa"/>
            <w:tcBorders>
              <w:top w:val="single" w:sz="4" w:space="0" w:color="auto"/>
              <w:left w:val="nil"/>
              <w:bottom w:val="single" w:sz="4" w:space="0" w:color="auto"/>
              <w:right w:val="single" w:sz="4" w:space="0" w:color="auto"/>
            </w:tcBorders>
            <w:shd w:val="clear" w:color="auto" w:fill="auto"/>
            <w:noWrap/>
            <w:vAlign w:val="center"/>
            <w:hideMark/>
          </w:tcPr>
          <w:p w:rsidR="00805CDE" w:rsidRPr="006E45E9" w:rsidRDefault="00805CDE" w:rsidP="00A3611E">
            <w:pPr>
              <w:jc w:val="center"/>
              <w:rPr>
                <w:b/>
                <w:bCs/>
                <w:color w:val="000000"/>
                <w:sz w:val="22"/>
                <w:szCs w:val="22"/>
              </w:rPr>
            </w:pPr>
            <w:r w:rsidRPr="006E45E9">
              <w:rPr>
                <w:b/>
                <w:bCs/>
                <w:color w:val="000000"/>
                <w:sz w:val="22"/>
                <w:szCs w:val="22"/>
              </w:rPr>
              <w:t>2022</w:t>
            </w:r>
          </w:p>
        </w:tc>
        <w:tc>
          <w:tcPr>
            <w:tcW w:w="880" w:type="dxa"/>
            <w:tcBorders>
              <w:top w:val="single" w:sz="4" w:space="0" w:color="auto"/>
              <w:left w:val="nil"/>
              <w:bottom w:val="single" w:sz="4" w:space="0" w:color="auto"/>
              <w:right w:val="single" w:sz="4" w:space="0" w:color="auto"/>
            </w:tcBorders>
            <w:shd w:val="clear" w:color="auto" w:fill="auto"/>
            <w:vAlign w:val="center"/>
            <w:hideMark/>
          </w:tcPr>
          <w:p w:rsidR="00805CDE" w:rsidRPr="006E45E9" w:rsidRDefault="00805CDE" w:rsidP="00A3611E">
            <w:pPr>
              <w:jc w:val="center"/>
              <w:rPr>
                <w:b/>
                <w:bCs/>
                <w:color w:val="000000"/>
                <w:sz w:val="22"/>
                <w:szCs w:val="22"/>
              </w:rPr>
            </w:pPr>
            <w:r w:rsidRPr="006E45E9">
              <w:rPr>
                <w:b/>
                <w:bCs/>
                <w:color w:val="000000"/>
                <w:sz w:val="22"/>
                <w:szCs w:val="22"/>
              </w:rPr>
              <w:t>2022/6</w:t>
            </w:r>
          </w:p>
        </w:tc>
        <w:tc>
          <w:tcPr>
            <w:tcW w:w="880" w:type="dxa"/>
            <w:tcBorders>
              <w:top w:val="single" w:sz="4" w:space="0" w:color="auto"/>
              <w:left w:val="nil"/>
              <w:bottom w:val="single" w:sz="4" w:space="0" w:color="auto"/>
              <w:right w:val="single" w:sz="4" w:space="0" w:color="auto"/>
            </w:tcBorders>
            <w:shd w:val="clear" w:color="auto" w:fill="auto"/>
            <w:vAlign w:val="center"/>
            <w:hideMark/>
          </w:tcPr>
          <w:p w:rsidR="00805CDE" w:rsidRPr="006E45E9" w:rsidRDefault="00805CDE" w:rsidP="00A3611E">
            <w:pPr>
              <w:jc w:val="center"/>
              <w:rPr>
                <w:b/>
                <w:bCs/>
                <w:color w:val="000000"/>
                <w:sz w:val="22"/>
                <w:szCs w:val="22"/>
              </w:rPr>
            </w:pPr>
            <w:r w:rsidRPr="006E45E9">
              <w:rPr>
                <w:b/>
                <w:bCs/>
                <w:color w:val="000000"/>
                <w:sz w:val="22"/>
                <w:szCs w:val="22"/>
              </w:rPr>
              <w:t>2023/6</w:t>
            </w:r>
          </w:p>
        </w:tc>
      </w:tr>
      <w:tr w:rsidR="00805CDE" w:rsidRPr="006E45E9" w:rsidTr="00A3611E">
        <w:trPr>
          <w:trHeight w:val="253"/>
        </w:trPr>
        <w:tc>
          <w:tcPr>
            <w:tcW w:w="2404" w:type="dxa"/>
            <w:tcBorders>
              <w:top w:val="nil"/>
              <w:left w:val="single" w:sz="4" w:space="0" w:color="auto"/>
              <w:bottom w:val="single" w:sz="4" w:space="0" w:color="auto"/>
              <w:right w:val="single" w:sz="4" w:space="0" w:color="auto"/>
            </w:tcBorders>
            <w:shd w:val="clear" w:color="auto" w:fill="auto"/>
            <w:noWrap/>
            <w:vAlign w:val="center"/>
            <w:hideMark/>
          </w:tcPr>
          <w:p w:rsidR="00805CDE" w:rsidRPr="006E45E9" w:rsidRDefault="00805CDE" w:rsidP="00A3611E">
            <w:pPr>
              <w:rPr>
                <w:color w:val="000000"/>
                <w:sz w:val="22"/>
                <w:szCs w:val="22"/>
              </w:rPr>
            </w:pPr>
            <w:r w:rsidRPr="006E45E9">
              <w:rPr>
                <w:color w:val="000000"/>
                <w:sz w:val="22"/>
                <w:szCs w:val="22"/>
              </w:rPr>
              <w:t>Yurt içi tüketim</w:t>
            </w:r>
          </w:p>
        </w:tc>
        <w:tc>
          <w:tcPr>
            <w:tcW w:w="1192" w:type="dxa"/>
            <w:tcBorders>
              <w:top w:val="nil"/>
              <w:left w:val="nil"/>
              <w:bottom w:val="single" w:sz="4" w:space="0" w:color="auto"/>
              <w:right w:val="single" w:sz="4" w:space="0" w:color="auto"/>
            </w:tcBorders>
            <w:shd w:val="clear" w:color="auto" w:fill="auto"/>
            <w:noWrap/>
            <w:vAlign w:val="center"/>
            <w:hideMark/>
          </w:tcPr>
          <w:p w:rsidR="00805CDE" w:rsidRPr="006E45E9" w:rsidRDefault="00805CDE" w:rsidP="00A3611E">
            <w:pPr>
              <w:jc w:val="center"/>
              <w:rPr>
                <w:color w:val="000000"/>
                <w:sz w:val="22"/>
                <w:szCs w:val="22"/>
              </w:rPr>
            </w:pPr>
            <w:r w:rsidRPr="006E45E9">
              <w:rPr>
                <w:color w:val="000000"/>
                <w:sz w:val="22"/>
                <w:szCs w:val="22"/>
              </w:rPr>
              <w:t>Endeks</w:t>
            </w:r>
          </w:p>
        </w:tc>
        <w:tc>
          <w:tcPr>
            <w:tcW w:w="880" w:type="dxa"/>
            <w:tcBorders>
              <w:top w:val="nil"/>
              <w:left w:val="nil"/>
              <w:bottom w:val="single" w:sz="4" w:space="0" w:color="auto"/>
              <w:right w:val="single" w:sz="4" w:space="0" w:color="auto"/>
            </w:tcBorders>
            <w:shd w:val="clear" w:color="auto" w:fill="auto"/>
            <w:noWrap/>
            <w:vAlign w:val="center"/>
            <w:hideMark/>
          </w:tcPr>
          <w:p w:rsidR="00805CDE" w:rsidRPr="006E45E9" w:rsidRDefault="00805CDE" w:rsidP="00A3611E">
            <w:pPr>
              <w:jc w:val="center"/>
              <w:rPr>
                <w:color w:val="000000"/>
                <w:sz w:val="22"/>
                <w:szCs w:val="22"/>
              </w:rPr>
            </w:pPr>
            <w:r w:rsidRPr="006E45E9">
              <w:rPr>
                <w:color w:val="000000"/>
                <w:sz w:val="22"/>
                <w:szCs w:val="22"/>
              </w:rPr>
              <w:t>100</w:t>
            </w:r>
          </w:p>
        </w:tc>
        <w:tc>
          <w:tcPr>
            <w:tcW w:w="880" w:type="dxa"/>
            <w:tcBorders>
              <w:top w:val="nil"/>
              <w:left w:val="nil"/>
              <w:bottom w:val="single" w:sz="4" w:space="0" w:color="auto"/>
              <w:right w:val="single" w:sz="4" w:space="0" w:color="auto"/>
            </w:tcBorders>
            <w:shd w:val="clear" w:color="auto" w:fill="auto"/>
            <w:noWrap/>
            <w:vAlign w:val="center"/>
            <w:hideMark/>
          </w:tcPr>
          <w:p w:rsidR="00805CDE" w:rsidRPr="006E45E9" w:rsidRDefault="00805CDE" w:rsidP="00A3611E">
            <w:pPr>
              <w:jc w:val="center"/>
              <w:rPr>
                <w:color w:val="000000"/>
                <w:sz w:val="22"/>
                <w:szCs w:val="22"/>
              </w:rPr>
            </w:pPr>
            <w:r w:rsidRPr="006E45E9">
              <w:rPr>
                <w:color w:val="000000"/>
                <w:sz w:val="22"/>
                <w:szCs w:val="22"/>
              </w:rPr>
              <w:t>136</w:t>
            </w:r>
          </w:p>
        </w:tc>
        <w:tc>
          <w:tcPr>
            <w:tcW w:w="880" w:type="dxa"/>
            <w:tcBorders>
              <w:top w:val="nil"/>
              <w:left w:val="nil"/>
              <w:bottom w:val="single" w:sz="4" w:space="0" w:color="auto"/>
              <w:right w:val="single" w:sz="4" w:space="0" w:color="auto"/>
            </w:tcBorders>
            <w:shd w:val="clear" w:color="auto" w:fill="auto"/>
            <w:noWrap/>
            <w:vAlign w:val="center"/>
            <w:hideMark/>
          </w:tcPr>
          <w:p w:rsidR="00805CDE" w:rsidRPr="006E45E9" w:rsidRDefault="00805CDE" w:rsidP="00A3611E">
            <w:pPr>
              <w:jc w:val="center"/>
              <w:rPr>
                <w:color w:val="000000"/>
                <w:sz w:val="22"/>
                <w:szCs w:val="22"/>
              </w:rPr>
            </w:pPr>
            <w:r w:rsidRPr="006E45E9">
              <w:rPr>
                <w:color w:val="000000"/>
                <w:sz w:val="22"/>
                <w:szCs w:val="22"/>
              </w:rPr>
              <w:t>173</w:t>
            </w:r>
          </w:p>
        </w:tc>
        <w:tc>
          <w:tcPr>
            <w:tcW w:w="880" w:type="dxa"/>
            <w:tcBorders>
              <w:top w:val="nil"/>
              <w:left w:val="nil"/>
              <w:bottom w:val="single" w:sz="4" w:space="0" w:color="auto"/>
              <w:right w:val="single" w:sz="4" w:space="0" w:color="auto"/>
            </w:tcBorders>
            <w:shd w:val="clear" w:color="auto" w:fill="auto"/>
            <w:noWrap/>
            <w:vAlign w:val="center"/>
            <w:hideMark/>
          </w:tcPr>
          <w:p w:rsidR="00805CDE" w:rsidRPr="006E45E9" w:rsidRDefault="00805CDE" w:rsidP="00A3611E">
            <w:pPr>
              <w:jc w:val="center"/>
              <w:rPr>
                <w:color w:val="000000"/>
                <w:sz w:val="22"/>
                <w:szCs w:val="22"/>
              </w:rPr>
            </w:pPr>
            <w:r w:rsidRPr="006E45E9">
              <w:rPr>
                <w:color w:val="000000"/>
                <w:sz w:val="22"/>
                <w:szCs w:val="22"/>
              </w:rPr>
              <w:t>222</w:t>
            </w:r>
          </w:p>
        </w:tc>
        <w:tc>
          <w:tcPr>
            <w:tcW w:w="880" w:type="dxa"/>
            <w:tcBorders>
              <w:top w:val="nil"/>
              <w:left w:val="nil"/>
              <w:bottom w:val="single" w:sz="4" w:space="0" w:color="auto"/>
              <w:right w:val="single" w:sz="4" w:space="0" w:color="auto"/>
            </w:tcBorders>
            <w:shd w:val="clear" w:color="auto" w:fill="auto"/>
            <w:noWrap/>
            <w:vAlign w:val="center"/>
            <w:hideMark/>
          </w:tcPr>
          <w:p w:rsidR="00805CDE" w:rsidRPr="006E45E9" w:rsidRDefault="00805CDE" w:rsidP="00A3611E">
            <w:pPr>
              <w:jc w:val="center"/>
              <w:rPr>
                <w:color w:val="000000"/>
                <w:sz w:val="22"/>
                <w:szCs w:val="22"/>
              </w:rPr>
            </w:pPr>
            <w:r w:rsidRPr="006E45E9">
              <w:rPr>
                <w:color w:val="000000"/>
                <w:sz w:val="22"/>
                <w:szCs w:val="22"/>
              </w:rPr>
              <w:t>242</w:t>
            </w:r>
          </w:p>
        </w:tc>
        <w:tc>
          <w:tcPr>
            <w:tcW w:w="880" w:type="dxa"/>
            <w:tcBorders>
              <w:top w:val="nil"/>
              <w:left w:val="nil"/>
              <w:bottom w:val="single" w:sz="4" w:space="0" w:color="auto"/>
              <w:right w:val="single" w:sz="4" w:space="0" w:color="auto"/>
            </w:tcBorders>
            <w:shd w:val="clear" w:color="auto" w:fill="auto"/>
            <w:vAlign w:val="center"/>
            <w:hideMark/>
          </w:tcPr>
          <w:p w:rsidR="00805CDE" w:rsidRPr="006E45E9" w:rsidRDefault="00805CDE" w:rsidP="00A3611E">
            <w:pPr>
              <w:jc w:val="center"/>
              <w:rPr>
                <w:color w:val="000000"/>
                <w:sz w:val="22"/>
                <w:szCs w:val="22"/>
              </w:rPr>
            </w:pPr>
            <w:r w:rsidRPr="006E45E9">
              <w:rPr>
                <w:color w:val="000000"/>
                <w:sz w:val="22"/>
                <w:szCs w:val="22"/>
              </w:rPr>
              <w:t>100</w:t>
            </w:r>
          </w:p>
        </w:tc>
        <w:tc>
          <w:tcPr>
            <w:tcW w:w="880" w:type="dxa"/>
            <w:tcBorders>
              <w:top w:val="nil"/>
              <w:left w:val="nil"/>
              <w:bottom w:val="single" w:sz="4" w:space="0" w:color="auto"/>
              <w:right w:val="single" w:sz="4" w:space="0" w:color="auto"/>
            </w:tcBorders>
            <w:shd w:val="clear" w:color="auto" w:fill="auto"/>
            <w:vAlign w:val="center"/>
            <w:hideMark/>
          </w:tcPr>
          <w:p w:rsidR="00805CDE" w:rsidRPr="006E45E9" w:rsidRDefault="00805CDE" w:rsidP="00A3611E">
            <w:pPr>
              <w:jc w:val="center"/>
              <w:rPr>
                <w:color w:val="000000"/>
                <w:sz w:val="22"/>
                <w:szCs w:val="22"/>
              </w:rPr>
            </w:pPr>
            <w:r w:rsidRPr="006E45E9">
              <w:rPr>
                <w:color w:val="000000"/>
                <w:sz w:val="22"/>
                <w:szCs w:val="22"/>
              </w:rPr>
              <w:t>75</w:t>
            </w:r>
          </w:p>
        </w:tc>
      </w:tr>
      <w:tr w:rsidR="00805CDE" w:rsidRPr="006E45E9" w:rsidTr="00A3611E">
        <w:trPr>
          <w:trHeight w:val="253"/>
        </w:trPr>
        <w:tc>
          <w:tcPr>
            <w:tcW w:w="2404" w:type="dxa"/>
            <w:tcBorders>
              <w:top w:val="nil"/>
              <w:left w:val="single" w:sz="4" w:space="0" w:color="auto"/>
              <w:bottom w:val="single" w:sz="4" w:space="0" w:color="auto"/>
              <w:right w:val="single" w:sz="4" w:space="0" w:color="auto"/>
            </w:tcBorders>
            <w:shd w:val="clear" w:color="auto" w:fill="auto"/>
            <w:noWrap/>
            <w:vAlign w:val="center"/>
            <w:hideMark/>
          </w:tcPr>
          <w:p w:rsidR="00805CDE" w:rsidRPr="006E45E9" w:rsidRDefault="00805CDE" w:rsidP="00A3611E">
            <w:pPr>
              <w:rPr>
                <w:color w:val="000000"/>
                <w:sz w:val="22"/>
                <w:szCs w:val="22"/>
              </w:rPr>
            </w:pPr>
            <w:r w:rsidRPr="006E45E9">
              <w:rPr>
                <w:color w:val="000000"/>
                <w:sz w:val="22"/>
                <w:szCs w:val="22"/>
              </w:rPr>
              <w:t>Genel ithalat</w:t>
            </w:r>
          </w:p>
        </w:tc>
        <w:tc>
          <w:tcPr>
            <w:tcW w:w="1192" w:type="dxa"/>
            <w:tcBorders>
              <w:top w:val="nil"/>
              <w:left w:val="nil"/>
              <w:bottom w:val="single" w:sz="4" w:space="0" w:color="auto"/>
              <w:right w:val="single" w:sz="4" w:space="0" w:color="auto"/>
            </w:tcBorders>
            <w:shd w:val="clear" w:color="auto" w:fill="auto"/>
            <w:noWrap/>
            <w:vAlign w:val="center"/>
            <w:hideMark/>
          </w:tcPr>
          <w:p w:rsidR="00805CDE" w:rsidRPr="006E45E9" w:rsidRDefault="00805CDE" w:rsidP="00A3611E">
            <w:pPr>
              <w:jc w:val="center"/>
              <w:rPr>
                <w:color w:val="000000"/>
                <w:sz w:val="22"/>
                <w:szCs w:val="22"/>
              </w:rPr>
            </w:pPr>
            <w:r w:rsidRPr="006E45E9">
              <w:rPr>
                <w:color w:val="000000"/>
                <w:sz w:val="22"/>
                <w:szCs w:val="22"/>
              </w:rPr>
              <w:t>Ton</w:t>
            </w:r>
          </w:p>
        </w:tc>
        <w:tc>
          <w:tcPr>
            <w:tcW w:w="880" w:type="dxa"/>
            <w:tcBorders>
              <w:top w:val="nil"/>
              <w:left w:val="nil"/>
              <w:bottom w:val="single" w:sz="4" w:space="0" w:color="auto"/>
              <w:right w:val="single" w:sz="4" w:space="0" w:color="auto"/>
            </w:tcBorders>
            <w:shd w:val="clear" w:color="auto" w:fill="auto"/>
            <w:noWrap/>
            <w:vAlign w:val="center"/>
            <w:hideMark/>
          </w:tcPr>
          <w:p w:rsidR="00805CDE" w:rsidRPr="006E45E9" w:rsidRDefault="00805CDE" w:rsidP="00A3611E">
            <w:pPr>
              <w:jc w:val="center"/>
              <w:rPr>
                <w:color w:val="000000"/>
                <w:sz w:val="22"/>
                <w:szCs w:val="22"/>
              </w:rPr>
            </w:pPr>
            <w:r w:rsidRPr="006E45E9">
              <w:rPr>
                <w:color w:val="000000"/>
                <w:sz w:val="22"/>
                <w:szCs w:val="22"/>
              </w:rPr>
              <w:t>102.103</w:t>
            </w:r>
          </w:p>
        </w:tc>
        <w:tc>
          <w:tcPr>
            <w:tcW w:w="880" w:type="dxa"/>
            <w:tcBorders>
              <w:top w:val="nil"/>
              <w:left w:val="nil"/>
              <w:bottom w:val="single" w:sz="4" w:space="0" w:color="auto"/>
              <w:right w:val="single" w:sz="4" w:space="0" w:color="auto"/>
            </w:tcBorders>
            <w:shd w:val="clear" w:color="auto" w:fill="auto"/>
            <w:noWrap/>
            <w:vAlign w:val="center"/>
            <w:hideMark/>
          </w:tcPr>
          <w:p w:rsidR="00805CDE" w:rsidRPr="006E45E9" w:rsidRDefault="00805CDE" w:rsidP="00A3611E">
            <w:pPr>
              <w:jc w:val="center"/>
              <w:rPr>
                <w:color w:val="000000"/>
                <w:sz w:val="22"/>
                <w:szCs w:val="22"/>
              </w:rPr>
            </w:pPr>
            <w:r w:rsidRPr="006E45E9">
              <w:rPr>
                <w:color w:val="000000"/>
                <w:sz w:val="22"/>
                <w:szCs w:val="22"/>
              </w:rPr>
              <w:t>123.212</w:t>
            </w:r>
          </w:p>
        </w:tc>
        <w:tc>
          <w:tcPr>
            <w:tcW w:w="880" w:type="dxa"/>
            <w:tcBorders>
              <w:top w:val="nil"/>
              <w:left w:val="nil"/>
              <w:bottom w:val="single" w:sz="4" w:space="0" w:color="auto"/>
              <w:right w:val="single" w:sz="4" w:space="0" w:color="auto"/>
            </w:tcBorders>
            <w:shd w:val="clear" w:color="auto" w:fill="auto"/>
            <w:noWrap/>
            <w:vAlign w:val="center"/>
            <w:hideMark/>
          </w:tcPr>
          <w:p w:rsidR="00805CDE" w:rsidRPr="006E45E9" w:rsidRDefault="00805CDE" w:rsidP="00A3611E">
            <w:pPr>
              <w:jc w:val="center"/>
              <w:rPr>
                <w:color w:val="000000"/>
                <w:sz w:val="22"/>
                <w:szCs w:val="22"/>
              </w:rPr>
            </w:pPr>
            <w:r w:rsidRPr="006E45E9">
              <w:rPr>
                <w:color w:val="000000"/>
                <w:sz w:val="22"/>
                <w:szCs w:val="22"/>
              </w:rPr>
              <w:t>124.036</w:t>
            </w:r>
          </w:p>
        </w:tc>
        <w:tc>
          <w:tcPr>
            <w:tcW w:w="880" w:type="dxa"/>
            <w:tcBorders>
              <w:top w:val="nil"/>
              <w:left w:val="nil"/>
              <w:bottom w:val="single" w:sz="4" w:space="0" w:color="auto"/>
              <w:right w:val="single" w:sz="4" w:space="0" w:color="auto"/>
            </w:tcBorders>
            <w:shd w:val="clear" w:color="auto" w:fill="auto"/>
            <w:noWrap/>
            <w:vAlign w:val="center"/>
            <w:hideMark/>
          </w:tcPr>
          <w:p w:rsidR="00805CDE" w:rsidRPr="006E45E9" w:rsidRDefault="00805CDE" w:rsidP="00A3611E">
            <w:pPr>
              <w:jc w:val="center"/>
              <w:rPr>
                <w:color w:val="000000"/>
                <w:sz w:val="22"/>
                <w:szCs w:val="22"/>
              </w:rPr>
            </w:pPr>
            <w:r w:rsidRPr="006E45E9">
              <w:rPr>
                <w:color w:val="000000"/>
                <w:sz w:val="22"/>
                <w:szCs w:val="22"/>
              </w:rPr>
              <w:t>112.211</w:t>
            </w:r>
          </w:p>
        </w:tc>
        <w:tc>
          <w:tcPr>
            <w:tcW w:w="880" w:type="dxa"/>
            <w:tcBorders>
              <w:top w:val="nil"/>
              <w:left w:val="nil"/>
              <w:bottom w:val="single" w:sz="4" w:space="0" w:color="auto"/>
              <w:right w:val="single" w:sz="4" w:space="0" w:color="auto"/>
            </w:tcBorders>
            <w:shd w:val="clear" w:color="auto" w:fill="auto"/>
            <w:noWrap/>
            <w:vAlign w:val="center"/>
            <w:hideMark/>
          </w:tcPr>
          <w:p w:rsidR="00805CDE" w:rsidRPr="006E45E9" w:rsidRDefault="00805CDE" w:rsidP="00A3611E">
            <w:pPr>
              <w:jc w:val="center"/>
              <w:rPr>
                <w:color w:val="000000"/>
                <w:sz w:val="22"/>
                <w:szCs w:val="22"/>
              </w:rPr>
            </w:pPr>
            <w:r w:rsidRPr="006E45E9">
              <w:rPr>
                <w:color w:val="000000"/>
                <w:sz w:val="22"/>
                <w:szCs w:val="22"/>
              </w:rPr>
              <w:t>140.130</w:t>
            </w:r>
          </w:p>
        </w:tc>
        <w:tc>
          <w:tcPr>
            <w:tcW w:w="880" w:type="dxa"/>
            <w:tcBorders>
              <w:top w:val="nil"/>
              <w:left w:val="nil"/>
              <w:bottom w:val="single" w:sz="4" w:space="0" w:color="auto"/>
              <w:right w:val="single" w:sz="4" w:space="0" w:color="auto"/>
            </w:tcBorders>
            <w:shd w:val="clear" w:color="auto" w:fill="auto"/>
            <w:vAlign w:val="center"/>
            <w:hideMark/>
          </w:tcPr>
          <w:p w:rsidR="00805CDE" w:rsidRPr="006E45E9" w:rsidRDefault="00805CDE" w:rsidP="00A3611E">
            <w:pPr>
              <w:jc w:val="center"/>
              <w:rPr>
                <w:color w:val="000000"/>
                <w:sz w:val="22"/>
                <w:szCs w:val="22"/>
              </w:rPr>
            </w:pPr>
            <w:r w:rsidRPr="006E45E9">
              <w:rPr>
                <w:color w:val="000000"/>
                <w:sz w:val="22"/>
                <w:szCs w:val="22"/>
              </w:rPr>
              <w:t>87.224</w:t>
            </w:r>
          </w:p>
        </w:tc>
        <w:tc>
          <w:tcPr>
            <w:tcW w:w="880" w:type="dxa"/>
            <w:tcBorders>
              <w:top w:val="nil"/>
              <w:left w:val="nil"/>
              <w:bottom w:val="single" w:sz="4" w:space="0" w:color="auto"/>
              <w:right w:val="single" w:sz="4" w:space="0" w:color="auto"/>
            </w:tcBorders>
            <w:shd w:val="clear" w:color="auto" w:fill="auto"/>
            <w:vAlign w:val="center"/>
            <w:hideMark/>
          </w:tcPr>
          <w:p w:rsidR="00805CDE" w:rsidRPr="006E45E9" w:rsidRDefault="00805CDE" w:rsidP="00A3611E">
            <w:pPr>
              <w:jc w:val="center"/>
              <w:rPr>
                <w:color w:val="000000"/>
                <w:sz w:val="22"/>
                <w:szCs w:val="22"/>
              </w:rPr>
            </w:pPr>
            <w:r w:rsidRPr="006E45E9">
              <w:rPr>
                <w:color w:val="000000"/>
                <w:sz w:val="22"/>
                <w:szCs w:val="22"/>
              </w:rPr>
              <w:t>40.597</w:t>
            </w:r>
          </w:p>
        </w:tc>
      </w:tr>
      <w:tr w:rsidR="00805CDE" w:rsidRPr="006E45E9" w:rsidTr="00A3611E">
        <w:trPr>
          <w:trHeight w:val="253"/>
        </w:trPr>
        <w:tc>
          <w:tcPr>
            <w:tcW w:w="2404" w:type="dxa"/>
            <w:tcBorders>
              <w:top w:val="nil"/>
              <w:left w:val="single" w:sz="4" w:space="0" w:color="auto"/>
              <w:bottom w:val="single" w:sz="4" w:space="0" w:color="auto"/>
              <w:right w:val="single" w:sz="4" w:space="0" w:color="auto"/>
            </w:tcBorders>
            <w:shd w:val="clear" w:color="auto" w:fill="auto"/>
            <w:noWrap/>
            <w:vAlign w:val="center"/>
            <w:hideMark/>
          </w:tcPr>
          <w:p w:rsidR="00805CDE" w:rsidRPr="006E45E9" w:rsidRDefault="00805CDE" w:rsidP="00A3611E">
            <w:pPr>
              <w:rPr>
                <w:color w:val="000000"/>
                <w:sz w:val="22"/>
                <w:szCs w:val="22"/>
              </w:rPr>
            </w:pPr>
            <w:r w:rsidRPr="006E45E9">
              <w:rPr>
                <w:color w:val="000000"/>
                <w:sz w:val="22"/>
                <w:szCs w:val="22"/>
              </w:rPr>
              <w:t>DİR kapsamı ithalat</w:t>
            </w:r>
          </w:p>
        </w:tc>
        <w:tc>
          <w:tcPr>
            <w:tcW w:w="1192" w:type="dxa"/>
            <w:tcBorders>
              <w:top w:val="nil"/>
              <w:left w:val="nil"/>
              <w:bottom w:val="single" w:sz="4" w:space="0" w:color="auto"/>
              <w:right w:val="single" w:sz="4" w:space="0" w:color="auto"/>
            </w:tcBorders>
            <w:shd w:val="clear" w:color="auto" w:fill="auto"/>
            <w:noWrap/>
            <w:vAlign w:val="center"/>
            <w:hideMark/>
          </w:tcPr>
          <w:p w:rsidR="00805CDE" w:rsidRPr="006E45E9" w:rsidRDefault="00805CDE" w:rsidP="00A3611E">
            <w:pPr>
              <w:jc w:val="center"/>
              <w:rPr>
                <w:color w:val="000000"/>
                <w:sz w:val="22"/>
                <w:szCs w:val="22"/>
              </w:rPr>
            </w:pPr>
            <w:r w:rsidRPr="006E45E9">
              <w:rPr>
                <w:color w:val="000000"/>
                <w:sz w:val="22"/>
                <w:szCs w:val="22"/>
              </w:rPr>
              <w:t>Ton</w:t>
            </w:r>
          </w:p>
        </w:tc>
        <w:tc>
          <w:tcPr>
            <w:tcW w:w="880" w:type="dxa"/>
            <w:tcBorders>
              <w:top w:val="nil"/>
              <w:left w:val="nil"/>
              <w:bottom w:val="single" w:sz="4" w:space="0" w:color="auto"/>
              <w:right w:val="single" w:sz="4" w:space="0" w:color="auto"/>
            </w:tcBorders>
            <w:shd w:val="clear" w:color="auto" w:fill="auto"/>
            <w:noWrap/>
            <w:vAlign w:val="center"/>
            <w:hideMark/>
          </w:tcPr>
          <w:p w:rsidR="00805CDE" w:rsidRPr="006E45E9" w:rsidRDefault="00805CDE" w:rsidP="00A3611E">
            <w:pPr>
              <w:jc w:val="center"/>
              <w:rPr>
                <w:color w:val="000000"/>
                <w:sz w:val="22"/>
                <w:szCs w:val="22"/>
              </w:rPr>
            </w:pPr>
            <w:r w:rsidRPr="006E45E9">
              <w:rPr>
                <w:color w:val="000000"/>
                <w:sz w:val="22"/>
                <w:szCs w:val="22"/>
              </w:rPr>
              <w:t>26.271</w:t>
            </w:r>
          </w:p>
        </w:tc>
        <w:tc>
          <w:tcPr>
            <w:tcW w:w="880" w:type="dxa"/>
            <w:tcBorders>
              <w:top w:val="nil"/>
              <w:left w:val="nil"/>
              <w:bottom w:val="single" w:sz="4" w:space="0" w:color="auto"/>
              <w:right w:val="single" w:sz="4" w:space="0" w:color="auto"/>
            </w:tcBorders>
            <w:shd w:val="clear" w:color="auto" w:fill="auto"/>
            <w:noWrap/>
            <w:vAlign w:val="center"/>
            <w:hideMark/>
          </w:tcPr>
          <w:p w:rsidR="00805CDE" w:rsidRPr="006E45E9" w:rsidRDefault="00805CDE" w:rsidP="00A3611E">
            <w:pPr>
              <w:jc w:val="center"/>
              <w:rPr>
                <w:color w:val="000000"/>
                <w:sz w:val="22"/>
                <w:szCs w:val="22"/>
              </w:rPr>
            </w:pPr>
            <w:r w:rsidRPr="006E45E9">
              <w:rPr>
                <w:color w:val="000000"/>
                <w:sz w:val="22"/>
                <w:szCs w:val="22"/>
              </w:rPr>
              <w:t>65.355</w:t>
            </w:r>
          </w:p>
        </w:tc>
        <w:tc>
          <w:tcPr>
            <w:tcW w:w="880" w:type="dxa"/>
            <w:tcBorders>
              <w:top w:val="nil"/>
              <w:left w:val="nil"/>
              <w:bottom w:val="single" w:sz="4" w:space="0" w:color="auto"/>
              <w:right w:val="single" w:sz="4" w:space="0" w:color="auto"/>
            </w:tcBorders>
            <w:shd w:val="clear" w:color="auto" w:fill="auto"/>
            <w:noWrap/>
            <w:vAlign w:val="center"/>
            <w:hideMark/>
          </w:tcPr>
          <w:p w:rsidR="00805CDE" w:rsidRPr="006E45E9" w:rsidRDefault="00805CDE" w:rsidP="00A3611E">
            <w:pPr>
              <w:jc w:val="center"/>
              <w:rPr>
                <w:color w:val="000000"/>
                <w:sz w:val="22"/>
                <w:szCs w:val="22"/>
              </w:rPr>
            </w:pPr>
            <w:r w:rsidRPr="006E45E9">
              <w:rPr>
                <w:color w:val="000000"/>
                <w:sz w:val="22"/>
                <w:szCs w:val="22"/>
              </w:rPr>
              <w:t>53.443</w:t>
            </w:r>
          </w:p>
        </w:tc>
        <w:tc>
          <w:tcPr>
            <w:tcW w:w="880" w:type="dxa"/>
            <w:tcBorders>
              <w:top w:val="nil"/>
              <w:left w:val="nil"/>
              <w:bottom w:val="single" w:sz="4" w:space="0" w:color="auto"/>
              <w:right w:val="single" w:sz="4" w:space="0" w:color="auto"/>
            </w:tcBorders>
            <w:shd w:val="clear" w:color="auto" w:fill="auto"/>
            <w:noWrap/>
            <w:vAlign w:val="center"/>
            <w:hideMark/>
          </w:tcPr>
          <w:p w:rsidR="00805CDE" w:rsidRPr="006E45E9" w:rsidRDefault="00805CDE" w:rsidP="00A3611E">
            <w:pPr>
              <w:jc w:val="center"/>
              <w:rPr>
                <w:color w:val="000000"/>
                <w:sz w:val="22"/>
                <w:szCs w:val="22"/>
              </w:rPr>
            </w:pPr>
            <w:r w:rsidRPr="006E45E9">
              <w:rPr>
                <w:color w:val="000000"/>
                <w:sz w:val="22"/>
                <w:szCs w:val="22"/>
              </w:rPr>
              <w:t>67.194</w:t>
            </w:r>
          </w:p>
        </w:tc>
        <w:tc>
          <w:tcPr>
            <w:tcW w:w="880" w:type="dxa"/>
            <w:tcBorders>
              <w:top w:val="nil"/>
              <w:left w:val="nil"/>
              <w:bottom w:val="single" w:sz="4" w:space="0" w:color="auto"/>
              <w:right w:val="single" w:sz="4" w:space="0" w:color="auto"/>
            </w:tcBorders>
            <w:shd w:val="clear" w:color="auto" w:fill="auto"/>
            <w:noWrap/>
            <w:vAlign w:val="center"/>
            <w:hideMark/>
          </w:tcPr>
          <w:p w:rsidR="00805CDE" w:rsidRPr="006E45E9" w:rsidRDefault="00805CDE" w:rsidP="00A3611E">
            <w:pPr>
              <w:jc w:val="center"/>
              <w:rPr>
                <w:color w:val="000000"/>
                <w:sz w:val="22"/>
                <w:szCs w:val="22"/>
              </w:rPr>
            </w:pPr>
            <w:r w:rsidRPr="006E45E9">
              <w:rPr>
                <w:color w:val="000000"/>
                <w:sz w:val="22"/>
                <w:szCs w:val="22"/>
              </w:rPr>
              <w:t>78.148</w:t>
            </w:r>
          </w:p>
        </w:tc>
        <w:tc>
          <w:tcPr>
            <w:tcW w:w="880" w:type="dxa"/>
            <w:tcBorders>
              <w:top w:val="nil"/>
              <w:left w:val="nil"/>
              <w:bottom w:val="single" w:sz="4" w:space="0" w:color="auto"/>
              <w:right w:val="single" w:sz="4" w:space="0" w:color="auto"/>
            </w:tcBorders>
            <w:shd w:val="clear" w:color="auto" w:fill="auto"/>
            <w:vAlign w:val="center"/>
            <w:hideMark/>
          </w:tcPr>
          <w:p w:rsidR="00805CDE" w:rsidRPr="006E45E9" w:rsidRDefault="00805CDE" w:rsidP="00A3611E">
            <w:pPr>
              <w:jc w:val="center"/>
              <w:rPr>
                <w:color w:val="000000"/>
                <w:sz w:val="22"/>
                <w:szCs w:val="22"/>
              </w:rPr>
            </w:pPr>
            <w:r w:rsidRPr="006E45E9">
              <w:rPr>
                <w:color w:val="000000"/>
                <w:sz w:val="22"/>
                <w:szCs w:val="22"/>
              </w:rPr>
              <w:t>46.726</w:t>
            </w:r>
          </w:p>
        </w:tc>
        <w:tc>
          <w:tcPr>
            <w:tcW w:w="880" w:type="dxa"/>
            <w:tcBorders>
              <w:top w:val="nil"/>
              <w:left w:val="nil"/>
              <w:bottom w:val="single" w:sz="4" w:space="0" w:color="auto"/>
              <w:right w:val="single" w:sz="4" w:space="0" w:color="auto"/>
            </w:tcBorders>
            <w:shd w:val="clear" w:color="auto" w:fill="auto"/>
            <w:vAlign w:val="center"/>
            <w:hideMark/>
          </w:tcPr>
          <w:p w:rsidR="00805CDE" w:rsidRPr="006E45E9" w:rsidRDefault="00805CDE" w:rsidP="00A3611E">
            <w:pPr>
              <w:jc w:val="center"/>
              <w:rPr>
                <w:color w:val="000000"/>
                <w:sz w:val="22"/>
                <w:szCs w:val="22"/>
              </w:rPr>
            </w:pPr>
            <w:r w:rsidRPr="006E45E9">
              <w:rPr>
                <w:color w:val="000000"/>
                <w:sz w:val="22"/>
                <w:szCs w:val="22"/>
              </w:rPr>
              <w:t>22.394</w:t>
            </w:r>
          </w:p>
        </w:tc>
      </w:tr>
      <w:tr w:rsidR="00805CDE" w:rsidRPr="006E45E9" w:rsidTr="00A3611E">
        <w:trPr>
          <w:trHeight w:val="253"/>
        </w:trPr>
        <w:tc>
          <w:tcPr>
            <w:tcW w:w="2404" w:type="dxa"/>
            <w:tcBorders>
              <w:top w:val="nil"/>
              <w:left w:val="single" w:sz="4" w:space="0" w:color="auto"/>
              <w:bottom w:val="single" w:sz="4" w:space="0" w:color="auto"/>
              <w:right w:val="single" w:sz="4" w:space="0" w:color="auto"/>
            </w:tcBorders>
            <w:shd w:val="clear" w:color="auto" w:fill="auto"/>
            <w:noWrap/>
            <w:vAlign w:val="center"/>
            <w:hideMark/>
          </w:tcPr>
          <w:p w:rsidR="00805CDE" w:rsidRPr="006E45E9" w:rsidRDefault="00805CDE" w:rsidP="00A3611E">
            <w:pPr>
              <w:rPr>
                <w:color w:val="000000"/>
                <w:sz w:val="22"/>
                <w:szCs w:val="22"/>
              </w:rPr>
            </w:pPr>
            <w:r w:rsidRPr="006E45E9">
              <w:rPr>
                <w:color w:val="000000"/>
                <w:sz w:val="22"/>
                <w:szCs w:val="22"/>
              </w:rPr>
              <w:t>Kati ithalat</w:t>
            </w:r>
          </w:p>
        </w:tc>
        <w:tc>
          <w:tcPr>
            <w:tcW w:w="1192" w:type="dxa"/>
            <w:tcBorders>
              <w:top w:val="nil"/>
              <w:left w:val="nil"/>
              <w:bottom w:val="single" w:sz="4" w:space="0" w:color="auto"/>
              <w:right w:val="single" w:sz="4" w:space="0" w:color="auto"/>
            </w:tcBorders>
            <w:shd w:val="clear" w:color="auto" w:fill="auto"/>
            <w:noWrap/>
            <w:vAlign w:val="center"/>
            <w:hideMark/>
          </w:tcPr>
          <w:p w:rsidR="00805CDE" w:rsidRPr="006E45E9" w:rsidRDefault="00805CDE" w:rsidP="00A3611E">
            <w:pPr>
              <w:jc w:val="center"/>
              <w:rPr>
                <w:color w:val="000000"/>
                <w:sz w:val="22"/>
                <w:szCs w:val="22"/>
              </w:rPr>
            </w:pPr>
            <w:r w:rsidRPr="006E45E9">
              <w:rPr>
                <w:color w:val="000000"/>
                <w:sz w:val="22"/>
                <w:szCs w:val="22"/>
              </w:rPr>
              <w:t>Ton</w:t>
            </w:r>
          </w:p>
        </w:tc>
        <w:tc>
          <w:tcPr>
            <w:tcW w:w="880" w:type="dxa"/>
            <w:tcBorders>
              <w:top w:val="nil"/>
              <w:left w:val="nil"/>
              <w:bottom w:val="single" w:sz="4" w:space="0" w:color="auto"/>
              <w:right w:val="single" w:sz="4" w:space="0" w:color="auto"/>
            </w:tcBorders>
            <w:shd w:val="clear" w:color="auto" w:fill="auto"/>
            <w:noWrap/>
            <w:vAlign w:val="center"/>
            <w:hideMark/>
          </w:tcPr>
          <w:p w:rsidR="00805CDE" w:rsidRPr="006E45E9" w:rsidRDefault="00805CDE" w:rsidP="00A3611E">
            <w:pPr>
              <w:jc w:val="center"/>
              <w:rPr>
                <w:color w:val="000000"/>
                <w:sz w:val="22"/>
                <w:szCs w:val="22"/>
              </w:rPr>
            </w:pPr>
            <w:r w:rsidRPr="006E45E9">
              <w:rPr>
                <w:color w:val="000000"/>
                <w:sz w:val="22"/>
                <w:szCs w:val="22"/>
              </w:rPr>
              <w:t>75.832</w:t>
            </w:r>
          </w:p>
        </w:tc>
        <w:tc>
          <w:tcPr>
            <w:tcW w:w="880" w:type="dxa"/>
            <w:tcBorders>
              <w:top w:val="nil"/>
              <w:left w:val="nil"/>
              <w:bottom w:val="single" w:sz="4" w:space="0" w:color="auto"/>
              <w:right w:val="single" w:sz="4" w:space="0" w:color="auto"/>
            </w:tcBorders>
            <w:shd w:val="clear" w:color="auto" w:fill="auto"/>
            <w:noWrap/>
            <w:vAlign w:val="center"/>
            <w:hideMark/>
          </w:tcPr>
          <w:p w:rsidR="00805CDE" w:rsidRPr="006E45E9" w:rsidRDefault="00805CDE" w:rsidP="00A3611E">
            <w:pPr>
              <w:jc w:val="center"/>
              <w:rPr>
                <w:color w:val="000000"/>
                <w:sz w:val="22"/>
                <w:szCs w:val="22"/>
              </w:rPr>
            </w:pPr>
            <w:r w:rsidRPr="006E45E9">
              <w:rPr>
                <w:color w:val="000000"/>
                <w:sz w:val="22"/>
                <w:szCs w:val="22"/>
              </w:rPr>
              <w:t>57.857</w:t>
            </w:r>
          </w:p>
        </w:tc>
        <w:tc>
          <w:tcPr>
            <w:tcW w:w="880" w:type="dxa"/>
            <w:tcBorders>
              <w:top w:val="nil"/>
              <w:left w:val="nil"/>
              <w:bottom w:val="single" w:sz="4" w:space="0" w:color="auto"/>
              <w:right w:val="single" w:sz="4" w:space="0" w:color="auto"/>
            </w:tcBorders>
            <w:shd w:val="clear" w:color="auto" w:fill="auto"/>
            <w:noWrap/>
            <w:vAlign w:val="center"/>
            <w:hideMark/>
          </w:tcPr>
          <w:p w:rsidR="00805CDE" w:rsidRPr="006E45E9" w:rsidRDefault="00805CDE" w:rsidP="00A3611E">
            <w:pPr>
              <w:jc w:val="center"/>
              <w:rPr>
                <w:color w:val="000000"/>
                <w:sz w:val="22"/>
                <w:szCs w:val="22"/>
              </w:rPr>
            </w:pPr>
            <w:r w:rsidRPr="006E45E9">
              <w:rPr>
                <w:color w:val="000000"/>
                <w:sz w:val="22"/>
                <w:szCs w:val="22"/>
              </w:rPr>
              <w:t>70.593</w:t>
            </w:r>
          </w:p>
        </w:tc>
        <w:tc>
          <w:tcPr>
            <w:tcW w:w="880" w:type="dxa"/>
            <w:tcBorders>
              <w:top w:val="nil"/>
              <w:left w:val="nil"/>
              <w:bottom w:val="single" w:sz="4" w:space="0" w:color="auto"/>
              <w:right w:val="single" w:sz="4" w:space="0" w:color="auto"/>
            </w:tcBorders>
            <w:shd w:val="clear" w:color="auto" w:fill="auto"/>
            <w:noWrap/>
            <w:vAlign w:val="center"/>
            <w:hideMark/>
          </w:tcPr>
          <w:p w:rsidR="00805CDE" w:rsidRPr="006E45E9" w:rsidRDefault="00805CDE" w:rsidP="00A3611E">
            <w:pPr>
              <w:jc w:val="center"/>
              <w:rPr>
                <w:color w:val="000000"/>
                <w:sz w:val="22"/>
                <w:szCs w:val="22"/>
              </w:rPr>
            </w:pPr>
            <w:r w:rsidRPr="006E45E9">
              <w:rPr>
                <w:color w:val="000000"/>
                <w:sz w:val="22"/>
                <w:szCs w:val="22"/>
              </w:rPr>
              <w:t>45.017</w:t>
            </w:r>
          </w:p>
        </w:tc>
        <w:tc>
          <w:tcPr>
            <w:tcW w:w="880" w:type="dxa"/>
            <w:tcBorders>
              <w:top w:val="nil"/>
              <w:left w:val="nil"/>
              <w:bottom w:val="single" w:sz="4" w:space="0" w:color="auto"/>
              <w:right w:val="single" w:sz="4" w:space="0" w:color="auto"/>
            </w:tcBorders>
            <w:shd w:val="clear" w:color="auto" w:fill="auto"/>
            <w:noWrap/>
            <w:vAlign w:val="center"/>
            <w:hideMark/>
          </w:tcPr>
          <w:p w:rsidR="00805CDE" w:rsidRPr="006E45E9" w:rsidRDefault="00805CDE" w:rsidP="00A3611E">
            <w:pPr>
              <w:jc w:val="center"/>
              <w:rPr>
                <w:color w:val="000000"/>
                <w:sz w:val="22"/>
                <w:szCs w:val="22"/>
              </w:rPr>
            </w:pPr>
            <w:r w:rsidRPr="006E45E9">
              <w:rPr>
                <w:color w:val="000000"/>
                <w:sz w:val="22"/>
                <w:szCs w:val="22"/>
              </w:rPr>
              <w:t>61.981</w:t>
            </w:r>
          </w:p>
        </w:tc>
        <w:tc>
          <w:tcPr>
            <w:tcW w:w="880" w:type="dxa"/>
            <w:tcBorders>
              <w:top w:val="nil"/>
              <w:left w:val="nil"/>
              <w:bottom w:val="single" w:sz="4" w:space="0" w:color="auto"/>
              <w:right w:val="single" w:sz="4" w:space="0" w:color="auto"/>
            </w:tcBorders>
            <w:shd w:val="clear" w:color="auto" w:fill="auto"/>
            <w:vAlign w:val="center"/>
            <w:hideMark/>
          </w:tcPr>
          <w:p w:rsidR="00805CDE" w:rsidRPr="006E45E9" w:rsidRDefault="00805CDE" w:rsidP="00A3611E">
            <w:pPr>
              <w:jc w:val="center"/>
              <w:rPr>
                <w:color w:val="000000"/>
                <w:sz w:val="22"/>
                <w:szCs w:val="22"/>
              </w:rPr>
            </w:pPr>
            <w:r w:rsidRPr="006E45E9">
              <w:rPr>
                <w:color w:val="000000"/>
                <w:sz w:val="22"/>
                <w:szCs w:val="22"/>
              </w:rPr>
              <w:t>40.498</w:t>
            </w:r>
          </w:p>
        </w:tc>
        <w:tc>
          <w:tcPr>
            <w:tcW w:w="880" w:type="dxa"/>
            <w:tcBorders>
              <w:top w:val="nil"/>
              <w:left w:val="nil"/>
              <w:bottom w:val="single" w:sz="4" w:space="0" w:color="auto"/>
              <w:right w:val="single" w:sz="4" w:space="0" w:color="auto"/>
            </w:tcBorders>
            <w:shd w:val="clear" w:color="auto" w:fill="auto"/>
            <w:vAlign w:val="center"/>
            <w:hideMark/>
          </w:tcPr>
          <w:p w:rsidR="00805CDE" w:rsidRPr="006E45E9" w:rsidRDefault="00805CDE" w:rsidP="00A3611E">
            <w:pPr>
              <w:jc w:val="center"/>
              <w:rPr>
                <w:color w:val="000000"/>
                <w:sz w:val="22"/>
                <w:szCs w:val="22"/>
              </w:rPr>
            </w:pPr>
            <w:r w:rsidRPr="006E45E9">
              <w:rPr>
                <w:color w:val="000000"/>
                <w:sz w:val="22"/>
                <w:szCs w:val="22"/>
              </w:rPr>
              <w:t>18.203</w:t>
            </w:r>
          </w:p>
        </w:tc>
      </w:tr>
      <w:tr w:rsidR="00805CDE" w:rsidRPr="006E45E9" w:rsidTr="00A3611E">
        <w:trPr>
          <w:trHeight w:val="253"/>
        </w:trPr>
        <w:tc>
          <w:tcPr>
            <w:tcW w:w="2404" w:type="dxa"/>
            <w:tcBorders>
              <w:top w:val="nil"/>
              <w:left w:val="single" w:sz="4" w:space="0" w:color="auto"/>
              <w:bottom w:val="single" w:sz="4" w:space="0" w:color="auto"/>
              <w:right w:val="single" w:sz="4" w:space="0" w:color="auto"/>
            </w:tcBorders>
            <w:shd w:val="clear" w:color="auto" w:fill="auto"/>
            <w:noWrap/>
            <w:vAlign w:val="center"/>
            <w:hideMark/>
          </w:tcPr>
          <w:p w:rsidR="00805CDE" w:rsidRPr="006E45E9" w:rsidRDefault="00805CDE" w:rsidP="00A3611E">
            <w:pPr>
              <w:rPr>
                <w:color w:val="000000"/>
                <w:sz w:val="22"/>
                <w:szCs w:val="22"/>
              </w:rPr>
            </w:pPr>
            <w:r w:rsidRPr="006E45E9">
              <w:rPr>
                <w:color w:val="000000"/>
                <w:sz w:val="22"/>
                <w:szCs w:val="22"/>
              </w:rPr>
              <w:t>İthalatın piyasa payı</w:t>
            </w:r>
          </w:p>
        </w:tc>
        <w:tc>
          <w:tcPr>
            <w:tcW w:w="1192" w:type="dxa"/>
            <w:tcBorders>
              <w:top w:val="nil"/>
              <w:left w:val="nil"/>
              <w:bottom w:val="single" w:sz="4" w:space="0" w:color="auto"/>
              <w:right w:val="single" w:sz="4" w:space="0" w:color="auto"/>
            </w:tcBorders>
            <w:shd w:val="clear" w:color="auto" w:fill="auto"/>
            <w:noWrap/>
            <w:vAlign w:val="center"/>
            <w:hideMark/>
          </w:tcPr>
          <w:p w:rsidR="00805CDE" w:rsidRPr="006E45E9" w:rsidRDefault="00805CDE" w:rsidP="00A3611E">
            <w:pPr>
              <w:jc w:val="center"/>
              <w:rPr>
                <w:color w:val="000000"/>
                <w:sz w:val="22"/>
                <w:szCs w:val="22"/>
              </w:rPr>
            </w:pPr>
            <w:r w:rsidRPr="006E45E9">
              <w:rPr>
                <w:color w:val="000000"/>
                <w:sz w:val="22"/>
                <w:szCs w:val="22"/>
              </w:rPr>
              <w:t>Endeks</w:t>
            </w:r>
          </w:p>
        </w:tc>
        <w:tc>
          <w:tcPr>
            <w:tcW w:w="880" w:type="dxa"/>
            <w:tcBorders>
              <w:top w:val="nil"/>
              <w:left w:val="nil"/>
              <w:bottom w:val="single" w:sz="4" w:space="0" w:color="auto"/>
              <w:right w:val="single" w:sz="4" w:space="0" w:color="auto"/>
            </w:tcBorders>
            <w:shd w:val="clear" w:color="auto" w:fill="auto"/>
            <w:noWrap/>
            <w:vAlign w:val="center"/>
            <w:hideMark/>
          </w:tcPr>
          <w:p w:rsidR="00805CDE" w:rsidRPr="006E45E9" w:rsidRDefault="00805CDE" w:rsidP="00A3611E">
            <w:pPr>
              <w:jc w:val="center"/>
              <w:rPr>
                <w:color w:val="000000"/>
                <w:sz w:val="22"/>
                <w:szCs w:val="22"/>
              </w:rPr>
            </w:pPr>
            <w:r w:rsidRPr="006E45E9">
              <w:rPr>
                <w:color w:val="000000"/>
                <w:sz w:val="22"/>
                <w:szCs w:val="22"/>
                <w:lang w:eastAsia="en-US"/>
              </w:rPr>
              <w:t>100</w:t>
            </w:r>
          </w:p>
        </w:tc>
        <w:tc>
          <w:tcPr>
            <w:tcW w:w="880" w:type="dxa"/>
            <w:tcBorders>
              <w:top w:val="nil"/>
              <w:left w:val="nil"/>
              <w:bottom w:val="single" w:sz="4" w:space="0" w:color="auto"/>
              <w:right w:val="single" w:sz="4" w:space="0" w:color="auto"/>
            </w:tcBorders>
            <w:shd w:val="clear" w:color="auto" w:fill="auto"/>
            <w:noWrap/>
            <w:vAlign w:val="center"/>
            <w:hideMark/>
          </w:tcPr>
          <w:p w:rsidR="00805CDE" w:rsidRPr="006E45E9" w:rsidRDefault="00805CDE" w:rsidP="00A3611E">
            <w:pPr>
              <w:jc w:val="center"/>
              <w:rPr>
                <w:color w:val="000000"/>
                <w:sz w:val="22"/>
                <w:szCs w:val="22"/>
              </w:rPr>
            </w:pPr>
            <w:r w:rsidRPr="006E45E9">
              <w:rPr>
                <w:color w:val="000000"/>
                <w:sz w:val="22"/>
                <w:szCs w:val="22"/>
                <w:lang w:eastAsia="en-US"/>
              </w:rPr>
              <w:t>88</w:t>
            </w:r>
          </w:p>
        </w:tc>
        <w:tc>
          <w:tcPr>
            <w:tcW w:w="880" w:type="dxa"/>
            <w:tcBorders>
              <w:top w:val="nil"/>
              <w:left w:val="nil"/>
              <w:bottom w:val="single" w:sz="4" w:space="0" w:color="auto"/>
              <w:right w:val="single" w:sz="4" w:space="0" w:color="auto"/>
            </w:tcBorders>
            <w:shd w:val="clear" w:color="auto" w:fill="auto"/>
            <w:noWrap/>
            <w:vAlign w:val="center"/>
            <w:hideMark/>
          </w:tcPr>
          <w:p w:rsidR="00805CDE" w:rsidRPr="006E45E9" w:rsidRDefault="00805CDE" w:rsidP="00A3611E">
            <w:pPr>
              <w:jc w:val="center"/>
              <w:rPr>
                <w:color w:val="000000"/>
                <w:sz w:val="22"/>
                <w:szCs w:val="22"/>
              </w:rPr>
            </w:pPr>
            <w:r w:rsidRPr="006E45E9">
              <w:rPr>
                <w:color w:val="000000"/>
                <w:sz w:val="22"/>
                <w:szCs w:val="22"/>
                <w:lang w:eastAsia="en-US"/>
              </w:rPr>
              <w:t>70</w:t>
            </w:r>
          </w:p>
        </w:tc>
        <w:tc>
          <w:tcPr>
            <w:tcW w:w="880" w:type="dxa"/>
            <w:tcBorders>
              <w:top w:val="nil"/>
              <w:left w:val="nil"/>
              <w:bottom w:val="single" w:sz="4" w:space="0" w:color="auto"/>
              <w:right w:val="single" w:sz="4" w:space="0" w:color="auto"/>
            </w:tcBorders>
            <w:shd w:val="clear" w:color="auto" w:fill="auto"/>
            <w:noWrap/>
            <w:vAlign w:val="center"/>
            <w:hideMark/>
          </w:tcPr>
          <w:p w:rsidR="00805CDE" w:rsidRPr="006E45E9" w:rsidRDefault="00805CDE" w:rsidP="00A3611E">
            <w:pPr>
              <w:jc w:val="center"/>
              <w:rPr>
                <w:color w:val="000000"/>
                <w:sz w:val="22"/>
                <w:szCs w:val="22"/>
              </w:rPr>
            </w:pPr>
            <w:r w:rsidRPr="006E45E9">
              <w:rPr>
                <w:color w:val="000000"/>
                <w:sz w:val="22"/>
                <w:szCs w:val="22"/>
                <w:lang w:eastAsia="en-US"/>
              </w:rPr>
              <w:t>49</w:t>
            </w:r>
          </w:p>
        </w:tc>
        <w:tc>
          <w:tcPr>
            <w:tcW w:w="880" w:type="dxa"/>
            <w:tcBorders>
              <w:top w:val="nil"/>
              <w:left w:val="nil"/>
              <w:bottom w:val="single" w:sz="4" w:space="0" w:color="auto"/>
              <w:right w:val="single" w:sz="4" w:space="0" w:color="auto"/>
            </w:tcBorders>
            <w:shd w:val="clear" w:color="auto" w:fill="auto"/>
            <w:noWrap/>
            <w:vAlign w:val="center"/>
            <w:hideMark/>
          </w:tcPr>
          <w:p w:rsidR="00805CDE" w:rsidRPr="006E45E9" w:rsidRDefault="00805CDE" w:rsidP="00A3611E">
            <w:pPr>
              <w:jc w:val="center"/>
              <w:rPr>
                <w:color w:val="000000"/>
                <w:sz w:val="22"/>
                <w:szCs w:val="22"/>
              </w:rPr>
            </w:pPr>
            <w:r w:rsidRPr="006E45E9">
              <w:rPr>
                <w:color w:val="000000"/>
                <w:sz w:val="22"/>
                <w:szCs w:val="22"/>
                <w:lang w:eastAsia="en-US"/>
              </w:rPr>
              <w:t>57</w:t>
            </w:r>
          </w:p>
        </w:tc>
        <w:tc>
          <w:tcPr>
            <w:tcW w:w="880" w:type="dxa"/>
            <w:tcBorders>
              <w:top w:val="nil"/>
              <w:left w:val="nil"/>
              <w:bottom w:val="single" w:sz="4" w:space="0" w:color="auto"/>
              <w:right w:val="single" w:sz="4" w:space="0" w:color="auto"/>
            </w:tcBorders>
            <w:shd w:val="clear" w:color="auto" w:fill="auto"/>
            <w:vAlign w:val="center"/>
            <w:hideMark/>
          </w:tcPr>
          <w:p w:rsidR="00805CDE" w:rsidRPr="006E45E9" w:rsidRDefault="00805CDE" w:rsidP="00A3611E">
            <w:pPr>
              <w:jc w:val="center"/>
              <w:rPr>
                <w:color w:val="000000"/>
                <w:sz w:val="22"/>
                <w:szCs w:val="22"/>
              </w:rPr>
            </w:pPr>
            <w:r w:rsidRPr="006E45E9">
              <w:rPr>
                <w:color w:val="000000"/>
                <w:sz w:val="22"/>
                <w:szCs w:val="22"/>
                <w:lang w:eastAsia="en-US"/>
              </w:rPr>
              <w:t>100</w:t>
            </w:r>
          </w:p>
        </w:tc>
        <w:tc>
          <w:tcPr>
            <w:tcW w:w="880" w:type="dxa"/>
            <w:tcBorders>
              <w:top w:val="nil"/>
              <w:left w:val="nil"/>
              <w:bottom w:val="single" w:sz="4" w:space="0" w:color="auto"/>
              <w:right w:val="single" w:sz="4" w:space="0" w:color="auto"/>
            </w:tcBorders>
            <w:shd w:val="clear" w:color="auto" w:fill="auto"/>
            <w:vAlign w:val="center"/>
            <w:hideMark/>
          </w:tcPr>
          <w:p w:rsidR="00805CDE" w:rsidRPr="006E45E9" w:rsidRDefault="00805CDE" w:rsidP="00A3611E">
            <w:pPr>
              <w:jc w:val="center"/>
              <w:rPr>
                <w:color w:val="000000"/>
                <w:sz w:val="22"/>
                <w:szCs w:val="22"/>
              </w:rPr>
            </w:pPr>
            <w:r w:rsidRPr="006E45E9">
              <w:rPr>
                <w:color w:val="000000"/>
                <w:sz w:val="22"/>
                <w:szCs w:val="22"/>
                <w:lang w:eastAsia="en-US"/>
              </w:rPr>
              <w:t>62</w:t>
            </w:r>
          </w:p>
        </w:tc>
      </w:tr>
      <w:tr w:rsidR="00805CDE" w:rsidRPr="006E45E9" w:rsidTr="00A3611E">
        <w:trPr>
          <w:trHeight w:val="253"/>
        </w:trPr>
        <w:tc>
          <w:tcPr>
            <w:tcW w:w="2404" w:type="dxa"/>
            <w:tcBorders>
              <w:top w:val="nil"/>
              <w:left w:val="single" w:sz="4" w:space="0" w:color="auto"/>
              <w:bottom w:val="single" w:sz="4" w:space="0" w:color="auto"/>
              <w:right w:val="single" w:sz="4" w:space="0" w:color="auto"/>
            </w:tcBorders>
            <w:shd w:val="clear" w:color="auto" w:fill="auto"/>
            <w:noWrap/>
            <w:vAlign w:val="center"/>
            <w:hideMark/>
          </w:tcPr>
          <w:p w:rsidR="00805CDE" w:rsidRPr="006E45E9" w:rsidRDefault="00805CDE" w:rsidP="00A3611E">
            <w:pPr>
              <w:rPr>
                <w:color w:val="000000"/>
                <w:sz w:val="22"/>
                <w:szCs w:val="22"/>
              </w:rPr>
            </w:pPr>
            <w:r w:rsidRPr="006E45E9">
              <w:rPr>
                <w:color w:val="000000"/>
                <w:sz w:val="22"/>
                <w:szCs w:val="22"/>
              </w:rPr>
              <w:t>Yerli üretimin piyasa payı</w:t>
            </w:r>
          </w:p>
        </w:tc>
        <w:tc>
          <w:tcPr>
            <w:tcW w:w="1192" w:type="dxa"/>
            <w:tcBorders>
              <w:top w:val="nil"/>
              <w:left w:val="nil"/>
              <w:bottom w:val="single" w:sz="4" w:space="0" w:color="auto"/>
              <w:right w:val="single" w:sz="4" w:space="0" w:color="auto"/>
            </w:tcBorders>
            <w:shd w:val="clear" w:color="auto" w:fill="auto"/>
            <w:noWrap/>
            <w:vAlign w:val="center"/>
            <w:hideMark/>
          </w:tcPr>
          <w:p w:rsidR="00805CDE" w:rsidRPr="006E45E9" w:rsidRDefault="00805CDE" w:rsidP="00A3611E">
            <w:pPr>
              <w:jc w:val="center"/>
              <w:rPr>
                <w:color w:val="000000"/>
                <w:sz w:val="22"/>
                <w:szCs w:val="22"/>
              </w:rPr>
            </w:pPr>
            <w:r w:rsidRPr="006E45E9">
              <w:rPr>
                <w:color w:val="000000"/>
                <w:sz w:val="22"/>
                <w:szCs w:val="22"/>
              </w:rPr>
              <w:t>Endeks</w:t>
            </w:r>
          </w:p>
        </w:tc>
        <w:tc>
          <w:tcPr>
            <w:tcW w:w="880" w:type="dxa"/>
            <w:tcBorders>
              <w:top w:val="nil"/>
              <w:left w:val="nil"/>
              <w:bottom w:val="single" w:sz="4" w:space="0" w:color="auto"/>
              <w:right w:val="single" w:sz="4" w:space="0" w:color="auto"/>
            </w:tcBorders>
            <w:shd w:val="clear" w:color="auto" w:fill="auto"/>
            <w:noWrap/>
            <w:vAlign w:val="center"/>
            <w:hideMark/>
          </w:tcPr>
          <w:p w:rsidR="00805CDE" w:rsidRPr="006E45E9" w:rsidRDefault="00805CDE" w:rsidP="00A3611E">
            <w:pPr>
              <w:jc w:val="center"/>
              <w:rPr>
                <w:color w:val="000000"/>
                <w:sz w:val="22"/>
                <w:szCs w:val="22"/>
              </w:rPr>
            </w:pPr>
            <w:r w:rsidRPr="006E45E9">
              <w:rPr>
                <w:color w:val="000000"/>
                <w:sz w:val="22"/>
                <w:szCs w:val="22"/>
                <w:lang w:eastAsia="en-US"/>
              </w:rPr>
              <w:t>100</w:t>
            </w:r>
          </w:p>
        </w:tc>
        <w:tc>
          <w:tcPr>
            <w:tcW w:w="880" w:type="dxa"/>
            <w:tcBorders>
              <w:top w:val="nil"/>
              <w:left w:val="nil"/>
              <w:bottom w:val="single" w:sz="4" w:space="0" w:color="auto"/>
              <w:right w:val="single" w:sz="4" w:space="0" w:color="auto"/>
            </w:tcBorders>
            <w:shd w:val="clear" w:color="auto" w:fill="auto"/>
            <w:noWrap/>
            <w:vAlign w:val="center"/>
            <w:hideMark/>
          </w:tcPr>
          <w:p w:rsidR="00805CDE" w:rsidRPr="006E45E9" w:rsidRDefault="00805CDE" w:rsidP="00A3611E">
            <w:pPr>
              <w:jc w:val="center"/>
              <w:rPr>
                <w:color w:val="000000"/>
                <w:sz w:val="22"/>
                <w:szCs w:val="22"/>
              </w:rPr>
            </w:pPr>
            <w:r w:rsidRPr="006E45E9">
              <w:rPr>
                <w:color w:val="000000"/>
                <w:sz w:val="22"/>
                <w:szCs w:val="22"/>
                <w:lang w:eastAsia="en-US"/>
              </w:rPr>
              <w:t>126</w:t>
            </w:r>
          </w:p>
        </w:tc>
        <w:tc>
          <w:tcPr>
            <w:tcW w:w="880" w:type="dxa"/>
            <w:tcBorders>
              <w:top w:val="nil"/>
              <w:left w:val="nil"/>
              <w:bottom w:val="single" w:sz="4" w:space="0" w:color="auto"/>
              <w:right w:val="single" w:sz="4" w:space="0" w:color="auto"/>
            </w:tcBorders>
            <w:shd w:val="clear" w:color="auto" w:fill="auto"/>
            <w:noWrap/>
            <w:vAlign w:val="center"/>
            <w:hideMark/>
          </w:tcPr>
          <w:p w:rsidR="00805CDE" w:rsidRPr="006E45E9" w:rsidRDefault="00805CDE" w:rsidP="00A3611E">
            <w:pPr>
              <w:jc w:val="center"/>
              <w:rPr>
                <w:color w:val="000000"/>
                <w:sz w:val="22"/>
                <w:szCs w:val="22"/>
              </w:rPr>
            </w:pPr>
            <w:r w:rsidRPr="006E45E9">
              <w:rPr>
                <w:color w:val="000000"/>
                <w:sz w:val="22"/>
                <w:szCs w:val="22"/>
                <w:lang w:eastAsia="en-US"/>
              </w:rPr>
              <w:t>168</w:t>
            </w:r>
          </w:p>
        </w:tc>
        <w:tc>
          <w:tcPr>
            <w:tcW w:w="880" w:type="dxa"/>
            <w:tcBorders>
              <w:top w:val="nil"/>
              <w:left w:val="nil"/>
              <w:bottom w:val="single" w:sz="4" w:space="0" w:color="auto"/>
              <w:right w:val="single" w:sz="4" w:space="0" w:color="auto"/>
            </w:tcBorders>
            <w:shd w:val="clear" w:color="auto" w:fill="auto"/>
            <w:noWrap/>
            <w:vAlign w:val="center"/>
            <w:hideMark/>
          </w:tcPr>
          <w:p w:rsidR="00805CDE" w:rsidRPr="006E45E9" w:rsidRDefault="00805CDE" w:rsidP="00A3611E">
            <w:pPr>
              <w:jc w:val="center"/>
              <w:rPr>
                <w:color w:val="000000"/>
                <w:sz w:val="22"/>
                <w:szCs w:val="22"/>
              </w:rPr>
            </w:pPr>
            <w:r w:rsidRPr="006E45E9">
              <w:rPr>
                <w:color w:val="000000"/>
                <w:sz w:val="22"/>
                <w:szCs w:val="22"/>
                <w:lang w:eastAsia="en-US"/>
              </w:rPr>
              <w:t>216</w:t>
            </w:r>
          </w:p>
        </w:tc>
        <w:tc>
          <w:tcPr>
            <w:tcW w:w="880" w:type="dxa"/>
            <w:tcBorders>
              <w:top w:val="nil"/>
              <w:left w:val="nil"/>
              <w:bottom w:val="single" w:sz="4" w:space="0" w:color="auto"/>
              <w:right w:val="single" w:sz="4" w:space="0" w:color="auto"/>
            </w:tcBorders>
            <w:shd w:val="clear" w:color="auto" w:fill="auto"/>
            <w:noWrap/>
            <w:vAlign w:val="center"/>
            <w:hideMark/>
          </w:tcPr>
          <w:p w:rsidR="00805CDE" w:rsidRPr="006E45E9" w:rsidRDefault="00805CDE" w:rsidP="00A3611E">
            <w:pPr>
              <w:jc w:val="center"/>
              <w:rPr>
                <w:color w:val="000000"/>
                <w:sz w:val="22"/>
                <w:szCs w:val="22"/>
              </w:rPr>
            </w:pPr>
            <w:r w:rsidRPr="006E45E9">
              <w:rPr>
                <w:color w:val="000000"/>
                <w:sz w:val="22"/>
                <w:szCs w:val="22"/>
                <w:lang w:eastAsia="en-US"/>
              </w:rPr>
              <w:t>199</w:t>
            </w:r>
          </w:p>
        </w:tc>
        <w:tc>
          <w:tcPr>
            <w:tcW w:w="880" w:type="dxa"/>
            <w:tcBorders>
              <w:top w:val="nil"/>
              <w:left w:val="nil"/>
              <w:bottom w:val="single" w:sz="4" w:space="0" w:color="auto"/>
              <w:right w:val="single" w:sz="4" w:space="0" w:color="auto"/>
            </w:tcBorders>
            <w:shd w:val="clear" w:color="auto" w:fill="auto"/>
            <w:vAlign w:val="center"/>
            <w:hideMark/>
          </w:tcPr>
          <w:p w:rsidR="00805CDE" w:rsidRPr="006E45E9" w:rsidRDefault="00805CDE" w:rsidP="00A3611E">
            <w:pPr>
              <w:jc w:val="center"/>
              <w:rPr>
                <w:color w:val="000000"/>
                <w:sz w:val="22"/>
                <w:szCs w:val="22"/>
              </w:rPr>
            </w:pPr>
            <w:r w:rsidRPr="006E45E9">
              <w:rPr>
                <w:color w:val="000000"/>
                <w:sz w:val="22"/>
                <w:szCs w:val="22"/>
                <w:lang w:eastAsia="en-US"/>
              </w:rPr>
              <w:t>100</w:t>
            </w:r>
          </w:p>
        </w:tc>
        <w:tc>
          <w:tcPr>
            <w:tcW w:w="880" w:type="dxa"/>
            <w:tcBorders>
              <w:top w:val="nil"/>
              <w:left w:val="nil"/>
              <w:bottom w:val="single" w:sz="4" w:space="0" w:color="auto"/>
              <w:right w:val="single" w:sz="4" w:space="0" w:color="auto"/>
            </w:tcBorders>
            <w:shd w:val="clear" w:color="auto" w:fill="auto"/>
            <w:vAlign w:val="center"/>
            <w:hideMark/>
          </w:tcPr>
          <w:p w:rsidR="00805CDE" w:rsidRPr="006E45E9" w:rsidRDefault="00805CDE" w:rsidP="00A3611E">
            <w:pPr>
              <w:jc w:val="center"/>
              <w:rPr>
                <w:color w:val="000000"/>
                <w:sz w:val="22"/>
                <w:szCs w:val="22"/>
              </w:rPr>
            </w:pPr>
            <w:r w:rsidRPr="006E45E9">
              <w:rPr>
                <w:color w:val="000000"/>
                <w:sz w:val="22"/>
                <w:szCs w:val="22"/>
                <w:lang w:eastAsia="en-US"/>
              </w:rPr>
              <w:t>125</w:t>
            </w:r>
          </w:p>
        </w:tc>
      </w:tr>
      <w:tr w:rsidR="00805CDE" w:rsidRPr="006E45E9" w:rsidTr="00A3611E">
        <w:trPr>
          <w:trHeight w:val="253"/>
        </w:trPr>
        <w:tc>
          <w:tcPr>
            <w:tcW w:w="2404" w:type="dxa"/>
            <w:tcBorders>
              <w:top w:val="nil"/>
              <w:left w:val="single" w:sz="4" w:space="0" w:color="auto"/>
              <w:bottom w:val="single" w:sz="4" w:space="0" w:color="auto"/>
              <w:right w:val="single" w:sz="4" w:space="0" w:color="auto"/>
            </w:tcBorders>
            <w:shd w:val="clear" w:color="auto" w:fill="auto"/>
            <w:noWrap/>
            <w:vAlign w:val="center"/>
            <w:hideMark/>
          </w:tcPr>
          <w:p w:rsidR="00805CDE" w:rsidRPr="006E45E9" w:rsidRDefault="00805CDE" w:rsidP="00A3611E">
            <w:pPr>
              <w:rPr>
                <w:color w:val="000000"/>
                <w:sz w:val="22"/>
                <w:szCs w:val="22"/>
              </w:rPr>
            </w:pPr>
            <w:r w:rsidRPr="006E45E9">
              <w:rPr>
                <w:color w:val="000000"/>
                <w:sz w:val="22"/>
                <w:szCs w:val="22"/>
              </w:rPr>
              <w:t>İthalatın yerli üretime oranı</w:t>
            </w:r>
          </w:p>
        </w:tc>
        <w:tc>
          <w:tcPr>
            <w:tcW w:w="1192" w:type="dxa"/>
            <w:tcBorders>
              <w:top w:val="nil"/>
              <w:left w:val="nil"/>
              <w:bottom w:val="single" w:sz="4" w:space="0" w:color="auto"/>
              <w:right w:val="single" w:sz="4" w:space="0" w:color="auto"/>
            </w:tcBorders>
            <w:shd w:val="clear" w:color="auto" w:fill="auto"/>
            <w:noWrap/>
            <w:vAlign w:val="center"/>
            <w:hideMark/>
          </w:tcPr>
          <w:p w:rsidR="00805CDE" w:rsidRPr="006E45E9" w:rsidRDefault="00805CDE" w:rsidP="00A3611E">
            <w:pPr>
              <w:jc w:val="center"/>
              <w:rPr>
                <w:color w:val="000000"/>
                <w:sz w:val="22"/>
                <w:szCs w:val="22"/>
              </w:rPr>
            </w:pPr>
            <w:r w:rsidRPr="006E45E9">
              <w:rPr>
                <w:color w:val="000000"/>
                <w:sz w:val="22"/>
                <w:szCs w:val="22"/>
              </w:rPr>
              <w:t>Endeks</w:t>
            </w:r>
          </w:p>
        </w:tc>
        <w:tc>
          <w:tcPr>
            <w:tcW w:w="880" w:type="dxa"/>
            <w:tcBorders>
              <w:top w:val="nil"/>
              <w:left w:val="nil"/>
              <w:bottom w:val="single" w:sz="4" w:space="0" w:color="auto"/>
              <w:right w:val="single" w:sz="4" w:space="0" w:color="auto"/>
            </w:tcBorders>
            <w:shd w:val="clear" w:color="auto" w:fill="auto"/>
            <w:noWrap/>
            <w:vAlign w:val="center"/>
            <w:hideMark/>
          </w:tcPr>
          <w:p w:rsidR="00805CDE" w:rsidRPr="006E45E9" w:rsidRDefault="00805CDE" w:rsidP="00A3611E">
            <w:pPr>
              <w:jc w:val="center"/>
              <w:rPr>
                <w:color w:val="000000"/>
                <w:sz w:val="22"/>
                <w:szCs w:val="22"/>
              </w:rPr>
            </w:pPr>
            <w:r w:rsidRPr="006E45E9">
              <w:rPr>
                <w:color w:val="000000"/>
                <w:sz w:val="22"/>
                <w:szCs w:val="22"/>
                <w:lang w:eastAsia="en-US"/>
              </w:rPr>
              <w:t>100</w:t>
            </w:r>
          </w:p>
        </w:tc>
        <w:tc>
          <w:tcPr>
            <w:tcW w:w="880" w:type="dxa"/>
            <w:tcBorders>
              <w:top w:val="nil"/>
              <w:left w:val="nil"/>
              <w:bottom w:val="single" w:sz="4" w:space="0" w:color="auto"/>
              <w:right w:val="single" w:sz="4" w:space="0" w:color="auto"/>
            </w:tcBorders>
            <w:shd w:val="clear" w:color="auto" w:fill="auto"/>
            <w:noWrap/>
            <w:vAlign w:val="center"/>
            <w:hideMark/>
          </w:tcPr>
          <w:p w:rsidR="00805CDE" w:rsidRPr="006E45E9" w:rsidRDefault="00805CDE" w:rsidP="00A3611E">
            <w:pPr>
              <w:jc w:val="center"/>
              <w:rPr>
                <w:color w:val="000000"/>
                <w:sz w:val="22"/>
                <w:szCs w:val="22"/>
              </w:rPr>
            </w:pPr>
            <w:r w:rsidRPr="006E45E9">
              <w:rPr>
                <w:color w:val="000000"/>
                <w:sz w:val="22"/>
                <w:szCs w:val="22"/>
                <w:lang w:eastAsia="en-US"/>
              </w:rPr>
              <w:t>92</w:t>
            </w:r>
          </w:p>
        </w:tc>
        <w:tc>
          <w:tcPr>
            <w:tcW w:w="880" w:type="dxa"/>
            <w:tcBorders>
              <w:top w:val="nil"/>
              <w:left w:val="nil"/>
              <w:bottom w:val="single" w:sz="4" w:space="0" w:color="auto"/>
              <w:right w:val="single" w:sz="4" w:space="0" w:color="auto"/>
            </w:tcBorders>
            <w:shd w:val="clear" w:color="auto" w:fill="auto"/>
            <w:noWrap/>
            <w:vAlign w:val="center"/>
            <w:hideMark/>
          </w:tcPr>
          <w:p w:rsidR="00805CDE" w:rsidRPr="006E45E9" w:rsidRDefault="00805CDE" w:rsidP="00A3611E">
            <w:pPr>
              <w:jc w:val="center"/>
              <w:rPr>
                <w:color w:val="000000"/>
                <w:sz w:val="22"/>
                <w:szCs w:val="22"/>
              </w:rPr>
            </w:pPr>
            <w:r w:rsidRPr="006E45E9">
              <w:rPr>
                <w:color w:val="000000"/>
                <w:sz w:val="22"/>
                <w:szCs w:val="22"/>
                <w:lang w:eastAsia="en-US"/>
              </w:rPr>
              <w:t>67</w:t>
            </w:r>
          </w:p>
        </w:tc>
        <w:tc>
          <w:tcPr>
            <w:tcW w:w="880" w:type="dxa"/>
            <w:tcBorders>
              <w:top w:val="nil"/>
              <w:left w:val="nil"/>
              <w:bottom w:val="single" w:sz="4" w:space="0" w:color="auto"/>
              <w:right w:val="single" w:sz="4" w:space="0" w:color="auto"/>
            </w:tcBorders>
            <w:shd w:val="clear" w:color="auto" w:fill="auto"/>
            <w:noWrap/>
            <w:vAlign w:val="center"/>
            <w:hideMark/>
          </w:tcPr>
          <w:p w:rsidR="00805CDE" w:rsidRPr="006E45E9" w:rsidRDefault="00805CDE" w:rsidP="00A3611E">
            <w:pPr>
              <w:jc w:val="center"/>
              <w:rPr>
                <w:color w:val="000000"/>
                <w:sz w:val="22"/>
                <w:szCs w:val="22"/>
              </w:rPr>
            </w:pPr>
            <w:r w:rsidRPr="006E45E9">
              <w:rPr>
                <w:color w:val="000000"/>
                <w:sz w:val="22"/>
                <w:szCs w:val="22"/>
                <w:lang w:eastAsia="en-US"/>
              </w:rPr>
              <w:t>38</w:t>
            </w:r>
          </w:p>
        </w:tc>
        <w:tc>
          <w:tcPr>
            <w:tcW w:w="880" w:type="dxa"/>
            <w:tcBorders>
              <w:top w:val="nil"/>
              <w:left w:val="nil"/>
              <w:bottom w:val="single" w:sz="4" w:space="0" w:color="auto"/>
              <w:right w:val="single" w:sz="4" w:space="0" w:color="auto"/>
            </w:tcBorders>
            <w:shd w:val="clear" w:color="auto" w:fill="auto"/>
            <w:noWrap/>
            <w:vAlign w:val="center"/>
            <w:hideMark/>
          </w:tcPr>
          <w:p w:rsidR="00805CDE" w:rsidRPr="006E45E9" w:rsidRDefault="00805CDE" w:rsidP="00A3611E">
            <w:pPr>
              <w:jc w:val="center"/>
              <w:rPr>
                <w:color w:val="000000"/>
                <w:sz w:val="22"/>
                <w:szCs w:val="22"/>
              </w:rPr>
            </w:pPr>
            <w:r w:rsidRPr="006E45E9">
              <w:rPr>
                <w:color w:val="000000"/>
                <w:sz w:val="22"/>
                <w:szCs w:val="22"/>
                <w:lang w:eastAsia="en-US"/>
              </w:rPr>
              <w:t>46</w:t>
            </w:r>
          </w:p>
        </w:tc>
        <w:tc>
          <w:tcPr>
            <w:tcW w:w="880" w:type="dxa"/>
            <w:tcBorders>
              <w:top w:val="nil"/>
              <w:left w:val="nil"/>
              <w:bottom w:val="single" w:sz="4" w:space="0" w:color="auto"/>
              <w:right w:val="single" w:sz="4" w:space="0" w:color="auto"/>
            </w:tcBorders>
            <w:shd w:val="clear" w:color="auto" w:fill="auto"/>
            <w:vAlign w:val="center"/>
            <w:hideMark/>
          </w:tcPr>
          <w:p w:rsidR="00805CDE" w:rsidRPr="006E45E9" w:rsidRDefault="00805CDE" w:rsidP="00A3611E">
            <w:pPr>
              <w:jc w:val="center"/>
              <w:rPr>
                <w:color w:val="000000"/>
                <w:sz w:val="22"/>
                <w:szCs w:val="22"/>
              </w:rPr>
            </w:pPr>
            <w:r w:rsidRPr="006E45E9">
              <w:rPr>
                <w:color w:val="000000"/>
                <w:sz w:val="22"/>
                <w:szCs w:val="22"/>
                <w:lang w:eastAsia="en-US"/>
              </w:rPr>
              <w:t>100</w:t>
            </w:r>
          </w:p>
        </w:tc>
        <w:tc>
          <w:tcPr>
            <w:tcW w:w="880" w:type="dxa"/>
            <w:tcBorders>
              <w:top w:val="nil"/>
              <w:left w:val="nil"/>
              <w:bottom w:val="single" w:sz="4" w:space="0" w:color="auto"/>
              <w:right w:val="single" w:sz="4" w:space="0" w:color="auto"/>
            </w:tcBorders>
            <w:shd w:val="clear" w:color="auto" w:fill="auto"/>
            <w:vAlign w:val="center"/>
            <w:hideMark/>
          </w:tcPr>
          <w:p w:rsidR="00805CDE" w:rsidRPr="006E45E9" w:rsidRDefault="00805CDE" w:rsidP="00A3611E">
            <w:pPr>
              <w:jc w:val="center"/>
              <w:rPr>
                <w:color w:val="000000"/>
                <w:sz w:val="22"/>
                <w:szCs w:val="22"/>
              </w:rPr>
            </w:pPr>
            <w:r w:rsidRPr="006E45E9">
              <w:rPr>
                <w:color w:val="000000"/>
                <w:sz w:val="22"/>
                <w:szCs w:val="22"/>
                <w:lang w:eastAsia="en-US"/>
              </w:rPr>
              <w:t>56</w:t>
            </w:r>
          </w:p>
        </w:tc>
      </w:tr>
      <w:tr w:rsidR="00805CDE" w:rsidRPr="006E45E9" w:rsidTr="00A3611E">
        <w:trPr>
          <w:trHeight w:val="253"/>
        </w:trPr>
        <w:tc>
          <w:tcPr>
            <w:tcW w:w="2404" w:type="dxa"/>
            <w:tcBorders>
              <w:top w:val="nil"/>
              <w:left w:val="single" w:sz="4" w:space="0" w:color="auto"/>
              <w:bottom w:val="single" w:sz="4" w:space="0" w:color="auto"/>
              <w:right w:val="single" w:sz="4" w:space="0" w:color="auto"/>
            </w:tcBorders>
            <w:shd w:val="clear" w:color="auto" w:fill="auto"/>
            <w:noWrap/>
            <w:vAlign w:val="center"/>
            <w:hideMark/>
          </w:tcPr>
          <w:p w:rsidR="00805CDE" w:rsidRPr="006E45E9" w:rsidRDefault="00805CDE" w:rsidP="00A3611E">
            <w:pPr>
              <w:rPr>
                <w:color w:val="000000"/>
                <w:sz w:val="22"/>
                <w:szCs w:val="22"/>
              </w:rPr>
            </w:pPr>
            <w:r w:rsidRPr="006E45E9">
              <w:rPr>
                <w:color w:val="000000"/>
                <w:sz w:val="22"/>
                <w:szCs w:val="22"/>
              </w:rPr>
              <w:t>Genel ithalat B.F.</w:t>
            </w:r>
          </w:p>
        </w:tc>
        <w:tc>
          <w:tcPr>
            <w:tcW w:w="1192" w:type="dxa"/>
            <w:tcBorders>
              <w:top w:val="nil"/>
              <w:left w:val="nil"/>
              <w:bottom w:val="single" w:sz="4" w:space="0" w:color="auto"/>
              <w:right w:val="single" w:sz="4" w:space="0" w:color="auto"/>
            </w:tcBorders>
            <w:shd w:val="clear" w:color="auto" w:fill="auto"/>
            <w:noWrap/>
            <w:vAlign w:val="center"/>
            <w:hideMark/>
          </w:tcPr>
          <w:p w:rsidR="00805CDE" w:rsidRPr="006E45E9" w:rsidRDefault="00805CDE" w:rsidP="00A3611E">
            <w:pPr>
              <w:jc w:val="center"/>
              <w:rPr>
                <w:color w:val="000000"/>
                <w:sz w:val="22"/>
                <w:szCs w:val="22"/>
              </w:rPr>
            </w:pPr>
            <w:r w:rsidRPr="006E45E9">
              <w:rPr>
                <w:color w:val="000000"/>
                <w:sz w:val="22"/>
                <w:szCs w:val="22"/>
              </w:rPr>
              <w:t>$/kg</w:t>
            </w:r>
          </w:p>
        </w:tc>
        <w:tc>
          <w:tcPr>
            <w:tcW w:w="880" w:type="dxa"/>
            <w:tcBorders>
              <w:top w:val="nil"/>
              <w:left w:val="nil"/>
              <w:bottom w:val="single" w:sz="4" w:space="0" w:color="auto"/>
              <w:right w:val="single" w:sz="4" w:space="0" w:color="auto"/>
            </w:tcBorders>
            <w:shd w:val="clear" w:color="auto" w:fill="auto"/>
            <w:noWrap/>
            <w:vAlign w:val="center"/>
            <w:hideMark/>
          </w:tcPr>
          <w:p w:rsidR="00805CDE" w:rsidRPr="006E45E9" w:rsidRDefault="00805CDE" w:rsidP="00A3611E">
            <w:pPr>
              <w:jc w:val="center"/>
              <w:rPr>
                <w:color w:val="000000"/>
                <w:sz w:val="22"/>
                <w:szCs w:val="22"/>
              </w:rPr>
            </w:pPr>
            <w:r w:rsidRPr="006E45E9">
              <w:rPr>
                <w:color w:val="000000"/>
                <w:sz w:val="22"/>
                <w:szCs w:val="22"/>
              </w:rPr>
              <w:t>1,24</w:t>
            </w:r>
          </w:p>
        </w:tc>
        <w:tc>
          <w:tcPr>
            <w:tcW w:w="880" w:type="dxa"/>
            <w:tcBorders>
              <w:top w:val="nil"/>
              <w:left w:val="nil"/>
              <w:bottom w:val="single" w:sz="4" w:space="0" w:color="auto"/>
              <w:right w:val="single" w:sz="4" w:space="0" w:color="auto"/>
            </w:tcBorders>
            <w:shd w:val="clear" w:color="auto" w:fill="auto"/>
            <w:noWrap/>
            <w:vAlign w:val="center"/>
            <w:hideMark/>
          </w:tcPr>
          <w:p w:rsidR="00805CDE" w:rsidRPr="006E45E9" w:rsidRDefault="00805CDE" w:rsidP="00A3611E">
            <w:pPr>
              <w:jc w:val="center"/>
              <w:rPr>
                <w:color w:val="000000"/>
                <w:sz w:val="22"/>
                <w:szCs w:val="22"/>
              </w:rPr>
            </w:pPr>
            <w:r w:rsidRPr="006E45E9">
              <w:rPr>
                <w:color w:val="000000"/>
                <w:sz w:val="22"/>
                <w:szCs w:val="22"/>
              </w:rPr>
              <w:t>1,11</w:t>
            </w:r>
          </w:p>
        </w:tc>
        <w:tc>
          <w:tcPr>
            <w:tcW w:w="880" w:type="dxa"/>
            <w:tcBorders>
              <w:top w:val="nil"/>
              <w:left w:val="nil"/>
              <w:bottom w:val="single" w:sz="4" w:space="0" w:color="auto"/>
              <w:right w:val="single" w:sz="4" w:space="0" w:color="auto"/>
            </w:tcBorders>
            <w:shd w:val="clear" w:color="auto" w:fill="auto"/>
            <w:noWrap/>
            <w:vAlign w:val="center"/>
            <w:hideMark/>
          </w:tcPr>
          <w:p w:rsidR="00805CDE" w:rsidRPr="006E45E9" w:rsidRDefault="00805CDE" w:rsidP="00A3611E">
            <w:pPr>
              <w:jc w:val="center"/>
              <w:rPr>
                <w:color w:val="000000"/>
                <w:sz w:val="22"/>
                <w:szCs w:val="22"/>
              </w:rPr>
            </w:pPr>
            <w:r w:rsidRPr="006E45E9">
              <w:rPr>
                <w:color w:val="000000"/>
                <w:sz w:val="22"/>
                <w:szCs w:val="22"/>
              </w:rPr>
              <w:t>0,82</w:t>
            </w:r>
          </w:p>
        </w:tc>
        <w:tc>
          <w:tcPr>
            <w:tcW w:w="880" w:type="dxa"/>
            <w:tcBorders>
              <w:top w:val="nil"/>
              <w:left w:val="nil"/>
              <w:bottom w:val="single" w:sz="4" w:space="0" w:color="auto"/>
              <w:right w:val="single" w:sz="4" w:space="0" w:color="auto"/>
            </w:tcBorders>
            <w:shd w:val="clear" w:color="auto" w:fill="auto"/>
            <w:noWrap/>
            <w:vAlign w:val="center"/>
            <w:hideMark/>
          </w:tcPr>
          <w:p w:rsidR="00805CDE" w:rsidRPr="006E45E9" w:rsidRDefault="00805CDE" w:rsidP="00A3611E">
            <w:pPr>
              <w:jc w:val="center"/>
              <w:rPr>
                <w:color w:val="000000"/>
                <w:sz w:val="22"/>
                <w:szCs w:val="22"/>
              </w:rPr>
            </w:pPr>
            <w:r w:rsidRPr="006E45E9">
              <w:rPr>
                <w:color w:val="000000"/>
                <w:sz w:val="22"/>
                <w:szCs w:val="22"/>
              </w:rPr>
              <w:t>1,10</w:t>
            </w:r>
          </w:p>
        </w:tc>
        <w:tc>
          <w:tcPr>
            <w:tcW w:w="880" w:type="dxa"/>
            <w:tcBorders>
              <w:top w:val="nil"/>
              <w:left w:val="nil"/>
              <w:bottom w:val="single" w:sz="4" w:space="0" w:color="auto"/>
              <w:right w:val="single" w:sz="4" w:space="0" w:color="auto"/>
            </w:tcBorders>
            <w:shd w:val="clear" w:color="auto" w:fill="auto"/>
            <w:noWrap/>
            <w:vAlign w:val="center"/>
            <w:hideMark/>
          </w:tcPr>
          <w:p w:rsidR="00805CDE" w:rsidRPr="006E45E9" w:rsidRDefault="00805CDE" w:rsidP="00A3611E">
            <w:pPr>
              <w:jc w:val="center"/>
              <w:rPr>
                <w:color w:val="000000"/>
                <w:sz w:val="22"/>
                <w:szCs w:val="22"/>
              </w:rPr>
            </w:pPr>
            <w:r w:rsidRPr="006E45E9">
              <w:rPr>
                <w:color w:val="000000"/>
                <w:sz w:val="22"/>
                <w:szCs w:val="22"/>
              </w:rPr>
              <w:t>1,38</w:t>
            </w:r>
          </w:p>
        </w:tc>
        <w:tc>
          <w:tcPr>
            <w:tcW w:w="880" w:type="dxa"/>
            <w:tcBorders>
              <w:top w:val="nil"/>
              <w:left w:val="nil"/>
              <w:bottom w:val="single" w:sz="4" w:space="0" w:color="auto"/>
              <w:right w:val="single" w:sz="4" w:space="0" w:color="auto"/>
            </w:tcBorders>
            <w:shd w:val="clear" w:color="auto" w:fill="auto"/>
            <w:vAlign w:val="center"/>
            <w:hideMark/>
          </w:tcPr>
          <w:p w:rsidR="00805CDE" w:rsidRPr="006E45E9" w:rsidRDefault="00805CDE" w:rsidP="00A3611E">
            <w:pPr>
              <w:jc w:val="center"/>
              <w:rPr>
                <w:color w:val="000000"/>
                <w:sz w:val="22"/>
                <w:szCs w:val="22"/>
              </w:rPr>
            </w:pPr>
            <w:r w:rsidRPr="006E45E9">
              <w:rPr>
                <w:color w:val="000000"/>
                <w:sz w:val="22"/>
                <w:szCs w:val="22"/>
              </w:rPr>
              <w:t>1,39</w:t>
            </w:r>
          </w:p>
        </w:tc>
        <w:tc>
          <w:tcPr>
            <w:tcW w:w="880" w:type="dxa"/>
            <w:tcBorders>
              <w:top w:val="nil"/>
              <w:left w:val="nil"/>
              <w:bottom w:val="single" w:sz="4" w:space="0" w:color="auto"/>
              <w:right w:val="single" w:sz="4" w:space="0" w:color="auto"/>
            </w:tcBorders>
            <w:shd w:val="clear" w:color="auto" w:fill="auto"/>
            <w:vAlign w:val="center"/>
            <w:hideMark/>
          </w:tcPr>
          <w:p w:rsidR="00805CDE" w:rsidRPr="006E45E9" w:rsidRDefault="00805CDE" w:rsidP="00A3611E">
            <w:pPr>
              <w:jc w:val="center"/>
              <w:rPr>
                <w:color w:val="000000"/>
                <w:sz w:val="22"/>
                <w:szCs w:val="22"/>
              </w:rPr>
            </w:pPr>
            <w:r w:rsidRPr="006E45E9">
              <w:rPr>
                <w:color w:val="000000"/>
                <w:sz w:val="22"/>
                <w:szCs w:val="22"/>
              </w:rPr>
              <w:t>1,10</w:t>
            </w:r>
          </w:p>
        </w:tc>
      </w:tr>
      <w:tr w:rsidR="00805CDE" w:rsidRPr="006E45E9" w:rsidTr="00A3611E">
        <w:trPr>
          <w:trHeight w:val="253"/>
        </w:trPr>
        <w:tc>
          <w:tcPr>
            <w:tcW w:w="2404" w:type="dxa"/>
            <w:tcBorders>
              <w:top w:val="nil"/>
              <w:left w:val="single" w:sz="4" w:space="0" w:color="auto"/>
              <w:bottom w:val="single" w:sz="4" w:space="0" w:color="auto"/>
              <w:right w:val="single" w:sz="4" w:space="0" w:color="auto"/>
            </w:tcBorders>
            <w:shd w:val="clear" w:color="auto" w:fill="auto"/>
            <w:noWrap/>
            <w:vAlign w:val="center"/>
            <w:hideMark/>
          </w:tcPr>
          <w:p w:rsidR="00805CDE" w:rsidRPr="006E45E9" w:rsidRDefault="00805CDE" w:rsidP="00A3611E">
            <w:pPr>
              <w:rPr>
                <w:color w:val="000000"/>
                <w:sz w:val="22"/>
                <w:szCs w:val="22"/>
              </w:rPr>
            </w:pPr>
            <w:r w:rsidRPr="006E45E9">
              <w:rPr>
                <w:color w:val="000000"/>
                <w:sz w:val="22"/>
                <w:szCs w:val="22"/>
              </w:rPr>
              <w:t>DİR B.F.</w:t>
            </w:r>
          </w:p>
        </w:tc>
        <w:tc>
          <w:tcPr>
            <w:tcW w:w="1192" w:type="dxa"/>
            <w:tcBorders>
              <w:top w:val="nil"/>
              <w:left w:val="nil"/>
              <w:bottom w:val="single" w:sz="4" w:space="0" w:color="auto"/>
              <w:right w:val="single" w:sz="4" w:space="0" w:color="auto"/>
            </w:tcBorders>
            <w:shd w:val="clear" w:color="auto" w:fill="auto"/>
            <w:noWrap/>
            <w:vAlign w:val="center"/>
            <w:hideMark/>
          </w:tcPr>
          <w:p w:rsidR="00805CDE" w:rsidRPr="006E45E9" w:rsidRDefault="00805CDE" w:rsidP="00A3611E">
            <w:pPr>
              <w:jc w:val="center"/>
              <w:rPr>
                <w:color w:val="000000"/>
                <w:sz w:val="22"/>
                <w:szCs w:val="22"/>
              </w:rPr>
            </w:pPr>
            <w:r w:rsidRPr="006E45E9">
              <w:rPr>
                <w:color w:val="000000"/>
                <w:sz w:val="22"/>
                <w:szCs w:val="22"/>
              </w:rPr>
              <w:t>$/kg</w:t>
            </w:r>
          </w:p>
        </w:tc>
        <w:tc>
          <w:tcPr>
            <w:tcW w:w="880" w:type="dxa"/>
            <w:tcBorders>
              <w:top w:val="nil"/>
              <w:left w:val="nil"/>
              <w:bottom w:val="single" w:sz="4" w:space="0" w:color="auto"/>
              <w:right w:val="single" w:sz="4" w:space="0" w:color="auto"/>
            </w:tcBorders>
            <w:shd w:val="clear" w:color="auto" w:fill="auto"/>
            <w:noWrap/>
            <w:vAlign w:val="center"/>
            <w:hideMark/>
          </w:tcPr>
          <w:p w:rsidR="00805CDE" w:rsidRPr="006E45E9" w:rsidRDefault="00805CDE" w:rsidP="00A3611E">
            <w:pPr>
              <w:jc w:val="center"/>
              <w:rPr>
                <w:color w:val="000000"/>
                <w:sz w:val="22"/>
                <w:szCs w:val="22"/>
              </w:rPr>
            </w:pPr>
            <w:r w:rsidRPr="006E45E9">
              <w:rPr>
                <w:color w:val="000000"/>
                <w:sz w:val="22"/>
                <w:szCs w:val="22"/>
              </w:rPr>
              <w:t>1,28</w:t>
            </w:r>
          </w:p>
        </w:tc>
        <w:tc>
          <w:tcPr>
            <w:tcW w:w="880" w:type="dxa"/>
            <w:tcBorders>
              <w:top w:val="nil"/>
              <w:left w:val="nil"/>
              <w:bottom w:val="single" w:sz="4" w:space="0" w:color="auto"/>
              <w:right w:val="single" w:sz="4" w:space="0" w:color="auto"/>
            </w:tcBorders>
            <w:shd w:val="clear" w:color="auto" w:fill="auto"/>
            <w:noWrap/>
            <w:vAlign w:val="center"/>
            <w:hideMark/>
          </w:tcPr>
          <w:p w:rsidR="00805CDE" w:rsidRPr="006E45E9" w:rsidRDefault="00805CDE" w:rsidP="00A3611E">
            <w:pPr>
              <w:jc w:val="center"/>
              <w:rPr>
                <w:color w:val="000000"/>
                <w:sz w:val="22"/>
                <w:szCs w:val="22"/>
              </w:rPr>
            </w:pPr>
            <w:r w:rsidRPr="006E45E9">
              <w:rPr>
                <w:color w:val="000000"/>
                <w:sz w:val="22"/>
                <w:szCs w:val="22"/>
              </w:rPr>
              <w:t>1,12</w:t>
            </w:r>
          </w:p>
        </w:tc>
        <w:tc>
          <w:tcPr>
            <w:tcW w:w="880" w:type="dxa"/>
            <w:tcBorders>
              <w:top w:val="nil"/>
              <w:left w:val="nil"/>
              <w:bottom w:val="single" w:sz="4" w:space="0" w:color="auto"/>
              <w:right w:val="single" w:sz="4" w:space="0" w:color="auto"/>
            </w:tcBorders>
            <w:shd w:val="clear" w:color="auto" w:fill="auto"/>
            <w:noWrap/>
            <w:vAlign w:val="center"/>
            <w:hideMark/>
          </w:tcPr>
          <w:p w:rsidR="00805CDE" w:rsidRPr="006E45E9" w:rsidRDefault="00805CDE" w:rsidP="00A3611E">
            <w:pPr>
              <w:jc w:val="center"/>
              <w:rPr>
                <w:color w:val="000000"/>
                <w:sz w:val="22"/>
                <w:szCs w:val="22"/>
              </w:rPr>
            </w:pPr>
            <w:r w:rsidRPr="006E45E9">
              <w:rPr>
                <w:color w:val="000000"/>
                <w:sz w:val="22"/>
                <w:szCs w:val="22"/>
              </w:rPr>
              <w:t>0,86</w:t>
            </w:r>
          </w:p>
        </w:tc>
        <w:tc>
          <w:tcPr>
            <w:tcW w:w="880" w:type="dxa"/>
            <w:tcBorders>
              <w:top w:val="nil"/>
              <w:left w:val="nil"/>
              <w:bottom w:val="single" w:sz="4" w:space="0" w:color="auto"/>
              <w:right w:val="single" w:sz="4" w:space="0" w:color="auto"/>
            </w:tcBorders>
            <w:shd w:val="clear" w:color="auto" w:fill="auto"/>
            <w:noWrap/>
            <w:vAlign w:val="center"/>
            <w:hideMark/>
          </w:tcPr>
          <w:p w:rsidR="00805CDE" w:rsidRPr="006E45E9" w:rsidRDefault="00805CDE" w:rsidP="00A3611E">
            <w:pPr>
              <w:jc w:val="center"/>
              <w:rPr>
                <w:color w:val="000000"/>
                <w:sz w:val="22"/>
                <w:szCs w:val="22"/>
              </w:rPr>
            </w:pPr>
            <w:r w:rsidRPr="006E45E9">
              <w:rPr>
                <w:color w:val="000000"/>
                <w:sz w:val="22"/>
                <w:szCs w:val="22"/>
              </w:rPr>
              <w:t>1,07</w:t>
            </w:r>
          </w:p>
        </w:tc>
        <w:tc>
          <w:tcPr>
            <w:tcW w:w="880" w:type="dxa"/>
            <w:tcBorders>
              <w:top w:val="nil"/>
              <w:left w:val="nil"/>
              <w:bottom w:val="single" w:sz="4" w:space="0" w:color="auto"/>
              <w:right w:val="single" w:sz="4" w:space="0" w:color="auto"/>
            </w:tcBorders>
            <w:shd w:val="clear" w:color="auto" w:fill="auto"/>
            <w:noWrap/>
            <w:vAlign w:val="center"/>
            <w:hideMark/>
          </w:tcPr>
          <w:p w:rsidR="00805CDE" w:rsidRPr="006E45E9" w:rsidRDefault="00805CDE" w:rsidP="00A3611E">
            <w:pPr>
              <w:jc w:val="center"/>
              <w:rPr>
                <w:color w:val="000000"/>
                <w:sz w:val="22"/>
                <w:szCs w:val="22"/>
              </w:rPr>
            </w:pPr>
            <w:r w:rsidRPr="006E45E9">
              <w:rPr>
                <w:color w:val="000000"/>
                <w:sz w:val="22"/>
                <w:szCs w:val="22"/>
              </w:rPr>
              <w:t>1,40</w:t>
            </w:r>
          </w:p>
        </w:tc>
        <w:tc>
          <w:tcPr>
            <w:tcW w:w="880" w:type="dxa"/>
            <w:tcBorders>
              <w:top w:val="nil"/>
              <w:left w:val="nil"/>
              <w:bottom w:val="single" w:sz="4" w:space="0" w:color="auto"/>
              <w:right w:val="single" w:sz="4" w:space="0" w:color="auto"/>
            </w:tcBorders>
            <w:shd w:val="clear" w:color="auto" w:fill="auto"/>
            <w:vAlign w:val="center"/>
            <w:hideMark/>
          </w:tcPr>
          <w:p w:rsidR="00805CDE" w:rsidRPr="006E45E9" w:rsidRDefault="00805CDE" w:rsidP="00A3611E">
            <w:pPr>
              <w:jc w:val="center"/>
              <w:rPr>
                <w:color w:val="000000"/>
                <w:sz w:val="22"/>
                <w:szCs w:val="22"/>
              </w:rPr>
            </w:pPr>
            <w:r w:rsidRPr="006E45E9">
              <w:rPr>
                <w:color w:val="000000"/>
                <w:sz w:val="22"/>
                <w:szCs w:val="22"/>
              </w:rPr>
              <w:t>1,41</w:t>
            </w:r>
          </w:p>
        </w:tc>
        <w:tc>
          <w:tcPr>
            <w:tcW w:w="880" w:type="dxa"/>
            <w:tcBorders>
              <w:top w:val="nil"/>
              <w:left w:val="nil"/>
              <w:bottom w:val="single" w:sz="4" w:space="0" w:color="auto"/>
              <w:right w:val="single" w:sz="4" w:space="0" w:color="auto"/>
            </w:tcBorders>
            <w:shd w:val="clear" w:color="auto" w:fill="auto"/>
            <w:vAlign w:val="center"/>
            <w:hideMark/>
          </w:tcPr>
          <w:p w:rsidR="00805CDE" w:rsidRPr="006E45E9" w:rsidRDefault="00805CDE" w:rsidP="00A3611E">
            <w:pPr>
              <w:jc w:val="center"/>
              <w:rPr>
                <w:color w:val="000000"/>
                <w:sz w:val="22"/>
                <w:szCs w:val="22"/>
              </w:rPr>
            </w:pPr>
            <w:r w:rsidRPr="006E45E9">
              <w:rPr>
                <w:color w:val="000000"/>
                <w:sz w:val="22"/>
                <w:szCs w:val="22"/>
              </w:rPr>
              <w:t>1,07</w:t>
            </w:r>
          </w:p>
        </w:tc>
      </w:tr>
      <w:tr w:rsidR="00805CDE" w:rsidRPr="006E45E9" w:rsidTr="00A3611E">
        <w:trPr>
          <w:trHeight w:val="253"/>
        </w:trPr>
        <w:tc>
          <w:tcPr>
            <w:tcW w:w="2404" w:type="dxa"/>
            <w:tcBorders>
              <w:top w:val="nil"/>
              <w:left w:val="single" w:sz="4" w:space="0" w:color="auto"/>
              <w:bottom w:val="single" w:sz="4" w:space="0" w:color="auto"/>
              <w:right w:val="single" w:sz="4" w:space="0" w:color="auto"/>
            </w:tcBorders>
            <w:shd w:val="clear" w:color="auto" w:fill="auto"/>
            <w:noWrap/>
            <w:vAlign w:val="center"/>
            <w:hideMark/>
          </w:tcPr>
          <w:p w:rsidR="00805CDE" w:rsidRPr="006E45E9" w:rsidRDefault="00805CDE" w:rsidP="00A3611E">
            <w:pPr>
              <w:rPr>
                <w:color w:val="000000"/>
                <w:sz w:val="22"/>
                <w:szCs w:val="22"/>
              </w:rPr>
            </w:pPr>
            <w:r w:rsidRPr="006E45E9">
              <w:rPr>
                <w:color w:val="000000"/>
                <w:sz w:val="22"/>
                <w:szCs w:val="22"/>
              </w:rPr>
              <w:t>Kati ithalat B.F.</w:t>
            </w:r>
          </w:p>
        </w:tc>
        <w:tc>
          <w:tcPr>
            <w:tcW w:w="1192" w:type="dxa"/>
            <w:tcBorders>
              <w:top w:val="nil"/>
              <w:left w:val="nil"/>
              <w:bottom w:val="single" w:sz="4" w:space="0" w:color="auto"/>
              <w:right w:val="single" w:sz="4" w:space="0" w:color="auto"/>
            </w:tcBorders>
            <w:shd w:val="clear" w:color="auto" w:fill="auto"/>
            <w:noWrap/>
            <w:vAlign w:val="center"/>
            <w:hideMark/>
          </w:tcPr>
          <w:p w:rsidR="00805CDE" w:rsidRPr="006E45E9" w:rsidRDefault="00805CDE" w:rsidP="00A3611E">
            <w:pPr>
              <w:jc w:val="center"/>
              <w:rPr>
                <w:color w:val="000000"/>
                <w:sz w:val="22"/>
                <w:szCs w:val="22"/>
              </w:rPr>
            </w:pPr>
            <w:r w:rsidRPr="006E45E9">
              <w:rPr>
                <w:color w:val="000000"/>
                <w:sz w:val="22"/>
                <w:szCs w:val="22"/>
              </w:rPr>
              <w:t>$/kg</w:t>
            </w:r>
          </w:p>
        </w:tc>
        <w:tc>
          <w:tcPr>
            <w:tcW w:w="880" w:type="dxa"/>
            <w:tcBorders>
              <w:top w:val="nil"/>
              <w:left w:val="nil"/>
              <w:bottom w:val="single" w:sz="4" w:space="0" w:color="auto"/>
              <w:right w:val="single" w:sz="4" w:space="0" w:color="auto"/>
            </w:tcBorders>
            <w:shd w:val="clear" w:color="auto" w:fill="auto"/>
            <w:noWrap/>
            <w:vAlign w:val="center"/>
            <w:hideMark/>
          </w:tcPr>
          <w:p w:rsidR="00805CDE" w:rsidRPr="006E45E9" w:rsidRDefault="00805CDE" w:rsidP="00A3611E">
            <w:pPr>
              <w:jc w:val="center"/>
              <w:rPr>
                <w:color w:val="000000"/>
                <w:sz w:val="22"/>
                <w:szCs w:val="22"/>
              </w:rPr>
            </w:pPr>
            <w:r w:rsidRPr="006E45E9">
              <w:rPr>
                <w:color w:val="000000"/>
                <w:sz w:val="22"/>
                <w:szCs w:val="22"/>
              </w:rPr>
              <w:t>1,23</w:t>
            </w:r>
          </w:p>
        </w:tc>
        <w:tc>
          <w:tcPr>
            <w:tcW w:w="880" w:type="dxa"/>
            <w:tcBorders>
              <w:top w:val="nil"/>
              <w:left w:val="nil"/>
              <w:bottom w:val="single" w:sz="4" w:space="0" w:color="auto"/>
              <w:right w:val="single" w:sz="4" w:space="0" w:color="auto"/>
            </w:tcBorders>
            <w:shd w:val="clear" w:color="auto" w:fill="auto"/>
            <w:noWrap/>
            <w:vAlign w:val="center"/>
            <w:hideMark/>
          </w:tcPr>
          <w:p w:rsidR="00805CDE" w:rsidRPr="006E45E9" w:rsidRDefault="00805CDE" w:rsidP="00A3611E">
            <w:pPr>
              <w:jc w:val="center"/>
              <w:rPr>
                <w:color w:val="000000"/>
                <w:sz w:val="22"/>
                <w:szCs w:val="22"/>
              </w:rPr>
            </w:pPr>
            <w:r w:rsidRPr="006E45E9">
              <w:rPr>
                <w:color w:val="000000"/>
                <w:sz w:val="22"/>
                <w:szCs w:val="22"/>
              </w:rPr>
              <w:t>1,10</w:t>
            </w:r>
          </w:p>
        </w:tc>
        <w:tc>
          <w:tcPr>
            <w:tcW w:w="880" w:type="dxa"/>
            <w:tcBorders>
              <w:top w:val="nil"/>
              <w:left w:val="nil"/>
              <w:bottom w:val="single" w:sz="4" w:space="0" w:color="auto"/>
              <w:right w:val="single" w:sz="4" w:space="0" w:color="auto"/>
            </w:tcBorders>
            <w:shd w:val="clear" w:color="auto" w:fill="auto"/>
            <w:noWrap/>
            <w:vAlign w:val="center"/>
            <w:hideMark/>
          </w:tcPr>
          <w:p w:rsidR="00805CDE" w:rsidRPr="006E45E9" w:rsidRDefault="00805CDE" w:rsidP="00A3611E">
            <w:pPr>
              <w:jc w:val="center"/>
              <w:rPr>
                <w:color w:val="000000"/>
                <w:sz w:val="22"/>
                <w:szCs w:val="22"/>
              </w:rPr>
            </w:pPr>
            <w:r w:rsidRPr="006E45E9">
              <w:rPr>
                <w:color w:val="000000"/>
                <w:sz w:val="22"/>
                <w:szCs w:val="22"/>
              </w:rPr>
              <w:t>0,79</w:t>
            </w:r>
          </w:p>
        </w:tc>
        <w:tc>
          <w:tcPr>
            <w:tcW w:w="880" w:type="dxa"/>
            <w:tcBorders>
              <w:top w:val="nil"/>
              <w:left w:val="nil"/>
              <w:bottom w:val="single" w:sz="4" w:space="0" w:color="auto"/>
              <w:right w:val="single" w:sz="4" w:space="0" w:color="auto"/>
            </w:tcBorders>
            <w:shd w:val="clear" w:color="auto" w:fill="auto"/>
            <w:noWrap/>
            <w:vAlign w:val="center"/>
            <w:hideMark/>
          </w:tcPr>
          <w:p w:rsidR="00805CDE" w:rsidRPr="006E45E9" w:rsidRDefault="00805CDE" w:rsidP="00A3611E">
            <w:pPr>
              <w:jc w:val="center"/>
              <w:rPr>
                <w:color w:val="000000"/>
                <w:sz w:val="22"/>
                <w:szCs w:val="22"/>
              </w:rPr>
            </w:pPr>
            <w:r w:rsidRPr="006E45E9">
              <w:rPr>
                <w:color w:val="000000"/>
                <w:sz w:val="22"/>
                <w:szCs w:val="22"/>
              </w:rPr>
              <w:t>1,14</w:t>
            </w:r>
          </w:p>
        </w:tc>
        <w:tc>
          <w:tcPr>
            <w:tcW w:w="880" w:type="dxa"/>
            <w:tcBorders>
              <w:top w:val="nil"/>
              <w:left w:val="nil"/>
              <w:bottom w:val="single" w:sz="4" w:space="0" w:color="auto"/>
              <w:right w:val="single" w:sz="4" w:space="0" w:color="auto"/>
            </w:tcBorders>
            <w:shd w:val="clear" w:color="auto" w:fill="auto"/>
            <w:noWrap/>
            <w:vAlign w:val="center"/>
            <w:hideMark/>
          </w:tcPr>
          <w:p w:rsidR="00805CDE" w:rsidRPr="006E45E9" w:rsidRDefault="00805CDE" w:rsidP="00A3611E">
            <w:pPr>
              <w:jc w:val="center"/>
              <w:rPr>
                <w:color w:val="000000"/>
                <w:sz w:val="22"/>
                <w:szCs w:val="22"/>
              </w:rPr>
            </w:pPr>
            <w:r w:rsidRPr="006E45E9">
              <w:rPr>
                <w:color w:val="000000"/>
                <w:sz w:val="22"/>
                <w:szCs w:val="22"/>
              </w:rPr>
              <w:t>1,36</w:t>
            </w:r>
          </w:p>
        </w:tc>
        <w:tc>
          <w:tcPr>
            <w:tcW w:w="880" w:type="dxa"/>
            <w:tcBorders>
              <w:top w:val="nil"/>
              <w:left w:val="nil"/>
              <w:bottom w:val="single" w:sz="4" w:space="0" w:color="auto"/>
              <w:right w:val="single" w:sz="4" w:space="0" w:color="auto"/>
            </w:tcBorders>
            <w:shd w:val="clear" w:color="auto" w:fill="auto"/>
            <w:vAlign w:val="center"/>
            <w:hideMark/>
          </w:tcPr>
          <w:p w:rsidR="00805CDE" w:rsidRPr="006E45E9" w:rsidRDefault="00805CDE" w:rsidP="00A3611E">
            <w:pPr>
              <w:jc w:val="center"/>
              <w:rPr>
                <w:color w:val="000000"/>
                <w:sz w:val="22"/>
                <w:szCs w:val="22"/>
              </w:rPr>
            </w:pPr>
            <w:r w:rsidRPr="006E45E9">
              <w:rPr>
                <w:color w:val="000000"/>
                <w:sz w:val="22"/>
                <w:szCs w:val="22"/>
              </w:rPr>
              <w:t>1,36</w:t>
            </w:r>
          </w:p>
        </w:tc>
        <w:tc>
          <w:tcPr>
            <w:tcW w:w="880" w:type="dxa"/>
            <w:tcBorders>
              <w:top w:val="nil"/>
              <w:left w:val="nil"/>
              <w:bottom w:val="single" w:sz="4" w:space="0" w:color="auto"/>
              <w:right w:val="single" w:sz="4" w:space="0" w:color="auto"/>
            </w:tcBorders>
            <w:shd w:val="clear" w:color="auto" w:fill="auto"/>
            <w:vAlign w:val="center"/>
            <w:hideMark/>
          </w:tcPr>
          <w:p w:rsidR="00805CDE" w:rsidRPr="006E45E9" w:rsidRDefault="00805CDE" w:rsidP="00A3611E">
            <w:pPr>
              <w:jc w:val="center"/>
              <w:rPr>
                <w:color w:val="000000"/>
                <w:sz w:val="22"/>
                <w:szCs w:val="22"/>
              </w:rPr>
            </w:pPr>
            <w:r w:rsidRPr="006E45E9">
              <w:rPr>
                <w:color w:val="000000"/>
                <w:sz w:val="22"/>
                <w:szCs w:val="22"/>
              </w:rPr>
              <w:t>1,14</w:t>
            </w:r>
          </w:p>
        </w:tc>
      </w:tr>
      <w:tr w:rsidR="00805CDE" w:rsidRPr="006E45E9" w:rsidTr="00A3611E">
        <w:trPr>
          <w:trHeight w:val="253"/>
        </w:trPr>
        <w:tc>
          <w:tcPr>
            <w:tcW w:w="2404" w:type="dxa"/>
            <w:tcBorders>
              <w:top w:val="nil"/>
              <w:left w:val="single" w:sz="4" w:space="0" w:color="auto"/>
              <w:bottom w:val="single" w:sz="4" w:space="0" w:color="auto"/>
              <w:right w:val="single" w:sz="4" w:space="0" w:color="auto"/>
            </w:tcBorders>
            <w:shd w:val="clear" w:color="auto" w:fill="auto"/>
            <w:noWrap/>
            <w:vAlign w:val="center"/>
            <w:hideMark/>
          </w:tcPr>
          <w:p w:rsidR="00805CDE" w:rsidRPr="006E45E9" w:rsidRDefault="00805CDE" w:rsidP="00A3611E">
            <w:pPr>
              <w:rPr>
                <w:color w:val="000000"/>
                <w:sz w:val="22"/>
                <w:szCs w:val="22"/>
              </w:rPr>
            </w:pPr>
            <w:r w:rsidRPr="006E45E9">
              <w:rPr>
                <w:color w:val="000000"/>
                <w:sz w:val="22"/>
                <w:szCs w:val="22"/>
              </w:rPr>
              <w:t>Üretim</w:t>
            </w:r>
          </w:p>
        </w:tc>
        <w:tc>
          <w:tcPr>
            <w:tcW w:w="1192" w:type="dxa"/>
            <w:tcBorders>
              <w:top w:val="nil"/>
              <w:left w:val="nil"/>
              <w:bottom w:val="single" w:sz="4" w:space="0" w:color="auto"/>
              <w:right w:val="single" w:sz="4" w:space="0" w:color="auto"/>
            </w:tcBorders>
            <w:shd w:val="clear" w:color="auto" w:fill="auto"/>
            <w:noWrap/>
            <w:vAlign w:val="center"/>
            <w:hideMark/>
          </w:tcPr>
          <w:p w:rsidR="00805CDE" w:rsidRPr="006E45E9" w:rsidRDefault="00805CDE" w:rsidP="00A3611E">
            <w:pPr>
              <w:jc w:val="center"/>
              <w:rPr>
                <w:color w:val="000000"/>
                <w:sz w:val="22"/>
                <w:szCs w:val="22"/>
              </w:rPr>
            </w:pPr>
            <w:r w:rsidRPr="006E45E9">
              <w:rPr>
                <w:color w:val="000000"/>
                <w:sz w:val="22"/>
                <w:szCs w:val="22"/>
              </w:rPr>
              <w:t>Endeks</w:t>
            </w:r>
          </w:p>
        </w:tc>
        <w:tc>
          <w:tcPr>
            <w:tcW w:w="880" w:type="dxa"/>
            <w:tcBorders>
              <w:top w:val="nil"/>
              <w:left w:val="nil"/>
              <w:bottom w:val="single" w:sz="4" w:space="0" w:color="auto"/>
              <w:right w:val="single" w:sz="4" w:space="0" w:color="auto"/>
            </w:tcBorders>
            <w:shd w:val="clear" w:color="auto" w:fill="auto"/>
            <w:noWrap/>
            <w:vAlign w:val="center"/>
            <w:hideMark/>
          </w:tcPr>
          <w:p w:rsidR="00805CDE" w:rsidRPr="006E45E9" w:rsidRDefault="00805CDE" w:rsidP="00A3611E">
            <w:pPr>
              <w:jc w:val="center"/>
              <w:rPr>
                <w:color w:val="000000"/>
                <w:sz w:val="22"/>
                <w:szCs w:val="22"/>
              </w:rPr>
            </w:pPr>
            <w:r w:rsidRPr="006E45E9">
              <w:rPr>
                <w:color w:val="000000"/>
                <w:sz w:val="22"/>
                <w:szCs w:val="22"/>
              </w:rPr>
              <w:t>100</w:t>
            </w:r>
          </w:p>
        </w:tc>
        <w:tc>
          <w:tcPr>
            <w:tcW w:w="880" w:type="dxa"/>
            <w:tcBorders>
              <w:top w:val="nil"/>
              <w:left w:val="nil"/>
              <w:bottom w:val="single" w:sz="4" w:space="0" w:color="auto"/>
              <w:right w:val="single" w:sz="4" w:space="0" w:color="auto"/>
            </w:tcBorders>
            <w:shd w:val="clear" w:color="auto" w:fill="auto"/>
            <w:noWrap/>
            <w:vAlign w:val="center"/>
            <w:hideMark/>
          </w:tcPr>
          <w:p w:rsidR="00805CDE" w:rsidRPr="006E45E9" w:rsidRDefault="00805CDE" w:rsidP="00A3611E">
            <w:pPr>
              <w:jc w:val="center"/>
              <w:rPr>
                <w:color w:val="000000"/>
                <w:sz w:val="22"/>
                <w:szCs w:val="22"/>
              </w:rPr>
            </w:pPr>
            <w:r w:rsidRPr="006E45E9">
              <w:rPr>
                <w:color w:val="000000"/>
                <w:sz w:val="22"/>
                <w:szCs w:val="22"/>
              </w:rPr>
              <w:t>131</w:t>
            </w:r>
          </w:p>
        </w:tc>
        <w:tc>
          <w:tcPr>
            <w:tcW w:w="880" w:type="dxa"/>
            <w:tcBorders>
              <w:top w:val="nil"/>
              <w:left w:val="nil"/>
              <w:bottom w:val="single" w:sz="4" w:space="0" w:color="auto"/>
              <w:right w:val="single" w:sz="4" w:space="0" w:color="auto"/>
            </w:tcBorders>
            <w:shd w:val="clear" w:color="auto" w:fill="auto"/>
            <w:noWrap/>
            <w:vAlign w:val="center"/>
            <w:hideMark/>
          </w:tcPr>
          <w:p w:rsidR="00805CDE" w:rsidRPr="006E45E9" w:rsidRDefault="00805CDE" w:rsidP="00A3611E">
            <w:pPr>
              <w:jc w:val="center"/>
              <w:rPr>
                <w:color w:val="000000"/>
                <w:sz w:val="22"/>
                <w:szCs w:val="22"/>
              </w:rPr>
            </w:pPr>
            <w:r w:rsidRPr="006E45E9">
              <w:rPr>
                <w:color w:val="000000"/>
                <w:sz w:val="22"/>
                <w:szCs w:val="22"/>
              </w:rPr>
              <w:t>182</w:t>
            </w:r>
          </w:p>
        </w:tc>
        <w:tc>
          <w:tcPr>
            <w:tcW w:w="880" w:type="dxa"/>
            <w:tcBorders>
              <w:top w:val="nil"/>
              <w:left w:val="nil"/>
              <w:bottom w:val="single" w:sz="4" w:space="0" w:color="auto"/>
              <w:right w:val="single" w:sz="4" w:space="0" w:color="auto"/>
            </w:tcBorders>
            <w:shd w:val="clear" w:color="auto" w:fill="auto"/>
            <w:noWrap/>
            <w:vAlign w:val="center"/>
            <w:hideMark/>
          </w:tcPr>
          <w:p w:rsidR="00805CDE" w:rsidRPr="006E45E9" w:rsidRDefault="00805CDE" w:rsidP="00A3611E">
            <w:pPr>
              <w:jc w:val="center"/>
              <w:rPr>
                <w:color w:val="000000"/>
                <w:sz w:val="22"/>
                <w:szCs w:val="22"/>
              </w:rPr>
            </w:pPr>
            <w:r w:rsidRPr="006E45E9">
              <w:rPr>
                <w:color w:val="000000"/>
                <w:sz w:val="22"/>
                <w:szCs w:val="22"/>
              </w:rPr>
              <w:t>290</w:t>
            </w:r>
          </w:p>
        </w:tc>
        <w:tc>
          <w:tcPr>
            <w:tcW w:w="880" w:type="dxa"/>
            <w:tcBorders>
              <w:top w:val="nil"/>
              <w:left w:val="nil"/>
              <w:bottom w:val="single" w:sz="4" w:space="0" w:color="auto"/>
              <w:right w:val="single" w:sz="4" w:space="0" w:color="auto"/>
            </w:tcBorders>
            <w:shd w:val="clear" w:color="auto" w:fill="auto"/>
            <w:noWrap/>
            <w:vAlign w:val="center"/>
            <w:hideMark/>
          </w:tcPr>
          <w:p w:rsidR="00805CDE" w:rsidRPr="006E45E9" w:rsidRDefault="00805CDE" w:rsidP="00A3611E">
            <w:pPr>
              <w:jc w:val="center"/>
              <w:rPr>
                <w:color w:val="000000"/>
                <w:sz w:val="22"/>
                <w:szCs w:val="22"/>
              </w:rPr>
            </w:pPr>
            <w:r w:rsidRPr="006E45E9">
              <w:rPr>
                <w:color w:val="000000"/>
                <w:sz w:val="22"/>
                <w:szCs w:val="22"/>
              </w:rPr>
              <w:t>301</w:t>
            </w:r>
          </w:p>
        </w:tc>
        <w:tc>
          <w:tcPr>
            <w:tcW w:w="880" w:type="dxa"/>
            <w:tcBorders>
              <w:top w:val="nil"/>
              <w:left w:val="nil"/>
              <w:bottom w:val="single" w:sz="4" w:space="0" w:color="auto"/>
              <w:right w:val="single" w:sz="4" w:space="0" w:color="auto"/>
            </w:tcBorders>
            <w:shd w:val="clear" w:color="auto" w:fill="auto"/>
            <w:vAlign w:val="center"/>
            <w:hideMark/>
          </w:tcPr>
          <w:p w:rsidR="00805CDE" w:rsidRPr="006E45E9" w:rsidRDefault="00805CDE" w:rsidP="00A3611E">
            <w:pPr>
              <w:jc w:val="center"/>
              <w:rPr>
                <w:color w:val="000000"/>
                <w:sz w:val="22"/>
                <w:szCs w:val="22"/>
              </w:rPr>
            </w:pPr>
            <w:r w:rsidRPr="006E45E9">
              <w:rPr>
                <w:color w:val="000000"/>
                <w:sz w:val="22"/>
                <w:szCs w:val="22"/>
              </w:rPr>
              <w:t>100</w:t>
            </w:r>
          </w:p>
        </w:tc>
        <w:tc>
          <w:tcPr>
            <w:tcW w:w="880" w:type="dxa"/>
            <w:tcBorders>
              <w:top w:val="nil"/>
              <w:left w:val="nil"/>
              <w:bottom w:val="single" w:sz="4" w:space="0" w:color="auto"/>
              <w:right w:val="single" w:sz="4" w:space="0" w:color="auto"/>
            </w:tcBorders>
            <w:shd w:val="clear" w:color="auto" w:fill="auto"/>
            <w:vAlign w:val="center"/>
            <w:hideMark/>
          </w:tcPr>
          <w:p w:rsidR="00805CDE" w:rsidRPr="006E45E9" w:rsidRDefault="00805CDE" w:rsidP="00A3611E">
            <w:pPr>
              <w:jc w:val="center"/>
              <w:rPr>
                <w:color w:val="000000"/>
                <w:sz w:val="22"/>
                <w:szCs w:val="22"/>
              </w:rPr>
            </w:pPr>
            <w:r w:rsidRPr="006E45E9">
              <w:rPr>
                <w:color w:val="000000"/>
                <w:sz w:val="22"/>
                <w:szCs w:val="22"/>
              </w:rPr>
              <w:t>83</w:t>
            </w:r>
          </w:p>
        </w:tc>
      </w:tr>
      <w:tr w:rsidR="00805CDE" w:rsidRPr="006E45E9" w:rsidTr="00A3611E">
        <w:trPr>
          <w:trHeight w:val="253"/>
        </w:trPr>
        <w:tc>
          <w:tcPr>
            <w:tcW w:w="2404" w:type="dxa"/>
            <w:tcBorders>
              <w:top w:val="nil"/>
              <w:left w:val="single" w:sz="4" w:space="0" w:color="auto"/>
              <w:bottom w:val="single" w:sz="4" w:space="0" w:color="auto"/>
              <w:right w:val="single" w:sz="4" w:space="0" w:color="auto"/>
            </w:tcBorders>
            <w:shd w:val="clear" w:color="auto" w:fill="auto"/>
            <w:noWrap/>
            <w:vAlign w:val="center"/>
            <w:hideMark/>
          </w:tcPr>
          <w:p w:rsidR="00805CDE" w:rsidRPr="006E45E9" w:rsidRDefault="00805CDE" w:rsidP="00A3611E">
            <w:pPr>
              <w:rPr>
                <w:color w:val="000000"/>
                <w:sz w:val="22"/>
                <w:szCs w:val="22"/>
              </w:rPr>
            </w:pPr>
            <w:r w:rsidRPr="006E45E9">
              <w:rPr>
                <w:color w:val="000000"/>
                <w:sz w:val="22"/>
                <w:szCs w:val="22"/>
              </w:rPr>
              <w:t>Yurt içi satışlar</w:t>
            </w:r>
          </w:p>
        </w:tc>
        <w:tc>
          <w:tcPr>
            <w:tcW w:w="1192" w:type="dxa"/>
            <w:tcBorders>
              <w:top w:val="nil"/>
              <w:left w:val="nil"/>
              <w:bottom w:val="single" w:sz="4" w:space="0" w:color="auto"/>
              <w:right w:val="single" w:sz="4" w:space="0" w:color="auto"/>
            </w:tcBorders>
            <w:shd w:val="clear" w:color="auto" w:fill="auto"/>
            <w:noWrap/>
            <w:vAlign w:val="center"/>
            <w:hideMark/>
          </w:tcPr>
          <w:p w:rsidR="00805CDE" w:rsidRPr="006E45E9" w:rsidRDefault="00805CDE" w:rsidP="00A3611E">
            <w:pPr>
              <w:jc w:val="center"/>
              <w:rPr>
                <w:color w:val="000000"/>
                <w:sz w:val="22"/>
                <w:szCs w:val="22"/>
              </w:rPr>
            </w:pPr>
            <w:r w:rsidRPr="006E45E9">
              <w:rPr>
                <w:color w:val="000000"/>
                <w:sz w:val="22"/>
                <w:szCs w:val="22"/>
              </w:rPr>
              <w:t>Endeks</w:t>
            </w:r>
          </w:p>
        </w:tc>
        <w:tc>
          <w:tcPr>
            <w:tcW w:w="880" w:type="dxa"/>
            <w:tcBorders>
              <w:top w:val="nil"/>
              <w:left w:val="nil"/>
              <w:bottom w:val="single" w:sz="4" w:space="0" w:color="auto"/>
              <w:right w:val="single" w:sz="4" w:space="0" w:color="auto"/>
            </w:tcBorders>
            <w:shd w:val="clear" w:color="auto" w:fill="auto"/>
            <w:vAlign w:val="center"/>
            <w:hideMark/>
          </w:tcPr>
          <w:p w:rsidR="00805CDE" w:rsidRPr="006E45E9" w:rsidRDefault="00805CDE" w:rsidP="00A3611E">
            <w:pPr>
              <w:jc w:val="center"/>
              <w:rPr>
                <w:color w:val="000000"/>
                <w:sz w:val="22"/>
                <w:szCs w:val="22"/>
              </w:rPr>
            </w:pPr>
            <w:r w:rsidRPr="006E45E9">
              <w:rPr>
                <w:color w:val="000000"/>
                <w:sz w:val="22"/>
                <w:szCs w:val="22"/>
              </w:rPr>
              <w:t>100</w:t>
            </w:r>
          </w:p>
        </w:tc>
        <w:tc>
          <w:tcPr>
            <w:tcW w:w="880" w:type="dxa"/>
            <w:tcBorders>
              <w:top w:val="nil"/>
              <w:left w:val="nil"/>
              <w:bottom w:val="single" w:sz="4" w:space="0" w:color="auto"/>
              <w:right w:val="single" w:sz="4" w:space="0" w:color="auto"/>
            </w:tcBorders>
            <w:shd w:val="clear" w:color="auto" w:fill="auto"/>
            <w:noWrap/>
            <w:vAlign w:val="center"/>
            <w:hideMark/>
          </w:tcPr>
          <w:p w:rsidR="00805CDE" w:rsidRPr="006E45E9" w:rsidRDefault="00805CDE" w:rsidP="00A3611E">
            <w:pPr>
              <w:jc w:val="center"/>
              <w:rPr>
                <w:color w:val="000000"/>
                <w:sz w:val="22"/>
                <w:szCs w:val="22"/>
              </w:rPr>
            </w:pPr>
            <w:r w:rsidRPr="006E45E9">
              <w:rPr>
                <w:color w:val="000000"/>
                <w:sz w:val="22"/>
                <w:szCs w:val="22"/>
              </w:rPr>
              <w:t>174</w:t>
            </w:r>
          </w:p>
        </w:tc>
        <w:tc>
          <w:tcPr>
            <w:tcW w:w="880" w:type="dxa"/>
            <w:tcBorders>
              <w:top w:val="nil"/>
              <w:left w:val="nil"/>
              <w:bottom w:val="single" w:sz="4" w:space="0" w:color="auto"/>
              <w:right w:val="single" w:sz="4" w:space="0" w:color="auto"/>
            </w:tcBorders>
            <w:shd w:val="clear" w:color="auto" w:fill="auto"/>
            <w:noWrap/>
            <w:vAlign w:val="center"/>
            <w:hideMark/>
          </w:tcPr>
          <w:p w:rsidR="00805CDE" w:rsidRPr="006E45E9" w:rsidRDefault="00805CDE" w:rsidP="00A3611E">
            <w:pPr>
              <w:jc w:val="center"/>
              <w:rPr>
                <w:color w:val="000000"/>
                <w:sz w:val="22"/>
                <w:szCs w:val="22"/>
              </w:rPr>
            </w:pPr>
            <w:r w:rsidRPr="006E45E9">
              <w:rPr>
                <w:color w:val="000000"/>
                <w:sz w:val="22"/>
                <w:szCs w:val="22"/>
              </w:rPr>
              <w:t>327</w:t>
            </w:r>
          </w:p>
        </w:tc>
        <w:tc>
          <w:tcPr>
            <w:tcW w:w="880" w:type="dxa"/>
            <w:tcBorders>
              <w:top w:val="nil"/>
              <w:left w:val="nil"/>
              <w:bottom w:val="single" w:sz="4" w:space="0" w:color="auto"/>
              <w:right w:val="single" w:sz="4" w:space="0" w:color="auto"/>
            </w:tcBorders>
            <w:shd w:val="clear" w:color="auto" w:fill="auto"/>
            <w:noWrap/>
            <w:vAlign w:val="center"/>
            <w:hideMark/>
          </w:tcPr>
          <w:p w:rsidR="00805CDE" w:rsidRPr="006E45E9" w:rsidRDefault="00805CDE" w:rsidP="00A3611E">
            <w:pPr>
              <w:jc w:val="center"/>
              <w:rPr>
                <w:color w:val="000000"/>
                <w:sz w:val="22"/>
                <w:szCs w:val="22"/>
              </w:rPr>
            </w:pPr>
            <w:r w:rsidRPr="006E45E9">
              <w:rPr>
                <w:color w:val="000000"/>
                <w:sz w:val="22"/>
                <w:szCs w:val="22"/>
              </w:rPr>
              <w:t>551</w:t>
            </w:r>
          </w:p>
        </w:tc>
        <w:tc>
          <w:tcPr>
            <w:tcW w:w="880" w:type="dxa"/>
            <w:tcBorders>
              <w:top w:val="nil"/>
              <w:left w:val="nil"/>
              <w:bottom w:val="single" w:sz="4" w:space="0" w:color="auto"/>
              <w:right w:val="single" w:sz="4" w:space="0" w:color="auto"/>
            </w:tcBorders>
            <w:shd w:val="clear" w:color="auto" w:fill="auto"/>
            <w:noWrap/>
            <w:vAlign w:val="center"/>
            <w:hideMark/>
          </w:tcPr>
          <w:p w:rsidR="00805CDE" w:rsidRPr="006E45E9" w:rsidRDefault="00805CDE" w:rsidP="00A3611E">
            <w:pPr>
              <w:jc w:val="center"/>
              <w:rPr>
                <w:color w:val="000000"/>
                <w:sz w:val="22"/>
                <w:szCs w:val="22"/>
              </w:rPr>
            </w:pPr>
            <w:r w:rsidRPr="006E45E9">
              <w:rPr>
                <w:color w:val="000000"/>
                <w:sz w:val="22"/>
                <w:szCs w:val="22"/>
              </w:rPr>
              <w:t>556</w:t>
            </w:r>
          </w:p>
        </w:tc>
        <w:tc>
          <w:tcPr>
            <w:tcW w:w="880" w:type="dxa"/>
            <w:tcBorders>
              <w:top w:val="nil"/>
              <w:left w:val="nil"/>
              <w:bottom w:val="single" w:sz="4" w:space="0" w:color="auto"/>
              <w:right w:val="single" w:sz="4" w:space="0" w:color="auto"/>
            </w:tcBorders>
            <w:shd w:val="clear" w:color="auto" w:fill="auto"/>
            <w:vAlign w:val="center"/>
            <w:hideMark/>
          </w:tcPr>
          <w:p w:rsidR="00805CDE" w:rsidRPr="006E45E9" w:rsidRDefault="00805CDE" w:rsidP="00A3611E">
            <w:pPr>
              <w:jc w:val="center"/>
              <w:rPr>
                <w:color w:val="000000"/>
                <w:sz w:val="22"/>
                <w:szCs w:val="22"/>
              </w:rPr>
            </w:pPr>
            <w:r w:rsidRPr="006E45E9">
              <w:rPr>
                <w:color w:val="000000"/>
                <w:sz w:val="22"/>
                <w:szCs w:val="22"/>
              </w:rPr>
              <w:t>100</w:t>
            </w:r>
          </w:p>
        </w:tc>
        <w:tc>
          <w:tcPr>
            <w:tcW w:w="880" w:type="dxa"/>
            <w:tcBorders>
              <w:top w:val="nil"/>
              <w:left w:val="nil"/>
              <w:bottom w:val="single" w:sz="4" w:space="0" w:color="auto"/>
              <w:right w:val="single" w:sz="4" w:space="0" w:color="auto"/>
            </w:tcBorders>
            <w:shd w:val="clear" w:color="auto" w:fill="auto"/>
            <w:vAlign w:val="center"/>
            <w:hideMark/>
          </w:tcPr>
          <w:p w:rsidR="00805CDE" w:rsidRPr="006E45E9" w:rsidRDefault="00805CDE" w:rsidP="00A3611E">
            <w:pPr>
              <w:jc w:val="center"/>
              <w:rPr>
                <w:color w:val="000000"/>
                <w:sz w:val="22"/>
                <w:szCs w:val="22"/>
              </w:rPr>
            </w:pPr>
            <w:r w:rsidRPr="006E45E9">
              <w:rPr>
                <w:color w:val="000000"/>
                <w:sz w:val="22"/>
                <w:szCs w:val="22"/>
              </w:rPr>
              <w:t>94</w:t>
            </w:r>
          </w:p>
        </w:tc>
      </w:tr>
      <w:tr w:rsidR="00805CDE" w:rsidRPr="006E45E9" w:rsidTr="00A3611E">
        <w:trPr>
          <w:trHeight w:val="253"/>
        </w:trPr>
        <w:tc>
          <w:tcPr>
            <w:tcW w:w="2404" w:type="dxa"/>
            <w:tcBorders>
              <w:top w:val="nil"/>
              <w:left w:val="single" w:sz="4" w:space="0" w:color="auto"/>
              <w:bottom w:val="single" w:sz="4" w:space="0" w:color="auto"/>
              <w:right w:val="single" w:sz="4" w:space="0" w:color="auto"/>
            </w:tcBorders>
            <w:shd w:val="clear" w:color="auto" w:fill="auto"/>
            <w:vAlign w:val="center"/>
            <w:hideMark/>
          </w:tcPr>
          <w:p w:rsidR="00805CDE" w:rsidRPr="006E45E9" w:rsidRDefault="00805CDE" w:rsidP="00A3611E">
            <w:pPr>
              <w:rPr>
                <w:color w:val="000000"/>
                <w:sz w:val="22"/>
                <w:szCs w:val="22"/>
              </w:rPr>
            </w:pPr>
            <w:r w:rsidRPr="006E45E9">
              <w:rPr>
                <w:color w:val="000000"/>
                <w:sz w:val="22"/>
                <w:szCs w:val="22"/>
              </w:rPr>
              <w:t>Dikey Kullanım</w:t>
            </w:r>
          </w:p>
        </w:tc>
        <w:tc>
          <w:tcPr>
            <w:tcW w:w="1192" w:type="dxa"/>
            <w:tcBorders>
              <w:top w:val="nil"/>
              <w:left w:val="nil"/>
              <w:bottom w:val="single" w:sz="4" w:space="0" w:color="auto"/>
              <w:right w:val="single" w:sz="4" w:space="0" w:color="auto"/>
            </w:tcBorders>
            <w:shd w:val="clear" w:color="auto" w:fill="auto"/>
            <w:noWrap/>
            <w:vAlign w:val="center"/>
            <w:hideMark/>
          </w:tcPr>
          <w:p w:rsidR="00805CDE" w:rsidRPr="006E45E9" w:rsidRDefault="00805CDE" w:rsidP="00A3611E">
            <w:pPr>
              <w:jc w:val="center"/>
              <w:rPr>
                <w:color w:val="000000"/>
                <w:sz w:val="22"/>
                <w:szCs w:val="22"/>
              </w:rPr>
            </w:pPr>
            <w:r w:rsidRPr="006E45E9">
              <w:rPr>
                <w:color w:val="000000"/>
                <w:sz w:val="22"/>
                <w:szCs w:val="22"/>
              </w:rPr>
              <w:t>Endeks</w:t>
            </w:r>
          </w:p>
        </w:tc>
        <w:tc>
          <w:tcPr>
            <w:tcW w:w="880" w:type="dxa"/>
            <w:tcBorders>
              <w:top w:val="nil"/>
              <w:left w:val="nil"/>
              <w:bottom w:val="single" w:sz="4" w:space="0" w:color="auto"/>
              <w:right w:val="single" w:sz="4" w:space="0" w:color="auto"/>
            </w:tcBorders>
            <w:shd w:val="clear" w:color="auto" w:fill="auto"/>
            <w:vAlign w:val="center"/>
            <w:hideMark/>
          </w:tcPr>
          <w:p w:rsidR="00805CDE" w:rsidRPr="006E45E9" w:rsidRDefault="00805CDE" w:rsidP="00A3611E">
            <w:pPr>
              <w:jc w:val="center"/>
              <w:rPr>
                <w:color w:val="000000"/>
                <w:sz w:val="22"/>
                <w:szCs w:val="22"/>
              </w:rPr>
            </w:pPr>
            <w:r w:rsidRPr="006E45E9">
              <w:rPr>
                <w:color w:val="000000"/>
                <w:sz w:val="22"/>
                <w:szCs w:val="22"/>
              </w:rPr>
              <w:t>100</w:t>
            </w:r>
          </w:p>
        </w:tc>
        <w:tc>
          <w:tcPr>
            <w:tcW w:w="880" w:type="dxa"/>
            <w:tcBorders>
              <w:top w:val="nil"/>
              <w:left w:val="nil"/>
              <w:bottom w:val="single" w:sz="4" w:space="0" w:color="auto"/>
              <w:right w:val="single" w:sz="4" w:space="0" w:color="auto"/>
            </w:tcBorders>
            <w:shd w:val="clear" w:color="auto" w:fill="auto"/>
            <w:noWrap/>
            <w:vAlign w:val="center"/>
            <w:hideMark/>
          </w:tcPr>
          <w:p w:rsidR="00805CDE" w:rsidRPr="006E45E9" w:rsidRDefault="00805CDE" w:rsidP="00A3611E">
            <w:pPr>
              <w:jc w:val="center"/>
              <w:rPr>
                <w:color w:val="000000"/>
                <w:sz w:val="22"/>
                <w:szCs w:val="22"/>
              </w:rPr>
            </w:pPr>
            <w:r w:rsidRPr="006E45E9">
              <w:rPr>
                <w:color w:val="000000"/>
                <w:sz w:val="22"/>
                <w:szCs w:val="22"/>
              </w:rPr>
              <w:t>86</w:t>
            </w:r>
          </w:p>
        </w:tc>
        <w:tc>
          <w:tcPr>
            <w:tcW w:w="880" w:type="dxa"/>
            <w:tcBorders>
              <w:top w:val="nil"/>
              <w:left w:val="nil"/>
              <w:bottom w:val="single" w:sz="4" w:space="0" w:color="auto"/>
              <w:right w:val="single" w:sz="4" w:space="0" w:color="auto"/>
            </w:tcBorders>
            <w:shd w:val="clear" w:color="auto" w:fill="auto"/>
            <w:noWrap/>
            <w:vAlign w:val="center"/>
            <w:hideMark/>
          </w:tcPr>
          <w:p w:rsidR="00805CDE" w:rsidRPr="006E45E9" w:rsidRDefault="00805CDE" w:rsidP="00A3611E">
            <w:pPr>
              <w:jc w:val="center"/>
              <w:rPr>
                <w:color w:val="000000"/>
                <w:sz w:val="22"/>
                <w:szCs w:val="22"/>
              </w:rPr>
            </w:pPr>
            <w:r w:rsidRPr="006E45E9">
              <w:rPr>
                <w:color w:val="000000"/>
                <w:sz w:val="22"/>
                <w:szCs w:val="22"/>
              </w:rPr>
              <w:t>86</w:t>
            </w:r>
          </w:p>
        </w:tc>
        <w:tc>
          <w:tcPr>
            <w:tcW w:w="880" w:type="dxa"/>
            <w:tcBorders>
              <w:top w:val="nil"/>
              <w:left w:val="nil"/>
              <w:bottom w:val="single" w:sz="4" w:space="0" w:color="auto"/>
              <w:right w:val="single" w:sz="4" w:space="0" w:color="auto"/>
            </w:tcBorders>
            <w:shd w:val="clear" w:color="auto" w:fill="auto"/>
            <w:noWrap/>
            <w:vAlign w:val="center"/>
            <w:hideMark/>
          </w:tcPr>
          <w:p w:rsidR="00805CDE" w:rsidRPr="006E45E9" w:rsidRDefault="00805CDE" w:rsidP="00A3611E">
            <w:pPr>
              <w:jc w:val="center"/>
              <w:rPr>
                <w:color w:val="000000"/>
                <w:sz w:val="22"/>
                <w:szCs w:val="22"/>
              </w:rPr>
            </w:pPr>
            <w:r w:rsidRPr="006E45E9">
              <w:rPr>
                <w:color w:val="000000"/>
                <w:sz w:val="22"/>
                <w:szCs w:val="22"/>
              </w:rPr>
              <w:t>95</w:t>
            </w:r>
          </w:p>
        </w:tc>
        <w:tc>
          <w:tcPr>
            <w:tcW w:w="880" w:type="dxa"/>
            <w:tcBorders>
              <w:top w:val="nil"/>
              <w:left w:val="nil"/>
              <w:bottom w:val="single" w:sz="4" w:space="0" w:color="auto"/>
              <w:right w:val="single" w:sz="4" w:space="0" w:color="auto"/>
            </w:tcBorders>
            <w:shd w:val="clear" w:color="auto" w:fill="auto"/>
            <w:noWrap/>
            <w:vAlign w:val="center"/>
            <w:hideMark/>
          </w:tcPr>
          <w:p w:rsidR="00805CDE" w:rsidRPr="006E45E9" w:rsidRDefault="00805CDE" w:rsidP="00A3611E">
            <w:pPr>
              <w:jc w:val="center"/>
              <w:rPr>
                <w:color w:val="000000"/>
                <w:sz w:val="22"/>
                <w:szCs w:val="22"/>
              </w:rPr>
            </w:pPr>
            <w:r w:rsidRPr="006E45E9">
              <w:rPr>
                <w:color w:val="000000"/>
                <w:sz w:val="22"/>
                <w:szCs w:val="22"/>
              </w:rPr>
              <w:t>79</w:t>
            </w:r>
          </w:p>
        </w:tc>
        <w:tc>
          <w:tcPr>
            <w:tcW w:w="880" w:type="dxa"/>
            <w:tcBorders>
              <w:top w:val="nil"/>
              <w:left w:val="nil"/>
              <w:bottom w:val="single" w:sz="4" w:space="0" w:color="auto"/>
              <w:right w:val="single" w:sz="4" w:space="0" w:color="auto"/>
            </w:tcBorders>
            <w:shd w:val="clear" w:color="auto" w:fill="auto"/>
            <w:vAlign w:val="center"/>
            <w:hideMark/>
          </w:tcPr>
          <w:p w:rsidR="00805CDE" w:rsidRPr="006E45E9" w:rsidRDefault="00805CDE" w:rsidP="00A3611E">
            <w:pPr>
              <w:jc w:val="center"/>
              <w:rPr>
                <w:color w:val="000000"/>
                <w:sz w:val="22"/>
                <w:szCs w:val="22"/>
              </w:rPr>
            </w:pPr>
            <w:r w:rsidRPr="006E45E9">
              <w:rPr>
                <w:color w:val="000000"/>
                <w:sz w:val="22"/>
                <w:szCs w:val="22"/>
              </w:rPr>
              <w:t>100</w:t>
            </w:r>
          </w:p>
        </w:tc>
        <w:tc>
          <w:tcPr>
            <w:tcW w:w="880" w:type="dxa"/>
            <w:tcBorders>
              <w:top w:val="nil"/>
              <w:left w:val="nil"/>
              <w:bottom w:val="single" w:sz="4" w:space="0" w:color="auto"/>
              <w:right w:val="single" w:sz="4" w:space="0" w:color="auto"/>
            </w:tcBorders>
            <w:shd w:val="clear" w:color="auto" w:fill="auto"/>
            <w:vAlign w:val="center"/>
            <w:hideMark/>
          </w:tcPr>
          <w:p w:rsidR="00805CDE" w:rsidRPr="006E45E9" w:rsidRDefault="00805CDE" w:rsidP="00A3611E">
            <w:pPr>
              <w:jc w:val="center"/>
              <w:rPr>
                <w:color w:val="000000"/>
                <w:sz w:val="22"/>
                <w:szCs w:val="22"/>
              </w:rPr>
            </w:pPr>
            <w:r w:rsidRPr="006E45E9">
              <w:rPr>
                <w:color w:val="000000"/>
                <w:sz w:val="22"/>
                <w:szCs w:val="22"/>
              </w:rPr>
              <w:t>33</w:t>
            </w:r>
          </w:p>
        </w:tc>
      </w:tr>
      <w:tr w:rsidR="00805CDE" w:rsidRPr="006E45E9" w:rsidTr="00A3611E">
        <w:trPr>
          <w:trHeight w:val="253"/>
        </w:trPr>
        <w:tc>
          <w:tcPr>
            <w:tcW w:w="2404" w:type="dxa"/>
            <w:tcBorders>
              <w:top w:val="nil"/>
              <w:left w:val="single" w:sz="4" w:space="0" w:color="auto"/>
              <w:bottom w:val="single" w:sz="4" w:space="0" w:color="auto"/>
              <w:right w:val="single" w:sz="4" w:space="0" w:color="auto"/>
            </w:tcBorders>
            <w:shd w:val="clear" w:color="auto" w:fill="auto"/>
            <w:vAlign w:val="center"/>
            <w:hideMark/>
          </w:tcPr>
          <w:p w:rsidR="00805CDE" w:rsidRPr="006E45E9" w:rsidRDefault="00805CDE" w:rsidP="00A3611E">
            <w:pPr>
              <w:rPr>
                <w:color w:val="000000"/>
                <w:sz w:val="22"/>
                <w:szCs w:val="22"/>
              </w:rPr>
            </w:pPr>
            <w:r w:rsidRPr="006E45E9">
              <w:rPr>
                <w:color w:val="000000"/>
                <w:sz w:val="22"/>
                <w:szCs w:val="22"/>
              </w:rPr>
              <w:t>Kapasite</w:t>
            </w:r>
          </w:p>
        </w:tc>
        <w:tc>
          <w:tcPr>
            <w:tcW w:w="1192" w:type="dxa"/>
            <w:tcBorders>
              <w:top w:val="nil"/>
              <w:left w:val="nil"/>
              <w:bottom w:val="single" w:sz="4" w:space="0" w:color="auto"/>
              <w:right w:val="single" w:sz="4" w:space="0" w:color="auto"/>
            </w:tcBorders>
            <w:shd w:val="clear" w:color="auto" w:fill="auto"/>
            <w:noWrap/>
            <w:vAlign w:val="center"/>
            <w:hideMark/>
          </w:tcPr>
          <w:p w:rsidR="00805CDE" w:rsidRPr="006E45E9" w:rsidRDefault="00805CDE" w:rsidP="00A3611E">
            <w:pPr>
              <w:jc w:val="center"/>
              <w:rPr>
                <w:color w:val="000000"/>
                <w:sz w:val="22"/>
                <w:szCs w:val="22"/>
              </w:rPr>
            </w:pPr>
            <w:r w:rsidRPr="006E45E9">
              <w:rPr>
                <w:color w:val="000000"/>
                <w:sz w:val="22"/>
                <w:szCs w:val="22"/>
              </w:rPr>
              <w:t>Endeks</w:t>
            </w:r>
          </w:p>
        </w:tc>
        <w:tc>
          <w:tcPr>
            <w:tcW w:w="880" w:type="dxa"/>
            <w:tcBorders>
              <w:top w:val="nil"/>
              <w:left w:val="nil"/>
              <w:bottom w:val="single" w:sz="4" w:space="0" w:color="auto"/>
              <w:right w:val="single" w:sz="4" w:space="0" w:color="auto"/>
            </w:tcBorders>
            <w:shd w:val="clear" w:color="auto" w:fill="auto"/>
            <w:vAlign w:val="center"/>
            <w:hideMark/>
          </w:tcPr>
          <w:p w:rsidR="00805CDE" w:rsidRPr="006E45E9" w:rsidRDefault="00805CDE" w:rsidP="00A3611E">
            <w:pPr>
              <w:jc w:val="center"/>
              <w:rPr>
                <w:color w:val="000000"/>
                <w:sz w:val="22"/>
                <w:szCs w:val="22"/>
              </w:rPr>
            </w:pPr>
            <w:r w:rsidRPr="006E45E9">
              <w:rPr>
                <w:color w:val="000000"/>
                <w:sz w:val="22"/>
                <w:szCs w:val="22"/>
              </w:rPr>
              <w:t>100</w:t>
            </w:r>
          </w:p>
        </w:tc>
        <w:tc>
          <w:tcPr>
            <w:tcW w:w="880" w:type="dxa"/>
            <w:tcBorders>
              <w:top w:val="nil"/>
              <w:left w:val="nil"/>
              <w:bottom w:val="single" w:sz="4" w:space="0" w:color="auto"/>
              <w:right w:val="single" w:sz="4" w:space="0" w:color="auto"/>
            </w:tcBorders>
            <w:shd w:val="clear" w:color="auto" w:fill="auto"/>
            <w:noWrap/>
            <w:vAlign w:val="center"/>
            <w:hideMark/>
          </w:tcPr>
          <w:p w:rsidR="00805CDE" w:rsidRPr="006E45E9" w:rsidRDefault="00805CDE" w:rsidP="00A3611E">
            <w:pPr>
              <w:jc w:val="center"/>
              <w:rPr>
                <w:color w:val="000000"/>
                <w:sz w:val="22"/>
                <w:szCs w:val="22"/>
              </w:rPr>
            </w:pPr>
            <w:r w:rsidRPr="006E45E9">
              <w:rPr>
                <w:color w:val="000000"/>
                <w:sz w:val="22"/>
                <w:szCs w:val="22"/>
              </w:rPr>
              <w:t>149</w:t>
            </w:r>
          </w:p>
        </w:tc>
        <w:tc>
          <w:tcPr>
            <w:tcW w:w="880" w:type="dxa"/>
            <w:tcBorders>
              <w:top w:val="nil"/>
              <w:left w:val="nil"/>
              <w:bottom w:val="single" w:sz="4" w:space="0" w:color="auto"/>
              <w:right w:val="single" w:sz="4" w:space="0" w:color="auto"/>
            </w:tcBorders>
            <w:shd w:val="clear" w:color="auto" w:fill="auto"/>
            <w:noWrap/>
            <w:vAlign w:val="center"/>
            <w:hideMark/>
          </w:tcPr>
          <w:p w:rsidR="00805CDE" w:rsidRPr="006E45E9" w:rsidRDefault="00805CDE" w:rsidP="00A3611E">
            <w:pPr>
              <w:jc w:val="center"/>
              <w:rPr>
                <w:color w:val="000000"/>
                <w:sz w:val="22"/>
                <w:szCs w:val="22"/>
              </w:rPr>
            </w:pPr>
            <w:r w:rsidRPr="006E45E9">
              <w:rPr>
                <w:color w:val="000000"/>
                <w:sz w:val="22"/>
                <w:szCs w:val="22"/>
              </w:rPr>
              <w:t>292</w:t>
            </w:r>
          </w:p>
        </w:tc>
        <w:tc>
          <w:tcPr>
            <w:tcW w:w="880" w:type="dxa"/>
            <w:tcBorders>
              <w:top w:val="nil"/>
              <w:left w:val="nil"/>
              <w:bottom w:val="single" w:sz="4" w:space="0" w:color="auto"/>
              <w:right w:val="single" w:sz="4" w:space="0" w:color="auto"/>
            </w:tcBorders>
            <w:shd w:val="clear" w:color="auto" w:fill="auto"/>
            <w:noWrap/>
            <w:vAlign w:val="center"/>
            <w:hideMark/>
          </w:tcPr>
          <w:p w:rsidR="00805CDE" w:rsidRPr="006E45E9" w:rsidRDefault="00805CDE" w:rsidP="00A3611E">
            <w:pPr>
              <w:jc w:val="center"/>
              <w:rPr>
                <w:color w:val="000000"/>
                <w:sz w:val="22"/>
                <w:szCs w:val="22"/>
              </w:rPr>
            </w:pPr>
            <w:r w:rsidRPr="006E45E9">
              <w:rPr>
                <w:color w:val="000000"/>
                <w:sz w:val="22"/>
                <w:szCs w:val="22"/>
              </w:rPr>
              <w:t>716</w:t>
            </w:r>
          </w:p>
        </w:tc>
        <w:tc>
          <w:tcPr>
            <w:tcW w:w="880" w:type="dxa"/>
            <w:tcBorders>
              <w:top w:val="nil"/>
              <w:left w:val="nil"/>
              <w:bottom w:val="single" w:sz="4" w:space="0" w:color="auto"/>
              <w:right w:val="single" w:sz="4" w:space="0" w:color="auto"/>
            </w:tcBorders>
            <w:shd w:val="clear" w:color="auto" w:fill="auto"/>
            <w:noWrap/>
            <w:vAlign w:val="center"/>
            <w:hideMark/>
          </w:tcPr>
          <w:p w:rsidR="00805CDE" w:rsidRPr="006E45E9" w:rsidRDefault="00805CDE" w:rsidP="00A3611E">
            <w:pPr>
              <w:jc w:val="center"/>
              <w:rPr>
                <w:color w:val="000000"/>
                <w:sz w:val="22"/>
                <w:szCs w:val="22"/>
              </w:rPr>
            </w:pPr>
            <w:r w:rsidRPr="006E45E9">
              <w:rPr>
                <w:color w:val="000000"/>
                <w:sz w:val="22"/>
                <w:szCs w:val="22"/>
              </w:rPr>
              <w:t>705</w:t>
            </w:r>
          </w:p>
        </w:tc>
        <w:tc>
          <w:tcPr>
            <w:tcW w:w="880" w:type="dxa"/>
            <w:tcBorders>
              <w:top w:val="nil"/>
              <w:left w:val="nil"/>
              <w:bottom w:val="single" w:sz="4" w:space="0" w:color="auto"/>
              <w:right w:val="single" w:sz="4" w:space="0" w:color="auto"/>
            </w:tcBorders>
            <w:shd w:val="clear" w:color="auto" w:fill="auto"/>
            <w:vAlign w:val="center"/>
            <w:hideMark/>
          </w:tcPr>
          <w:p w:rsidR="00805CDE" w:rsidRPr="006E45E9" w:rsidRDefault="00805CDE" w:rsidP="00A3611E">
            <w:pPr>
              <w:jc w:val="center"/>
              <w:rPr>
                <w:color w:val="000000"/>
                <w:sz w:val="22"/>
                <w:szCs w:val="22"/>
              </w:rPr>
            </w:pPr>
            <w:r w:rsidRPr="006E45E9">
              <w:rPr>
                <w:color w:val="000000"/>
                <w:sz w:val="22"/>
                <w:szCs w:val="22"/>
              </w:rPr>
              <w:t>100</w:t>
            </w:r>
          </w:p>
        </w:tc>
        <w:tc>
          <w:tcPr>
            <w:tcW w:w="880" w:type="dxa"/>
            <w:tcBorders>
              <w:top w:val="nil"/>
              <w:left w:val="nil"/>
              <w:bottom w:val="single" w:sz="4" w:space="0" w:color="auto"/>
              <w:right w:val="single" w:sz="4" w:space="0" w:color="auto"/>
            </w:tcBorders>
            <w:shd w:val="clear" w:color="auto" w:fill="auto"/>
            <w:vAlign w:val="center"/>
            <w:hideMark/>
          </w:tcPr>
          <w:p w:rsidR="00805CDE" w:rsidRPr="006E45E9" w:rsidRDefault="00805CDE" w:rsidP="00A3611E">
            <w:pPr>
              <w:jc w:val="center"/>
              <w:rPr>
                <w:color w:val="000000"/>
                <w:sz w:val="22"/>
                <w:szCs w:val="22"/>
              </w:rPr>
            </w:pPr>
            <w:r w:rsidRPr="006E45E9">
              <w:rPr>
                <w:color w:val="000000"/>
                <w:sz w:val="22"/>
                <w:szCs w:val="22"/>
              </w:rPr>
              <w:t>97</w:t>
            </w:r>
          </w:p>
        </w:tc>
      </w:tr>
      <w:tr w:rsidR="00805CDE" w:rsidRPr="006E45E9" w:rsidTr="00A3611E">
        <w:trPr>
          <w:trHeight w:val="253"/>
        </w:trPr>
        <w:tc>
          <w:tcPr>
            <w:tcW w:w="2404" w:type="dxa"/>
            <w:tcBorders>
              <w:top w:val="nil"/>
              <w:left w:val="single" w:sz="4" w:space="0" w:color="auto"/>
              <w:bottom w:val="single" w:sz="4" w:space="0" w:color="auto"/>
              <w:right w:val="single" w:sz="4" w:space="0" w:color="auto"/>
            </w:tcBorders>
            <w:shd w:val="clear" w:color="auto" w:fill="auto"/>
            <w:noWrap/>
            <w:vAlign w:val="center"/>
            <w:hideMark/>
          </w:tcPr>
          <w:p w:rsidR="00805CDE" w:rsidRPr="006E45E9" w:rsidRDefault="00805CDE" w:rsidP="00A3611E">
            <w:pPr>
              <w:rPr>
                <w:color w:val="000000"/>
                <w:sz w:val="22"/>
                <w:szCs w:val="22"/>
              </w:rPr>
            </w:pPr>
            <w:r w:rsidRPr="006E45E9">
              <w:rPr>
                <w:color w:val="000000"/>
                <w:sz w:val="22"/>
                <w:szCs w:val="22"/>
              </w:rPr>
              <w:t>KKO</w:t>
            </w:r>
          </w:p>
        </w:tc>
        <w:tc>
          <w:tcPr>
            <w:tcW w:w="1192" w:type="dxa"/>
            <w:tcBorders>
              <w:top w:val="nil"/>
              <w:left w:val="nil"/>
              <w:bottom w:val="single" w:sz="4" w:space="0" w:color="auto"/>
              <w:right w:val="single" w:sz="4" w:space="0" w:color="auto"/>
            </w:tcBorders>
            <w:shd w:val="clear" w:color="auto" w:fill="auto"/>
            <w:noWrap/>
            <w:vAlign w:val="center"/>
            <w:hideMark/>
          </w:tcPr>
          <w:p w:rsidR="00805CDE" w:rsidRPr="006E45E9" w:rsidRDefault="00805CDE" w:rsidP="00A3611E">
            <w:pPr>
              <w:jc w:val="center"/>
              <w:rPr>
                <w:color w:val="000000"/>
                <w:sz w:val="22"/>
                <w:szCs w:val="22"/>
              </w:rPr>
            </w:pPr>
            <w:r w:rsidRPr="006E45E9">
              <w:rPr>
                <w:color w:val="000000"/>
                <w:sz w:val="22"/>
                <w:szCs w:val="22"/>
              </w:rPr>
              <w:t>Endeks</w:t>
            </w:r>
          </w:p>
        </w:tc>
        <w:tc>
          <w:tcPr>
            <w:tcW w:w="880" w:type="dxa"/>
            <w:tcBorders>
              <w:top w:val="nil"/>
              <w:left w:val="nil"/>
              <w:bottom w:val="single" w:sz="4" w:space="0" w:color="auto"/>
              <w:right w:val="single" w:sz="4" w:space="0" w:color="auto"/>
            </w:tcBorders>
            <w:shd w:val="clear" w:color="auto" w:fill="auto"/>
            <w:vAlign w:val="center"/>
            <w:hideMark/>
          </w:tcPr>
          <w:p w:rsidR="00805CDE" w:rsidRPr="006E45E9" w:rsidRDefault="00805CDE" w:rsidP="00A3611E">
            <w:pPr>
              <w:jc w:val="center"/>
              <w:rPr>
                <w:color w:val="000000"/>
                <w:sz w:val="22"/>
                <w:szCs w:val="22"/>
              </w:rPr>
            </w:pPr>
            <w:r w:rsidRPr="006E45E9">
              <w:rPr>
                <w:color w:val="000000"/>
                <w:sz w:val="22"/>
                <w:szCs w:val="22"/>
              </w:rPr>
              <w:t>100</w:t>
            </w:r>
          </w:p>
        </w:tc>
        <w:tc>
          <w:tcPr>
            <w:tcW w:w="880" w:type="dxa"/>
            <w:tcBorders>
              <w:top w:val="nil"/>
              <w:left w:val="nil"/>
              <w:bottom w:val="single" w:sz="4" w:space="0" w:color="auto"/>
              <w:right w:val="single" w:sz="4" w:space="0" w:color="auto"/>
            </w:tcBorders>
            <w:shd w:val="clear" w:color="auto" w:fill="auto"/>
            <w:noWrap/>
            <w:vAlign w:val="center"/>
            <w:hideMark/>
          </w:tcPr>
          <w:p w:rsidR="00805CDE" w:rsidRPr="006E45E9" w:rsidRDefault="00805CDE" w:rsidP="00A3611E">
            <w:pPr>
              <w:jc w:val="center"/>
              <w:rPr>
                <w:color w:val="000000"/>
                <w:sz w:val="22"/>
                <w:szCs w:val="22"/>
              </w:rPr>
            </w:pPr>
            <w:r w:rsidRPr="006E45E9">
              <w:rPr>
                <w:color w:val="000000"/>
                <w:sz w:val="22"/>
                <w:szCs w:val="22"/>
              </w:rPr>
              <w:t>88</w:t>
            </w:r>
          </w:p>
        </w:tc>
        <w:tc>
          <w:tcPr>
            <w:tcW w:w="880" w:type="dxa"/>
            <w:tcBorders>
              <w:top w:val="nil"/>
              <w:left w:val="nil"/>
              <w:bottom w:val="single" w:sz="4" w:space="0" w:color="auto"/>
              <w:right w:val="single" w:sz="4" w:space="0" w:color="auto"/>
            </w:tcBorders>
            <w:shd w:val="clear" w:color="auto" w:fill="auto"/>
            <w:noWrap/>
            <w:vAlign w:val="center"/>
            <w:hideMark/>
          </w:tcPr>
          <w:p w:rsidR="00805CDE" w:rsidRPr="006E45E9" w:rsidRDefault="00805CDE" w:rsidP="00A3611E">
            <w:pPr>
              <w:jc w:val="center"/>
              <w:rPr>
                <w:color w:val="000000"/>
                <w:sz w:val="22"/>
                <w:szCs w:val="22"/>
              </w:rPr>
            </w:pPr>
            <w:r w:rsidRPr="006E45E9">
              <w:rPr>
                <w:color w:val="000000"/>
                <w:sz w:val="22"/>
                <w:szCs w:val="22"/>
              </w:rPr>
              <w:t>62</w:t>
            </w:r>
          </w:p>
        </w:tc>
        <w:tc>
          <w:tcPr>
            <w:tcW w:w="880" w:type="dxa"/>
            <w:tcBorders>
              <w:top w:val="nil"/>
              <w:left w:val="nil"/>
              <w:bottom w:val="single" w:sz="4" w:space="0" w:color="auto"/>
              <w:right w:val="single" w:sz="4" w:space="0" w:color="auto"/>
            </w:tcBorders>
            <w:shd w:val="clear" w:color="auto" w:fill="auto"/>
            <w:noWrap/>
            <w:vAlign w:val="center"/>
            <w:hideMark/>
          </w:tcPr>
          <w:p w:rsidR="00805CDE" w:rsidRPr="006E45E9" w:rsidRDefault="00805CDE" w:rsidP="00A3611E">
            <w:pPr>
              <w:jc w:val="center"/>
              <w:rPr>
                <w:color w:val="000000"/>
                <w:sz w:val="22"/>
                <w:szCs w:val="22"/>
              </w:rPr>
            </w:pPr>
            <w:r w:rsidRPr="006E45E9">
              <w:rPr>
                <w:color w:val="000000"/>
                <w:sz w:val="22"/>
                <w:szCs w:val="22"/>
              </w:rPr>
              <w:t>40</w:t>
            </w:r>
          </w:p>
        </w:tc>
        <w:tc>
          <w:tcPr>
            <w:tcW w:w="880" w:type="dxa"/>
            <w:tcBorders>
              <w:top w:val="nil"/>
              <w:left w:val="nil"/>
              <w:bottom w:val="single" w:sz="4" w:space="0" w:color="auto"/>
              <w:right w:val="single" w:sz="4" w:space="0" w:color="auto"/>
            </w:tcBorders>
            <w:shd w:val="clear" w:color="auto" w:fill="auto"/>
            <w:noWrap/>
            <w:vAlign w:val="center"/>
            <w:hideMark/>
          </w:tcPr>
          <w:p w:rsidR="00805CDE" w:rsidRPr="006E45E9" w:rsidRDefault="00805CDE" w:rsidP="00A3611E">
            <w:pPr>
              <w:jc w:val="center"/>
              <w:rPr>
                <w:color w:val="000000"/>
                <w:sz w:val="22"/>
                <w:szCs w:val="22"/>
              </w:rPr>
            </w:pPr>
            <w:r w:rsidRPr="006E45E9">
              <w:rPr>
                <w:color w:val="000000"/>
                <w:sz w:val="22"/>
                <w:szCs w:val="22"/>
              </w:rPr>
              <w:t>43</w:t>
            </w:r>
          </w:p>
        </w:tc>
        <w:tc>
          <w:tcPr>
            <w:tcW w:w="880" w:type="dxa"/>
            <w:tcBorders>
              <w:top w:val="nil"/>
              <w:left w:val="nil"/>
              <w:bottom w:val="single" w:sz="4" w:space="0" w:color="auto"/>
              <w:right w:val="single" w:sz="4" w:space="0" w:color="auto"/>
            </w:tcBorders>
            <w:shd w:val="clear" w:color="auto" w:fill="auto"/>
            <w:vAlign w:val="center"/>
            <w:hideMark/>
          </w:tcPr>
          <w:p w:rsidR="00805CDE" w:rsidRPr="006E45E9" w:rsidRDefault="00805CDE" w:rsidP="00A3611E">
            <w:pPr>
              <w:jc w:val="center"/>
              <w:rPr>
                <w:color w:val="000000"/>
                <w:sz w:val="22"/>
                <w:szCs w:val="22"/>
              </w:rPr>
            </w:pPr>
            <w:r w:rsidRPr="006E45E9">
              <w:rPr>
                <w:color w:val="000000"/>
                <w:sz w:val="22"/>
                <w:szCs w:val="22"/>
              </w:rPr>
              <w:t>100</w:t>
            </w:r>
          </w:p>
        </w:tc>
        <w:tc>
          <w:tcPr>
            <w:tcW w:w="880" w:type="dxa"/>
            <w:tcBorders>
              <w:top w:val="nil"/>
              <w:left w:val="nil"/>
              <w:bottom w:val="single" w:sz="4" w:space="0" w:color="auto"/>
              <w:right w:val="single" w:sz="4" w:space="0" w:color="auto"/>
            </w:tcBorders>
            <w:shd w:val="clear" w:color="auto" w:fill="auto"/>
            <w:vAlign w:val="center"/>
            <w:hideMark/>
          </w:tcPr>
          <w:p w:rsidR="00805CDE" w:rsidRPr="006E45E9" w:rsidRDefault="00805CDE" w:rsidP="00A3611E">
            <w:pPr>
              <w:jc w:val="center"/>
              <w:rPr>
                <w:color w:val="000000"/>
                <w:sz w:val="22"/>
                <w:szCs w:val="22"/>
              </w:rPr>
            </w:pPr>
            <w:r w:rsidRPr="006E45E9">
              <w:rPr>
                <w:color w:val="000000"/>
                <w:sz w:val="22"/>
                <w:szCs w:val="22"/>
              </w:rPr>
              <w:t>86</w:t>
            </w:r>
          </w:p>
        </w:tc>
      </w:tr>
      <w:tr w:rsidR="00805CDE" w:rsidRPr="006E45E9" w:rsidTr="00A3611E">
        <w:trPr>
          <w:trHeight w:val="253"/>
        </w:trPr>
        <w:tc>
          <w:tcPr>
            <w:tcW w:w="2404" w:type="dxa"/>
            <w:tcBorders>
              <w:top w:val="nil"/>
              <w:left w:val="single" w:sz="4" w:space="0" w:color="auto"/>
              <w:bottom w:val="single" w:sz="4" w:space="0" w:color="auto"/>
              <w:right w:val="single" w:sz="4" w:space="0" w:color="auto"/>
            </w:tcBorders>
            <w:shd w:val="clear" w:color="auto" w:fill="auto"/>
            <w:noWrap/>
            <w:vAlign w:val="center"/>
            <w:hideMark/>
          </w:tcPr>
          <w:p w:rsidR="00805CDE" w:rsidRPr="006E45E9" w:rsidRDefault="00805CDE" w:rsidP="00A3611E">
            <w:pPr>
              <w:rPr>
                <w:color w:val="000000"/>
                <w:sz w:val="22"/>
                <w:szCs w:val="22"/>
              </w:rPr>
            </w:pPr>
            <w:r w:rsidRPr="006E45E9">
              <w:rPr>
                <w:color w:val="000000"/>
                <w:sz w:val="22"/>
                <w:szCs w:val="22"/>
              </w:rPr>
              <w:t>Verimlilik</w:t>
            </w:r>
          </w:p>
        </w:tc>
        <w:tc>
          <w:tcPr>
            <w:tcW w:w="1192" w:type="dxa"/>
            <w:tcBorders>
              <w:top w:val="nil"/>
              <w:left w:val="nil"/>
              <w:bottom w:val="single" w:sz="4" w:space="0" w:color="auto"/>
              <w:right w:val="single" w:sz="4" w:space="0" w:color="auto"/>
            </w:tcBorders>
            <w:shd w:val="clear" w:color="auto" w:fill="auto"/>
            <w:noWrap/>
            <w:vAlign w:val="center"/>
            <w:hideMark/>
          </w:tcPr>
          <w:p w:rsidR="00805CDE" w:rsidRPr="006E45E9" w:rsidRDefault="00805CDE" w:rsidP="00A3611E">
            <w:pPr>
              <w:jc w:val="center"/>
              <w:rPr>
                <w:color w:val="000000"/>
                <w:sz w:val="22"/>
                <w:szCs w:val="22"/>
              </w:rPr>
            </w:pPr>
            <w:r w:rsidRPr="006E45E9">
              <w:rPr>
                <w:color w:val="000000"/>
                <w:sz w:val="22"/>
                <w:szCs w:val="22"/>
              </w:rPr>
              <w:t>Endeks</w:t>
            </w:r>
          </w:p>
        </w:tc>
        <w:tc>
          <w:tcPr>
            <w:tcW w:w="880" w:type="dxa"/>
            <w:tcBorders>
              <w:top w:val="nil"/>
              <w:left w:val="nil"/>
              <w:bottom w:val="single" w:sz="4" w:space="0" w:color="auto"/>
              <w:right w:val="single" w:sz="4" w:space="0" w:color="auto"/>
            </w:tcBorders>
            <w:shd w:val="clear" w:color="auto" w:fill="auto"/>
            <w:vAlign w:val="center"/>
            <w:hideMark/>
          </w:tcPr>
          <w:p w:rsidR="00805CDE" w:rsidRPr="006E45E9" w:rsidRDefault="00805CDE" w:rsidP="00A3611E">
            <w:pPr>
              <w:jc w:val="center"/>
              <w:rPr>
                <w:color w:val="000000"/>
                <w:sz w:val="22"/>
                <w:szCs w:val="22"/>
              </w:rPr>
            </w:pPr>
            <w:r w:rsidRPr="006E45E9">
              <w:rPr>
                <w:color w:val="000000"/>
                <w:sz w:val="22"/>
                <w:szCs w:val="22"/>
              </w:rPr>
              <w:t>100</w:t>
            </w:r>
          </w:p>
        </w:tc>
        <w:tc>
          <w:tcPr>
            <w:tcW w:w="880" w:type="dxa"/>
            <w:tcBorders>
              <w:top w:val="nil"/>
              <w:left w:val="nil"/>
              <w:bottom w:val="single" w:sz="4" w:space="0" w:color="auto"/>
              <w:right w:val="single" w:sz="4" w:space="0" w:color="auto"/>
            </w:tcBorders>
            <w:shd w:val="clear" w:color="auto" w:fill="auto"/>
            <w:noWrap/>
            <w:vAlign w:val="center"/>
            <w:hideMark/>
          </w:tcPr>
          <w:p w:rsidR="00805CDE" w:rsidRPr="006E45E9" w:rsidRDefault="00805CDE" w:rsidP="00A3611E">
            <w:pPr>
              <w:jc w:val="center"/>
              <w:rPr>
                <w:color w:val="000000"/>
                <w:sz w:val="22"/>
                <w:szCs w:val="22"/>
              </w:rPr>
            </w:pPr>
            <w:r w:rsidRPr="006E45E9">
              <w:rPr>
                <w:color w:val="000000"/>
                <w:sz w:val="22"/>
                <w:szCs w:val="22"/>
              </w:rPr>
              <w:t>106</w:t>
            </w:r>
          </w:p>
        </w:tc>
        <w:tc>
          <w:tcPr>
            <w:tcW w:w="880" w:type="dxa"/>
            <w:tcBorders>
              <w:top w:val="nil"/>
              <w:left w:val="nil"/>
              <w:bottom w:val="single" w:sz="4" w:space="0" w:color="auto"/>
              <w:right w:val="single" w:sz="4" w:space="0" w:color="auto"/>
            </w:tcBorders>
            <w:shd w:val="clear" w:color="auto" w:fill="auto"/>
            <w:noWrap/>
            <w:vAlign w:val="center"/>
            <w:hideMark/>
          </w:tcPr>
          <w:p w:rsidR="00805CDE" w:rsidRPr="006E45E9" w:rsidRDefault="00805CDE" w:rsidP="00A3611E">
            <w:pPr>
              <w:jc w:val="center"/>
              <w:rPr>
                <w:color w:val="000000"/>
                <w:sz w:val="22"/>
                <w:szCs w:val="22"/>
              </w:rPr>
            </w:pPr>
            <w:r w:rsidRPr="006E45E9">
              <w:rPr>
                <w:color w:val="000000"/>
                <w:sz w:val="22"/>
                <w:szCs w:val="22"/>
              </w:rPr>
              <w:t>108</w:t>
            </w:r>
          </w:p>
        </w:tc>
        <w:tc>
          <w:tcPr>
            <w:tcW w:w="880" w:type="dxa"/>
            <w:tcBorders>
              <w:top w:val="nil"/>
              <w:left w:val="nil"/>
              <w:bottom w:val="single" w:sz="4" w:space="0" w:color="auto"/>
              <w:right w:val="single" w:sz="4" w:space="0" w:color="auto"/>
            </w:tcBorders>
            <w:shd w:val="clear" w:color="auto" w:fill="auto"/>
            <w:noWrap/>
            <w:vAlign w:val="center"/>
            <w:hideMark/>
          </w:tcPr>
          <w:p w:rsidR="00805CDE" w:rsidRPr="006E45E9" w:rsidRDefault="00805CDE" w:rsidP="00A3611E">
            <w:pPr>
              <w:jc w:val="center"/>
              <w:rPr>
                <w:color w:val="000000"/>
                <w:sz w:val="22"/>
                <w:szCs w:val="22"/>
              </w:rPr>
            </w:pPr>
            <w:r w:rsidRPr="006E45E9">
              <w:rPr>
                <w:color w:val="000000"/>
                <w:sz w:val="22"/>
                <w:szCs w:val="22"/>
              </w:rPr>
              <w:t>136</w:t>
            </w:r>
          </w:p>
        </w:tc>
        <w:tc>
          <w:tcPr>
            <w:tcW w:w="880" w:type="dxa"/>
            <w:tcBorders>
              <w:top w:val="nil"/>
              <w:left w:val="nil"/>
              <w:bottom w:val="single" w:sz="4" w:space="0" w:color="auto"/>
              <w:right w:val="single" w:sz="4" w:space="0" w:color="auto"/>
            </w:tcBorders>
            <w:shd w:val="clear" w:color="auto" w:fill="auto"/>
            <w:noWrap/>
            <w:vAlign w:val="center"/>
            <w:hideMark/>
          </w:tcPr>
          <w:p w:rsidR="00805CDE" w:rsidRPr="006E45E9" w:rsidRDefault="00805CDE" w:rsidP="00A3611E">
            <w:pPr>
              <w:jc w:val="center"/>
              <w:rPr>
                <w:color w:val="000000"/>
                <w:sz w:val="22"/>
                <w:szCs w:val="22"/>
              </w:rPr>
            </w:pPr>
            <w:r w:rsidRPr="006E45E9">
              <w:rPr>
                <w:color w:val="000000"/>
                <w:sz w:val="22"/>
                <w:szCs w:val="22"/>
              </w:rPr>
              <w:t>117</w:t>
            </w:r>
          </w:p>
        </w:tc>
        <w:tc>
          <w:tcPr>
            <w:tcW w:w="880" w:type="dxa"/>
            <w:tcBorders>
              <w:top w:val="nil"/>
              <w:left w:val="nil"/>
              <w:bottom w:val="single" w:sz="4" w:space="0" w:color="auto"/>
              <w:right w:val="single" w:sz="4" w:space="0" w:color="auto"/>
            </w:tcBorders>
            <w:shd w:val="clear" w:color="auto" w:fill="auto"/>
            <w:vAlign w:val="center"/>
            <w:hideMark/>
          </w:tcPr>
          <w:p w:rsidR="00805CDE" w:rsidRPr="006E45E9" w:rsidRDefault="00805CDE" w:rsidP="00A3611E">
            <w:pPr>
              <w:jc w:val="center"/>
              <w:rPr>
                <w:color w:val="000000"/>
                <w:sz w:val="22"/>
                <w:szCs w:val="22"/>
              </w:rPr>
            </w:pPr>
            <w:r w:rsidRPr="006E45E9">
              <w:rPr>
                <w:color w:val="000000"/>
                <w:sz w:val="22"/>
                <w:szCs w:val="22"/>
              </w:rPr>
              <w:t>100</w:t>
            </w:r>
          </w:p>
        </w:tc>
        <w:tc>
          <w:tcPr>
            <w:tcW w:w="880" w:type="dxa"/>
            <w:tcBorders>
              <w:top w:val="nil"/>
              <w:left w:val="nil"/>
              <w:bottom w:val="single" w:sz="4" w:space="0" w:color="auto"/>
              <w:right w:val="single" w:sz="4" w:space="0" w:color="auto"/>
            </w:tcBorders>
            <w:shd w:val="clear" w:color="auto" w:fill="auto"/>
            <w:vAlign w:val="center"/>
            <w:hideMark/>
          </w:tcPr>
          <w:p w:rsidR="00805CDE" w:rsidRPr="006E45E9" w:rsidRDefault="00805CDE" w:rsidP="00A3611E">
            <w:pPr>
              <w:jc w:val="center"/>
              <w:rPr>
                <w:color w:val="000000"/>
                <w:sz w:val="22"/>
                <w:szCs w:val="22"/>
              </w:rPr>
            </w:pPr>
            <w:r w:rsidRPr="006E45E9">
              <w:rPr>
                <w:color w:val="000000"/>
                <w:sz w:val="22"/>
                <w:szCs w:val="22"/>
              </w:rPr>
              <w:t>79</w:t>
            </w:r>
          </w:p>
        </w:tc>
      </w:tr>
      <w:tr w:rsidR="00805CDE" w:rsidRPr="006E45E9" w:rsidTr="00A3611E">
        <w:trPr>
          <w:trHeight w:val="253"/>
        </w:trPr>
        <w:tc>
          <w:tcPr>
            <w:tcW w:w="2404" w:type="dxa"/>
            <w:tcBorders>
              <w:top w:val="nil"/>
              <w:left w:val="single" w:sz="4" w:space="0" w:color="auto"/>
              <w:bottom w:val="single" w:sz="4" w:space="0" w:color="auto"/>
              <w:right w:val="single" w:sz="4" w:space="0" w:color="auto"/>
            </w:tcBorders>
            <w:shd w:val="clear" w:color="auto" w:fill="auto"/>
            <w:noWrap/>
            <w:vAlign w:val="center"/>
            <w:hideMark/>
          </w:tcPr>
          <w:p w:rsidR="00805CDE" w:rsidRPr="006E45E9" w:rsidRDefault="00805CDE" w:rsidP="00A3611E">
            <w:pPr>
              <w:rPr>
                <w:color w:val="000000"/>
                <w:sz w:val="22"/>
                <w:szCs w:val="22"/>
              </w:rPr>
            </w:pPr>
            <w:r w:rsidRPr="006E45E9">
              <w:rPr>
                <w:color w:val="000000"/>
                <w:sz w:val="22"/>
                <w:szCs w:val="22"/>
              </w:rPr>
              <w:t>Kârlılık</w:t>
            </w:r>
          </w:p>
        </w:tc>
        <w:tc>
          <w:tcPr>
            <w:tcW w:w="1192" w:type="dxa"/>
            <w:tcBorders>
              <w:top w:val="nil"/>
              <w:left w:val="nil"/>
              <w:bottom w:val="single" w:sz="4" w:space="0" w:color="auto"/>
              <w:right w:val="single" w:sz="4" w:space="0" w:color="auto"/>
            </w:tcBorders>
            <w:shd w:val="clear" w:color="auto" w:fill="auto"/>
            <w:noWrap/>
            <w:vAlign w:val="center"/>
            <w:hideMark/>
          </w:tcPr>
          <w:p w:rsidR="00805CDE" w:rsidRPr="006E45E9" w:rsidRDefault="00805CDE" w:rsidP="00A3611E">
            <w:pPr>
              <w:jc w:val="center"/>
              <w:rPr>
                <w:color w:val="000000"/>
                <w:sz w:val="22"/>
                <w:szCs w:val="22"/>
              </w:rPr>
            </w:pPr>
            <w:r w:rsidRPr="006E45E9">
              <w:rPr>
                <w:color w:val="000000"/>
                <w:sz w:val="22"/>
                <w:szCs w:val="22"/>
              </w:rPr>
              <w:t>Endeks</w:t>
            </w:r>
          </w:p>
        </w:tc>
        <w:tc>
          <w:tcPr>
            <w:tcW w:w="880" w:type="dxa"/>
            <w:tcBorders>
              <w:top w:val="nil"/>
              <w:left w:val="nil"/>
              <w:bottom w:val="single" w:sz="4" w:space="0" w:color="auto"/>
              <w:right w:val="single" w:sz="4" w:space="0" w:color="auto"/>
            </w:tcBorders>
            <w:shd w:val="clear" w:color="auto" w:fill="auto"/>
            <w:vAlign w:val="center"/>
            <w:hideMark/>
          </w:tcPr>
          <w:p w:rsidR="00805CDE" w:rsidRPr="006E45E9" w:rsidRDefault="00805CDE" w:rsidP="00A3611E">
            <w:pPr>
              <w:jc w:val="center"/>
              <w:rPr>
                <w:color w:val="000000"/>
                <w:sz w:val="22"/>
                <w:szCs w:val="22"/>
              </w:rPr>
            </w:pPr>
            <w:r w:rsidRPr="006E45E9">
              <w:rPr>
                <w:color w:val="000000"/>
                <w:sz w:val="22"/>
                <w:szCs w:val="22"/>
              </w:rPr>
              <w:t>100</w:t>
            </w:r>
          </w:p>
        </w:tc>
        <w:tc>
          <w:tcPr>
            <w:tcW w:w="880" w:type="dxa"/>
            <w:tcBorders>
              <w:top w:val="nil"/>
              <w:left w:val="nil"/>
              <w:bottom w:val="single" w:sz="4" w:space="0" w:color="auto"/>
              <w:right w:val="single" w:sz="4" w:space="0" w:color="auto"/>
            </w:tcBorders>
            <w:shd w:val="clear" w:color="auto" w:fill="auto"/>
            <w:noWrap/>
            <w:vAlign w:val="center"/>
            <w:hideMark/>
          </w:tcPr>
          <w:p w:rsidR="00805CDE" w:rsidRPr="006E45E9" w:rsidRDefault="00805CDE" w:rsidP="00A3611E">
            <w:pPr>
              <w:jc w:val="center"/>
              <w:rPr>
                <w:color w:val="000000"/>
                <w:sz w:val="22"/>
                <w:szCs w:val="22"/>
              </w:rPr>
            </w:pPr>
            <w:r w:rsidRPr="006E45E9">
              <w:rPr>
                <w:color w:val="000000"/>
                <w:sz w:val="22"/>
                <w:szCs w:val="22"/>
              </w:rPr>
              <w:t>32</w:t>
            </w:r>
          </w:p>
        </w:tc>
        <w:tc>
          <w:tcPr>
            <w:tcW w:w="880" w:type="dxa"/>
            <w:tcBorders>
              <w:top w:val="nil"/>
              <w:left w:val="nil"/>
              <w:bottom w:val="single" w:sz="4" w:space="0" w:color="auto"/>
              <w:right w:val="single" w:sz="4" w:space="0" w:color="auto"/>
            </w:tcBorders>
            <w:shd w:val="clear" w:color="auto" w:fill="auto"/>
            <w:noWrap/>
            <w:vAlign w:val="center"/>
            <w:hideMark/>
          </w:tcPr>
          <w:p w:rsidR="00805CDE" w:rsidRPr="006E45E9" w:rsidRDefault="00805CDE" w:rsidP="00A3611E">
            <w:pPr>
              <w:jc w:val="center"/>
              <w:rPr>
                <w:color w:val="000000"/>
                <w:sz w:val="22"/>
                <w:szCs w:val="22"/>
              </w:rPr>
            </w:pPr>
            <w:r w:rsidRPr="006E45E9">
              <w:rPr>
                <w:color w:val="000000"/>
                <w:sz w:val="22"/>
                <w:szCs w:val="22"/>
              </w:rPr>
              <w:t>72</w:t>
            </w:r>
          </w:p>
        </w:tc>
        <w:tc>
          <w:tcPr>
            <w:tcW w:w="880" w:type="dxa"/>
            <w:tcBorders>
              <w:top w:val="nil"/>
              <w:left w:val="nil"/>
              <w:bottom w:val="single" w:sz="4" w:space="0" w:color="auto"/>
              <w:right w:val="single" w:sz="4" w:space="0" w:color="auto"/>
            </w:tcBorders>
            <w:shd w:val="clear" w:color="auto" w:fill="auto"/>
            <w:noWrap/>
            <w:vAlign w:val="center"/>
            <w:hideMark/>
          </w:tcPr>
          <w:p w:rsidR="00805CDE" w:rsidRPr="006E45E9" w:rsidRDefault="00805CDE" w:rsidP="00A3611E">
            <w:pPr>
              <w:jc w:val="center"/>
              <w:rPr>
                <w:color w:val="000000"/>
                <w:sz w:val="22"/>
                <w:szCs w:val="22"/>
              </w:rPr>
            </w:pPr>
            <w:r w:rsidRPr="006E45E9">
              <w:rPr>
                <w:color w:val="000000"/>
                <w:sz w:val="22"/>
                <w:szCs w:val="22"/>
              </w:rPr>
              <w:t>75</w:t>
            </w:r>
          </w:p>
        </w:tc>
        <w:tc>
          <w:tcPr>
            <w:tcW w:w="880" w:type="dxa"/>
            <w:tcBorders>
              <w:top w:val="nil"/>
              <w:left w:val="nil"/>
              <w:bottom w:val="single" w:sz="4" w:space="0" w:color="auto"/>
              <w:right w:val="single" w:sz="4" w:space="0" w:color="auto"/>
            </w:tcBorders>
            <w:shd w:val="clear" w:color="auto" w:fill="auto"/>
            <w:noWrap/>
            <w:vAlign w:val="center"/>
            <w:hideMark/>
          </w:tcPr>
          <w:p w:rsidR="00805CDE" w:rsidRPr="006E45E9" w:rsidRDefault="00805CDE" w:rsidP="00A3611E">
            <w:pPr>
              <w:jc w:val="center"/>
              <w:rPr>
                <w:color w:val="000000"/>
                <w:sz w:val="22"/>
                <w:szCs w:val="22"/>
              </w:rPr>
            </w:pPr>
            <w:r w:rsidRPr="006E45E9">
              <w:rPr>
                <w:color w:val="000000"/>
                <w:sz w:val="22"/>
                <w:szCs w:val="22"/>
              </w:rPr>
              <w:t>54</w:t>
            </w:r>
          </w:p>
        </w:tc>
        <w:tc>
          <w:tcPr>
            <w:tcW w:w="880" w:type="dxa"/>
            <w:tcBorders>
              <w:top w:val="nil"/>
              <w:left w:val="nil"/>
              <w:bottom w:val="single" w:sz="4" w:space="0" w:color="auto"/>
              <w:right w:val="single" w:sz="4" w:space="0" w:color="auto"/>
            </w:tcBorders>
            <w:shd w:val="clear" w:color="auto" w:fill="auto"/>
            <w:vAlign w:val="center"/>
            <w:hideMark/>
          </w:tcPr>
          <w:p w:rsidR="00805CDE" w:rsidRPr="006E45E9" w:rsidRDefault="00805CDE" w:rsidP="00A3611E">
            <w:pPr>
              <w:jc w:val="center"/>
              <w:rPr>
                <w:color w:val="000000"/>
                <w:sz w:val="22"/>
                <w:szCs w:val="22"/>
              </w:rPr>
            </w:pPr>
            <w:r w:rsidRPr="006E45E9">
              <w:rPr>
                <w:color w:val="000000"/>
                <w:sz w:val="22"/>
                <w:szCs w:val="22"/>
              </w:rPr>
              <w:t>100</w:t>
            </w:r>
          </w:p>
        </w:tc>
        <w:tc>
          <w:tcPr>
            <w:tcW w:w="880" w:type="dxa"/>
            <w:tcBorders>
              <w:top w:val="nil"/>
              <w:left w:val="nil"/>
              <w:bottom w:val="single" w:sz="4" w:space="0" w:color="auto"/>
              <w:right w:val="single" w:sz="4" w:space="0" w:color="auto"/>
            </w:tcBorders>
            <w:shd w:val="clear" w:color="auto" w:fill="auto"/>
            <w:vAlign w:val="center"/>
            <w:hideMark/>
          </w:tcPr>
          <w:p w:rsidR="00805CDE" w:rsidRPr="006E45E9" w:rsidRDefault="00805CDE" w:rsidP="00A3611E">
            <w:pPr>
              <w:jc w:val="center"/>
              <w:rPr>
                <w:color w:val="000000"/>
                <w:sz w:val="22"/>
                <w:szCs w:val="22"/>
              </w:rPr>
            </w:pPr>
            <w:r w:rsidRPr="006E45E9">
              <w:rPr>
                <w:color w:val="000000"/>
                <w:sz w:val="22"/>
                <w:szCs w:val="22"/>
              </w:rPr>
              <w:t>-18</w:t>
            </w:r>
          </w:p>
        </w:tc>
      </w:tr>
      <w:tr w:rsidR="00805CDE" w:rsidRPr="006E45E9" w:rsidTr="00A3611E">
        <w:trPr>
          <w:trHeight w:val="253"/>
        </w:trPr>
        <w:tc>
          <w:tcPr>
            <w:tcW w:w="2404" w:type="dxa"/>
            <w:tcBorders>
              <w:top w:val="nil"/>
              <w:left w:val="single" w:sz="4" w:space="0" w:color="auto"/>
              <w:bottom w:val="single" w:sz="4" w:space="0" w:color="auto"/>
              <w:right w:val="single" w:sz="4" w:space="0" w:color="auto"/>
            </w:tcBorders>
            <w:shd w:val="clear" w:color="auto" w:fill="auto"/>
            <w:noWrap/>
            <w:vAlign w:val="center"/>
            <w:hideMark/>
          </w:tcPr>
          <w:p w:rsidR="00805CDE" w:rsidRPr="006E45E9" w:rsidRDefault="00805CDE" w:rsidP="00A3611E">
            <w:pPr>
              <w:rPr>
                <w:color w:val="000000"/>
                <w:sz w:val="22"/>
                <w:szCs w:val="22"/>
              </w:rPr>
            </w:pPr>
            <w:r w:rsidRPr="006E45E9">
              <w:rPr>
                <w:color w:val="000000"/>
                <w:sz w:val="22"/>
                <w:szCs w:val="22"/>
              </w:rPr>
              <w:t>Stoklar</w:t>
            </w:r>
          </w:p>
        </w:tc>
        <w:tc>
          <w:tcPr>
            <w:tcW w:w="1192" w:type="dxa"/>
            <w:tcBorders>
              <w:top w:val="nil"/>
              <w:left w:val="nil"/>
              <w:bottom w:val="single" w:sz="4" w:space="0" w:color="auto"/>
              <w:right w:val="single" w:sz="4" w:space="0" w:color="auto"/>
            </w:tcBorders>
            <w:shd w:val="clear" w:color="auto" w:fill="auto"/>
            <w:noWrap/>
            <w:vAlign w:val="center"/>
            <w:hideMark/>
          </w:tcPr>
          <w:p w:rsidR="00805CDE" w:rsidRPr="006E45E9" w:rsidRDefault="00805CDE" w:rsidP="00A3611E">
            <w:pPr>
              <w:jc w:val="center"/>
              <w:rPr>
                <w:color w:val="000000"/>
                <w:sz w:val="22"/>
                <w:szCs w:val="22"/>
              </w:rPr>
            </w:pPr>
            <w:r w:rsidRPr="006E45E9">
              <w:rPr>
                <w:color w:val="000000"/>
                <w:sz w:val="22"/>
                <w:szCs w:val="22"/>
              </w:rPr>
              <w:t>Endeks</w:t>
            </w:r>
          </w:p>
        </w:tc>
        <w:tc>
          <w:tcPr>
            <w:tcW w:w="880" w:type="dxa"/>
            <w:tcBorders>
              <w:top w:val="nil"/>
              <w:left w:val="nil"/>
              <w:bottom w:val="single" w:sz="4" w:space="0" w:color="auto"/>
              <w:right w:val="single" w:sz="4" w:space="0" w:color="auto"/>
            </w:tcBorders>
            <w:shd w:val="clear" w:color="auto" w:fill="auto"/>
            <w:vAlign w:val="center"/>
            <w:hideMark/>
          </w:tcPr>
          <w:p w:rsidR="00805CDE" w:rsidRPr="006E45E9" w:rsidRDefault="00805CDE" w:rsidP="00A3611E">
            <w:pPr>
              <w:jc w:val="center"/>
              <w:rPr>
                <w:color w:val="000000"/>
                <w:sz w:val="22"/>
                <w:szCs w:val="22"/>
              </w:rPr>
            </w:pPr>
            <w:r w:rsidRPr="006E45E9">
              <w:rPr>
                <w:color w:val="000000"/>
                <w:sz w:val="22"/>
                <w:szCs w:val="22"/>
              </w:rPr>
              <w:t>100</w:t>
            </w:r>
          </w:p>
        </w:tc>
        <w:tc>
          <w:tcPr>
            <w:tcW w:w="880" w:type="dxa"/>
            <w:tcBorders>
              <w:top w:val="nil"/>
              <w:left w:val="nil"/>
              <w:bottom w:val="single" w:sz="4" w:space="0" w:color="auto"/>
              <w:right w:val="single" w:sz="4" w:space="0" w:color="auto"/>
            </w:tcBorders>
            <w:shd w:val="clear" w:color="auto" w:fill="auto"/>
            <w:noWrap/>
            <w:vAlign w:val="center"/>
            <w:hideMark/>
          </w:tcPr>
          <w:p w:rsidR="00805CDE" w:rsidRPr="006E45E9" w:rsidRDefault="00805CDE" w:rsidP="00A3611E">
            <w:pPr>
              <w:jc w:val="center"/>
              <w:rPr>
                <w:color w:val="000000"/>
                <w:sz w:val="22"/>
                <w:szCs w:val="22"/>
              </w:rPr>
            </w:pPr>
            <w:r w:rsidRPr="006E45E9">
              <w:rPr>
                <w:color w:val="000000"/>
                <w:sz w:val="22"/>
                <w:szCs w:val="22"/>
              </w:rPr>
              <w:t>240</w:t>
            </w:r>
          </w:p>
        </w:tc>
        <w:tc>
          <w:tcPr>
            <w:tcW w:w="880" w:type="dxa"/>
            <w:tcBorders>
              <w:top w:val="nil"/>
              <w:left w:val="nil"/>
              <w:bottom w:val="single" w:sz="4" w:space="0" w:color="auto"/>
              <w:right w:val="single" w:sz="4" w:space="0" w:color="auto"/>
            </w:tcBorders>
            <w:shd w:val="clear" w:color="auto" w:fill="auto"/>
            <w:noWrap/>
            <w:vAlign w:val="center"/>
            <w:hideMark/>
          </w:tcPr>
          <w:p w:rsidR="00805CDE" w:rsidRPr="006E45E9" w:rsidRDefault="00805CDE" w:rsidP="00A3611E">
            <w:pPr>
              <w:jc w:val="center"/>
              <w:rPr>
                <w:color w:val="000000"/>
                <w:sz w:val="22"/>
                <w:szCs w:val="22"/>
              </w:rPr>
            </w:pPr>
            <w:r w:rsidRPr="006E45E9">
              <w:rPr>
                <w:color w:val="000000"/>
                <w:sz w:val="22"/>
                <w:szCs w:val="22"/>
              </w:rPr>
              <w:t>328</w:t>
            </w:r>
          </w:p>
        </w:tc>
        <w:tc>
          <w:tcPr>
            <w:tcW w:w="880" w:type="dxa"/>
            <w:tcBorders>
              <w:top w:val="nil"/>
              <w:left w:val="nil"/>
              <w:bottom w:val="single" w:sz="4" w:space="0" w:color="auto"/>
              <w:right w:val="single" w:sz="4" w:space="0" w:color="auto"/>
            </w:tcBorders>
            <w:shd w:val="clear" w:color="auto" w:fill="auto"/>
            <w:noWrap/>
            <w:vAlign w:val="center"/>
            <w:hideMark/>
          </w:tcPr>
          <w:p w:rsidR="00805CDE" w:rsidRPr="006E45E9" w:rsidRDefault="00805CDE" w:rsidP="00A3611E">
            <w:pPr>
              <w:jc w:val="center"/>
              <w:rPr>
                <w:color w:val="000000"/>
                <w:sz w:val="22"/>
                <w:szCs w:val="22"/>
              </w:rPr>
            </w:pPr>
            <w:r w:rsidRPr="006E45E9">
              <w:rPr>
                <w:color w:val="000000"/>
                <w:sz w:val="22"/>
                <w:szCs w:val="22"/>
              </w:rPr>
              <w:t>93</w:t>
            </w:r>
          </w:p>
        </w:tc>
        <w:tc>
          <w:tcPr>
            <w:tcW w:w="880" w:type="dxa"/>
            <w:tcBorders>
              <w:top w:val="nil"/>
              <w:left w:val="nil"/>
              <w:bottom w:val="single" w:sz="4" w:space="0" w:color="auto"/>
              <w:right w:val="single" w:sz="4" w:space="0" w:color="auto"/>
            </w:tcBorders>
            <w:shd w:val="clear" w:color="auto" w:fill="auto"/>
            <w:noWrap/>
            <w:vAlign w:val="center"/>
            <w:hideMark/>
          </w:tcPr>
          <w:p w:rsidR="00805CDE" w:rsidRPr="006E45E9" w:rsidRDefault="00805CDE" w:rsidP="00A3611E">
            <w:pPr>
              <w:jc w:val="center"/>
              <w:rPr>
                <w:color w:val="000000"/>
                <w:sz w:val="22"/>
                <w:szCs w:val="22"/>
              </w:rPr>
            </w:pPr>
            <w:r w:rsidRPr="006E45E9">
              <w:rPr>
                <w:color w:val="000000"/>
                <w:sz w:val="22"/>
                <w:szCs w:val="22"/>
              </w:rPr>
              <w:t>410</w:t>
            </w:r>
          </w:p>
        </w:tc>
        <w:tc>
          <w:tcPr>
            <w:tcW w:w="880" w:type="dxa"/>
            <w:tcBorders>
              <w:top w:val="nil"/>
              <w:left w:val="nil"/>
              <w:bottom w:val="single" w:sz="4" w:space="0" w:color="auto"/>
              <w:right w:val="single" w:sz="4" w:space="0" w:color="auto"/>
            </w:tcBorders>
            <w:shd w:val="clear" w:color="auto" w:fill="auto"/>
            <w:vAlign w:val="center"/>
            <w:hideMark/>
          </w:tcPr>
          <w:p w:rsidR="00805CDE" w:rsidRPr="006E45E9" w:rsidRDefault="00805CDE" w:rsidP="00A3611E">
            <w:pPr>
              <w:jc w:val="center"/>
              <w:rPr>
                <w:color w:val="000000"/>
                <w:sz w:val="22"/>
                <w:szCs w:val="22"/>
              </w:rPr>
            </w:pPr>
            <w:r w:rsidRPr="006E45E9">
              <w:rPr>
                <w:color w:val="000000"/>
                <w:sz w:val="22"/>
                <w:szCs w:val="22"/>
              </w:rPr>
              <w:t>100</w:t>
            </w:r>
          </w:p>
        </w:tc>
        <w:tc>
          <w:tcPr>
            <w:tcW w:w="880" w:type="dxa"/>
            <w:tcBorders>
              <w:top w:val="nil"/>
              <w:left w:val="nil"/>
              <w:bottom w:val="single" w:sz="4" w:space="0" w:color="auto"/>
              <w:right w:val="single" w:sz="4" w:space="0" w:color="auto"/>
            </w:tcBorders>
            <w:shd w:val="clear" w:color="auto" w:fill="auto"/>
            <w:vAlign w:val="center"/>
            <w:hideMark/>
          </w:tcPr>
          <w:p w:rsidR="00805CDE" w:rsidRPr="006E45E9" w:rsidRDefault="00805CDE" w:rsidP="00A3611E">
            <w:pPr>
              <w:jc w:val="center"/>
              <w:rPr>
                <w:color w:val="000000"/>
                <w:sz w:val="22"/>
                <w:szCs w:val="22"/>
              </w:rPr>
            </w:pPr>
            <w:r w:rsidRPr="006E45E9">
              <w:rPr>
                <w:color w:val="000000"/>
                <w:sz w:val="22"/>
                <w:szCs w:val="22"/>
              </w:rPr>
              <w:t>234</w:t>
            </w:r>
          </w:p>
        </w:tc>
      </w:tr>
      <w:tr w:rsidR="00805CDE" w:rsidRPr="006E45E9" w:rsidTr="00A3611E">
        <w:trPr>
          <w:trHeight w:val="253"/>
        </w:trPr>
        <w:tc>
          <w:tcPr>
            <w:tcW w:w="2404" w:type="dxa"/>
            <w:tcBorders>
              <w:top w:val="nil"/>
              <w:left w:val="single" w:sz="4" w:space="0" w:color="auto"/>
              <w:bottom w:val="single" w:sz="4" w:space="0" w:color="auto"/>
              <w:right w:val="single" w:sz="4" w:space="0" w:color="auto"/>
            </w:tcBorders>
            <w:shd w:val="clear" w:color="auto" w:fill="auto"/>
            <w:noWrap/>
            <w:vAlign w:val="center"/>
            <w:hideMark/>
          </w:tcPr>
          <w:p w:rsidR="00805CDE" w:rsidRPr="006E45E9" w:rsidRDefault="00805CDE" w:rsidP="00A3611E">
            <w:pPr>
              <w:rPr>
                <w:color w:val="000000"/>
                <w:sz w:val="22"/>
                <w:szCs w:val="22"/>
              </w:rPr>
            </w:pPr>
            <w:r w:rsidRPr="006E45E9">
              <w:rPr>
                <w:color w:val="000000"/>
                <w:sz w:val="22"/>
                <w:szCs w:val="22"/>
              </w:rPr>
              <w:t>İşçi Sayısı</w:t>
            </w:r>
          </w:p>
        </w:tc>
        <w:tc>
          <w:tcPr>
            <w:tcW w:w="1192" w:type="dxa"/>
            <w:tcBorders>
              <w:top w:val="nil"/>
              <w:left w:val="nil"/>
              <w:bottom w:val="single" w:sz="4" w:space="0" w:color="auto"/>
              <w:right w:val="single" w:sz="4" w:space="0" w:color="auto"/>
            </w:tcBorders>
            <w:shd w:val="clear" w:color="auto" w:fill="auto"/>
            <w:noWrap/>
            <w:vAlign w:val="center"/>
            <w:hideMark/>
          </w:tcPr>
          <w:p w:rsidR="00805CDE" w:rsidRPr="006E45E9" w:rsidRDefault="00805CDE" w:rsidP="00A3611E">
            <w:pPr>
              <w:jc w:val="center"/>
              <w:rPr>
                <w:color w:val="000000"/>
                <w:sz w:val="22"/>
                <w:szCs w:val="22"/>
              </w:rPr>
            </w:pPr>
            <w:r w:rsidRPr="006E45E9">
              <w:rPr>
                <w:color w:val="000000"/>
                <w:sz w:val="22"/>
                <w:szCs w:val="22"/>
              </w:rPr>
              <w:t>Endeks</w:t>
            </w:r>
          </w:p>
        </w:tc>
        <w:tc>
          <w:tcPr>
            <w:tcW w:w="880" w:type="dxa"/>
            <w:tcBorders>
              <w:top w:val="nil"/>
              <w:left w:val="nil"/>
              <w:bottom w:val="single" w:sz="4" w:space="0" w:color="auto"/>
              <w:right w:val="single" w:sz="4" w:space="0" w:color="auto"/>
            </w:tcBorders>
            <w:shd w:val="clear" w:color="auto" w:fill="auto"/>
            <w:vAlign w:val="center"/>
            <w:hideMark/>
          </w:tcPr>
          <w:p w:rsidR="00805CDE" w:rsidRPr="006E45E9" w:rsidRDefault="00805CDE" w:rsidP="00A3611E">
            <w:pPr>
              <w:jc w:val="center"/>
              <w:rPr>
                <w:color w:val="000000"/>
                <w:sz w:val="22"/>
                <w:szCs w:val="22"/>
              </w:rPr>
            </w:pPr>
            <w:r w:rsidRPr="006E45E9">
              <w:rPr>
                <w:color w:val="000000"/>
                <w:sz w:val="22"/>
                <w:szCs w:val="22"/>
              </w:rPr>
              <w:t>100</w:t>
            </w:r>
          </w:p>
        </w:tc>
        <w:tc>
          <w:tcPr>
            <w:tcW w:w="880" w:type="dxa"/>
            <w:tcBorders>
              <w:top w:val="nil"/>
              <w:left w:val="nil"/>
              <w:bottom w:val="single" w:sz="4" w:space="0" w:color="auto"/>
              <w:right w:val="single" w:sz="4" w:space="0" w:color="auto"/>
            </w:tcBorders>
            <w:shd w:val="clear" w:color="auto" w:fill="auto"/>
            <w:noWrap/>
            <w:vAlign w:val="center"/>
            <w:hideMark/>
          </w:tcPr>
          <w:p w:rsidR="00805CDE" w:rsidRPr="006E45E9" w:rsidRDefault="00805CDE" w:rsidP="00A3611E">
            <w:pPr>
              <w:jc w:val="center"/>
              <w:rPr>
                <w:color w:val="000000"/>
                <w:sz w:val="22"/>
                <w:szCs w:val="22"/>
              </w:rPr>
            </w:pPr>
            <w:r w:rsidRPr="006E45E9">
              <w:rPr>
                <w:color w:val="000000"/>
                <w:sz w:val="22"/>
                <w:szCs w:val="22"/>
              </w:rPr>
              <w:t>124</w:t>
            </w:r>
          </w:p>
        </w:tc>
        <w:tc>
          <w:tcPr>
            <w:tcW w:w="880" w:type="dxa"/>
            <w:tcBorders>
              <w:top w:val="nil"/>
              <w:left w:val="nil"/>
              <w:bottom w:val="single" w:sz="4" w:space="0" w:color="auto"/>
              <w:right w:val="single" w:sz="4" w:space="0" w:color="auto"/>
            </w:tcBorders>
            <w:shd w:val="clear" w:color="auto" w:fill="auto"/>
            <w:noWrap/>
            <w:vAlign w:val="center"/>
            <w:hideMark/>
          </w:tcPr>
          <w:p w:rsidR="00805CDE" w:rsidRPr="006E45E9" w:rsidRDefault="00805CDE" w:rsidP="00A3611E">
            <w:pPr>
              <w:jc w:val="center"/>
              <w:rPr>
                <w:color w:val="000000"/>
                <w:sz w:val="22"/>
                <w:szCs w:val="22"/>
              </w:rPr>
            </w:pPr>
            <w:r w:rsidRPr="006E45E9">
              <w:rPr>
                <w:color w:val="000000"/>
                <w:sz w:val="22"/>
                <w:szCs w:val="22"/>
              </w:rPr>
              <w:t>169</w:t>
            </w:r>
          </w:p>
        </w:tc>
        <w:tc>
          <w:tcPr>
            <w:tcW w:w="880" w:type="dxa"/>
            <w:tcBorders>
              <w:top w:val="nil"/>
              <w:left w:val="nil"/>
              <w:bottom w:val="single" w:sz="4" w:space="0" w:color="auto"/>
              <w:right w:val="single" w:sz="4" w:space="0" w:color="auto"/>
            </w:tcBorders>
            <w:shd w:val="clear" w:color="auto" w:fill="auto"/>
            <w:noWrap/>
            <w:vAlign w:val="center"/>
            <w:hideMark/>
          </w:tcPr>
          <w:p w:rsidR="00805CDE" w:rsidRPr="006E45E9" w:rsidRDefault="00805CDE" w:rsidP="00A3611E">
            <w:pPr>
              <w:jc w:val="center"/>
              <w:rPr>
                <w:color w:val="000000"/>
                <w:sz w:val="22"/>
                <w:szCs w:val="22"/>
              </w:rPr>
            </w:pPr>
            <w:r w:rsidRPr="006E45E9">
              <w:rPr>
                <w:color w:val="000000"/>
                <w:sz w:val="22"/>
                <w:szCs w:val="22"/>
              </w:rPr>
              <w:t>213</w:t>
            </w:r>
          </w:p>
        </w:tc>
        <w:tc>
          <w:tcPr>
            <w:tcW w:w="880" w:type="dxa"/>
            <w:tcBorders>
              <w:top w:val="nil"/>
              <w:left w:val="nil"/>
              <w:bottom w:val="single" w:sz="4" w:space="0" w:color="auto"/>
              <w:right w:val="single" w:sz="4" w:space="0" w:color="auto"/>
            </w:tcBorders>
            <w:shd w:val="clear" w:color="auto" w:fill="auto"/>
            <w:noWrap/>
            <w:vAlign w:val="center"/>
            <w:hideMark/>
          </w:tcPr>
          <w:p w:rsidR="00805CDE" w:rsidRPr="006E45E9" w:rsidRDefault="00805CDE" w:rsidP="00A3611E">
            <w:pPr>
              <w:jc w:val="center"/>
              <w:rPr>
                <w:color w:val="000000"/>
                <w:sz w:val="22"/>
                <w:szCs w:val="22"/>
              </w:rPr>
            </w:pPr>
            <w:r w:rsidRPr="006E45E9">
              <w:rPr>
                <w:color w:val="000000"/>
                <w:sz w:val="22"/>
                <w:szCs w:val="22"/>
              </w:rPr>
              <w:t>257</w:t>
            </w:r>
          </w:p>
        </w:tc>
        <w:tc>
          <w:tcPr>
            <w:tcW w:w="880" w:type="dxa"/>
            <w:tcBorders>
              <w:top w:val="nil"/>
              <w:left w:val="nil"/>
              <w:bottom w:val="single" w:sz="4" w:space="0" w:color="auto"/>
              <w:right w:val="single" w:sz="4" w:space="0" w:color="auto"/>
            </w:tcBorders>
            <w:shd w:val="clear" w:color="auto" w:fill="auto"/>
            <w:vAlign w:val="center"/>
            <w:hideMark/>
          </w:tcPr>
          <w:p w:rsidR="00805CDE" w:rsidRPr="006E45E9" w:rsidRDefault="00805CDE" w:rsidP="00A3611E">
            <w:pPr>
              <w:jc w:val="center"/>
              <w:rPr>
                <w:color w:val="000000"/>
                <w:sz w:val="22"/>
                <w:szCs w:val="22"/>
              </w:rPr>
            </w:pPr>
            <w:r w:rsidRPr="006E45E9">
              <w:rPr>
                <w:color w:val="000000"/>
                <w:sz w:val="22"/>
                <w:szCs w:val="22"/>
              </w:rPr>
              <w:t>100</w:t>
            </w:r>
          </w:p>
        </w:tc>
        <w:tc>
          <w:tcPr>
            <w:tcW w:w="880" w:type="dxa"/>
            <w:tcBorders>
              <w:top w:val="nil"/>
              <w:left w:val="nil"/>
              <w:bottom w:val="single" w:sz="4" w:space="0" w:color="auto"/>
              <w:right w:val="single" w:sz="4" w:space="0" w:color="auto"/>
            </w:tcBorders>
            <w:shd w:val="clear" w:color="auto" w:fill="auto"/>
            <w:vAlign w:val="center"/>
            <w:hideMark/>
          </w:tcPr>
          <w:p w:rsidR="00805CDE" w:rsidRPr="006E45E9" w:rsidRDefault="00805CDE" w:rsidP="00A3611E">
            <w:pPr>
              <w:jc w:val="center"/>
              <w:rPr>
                <w:color w:val="000000"/>
                <w:sz w:val="22"/>
                <w:szCs w:val="22"/>
              </w:rPr>
            </w:pPr>
            <w:r w:rsidRPr="006E45E9">
              <w:rPr>
                <w:color w:val="000000"/>
                <w:sz w:val="22"/>
                <w:szCs w:val="22"/>
              </w:rPr>
              <w:t>106</w:t>
            </w:r>
          </w:p>
        </w:tc>
      </w:tr>
      <w:bookmarkEnd w:id="91"/>
    </w:tbl>
    <w:p w:rsidR="00805CDE" w:rsidRDefault="00805CDE" w:rsidP="00805CDE">
      <w:pPr>
        <w:rPr>
          <w:shd w:val="clear" w:color="auto" w:fill="FFFFFF"/>
        </w:rPr>
      </w:pPr>
    </w:p>
    <w:p w:rsidR="00805CDE" w:rsidRDefault="00805CDE" w:rsidP="00805CDE">
      <w:pPr>
        <w:rPr>
          <w:shd w:val="clear" w:color="auto" w:fill="FFFFFF"/>
        </w:rPr>
      </w:pPr>
    </w:p>
    <w:p w:rsidR="00805CDE" w:rsidRDefault="00805CDE" w:rsidP="00805CDE">
      <w:pPr>
        <w:rPr>
          <w:shd w:val="clear" w:color="auto" w:fill="FFFFFF"/>
        </w:rPr>
      </w:pPr>
    </w:p>
    <w:p w:rsidR="00805CDE" w:rsidRPr="00EF2917" w:rsidRDefault="00805CDE" w:rsidP="00805CDE">
      <w:pPr>
        <w:spacing w:after="160" w:line="259" w:lineRule="auto"/>
        <w:rPr>
          <w:b/>
          <w:bCs/>
          <w:szCs w:val="20"/>
        </w:rPr>
      </w:pPr>
      <w:r>
        <w:rPr>
          <w:b/>
          <w:bCs/>
          <w:szCs w:val="20"/>
        </w:rPr>
        <w:t xml:space="preserve">Ek 1-d: </w:t>
      </w:r>
      <w:r w:rsidRPr="00EF2917">
        <w:rPr>
          <w:b/>
          <w:bCs/>
          <w:szCs w:val="20"/>
        </w:rPr>
        <w:t>Önlemden Muaf Tutulacak GYÜ Listesi</w:t>
      </w:r>
    </w:p>
    <w:p w:rsidR="00805CDE" w:rsidRPr="009B294F" w:rsidRDefault="00805CDE" w:rsidP="00805CDE">
      <w:pPr>
        <w:jc w:val="both"/>
        <w:rPr>
          <w:shd w:val="clear" w:color="auto" w:fill="FFFFFF"/>
        </w:rPr>
      </w:pPr>
      <w:bookmarkStart w:id="92" w:name="_Hlk150860712"/>
      <w:r w:rsidRPr="009B294F">
        <w:rPr>
          <w:shd w:val="clear" w:color="auto" w:fill="FFFFFF"/>
        </w:rPr>
        <w:t>Afganistan, Angola, Antigua ve Barbuda, Arjantin, Arnavutluk, Azerbaycan, Bangladeş, Barbados, Belarus, Belize, Benin, Bolivya, Bosna Hersek, Botsvana, Brezilya, Burkina Faso, Burundi, Butan, Cezayir, Cibuti, Cook Adaları, Çad Cumhuriyeti, Kongo Dem. Cum., Dominik Cumhuriyeti, Dominika, Ekvator Cumhuriyeti, Ekvator Ginesi, El Salvador, Eritre, Esvatini Krallığı, Etiyopya, Fas, Fiji Cumhuriyeti, Fildişi Sahili, Filipinler, Filistin, Fransız Polinezyası, Gabon, Gambiya, Gana, Gine, Gine-Bissau, Grenada, Guatemala, Guyana, Güney Afrika, Güney Sudan, Gürcistan, Haiti, Honduras, Irak, İran, Jamaika, Kamboçya, Kamerun, Cabo Verde, Karadağ, Kazakistan, Kenya, Kırgızistan, Kiribati, Kolombiya, Komorlar Birliği, Kongo Cumhuriyeti, Kosova, Kosta Rika, Kuzey Kore, Küba, Laos, Lesotho, Liberya, Libya, Lübnan, Madagaskar, Kuzey Makedonya, Malavi, Maldivler, Mali, Marshall Adaları, Mozambik, Meksika, Mısır, Mikronezya, Moğolistan, Moldova, Montserrat, Moritanya, Morityus, Burma (Birmanya/Myanmar), Namibya, Nauru, Nepal, Nijer, Nijerya Federal Cumhuriyeti, Nikaragua, Niue, Orta Afrika Cumhuriyeti, Özbekistan, Pakistan, Palau, Panama, Papua Yeni Gine, Paraguay, Peru, Ruanda, Rusya Federasyonu, Bağımsız Samoa Devleti, Sao Tome ve Principe, Senegal, Seyşeller, Sırbistan, Sierra Leone, Solomon Adaları, Somali, Sri Lanka, St.Kitts ve Nevis, St.Lucia, St.Vincent ve Grenadinler, Sudan, Surinam, Şili, Tacikistan, Tanzanya, Tayland, Doğu Timor, Togo, Tonga Krallığı, Trinidad ve Tobago, Tunus, Tuvalu, Türkmenistan, Uganda, Umman, Uruguay, Ürdün, Vanuatu, Venezuela, Vietnam, Yemen, Zambiya, Zimbabve.</w:t>
      </w:r>
    </w:p>
    <w:bookmarkEnd w:id="92"/>
    <w:p w:rsidR="00805CDE" w:rsidRPr="00866404" w:rsidRDefault="00805CDE" w:rsidP="00805CDE">
      <w:pPr>
        <w:rPr>
          <w:shd w:val="clear" w:color="auto" w:fill="FFFFFF"/>
        </w:rPr>
      </w:pPr>
    </w:p>
    <w:p w:rsidR="00792C74" w:rsidRDefault="00792C74"/>
    <w:sectPr w:rsidR="00792C74" w:rsidSect="006E45E9">
      <w:pgSz w:w="11906" w:h="16838" w:code="9"/>
      <w:pgMar w:top="1417" w:right="1417" w:bottom="1417" w:left="1417" w:header="425" w:footer="113"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D289F" w:rsidRDefault="00CD289F" w:rsidP="00805CDE">
      <w:r>
        <w:separator/>
      </w:r>
    </w:p>
  </w:endnote>
  <w:endnote w:type="continuationSeparator" w:id="0">
    <w:p w:rsidR="00CD289F" w:rsidRDefault="00CD289F" w:rsidP="00805C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30788431"/>
      <w:docPartObj>
        <w:docPartGallery w:val="Page Numbers (Bottom of Page)"/>
        <w:docPartUnique/>
      </w:docPartObj>
    </w:sdtPr>
    <w:sdtContent>
      <w:p w:rsidR="00805CDE" w:rsidRDefault="00805CDE">
        <w:pPr>
          <w:pStyle w:val="Altbilgi"/>
          <w:jc w:val="center"/>
        </w:pPr>
        <w:r>
          <w:fldChar w:fldCharType="begin"/>
        </w:r>
        <w:r>
          <w:instrText>PAGE   \* MERGEFORMAT</w:instrText>
        </w:r>
        <w:r>
          <w:fldChar w:fldCharType="separate"/>
        </w:r>
        <w:r w:rsidR="00CD289F" w:rsidRPr="00CD289F">
          <w:rPr>
            <w:noProof/>
            <w:lang w:val="tr-TR"/>
          </w:rPr>
          <w:t>1</w:t>
        </w:r>
        <w:r>
          <w:fldChar w:fldCharType="end"/>
        </w:r>
      </w:p>
    </w:sdtContent>
  </w:sdt>
  <w:p w:rsidR="00805CDE" w:rsidRDefault="00805CDE">
    <w:pPr>
      <w:pStyle w:val="Altbilg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37319281"/>
      <w:docPartObj>
        <w:docPartGallery w:val="Page Numbers (Bottom of Page)"/>
        <w:docPartUnique/>
      </w:docPartObj>
    </w:sdtPr>
    <w:sdtContent>
      <w:p w:rsidR="00805CDE" w:rsidRDefault="00805CDE" w:rsidP="00495310">
        <w:pPr>
          <w:pStyle w:val="Altbilgi"/>
          <w:jc w:val="center"/>
        </w:pPr>
        <w:r>
          <w:fldChar w:fldCharType="begin"/>
        </w:r>
        <w:r>
          <w:instrText>PAGE   \* MERGEFORMAT</w:instrText>
        </w:r>
        <w:r>
          <w:fldChar w:fldCharType="separate"/>
        </w:r>
        <w:r w:rsidRPr="001D39A8">
          <w:rPr>
            <w:noProof/>
            <w:lang w:val="tr-TR"/>
          </w:rPr>
          <w:t>18</w:t>
        </w:r>
        <w:r>
          <w:fldChar w:fldCharType="end"/>
        </w:r>
      </w:p>
    </w:sdtContent>
  </w:sdt>
  <w:p w:rsidR="00805CDE" w:rsidRDefault="00805CDE">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D289F" w:rsidRDefault="00CD289F" w:rsidP="00805CDE">
      <w:r>
        <w:separator/>
      </w:r>
    </w:p>
  </w:footnote>
  <w:footnote w:type="continuationSeparator" w:id="0">
    <w:p w:rsidR="00CD289F" w:rsidRDefault="00CD289F" w:rsidP="00805CDE">
      <w:r>
        <w:continuationSeparator/>
      </w:r>
    </w:p>
  </w:footnote>
  <w:footnote w:id="1">
    <w:p w:rsidR="00805CDE" w:rsidRDefault="00805CDE" w:rsidP="00805CDE">
      <w:pPr>
        <w:pStyle w:val="DipnotMetni"/>
      </w:pPr>
      <w:r>
        <w:rPr>
          <w:rStyle w:val="DipnotBavurusu"/>
        </w:rPr>
        <w:footnoteRef/>
      </w:r>
      <w:r>
        <w:t xml:space="preserve"> </w:t>
      </w:r>
      <w:hyperlink r:id="rId1" w:history="1">
        <w:r w:rsidRPr="0042589F">
          <w:rPr>
            <w:rStyle w:val="Kpr"/>
          </w:rPr>
          <w:t>https://ticaret.gov.tr/ithalat/ticaret-politikasi-savunma-araclari/korunma-onlemleri/sorusturmalar/devam-eden-sorusturmalar-ongoing-investigations/i-uzatma-teblig-no2023-2-pet-cips-tum-ulkeler</w:t>
        </w:r>
      </w:hyperlink>
    </w:p>
  </w:footnote>
  <w:footnote w:id="2">
    <w:p w:rsidR="00805CDE" w:rsidRDefault="00805CDE" w:rsidP="00805CDE">
      <w:pPr>
        <w:pStyle w:val="DipnotMetni"/>
      </w:pPr>
      <w:r>
        <w:rPr>
          <w:rStyle w:val="DipnotBavurusu"/>
        </w:rPr>
        <w:footnoteRef/>
      </w:r>
      <w:r w:rsidRPr="003A1263">
        <w:t>https://www.precedenceresearch.com/polymers-market</w:t>
      </w:r>
    </w:p>
  </w:footnote>
  <w:footnote w:id="3">
    <w:p w:rsidR="00805CDE" w:rsidRDefault="00805CDE" w:rsidP="00805CDE">
      <w:pPr>
        <w:pStyle w:val="DipnotMetni"/>
      </w:pPr>
      <w:r>
        <w:rPr>
          <w:rStyle w:val="DipnotBavurusu"/>
        </w:rPr>
        <w:footnoteRef/>
      </w:r>
      <w:r>
        <w:t xml:space="preserve"> </w:t>
      </w:r>
      <w:r w:rsidRPr="001C3E5E">
        <w:t>https://www.precedenceresearch.com/polyethylene-terephthalate-market</w:t>
      </w:r>
    </w:p>
  </w:footnote>
  <w:footnote w:id="4">
    <w:p w:rsidR="00805CDE" w:rsidRDefault="00805CDE" w:rsidP="00805CDE">
      <w:pPr>
        <w:pStyle w:val="DipnotMetni"/>
      </w:pPr>
      <w:r>
        <w:rPr>
          <w:rStyle w:val="DipnotBavurusu"/>
        </w:rPr>
        <w:footnoteRef/>
      </w:r>
      <w:r>
        <w:t xml:space="preserve"> </w:t>
      </w:r>
      <w:r w:rsidRPr="003A1263">
        <w:t>https://www.spglobal.com/commodityinsights/en/ci/products/pet-polymer-chemical-economics-handbook.html</w:t>
      </w:r>
    </w:p>
  </w:footnote>
  <w:footnote w:id="5">
    <w:p w:rsidR="00805CDE" w:rsidRDefault="00805CDE" w:rsidP="00805CDE">
      <w:pPr>
        <w:pStyle w:val="DipnotMetni"/>
      </w:pPr>
      <w:r>
        <w:rPr>
          <w:rStyle w:val="DipnotBavurusu"/>
        </w:rPr>
        <w:footnoteRef/>
      </w:r>
      <w:r>
        <w:t xml:space="preserve"> </w:t>
      </w:r>
      <w:r w:rsidRPr="00C55B7E">
        <w:t>https://www.woodmac.com/reports/chemicals-what-are-the-challenges-and-opportunities-for-chinas-petrochemicals-150160647/</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930F8A"/>
    <w:multiLevelType w:val="multilevel"/>
    <w:tmpl w:val="FCC6FACA"/>
    <w:lvl w:ilvl="0">
      <w:start w:val="1"/>
      <w:numFmt w:val="decimal"/>
      <w:pStyle w:val="BOLUMALTBASLIGI"/>
      <w:lvlText w:val="%1."/>
      <w:lvlJc w:val="left"/>
      <w:pPr>
        <w:tabs>
          <w:tab w:val="num" w:pos="720"/>
        </w:tabs>
        <w:ind w:left="720" w:hanging="360"/>
      </w:pPr>
      <w:rPr>
        <w:rFonts w:hint="default"/>
      </w:rPr>
    </w:lvl>
    <w:lvl w:ilvl="1">
      <w:start w:val="1"/>
      <w:numFmt w:val="decimal"/>
      <w:lvlText w:val="%1.%2"/>
      <w:lvlJc w:val="left"/>
      <w:pPr>
        <w:tabs>
          <w:tab w:val="num" w:pos="1080"/>
        </w:tabs>
        <w:ind w:left="720" w:firstLine="0"/>
      </w:pPr>
      <w:rPr>
        <w:rFonts w:hint="default"/>
      </w:rPr>
    </w:lvl>
    <w:lvl w:ilvl="2">
      <w:start w:val="1"/>
      <w:numFmt w:val="decimal"/>
      <w:lvlText w:val="%1.%2.%3"/>
      <w:lvlJc w:val="left"/>
      <w:pPr>
        <w:tabs>
          <w:tab w:val="num" w:pos="1224"/>
        </w:tabs>
        <w:ind w:left="1224" w:hanging="1152"/>
      </w:pPr>
      <w:rPr>
        <w:rFonts w:hint="default"/>
      </w:rPr>
    </w:lvl>
    <w:lvl w:ilvl="3">
      <w:start w:val="1"/>
      <w:numFmt w:val="decimal"/>
      <w:lvlText w:val="%1.%2.%3.%4"/>
      <w:lvlJc w:val="left"/>
      <w:pPr>
        <w:tabs>
          <w:tab w:val="num" w:pos="792"/>
        </w:tabs>
        <w:ind w:left="792" w:hanging="720"/>
      </w:pPr>
      <w:rPr>
        <w:rFonts w:hint="default"/>
      </w:rPr>
    </w:lvl>
    <w:lvl w:ilvl="4">
      <w:start w:val="1"/>
      <w:numFmt w:val="decimal"/>
      <w:lvlText w:val="%1.%2.%3.%4.%5"/>
      <w:lvlJc w:val="left"/>
      <w:pPr>
        <w:tabs>
          <w:tab w:val="num" w:pos="1152"/>
        </w:tabs>
        <w:ind w:left="1152" w:hanging="1080"/>
      </w:pPr>
      <w:rPr>
        <w:rFonts w:hint="default"/>
      </w:rPr>
    </w:lvl>
    <w:lvl w:ilvl="5">
      <w:start w:val="1"/>
      <w:numFmt w:val="decimal"/>
      <w:lvlText w:val="%1.%2.%3.%4.%5.%6"/>
      <w:lvlJc w:val="left"/>
      <w:pPr>
        <w:tabs>
          <w:tab w:val="num" w:pos="1152"/>
        </w:tabs>
        <w:ind w:left="1152" w:hanging="1080"/>
      </w:pPr>
      <w:rPr>
        <w:rFonts w:hint="default"/>
      </w:rPr>
    </w:lvl>
    <w:lvl w:ilvl="6">
      <w:start w:val="1"/>
      <w:numFmt w:val="decimal"/>
      <w:lvlText w:val="%1.%2.%3.%4.%5.%6.%7"/>
      <w:lvlJc w:val="left"/>
      <w:pPr>
        <w:tabs>
          <w:tab w:val="num" w:pos="1512"/>
        </w:tabs>
        <w:ind w:left="1512" w:hanging="1440"/>
      </w:pPr>
      <w:rPr>
        <w:rFonts w:hint="default"/>
      </w:rPr>
    </w:lvl>
    <w:lvl w:ilvl="7">
      <w:start w:val="1"/>
      <w:numFmt w:val="decimal"/>
      <w:lvlText w:val="%1.%2.%3.%4.%5.%6.%7.%8"/>
      <w:lvlJc w:val="left"/>
      <w:pPr>
        <w:tabs>
          <w:tab w:val="num" w:pos="1512"/>
        </w:tabs>
        <w:ind w:left="1512" w:hanging="1440"/>
      </w:pPr>
      <w:rPr>
        <w:rFonts w:hint="default"/>
      </w:rPr>
    </w:lvl>
    <w:lvl w:ilvl="8">
      <w:start w:val="1"/>
      <w:numFmt w:val="decimal"/>
      <w:lvlText w:val="%1.%2.%3.%4.%5.%6.%7.%8.%9"/>
      <w:lvlJc w:val="left"/>
      <w:pPr>
        <w:tabs>
          <w:tab w:val="num" w:pos="1872"/>
        </w:tabs>
        <w:ind w:left="1872" w:hanging="1800"/>
      </w:pPr>
      <w:rPr>
        <w:rFonts w:hint="default"/>
      </w:rPr>
    </w:lvl>
  </w:abstractNum>
  <w:abstractNum w:abstractNumId="1" w15:restartNumberingAfterBreak="0">
    <w:nsid w:val="1EAD0880"/>
    <w:multiLevelType w:val="multilevel"/>
    <w:tmpl w:val="728253F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D50147F"/>
    <w:multiLevelType w:val="multilevel"/>
    <w:tmpl w:val="9BC66EE8"/>
    <w:lvl w:ilvl="0">
      <w:start w:val="1"/>
      <w:numFmt w:val="decimal"/>
      <w:pStyle w:val="BASLIK"/>
      <w:lvlText w:val="%1."/>
      <w:lvlJc w:val="left"/>
      <w:pPr>
        <w:tabs>
          <w:tab w:val="num" w:pos="504"/>
        </w:tabs>
        <w:ind w:left="504" w:hanging="360"/>
      </w:pPr>
      <w:rPr>
        <w:b/>
      </w:rPr>
    </w:lvl>
    <w:lvl w:ilvl="1">
      <w:start w:val="1"/>
      <w:numFmt w:val="decimal"/>
      <w:lvlText w:val="%1.%2."/>
      <w:lvlJc w:val="left"/>
      <w:pPr>
        <w:tabs>
          <w:tab w:val="num" w:pos="1224"/>
        </w:tabs>
        <w:ind w:left="936" w:hanging="432"/>
      </w:pPr>
    </w:lvl>
    <w:lvl w:ilvl="2">
      <w:start w:val="1"/>
      <w:numFmt w:val="decimal"/>
      <w:lvlText w:val="%1.%2.%3."/>
      <w:lvlJc w:val="left"/>
      <w:pPr>
        <w:tabs>
          <w:tab w:val="num" w:pos="1944"/>
        </w:tabs>
        <w:ind w:left="1368" w:hanging="504"/>
      </w:pPr>
    </w:lvl>
    <w:lvl w:ilvl="3">
      <w:start w:val="1"/>
      <w:numFmt w:val="decimal"/>
      <w:lvlText w:val="%1.%2.%3.%4."/>
      <w:lvlJc w:val="left"/>
      <w:pPr>
        <w:tabs>
          <w:tab w:val="num" w:pos="2664"/>
        </w:tabs>
        <w:ind w:left="1872" w:hanging="648"/>
      </w:pPr>
    </w:lvl>
    <w:lvl w:ilvl="4">
      <w:start w:val="1"/>
      <w:numFmt w:val="decimal"/>
      <w:lvlText w:val="%1.%2.%3.%4.%5."/>
      <w:lvlJc w:val="left"/>
      <w:pPr>
        <w:tabs>
          <w:tab w:val="num" w:pos="3384"/>
        </w:tabs>
        <w:ind w:left="2376" w:hanging="792"/>
      </w:pPr>
    </w:lvl>
    <w:lvl w:ilvl="5">
      <w:start w:val="1"/>
      <w:numFmt w:val="decimal"/>
      <w:lvlText w:val="%1.%2.%3.%4.%5.%6."/>
      <w:lvlJc w:val="left"/>
      <w:pPr>
        <w:tabs>
          <w:tab w:val="num" w:pos="4104"/>
        </w:tabs>
        <w:ind w:left="2880" w:hanging="936"/>
      </w:pPr>
    </w:lvl>
    <w:lvl w:ilvl="6">
      <w:start w:val="1"/>
      <w:numFmt w:val="decimal"/>
      <w:lvlText w:val="%1.%2.%3.%4.%5.%6.%7."/>
      <w:lvlJc w:val="left"/>
      <w:pPr>
        <w:tabs>
          <w:tab w:val="num" w:pos="4824"/>
        </w:tabs>
        <w:ind w:left="3384" w:hanging="1080"/>
      </w:pPr>
    </w:lvl>
    <w:lvl w:ilvl="7">
      <w:start w:val="1"/>
      <w:numFmt w:val="decimal"/>
      <w:lvlText w:val="%1.%2.%3.%4.%5.%6.%7.%8."/>
      <w:lvlJc w:val="left"/>
      <w:pPr>
        <w:tabs>
          <w:tab w:val="num" w:pos="5544"/>
        </w:tabs>
        <w:ind w:left="3888" w:hanging="1224"/>
      </w:pPr>
    </w:lvl>
    <w:lvl w:ilvl="8">
      <w:start w:val="1"/>
      <w:numFmt w:val="decimal"/>
      <w:lvlText w:val="%1.%2.%3.%4.%5.%6.%7.%8.%9."/>
      <w:lvlJc w:val="left"/>
      <w:pPr>
        <w:tabs>
          <w:tab w:val="num" w:pos="6264"/>
        </w:tabs>
        <w:ind w:left="4464" w:hanging="1440"/>
      </w:pPr>
    </w:lvl>
  </w:abstractNum>
  <w:abstractNum w:abstractNumId="3" w15:restartNumberingAfterBreak="0">
    <w:nsid w:val="3475312B"/>
    <w:multiLevelType w:val="multilevel"/>
    <w:tmpl w:val="B8E4B038"/>
    <w:lvl w:ilvl="0">
      <w:start w:val="1"/>
      <w:numFmt w:val="decimal"/>
      <w:lvlText w:val="%1."/>
      <w:lvlJc w:val="left"/>
      <w:pPr>
        <w:ind w:left="360" w:hanging="360"/>
      </w:pPr>
      <w:rPr>
        <w:rFonts w:ascii="Times New Roman" w:hAnsi="Times New Roman" w:cs="Times New Roman" w:hint="default"/>
        <w:sz w:val="24"/>
        <w:szCs w:val="24"/>
      </w:rPr>
    </w:lvl>
    <w:lvl w:ilvl="1">
      <w:start w:val="1"/>
      <w:numFmt w:val="decimal"/>
      <w:pStyle w:val="Balk3"/>
      <w:lvlText w:val="%1.%2."/>
      <w:lvlJc w:val="left"/>
      <w:pPr>
        <w:ind w:left="2133" w:hanging="432"/>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4736220C"/>
    <w:multiLevelType w:val="multilevel"/>
    <w:tmpl w:val="18C4660A"/>
    <w:lvl w:ilvl="0">
      <w:start w:val="1"/>
      <w:numFmt w:val="decimal"/>
      <w:pStyle w:val="BOLUMNUMARALARI"/>
      <w:lvlText w:val="%1."/>
      <w:lvlJc w:val="left"/>
      <w:pPr>
        <w:tabs>
          <w:tab w:val="num" w:pos="737"/>
        </w:tabs>
        <w:ind w:left="737" w:hanging="737"/>
      </w:pPr>
      <w:rPr>
        <w:rFonts w:ascii="Times New Roman" w:hAnsi="Times New Roman" w:hint="default"/>
        <w:b/>
        <w:i w:val="0"/>
        <w:caps/>
        <w:sz w:val="24"/>
      </w:rPr>
    </w:lvl>
    <w:lvl w:ilvl="1">
      <w:start w:val="1"/>
      <w:numFmt w:val="decimal"/>
      <w:pStyle w:val="BOLUMNUMARALARI-1"/>
      <w:lvlText w:val="%1.%2"/>
      <w:lvlJc w:val="left"/>
      <w:pPr>
        <w:tabs>
          <w:tab w:val="num" w:pos="540"/>
        </w:tabs>
        <w:ind w:left="294" w:hanging="114"/>
      </w:pPr>
      <w:rPr>
        <w:rFonts w:ascii="Times New Roman" w:hAnsi="Times New Roman" w:hint="default"/>
        <w:b/>
        <w:i w:val="0"/>
        <w:caps w:val="0"/>
        <w:sz w:val="24"/>
      </w:rPr>
    </w:lvl>
    <w:lvl w:ilvl="2">
      <w:start w:val="1"/>
      <w:numFmt w:val="decimal"/>
      <w:pStyle w:val="BOLUMNUMARALARI-2"/>
      <w:lvlText w:val="%1.%2.%3."/>
      <w:lvlJc w:val="left"/>
      <w:pPr>
        <w:tabs>
          <w:tab w:val="num" w:pos="1440"/>
        </w:tabs>
        <w:ind w:left="720" w:firstLine="0"/>
      </w:pPr>
      <w:rPr>
        <w:rFonts w:hint="default"/>
        <w:sz w:val="24"/>
      </w:rPr>
    </w:lvl>
    <w:lvl w:ilvl="3">
      <w:start w:val="1"/>
      <w:numFmt w:val="decimal"/>
      <w:lvlText w:val="%1.%2.%3.%4."/>
      <w:lvlJc w:val="left"/>
      <w:pPr>
        <w:tabs>
          <w:tab w:val="num" w:pos="1800"/>
        </w:tabs>
        <w:ind w:left="720" w:firstLine="0"/>
      </w:pPr>
      <w:rPr>
        <w:rFonts w:hint="default"/>
        <w:sz w:val="24"/>
      </w:rPr>
    </w:lvl>
    <w:lvl w:ilvl="4">
      <w:start w:val="1"/>
      <w:numFmt w:val="decimal"/>
      <w:lvlText w:val="%1.%2.%3.%4.%5."/>
      <w:lvlJc w:val="left"/>
      <w:pPr>
        <w:tabs>
          <w:tab w:val="num" w:pos="2214"/>
        </w:tabs>
        <w:ind w:left="1080" w:firstLine="54"/>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5090579C"/>
    <w:multiLevelType w:val="multilevel"/>
    <w:tmpl w:val="3ABA63AA"/>
    <w:lvl w:ilvl="0">
      <w:start w:val="1"/>
      <w:numFmt w:val="decimal"/>
      <w:lvlText w:val="%1."/>
      <w:lvlJc w:val="left"/>
      <w:pPr>
        <w:ind w:left="928" w:hanging="360"/>
      </w:pPr>
      <w:rPr>
        <w:rFonts w:hint="default"/>
      </w:rPr>
    </w:lvl>
    <w:lvl w:ilvl="1">
      <w:start w:val="1"/>
      <w:numFmt w:val="decimal"/>
      <w:lvlText w:val="%1.%2."/>
      <w:lvlJc w:val="left"/>
      <w:pPr>
        <w:ind w:left="1000" w:hanging="432"/>
      </w:pPr>
      <w:rPr>
        <w:rFonts w:hint="default"/>
      </w:rPr>
    </w:lvl>
    <w:lvl w:ilvl="2">
      <w:start w:val="1"/>
      <w:numFmt w:val="bullet"/>
      <w:lvlText w:val=""/>
      <w:lvlJc w:val="left"/>
      <w:pPr>
        <w:ind w:left="1072" w:hanging="504"/>
      </w:pPr>
      <w:rPr>
        <w:rFonts w:ascii="Symbol" w:hAnsi="Symbol" w:hint="default"/>
      </w:rPr>
    </w:lvl>
    <w:lvl w:ilvl="3">
      <w:start w:val="1"/>
      <w:numFmt w:val="decimal"/>
      <w:lvlText w:val="%1.%2.%3.%4."/>
      <w:lvlJc w:val="left"/>
      <w:pPr>
        <w:ind w:left="2296" w:hanging="648"/>
      </w:pPr>
      <w:rPr>
        <w:rFonts w:hint="default"/>
      </w:rPr>
    </w:lvl>
    <w:lvl w:ilvl="4">
      <w:start w:val="1"/>
      <w:numFmt w:val="decimal"/>
      <w:lvlText w:val="%1.%2.%3.%4.%5."/>
      <w:lvlJc w:val="left"/>
      <w:pPr>
        <w:ind w:left="2800" w:hanging="792"/>
      </w:pPr>
      <w:rPr>
        <w:rFonts w:hint="default"/>
      </w:rPr>
    </w:lvl>
    <w:lvl w:ilvl="5">
      <w:start w:val="1"/>
      <w:numFmt w:val="decimal"/>
      <w:lvlText w:val="%1.%2.%3.%4.%5.%6."/>
      <w:lvlJc w:val="left"/>
      <w:pPr>
        <w:ind w:left="3304" w:hanging="936"/>
      </w:pPr>
      <w:rPr>
        <w:rFonts w:hint="default"/>
      </w:rPr>
    </w:lvl>
    <w:lvl w:ilvl="6">
      <w:start w:val="1"/>
      <w:numFmt w:val="decimal"/>
      <w:lvlText w:val="%1.%2.%3.%4.%5.%6.%7."/>
      <w:lvlJc w:val="left"/>
      <w:pPr>
        <w:ind w:left="3808" w:hanging="1080"/>
      </w:pPr>
      <w:rPr>
        <w:rFonts w:hint="default"/>
      </w:rPr>
    </w:lvl>
    <w:lvl w:ilvl="7">
      <w:start w:val="1"/>
      <w:numFmt w:val="decimal"/>
      <w:lvlText w:val="%1.%2.%3.%4.%5.%6.%7.%8."/>
      <w:lvlJc w:val="left"/>
      <w:pPr>
        <w:ind w:left="4312" w:hanging="1224"/>
      </w:pPr>
      <w:rPr>
        <w:rFonts w:hint="default"/>
      </w:rPr>
    </w:lvl>
    <w:lvl w:ilvl="8">
      <w:start w:val="1"/>
      <w:numFmt w:val="decimal"/>
      <w:lvlText w:val="%1.%2.%3.%4.%5.%6.%7.%8.%9."/>
      <w:lvlJc w:val="left"/>
      <w:pPr>
        <w:ind w:left="4888" w:hanging="1440"/>
      </w:pPr>
      <w:rPr>
        <w:rFonts w:hint="default"/>
      </w:rPr>
    </w:lvl>
  </w:abstractNum>
  <w:abstractNum w:abstractNumId="6" w15:restartNumberingAfterBreak="0">
    <w:nsid w:val="58477090"/>
    <w:multiLevelType w:val="hybridMultilevel"/>
    <w:tmpl w:val="4E9AD552"/>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num w:numId="1">
    <w:abstractNumId w:val="0"/>
  </w:num>
  <w:num w:numId="2">
    <w:abstractNumId w:val="4"/>
  </w:num>
  <w:num w:numId="3">
    <w:abstractNumId w:val="2"/>
  </w:num>
  <w:num w:numId="4">
    <w:abstractNumId w:val="5"/>
  </w:num>
  <w:num w:numId="5">
    <w:abstractNumId w:val="3"/>
  </w:num>
  <w:num w:numId="6">
    <w:abstractNumId w:val="3"/>
    <w:lvlOverride w:ilvl="0">
      <w:startOverride w:val="4"/>
    </w:lvlOverride>
  </w:num>
  <w:num w:numId="7">
    <w:abstractNumId w:val="1"/>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5C64"/>
    <w:rsid w:val="004F210A"/>
    <w:rsid w:val="00575C64"/>
    <w:rsid w:val="00792C74"/>
    <w:rsid w:val="00805CDE"/>
    <w:rsid w:val="009520EF"/>
    <w:rsid w:val="009B0CAE"/>
    <w:rsid w:val="00B65CAF"/>
    <w:rsid w:val="00CD289F"/>
    <w:rsid w:val="00D47D9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8CF856-FAD4-4366-A408-B73ABA2FF6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5CDE"/>
    <w:pPr>
      <w:spacing w:after="0" w:line="240" w:lineRule="auto"/>
    </w:pPr>
    <w:rPr>
      <w:rFonts w:ascii="Times New Roman" w:eastAsia="Times New Roman" w:hAnsi="Times New Roman" w:cs="Times New Roman"/>
      <w:sz w:val="24"/>
      <w:szCs w:val="24"/>
      <w:lang w:eastAsia="tr-TR"/>
    </w:rPr>
  </w:style>
  <w:style w:type="paragraph" w:styleId="Balk1">
    <w:name w:val="heading 1"/>
    <w:basedOn w:val="Normal"/>
    <w:next w:val="Normal"/>
    <w:link w:val="Balk1Char"/>
    <w:qFormat/>
    <w:rsid w:val="00805CDE"/>
    <w:pPr>
      <w:keepNext/>
      <w:jc w:val="center"/>
      <w:outlineLvl w:val="0"/>
    </w:pPr>
    <w:rPr>
      <w:rFonts w:ascii="Arial" w:hAnsi="Arial" w:cs="Arial"/>
      <w:b/>
      <w:bCs/>
      <w:sz w:val="16"/>
    </w:rPr>
  </w:style>
  <w:style w:type="paragraph" w:styleId="Balk2">
    <w:name w:val="heading 2"/>
    <w:basedOn w:val="Normal"/>
    <w:next w:val="Normal"/>
    <w:link w:val="Balk2Char"/>
    <w:qFormat/>
    <w:rsid w:val="00805CDE"/>
    <w:pPr>
      <w:keepNext/>
      <w:jc w:val="center"/>
      <w:outlineLvl w:val="1"/>
    </w:pPr>
    <w:rPr>
      <w:b/>
      <w:bCs/>
      <w:sz w:val="20"/>
      <w:szCs w:val="20"/>
    </w:rPr>
  </w:style>
  <w:style w:type="paragraph" w:styleId="Balk3">
    <w:name w:val="heading 3"/>
    <w:basedOn w:val="Normal"/>
    <w:next w:val="Normal"/>
    <w:link w:val="Balk3Char"/>
    <w:qFormat/>
    <w:rsid w:val="00805CDE"/>
    <w:pPr>
      <w:keepNext/>
      <w:numPr>
        <w:ilvl w:val="1"/>
        <w:numId w:val="5"/>
      </w:numPr>
      <w:outlineLvl w:val="2"/>
    </w:pPr>
    <w:rPr>
      <w:rFonts w:ascii="Arial" w:hAnsi="Arial" w:cs="Arial"/>
      <w:b/>
      <w:bCs/>
      <w:sz w:val="16"/>
      <w:szCs w:val="16"/>
      <w:lang w:val="de-DE"/>
    </w:rPr>
  </w:style>
  <w:style w:type="paragraph" w:styleId="Balk4">
    <w:name w:val="heading 4"/>
    <w:basedOn w:val="Normal"/>
    <w:next w:val="Normal"/>
    <w:link w:val="Balk4Char"/>
    <w:qFormat/>
    <w:rsid w:val="00805CDE"/>
    <w:pPr>
      <w:keepNext/>
      <w:ind w:left="74"/>
      <w:outlineLvl w:val="3"/>
    </w:pPr>
    <w:rPr>
      <w:rFonts w:ascii="Arial" w:hAnsi="Arial" w:cs="Arial"/>
      <w:b/>
      <w:bCs/>
      <w:sz w:val="16"/>
      <w:szCs w:val="16"/>
    </w:rPr>
  </w:style>
  <w:style w:type="paragraph" w:styleId="Balk5">
    <w:name w:val="heading 5"/>
    <w:basedOn w:val="Normal"/>
    <w:next w:val="Normal"/>
    <w:link w:val="Balk5Char"/>
    <w:qFormat/>
    <w:rsid w:val="00805CDE"/>
    <w:pPr>
      <w:keepNext/>
      <w:ind w:left="73"/>
      <w:outlineLvl w:val="4"/>
    </w:pPr>
    <w:rPr>
      <w:rFonts w:eastAsia="Arial Unicode MS"/>
      <w:b/>
      <w:bCs/>
      <w:sz w:val="18"/>
      <w:szCs w:val="22"/>
    </w:rPr>
  </w:style>
  <w:style w:type="paragraph" w:styleId="Balk6">
    <w:name w:val="heading 6"/>
    <w:basedOn w:val="Normal"/>
    <w:next w:val="Normal"/>
    <w:link w:val="Balk6Char"/>
    <w:qFormat/>
    <w:rsid w:val="00805CDE"/>
    <w:pPr>
      <w:keepNext/>
      <w:ind w:firstLine="360"/>
      <w:jc w:val="both"/>
      <w:outlineLvl w:val="5"/>
    </w:pPr>
    <w:rPr>
      <w:b/>
      <w:bCs/>
    </w:rPr>
  </w:style>
  <w:style w:type="paragraph" w:styleId="Balk7">
    <w:name w:val="heading 7"/>
    <w:basedOn w:val="Normal"/>
    <w:next w:val="Normal"/>
    <w:link w:val="Balk7Char"/>
    <w:qFormat/>
    <w:rsid w:val="00805CDE"/>
    <w:pPr>
      <w:keepNext/>
      <w:ind w:left="360"/>
      <w:jc w:val="both"/>
      <w:outlineLvl w:val="6"/>
    </w:pPr>
    <w:rPr>
      <w:b/>
      <w:bCs/>
    </w:rPr>
  </w:style>
  <w:style w:type="paragraph" w:styleId="Balk8">
    <w:name w:val="heading 8"/>
    <w:basedOn w:val="Normal"/>
    <w:next w:val="Normal"/>
    <w:link w:val="Balk8Char"/>
    <w:qFormat/>
    <w:rsid w:val="00805CDE"/>
    <w:pPr>
      <w:keepNext/>
      <w:autoSpaceDE w:val="0"/>
      <w:autoSpaceDN w:val="0"/>
      <w:adjustRightInd w:val="0"/>
      <w:jc w:val="center"/>
      <w:outlineLvl w:val="7"/>
    </w:pPr>
    <w:rPr>
      <w:b/>
      <w:bCs/>
      <w:color w:val="000000"/>
      <w:sz w:val="16"/>
    </w:rPr>
  </w:style>
  <w:style w:type="paragraph" w:styleId="Balk9">
    <w:name w:val="heading 9"/>
    <w:basedOn w:val="Normal"/>
    <w:next w:val="Normal"/>
    <w:link w:val="Balk9Char"/>
    <w:qFormat/>
    <w:rsid w:val="00805CDE"/>
    <w:pPr>
      <w:keepNext/>
      <w:outlineLvl w:val="8"/>
    </w:pPr>
    <w:rPr>
      <w:b/>
      <w:bCs/>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805CDE"/>
    <w:rPr>
      <w:rFonts w:ascii="Arial" w:eastAsia="Times New Roman" w:hAnsi="Arial" w:cs="Arial"/>
      <w:b/>
      <w:bCs/>
      <w:sz w:val="16"/>
      <w:szCs w:val="24"/>
      <w:lang w:eastAsia="tr-TR"/>
    </w:rPr>
  </w:style>
  <w:style w:type="character" w:customStyle="1" w:styleId="Balk2Char">
    <w:name w:val="Başlık 2 Char"/>
    <w:basedOn w:val="VarsaylanParagrafYazTipi"/>
    <w:link w:val="Balk2"/>
    <w:rsid w:val="00805CDE"/>
    <w:rPr>
      <w:rFonts w:ascii="Times New Roman" w:eastAsia="Times New Roman" w:hAnsi="Times New Roman" w:cs="Times New Roman"/>
      <w:b/>
      <w:bCs/>
      <w:sz w:val="20"/>
      <w:szCs w:val="20"/>
      <w:lang w:eastAsia="tr-TR"/>
    </w:rPr>
  </w:style>
  <w:style w:type="character" w:customStyle="1" w:styleId="Balk3Char">
    <w:name w:val="Başlık 3 Char"/>
    <w:basedOn w:val="VarsaylanParagrafYazTipi"/>
    <w:link w:val="Balk3"/>
    <w:rsid w:val="00805CDE"/>
    <w:rPr>
      <w:rFonts w:ascii="Arial" w:eastAsia="Times New Roman" w:hAnsi="Arial" w:cs="Arial"/>
      <w:b/>
      <w:bCs/>
      <w:sz w:val="16"/>
      <w:szCs w:val="16"/>
      <w:lang w:val="de-DE" w:eastAsia="tr-TR"/>
    </w:rPr>
  </w:style>
  <w:style w:type="character" w:customStyle="1" w:styleId="Balk4Char">
    <w:name w:val="Başlık 4 Char"/>
    <w:basedOn w:val="VarsaylanParagrafYazTipi"/>
    <w:link w:val="Balk4"/>
    <w:rsid w:val="00805CDE"/>
    <w:rPr>
      <w:rFonts w:ascii="Arial" w:eastAsia="Times New Roman" w:hAnsi="Arial" w:cs="Arial"/>
      <w:b/>
      <w:bCs/>
      <w:sz w:val="16"/>
      <w:szCs w:val="16"/>
      <w:lang w:eastAsia="tr-TR"/>
    </w:rPr>
  </w:style>
  <w:style w:type="character" w:customStyle="1" w:styleId="Balk5Char">
    <w:name w:val="Başlık 5 Char"/>
    <w:basedOn w:val="VarsaylanParagrafYazTipi"/>
    <w:link w:val="Balk5"/>
    <w:rsid w:val="00805CDE"/>
    <w:rPr>
      <w:rFonts w:ascii="Times New Roman" w:eastAsia="Arial Unicode MS" w:hAnsi="Times New Roman" w:cs="Times New Roman"/>
      <w:b/>
      <w:bCs/>
      <w:sz w:val="18"/>
      <w:lang w:eastAsia="tr-TR"/>
    </w:rPr>
  </w:style>
  <w:style w:type="character" w:customStyle="1" w:styleId="Balk6Char">
    <w:name w:val="Başlık 6 Char"/>
    <w:basedOn w:val="VarsaylanParagrafYazTipi"/>
    <w:link w:val="Balk6"/>
    <w:rsid w:val="00805CDE"/>
    <w:rPr>
      <w:rFonts w:ascii="Times New Roman" w:eastAsia="Times New Roman" w:hAnsi="Times New Roman" w:cs="Times New Roman"/>
      <w:b/>
      <w:bCs/>
      <w:sz w:val="24"/>
      <w:szCs w:val="24"/>
      <w:lang w:eastAsia="tr-TR"/>
    </w:rPr>
  </w:style>
  <w:style w:type="character" w:customStyle="1" w:styleId="Balk7Char">
    <w:name w:val="Başlık 7 Char"/>
    <w:basedOn w:val="VarsaylanParagrafYazTipi"/>
    <w:link w:val="Balk7"/>
    <w:rsid w:val="00805CDE"/>
    <w:rPr>
      <w:rFonts w:ascii="Times New Roman" w:eastAsia="Times New Roman" w:hAnsi="Times New Roman" w:cs="Times New Roman"/>
      <w:b/>
      <w:bCs/>
      <w:sz w:val="24"/>
      <w:szCs w:val="24"/>
      <w:lang w:eastAsia="tr-TR"/>
    </w:rPr>
  </w:style>
  <w:style w:type="character" w:customStyle="1" w:styleId="Balk8Char">
    <w:name w:val="Başlık 8 Char"/>
    <w:basedOn w:val="VarsaylanParagrafYazTipi"/>
    <w:link w:val="Balk8"/>
    <w:rsid w:val="00805CDE"/>
    <w:rPr>
      <w:rFonts w:ascii="Times New Roman" w:eastAsia="Times New Roman" w:hAnsi="Times New Roman" w:cs="Times New Roman"/>
      <w:b/>
      <w:bCs/>
      <w:color w:val="000000"/>
      <w:sz w:val="16"/>
      <w:szCs w:val="24"/>
      <w:lang w:eastAsia="tr-TR"/>
    </w:rPr>
  </w:style>
  <w:style w:type="character" w:customStyle="1" w:styleId="Balk9Char">
    <w:name w:val="Başlık 9 Char"/>
    <w:basedOn w:val="VarsaylanParagrafYazTipi"/>
    <w:link w:val="Balk9"/>
    <w:rsid w:val="00805CDE"/>
    <w:rPr>
      <w:rFonts w:ascii="Times New Roman" w:eastAsia="Times New Roman" w:hAnsi="Times New Roman" w:cs="Times New Roman"/>
      <w:b/>
      <w:bCs/>
      <w:sz w:val="20"/>
      <w:szCs w:val="20"/>
      <w:lang w:eastAsia="tr-TR"/>
    </w:rPr>
  </w:style>
  <w:style w:type="paragraph" w:styleId="KonuBal">
    <w:name w:val="Title"/>
    <w:basedOn w:val="Normal"/>
    <w:link w:val="KonuBalChar"/>
    <w:qFormat/>
    <w:rsid w:val="00805CDE"/>
    <w:pPr>
      <w:jc w:val="center"/>
    </w:pPr>
    <w:rPr>
      <w:b/>
      <w:bCs/>
    </w:rPr>
  </w:style>
  <w:style w:type="character" w:customStyle="1" w:styleId="KonuBalChar">
    <w:name w:val="Konu Başlığı Char"/>
    <w:basedOn w:val="VarsaylanParagrafYazTipi"/>
    <w:link w:val="KonuBal"/>
    <w:rsid w:val="00805CDE"/>
    <w:rPr>
      <w:rFonts w:ascii="Times New Roman" w:eastAsia="Times New Roman" w:hAnsi="Times New Roman" w:cs="Times New Roman"/>
      <w:b/>
      <w:bCs/>
      <w:sz w:val="24"/>
      <w:szCs w:val="24"/>
      <w:lang w:eastAsia="tr-TR"/>
    </w:rPr>
  </w:style>
  <w:style w:type="paragraph" w:styleId="GvdeMetniGirintisi">
    <w:name w:val="Body Text Indent"/>
    <w:basedOn w:val="Normal"/>
    <w:link w:val="GvdeMetniGirintisiChar"/>
    <w:rsid w:val="00805CDE"/>
    <w:pPr>
      <w:ind w:left="780"/>
      <w:jc w:val="both"/>
    </w:pPr>
  </w:style>
  <w:style w:type="character" w:customStyle="1" w:styleId="GvdeMetniGirintisiChar">
    <w:name w:val="Gövde Metni Girintisi Char"/>
    <w:basedOn w:val="VarsaylanParagrafYazTipi"/>
    <w:link w:val="GvdeMetniGirintisi"/>
    <w:rsid w:val="00805CDE"/>
    <w:rPr>
      <w:rFonts w:ascii="Times New Roman" w:eastAsia="Times New Roman" w:hAnsi="Times New Roman" w:cs="Times New Roman"/>
      <w:sz w:val="24"/>
      <w:szCs w:val="24"/>
      <w:lang w:eastAsia="tr-TR"/>
    </w:rPr>
  </w:style>
  <w:style w:type="paragraph" w:styleId="GvdeMetniGirintisi2">
    <w:name w:val="Body Text Indent 2"/>
    <w:basedOn w:val="Normal"/>
    <w:link w:val="GvdeMetniGirintisi2Char"/>
    <w:rsid w:val="00805CDE"/>
    <w:pPr>
      <w:ind w:left="720" w:firstLine="720"/>
      <w:jc w:val="both"/>
    </w:pPr>
  </w:style>
  <w:style w:type="character" w:customStyle="1" w:styleId="GvdeMetniGirintisi2Char">
    <w:name w:val="Gövde Metni Girintisi 2 Char"/>
    <w:basedOn w:val="VarsaylanParagrafYazTipi"/>
    <w:link w:val="GvdeMetniGirintisi2"/>
    <w:rsid w:val="00805CDE"/>
    <w:rPr>
      <w:rFonts w:ascii="Times New Roman" w:eastAsia="Times New Roman" w:hAnsi="Times New Roman" w:cs="Times New Roman"/>
      <w:sz w:val="24"/>
      <w:szCs w:val="24"/>
      <w:lang w:eastAsia="tr-TR"/>
    </w:rPr>
  </w:style>
  <w:style w:type="paragraph" w:styleId="GvdeMetniGirintisi3">
    <w:name w:val="Body Text Indent 3"/>
    <w:basedOn w:val="Normal"/>
    <w:link w:val="GvdeMetniGirintisi3Char"/>
    <w:rsid w:val="00805CDE"/>
    <w:pPr>
      <w:ind w:left="360" w:firstLine="360"/>
      <w:jc w:val="both"/>
    </w:pPr>
  </w:style>
  <w:style w:type="character" w:customStyle="1" w:styleId="GvdeMetniGirintisi3Char">
    <w:name w:val="Gövde Metni Girintisi 3 Char"/>
    <w:basedOn w:val="VarsaylanParagrafYazTipi"/>
    <w:link w:val="GvdeMetniGirintisi3"/>
    <w:rsid w:val="00805CDE"/>
    <w:rPr>
      <w:rFonts w:ascii="Times New Roman" w:eastAsia="Times New Roman" w:hAnsi="Times New Roman" w:cs="Times New Roman"/>
      <w:sz w:val="24"/>
      <w:szCs w:val="24"/>
      <w:lang w:eastAsia="tr-TR"/>
    </w:rPr>
  </w:style>
  <w:style w:type="paragraph" w:customStyle="1" w:styleId="Style1">
    <w:name w:val="Style1"/>
    <w:basedOn w:val="Normal"/>
    <w:autoRedefine/>
    <w:rsid w:val="00805CDE"/>
    <w:pPr>
      <w:ind w:right="139"/>
      <w:jc w:val="center"/>
    </w:pPr>
    <w:rPr>
      <w:b/>
      <w:bCs/>
      <w:szCs w:val="20"/>
    </w:rPr>
  </w:style>
  <w:style w:type="paragraph" w:customStyle="1" w:styleId="xl24">
    <w:name w:val="xl24"/>
    <w:basedOn w:val="Normal"/>
    <w:rsid w:val="00805CDE"/>
    <w:pPr>
      <w:spacing w:before="100" w:beforeAutospacing="1" w:after="100" w:afterAutospacing="1"/>
      <w:jc w:val="right"/>
    </w:pPr>
    <w:rPr>
      <w:rFonts w:ascii="Arial Unicode MS" w:eastAsia="Arial Unicode MS" w:hAnsi="Arial Unicode MS" w:cs="Arial Unicode MS"/>
    </w:rPr>
  </w:style>
  <w:style w:type="paragraph" w:customStyle="1" w:styleId="xl25">
    <w:name w:val="xl25"/>
    <w:basedOn w:val="Normal"/>
    <w:rsid w:val="00805CDE"/>
    <w:pPr>
      <w:pBdr>
        <w:bottom w:val="single" w:sz="4" w:space="0" w:color="auto"/>
      </w:pBdr>
      <w:spacing w:before="100" w:beforeAutospacing="1" w:after="100" w:afterAutospacing="1"/>
      <w:jc w:val="center"/>
    </w:pPr>
    <w:rPr>
      <w:rFonts w:ascii="Arial" w:eastAsia="Arial Unicode MS" w:hAnsi="Arial" w:cs="Arial"/>
      <w:b/>
      <w:bCs/>
      <w:sz w:val="16"/>
      <w:szCs w:val="16"/>
    </w:rPr>
  </w:style>
  <w:style w:type="paragraph" w:customStyle="1" w:styleId="xl26">
    <w:name w:val="xl26"/>
    <w:basedOn w:val="Normal"/>
    <w:rsid w:val="00805CDE"/>
    <w:pPr>
      <w:pBdr>
        <w:bottom w:val="single" w:sz="4" w:space="0" w:color="auto"/>
        <w:right w:val="single" w:sz="4" w:space="0" w:color="auto"/>
      </w:pBdr>
      <w:spacing w:before="100" w:beforeAutospacing="1" w:after="100" w:afterAutospacing="1"/>
      <w:jc w:val="center"/>
    </w:pPr>
    <w:rPr>
      <w:rFonts w:ascii="Arial" w:eastAsia="Arial Unicode MS" w:hAnsi="Arial" w:cs="Arial"/>
      <w:b/>
      <w:bCs/>
      <w:sz w:val="16"/>
      <w:szCs w:val="16"/>
    </w:rPr>
  </w:style>
  <w:style w:type="paragraph" w:customStyle="1" w:styleId="xl27">
    <w:name w:val="xl27"/>
    <w:basedOn w:val="Normal"/>
    <w:rsid w:val="00805CDE"/>
    <w:pPr>
      <w:pBdr>
        <w:top w:val="single" w:sz="4" w:space="0" w:color="auto"/>
      </w:pBdr>
      <w:spacing w:before="100" w:beforeAutospacing="1" w:after="100" w:afterAutospacing="1"/>
      <w:jc w:val="right"/>
    </w:pPr>
    <w:rPr>
      <w:rFonts w:ascii="Arial" w:eastAsia="Arial Unicode MS" w:hAnsi="Arial" w:cs="Arial"/>
      <w:b/>
      <w:bCs/>
    </w:rPr>
  </w:style>
  <w:style w:type="paragraph" w:customStyle="1" w:styleId="xl28">
    <w:name w:val="xl28"/>
    <w:basedOn w:val="Normal"/>
    <w:rsid w:val="00805CDE"/>
    <w:pPr>
      <w:pBdr>
        <w:top w:val="single" w:sz="4" w:space="0" w:color="auto"/>
      </w:pBdr>
      <w:spacing w:before="100" w:beforeAutospacing="1" w:after="100" w:afterAutospacing="1"/>
      <w:jc w:val="right"/>
    </w:pPr>
    <w:rPr>
      <w:rFonts w:ascii="Arial" w:eastAsia="Arial Unicode MS" w:hAnsi="Arial" w:cs="Arial"/>
      <w:b/>
      <w:bCs/>
    </w:rPr>
  </w:style>
  <w:style w:type="paragraph" w:customStyle="1" w:styleId="xl29">
    <w:name w:val="xl29"/>
    <w:basedOn w:val="Normal"/>
    <w:rsid w:val="00805CDE"/>
    <w:pPr>
      <w:spacing w:before="100" w:beforeAutospacing="1" w:after="100" w:afterAutospacing="1"/>
      <w:jc w:val="right"/>
    </w:pPr>
    <w:rPr>
      <w:rFonts w:ascii="Arial Unicode MS" w:eastAsia="Arial Unicode MS" w:hAnsi="Arial Unicode MS" w:cs="Arial Unicode MS"/>
    </w:rPr>
  </w:style>
  <w:style w:type="paragraph" w:customStyle="1" w:styleId="xl30">
    <w:name w:val="xl30"/>
    <w:basedOn w:val="Normal"/>
    <w:rsid w:val="00805CDE"/>
    <w:pPr>
      <w:spacing w:before="100" w:beforeAutospacing="1" w:after="100" w:afterAutospacing="1"/>
      <w:jc w:val="right"/>
    </w:pPr>
    <w:rPr>
      <w:rFonts w:ascii="Arial Unicode MS" w:eastAsia="Arial Unicode MS" w:hAnsi="Arial Unicode MS" w:cs="Arial Unicode MS"/>
    </w:rPr>
  </w:style>
  <w:style w:type="paragraph" w:customStyle="1" w:styleId="xl31">
    <w:name w:val="xl31"/>
    <w:basedOn w:val="Normal"/>
    <w:rsid w:val="00805CDE"/>
    <w:pPr>
      <w:pBdr>
        <w:bottom w:val="single" w:sz="4" w:space="0" w:color="auto"/>
      </w:pBdr>
      <w:spacing w:before="100" w:beforeAutospacing="1" w:after="100" w:afterAutospacing="1"/>
      <w:jc w:val="right"/>
    </w:pPr>
    <w:rPr>
      <w:rFonts w:ascii="Arial Unicode MS" w:eastAsia="Arial Unicode MS" w:hAnsi="Arial Unicode MS" w:cs="Arial Unicode MS"/>
    </w:rPr>
  </w:style>
  <w:style w:type="paragraph" w:customStyle="1" w:styleId="xl32">
    <w:name w:val="xl32"/>
    <w:basedOn w:val="Normal"/>
    <w:rsid w:val="00805CDE"/>
    <w:pPr>
      <w:pBdr>
        <w:top w:val="single" w:sz="4" w:space="0" w:color="auto"/>
        <w:right w:val="single" w:sz="4" w:space="0" w:color="auto"/>
      </w:pBdr>
      <w:spacing w:before="100" w:beforeAutospacing="1" w:after="100" w:afterAutospacing="1"/>
      <w:jc w:val="right"/>
    </w:pPr>
    <w:rPr>
      <w:rFonts w:ascii="Arial" w:eastAsia="Arial Unicode MS" w:hAnsi="Arial" w:cs="Arial"/>
      <w:b/>
      <w:bCs/>
    </w:rPr>
  </w:style>
  <w:style w:type="paragraph" w:customStyle="1" w:styleId="xl33">
    <w:name w:val="xl33"/>
    <w:basedOn w:val="Normal"/>
    <w:rsid w:val="00805CDE"/>
    <w:pPr>
      <w:pBdr>
        <w:right w:val="single" w:sz="4" w:space="0" w:color="auto"/>
      </w:pBdr>
      <w:spacing w:before="100" w:beforeAutospacing="1" w:after="100" w:afterAutospacing="1"/>
      <w:jc w:val="right"/>
    </w:pPr>
    <w:rPr>
      <w:rFonts w:ascii="Arial Unicode MS" w:eastAsia="Arial Unicode MS" w:hAnsi="Arial Unicode MS" w:cs="Arial Unicode MS"/>
    </w:rPr>
  </w:style>
  <w:style w:type="paragraph" w:customStyle="1" w:styleId="xl34">
    <w:name w:val="xl34"/>
    <w:basedOn w:val="Normal"/>
    <w:rsid w:val="00805CDE"/>
    <w:pPr>
      <w:pBdr>
        <w:right w:val="single" w:sz="4" w:space="0" w:color="auto"/>
      </w:pBdr>
      <w:spacing w:before="100" w:beforeAutospacing="1" w:after="100" w:afterAutospacing="1"/>
      <w:jc w:val="right"/>
    </w:pPr>
    <w:rPr>
      <w:rFonts w:ascii="Arial Unicode MS" w:eastAsia="Arial Unicode MS" w:hAnsi="Arial Unicode MS" w:cs="Arial Unicode MS"/>
    </w:rPr>
  </w:style>
  <w:style w:type="paragraph" w:customStyle="1" w:styleId="xl35">
    <w:name w:val="xl35"/>
    <w:basedOn w:val="Normal"/>
    <w:rsid w:val="00805CDE"/>
    <w:pPr>
      <w:pBdr>
        <w:bottom w:val="single" w:sz="4" w:space="0" w:color="auto"/>
        <w:right w:val="single" w:sz="4" w:space="0" w:color="auto"/>
      </w:pBdr>
      <w:spacing w:before="100" w:beforeAutospacing="1" w:after="100" w:afterAutospacing="1"/>
      <w:jc w:val="right"/>
    </w:pPr>
    <w:rPr>
      <w:rFonts w:ascii="Arial Unicode MS" w:eastAsia="Arial Unicode MS" w:hAnsi="Arial Unicode MS" w:cs="Arial Unicode MS"/>
    </w:rPr>
  </w:style>
  <w:style w:type="paragraph" w:customStyle="1" w:styleId="xl36">
    <w:name w:val="xl36"/>
    <w:basedOn w:val="Normal"/>
    <w:rsid w:val="00805CDE"/>
    <w:pPr>
      <w:pBdr>
        <w:bottom w:val="single" w:sz="4" w:space="0" w:color="auto"/>
      </w:pBdr>
      <w:spacing w:before="100" w:beforeAutospacing="1" w:after="100" w:afterAutospacing="1"/>
      <w:jc w:val="right"/>
    </w:pPr>
    <w:rPr>
      <w:rFonts w:ascii="Arial Unicode MS" w:eastAsia="Arial Unicode MS" w:hAnsi="Arial Unicode MS" w:cs="Arial Unicode MS"/>
    </w:rPr>
  </w:style>
  <w:style w:type="paragraph" w:customStyle="1" w:styleId="xl37">
    <w:name w:val="xl37"/>
    <w:basedOn w:val="Normal"/>
    <w:rsid w:val="00805CDE"/>
    <w:pPr>
      <w:pBdr>
        <w:bottom w:val="single" w:sz="4" w:space="0" w:color="auto"/>
      </w:pBdr>
      <w:spacing w:before="100" w:beforeAutospacing="1" w:after="100" w:afterAutospacing="1"/>
      <w:jc w:val="right"/>
    </w:pPr>
    <w:rPr>
      <w:rFonts w:ascii="Arial Unicode MS" w:eastAsia="Arial Unicode MS" w:hAnsi="Arial Unicode MS" w:cs="Arial Unicode MS"/>
    </w:rPr>
  </w:style>
  <w:style w:type="paragraph" w:customStyle="1" w:styleId="xl38">
    <w:name w:val="xl38"/>
    <w:basedOn w:val="Normal"/>
    <w:rsid w:val="00805CDE"/>
    <w:pPr>
      <w:pBdr>
        <w:bottom w:val="single" w:sz="4" w:space="0" w:color="auto"/>
        <w:right w:val="single" w:sz="4" w:space="0" w:color="auto"/>
      </w:pBdr>
      <w:spacing w:before="100" w:beforeAutospacing="1" w:after="100" w:afterAutospacing="1"/>
      <w:jc w:val="right"/>
    </w:pPr>
    <w:rPr>
      <w:rFonts w:ascii="Arial Unicode MS" w:eastAsia="Arial Unicode MS" w:hAnsi="Arial Unicode MS" w:cs="Arial Unicode MS"/>
    </w:rPr>
  </w:style>
  <w:style w:type="paragraph" w:customStyle="1" w:styleId="xl39">
    <w:name w:val="xl39"/>
    <w:basedOn w:val="Normal"/>
    <w:rsid w:val="00805CDE"/>
    <w:pPr>
      <w:spacing w:before="100" w:beforeAutospacing="1" w:after="100" w:afterAutospacing="1"/>
    </w:pPr>
    <w:rPr>
      <w:rFonts w:ascii="Arial" w:eastAsia="Arial Unicode MS" w:hAnsi="Arial" w:cs="Arial"/>
      <w:b/>
      <w:bCs/>
    </w:rPr>
  </w:style>
  <w:style w:type="paragraph" w:customStyle="1" w:styleId="xl40">
    <w:name w:val="xl40"/>
    <w:basedOn w:val="Normal"/>
    <w:rsid w:val="00805CDE"/>
    <w:pPr>
      <w:pBdr>
        <w:top w:val="single" w:sz="4" w:space="0" w:color="auto"/>
        <w:left w:val="single" w:sz="4" w:space="0" w:color="auto"/>
        <w:right w:val="single" w:sz="4" w:space="0" w:color="auto"/>
      </w:pBdr>
      <w:spacing w:before="100" w:beforeAutospacing="1" w:after="100" w:afterAutospacing="1"/>
    </w:pPr>
    <w:rPr>
      <w:rFonts w:ascii="Arial" w:eastAsia="Arial Unicode MS" w:hAnsi="Arial" w:cs="Arial"/>
      <w:b/>
      <w:bCs/>
      <w:sz w:val="16"/>
      <w:szCs w:val="16"/>
    </w:rPr>
  </w:style>
  <w:style w:type="paragraph" w:customStyle="1" w:styleId="xl41">
    <w:name w:val="xl41"/>
    <w:basedOn w:val="Normal"/>
    <w:rsid w:val="00805CDE"/>
    <w:pPr>
      <w:pBdr>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b/>
      <w:bCs/>
      <w:sz w:val="16"/>
      <w:szCs w:val="16"/>
    </w:rPr>
  </w:style>
  <w:style w:type="paragraph" w:customStyle="1" w:styleId="xl42">
    <w:name w:val="xl42"/>
    <w:basedOn w:val="Normal"/>
    <w:rsid w:val="00805CDE"/>
    <w:pPr>
      <w:pBdr>
        <w:top w:val="single" w:sz="4" w:space="0" w:color="auto"/>
        <w:left w:val="single" w:sz="4" w:space="0" w:color="auto"/>
        <w:right w:val="single" w:sz="4" w:space="0" w:color="auto"/>
      </w:pBdr>
      <w:spacing w:before="100" w:beforeAutospacing="1" w:after="100" w:afterAutospacing="1"/>
    </w:pPr>
    <w:rPr>
      <w:rFonts w:ascii="Arial" w:eastAsia="Arial Unicode MS" w:hAnsi="Arial" w:cs="Arial"/>
      <w:b/>
      <w:bCs/>
    </w:rPr>
  </w:style>
  <w:style w:type="paragraph" w:customStyle="1" w:styleId="xl43">
    <w:name w:val="xl43"/>
    <w:basedOn w:val="Normal"/>
    <w:uiPriority w:val="99"/>
    <w:rsid w:val="00805CDE"/>
    <w:pPr>
      <w:pBdr>
        <w:left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44">
    <w:name w:val="xl44"/>
    <w:basedOn w:val="Normal"/>
    <w:rsid w:val="00805CDE"/>
    <w:pPr>
      <w:pBdr>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45">
    <w:name w:val="xl45"/>
    <w:basedOn w:val="Normal"/>
    <w:rsid w:val="00805CDE"/>
    <w:pPr>
      <w:pBdr>
        <w:left w:val="single" w:sz="4" w:space="0" w:color="auto"/>
        <w:right w:val="single" w:sz="4" w:space="0" w:color="auto"/>
      </w:pBdr>
      <w:shd w:val="clear" w:color="auto" w:fill="FFFF00"/>
      <w:spacing w:before="100" w:beforeAutospacing="1" w:after="100" w:afterAutospacing="1"/>
    </w:pPr>
    <w:rPr>
      <w:rFonts w:ascii="Arial Unicode MS" w:eastAsia="Arial Unicode MS" w:hAnsi="Arial Unicode MS" w:cs="Arial Unicode MS"/>
    </w:rPr>
  </w:style>
  <w:style w:type="paragraph" w:styleId="GvdeMetni">
    <w:name w:val="Body Text"/>
    <w:basedOn w:val="Normal"/>
    <w:link w:val="GvdeMetniChar"/>
    <w:rsid w:val="00805CDE"/>
    <w:pPr>
      <w:jc w:val="both"/>
    </w:pPr>
  </w:style>
  <w:style w:type="character" w:customStyle="1" w:styleId="GvdeMetniChar">
    <w:name w:val="Gövde Metni Char"/>
    <w:basedOn w:val="VarsaylanParagrafYazTipi"/>
    <w:link w:val="GvdeMetni"/>
    <w:rsid w:val="00805CDE"/>
    <w:rPr>
      <w:rFonts w:ascii="Times New Roman" w:eastAsia="Times New Roman" w:hAnsi="Times New Roman" w:cs="Times New Roman"/>
      <w:sz w:val="24"/>
      <w:szCs w:val="24"/>
      <w:lang w:eastAsia="tr-TR"/>
    </w:rPr>
  </w:style>
  <w:style w:type="paragraph" w:styleId="Altbilgi">
    <w:name w:val="footer"/>
    <w:basedOn w:val="Normal"/>
    <w:link w:val="AltbilgiChar"/>
    <w:uiPriority w:val="99"/>
    <w:rsid w:val="00805CDE"/>
    <w:pPr>
      <w:tabs>
        <w:tab w:val="center" w:pos="4703"/>
        <w:tab w:val="right" w:pos="9406"/>
      </w:tabs>
    </w:pPr>
    <w:rPr>
      <w:lang w:val="x-none" w:eastAsia="x-none"/>
    </w:rPr>
  </w:style>
  <w:style w:type="character" w:customStyle="1" w:styleId="AltbilgiChar">
    <w:name w:val="Altbilgi Char"/>
    <w:basedOn w:val="VarsaylanParagrafYazTipi"/>
    <w:link w:val="Altbilgi"/>
    <w:uiPriority w:val="99"/>
    <w:rsid w:val="00805CDE"/>
    <w:rPr>
      <w:rFonts w:ascii="Times New Roman" w:eastAsia="Times New Roman" w:hAnsi="Times New Roman" w:cs="Times New Roman"/>
      <w:sz w:val="24"/>
      <w:szCs w:val="24"/>
      <w:lang w:val="x-none" w:eastAsia="x-none"/>
    </w:rPr>
  </w:style>
  <w:style w:type="character" w:customStyle="1" w:styleId="AltBilgiChar0">
    <w:name w:val="Alt Bilgi Char"/>
    <w:basedOn w:val="VarsaylanParagrafYazTipi"/>
    <w:uiPriority w:val="99"/>
    <w:rsid w:val="00805CDE"/>
    <w:rPr>
      <w:rFonts w:ascii="Times New Roman" w:eastAsia="Times New Roman" w:hAnsi="Times New Roman" w:cs="Times New Roman"/>
      <w:sz w:val="24"/>
      <w:szCs w:val="24"/>
      <w:lang w:eastAsia="tr-TR"/>
    </w:rPr>
  </w:style>
  <w:style w:type="character" w:styleId="SayfaNumaras">
    <w:name w:val="page number"/>
    <w:basedOn w:val="VarsaylanParagrafYazTipi"/>
    <w:rsid w:val="00805CDE"/>
  </w:style>
  <w:style w:type="paragraph" w:styleId="stbilgi">
    <w:name w:val="header"/>
    <w:basedOn w:val="Normal"/>
    <w:link w:val="stbilgiChar"/>
    <w:uiPriority w:val="99"/>
    <w:rsid w:val="00805CDE"/>
    <w:pPr>
      <w:tabs>
        <w:tab w:val="center" w:pos="4703"/>
        <w:tab w:val="right" w:pos="9406"/>
      </w:tabs>
    </w:pPr>
    <w:rPr>
      <w:lang w:val="x-none" w:eastAsia="x-none"/>
    </w:rPr>
  </w:style>
  <w:style w:type="character" w:customStyle="1" w:styleId="stbilgiChar">
    <w:name w:val="Üstbilgi Char"/>
    <w:basedOn w:val="VarsaylanParagrafYazTipi"/>
    <w:link w:val="stbilgi"/>
    <w:uiPriority w:val="99"/>
    <w:rsid w:val="00805CDE"/>
    <w:rPr>
      <w:rFonts w:ascii="Times New Roman" w:eastAsia="Times New Roman" w:hAnsi="Times New Roman" w:cs="Times New Roman"/>
      <w:sz w:val="24"/>
      <w:szCs w:val="24"/>
      <w:lang w:val="x-none" w:eastAsia="x-none"/>
    </w:rPr>
  </w:style>
  <w:style w:type="character" w:customStyle="1" w:styleId="stBilgiChar0">
    <w:name w:val="Üst Bilgi Char"/>
    <w:basedOn w:val="VarsaylanParagrafYazTipi"/>
    <w:uiPriority w:val="99"/>
    <w:rsid w:val="00805CDE"/>
    <w:rPr>
      <w:rFonts w:ascii="Times New Roman" w:eastAsia="Times New Roman" w:hAnsi="Times New Roman" w:cs="Times New Roman"/>
      <w:sz w:val="24"/>
      <w:szCs w:val="24"/>
      <w:lang w:eastAsia="tr-TR"/>
    </w:rPr>
  </w:style>
  <w:style w:type="character" w:styleId="DipnotBavurusu">
    <w:name w:val="footnote reference"/>
    <w:semiHidden/>
    <w:rsid w:val="00805CDE"/>
    <w:rPr>
      <w:vertAlign w:val="superscript"/>
    </w:rPr>
  </w:style>
  <w:style w:type="paragraph" w:customStyle="1" w:styleId="PARAGRAF">
    <w:name w:val="PARAGRAF"/>
    <w:rsid w:val="00805CDE"/>
    <w:pPr>
      <w:spacing w:before="120" w:after="120" w:line="240" w:lineRule="auto"/>
      <w:ind w:left="360" w:firstLine="720"/>
      <w:jc w:val="both"/>
    </w:pPr>
    <w:rPr>
      <w:rFonts w:ascii="Times New Roman" w:eastAsia="Times New Roman" w:hAnsi="Times New Roman" w:cs="Arial"/>
      <w:sz w:val="24"/>
      <w:szCs w:val="20"/>
    </w:rPr>
  </w:style>
  <w:style w:type="paragraph" w:customStyle="1" w:styleId="BOLUMALTBASLIGI">
    <w:name w:val="BOLUM ALT BASLIGI"/>
    <w:rsid w:val="00805CDE"/>
    <w:pPr>
      <w:numPr>
        <w:numId w:val="1"/>
      </w:numPr>
      <w:spacing w:before="240" w:after="240" w:line="240" w:lineRule="auto"/>
    </w:pPr>
    <w:rPr>
      <w:rFonts w:ascii="Times New Roman" w:eastAsia="Times New Roman" w:hAnsi="Times New Roman" w:cs="Times New Roman"/>
      <w:b/>
      <w:noProof/>
      <w:sz w:val="24"/>
      <w:szCs w:val="20"/>
    </w:rPr>
  </w:style>
  <w:style w:type="paragraph" w:styleId="GvdeMetni2">
    <w:name w:val="Body Text 2"/>
    <w:basedOn w:val="Normal"/>
    <w:link w:val="GvdeMetni2Char"/>
    <w:rsid w:val="00805CDE"/>
    <w:pPr>
      <w:jc w:val="center"/>
    </w:pPr>
    <w:rPr>
      <w:b/>
      <w:bCs/>
    </w:rPr>
  </w:style>
  <w:style w:type="character" w:customStyle="1" w:styleId="GvdeMetni2Char">
    <w:name w:val="Gövde Metni 2 Char"/>
    <w:basedOn w:val="VarsaylanParagrafYazTipi"/>
    <w:link w:val="GvdeMetni2"/>
    <w:rsid w:val="00805CDE"/>
    <w:rPr>
      <w:rFonts w:ascii="Times New Roman" w:eastAsia="Times New Roman" w:hAnsi="Times New Roman" w:cs="Times New Roman"/>
      <w:b/>
      <w:bCs/>
      <w:sz w:val="24"/>
      <w:szCs w:val="24"/>
      <w:lang w:eastAsia="tr-TR"/>
    </w:rPr>
  </w:style>
  <w:style w:type="paragraph" w:styleId="BalonMetni">
    <w:name w:val="Balloon Text"/>
    <w:basedOn w:val="Normal"/>
    <w:link w:val="BalonMetniChar"/>
    <w:semiHidden/>
    <w:rsid w:val="00805CDE"/>
    <w:rPr>
      <w:rFonts w:ascii="Tahoma" w:hAnsi="Tahoma" w:cs="Tahoma"/>
      <w:sz w:val="16"/>
      <w:szCs w:val="16"/>
    </w:rPr>
  </w:style>
  <w:style w:type="character" w:customStyle="1" w:styleId="BalonMetniChar">
    <w:name w:val="Balon Metni Char"/>
    <w:basedOn w:val="VarsaylanParagrafYazTipi"/>
    <w:link w:val="BalonMetni"/>
    <w:semiHidden/>
    <w:rsid w:val="00805CDE"/>
    <w:rPr>
      <w:rFonts w:ascii="Tahoma" w:eastAsia="Times New Roman" w:hAnsi="Tahoma" w:cs="Tahoma"/>
      <w:sz w:val="16"/>
      <w:szCs w:val="16"/>
      <w:lang w:eastAsia="tr-TR"/>
    </w:rPr>
  </w:style>
  <w:style w:type="paragraph" w:customStyle="1" w:styleId="BOLUMNUMARALARI">
    <w:name w:val="BOLUM NUMARALARI"/>
    <w:next w:val="Normal"/>
    <w:uiPriority w:val="99"/>
    <w:rsid w:val="00805CDE"/>
    <w:pPr>
      <w:numPr>
        <w:numId w:val="2"/>
      </w:numPr>
      <w:spacing w:before="360" w:after="240" w:line="240" w:lineRule="auto"/>
    </w:pPr>
    <w:rPr>
      <w:rFonts w:ascii="Times New Roman" w:eastAsia="Times New Roman" w:hAnsi="Times New Roman" w:cs="Times New Roman"/>
      <w:b/>
      <w:sz w:val="24"/>
      <w:szCs w:val="20"/>
    </w:rPr>
  </w:style>
  <w:style w:type="paragraph" w:customStyle="1" w:styleId="BOLUMNUMARALARI-1">
    <w:name w:val="BOLUM NUMARALARI-1"/>
    <w:basedOn w:val="BOLUMNUMARALARI"/>
    <w:next w:val="Normal"/>
    <w:uiPriority w:val="99"/>
    <w:rsid w:val="00805CDE"/>
    <w:pPr>
      <w:numPr>
        <w:ilvl w:val="1"/>
      </w:numPr>
    </w:pPr>
  </w:style>
  <w:style w:type="paragraph" w:customStyle="1" w:styleId="BOLUMNUMARALARI-2">
    <w:name w:val="BOLUM NUMARALARI-2"/>
    <w:basedOn w:val="BOLUMNUMARALARI"/>
    <w:uiPriority w:val="99"/>
    <w:rsid w:val="00805CDE"/>
    <w:pPr>
      <w:numPr>
        <w:ilvl w:val="2"/>
      </w:numPr>
    </w:pPr>
  </w:style>
  <w:style w:type="paragraph" w:customStyle="1" w:styleId="METIN">
    <w:name w:val="METIN"/>
    <w:basedOn w:val="GvdeMetniGirintisi"/>
    <w:link w:val="METINChar"/>
    <w:qFormat/>
    <w:rsid w:val="00805CDE"/>
    <w:pPr>
      <w:spacing w:before="360" w:after="360"/>
      <w:ind w:left="0" w:firstLine="737"/>
    </w:pPr>
    <w:rPr>
      <w:rFonts w:cs="Arial"/>
    </w:rPr>
  </w:style>
  <w:style w:type="paragraph" w:styleId="DipnotMetni">
    <w:name w:val="footnote text"/>
    <w:basedOn w:val="Normal"/>
    <w:link w:val="DipnotMetniChar"/>
    <w:semiHidden/>
    <w:rsid w:val="00805CDE"/>
    <w:rPr>
      <w:sz w:val="20"/>
      <w:szCs w:val="20"/>
    </w:rPr>
  </w:style>
  <w:style w:type="character" w:customStyle="1" w:styleId="DipnotMetniChar">
    <w:name w:val="Dipnot Metni Char"/>
    <w:basedOn w:val="VarsaylanParagrafYazTipi"/>
    <w:link w:val="DipnotMetni"/>
    <w:semiHidden/>
    <w:rsid w:val="00805CDE"/>
    <w:rPr>
      <w:rFonts w:ascii="Times New Roman" w:eastAsia="Times New Roman" w:hAnsi="Times New Roman" w:cs="Times New Roman"/>
      <w:sz w:val="20"/>
      <w:szCs w:val="20"/>
      <w:lang w:eastAsia="tr-TR"/>
    </w:rPr>
  </w:style>
  <w:style w:type="character" w:styleId="Kpr">
    <w:name w:val="Hyperlink"/>
    <w:uiPriority w:val="99"/>
    <w:rsid w:val="00805CDE"/>
    <w:rPr>
      <w:color w:val="0000FF"/>
      <w:u w:val="single"/>
    </w:rPr>
  </w:style>
  <w:style w:type="table" w:styleId="TabloKlavuzu">
    <w:name w:val="Table Grid"/>
    <w:basedOn w:val="NormalTablo"/>
    <w:rsid w:val="00805CDE"/>
    <w:pPr>
      <w:spacing w:after="0" w:line="240" w:lineRule="auto"/>
    </w:pPr>
    <w:rPr>
      <w:rFonts w:ascii="Times New Roman" w:eastAsia="Times New Roman" w:hAnsi="Times New Roman"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1">
    <w:name w:val="toc 1"/>
    <w:basedOn w:val="Normal"/>
    <w:next w:val="Normal"/>
    <w:autoRedefine/>
    <w:uiPriority w:val="39"/>
    <w:qFormat/>
    <w:rsid w:val="00805CDE"/>
  </w:style>
  <w:style w:type="paragraph" w:styleId="T2">
    <w:name w:val="toc 2"/>
    <w:basedOn w:val="Normal"/>
    <w:next w:val="Normal"/>
    <w:autoRedefine/>
    <w:uiPriority w:val="39"/>
    <w:qFormat/>
    <w:rsid w:val="00805CDE"/>
    <w:pPr>
      <w:ind w:left="240"/>
    </w:pPr>
  </w:style>
  <w:style w:type="paragraph" w:styleId="T3">
    <w:name w:val="toc 3"/>
    <w:basedOn w:val="Normal"/>
    <w:next w:val="Normal"/>
    <w:autoRedefine/>
    <w:uiPriority w:val="39"/>
    <w:qFormat/>
    <w:rsid w:val="00805CDE"/>
    <w:pPr>
      <w:tabs>
        <w:tab w:val="left" w:pos="851"/>
        <w:tab w:val="right" w:leader="dot" w:pos="9922"/>
      </w:tabs>
      <w:ind w:left="480"/>
    </w:pPr>
  </w:style>
  <w:style w:type="paragraph" w:styleId="NormalWeb">
    <w:name w:val="Normal (Web)"/>
    <w:basedOn w:val="Normal"/>
    <w:rsid w:val="00805CDE"/>
    <w:pPr>
      <w:spacing w:before="100" w:beforeAutospacing="1" w:after="100" w:afterAutospacing="1"/>
    </w:pPr>
    <w:rPr>
      <w:rFonts w:ascii="Arial Unicode MS" w:eastAsia="Arial Unicode MS" w:hAnsi="Arial Unicode MS" w:cs="Arial Unicode MS"/>
    </w:rPr>
  </w:style>
  <w:style w:type="paragraph" w:customStyle="1" w:styleId="BASLIK">
    <w:name w:val="BASLIK"/>
    <w:rsid w:val="00805CDE"/>
    <w:pPr>
      <w:numPr>
        <w:numId w:val="3"/>
      </w:numPr>
      <w:spacing w:before="60" w:after="120" w:line="240" w:lineRule="auto"/>
    </w:pPr>
    <w:rPr>
      <w:rFonts w:ascii="Times New Roman" w:eastAsia="Times New Roman" w:hAnsi="Times New Roman" w:cs="Times New Roman"/>
      <w:b/>
      <w:noProof/>
      <w:sz w:val="24"/>
      <w:szCs w:val="20"/>
    </w:rPr>
  </w:style>
  <w:style w:type="character" w:customStyle="1" w:styleId="spangtip1">
    <w:name w:val="spangtip1"/>
    <w:rsid w:val="00805CDE"/>
    <w:rPr>
      <w:b/>
      <w:bCs/>
    </w:rPr>
  </w:style>
  <w:style w:type="paragraph" w:styleId="DzMetin">
    <w:name w:val="Plain Text"/>
    <w:basedOn w:val="Normal"/>
    <w:link w:val="DzMetinChar"/>
    <w:uiPriority w:val="99"/>
    <w:unhideWhenUsed/>
    <w:rsid w:val="00805CDE"/>
    <w:rPr>
      <w:rFonts w:ascii="Calibri" w:eastAsia="Calibri" w:hAnsi="Calibri"/>
      <w:sz w:val="22"/>
      <w:szCs w:val="21"/>
      <w:lang w:val="x-none" w:eastAsia="en-US"/>
    </w:rPr>
  </w:style>
  <w:style w:type="character" w:customStyle="1" w:styleId="DzMetinChar">
    <w:name w:val="Düz Metin Char"/>
    <w:basedOn w:val="VarsaylanParagrafYazTipi"/>
    <w:link w:val="DzMetin"/>
    <w:uiPriority w:val="99"/>
    <w:rsid w:val="00805CDE"/>
    <w:rPr>
      <w:rFonts w:ascii="Calibri" w:eastAsia="Calibri" w:hAnsi="Calibri" w:cs="Times New Roman"/>
      <w:szCs w:val="21"/>
      <w:lang w:val="x-none"/>
    </w:rPr>
  </w:style>
  <w:style w:type="character" w:styleId="zlenenKpr">
    <w:name w:val="FollowedHyperlink"/>
    <w:uiPriority w:val="99"/>
    <w:unhideWhenUsed/>
    <w:rsid w:val="00805CDE"/>
    <w:rPr>
      <w:color w:val="800080"/>
      <w:u w:val="single"/>
    </w:rPr>
  </w:style>
  <w:style w:type="paragraph" w:customStyle="1" w:styleId="xl65">
    <w:name w:val="xl65"/>
    <w:basedOn w:val="Normal"/>
    <w:rsid w:val="00805CDE"/>
    <w:pPr>
      <w:spacing w:before="100" w:beforeAutospacing="1" w:after="100" w:afterAutospacing="1"/>
    </w:pPr>
    <w:rPr>
      <w:rFonts w:ascii="Arial" w:hAnsi="Arial" w:cs="Arial"/>
      <w:sz w:val="16"/>
      <w:szCs w:val="16"/>
    </w:rPr>
  </w:style>
  <w:style w:type="paragraph" w:customStyle="1" w:styleId="xl66">
    <w:name w:val="xl66"/>
    <w:basedOn w:val="Normal"/>
    <w:rsid w:val="00805CDE"/>
    <w:pPr>
      <w:spacing w:before="100" w:beforeAutospacing="1" w:after="100" w:afterAutospacing="1"/>
    </w:pPr>
    <w:rPr>
      <w:rFonts w:ascii="Arial" w:hAnsi="Arial" w:cs="Arial"/>
      <w:b/>
      <w:bCs/>
      <w:sz w:val="16"/>
      <w:szCs w:val="16"/>
    </w:rPr>
  </w:style>
  <w:style w:type="paragraph" w:customStyle="1" w:styleId="xl67">
    <w:name w:val="xl67"/>
    <w:basedOn w:val="Normal"/>
    <w:rsid w:val="00805CDE"/>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68">
    <w:name w:val="xl68"/>
    <w:basedOn w:val="Normal"/>
    <w:rsid w:val="00805CDE"/>
    <w:pPr>
      <w:pBdr>
        <w:top w:val="single" w:sz="4" w:space="0" w:color="auto"/>
        <w:left w:val="single" w:sz="4" w:space="0" w:color="auto"/>
        <w:bottom w:val="single" w:sz="4" w:space="0" w:color="auto"/>
      </w:pBdr>
      <w:spacing w:before="100" w:beforeAutospacing="1" w:after="100" w:afterAutospacing="1"/>
      <w:jc w:val="center"/>
      <w:textAlignment w:val="center"/>
    </w:pPr>
    <w:rPr>
      <w:b/>
      <w:bCs/>
      <w:sz w:val="16"/>
      <w:szCs w:val="16"/>
    </w:rPr>
  </w:style>
  <w:style w:type="paragraph" w:customStyle="1" w:styleId="xl69">
    <w:name w:val="xl69"/>
    <w:basedOn w:val="Normal"/>
    <w:rsid w:val="00805CDE"/>
    <w:pPr>
      <w:pBdr>
        <w:top w:val="single" w:sz="4" w:space="0" w:color="auto"/>
        <w:bottom w:val="single" w:sz="4" w:space="0" w:color="auto"/>
      </w:pBdr>
      <w:spacing w:before="100" w:beforeAutospacing="1" w:after="100" w:afterAutospacing="1"/>
      <w:jc w:val="center"/>
      <w:textAlignment w:val="center"/>
    </w:pPr>
    <w:rPr>
      <w:b/>
      <w:bCs/>
      <w:sz w:val="16"/>
      <w:szCs w:val="16"/>
    </w:rPr>
  </w:style>
  <w:style w:type="paragraph" w:customStyle="1" w:styleId="xl70">
    <w:name w:val="xl70"/>
    <w:basedOn w:val="Normal"/>
    <w:rsid w:val="00805CDE"/>
    <w:pPr>
      <w:pBdr>
        <w:top w:val="single" w:sz="4" w:space="0" w:color="auto"/>
        <w:bottom w:val="single" w:sz="4" w:space="0" w:color="auto"/>
        <w:right w:val="single" w:sz="4" w:space="0" w:color="000000"/>
      </w:pBdr>
      <w:spacing w:before="100" w:beforeAutospacing="1" w:after="100" w:afterAutospacing="1"/>
      <w:jc w:val="center"/>
      <w:textAlignment w:val="center"/>
    </w:pPr>
    <w:rPr>
      <w:b/>
      <w:bCs/>
      <w:sz w:val="16"/>
      <w:szCs w:val="16"/>
    </w:rPr>
  </w:style>
  <w:style w:type="paragraph" w:customStyle="1" w:styleId="xl71">
    <w:name w:val="xl71"/>
    <w:basedOn w:val="Normal"/>
    <w:rsid w:val="00805CDE"/>
    <w:pPr>
      <w:pBdr>
        <w:top w:val="single" w:sz="4" w:space="0" w:color="auto"/>
        <w:left w:val="single" w:sz="4" w:space="0" w:color="000000"/>
        <w:bottom w:val="single" w:sz="4" w:space="0" w:color="auto"/>
      </w:pBdr>
      <w:spacing w:before="100" w:beforeAutospacing="1" w:after="100" w:afterAutospacing="1"/>
      <w:jc w:val="center"/>
      <w:textAlignment w:val="center"/>
    </w:pPr>
    <w:rPr>
      <w:b/>
      <w:bCs/>
      <w:sz w:val="16"/>
      <w:szCs w:val="16"/>
    </w:rPr>
  </w:style>
  <w:style w:type="paragraph" w:customStyle="1" w:styleId="xl72">
    <w:name w:val="xl72"/>
    <w:basedOn w:val="Normal"/>
    <w:rsid w:val="00805CDE"/>
    <w:pPr>
      <w:pBdr>
        <w:left w:val="single" w:sz="4" w:space="0" w:color="auto"/>
        <w:bottom w:val="single" w:sz="4" w:space="0" w:color="auto"/>
        <w:right w:val="single" w:sz="4" w:space="0" w:color="auto"/>
      </w:pBdr>
      <w:spacing w:before="100" w:beforeAutospacing="1" w:after="100" w:afterAutospacing="1"/>
    </w:pPr>
    <w:rPr>
      <w:b/>
      <w:bCs/>
      <w:sz w:val="16"/>
      <w:szCs w:val="16"/>
    </w:rPr>
  </w:style>
  <w:style w:type="paragraph" w:customStyle="1" w:styleId="xl73">
    <w:name w:val="xl73"/>
    <w:basedOn w:val="Normal"/>
    <w:rsid w:val="00805CDE"/>
    <w:pPr>
      <w:pBdr>
        <w:bottom w:val="single" w:sz="4" w:space="0" w:color="auto"/>
        <w:right w:val="single" w:sz="4" w:space="0" w:color="auto"/>
      </w:pBdr>
      <w:spacing w:before="100" w:beforeAutospacing="1" w:after="100" w:afterAutospacing="1"/>
      <w:textAlignment w:val="center"/>
    </w:pPr>
    <w:rPr>
      <w:b/>
      <w:bCs/>
      <w:sz w:val="16"/>
      <w:szCs w:val="16"/>
    </w:rPr>
  </w:style>
  <w:style w:type="paragraph" w:customStyle="1" w:styleId="xl74">
    <w:name w:val="xl74"/>
    <w:basedOn w:val="Normal"/>
    <w:rsid w:val="00805CDE"/>
    <w:pPr>
      <w:pBdr>
        <w:left w:val="single" w:sz="4" w:space="0" w:color="auto"/>
        <w:bottom w:val="single" w:sz="4" w:space="0" w:color="auto"/>
        <w:right w:val="single" w:sz="4" w:space="0" w:color="auto"/>
      </w:pBdr>
      <w:spacing w:before="100" w:beforeAutospacing="1" w:after="100" w:afterAutospacing="1"/>
      <w:textAlignment w:val="center"/>
    </w:pPr>
    <w:rPr>
      <w:sz w:val="16"/>
      <w:szCs w:val="16"/>
    </w:rPr>
  </w:style>
  <w:style w:type="paragraph" w:customStyle="1" w:styleId="xl75">
    <w:name w:val="xl75"/>
    <w:basedOn w:val="Normal"/>
    <w:rsid w:val="00805CDE"/>
    <w:pPr>
      <w:pBdr>
        <w:bottom w:val="single" w:sz="4" w:space="0" w:color="auto"/>
        <w:right w:val="single" w:sz="4" w:space="0" w:color="auto"/>
      </w:pBdr>
      <w:spacing w:before="100" w:beforeAutospacing="1" w:after="100" w:afterAutospacing="1"/>
      <w:jc w:val="right"/>
    </w:pPr>
    <w:rPr>
      <w:sz w:val="16"/>
      <w:szCs w:val="16"/>
    </w:rPr>
  </w:style>
  <w:style w:type="paragraph" w:customStyle="1" w:styleId="xl76">
    <w:name w:val="xl76"/>
    <w:basedOn w:val="Normal"/>
    <w:rsid w:val="00805CDE"/>
    <w:pPr>
      <w:pBdr>
        <w:bottom w:val="single" w:sz="4" w:space="0" w:color="auto"/>
        <w:right w:val="single" w:sz="4" w:space="0" w:color="auto"/>
      </w:pBdr>
      <w:spacing w:before="100" w:beforeAutospacing="1" w:after="100" w:afterAutospacing="1"/>
      <w:jc w:val="right"/>
    </w:pPr>
    <w:rPr>
      <w:sz w:val="16"/>
      <w:szCs w:val="16"/>
    </w:rPr>
  </w:style>
  <w:style w:type="paragraph" w:customStyle="1" w:styleId="xl77">
    <w:name w:val="xl77"/>
    <w:basedOn w:val="Normal"/>
    <w:rsid w:val="00805CDE"/>
    <w:pPr>
      <w:pBdr>
        <w:bottom w:val="single" w:sz="4" w:space="0" w:color="auto"/>
        <w:right w:val="single" w:sz="4" w:space="0" w:color="auto"/>
      </w:pBdr>
      <w:spacing w:before="100" w:beforeAutospacing="1" w:after="100" w:afterAutospacing="1"/>
    </w:pPr>
    <w:rPr>
      <w:sz w:val="16"/>
      <w:szCs w:val="16"/>
    </w:rPr>
  </w:style>
  <w:style w:type="paragraph" w:customStyle="1" w:styleId="xl78">
    <w:name w:val="xl78"/>
    <w:basedOn w:val="Normal"/>
    <w:rsid w:val="00805CDE"/>
    <w:pPr>
      <w:pBdr>
        <w:left w:val="single" w:sz="4" w:space="0" w:color="auto"/>
        <w:bottom w:val="single" w:sz="4" w:space="0" w:color="auto"/>
        <w:right w:val="single" w:sz="4" w:space="0" w:color="auto"/>
      </w:pBdr>
      <w:spacing w:before="100" w:beforeAutospacing="1" w:after="100" w:afterAutospacing="1"/>
    </w:pPr>
    <w:rPr>
      <w:b/>
      <w:bCs/>
      <w:sz w:val="16"/>
      <w:szCs w:val="16"/>
    </w:rPr>
  </w:style>
  <w:style w:type="paragraph" w:customStyle="1" w:styleId="xl79">
    <w:name w:val="xl79"/>
    <w:basedOn w:val="Normal"/>
    <w:rsid w:val="00805CDE"/>
    <w:pPr>
      <w:pBdr>
        <w:bottom w:val="single" w:sz="4" w:space="0" w:color="auto"/>
        <w:right w:val="single" w:sz="4" w:space="0" w:color="auto"/>
      </w:pBdr>
      <w:spacing w:before="100" w:beforeAutospacing="1" w:after="100" w:afterAutospacing="1"/>
      <w:jc w:val="right"/>
    </w:pPr>
    <w:rPr>
      <w:b/>
      <w:bCs/>
      <w:sz w:val="16"/>
      <w:szCs w:val="16"/>
    </w:rPr>
  </w:style>
  <w:style w:type="paragraph" w:customStyle="1" w:styleId="xl80">
    <w:name w:val="xl80"/>
    <w:basedOn w:val="Normal"/>
    <w:rsid w:val="00805CDE"/>
    <w:pPr>
      <w:pBdr>
        <w:bottom w:val="single" w:sz="4" w:space="0" w:color="auto"/>
        <w:right w:val="single" w:sz="4" w:space="0" w:color="auto"/>
      </w:pBdr>
      <w:spacing w:before="100" w:beforeAutospacing="1" w:after="100" w:afterAutospacing="1"/>
      <w:jc w:val="right"/>
    </w:pPr>
    <w:rPr>
      <w:b/>
      <w:bCs/>
      <w:sz w:val="16"/>
      <w:szCs w:val="16"/>
    </w:rPr>
  </w:style>
  <w:style w:type="paragraph" w:customStyle="1" w:styleId="xl81">
    <w:name w:val="xl81"/>
    <w:basedOn w:val="Normal"/>
    <w:rsid w:val="00805CDE"/>
    <w:pPr>
      <w:pBdr>
        <w:bottom w:val="single" w:sz="4" w:space="0" w:color="auto"/>
        <w:right w:val="single" w:sz="4" w:space="0" w:color="auto"/>
      </w:pBdr>
      <w:spacing w:before="100" w:beforeAutospacing="1" w:after="100" w:afterAutospacing="1"/>
    </w:pPr>
    <w:rPr>
      <w:b/>
      <w:bCs/>
      <w:sz w:val="16"/>
      <w:szCs w:val="16"/>
    </w:rPr>
  </w:style>
  <w:style w:type="paragraph" w:customStyle="1" w:styleId="xl82">
    <w:name w:val="xl82"/>
    <w:basedOn w:val="Normal"/>
    <w:rsid w:val="00805CDE"/>
    <w:pPr>
      <w:pBdr>
        <w:left w:val="single" w:sz="4" w:space="0" w:color="auto"/>
        <w:bottom w:val="single" w:sz="4" w:space="0" w:color="auto"/>
        <w:right w:val="single" w:sz="4" w:space="0" w:color="auto"/>
      </w:pBdr>
      <w:spacing w:before="100" w:beforeAutospacing="1" w:after="100" w:afterAutospacing="1"/>
    </w:pPr>
    <w:rPr>
      <w:b/>
      <w:bCs/>
      <w:sz w:val="16"/>
      <w:szCs w:val="16"/>
    </w:rPr>
  </w:style>
  <w:style w:type="paragraph" w:customStyle="1" w:styleId="xl83">
    <w:name w:val="xl83"/>
    <w:basedOn w:val="Normal"/>
    <w:rsid w:val="00805CDE"/>
    <w:pPr>
      <w:pBdr>
        <w:bottom w:val="single" w:sz="4" w:space="0" w:color="auto"/>
        <w:right w:val="single" w:sz="4" w:space="0" w:color="auto"/>
      </w:pBdr>
      <w:spacing w:before="100" w:beforeAutospacing="1" w:after="100" w:afterAutospacing="1"/>
    </w:pPr>
    <w:rPr>
      <w:b/>
      <w:bCs/>
      <w:sz w:val="16"/>
      <w:szCs w:val="16"/>
    </w:rPr>
  </w:style>
  <w:style w:type="paragraph" w:customStyle="1" w:styleId="xl84">
    <w:name w:val="xl84"/>
    <w:basedOn w:val="Normal"/>
    <w:rsid w:val="00805CDE"/>
    <w:pPr>
      <w:pBdr>
        <w:bottom w:val="single" w:sz="4" w:space="0" w:color="auto"/>
        <w:right w:val="single" w:sz="4" w:space="0" w:color="auto"/>
      </w:pBdr>
      <w:spacing w:before="100" w:beforeAutospacing="1" w:after="100" w:afterAutospacing="1"/>
    </w:pPr>
    <w:rPr>
      <w:b/>
      <w:bCs/>
      <w:sz w:val="16"/>
      <w:szCs w:val="16"/>
    </w:rPr>
  </w:style>
  <w:style w:type="paragraph" w:styleId="TBal">
    <w:name w:val="TOC Heading"/>
    <w:basedOn w:val="Balk1"/>
    <w:next w:val="Normal"/>
    <w:uiPriority w:val="39"/>
    <w:semiHidden/>
    <w:unhideWhenUsed/>
    <w:qFormat/>
    <w:rsid w:val="00805CDE"/>
    <w:pPr>
      <w:keepLines/>
      <w:spacing w:before="480" w:line="276" w:lineRule="auto"/>
      <w:jc w:val="left"/>
      <w:outlineLvl w:val="9"/>
    </w:pPr>
    <w:rPr>
      <w:rFonts w:ascii="Cambria" w:hAnsi="Cambria" w:cs="Times New Roman"/>
      <w:color w:val="365F91"/>
      <w:sz w:val="28"/>
      <w:szCs w:val="28"/>
    </w:rPr>
  </w:style>
  <w:style w:type="paragraph" w:styleId="ListeParagraf">
    <w:name w:val="List Paragraph"/>
    <w:basedOn w:val="Normal"/>
    <w:uiPriority w:val="34"/>
    <w:qFormat/>
    <w:rsid w:val="00805CDE"/>
    <w:pPr>
      <w:ind w:left="708"/>
    </w:pPr>
  </w:style>
  <w:style w:type="paragraph" w:styleId="z-Formunst">
    <w:name w:val="HTML Top of Form"/>
    <w:basedOn w:val="Normal"/>
    <w:next w:val="Normal"/>
    <w:link w:val="z-FormunstChar"/>
    <w:hidden/>
    <w:uiPriority w:val="99"/>
    <w:unhideWhenUsed/>
    <w:rsid w:val="00805CDE"/>
    <w:pPr>
      <w:pBdr>
        <w:bottom w:val="single" w:sz="6" w:space="1" w:color="auto"/>
      </w:pBdr>
      <w:jc w:val="center"/>
    </w:pPr>
    <w:rPr>
      <w:rFonts w:ascii="Arial" w:hAnsi="Arial"/>
      <w:vanish/>
      <w:sz w:val="16"/>
      <w:szCs w:val="16"/>
      <w:lang w:val="x-none" w:eastAsia="x-none"/>
    </w:rPr>
  </w:style>
  <w:style w:type="character" w:customStyle="1" w:styleId="z-FormunstChar">
    <w:name w:val="z-Formun Üstü Char"/>
    <w:basedOn w:val="VarsaylanParagrafYazTipi"/>
    <w:link w:val="z-Formunst"/>
    <w:uiPriority w:val="99"/>
    <w:rsid w:val="00805CDE"/>
    <w:rPr>
      <w:rFonts w:ascii="Arial" w:eastAsia="Times New Roman" w:hAnsi="Arial" w:cs="Times New Roman"/>
      <w:vanish/>
      <w:sz w:val="16"/>
      <w:szCs w:val="16"/>
      <w:lang w:val="x-none" w:eastAsia="x-none"/>
    </w:rPr>
  </w:style>
  <w:style w:type="paragraph" w:styleId="z-FormunAlt">
    <w:name w:val="HTML Bottom of Form"/>
    <w:basedOn w:val="Normal"/>
    <w:next w:val="Normal"/>
    <w:link w:val="z-FormunAltChar"/>
    <w:hidden/>
    <w:uiPriority w:val="99"/>
    <w:unhideWhenUsed/>
    <w:rsid w:val="00805CDE"/>
    <w:pPr>
      <w:pBdr>
        <w:top w:val="single" w:sz="6" w:space="1" w:color="auto"/>
      </w:pBdr>
      <w:jc w:val="center"/>
    </w:pPr>
    <w:rPr>
      <w:rFonts w:ascii="Arial" w:hAnsi="Arial"/>
      <w:vanish/>
      <w:sz w:val="16"/>
      <w:szCs w:val="16"/>
      <w:lang w:val="x-none" w:eastAsia="x-none"/>
    </w:rPr>
  </w:style>
  <w:style w:type="character" w:customStyle="1" w:styleId="z-FormunAltChar">
    <w:name w:val="z-Formun Altı Char"/>
    <w:basedOn w:val="VarsaylanParagrafYazTipi"/>
    <w:link w:val="z-FormunAlt"/>
    <w:uiPriority w:val="99"/>
    <w:rsid w:val="00805CDE"/>
    <w:rPr>
      <w:rFonts w:ascii="Arial" w:eastAsia="Times New Roman" w:hAnsi="Arial" w:cs="Times New Roman"/>
      <w:vanish/>
      <w:sz w:val="16"/>
      <w:szCs w:val="16"/>
      <w:lang w:val="x-none" w:eastAsia="x-none"/>
    </w:rPr>
  </w:style>
  <w:style w:type="paragraph" w:customStyle="1" w:styleId="Default">
    <w:name w:val="Default"/>
    <w:rsid w:val="00805CDE"/>
    <w:pPr>
      <w:autoSpaceDE w:val="0"/>
      <w:autoSpaceDN w:val="0"/>
      <w:adjustRightInd w:val="0"/>
      <w:spacing w:after="0" w:line="240" w:lineRule="auto"/>
    </w:pPr>
    <w:rPr>
      <w:rFonts w:ascii="Times New Roman" w:eastAsia="Times New Roman" w:hAnsi="Times New Roman" w:cs="Times New Roman"/>
      <w:color w:val="000000"/>
      <w:sz w:val="24"/>
      <w:szCs w:val="24"/>
      <w:lang w:eastAsia="tr-TR"/>
    </w:rPr>
  </w:style>
  <w:style w:type="paragraph" w:styleId="Dzeltme">
    <w:name w:val="Revision"/>
    <w:hidden/>
    <w:uiPriority w:val="99"/>
    <w:semiHidden/>
    <w:rsid w:val="00805CDE"/>
    <w:pPr>
      <w:spacing w:after="0" w:line="240" w:lineRule="auto"/>
    </w:pPr>
    <w:rPr>
      <w:rFonts w:ascii="Times New Roman" w:eastAsia="Times New Roman" w:hAnsi="Times New Roman" w:cs="Times New Roman"/>
      <w:sz w:val="24"/>
      <w:szCs w:val="24"/>
      <w:lang w:eastAsia="tr-TR"/>
    </w:rPr>
  </w:style>
  <w:style w:type="paragraph" w:customStyle="1" w:styleId="Altbilgi1">
    <w:name w:val="Altbilgi1"/>
    <w:basedOn w:val="Normal"/>
    <w:uiPriority w:val="99"/>
    <w:rsid w:val="00805CDE"/>
    <w:pPr>
      <w:tabs>
        <w:tab w:val="center" w:pos="4703"/>
        <w:tab w:val="right" w:pos="9406"/>
      </w:tabs>
    </w:pPr>
  </w:style>
  <w:style w:type="paragraph" w:customStyle="1" w:styleId="stbilgi1">
    <w:name w:val="Üstbilgi1"/>
    <w:basedOn w:val="Normal"/>
    <w:uiPriority w:val="99"/>
    <w:rsid w:val="00805CDE"/>
    <w:pPr>
      <w:tabs>
        <w:tab w:val="center" w:pos="4703"/>
        <w:tab w:val="right" w:pos="9406"/>
      </w:tabs>
    </w:pPr>
  </w:style>
  <w:style w:type="character" w:customStyle="1" w:styleId="AltbilgiChar1">
    <w:name w:val="Altbilgi Char1"/>
    <w:uiPriority w:val="99"/>
    <w:rsid w:val="00805CDE"/>
    <w:rPr>
      <w:sz w:val="24"/>
      <w:szCs w:val="24"/>
      <w:lang w:val="tr-TR" w:eastAsia="tr-TR"/>
    </w:rPr>
  </w:style>
  <w:style w:type="character" w:customStyle="1" w:styleId="METINChar">
    <w:name w:val="METIN Char"/>
    <w:basedOn w:val="VarsaylanParagrafYazTipi"/>
    <w:link w:val="METIN"/>
    <w:locked/>
    <w:rsid w:val="00805CDE"/>
    <w:rPr>
      <w:rFonts w:ascii="Times New Roman" w:eastAsia="Times New Roman" w:hAnsi="Times New Roman" w:cs="Arial"/>
      <w:sz w:val="24"/>
      <w:szCs w:val="24"/>
      <w:lang w:eastAsia="tr-TR"/>
    </w:rPr>
  </w:style>
  <w:style w:type="paragraph" w:customStyle="1" w:styleId="msobodytextindent">
    <w:name w:val="msobodytextindent"/>
    <w:basedOn w:val="Normal"/>
    <w:rsid w:val="00805CDE"/>
    <w:pPr>
      <w:ind w:firstLine="708"/>
      <w:jc w:val="both"/>
    </w:pPr>
    <w:rPr>
      <w:szCs w:val="20"/>
      <w:lang w:eastAsia="en-US"/>
    </w:rPr>
  </w:style>
  <w:style w:type="paragraph" w:customStyle="1" w:styleId="xmetin">
    <w:name w:val="x_metin"/>
    <w:basedOn w:val="Normal"/>
    <w:rsid w:val="00805CDE"/>
    <w:pPr>
      <w:spacing w:before="120" w:after="120"/>
      <w:ind w:firstLine="709"/>
      <w:jc w:val="both"/>
    </w:pPr>
    <w:rPr>
      <w:rFonts w:eastAsiaTheme="minorHAnsi"/>
    </w:rPr>
  </w:style>
  <w:style w:type="character" w:styleId="AklamaBavurusu">
    <w:name w:val="annotation reference"/>
    <w:basedOn w:val="VarsaylanParagrafYazTipi"/>
    <w:uiPriority w:val="99"/>
    <w:semiHidden/>
    <w:unhideWhenUsed/>
    <w:rsid w:val="00805CDE"/>
    <w:rPr>
      <w:sz w:val="16"/>
      <w:szCs w:val="16"/>
    </w:rPr>
  </w:style>
  <w:style w:type="paragraph" w:styleId="AklamaMetni">
    <w:name w:val="annotation text"/>
    <w:basedOn w:val="Normal"/>
    <w:link w:val="AklamaMetniChar"/>
    <w:uiPriority w:val="99"/>
    <w:semiHidden/>
    <w:unhideWhenUsed/>
    <w:rsid w:val="00805CDE"/>
    <w:rPr>
      <w:sz w:val="20"/>
      <w:szCs w:val="20"/>
    </w:rPr>
  </w:style>
  <w:style w:type="character" w:customStyle="1" w:styleId="AklamaMetniChar">
    <w:name w:val="Açıklama Metni Char"/>
    <w:basedOn w:val="VarsaylanParagrafYazTipi"/>
    <w:link w:val="AklamaMetni"/>
    <w:uiPriority w:val="99"/>
    <w:semiHidden/>
    <w:rsid w:val="00805CDE"/>
    <w:rPr>
      <w:rFonts w:ascii="Times New Roman" w:eastAsia="Times New Roman" w:hAnsi="Times New Roman" w:cs="Times New Roman"/>
      <w:sz w:val="20"/>
      <w:szCs w:val="20"/>
      <w:lang w:eastAsia="tr-TR"/>
    </w:rPr>
  </w:style>
  <w:style w:type="paragraph" w:styleId="AklamaKonusu">
    <w:name w:val="annotation subject"/>
    <w:basedOn w:val="AklamaMetni"/>
    <w:next w:val="AklamaMetni"/>
    <w:link w:val="AklamaKonusuChar"/>
    <w:uiPriority w:val="99"/>
    <w:semiHidden/>
    <w:unhideWhenUsed/>
    <w:rsid w:val="00805CDE"/>
    <w:rPr>
      <w:b/>
      <w:bCs/>
    </w:rPr>
  </w:style>
  <w:style w:type="character" w:customStyle="1" w:styleId="AklamaKonusuChar">
    <w:name w:val="Açıklama Konusu Char"/>
    <w:basedOn w:val="AklamaMetniChar"/>
    <w:link w:val="AklamaKonusu"/>
    <w:uiPriority w:val="99"/>
    <w:semiHidden/>
    <w:rsid w:val="00805CDE"/>
    <w:rPr>
      <w:rFonts w:ascii="Times New Roman" w:eastAsia="Times New Roman" w:hAnsi="Times New Roman" w:cs="Times New Roman"/>
      <w:b/>
      <w:bCs/>
      <w:sz w:val="20"/>
      <w:szCs w:val="20"/>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ticaret.gov.tr/ithalat/ticaret-politikasi-savunma-araclari/korunma-onlemleri/sorusturmalar/devam-eden-sorusturmalar-ongoing-investigations/i-uzatma-teblig-no2023-2-pet-cips-tum-ulkeler"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6905</Words>
  <Characters>39361</Characters>
  <Application>Microsoft Office Word</Application>
  <DocSecurity>0</DocSecurity>
  <Lines>328</Lines>
  <Paragraphs>92</Paragraphs>
  <ScaleCrop>false</ScaleCrop>
  <HeadingPairs>
    <vt:vector size="4" baseType="variant">
      <vt:variant>
        <vt:lpstr>Konu Başlığı</vt:lpstr>
      </vt:variant>
      <vt:variant>
        <vt:i4>1</vt:i4>
      </vt:variant>
      <vt:variant>
        <vt:lpstr>Başlıklar</vt:lpstr>
      </vt:variant>
      <vt:variant>
        <vt:i4>39</vt:i4>
      </vt:variant>
    </vt:vector>
  </HeadingPairs>
  <TitlesOfParts>
    <vt:vector size="40" baseType="lpstr">
      <vt:lpstr/>
      <vt:lpstr>Ek-1</vt:lpstr>
      <vt:lpstr/>
      <vt:lpstr>POLİETİLEN TEREFTALAT (PET) CİPS İTHALATINA YÖNELİK KORUNMA ÖNLEMİ SORUŞTURMASIN</vt:lpstr>
      <vt:lpstr>SORUŞTURMAYA İLİŞKİN GENEL BİLGİLER</vt:lpstr>
      <vt:lpstr>        Başvuru</vt:lpstr>
      <vt:lpstr>        Soruşturma Açılması </vt:lpstr>
      <vt:lpstr>        Soruşturma Dönemi</vt:lpstr>
      <vt:lpstr>        İlgili Taraflar ve Tarafları Dinleme Toplantıları</vt:lpstr>
      <vt:lpstr>        Yerinde İnceleme</vt:lpstr>
      <vt:lpstr>SORUŞTURMA KONUSU ÜRÜN</vt:lpstr>
      <vt:lpstr>        Genel Bilgiler</vt:lpstr>
      <vt:lpstr>        Soruşturma Konusu Ürünün Kullanım Alanları </vt:lpstr>
      <vt:lpstr>        Soruşturma Konusu Ürünün Üretim Süreci </vt:lpstr>
      <vt:lpstr>        Benzer ve Doğrudan Rakip Ürün </vt:lpstr>
      <vt:lpstr>        Soruşturma Konusu Ürünün İthalatında Uygulanan Mevzuat</vt:lpstr>
      <vt:lpstr>        Mevcut Korunma Önlemi</vt:lpstr>
      <vt:lpstr>İTHALATIN SEYRİ VE İTHALATIN GERÇEKLEŞME KOŞULLARI</vt:lpstr>
      <vt:lpstr>3.1. İthalatın Miktar ve Oransal Değişimi</vt:lpstr>
      <vt:lpstr>3.2. Nispi İthalat </vt:lpstr>
      <vt:lpstr>        3.3. Ülkeler İtibarıyla İthalat</vt:lpstr>
      <vt:lpstr>        3.4. Fiyat Karşılaştırması</vt:lpstr>
      <vt:lpstr>YERLİ ÜRETİM DALININ EKONOMİK GÖSTERGELERİ</vt:lpstr>
      <vt:lpstr>        Tüketim</vt:lpstr>
      <vt:lpstr>        Üretim</vt:lpstr>
      <vt:lpstr>        Yurt İçi Satışlar</vt:lpstr>
      <vt:lpstr>        Kapasite</vt:lpstr>
      <vt:lpstr>        Dönem Sonu Stoklar</vt:lpstr>
      <vt:lpstr>        </vt:lpstr>
      <vt:lpstr>        İstihdam</vt:lpstr>
      <vt:lpstr>        Verimlilik</vt:lpstr>
      <vt:lpstr>        Kârlılık</vt:lpstr>
      <vt:lpstr>İLGİLİ TARAFLARIN GÖRÜŞLERİ VE DEĞERLENDİRMESİ</vt:lpstr>
      <vt:lpstr>YERLİ ÜRETİCİLERİN PİYASA KOŞULLARINA UYUMUNA İLİŞKİN KANITLAR</vt:lpstr>
      <vt:lpstr>SONUÇ</vt:lpstr>
      <vt:lpstr>    Ek-1a: İlgili Taraflar</vt:lpstr>
      <vt:lpstr>    Ek-1b: Ülkeler İtibarıyla İthalat İstatistikleri (Miktar-Değer) </vt:lpstr>
      <vt:lpstr>    Ek-1b: Ülkeler İtibarıyla İthalat İstatistikleri (Birim Fiyat-Miktar %)</vt:lpstr>
      <vt:lpstr>    </vt:lpstr>
      <vt:lpstr>    Ek-1c: Yerli Üretimin Ekonomik Göstergeleri </vt:lpstr>
    </vt:vector>
  </TitlesOfParts>
  <Company/>
  <LinksUpToDate>false</LinksUpToDate>
  <CharactersWithSpaces>46174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Derya GÜNER</dc:creator>
  <cp:keywords/>
  <dc:description/>
  <cp:lastModifiedBy>Derya GÜNER</cp:lastModifiedBy>
  <cp:revision>2</cp:revision>
  <dcterms:created xsi:type="dcterms:W3CDTF">2023-12-13T08:04:00Z</dcterms:created>
  <dcterms:modified xsi:type="dcterms:W3CDTF">2023-12-13T08:04:00Z</dcterms:modified>
</cp:coreProperties>
</file>