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848142" w14:textId="77777777" w:rsidR="00621768" w:rsidRDefault="00621768" w:rsidP="00621768">
      <w:pPr>
        <w:keepNext/>
        <w:outlineLvl w:val="0"/>
        <w:rPr>
          <w:b/>
          <w:color w:val="0D0D0D"/>
        </w:rPr>
      </w:pPr>
      <w:bookmarkStart w:id="0" w:name="_Toc98149740"/>
      <w:r>
        <w:rPr>
          <w:b/>
          <w:color w:val="0D0D0D"/>
        </w:rPr>
        <w:t>EK:</w:t>
      </w:r>
    </w:p>
    <w:p w14:paraId="2D5F798D" w14:textId="77777777" w:rsidR="00621768" w:rsidRDefault="00621768" w:rsidP="00621768">
      <w:pPr>
        <w:pStyle w:val="stBilgi"/>
        <w:jc w:val="center"/>
        <w:rPr>
          <w:b/>
          <w:color w:val="0D0D0D"/>
        </w:rPr>
      </w:pPr>
    </w:p>
    <w:p w14:paraId="42C6CF05" w14:textId="77777777" w:rsidR="00621768" w:rsidRDefault="009C1054" w:rsidP="00DB1C10">
      <w:pPr>
        <w:pStyle w:val="stBilgi"/>
        <w:jc w:val="center"/>
      </w:pPr>
      <w:r>
        <w:rPr>
          <w:b/>
          <w:color w:val="0D0D0D"/>
        </w:rPr>
        <w:t xml:space="preserve">2023/26 SAYILI </w:t>
      </w:r>
      <w:r w:rsidR="00621768" w:rsidRPr="00C26FDD">
        <w:rPr>
          <w:b/>
          <w:color w:val="0D0D0D"/>
        </w:rPr>
        <w:t xml:space="preserve">İTHALATTA HAKSIZ REKABETİN ÖNLENMESİNE İLİŞKİN </w:t>
      </w:r>
      <w:r w:rsidR="00BD5FC5" w:rsidRPr="00C26FDD">
        <w:rPr>
          <w:b/>
          <w:color w:val="0D0D0D"/>
        </w:rPr>
        <w:t>TEBLİĞ</w:t>
      </w:r>
      <w:r w:rsidR="00BD5FC5">
        <w:rPr>
          <w:b/>
          <w:color w:val="0D0D0D"/>
        </w:rPr>
        <w:t>E</w:t>
      </w:r>
      <w:r w:rsidR="00BD5FC5" w:rsidRPr="00C26FDD">
        <w:rPr>
          <w:b/>
          <w:color w:val="0D0D0D"/>
        </w:rPr>
        <w:t xml:space="preserve"> </w:t>
      </w:r>
      <w:r w:rsidR="00621768" w:rsidRPr="00C26FDD">
        <w:rPr>
          <w:b/>
          <w:color w:val="0D0D0D"/>
        </w:rPr>
        <w:t>DAİR BİLGİLENDİRME RAPORU</w:t>
      </w:r>
    </w:p>
    <w:p w14:paraId="6000C084" w14:textId="77777777" w:rsidR="009053B4" w:rsidRPr="00A836B6" w:rsidRDefault="005252E5" w:rsidP="00775ABA">
      <w:pPr>
        <w:pStyle w:val="Balk1"/>
        <w:numPr>
          <w:ilvl w:val="0"/>
          <w:numId w:val="1"/>
        </w:numPr>
        <w:rPr>
          <w:rFonts w:ascii="Times New Roman" w:hAnsi="Times New Roman" w:cs="Times New Roman"/>
          <w:sz w:val="24"/>
          <w:szCs w:val="24"/>
        </w:rPr>
      </w:pPr>
      <w:r w:rsidRPr="00A836B6">
        <w:rPr>
          <w:rFonts w:ascii="Times New Roman" w:hAnsi="Times New Roman" w:cs="Times New Roman"/>
          <w:sz w:val="24"/>
          <w:szCs w:val="24"/>
        </w:rPr>
        <w:t>Genel Bilgi ve İşlemler</w:t>
      </w:r>
      <w:bookmarkEnd w:id="0"/>
    </w:p>
    <w:p w14:paraId="17E66FA8" w14:textId="77777777" w:rsidR="009053B4" w:rsidRPr="00CC4F92" w:rsidRDefault="00EB7884" w:rsidP="00775ABA">
      <w:pPr>
        <w:pStyle w:val="Balk2"/>
        <w:numPr>
          <w:ilvl w:val="1"/>
          <w:numId w:val="1"/>
        </w:numPr>
        <w:ind w:left="426"/>
      </w:pPr>
      <w:bookmarkStart w:id="1" w:name="_Toc98149741"/>
      <w:r w:rsidRPr="00CC4F92">
        <w:t xml:space="preserve">Kapsam ve </w:t>
      </w:r>
      <w:r w:rsidR="009C6A07" w:rsidRPr="00CC4F92">
        <w:t>yasal dayanak</w:t>
      </w:r>
      <w:bookmarkEnd w:id="1"/>
    </w:p>
    <w:p w14:paraId="7E56427D" w14:textId="77777777" w:rsidR="00D35A91" w:rsidRPr="00DD48CF" w:rsidRDefault="009053B4" w:rsidP="00DD48CF">
      <w:pPr>
        <w:pStyle w:val="Default"/>
        <w:spacing w:before="120" w:after="120"/>
        <w:jc w:val="both"/>
        <w:rPr>
          <w:bCs/>
        </w:rPr>
      </w:pPr>
      <w:r w:rsidRPr="00DD48CF">
        <w:rPr>
          <w:bCs/>
        </w:rPr>
        <w:t xml:space="preserve">(1) Bu </w:t>
      </w:r>
      <w:r w:rsidR="00BD39DF" w:rsidRPr="00DD48CF">
        <w:rPr>
          <w:bCs/>
        </w:rPr>
        <w:t>rapor</w:t>
      </w:r>
      <w:r w:rsidR="00D62C85" w:rsidRPr="00DD48CF">
        <w:rPr>
          <w:bCs/>
        </w:rPr>
        <w:t>,</w:t>
      </w:r>
      <w:r w:rsidR="005F047B" w:rsidRPr="00DD48CF">
        <w:rPr>
          <w:bCs/>
        </w:rPr>
        <w:t xml:space="preserve"> </w:t>
      </w:r>
      <w:r w:rsidR="00D62C85" w:rsidRPr="00DD48CF">
        <w:rPr>
          <w:bCs/>
        </w:rPr>
        <w:t xml:space="preserve">14/6/1989 tarihli ve </w:t>
      </w:r>
      <w:r w:rsidRPr="00DD48CF">
        <w:rPr>
          <w:bCs/>
        </w:rPr>
        <w:t xml:space="preserve">3577 sayılı İthalatta Haksız Rekabetin Önlenmesi Hakkında Kanun, 20/10/1999 tarihli ve 99/13482 sayılı Bakanlar Kurulu Kararı ile yürürlüğe konulan İthalatta Haksız Rekabetin Önlenmesi Hakkında Karar ve 30/10/1999 tarihli ve 23861 sayılı Resmî </w:t>
      </w:r>
      <w:proofErr w:type="spellStart"/>
      <w:r w:rsidRPr="00DD48CF">
        <w:rPr>
          <w:bCs/>
        </w:rPr>
        <w:t>Gazete’de</w:t>
      </w:r>
      <w:proofErr w:type="spellEnd"/>
      <w:r w:rsidRPr="00DD48CF">
        <w:rPr>
          <w:bCs/>
        </w:rPr>
        <w:t xml:space="preserve"> yayımlanan İthalatta Haksız Rekabetin Önlenmesi Hakkında Yönetmelik</w:t>
      </w:r>
      <w:r w:rsidR="001E74CA" w:rsidRPr="00DD48CF">
        <w:rPr>
          <w:bCs/>
        </w:rPr>
        <w:t xml:space="preserve"> </w:t>
      </w:r>
      <w:r w:rsidRPr="00DD48CF">
        <w:rPr>
          <w:bCs/>
        </w:rPr>
        <w:t>(Yönetmelik)</w:t>
      </w:r>
      <w:r w:rsidR="00B17BB4" w:rsidRPr="00DD48CF">
        <w:rPr>
          <w:bCs/>
        </w:rPr>
        <w:t xml:space="preserve"> </w:t>
      </w:r>
      <w:r w:rsidR="00C40FE6" w:rsidRPr="00DD48CF">
        <w:rPr>
          <w:bCs/>
        </w:rPr>
        <w:t xml:space="preserve">hükümleri </w:t>
      </w:r>
      <w:r w:rsidR="00810A4D" w:rsidRPr="00DD48CF">
        <w:rPr>
          <w:bCs/>
        </w:rPr>
        <w:t xml:space="preserve">çerçevesinde </w:t>
      </w:r>
      <w:r w:rsidR="009C1054" w:rsidRPr="00DD48CF">
        <w:rPr>
          <w:bCs/>
        </w:rPr>
        <w:t>Çin Halk Cumhuriyeti (ÇHC) menşeli 8541.43.00.00.00 gümrük tarife istatistik pozisyonu (GTİP) altında yer alan “bir modül halinde birleştirilmiş veya panolarda düzenlenmiş </w:t>
      </w:r>
      <w:proofErr w:type="spellStart"/>
      <w:r w:rsidR="009C1054" w:rsidRPr="00DD48CF">
        <w:rPr>
          <w:bCs/>
        </w:rPr>
        <w:t>fotovoltaik</w:t>
      </w:r>
      <w:proofErr w:type="spellEnd"/>
      <w:r w:rsidR="009C1054" w:rsidRPr="00DD48CF">
        <w:rPr>
          <w:bCs/>
        </w:rPr>
        <w:t xml:space="preserve"> hücreler” (Güneş Panelleri) ithalatına yönelik </w:t>
      </w:r>
      <w:r w:rsidR="00810A4D" w:rsidRPr="00DD48CF">
        <w:rPr>
          <w:bCs/>
        </w:rPr>
        <w:t xml:space="preserve">yürütülen </w:t>
      </w:r>
      <w:r w:rsidR="00CF2D1D" w:rsidRPr="00DD48CF">
        <w:rPr>
          <w:bCs/>
        </w:rPr>
        <w:t xml:space="preserve">nihai gözden geçirme soruşturması (NGGS) </w:t>
      </w:r>
      <w:r w:rsidRPr="00DD48CF">
        <w:rPr>
          <w:bCs/>
        </w:rPr>
        <w:t>sonu</w:t>
      </w:r>
      <w:r w:rsidR="003204EB" w:rsidRPr="00DD48CF">
        <w:rPr>
          <w:bCs/>
        </w:rPr>
        <w:t>cunda alınacak karara esas teşkil edecek bilgi ve bulguları içermektedir.</w:t>
      </w:r>
    </w:p>
    <w:p w14:paraId="4E41BA08" w14:textId="77777777" w:rsidR="00D35A91" w:rsidRPr="00CC4F92" w:rsidRDefault="00117424" w:rsidP="00775ABA">
      <w:pPr>
        <w:pStyle w:val="Balk2"/>
        <w:numPr>
          <w:ilvl w:val="1"/>
          <w:numId w:val="1"/>
        </w:numPr>
        <w:ind w:left="426"/>
      </w:pPr>
      <w:bookmarkStart w:id="2" w:name="_Toc98149742"/>
      <w:r w:rsidRPr="00CC4F92">
        <w:t xml:space="preserve">Mevcut önlem ve </w:t>
      </w:r>
      <w:r w:rsidR="004A19B7" w:rsidRPr="00CC4F92">
        <w:t>geçmişi</w:t>
      </w:r>
      <w:bookmarkEnd w:id="2"/>
    </w:p>
    <w:p w14:paraId="4A8AB23A" w14:textId="1B77E52F" w:rsidR="00041E67" w:rsidRDefault="003C632E" w:rsidP="00041E67">
      <w:pPr>
        <w:pStyle w:val="Default"/>
        <w:spacing w:before="120" w:after="120"/>
        <w:jc w:val="both"/>
      </w:pPr>
      <w:r w:rsidRPr="00CC4F92">
        <w:rPr>
          <w:bCs/>
        </w:rPr>
        <w:t xml:space="preserve">(1) </w:t>
      </w:r>
      <w:r w:rsidR="00761D82">
        <w:t>1/</w:t>
      </w:r>
      <w:r w:rsidR="00041E67">
        <w:t>4/2017 tarihli ve 30025</w:t>
      </w:r>
      <w:r w:rsidR="00041E67" w:rsidRPr="001428BB">
        <w:t xml:space="preserve"> sayılı Resmî </w:t>
      </w:r>
      <w:proofErr w:type="spellStart"/>
      <w:r w:rsidR="00041E67" w:rsidRPr="001428BB">
        <w:t>Gazete’de</w:t>
      </w:r>
      <w:proofErr w:type="spellEnd"/>
      <w:r w:rsidR="00041E67" w:rsidRPr="001428BB">
        <w:t xml:space="preserve"> yayımlanan İthalatta Haksız Re</w:t>
      </w:r>
      <w:r w:rsidR="00041E67">
        <w:t xml:space="preserve">kabetin Önlenmesine İlişkin </w:t>
      </w:r>
      <w:r w:rsidR="00041E67" w:rsidRPr="001428BB">
        <w:t>Tebliğ</w:t>
      </w:r>
      <w:r w:rsidR="00041E67">
        <w:t xml:space="preserve"> (Tebliğ No: 2017/6)</w:t>
      </w:r>
      <w:r w:rsidR="00041E67" w:rsidRPr="001428BB">
        <w:t xml:space="preserve"> ile</w:t>
      </w:r>
      <w:r w:rsidR="00041E67">
        <w:t xml:space="preserve"> ÇHC menşeli</w:t>
      </w:r>
      <w:r w:rsidR="00041E67" w:rsidRPr="001428BB">
        <w:t xml:space="preserve"> </w:t>
      </w:r>
      <w:r w:rsidR="00041E67">
        <w:t>8541.40.90.00.14 (mülga)</w:t>
      </w:r>
      <w:r w:rsidR="00041E67" w:rsidRPr="005B4AE0">
        <w:t xml:space="preserve"> </w:t>
      </w:r>
      <w:proofErr w:type="spellStart"/>
      <w:r w:rsidR="00041E67" w:rsidRPr="005B4AE0">
        <w:t>GTİP’i</w:t>
      </w:r>
      <w:proofErr w:type="spellEnd"/>
      <w:r w:rsidR="00041E67" w:rsidRPr="005B4AE0">
        <w:t xml:space="preserve"> altında </w:t>
      </w:r>
      <w:r w:rsidR="00041E67">
        <w:t>kayıtlı “</w:t>
      </w:r>
      <w:proofErr w:type="spellStart"/>
      <w:r w:rsidR="00041E67">
        <w:t>fotovoltaik</w:t>
      </w:r>
      <w:proofErr w:type="spellEnd"/>
      <w:r w:rsidR="00041E67">
        <w:t xml:space="preserve"> (solar) </w:t>
      </w:r>
      <w:proofErr w:type="gramStart"/>
      <w:r w:rsidR="00041E67">
        <w:t>modül</w:t>
      </w:r>
      <w:proofErr w:type="gramEnd"/>
      <w:r w:rsidR="00041E67">
        <w:t xml:space="preserve"> ve paneller” için ihracatçı firma bazında 20 </w:t>
      </w:r>
      <w:r w:rsidR="00041E67" w:rsidRPr="005B4AE0">
        <w:t xml:space="preserve">ABD </w:t>
      </w:r>
      <w:r w:rsidR="00041E67">
        <w:t>dolar</w:t>
      </w:r>
      <w:r w:rsidR="00041E67" w:rsidRPr="005B4AE0">
        <w:t>ı/</w:t>
      </w:r>
      <w:r w:rsidR="00C9711A" w:rsidRPr="00C9711A">
        <w:t>m²</w:t>
      </w:r>
      <w:r w:rsidR="00C9711A" w:rsidRPr="005B4AE0">
        <w:t xml:space="preserve"> </w:t>
      </w:r>
      <w:r w:rsidR="00041E67">
        <w:t xml:space="preserve">ile 25 </w:t>
      </w:r>
      <w:r w:rsidR="00041E67" w:rsidRPr="005B4AE0">
        <w:t xml:space="preserve">ABD </w:t>
      </w:r>
      <w:r w:rsidR="00041E67">
        <w:t>dolar</w:t>
      </w:r>
      <w:r w:rsidR="00041E67" w:rsidRPr="005B4AE0">
        <w:t>ı/</w:t>
      </w:r>
      <w:r w:rsidR="00C9711A" w:rsidRPr="00C9711A">
        <w:t>m²</w:t>
      </w:r>
      <w:r w:rsidR="00041E67" w:rsidRPr="005B4AE0">
        <w:t xml:space="preserve"> </w:t>
      </w:r>
      <w:r w:rsidR="00041E67">
        <w:t>tutarlarında</w:t>
      </w:r>
      <w:r w:rsidR="00041E67" w:rsidRPr="005B4AE0">
        <w:t xml:space="preserve"> dampinge karşı </w:t>
      </w:r>
      <w:r w:rsidR="00041E67">
        <w:t>kesin önlem yürürlüğe konulmuştur.</w:t>
      </w:r>
    </w:p>
    <w:p w14:paraId="45E4356F" w14:textId="77777777" w:rsidR="004A19B7" w:rsidRPr="00CC4F92" w:rsidRDefault="004A19B7" w:rsidP="00775ABA">
      <w:pPr>
        <w:pStyle w:val="Balk2"/>
        <w:numPr>
          <w:ilvl w:val="1"/>
          <w:numId w:val="1"/>
        </w:numPr>
        <w:ind w:left="426"/>
      </w:pPr>
      <w:bookmarkStart w:id="3" w:name="_Toc98149743"/>
      <w:r w:rsidRPr="00CC4F92">
        <w:t>Soruşturma</w:t>
      </w:r>
      <w:bookmarkEnd w:id="3"/>
    </w:p>
    <w:p w14:paraId="5EE2BF69" w14:textId="77777777" w:rsidR="00041E67" w:rsidRPr="00CC7C8E" w:rsidRDefault="00041E67" w:rsidP="00775ABA">
      <w:pPr>
        <w:pStyle w:val="ListeParagraf"/>
        <w:numPr>
          <w:ilvl w:val="0"/>
          <w:numId w:val="6"/>
        </w:numPr>
        <w:tabs>
          <w:tab w:val="left" w:pos="426"/>
        </w:tabs>
        <w:spacing w:before="120" w:after="120"/>
        <w:ind w:left="0" w:firstLine="0"/>
        <w:jc w:val="both"/>
      </w:pPr>
      <w:r w:rsidRPr="00CC7C8E">
        <w:t xml:space="preserve">Yönetmeliğin 35 inci maddesinin ikinci fıkrası hükmünce, 10/7/2021 tarihli ve 31537 sayılı Resmî </w:t>
      </w:r>
      <w:proofErr w:type="spellStart"/>
      <w:r w:rsidRPr="00CC7C8E">
        <w:t>Gazete’de</w:t>
      </w:r>
      <w:proofErr w:type="spellEnd"/>
      <w:r w:rsidRPr="00CC7C8E">
        <w:t xml:space="preserve"> yayımlanan İthalatta Haksız Rekabetin Önlenmesine İlişkin Tebliğ (Tebliğ No: 2021/39) ile mevcut önlemin yürürlükte kalma süresinin sona ereceği ilan edilmiştir. İlgili ürünün yerli üreticileri tarafından mevzuatta öngörülen süreler içinde, önlemin sona ermesinin damping ve zararın devam etmesine veya yeniden meydana gelmesine yol açacağı iddiasını içeren yeterli delillerle desteklenmiş bir başvuru ile NGGS açılması talebinde bulunabilecekleri duyurulmuştur.</w:t>
      </w:r>
    </w:p>
    <w:p w14:paraId="3BD6020D" w14:textId="77777777" w:rsidR="00041E67" w:rsidRPr="005E2129" w:rsidRDefault="00041E67" w:rsidP="00DD48CF">
      <w:pPr>
        <w:pStyle w:val="Default"/>
        <w:tabs>
          <w:tab w:val="left" w:pos="142"/>
          <w:tab w:val="left" w:pos="426"/>
        </w:tabs>
        <w:spacing w:before="120" w:after="120"/>
        <w:jc w:val="both"/>
      </w:pPr>
      <w:r>
        <w:t xml:space="preserve">(2) </w:t>
      </w:r>
      <w:r w:rsidRPr="00C3605A">
        <w:t xml:space="preserve">Yerli üreticiler </w:t>
      </w:r>
      <w:r w:rsidRPr="006B3120">
        <w:t>Alfa Solar Enerji İnşaat San. ve Tic. A.Ş., Gazioğlu Solar Enerji San. ve Tic. A.Ş., GTC Güneş San. ve Tic. A.Ş., Mir Solar Enerji San. ve Tic. A.Ş., Ödül Enerji Taahhüt İnşaat San. ve Tic. A.</w:t>
      </w:r>
      <w:r w:rsidRPr="00DB6263">
        <w:t xml:space="preserve">Ş., </w:t>
      </w:r>
      <w:proofErr w:type="spellStart"/>
      <w:r w:rsidRPr="00DB6263">
        <w:t>Sunlego</w:t>
      </w:r>
      <w:proofErr w:type="spellEnd"/>
      <w:r w:rsidRPr="00DB6263">
        <w:t xml:space="preserve"> Enerji Sistemleri San. ve T</w:t>
      </w:r>
      <w:r>
        <w:t>ic. A.Ş., Elin Enerji A.Ş. ve CW</w:t>
      </w:r>
      <w:r w:rsidRPr="00DB6263">
        <w:t xml:space="preserve"> Enerji Müh. Tic. ve San. A.Ş. </w:t>
      </w:r>
      <w:r w:rsidRPr="00FF5ACB">
        <w:t>tarafından</w:t>
      </w:r>
      <w:r w:rsidRPr="005E2129">
        <w:t xml:space="preserve"> </w:t>
      </w:r>
      <w:proofErr w:type="gramStart"/>
      <w:r w:rsidRPr="00C3605A">
        <w:t>mezkur</w:t>
      </w:r>
      <w:proofErr w:type="gramEnd"/>
      <w:r w:rsidRPr="00C3605A">
        <w:t xml:space="preserve"> önlemin uygulamadan kalkması halinde </w:t>
      </w:r>
      <w:r>
        <w:t>soruşturma</w:t>
      </w:r>
      <w:r w:rsidRPr="00C3605A">
        <w:t xml:space="preserve"> konusu üründe dampingin ve zararın devam edeceği veya yeniden oluşacağı hususlarındaki iddialarını ortaya koyarak Yönetmeliğin 35 inci maddesi temelinde bir NGGS açılması </w:t>
      </w:r>
      <w:r w:rsidR="00761D82">
        <w:t>başvurusunda</w:t>
      </w:r>
      <w:r w:rsidRPr="00C3605A">
        <w:t xml:space="preserve"> bulunmuştur. Bu başvuru, </w:t>
      </w:r>
      <w:r w:rsidRPr="00E7776B">
        <w:t xml:space="preserve">Smart Enerji A.Ş., </w:t>
      </w:r>
      <w:proofErr w:type="spellStart"/>
      <w:r w:rsidRPr="00E7776B">
        <w:t>Schmid</w:t>
      </w:r>
      <w:proofErr w:type="spellEnd"/>
      <w:r w:rsidRPr="00E7776B">
        <w:t xml:space="preserve"> </w:t>
      </w:r>
      <w:proofErr w:type="spellStart"/>
      <w:r w:rsidRPr="00E7776B">
        <w:t>Pekintaş</w:t>
      </w:r>
      <w:proofErr w:type="spellEnd"/>
      <w:r w:rsidRPr="00E7776B">
        <w:t xml:space="preserve"> Enerji ve </w:t>
      </w:r>
      <w:proofErr w:type="spellStart"/>
      <w:r w:rsidRPr="00E7776B">
        <w:t>Hsa</w:t>
      </w:r>
      <w:proofErr w:type="spellEnd"/>
      <w:r w:rsidRPr="00E7776B">
        <w:t xml:space="preserve"> Enerji A.Ş.</w:t>
      </w:r>
      <w:r w:rsidRPr="00363185">
        <w:t xml:space="preserve"> </w:t>
      </w:r>
      <w:r w:rsidRPr="00C3605A">
        <w:t>tarafından da desteklenm</w:t>
      </w:r>
      <w:r>
        <w:t>iştir.</w:t>
      </w:r>
      <w:r w:rsidRPr="005E2129">
        <w:t xml:space="preserve"> </w:t>
      </w:r>
    </w:p>
    <w:p w14:paraId="1C197D93" w14:textId="06096C9A" w:rsidR="00953C04" w:rsidRDefault="00041E67" w:rsidP="00041E67">
      <w:pPr>
        <w:pStyle w:val="Default"/>
        <w:spacing w:line="216" w:lineRule="auto"/>
        <w:jc w:val="both"/>
      </w:pPr>
      <w:r>
        <w:t>(3</w:t>
      </w:r>
      <w:r w:rsidRPr="00C3605A">
        <w:t xml:space="preserve">) Başvuru kapsamında sunulan bilgi ve belgeler, İthalatta Haksız Rekabeti Değerlendirme Kurulu (Kurul) tarafından değerlendirilmiş ve bir NGGS </w:t>
      </w:r>
      <w:r w:rsidR="00761D82">
        <w:t>açılmasını</w:t>
      </w:r>
      <w:r w:rsidRPr="00C3605A">
        <w:t xml:space="preserve"> haklı </w:t>
      </w:r>
      <w:r w:rsidRPr="00C3605A">
        <w:rPr>
          <w:color w:val="auto"/>
        </w:rPr>
        <w:t xml:space="preserve">kılacak yeterlilikte delillerin mevcudiyetine kanaat getirilmiş olup, </w:t>
      </w:r>
      <w:r>
        <w:rPr>
          <w:color w:val="auto"/>
        </w:rPr>
        <w:t>26</w:t>
      </w:r>
      <w:r w:rsidRPr="00C3605A">
        <w:rPr>
          <w:color w:val="auto"/>
        </w:rPr>
        <w:t>/</w:t>
      </w:r>
      <w:r>
        <w:rPr>
          <w:color w:val="auto"/>
        </w:rPr>
        <w:t>3/2022</w:t>
      </w:r>
      <w:r w:rsidRPr="00C3605A">
        <w:rPr>
          <w:color w:val="auto"/>
        </w:rPr>
        <w:t xml:space="preserve"> tarihli ve 31</w:t>
      </w:r>
      <w:r>
        <w:rPr>
          <w:color w:val="auto"/>
        </w:rPr>
        <w:t>790</w:t>
      </w:r>
      <w:r w:rsidRPr="00C3605A">
        <w:rPr>
          <w:color w:val="auto"/>
        </w:rPr>
        <w:t xml:space="preserve"> </w:t>
      </w:r>
      <w:r w:rsidRPr="00C3605A">
        <w:t xml:space="preserve">sayılı </w:t>
      </w:r>
      <w:r w:rsidRPr="00C3605A">
        <w:rPr>
          <w:color w:val="auto"/>
        </w:rPr>
        <w:t xml:space="preserve">Resmî </w:t>
      </w:r>
      <w:proofErr w:type="spellStart"/>
      <w:r w:rsidRPr="00C3605A">
        <w:rPr>
          <w:color w:val="auto"/>
        </w:rPr>
        <w:t>Gazete’de</w:t>
      </w:r>
      <w:proofErr w:type="spellEnd"/>
      <w:r w:rsidRPr="00C3605A">
        <w:rPr>
          <w:color w:val="auto"/>
        </w:rPr>
        <w:t xml:space="preserve"> yayımlanan İthalatta Haksız Rekabetin Önlenmesine</w:t>
      </w:r>
      <w:r>
        <w:rPr>
          <w:color w:val="auto"/>
        </w:rPr>
        <w:t> İlişkin Tebliğ (Tebliğ No: 2022</w:t>
      </w:r>
      <w:r w:rsidRPr="00C3605A">
        <w:rPr>
          <w:color w:val="auto"/>
        </w:rPr>
        <w:t>/</w:t>
      </w:r>
      <w:r>
        <w:rPr>
          <w:color w:val="auto"/>
        </w:rPr>
        <w:t>10</w:t>
      </w:r>
      <w:r w:rsidRPr="00C3605A">
        <w:t>) ile</w:t>
      </w:r>
      <w:r>
        <w:t xml:space="preserve"> </w:t>
      </w:r>
      <w:r w:rsidRPr="00C3605A">
        <w:t>ÇHC menşeli</w:t>
      </w:r>
      <w:r>
        <w:t xml:space="preserve"> </w:t>
      </w:r>
      <w:r w:rsidRPr="00BA16E7">
        <w:t xml:space="preserve">8541.43.00.00.00 </w:t>
      </w:r>
      <w:proofErr w:type="spellStart"/>
      <w:r w:rsidR="00761D82">
        <w:t>GTİP’</w:t>
      </w:r>
      <w:r>
        <w:t>i</w:t>
      </w:r>
      <w:proofErr w:type="spellEnd"/>
      <w:r w:rsidRPr="00F63CDD">
        <w:t xml:space="preserve"> altında kayıtlı </w:t>
      </w:r>
      <w:r w:rsidRPr="00BA16E7">
        <w:t>“bir </w:t>
      </w:r>
      <w:proofErr w:type="gramStart"/>
      <w:r w:rsidRPr="00BA16E7">
        <w:t>modül</w:t>
      </w:r>
      <w:proofErr w:type="gramEnd"/>
      <w:r w:rsidRPr="00BA16E7">
        <w:t> halinde birleştirilmiş veya panolarda düzenlenmiş </w:t>
      </w:r>
      <w:proofErr w:type="spellStart"/>
      <w:r w:rsidRPr="00BA16E7">
        <w:t>fotovoltaik</w:t>
      </w:r>
      <w:proofErr w:type="spellEnd"/>
      <w:r w:rsidRPr="00BA16E7">
        <w:t> hücreler” (Güneş Panelleri)</w:t>
      </w:r>
      <w:r>
        <w:t xml:space="preserve"> </w:t>
      </w:r>
      <w:r w:rsidRPr="00C3605A">
        <w:t xml:space="preserve"> ithalatına </w:t>
      </w:r>
      <w:r>
        <w:t xml:space="preserve">yönelik bir </w:t>
      </w:r>
      <w:r w:rsidRPr="00C3605A">
        <w:t>NGGS</w:t>
      </w:r>
      <w:r>
        <w:t xml:space="preserve"> açılmıştır.</w:t>
      </w:r>
    </w:p>
    <w:p w14:paraId="1C3396DF" w14:textId="77777777" w:rsidR="00953C04" w:rsidRPr="00953C04" w:rsidRDefault="00953C04" w:rsidP="00953C04"/>
    <w:p w14:paraId="3298151B" w14:textId="0F6E7963" w:rsidR="00041E67" w:rsidRPr="00953C04" w:rsidRDefault="00041E67" w:rsidP="00953C04">
      <w:pPr>
        <w:jc w:val="center"/>
      </w:pPr>
    </w:p>
    <w:p w14:paraId="18F32382" w14:textId="77777777" w:rsidR="00C33823" w:rsidRPr="00711470" w:rsidRDefault="00041E67" w:rsidP="00C33823">
      <w:pPr>
        <w:pStyle w:val="Default"/>
        <w:tabs>
          <w:tab w:val="left" w:pos="426"/>
        </w:tabs>
        <w:spacing w:before="120" w:after="120" w:line="276" w:lineRule="auto"/>
        <w:jc w:val="both"/>
        <w:rPr>
          <w:color w:val="0D0D0D" w:themeColor="text1" w:themeTint="F2"/>
        </w:rPr>
      </w:pPr>
      <w:r>
        <w:rPr>
          <w:color w:val="auto"/>
        </w:rPr>
        <w:lastRenderedPageBreak/>
        <w:t xml:space="preserve">(4) </w:t>
      </w:r>
      <w:r w:rsidR="00830193" w:rsidRPr="00CC4F92">
        <w:rPr>
          <w:color w:val="auto"/>
        </w:rPr>
        <w:t>T.C. Ticaret Bakanlığı (Bakanlık) İthalat Genel Müdürlüğü (Genel Müdürlük) tarafından yürütülen NGGS</w:t>
      </w:r>
      <w:r w:rsidR="00A0541E">
        <w:rPr>
          <w:color w:val="auto"/>
        </w:rPr>
        <w:t xml:space="preserve"> tamamlanmıştır</w:t>
      </w:r>
      <w:r w:rsidR="00C33823" w:rsidRPr="00711470">
        <w:rPr>
          <w:color w:val="0D0D0D"/>
        </w:rPr>
        <w:t>.</w:t>
      </w:r>
    </w:p>
    <w:p w14:paraId="42A5E10F" w14:textId="77777777" w:rsidR="00BD39DF" w:rsidRPr="00407E83" w:rsidRDefault="00BD39DF" w:rsidP="00775ABA">
      <w:pPr>
        <w:pStyle w:val="Balk2"/>
        <w:numPr>
          <w:ilvl w:val="1"/>
          <w:numId w:val="1"/>
        </w:numPr>
        <w:ind w:left="426"/>
      </w:pPr>
      <w:bookmarkStart w:id="4" w:name="_Toc98149744"/>
      <w:r w:rsidRPr="00407E83">
        <w:t>Yerli üretim dalının temsil niteliği</w:t>
      </w:r>
      <w:bookmarkEnd w:id="4"/>
    </w:p>
    <w:p w14:paraId="70B7C414" w14:textId="77777777" w:rsidR="007C0589" w:rsidRPr="00407E83" w:rsidRDefault="00041E67" w:rsidP="00775ABA">
      <w:pPr>
        <w:pStyle w:val="ListeParagraf"/>
        <w:numPr>
          <w:ilvl w:val="0"/>
          <w:numId w:val="7"/>
        </w:numPr>
        <w:tabs>
          <w:tab w:val="left" w:pos="426"/>
        </w:tabs>
        <w:spacing w:before="120" w:after="120"/>
        <w:ind w:left="0" w:firstLine="0"/>
        <w:jc w:val="both"/>
      </w:pPr>
      <w:r w:rsidRPr="00DD48CF">
        <w:t>Yönetmeliğin 18 inci maddesi uyarınca yerli üretim dalını temsil etme niteliğine sahip olan yerli üreticiler tarafından yapılan başvurunun, Yönetmeliğin 20 nci maddesi uyarınca yerli üretim dalı adına yapıldığı anlaşılmıştır. Başvuru sahibi firmalar, bu raporun ilgili bölümlerinde “yerli üretim dalı” (YÜD) olarak anılacaktır.</w:t>
      </w:r>
    </w:p>
    <w:p w14:paraId="54EA25FB" w14:textId="77777777" w:rsidR="00E8795C" w:rsidRPr="00CC4F92" w:rsidRDefault="00761D82" w:rsidP="00775ABA">
      <w:pPr>
        <w:pStyle w:val="Balk2"/>
        <w:numPr>
          <w:ilvl w:val="1"/>
          <w:numId w:val="1"/>
        </w:numPr>
        <w:ind w:left="426"/>
      </w:pPr>
      <w:r>
        <w:t>Gözden geçirme dönemi</w:t>
      </w:r>
    </w:p>
    <w:p w14:paraId="35BFEB9F" w14:textId="4AAF8584" w:rsidR="00087117" w:rsidRPr="00CC4F92" w:rsidRDefault="00EE5D13" w:rsidP="00EE5D13">
      <w:pPr>
        <w:spacing w:before="120" w:after="120"/>
        <w:jc w:val="both"/>
      </w:pPr>
      <w:bookmarkStart w:id="5" w:name="_Toc317854276"/>
      <w:r>
        <w:t xml:space="preserve">(1) </w:t>
      </w:r>
      <w:r w:rsidR="00272E1D" w:rsidRPr="00CC4F92">
        <w:t>Mevcut önlem</w:t>
      </w:r>
      <w:r w:rsidR="009F65C2" w:rsidRPr="00CC4F92">
        <w:t>ler</w:t>
      </w:r>
      <w:r w:rsidR="00272E1D" w:rsidRPr="00CC4F92">
        <w:t xml:space="preserve">in yürürlükten kalkması durumunda, </w:t>
      </w:r>
      <w:proofErr w:type="gramStart"/>
      <w:r w:rsidR="00272E1D" w:rsidRPr="00CC4F92">
        <w:t>dampingin</w:t>
      </w:r>
      <w:proofErr w:type="gramEnd"/>
      <w:r w:rsidR="00272E1D" w:rsidRPr="00CC4F92">
        <w:t xml:space="preserve"> </w:t>
      </w:r>
      <w:r w:rsidR="006E40B7" w:rsidRPr="00CC4F92">
        <w:t>ve</w:t>
      </w:r>
      <w:r w:rsidR="002D533C" w:rsidRPr="00CC4F92">
        <w:t xml:space="preserve"> zararın devam etmesinin</w:t>
      </w:r>
      <w:r w:rsidR="00272E1D" w:rsidRPr="00CC4F92">
        <w:t xml:space="preserve"> </w:t>
      </w:r>
      <w:r w:rsidR="002D533C" w:rsidRPr="00CC4F92">
        <w:t xml:space="preserve">veya yeniden meydana gelmesinin muhtemel olup olmadığının tespiti için </w:t>
      </w:r>
      <w:r w:rsidR="00854E95">
        <w:t xml:space="preserve">                </w:t>
      </w:r>
      <w:r w:rsidR="00A26031" w:rsidRPr="00CC4F92">
        <w:t>1/1/201</w:t>
      </w:r>
      <w:r w:rsidR="0012194D">
        <w:t>8</w:t>
      </w:r>
      <w:r w:rsidR="00A26031" w:rsidRPr="00CC4F92">
        <w:t>–</w:t>
      </w:r>
      <w:r w:rsidR="0012194D">
        <w:t>31/12/2020</w:t>
      </w:r>
      <w:r w:rsidR="00A26031" w:rsidRPr="00CC4F92">
        <w:t xml:space="preserve"> </w:t>
      </w:r>
      <w:r w:rsidR="002D533C" w:rsidRPr="00CC4F92">
        <w:t xml:space="preserve">arasındaki dönem </w:t>
      </w:r>
      <w:r w:rsidR="00272E1D" w:rsidRPr="00CC4F92">
        <w:t>gözden geç</w:t>
      </w:r>
      <w:r w:rsidR="00C531F2">
        <w:t>irme dönemi olarak alınmıştır</w:t>
      </w:r>
      <w:r w:rsidR="00C069B1" w:rsidRPr="00CC4F92">
        <w:t>.</w:t>
      </w:r>
    </w:p>
    <w:p w14:paraId="1EBEF9A5" w14:textId="77777777" w:rsidR="00E8795C" w:rsidRPr="00CC4F92" w:rsidRDefault="00E8795C" w:rsidP="00775ABA">
      <w:pPr>
        <w:pStyle w:val="Balk2"/>
        <w:numPr>
          <w:ilvl w:val="1"/>
          <w:numId w:val="1"/>
        </w:numPr>
        <w:ind w:left="426"/>
      </w:pPr>
      <w:bookmarkStart w:id="6" w:name="_Toc317854277"/>
      <w:bookmarkStart w:id="7" w:name="_Toc98149746"/>
      <w:bookmarkEnd w:id="5"/>
      <w:r w:rsidRPr="00CC4F92">
        <w:t>İlgili tarafların bilgilendirilmesi, dinlenmesi ve bilgilerin değerlendirilmesi</w:t>
      </w:r>
      <w:bookmarkEnd w:id="6"/>
      <w:bookmarkEnd w:id="7"/>
    </w:p>
    <w:p w14:paraId="1F7C0257" w14:textId="77777777" w:rsidR="00041E67" w:rsidRPr="00CC7C8E" w:rsidRDefault="00041E67" w:rsidP="00041E67">
      <w:pPr>
        <w:spacing w:before="120" w:after="120"/>
        <w:jc w:val="both"/>
      </w:pPr>
      <w:r>
        <w:t xml:space="preserve">(1) </w:t>
      </w:r>
      <w:r w:rsidRPr="00CC7C8E">
        <w:t>Soruşturma açılmasını müteakip, soruşturma konusu ürünün Bakanlık</w:t>
      </w:r>
      <w:r w:rsidR="00761D82">
        <w:t xml:space="preserve"> tarafından</w:t>
      </w:r>
      <w:r w:rsidRPr="00CC7C8E">
        <w:t xml:space="preserve"> tespit edilen Türkiye’de yerleşik ithalatçılarına, </w:t>
      </w:r>
      <w:proofErr w:type="spellStart"/>
      <w:r w:rsidRPr="00CC7C8E">
        <w:t>ÇHC’de</w:t>
      </w:r>
      <w:proofErr w:type="spellEnd"/>
      <w:r w:rsidRPr="00CC7C8E">
        <w:t xml:space="preserve"> yerleşik bilinen üretici/ihracatçılarına ve </w:t>
      </w:r>
      <w:proofErr w:type="spellStart"/>
      <w:r w:rsidRPr="00CC7C8E">
        <w:t>ÇHC’de</w:t>
      </w:r>
      <w:proofErr w:type="spellEnd"/>
      <w:r w:rsidRPr="00CC7C8E">
        <w:t xml:space="preserve"> yerleşik diğer üreticilerine/ihracatçılarına iletilebilmesini </w:t>
      </w:r>
      <w:proofErr w:type="spellStart"/>
      <w:r w:rsidRPr="00CC7C8E">
        <w:t>teminen</w:t>
      </w:r>
      <w:proofErr w:type="spellEnd"/>
      <w:r w:rsidRPr="00CC7C8E">
        <w:t xml:space="preserve">, </w:t>
      </w:r>
      <w:proofErr w:type="spellStart"/>
      <w:r w:rsidRPr="00CC7C8E">
        <w:t>ÇHC’nin</w:t>
      </w:r>
      <w:proofErr w:type="spellEnd"/>
      <w:r w:rsidRPr="00CC7C8E">
        <w:t xml:space="preserve"> Ankara Büyükelçiliğine soruşturma açılışına ilişkin bildirimde bulunulmuştur.</w:t>
      </w:r>
    </w:p>
    <w:p w14:paraId="73727D73" w14:textId="77777777" w:rsidR="00041E67" w:rsidRPr="00CC7C8E" w:rsidRDefault="00041E67" w:rsidP="00041E67">
      <w:pPr>
        <w:spacing w:before="120" w:after="120"/>
        <w:jc w:val="both"/>
      </w:pPr>
      <w:r>
        <w:t xml:space="preserve">(2) </w:t>
      </w:r>
      <w:r w:rsidRPr="00CC7C8E">
        <w:t>Bildirimlerde, soruşturma açılış Tebliğine, başvurunun gizli olmayan metnine ve soru formlarına nereden erişileceği hususunda bilgi verilmiştir.</w:t>
      </w:r>
    </w:p>
    <w:p w14:paraId="0A438750" w14:textId="77777777" w:rsidR="00041E67" w:rsidRPr="00CC7C8E" w:rsidRDefault="00041E67" w:rsidP="00041E67">
      <w:pPr>
        <w:spacing w:before="120" w:after="120"/>
        <w:jc w:val="both"/>
      </w:pPr>
      <w:r>
        <w:t xml:space="preserve">(3) </w:t>
      </w:r>
      <w:r w:rsidRPr="00CC7C8E">
        <w:t xml:space="preserve">Taraflara soru formunu yanıtlamaları için posta süresi dâhil 37 gün süre tanınmıştır. İlgili tarafların süre uzatımı yönündeki makul talepleri karşılanmıştır.  </w:t>
      </w:r>
    </w:p>
    <w:p w14:paraId="5BAAB624" w14:textId="17348D1A" w:rsidR="00041E67" w:rsidRPr="00CC7C8E" w:rsidRDefault="00041E67" w:rsidP="00041E67">
      <w:pPr>
        <w:spacing w:before="120" w:after="120"/>
        <w:jc w:val="both"/>
      </w:pPr>
      <w:r>
        <w:t xml:space="preserve">(4) </w:t>
      </w:r>
      <w:r w:rsidRPr="00CC7C8E">
        <w:t>Yerli üretim dalı, soruşturma süresi boyunca Bakanlık ile iş</w:t>
      </w:r>
      <w:r w:rsidR="001C704A">
        <w:t xml:space="preserve"> </w:t>
      </w:r>
      <w:r w:rsidRPr="00CC7C8E">
        <w:t xml:space="preserve">birliği içinde olmuş ve gerektiğinde talep edilen ilave bilgileri temin etmiştir. </w:t>
      </w:r>
    </w:p>
    <w:p w14:paraId="3F1A781E" w14:textId="61A00D5F" w:rsidR="00041E67" w:rsidRPr="00CC7C8E" w:rsidRDefault="00041E67" w:rsidP="00041E67">
      <w:pPr>
        <w:spacing w:before="120" w:after="120"/>
        <w:jc w:val="both"/>
      </w:pPr>
      <w:r>
        <w:t xml:space="preserve">(5) </w:t>
      </w:r>
      <w:r w:rsidRPr="00CC7C8E">
        <w:t xml:space="preserve">Soruşturma konusu ürünün ithalatını gerçekleştirdiği tespit edilen firmalara soruşturma açılışına ilişkin bildirim gönderilmiştir. Türkiye’de yerleşik ithalatçı firmaların hiçbirinden ithalatçı soru formuna usulüne uygun yanıt alınmamıştır. Yanıt veren firmalar, sadece ilgili taraf olma taleplerini ileterek mevcut önlemler nedeniyle ilgili ürünün temininde maliyet </w:t>
      </w:r>
      <w:proofErr w:type="gramStart"/>
      <w:r w:rsidRPr="00CC7C8E">
        <w:t>bazlı</w:t>
      </w:r>
      <w:proofErr w:type="gramEnd"/>
      <w:r w:rsidRPr="00CC7C8E">
        <w:t xml:space="preserve"> sıkıntılar yaşandıklarını ve yerli üretim dalının çok </w:t>
      </w:r>
      <w:r w:rsidRPr="00D538F1">
        <w:t xml:space="preserve">uzun </w:t>
      </w:r>
      <w:proofErr w:type="spellStart"/>
      <w:r w:rsidRPr="00D538F1">
        <w:t>termin</w:t>
      </w:r>
      <w:proofErr w:type="spellEnd"/>
      <w:r w:rsidRPr="00D538F1">
        <w:t xml:space="preserve"> süreleriyle</w:t>
      </w:r>
      <w:r w:rsidRPr="00CC7C8E">
        <w:t xml:space="preserve"> çalıştıklarını belirtmişlerdir.</w:t>
      </w:r>
    </w:p>
    <w:p w14:paraId="757EE618" w14:textId="7CEE5C10" w:rsidR="00041E67" w:rsidRPr="00CC7C8E" w:rsidRDefault="00041E67" w:rsidP="00041E67">
      <w:pPr>
        <w:spacing w:before="120" w:after="120"/>
        <w:jc w:val="both"/>
      </w:pPr>
      <w:r>
        <w:t xml:space="preserve">(6) </w:t>
      </w:r>
      <w:r w:rsidRPr="00CC7C8E">
        <w:t>Soruşturmaya ilişkin görüşlerini Bakanlığ</w:t>
      </w:r>
      <w:r w:rsidR="001B50BF">
        <w:t>a</w:t>
      </w:r>
      <w:r w:rsidRPr="00CC7C8E">
        <w:t xml:space="preserve"> ileten SOLAR 3 GİGA WATT Derneği ise </w:t>
      </w:r>
      <w:proofErr w:type="gramStart"/>
      <w:r w:rsidRPr="00CC7C8E">
        <w:t>halihazırda</w:t>
      </w:r>
      <w:proofErr w:type="gramEnd"/>
      <w:r w:rsidRPr="00CC7C8E">
        <w:t xml:space="preserve"> soruşturma konusu üründe uygulanmakta olan dampinge karşı önlem ve ileriye yönelik gözetim uygulamalarının, ülkemiz pazarında güneş paneli fiyatlarını dünya ortalamasının çok üzerine çıkarttığını, dolayısıyla </w:t>
      </w:r>
      <w:proofErr w:type="spellStart"/>
      <w:r w:rsidRPr="00CC7C8E">
        <w:t>fotovoltaik</w:t>
      </w:r>
      <w:proofErr w:type="spellEnd"/>
      <w:r w:rsidRPr="00CC7C8E">
        <w:t xml:space="preserve"> tesis yatırımı konusunda birçok firmanın tereddüt yaşadığını ifade etmiştir. </w:t>
      </w:r>
    </w:p>
    <w:p w14:paraId="204E26B3" w14:textId="6B7770D2" w:rsidR="00041E67" w:rsidRPr="00CC7C8E" w:rsidRDefault="00041E67" w:rsidP="00041E67">
      <w:pPr>
        <w:spacing w:before="120" w:after="120"/>
        <w:jc w:val="both"/>
      </w:pPr>
      <w:r>
        <w:t xml:space="preserve">(7) </w:t>
      </w:r>
      <w:r w:rsidRPr="00CC7C8E">
        <w:t xml:space="preserve">Soruşturma konusu ürünün ihracatını gerçekleştirdiği tespit edilen firmalara soruşturma açılışına ilişkin bildirim gönderilmiştir. </w:t>
      </w:r>
      <w:proofErr w:type="spellStart"/>
      <w:r w:rsidRPr="00CC7C8E">
        <w:t>ÇHC’de</w:t>
      </w:r>
      <w:proofErr w:type="spellEnd"/>
      <w:r w:rsidRPr="00CC7C8E">
        <w:t xml:space="preserve"> yerleşik söz konusu ihracatçı firmalardan </w:t>
      </w:r>
      <w:bookmarkStart w:id="8" w:name="_GoBack"/>
      <w:bookmarkEnd w:id="8"/>
      <w:r w:rsidRPr="00BC3B3B">
        <w:t>yal</w:t>
      </w:r>
      <w:r w:rsidR="003A456C" w:rsidRPr="00BC3B3B">
        <w:t>n</w:t>
      </w:r>
      <w:r w:rsidRPr="00BC3B3B">
        <w:t xml:space="preserve">ızca </w:t>
      </w:r>
      <w:proofErr w:type="spellStart"/>
      <w:r w:rsidRPr="00BC3B3B">
        <w:t>Trina</w:t>
      </w:r>
      <w:proofErr w:type="spellEnd"/>
      <w:r w:rsidRPr="00BC3B3B">
        <w:t xml:space="preserve"> Solar firması</w:t>
      </w:r>
      <w:r w:rsidRPr="00CC7C8E">
        <w:t xml:space="preserve"> üretici/ihracatçı soru formuna yanıt vermiştir. Ancak bu cevap süresi içinde Bakanlığ</w:t>
      </w:r>
      <w:r w:rsidR="001B50BF">
        <w:t>a</w:t>
      </w:r>
      <w:r w:rsidRPr="00CC7C8E">
        <w:t xml:space="preserve"> iletilmediği gibi soru formu bölüm D, E, F ve G’de talep edilen tabloları içermediğinden söz konusu firma</w:t>
      </w:r>
      <w:r w:rsidR="00A26031">
        <w:t>,</w:t>
      </w:r>
      <w:r w:rsidRPr="00CC7C8E">
        <w:t xml:space="preserve"> iş</w:t>
      </w:r>
      <w:r w:rsidR="003A456C">
        <w:t xml:space="preserve"> </w:t>
      </w:r>
      <w:r w:rsidRPr="00CC7C8E">
        <w:t xml:space="preserve">birliğinde bulunan firma olarak kabul edilememiştir.  </w:t>
      </w:r>
    </w:p>
    <w:p w14:paraId="712F5DCB" w14:textId="77777777" w:rsidR="00041E67" w:rsidRPr="00CC7C8E" w:rsidRDefault="00041E67" w:rsidP="00041E67">
      <w:pPr>
        <w:spacing w:before="120" w:after="120"/>
        <w:jc w:val="both"/>
      </w:pPr>
      <w:r>
        <w:t xml:space="preserve">(8) </w:t>
      </w:r>
      <w:r w:rsidRPr="00CC7C8E">
        <w:t>İlgili tarafların nihai bildirime ilişkin görüşlerini sözlü olarak sunmalarına imkân tanımak amacıyla düzenlenmesi planlanan kamu dinleme toplantısı, karşılıklı taraflardan yeterli katılım sağlanmam</w:t>
      </w:r>
      <w:r>
        <w:t>ası dolayısıyla gerçekleştirilememiştir</w:t>
      </w:r>
      <w:r w:rsidRPr="00CC7C8E">
        <w:t>.</w:t>
      </w:r>
    </w:p>
    <w:p w14:paraId="412E1A80" w14:textId="77777777" w:rsidR="00A0541E" w:rsidRPr="0059602B" w:rsidRDefault="00041E67" w:rsidP="00041E67">
      <w:pPr>
        <w:pStyle w:val="Default"/>
        <w:jc w:val="both"/>
        <w:rPr>
          <w:color w:val="auto"/>
        </w:rPr>
      </w:pPr>
      <w:r>
        <w:rPr>
          <w:color w:val="auto"/>
          <w:szCs w:val="20"/>
        </w:rPr>
        <w:lastRenderedPageBreak/>
        <w:t xml:space="preserve">(9) </w:t>
      </w:r>
      <w:r w:rsidR="00A0541E" w:rsidRPr="0059602B">
        <w:rPr>
          <w:color w:val="auto"/>
          <w:szCs w:val="20"/>
        </w:rPr>
        <w:t>Tarafların işbu soruşturma boyunca ortaya koyduğu tüm bilgi, belge ve görüşler incelenmiş, mezkûr görüşlerden mevzuat kapsamında değerlendirilebilecek olanlara bu raporun ilgili bölümlerinde yer verilmiştir.</w:t>
      </w:r>
    </w:p>
    <w:p w14:paraId="20BB6DC1" w14:textId="77777777" w:rsidR="009D4B01" w:rsidRDefault="000337B5" w:rsidP="00775ABA">
      <w:pPr>
        <w:pStyle w:val="Balk2"/>
        <w:numPr>
          <w:ilvl w:val="1"/>
          <w:numId w:val="1"/>
        </w:numPr>
        <w:spacing w:after="240"/>
        <w:ind w:left="426"/>
      </w:pPr>
      <w:bookmarkStart w:id="9" w:name="_Toc317854278"/>
      <w:bookmarkStart w:id="10" w:name="_Toc98149747"/>
      <w:r w:rsidRPr="006B276C">
        <w:t>Yerinde</w:t>
      </w:r>
      <w:r w:rsidR="009D4B01" w:rsidRPr="006B276C">
        <w:t xml:space="preserve"> doğrulama </w:t>
      </w:r>
      <w:bookmarkEnd w:id="9"/>
      <w:r w:rsidR="00283B09" w:rsidRPr="006B276C">
        <w:t>incelemesi</w:t>
      </w:r>
      <w:bookmarkEnd w:id="10"/>
    </w:p>
    <w:p w14:paraId="516E4301" w14:textId="77777777" w:rsidR="00041E67" w:rsidRPr="00041E67" w:rsidRDefault="00041E67" w:rsidP="00C9711A">
      <w:pPr>
        <w:jc w:val="both"/>
        <w:rPr>
          <w:lang w:eastAsia="en-US"/>
        </w:rPr>
      </w:pPr>
      <w:r w:rsidRPr="00C3605A">
        <w:rPr>
          <w:bCs/>
        </w:rPr>
        <w:t>(</w:t>
      </w:r>
      <w:r w:rsidRPr="00CC7C8E">
        <w:rPr>
          <w:bCs/>
        </w:rPr>
        <w:t xml:space="preserve">1) Yönetmeliğin 21 inci maddesi çerçevesinde, </w:t>
      </w:r>
      <w:proofErr w:type="spellStart"/>
      <w:r w:rsidRPr="00CC7C8E">
        <w:rPr>
          <w:bCs/>
        </w:rPr>
        <w:t>YÜD’ü</w:t>
      </w:r>
      <w:proofErr w:type="spellEnd"/>
      <w:r w:rsidRPr="00CC7C8E">
        <w:rPr>
          <w:bCs/>
        </w:rPr>
        <w:t xml:space="preserve"> oluşturan firmalardan </w:t>
      </w:r>
      <w:r w:rsidRPr="00CC7C8E">
        <w:t xml:space="preserve">Alfa Solar Enerji İnşaat San. ve Tic. A.Ş., </w:t>
      </w:r>
      <w:proofErr w:type="spellStart"/>
      <w:r w:rsidRPr="00CC7C8E">
        <w:t>Sunlego</w:t>
      </w:r>
      <w:proofErr w:type="spellEnd"/>
      <w:r w:rsidRPr="00CC7C8E">
        <w:t xml:space="preserve"> Enerji Sistemleri San. ve Tic. A.Ş., Elin Enerji A.Ş. ve CW Enerji Müh. Tic. ve San. A.Ş.</w:t>
      </w:r>
      <w:r w:rsidRPr="00CC7C8E">
        <w:rPr>
          <w:bCs/>
        </w:rPr>
        <w:t xml:space="preserve"> firmaları nezdinde yerinde doğrulama incelemesi gerçekleştirilmiştir.</w:t>
      </w:r>
    </w:p>
    <w:p w14:paraId="0E0D588E" w14:textId="77777777" w:rsidR="009053B4" w:rsidRPr="00CC4F92" w:rsidRDefault="009053B4" w:rsidP="00775ABA">
      <w:pPr>
        <w:pStyle w:val="Balk1"/>
        <w:numPr>
          <w:ilvl w:val="0"/>
          <w:numId w:val="1"/>
        </w:numPr>
        <w:rPr>
          <w:rFonts w:ascii="Times New Roman" w:hAnsi="Times New Roman" w:cs="Times New Roman"/>
        </w:rPr>
      </w:pPr>
      <w:bookmarkStart w:id="11" w:name="_Toc98149748"/>
      <w:r w:rsidRPr="00CC4F92">
        <w:rPr>
          <w:rFonts w:ascii="Times New Roman" w:hAnsi="Times New Roman" w:cs="Times New Roman"/>
        </w:rPr>
        <w:t>Soruşturma Konusu Ürün ve Benzer Ürün</w:t>
      </w:r>
      <w:bookmarkEnd w:id="11"/>
    </w:p>
    <w:p w14:paraId="310AF53C" w14:textId="77777777" w:rsidR="009053B4" w:rsidRPr="00CC4F92" w:rsidRDefault="009148B5" w:rsidP="00775ABA">
      <w:pPr>
        <w:pStyle w:val="Balk2"/>
        <w:numPr>
          <w:ilvl w:val="1"/>
          <w:numId w:val="1"/>
        </w:numPr>
        <w:ind w:left="426"/>
      </w:pPr>
      <w:bookmarkStart w:id="12" w:name="_Toc98149749"/>
      <w:r w:rsidRPr="00CC4F92">
        <w:t xml:space="preserve">Soruşturma </w:t>
      </w:r>
      <w:r w:rsidR="009C6A07" w:rsidRPr="00CC4F92">
        <w:t xml:space="preserve">konusu ürün </w:t>
      </w:r>
      <w:r w:rsidR="002C4BD9" w:rsidRPr="00CC4F92">
        <w:t>ve benzer ürün</w:t>
      </w:r>
      <w:bookmarkEnd w:id="12"/>
    </w:p>
    <w:p w14:paraId="0C6EDABD" w14:textId="77777777" w:rsidR="00041E67" w:rsidRPr="00CC7C8E" w:rsidRDefault="00041E67" w:rsidP="00041E67">
      <w:pPr>
        <w:pStyle w:val="ListeParagraf"/>
        <w:spacing w:before="120" w:after="120"/>
        <w:ind w:left="0"/>
        <w:jc w:val="both"/>
      </w:pPr>
      <w:bookmarkStart w:id="13" w:name="_Toc519505558"/>
      <w:bookmarkStart w:id="14" w:name="_Toc98149750"/>
      <w:r>
        <w:t xml:space="preserve">(1) </w:t>
      </w:r>
      <w:r w:rsidRPr="00CC7C8E">
        <w:t xml:space="preserve">Soruşturma konusu ürün ÇHC menşeli 8541.43.00.00.00 </w:t>
      </w:r>
      <w:proofErr w:type="spellStart"/>
      <w:r w:rsidRPr="00CC7C8E">
        <w:t>GTİP’i</w:t>
      </w:r>
      <w:proofErr w:type="spellEnd"/>
      <w:r w:rsidRPr="00CC7C8E">
        <w:t xml:space="preserve"> altında kayıtlı “bir modül halinde birleştirilmiş veya panolarda düzenlenmiş </w:t>
      </w:r>
      <w:proofErr w:type="spellStart"/>
      <w:r w:rsidRPr="00CC7C8E">
        <w:t>fotovoltaik</w:t>
      </w:r>
      <w:proofErr w:type="spellEnd"/>
      <w:r w:rsidRPr="00CC7C8E">
        <w:t xml:space="preserve"> hücreler” </w:t>
      </w:r>
      <w:proofErr w:type="spellStart"/>
      <w:r w:rsidRPr="00CC7C8E">
        <w:t>dir</w:t>
      </w:r>
      <w:proofErr w:type="spellEnd"/>
      <w:r w:rsidRPr="00CC7C8E">
        <w:t xml:space="preserve">. </w:t>
      </w:r>
    </w:p>
    <w:p w14:paraId="13CA3345" w14:textId="77777777" w:rsidR="00041E67" w:rsidRPr="00CC7C8E" w:rsidRDefault="00041E67" w:rsidP="00041E67">
      <w:pPr>
        <w:pStyle w:val="ListeParagraf"/>
        <w:spacing w:before="120" w:after="120"/>
        <w:ind w:left="0"/>
        <w:jc w:val="both"/>
      </w:pPr>
      <w:r>
        <w:t xml:space="preserve">(2) </w:t>
      </w:r>
      <w:r w:rsidRPr="00CC7C8E">
        <w:t xml:space="preserve">Soruşturma konusu ürün, </w:t>
      </w:r>
      <w:proofErr w:type="spellStart"/>
      <w:r w:rsidRPr="00CC7C8E">
        <w:t>fotovoltaik</w:t>
      </w:r>
      <w:proofErr w:type="spellEnd"/>
      <w:r w:rsidRPr="00CC7C8E">
        <w:t xml:space="preserve"> panel veya güneş modülü olarak da nitelendirilmektedir. Güneş panelleri, güneşten almış olduğu radyasyonu kullanarak elektrik üreten ve </w:t>
      </w:r>
      <w:proofErr w:type="spellStart"/>
      <w:r w:rsidRPr="00CC7C8E">
        <w:t>fotovoltaik</w:t>
      </w:r>
      <w:proofErr w:type="spellEnd"/>
      <w:r w:rsidRPr="00CC7C8E">
        <w:t xml:space="preserve"> prensibine göre çalışan ürünlerdir. </w:t>
      </w:r>
    </w:p>
    <w:p w14:paraId="4F1D90CB" w14:textId="77777777" w:rsidR="00041E67" w:rsidRPr="00CC7C8E" w:rsidRDefault="00041E67" w:rsidP="00041E67">
      <w:pPr>
        <w:pStyle w:val="ListeParagraf"/>
        <w:spacing w:before="120" w:after="120"/>
        <w:ind w:left="0"/>
        <w:jc w:val="both"/>
      </w:pPr>
      <w:r>
        <w:t xml:space="preserve">(3) </w:t>
      </w:r>
      <w:r w:rsidRPr="00CC7C8E">
        <w:t>Güneş panelleri, güneşle elektrik üreten elektrik santrallerinde, aydınlatma sistemlerinde, hanelerde, trafik lamba ve işaretlerinde, bazı durumlardaysa ek enerji kaynağı olarak kullanılabilmektedir.</w:t>
      </w:r>
    </w:p>
    <w:p w14:paraId="3C489476" w14:textId="77777777" w:rsidR="00041E67" w:rsidRPr="00CC7C8E" w:rsidRDefault="00041E67" w:rsidP="00041E67">
      <w:pPr>
        <w:pStyle w:val="ListeParagraf"/>
        <w:spacing w:before="120" w:after="120"/>
        <w:ind w:left="0"/>
        <w:jc w:val="both"/>
      </w:pPr>
      <w:r>
        <w:t xml:space="preserve">(4) </w:t>
      </w:r>
      <w:r w:rsidRPr="00CC7C8E">
        <w:t xml:space="preserve">Ürünün üretim süreci, </w:t>
      </w:r>
      <w:proofErr w:type="spellStart"/>
      <w:r w:rsidRPr="00CC7C8E">
        <w:t>YÜD’den</w:t>
      </w:r>
      <w:proofErr w:type="spellEnd"/>
      <w:r w:rsidRPr="00CC7C8E">
        <w:t xml:space="preserve"> alınan bilgilere göre dünya genelinde teknoloji açısından çok büyük farklılıklar içermemektedir. Soruşturma konusu ürünün üretim süreci şu şekildedir: </w:t>
      </w:r>
    </w:p>
    <w:p w14:paraId="47744F1B" w14:textId="77777777" w:rsidR="00041E67" w:rsidRPr="00CC7C8E" w:rsidRDefault="00041E67" w:rsidP="00775ABA">
      <w:pPr>
        <w:pStyle w:val="ListeParagraf"/>
        <w:numPr>
          <w:ilvl w:val="0"/>
          <w:numId w:val="2"/>
        </w:numPr>
        <w:jc w:val="both"/>
      </w:pPr>
      <w:r w:rsidRPr="00CC7C8E">
        <w:t xml:space="preserve">Üretim hattında </w:t>
      </w:r>
      <w:proofErr w:type="spellStart"/>
      <w:r w:rsidRPr="00CC7C8E">
        <w:t>temperli</w:t>
      </w:r>
      <w:proofErr w:type="spellEnd"/>
      <w:r w:rsidRPr="00CC7C8E">
        <w:t xml:space="preserve"> camların yıkanması ve temizlenmesi,</w:t>
      </w:r>
    </w:p>
    <w:p w14:paraId="540B8949" w14:textId="77777777" w:rsidR="00041E67" w:rsidRPr="00CC7C8E" w:rsidRDefault="00041E67" w:rsidP="00775ABA">
      <w:pPr>
        <w:pStyle w:val="ListeParagraf"/>
        <w:numPr>
          <w:ilvl w:val="0"/>
          <w:numId w:val="2"/>
        </w:numPr>
        <w:jc w:val="both"/>
      </w:pPr>
      <w:r w:rsidRPr="00CC7C8E">
        <w:t xml:space="preserve">Üzerine 1 kat EVA (film) serilmesi, </w:t>
      </w:r>
    </w:p>
    <w:p w14:paraId="599EA47D" w14:textId="77777777" w:rsidR="00041E67" w:rsidRPr="00CC7C8E" w:rsidRDefault="00041E67" w:rsidP="00775ABA">
      <w:pPr>
        <w:pStyle w:val="ListeParagraf"/>
        <w:numPr>
          <w:ilvl w:val="0"/>
          <w:numId w:val="2"/>
        </w:numPr>
        <w:jc w:val="both"/>
      </w:pPr>
      <w:r w:rsidRPr="00CC7C8E">
        <w:t xml:space="preserve">Güneş hücrelerinin işlenmesi, </w:t>
      </w:r>
    </w:p>
    <w:p w14:paraId="361929A0" w14:textId="77777777" w:rsidR="00041E67" w:rsidRPr="00CC7C8E" w:rsidRDefault="00041E67" w:rsidP="00775ABA">
      <w:pPr>
        <w:pStyle w:val="ListeParagraf"/>
        <w:numPr>
          <w:ilvl w:val="0"/>
          <w:numId w:val="2"/>
        </w:numPr>
        <w:jc w:val="both"/>
      </w:pPr>
      <w:proofErr w:type="spellStart"/>
      <w:r w:rsidRPr="00CC7C8E">
        <w:t>Ribon</w:t>
      </w:r>
      <w:proofErr w:type="spellEnd"/>
      <w:r w:rsidRPr="00CC7C8E">
        <w:t xml:space="preserve"> hücrelerin toplama barları vasıtasıyla </w:t>
      </w:r>
      <w:proofErr w:type="spellStart"/>
      <w:r w:rsidRPr="00CC7C8E">
        <w:t>lehimlenmesi</w:t>
      </w:r>
      <w:proofErr w:type="spellEnd"/>
      <w:r w:rsidRPr="00CC7C8E">
        <w:t>,</w:t>
      </w:r>
    </w:p>
    <w:p w14:paraId="7E5EAD46" w14:textId="77777777" w:rsidR="00041E67" w:rsidRPr="00CC7C8E" w:rsidRDefault="00041E67" w:rsidP="00775ABA">
      <w:pPr>
        <w:pStyle w:val="ListeParagraf"/>
        <w:numPr>
          <w:ilvl w:val="0"/>
          <w:numId w:val="2"/>
        </w:numPr>
        <w:jc w:val="both"/>
      </w:pPr>
      <w:r w:rsidRPr="00CC7C8E">
        <w:t xml:space="preserve">İkinci </w:t>
      </w:r>
      <w:proofErr w:type="spellStart"/>
      <w:r w:rsidRPr="00CC7C8E">
        <w:t>eva</w:t>
      </w:r>
      <w:proofErr w:type="spellEnd"/>
      <w:r w:rsidRPr="00CC7C8E">
        <w:t xml:space="preserve"> ve arka koruma </w:t>
      </w:r>
      <w:proofErr w:type="gramStart"/>
      <w:r w:rsidRPr="00CC7C8E">
        <w:t>kağıdı</w:t>
      </w:r>
      <w:proofErr w:type="gramEnd"/>
      <w:r w:rsidRPr="00CC7C8E">
        <w:t xml:space="preserve"> serilmesi, </w:t>
      </w:r>
    </w:p>
    <w:p w14:paraId="112A4195" w14:textId="77777777" w:rsidR="00041E67" w:rsidRPr="00CC7C8E" w:rsidRDefault="00041E67" w:rsidP="00775ABA">
      <w:pPr>
        <w:pStyle w:val="ListeParagraf"/>
        <w:numPr>
          <w:ilvl w:val="0"/>
          <w:numId w:val="2"/>
        </w:numPr>
        <w:jc w:val="both"/>
      </w:pPr>
      <w:r w:rsidRPr="00CC7C8E">
        <w:t xml:space="preserve">Önce göz ile ara kontrol işleminin daha sonra özel ekipman vasıtasıyla kırık kontrolünün yapılması, </w:t>
      </w:r>
    </w:p>
    <w:p w14:paraId="1D229B04" w14:textId="77777777" w:rsidR="00041E67" w:rsidRPr="00CC7C8E" w:rsidRDefault="00041E67" w:rsidP="00775ABA">
      <w:pPr>
        <w:pStyle w:val="ListeParagraf"/>
        <w:numPr>
          <w:ilvl w:val="0"/>
          <w:numId w:val="2"/>
        </w:numPr>
        <w:jc w:val="both"/>
      </w:pPr>
      <w:proofErr w:type="spellStart"/>
      <w:r w:rsidRPr="00CC7C8E">
        <w:t>Laminasyon</w:t>
      </w:r>
      <w:proofErr w:type="spellEnd"/>
      <w:r w:rsidRPr="00CC7C8E">
        <w:t xml:space="preserve"> ve soğutma işleminin gerçekleştirilmesi,</w:t>
      </w:r>
    </w:p>
    <w:p w14:paraId="53A1B089" w14:textId="77777777" w:rsidR="00041E67" w:rsidRPr="00CC7C8E" w:rsidRDefault="00041E67" w:rsidP="00775ABA">
      <w:pPr>
        <w:pStyle w:val="ListeParagraf"/>
        <w:numPr>
          <w:ilvl w:val="0"/>
          <w:numId w:val="2"/>
        </w:numPr>
        <w:jc w:val="both"/>
      </w:pPr>
      <w:r w:rsidRPr="00CC7C8E">
        <w:t xml:space="preserve">Kontrole alınması ardından çerçeveleme işlemi ve silikon ve kuruma (küllenme) noktasına alınması, </w:t>
      </w:r>
    </w:p>
    <w:p w14:paraId="7CFE4791" w14:textId="77777777" w:rsidR="00041E67" w:rsidRPr="00CC7C8E" w:rsidRDefault="00041E67" w:rsidP="00775ABA">
      <w:pPr>
        <w:pStyle w:val="ListeParagraf"/>
        <w:numPr>
          <w:ilvl w:val="0"/>
          <w:numId w:val="2"/>
        </w:numPr>
        <w:jc w:val="both"/>
      </w:pPr>
      <w:r w:rsidRPr="00CC7C8E">
        <w:t>Özel ekipman ile imal edilen panelin gücünün ölçülmesi,</w:t>
      </w:r>
    </w:p>
    <w:p w14:paraId="420C70AC" w14:textId="77777777" w:rsidR="00041E67" w:rsidRPr="00CC7C8E" w:rsidRDefault="00041E67" w:rsidP="00775ABA">
      <w:pPr>
        <w:numPr>
          <w:ilvl w:val="0"/>
          <w:numId w:val="2"/>
        </w:numPr>
        <w:jc w:val="both"/>
      </w:pPr>
      <w:r w:rsidRPr="00CC7C8E">
        <w:t>P</w:t>
      </w:r>
      <w:r w:rsidR="00521A1F">
        <w:t xml:space="preserve">anel üretim verilerine ilişkin </w:t>
      </w:r>
      <w:r w:rsidRPr="00CC7C8E">
        <w:t xml:space="preserve">bilgileri içeren etiketlerin yapıştırılması ve ambalajlanarak üretim sürecinin tamamlanması, </w:t>
      </w:r>
    </w:p>
    <w:p w14:paraId="724B5F02" w14:textId="77777777" w:rsidR="00041E67" w:rsidRPr="00CC7C8E" w:rsidRDefault="00041E67" w:rsidP="00775ABA">
      <w:pPr>
        <w:numPr>
          <w:ilvl w:val="0"/>
          <w:numId w:val="2"/>
        </w:numPr>
        <w:jc w:val="both"/>
      </w:pPr>
      <w:r w:rsidRPr="00CC7C8E">
        <w:t>Nihai ürünün stoklara alınması.</w:t>
      </w:r>
    </w:p>
    <w:p w14:paraId="5088B87A" w14:textId="77777777" w:rsidR="00231C3B" w:rsidRDefault="00231C3B" w:rsidP="00231C3B">
      <w:pPr>
        <w:pStyle w:val="Default"/>
        <w:jc w:val="both"/>
        <w:rPr>
          <w:color w:val="auto"/>
        </w:rPr>
      </w:pPr>
    </w:p>
    <w:p w14:paraId="2819F7C3" w14:textId="77777777" w:rsidR="00231C3B" w:rsidRDefault="00231C3B" w:rsidP="00231C3B">
      <w:pPr>
        <w:pStyle w:val="Default"/>
        <w:jc w:val="both"/>
        <w:rPr>
          <w:color w:val="auto"/>
        </w:rPr>
      </w:pPr>
      <w:r>
        <w:rPr>
          <w:color w:val="auto"/>
        </w:rPr>
        <w:t>(5</w:t>
      </w:r>
      <w:r w:rsidRPr="00CC4F92">
        <w:rPr>
          <w:color w:val="auto"/>
        </w:rPr>
        <w:t>) Soruşturma konusu ürün ve benzer ürün ile ilgili açıklamalar bağlayıcı nitelikte olmayıp genel içerikli ve bilgi amaçlıdır.</w:t>
      </w:r>
    </w:p>
    <w:p w14:paraId="0742CCB5" w14:textId="77777777" w:rsidR="0059602B" w:rsidRPr="00DC6AC5" w:rsidRDefault="00581F60" w:rsidP="00775ABA">
      <w:pPr>
        <w:pStyle w:val="Balk2"/>
        <w:numPr>
          <w:ilvl w:val="1"/>
          <w:numId w:val="1"/>
        </w:numPr>
        <w:ind w:left="426"/>
      </w:pPr>
      <w:r w:rsidRPr="00CC4F92">
        <w:t xml:space="preserve">Ürünün </w:t>
      </w:r>
      <w:r w:rsidR="003D5FA7" w:rsidRPr="00CC4F92">
        <w:t xml:space="preserve">ithalinde uygulanan </w:t>
      </w:r>
      <w:bookmarkEnd w:id="13"/>
      <w:r w:rsidR="003D5FA7" w:rsidRPr="00CC4F92">
        <w:t>vergi oranları ve diğer yükümlülükler</w:t>
      </w:r>
      <w:bookmarkEnd w:id="14"/>
    </w:p>
    <w:p w14:paraId="28B3FF91" w14:textId="77777777" w:rsidR="00231C3B" w:rsidRPr="00CC7C8E" w:rsidRDefault="00231C3B" w:rsidP="00775ABA">
      <w:pPr>
        <w:numPr>
          <w:ilvl w:val="0"/>
          <w:numId w:val="3"/>
        </w:numPr>
        <w:tabs>
          <w:tab w:val="left" w:pos="426"/>
        </w:tabs>
        <w:spacing w:before="120" w:after="120"/>
        <w:ind w:left="0" w:firstLine="0"/>
        <w:jc w:val="both"/>
        <w:rPr>
          <w:bCs/>
        </w:rPr>
      </w:pPr>
      <w:r w:rsidRPr="00CC7C8E">
        <w:rPr>
          <w:bCs/>
        </w:rPr>
        <w:t>Soruşturma konusu ürünün ithalinde tüm ülkeler için gümrük vergisi %0’dır.</w:t>
      </w:r>
    </w:p>
    <w:p w14:paraId="1C601FEA" w14:textId="77777777" w:rsidR="00231C3B" w:rsidRPr="00CC7C8E" w:rsidRDefault="00231C3B" w:rsidP="00775ABA">
      <w:pPr>
        <w:numPr>
          <w:ilvl w:val="0"/>
          <w:numId w:val="3"/>
        </w:numPr>
        <w:tabs>
          <w:tab w:val="left" w:pos="426"/>
        </w:tabs>
        <w:spacing w:before="120" w:after="120"/>
        <w:ind w:left="0" w:firstLine="0"/>
        <w:jc w:val="both"/>
        <w:rPr>
          <w:bCs/>
        </w:rPr>
      </w:pPr>
      <w:r w:rsidRPr="00CC7C8E">
        <w:rPr>
          <w:bCs/>
        </w:rPr>
        <w:t>Soruşturma konusu ürünün ithalatında KDV oranı %</w:t>
      </w:r>
      <w:r w:rsidR="00C9711A">
        <w:rPr>
          <w:bCs/>
        </w:rPr>
        <w:t>20</w:t>
      </w:r>
      <w:r w:rsidRPr="00CC7C8E">
        <w:rPr>
          <w:bCs/>
        </w:rPr>
        <w:t>’dir.</w:t>
      </w:r>
    </w:p>
    <w:p w14:paraId="75344BF4" w14:textId="60300B0B" w:rsidR="00A26031" w:rsidRPr="005F2153" w:rsidRDefault="00DC6AC5" w:rsidP="00775ABA">
      <w:pPr>
        <w:numPr>
          <w:ilvl w:val="0"/>
          <w:numId w:val="3"/>
        </w:numPr>
        <w:tabs>
          <w:tab w:val="left" w:pos="426"/>
        </w:tabs>
        <w:spacing w:before="120" w:after="120"/>
        <w:ind w:left="0" w:firstLine="0"/>
        <w:jc w:val="both"/>
        <w:rPr>
          <w:bCs/>
        </w:rPr>
      </w:pPr>
      <w:r>
        <w:rPr>
          <w:bCs/>
        </w:rPr>
        <w:t>14/</w:t>
      </w:r>
      <w:r w:rsidR="00231C3B" w:rsidRPr="00CC7C8E">
        <w:rPr>
          <w:bCs/>
        </w:rPr>
        <w:t xml:space="preserve">4/2020 ve 31099 sayılı Resmî </w:t>
      </w:r>
      <w:proofErr w:type="spellStart"/>
      <w:r w:rsidR="00231C3B" w:rsidRPr="00CC7C8E">
        <w:rPr>
          <w:bCs/>
        </w:rPr>
        <w:t>Gazete’de</w:t>
      </w:r>
      <w:proofErr w:type="spellEnd"/>
      <w:r w:rsidR="00231C3B" w:rsidRPr="00CC7C8E">
        <w:rPr>
          <w:bCs/>
        </w:rPr>
        <w:t xml:space="preserve"> yayımlanan İthalatta Gözetim Uygulanmasına İlişkin</w:t>
      </w:r>
      <w:r w:rsidR="00CD2A62" w:rsidRPr="00CD2A62">
        <w:rPr>
          <w:bCs/>
        </w:rPr>
        <w:t xml:space="preserve"> </w:t>
      </w:r>
      <w:r w:rsidR="00CD2A62" w:rsidRPr="00CC7C8E">
        <w:rPr>
          <w:bCs/>
        </w:rPr>
        <w:t>Tebliğ</w:t>
      </w:r>
      <w:r w:rsidR="00231C3B" w:rsidRPr="00CC7C8E">
        <w:rPr>
          <w:bCs/>
        </w:rPr>
        <w:t xml:space="preserve"> </w:t>
      </w:r>
      <w:r w:rsidR="00CD2A62">
        <w:rPr>
          <w:bCs/>
        </w:rPr>
        <w:t>(Tebliğ No:</w:t>
      </w:r>
      <w:r w:rsidR="00231C3B" w:rsidRPr="00CC7C8E">
        <w:rPr>
          <w:bCs/>
        </w:rPr>
        <w:t>2020/5</w:t>
      </w:r>
      <w:r w:rsidR="00CD2A62">
        <w:rPr>
          <w:bCs/>
        </w:rPr>
        <w:t>)</w:t>
      </w:r>
      <w:r w:rsidR="00231C3B" w:rsidRPr="00CC7C8E">
        <w:rPr>
          <w:bCs/>
        </w:rPr>
        <w:t xml:space="preserve"> kapsamında</w:t>
      </w:r>
      <w:r w:rsidR="00064C3F">
        <w:rPr>
          <w:bCs/>
        </w:rPr>
        <w:t>,</w:t>
      </w:r>
      <w:r w:rsidR="00231C3B" w:rsidRPr="00CC7C8E">
        <w:rPr>
          <w:bCs/>
        </w:rPr>
        <w:t xml:space="preserve"> </w:t>
      </w:r>
      <w:r w:rsidR="001D6704">
        <w:rPr>
          <w:bCs/>
        </w:rPr>
        <w:t>s</w:t>
      </w:r>
      <w:r w:rsidR="005F2153" w:rsidRPr="00CC7C8E">
        <w:rPr>
          <w:bCs/>
        </w:rPr>
        <w:t>oruşturma ko</w:t>
      </w:r>
      <w:r w:rsidR="005F2153">
        <w:rPr>
          <w:bCs/>
        </w:rPr>
        <w:t xml:space="preserve">nusu ürünlerin </w:t>
      </w:r>
      <w:r w:rsidR="0012194D">
        <w:rPr>
          <w:bCs/>
        </w:rPr>
        <w:t xml:space="preserve">25 ABD doları/kg </w:t>
      </w:r>
      <w:r w:rsidR="0012194D">
        <w:rPr>
          <w:bCs/>
        </w:rPr>
        <w:lastRenderedPageBreak/>
        <w:t>altı</w:t>
      </w:r>
      <w:r w:rsidR="00707BEE">
        <w:rPr>
          <w:bCs/>
        </w:rPr>
        <w:t>n</w:t>
      </w:r>
      <w:r w:rsidR="001C538C">
        <w:rPr>
          <w:bCs/>
        </w:rPr>
        <w:t>da</w:t>
      </w:r>
      <w:r w:rsidR="001C538C" w:rsidRPr="001C538C">
        <w:rPr>
          <w:bCs/>
        </w:rPr>
        <w:t xml:space="preserve"> </w:t>
      </w:r>
      <w:r w:rsidR="001C538C">
        <w:rPr>
          <w:bCs/>
        </w:rPr>
        <w:t>birim gümrük kıymetin</w:t>
      </w:r>
      <w:r w:rsidR="005F2153">
        <w:rPr>
          <w:bCs/>
        </w:rPr>
        <w:t>i</w:t>
      </w:r>
      <w:r w:rsidR="0012194D">
        <w:rPr>
          <w:bCs/>
        </w:rPr>
        <w:t xml:space="preserve"> haiz olanlarının ithalatında ileriye yönelik gözetim uygulaması bulunmaktadır</w:t>
      </w:r>
      <w:r w:rsidR="00231C3B" w:rsidRPr="00CC7C8E">
        <w:rPr>
          <w:bCs/>
        </w:rPr>
        <w:t>.</w:t>
      </w:r>
    </w:p>
    <w:p w14:paraId="7252C14E" w14:textId="77777777" w:rsidR="00A1068B" w:rsidRPr="00CC4F92" w:rsidRDefault="00983D60" w:rsidP="00775ABA">
      <w:pPr>
        <w:pStyle w:val="Balk1"/>
        <w:numPr>
          <w:ilvl w:val="0"/>
          <w:numId w:val="1"/>
        </w:numPr>
        <w:rPr>
          <w:rFonts w:ascii="Times New Roman" w:hAnsi="Times New Roman" w:cs="Times New Roman"/>
        </w:rPr>
      </w:pPr>
      <w:bookmarkStart w:id="15" w:name="_Toc98149751"/>
      <w:r w:rsidRPr="00CC4F92">
        <w:rPr>
          <w:rFonts w:ascii="Times New Roman" w:hAnsi="Times New Roman" w:cs="Times New Roman"/>
        </w:rPr>
        <w:t>Dampingin Devamı veya Yeniden Meydana Gelmesi İhtimali</w:t>
      </w:r>
      <w:bookmarkStart w:id="16" w:name="_Toc317854285"/>
      <w:bookmarkEnd w:id="15"/>
    </w:p>
    <w:p w14:paraId="6BCEBC4D" w14:textId="77777777" w:rsidR="00A1068B" w:rsidRPr="00CC4F92" w:rsidRDefault="00A1068B" w:rsidP="00775ABA">
      <w:pPr>
        <w:pStyle w:val="Balk2"/>
        <w:numPr>
          <w:ilvl w:val="1"/>
          <w:numId w:val="1"/>
        </w:numPr>
        <w:ind w:left="426"/>
      </w:pPr>
      <w:bookmarkStart w:id="17" w:name="_Toc98149752"/>
      <w:r w:rsidRPr="00CC4F92">
        <w:t>Genel</w:t>
      </w:r>
      <w:r w:rsidR="00983D60" w:rsidRPr="00CC4F92">
        <w:t xml:space="preserve"> açıklamalar</w:t>
      </w:r>
      <w:bookmarkEnd w:id="17"/>
    </w:p>
    <w:p w14:paraId="751AD69F" w14:textId="77777777" w:rsidR="00AE633B" w:rsidRPr="00DD48CF" w:rsidRDefault="00983D60" w:rsidP="00775ABA">
      <w:pPr>
        <w:pStyle w:val="ListeParagraf"/>
        <w:numPr>
          <w:ilvl w:val="0"/>
          <w:numId w:val="5"/>
        </w:numPr>
        <w:tabs>
          <w:tab w:val="left" w:pos="426"/>
        </w:tabs>
        <w:spacing w:before="120" w:after="120"/>
        <w:ind w:firstLine="0"/>
        <w:jc w:val="both"/>
      </w:pPr>
      <w:r w:rsidRPr="00DD48CF">
        <w:t>Yönetmeliğin 35 inci maddesi çerçevesinde önlem</w:t>
      </w:r>
      <w:r w:rsidR="003E0AEB" w:rsidRPr="00DD48CF">
        <w:t>ler</w:t>
      </w:r>
      <w:r w:rsidRPr="00DD48CF">
        <w:t>in yürürlükten kalkması halinde dampingin devam etmesinin veya yeniden meydana gelmesinin muhtemel olup olmadığı</w:t>
      </w:r>
      <w:r w:rsidR="00B65716" w:rsidRPr="00DD48CF">
        <w:t xml:space="preserve"> önleme konu ülkenin üretim kapasitesi, ihracat kabiliyeti ve ihraç fiyatları, Türkiye’ye ihraç fiyatının mevcut haliyle dampingin devamına işaret edip etmediği hususları çerçevesinde</w:t>
      </w:r>
      <w:r w:rsidRPr="00DD48CF">
        <w:t xml:space="preserve"> incelenmiş</w:t>
      </w:r>
      <w:r w:rsidR="00AE633B" w:rsidRPr="00DD48CF">
        <w:t>tir.</w:t>
      </w:r>
    </w:p>
    <w:p w14:paraId="21A88D52" w14:textId="3396F229" w:rsidR="00B65716" w:rsidRPr="00C25F2F" w:rsidRDefault="00B65716" w:rsidP="00B65716">
      <w:pPr>
        <w:pStyle w:val="Altyaz"/>
        <w:spacing w:before="120" w:after="120"/>
        <w:jc w:val="left"/>
        <w:rPr>
          <w:rStyle w:val="KitapBal"/>
        </w:rPr>
      </w:pPr>
      <w:bookmarkStart w:id="18" w:name="_Toc44517750"/>
      <w:bookmarkStart w:id="19" w:name="_Toc143173557"/>
      <w:r w:rsidRPr="00C25F2F">
        <w:rPr>
          <w:rStyle w:val="KitapBal"/>
        </w:rPr>
        <w:t xml:space="preserve">3.2 </w:t>
      </w:r>
      <w:bookmarkEnd w:id="18"/>
      <w:proofErr w:type="spellStart"/>
      <w:r w:rsidRPr="00C25F2F">
        <w:rPr>
          <w:rStyle w:val="KitapBal"/>
        </w:rPr>
        <w:t>ÇHC’nin</w:t>
      </w:r>
      <w:proofErr w:type="spellEnd"/>
      <w:r w:rsidRPr="00C25F2F">
        <w:rPr>
          <w:rStyle w:val="KitapBal"/>
        </w:rPr>
        <w:t xml:space="preserve"> </w:t>
      </w:r>
      <w:r w:rsidR="00772F60">
        <w:rPr>
          <w:rStyle w:val="KitapBal"/>
        </w:rPr>
        <w:t>ü</w:t>
      </w:r>
      <w:r w:rsidRPr="00C25F2F">
        <w:rPr>
          <w:rStyle w:val="KitapBal"/>
        </w:rPr>
        <w:t xml:space="preserve">retim ve </w:t>
      </w:r>
      <w:r w:rsidR="00772F60">
        <w:rPr>
          <w:rStyle w:val="KitapBal"/>
        </w:rPr>
        <w:t>i</w:t>
      </w:r>
      <w:r w:rsidRPr="00C25F2F">
        <w:rPr>
          <w:rStyle w:val="KitapBal"/>
        </w:rPr>
        <w:t xml:space="preserve">hracat </w:t>
      </w:r>
      <w:r w:rsidR="00772F60">
        <w:rPr>
          <w:rStyle w:val="KitapBal"/>
        </w:rPr>
        <w:t>k</w:t>
      </w:r>
      <w:r w:rsidRPr="00C25F2F">
        <w:rPr>
          <w:rStyle w:val="KitapBal"/>
        </w:rPr>
        <w:t xml:space="preserve">apasitesi ile </w:t>
      </w:r>
      <w:r w:rsidR="00772F60">
        <w:rPr>
          <w:rStyle w:val="KitapBal"/>
        </w:rPr>
        <w:t>i</w:t>
      </w:r>
      <w:r w:rsidRPr="00C25F2F">
        <w:rPr>
          <w:rStyle w:val="KitapBal"/>
        </w:rPr>
        <w:t xml:space="preserve">hraç </w:t>
      </w:r>
      <w:r w:rsidR="00772F60">
        <w:rPr>
          <w:rStyle w:val="KitapBal"/>
        </w:rPr>
        <w:t>f</w:t>
      </w:r>
      <w:r w:rsidRPr="00C25F2F">
        <w:rPr>
          <w:rStyle w:val="KitapBal"/>
        </w:rPr>
        <w:t>iyatları</w:t>
      </w:r>
      <w:bookmarkEnd w:id="19"/>
    </w:p>
    <w:p w14:paraId="5A424A7F" w14:textId="77777777" w:rsidR="00B65716" w:rsidRPr="00CC7C8E" w:rsidRDefault="00B65716" w:rsidP="00B65716">
      <w:pPr>
        <w:spacing w:before="120" w:after="120"/>
        <w:jc w:val="both"/>
      </w:pPr>
      <w:r>
        <w:t xml:space="preserve">(1) </w:t>
      </w:r>
      <w:proofErr w:type="spellStart"/>
      <w:r w:rsidRPr="00CC7C8E">
        <w:t>ÇHC’nin</w:t>
      </w:r>
      <w:proofErr w:type="spellEnd"/>
      <w:r w:rsidRPr="00CC7C8E">
        <w:t xml:space="preserve"> güneş panelleri üretim kapasitesi hakkında birincil kaynaktan edinilmiş bilgi mevcut değildir. Bu nedenle anılan ülkenin güneş panelleri üretim kapasitesinin büyüklüğünü görebilmek maksadı dünyaya yaptığı ihracata ilişkin veriler değerlendirilmiştir. </w:t>
      </w:r>
    </w:p>
    <w:p w14:paraId="3C30BD75" w14:textId="77777777" w:rsidR="00B65716" w:rsidRPr="00CC7C8E" w:rsidRDefault="00B65716" w:rsidP="00B65716">
      <w:pPr>
        <w:spacing w:before="120" w:after="120"/>
        <w:jc w:val="both"/>
        <w:rPr>
          <w:bCs/>
        </w:rPr>
      </w:pPr>
      <w:r>
        <w:t xml:space="preserve">(2) </w:t>
      </w:r>
      <w:r w:rsidRPr="00CC7C8E">
        <w:t xml:space="preserve">Bu kapsamda, Uluslararası Ticaret Merkezi (ITC, International </w:t>
      </w:r>
      <w:proofErr w:type="spellStart"/>
      <w:r w:rsidRPr="00CC7C8E">
        <w:t>Trade</w:t>
      </w:r>
      <w:proofErr w:type="spellEnd"/>
      <w:r w:rsidRPr="00CC7C8E">
        <w:t xml:space="preserve"> Center) istatistiklerinde 8541.40 gümrük tarife pozisyonunda sınıflandırılan soruşturma konusu ürüne </w:t>
      </w:r>
      <w:r w:rsidRPr="002A63C9">
        <w:t xml:space="preserve">ilişkin veriler incelendiğinde, </w:t>
      </w:r>
      <w:proofErr w:type="spellStart"/>
      <w:r w:rsidRPr="002A63C9">
        <w:t>ÇHC’nin</w:t>
      </w:r>
      <w:proofErr w:type="spellEnd"/>
      <w:r w:rsidRPr="002A63C9">
        <w:t xml:space="preserve"> bu üründe dünyanın açık ara en büyük ihracatçısı olduğu ve kendisinden sonra gelen ülkeden bile değer bazında</w:t>
      </w:r>
      <w:r w:rsidRPr="002A63C9">
        <w:rPr>
          <w:bCs/>
        </w:rPr>
        <w:t xml:space="preserve"> 5 kattan fazla ihracat yaptığı görülmüştür.</w:t>
      </w:r>
      <w:r w:rsidRPr="00CC7C8E">
        <w:rPr>
          <w:bCs/>
        </w:rPr>
        <w:t xml:space="preserve"> </w:t>
      </w:r>
    </w:p>
    <w:p w14:paraId="34E10ABF" w14:textId="77777777" w:rsidR="00B65716" w:rsidRPr="00CC7C8E" w:rsidRDefault="00B65716" w:rsidP="00B65716">
      <w:pPr>
        <w:spacing w:before="120" w:after="120"/>
        <w:jc w:val="both"/>
        <w:rPr>
          <w:bCs/>
        </w:rPr>
      </w:pPr>
      <w:r>
        <w:rPr>
          <w:bCs/>
        </w:rPr>
        <w:t xml:space="preserve">(3) </w:t>
      </w:r>
      <w:r w:rsidRPr="00CC7C8E">
        <w:rPr>
          <w:bCs/>
        </w:rPr>
        <w:t xml:space="preserve">ITC tarafından derlenen verilerde farklı ülkelerin soruşturma konusu ürünün ihracatına ilişkin miktarlarda farklı birimler kullanmasından dolayı, küresel toplam ihracat miktarı bulunmamaktadır. Dolayısıyla </w:t>
      </w:r>
      <w:proofErr w:type="spellStart"/>
      <w:r w:rsidRPr="00CC7C8E">
        <w:rPr>
          <w:bCs/>
        </w:rPr>
        <w:t>ÇHC’nin</w:t>
      </w:r>
      <w:proofErr w:type="spellEnd"/>
      <w:r w:rsidRPr="00CC7C8E">
        <w:rPr>
          <w:bCs/>
        </w:rPr>
        <w:t xml:space="preserve"> küre</w:t>
      </w:r>
      <w:r w:rsidR="00DC6AC5">
        <w:rPr>
          <w:bCs/>
        </w:rPr>
        <w:t xml:space="preserve">sel ticaretteki payına ilişkin </w:t>
      </w:r>
      <w:r w:rsidRPr="00CC7C8E">
        <w:rPr>
          <w:bCs/>
        </w:rPr>
        <w:t>değerlendirmeler, ancak değer verile</w:t>
      </w:r>
      <w:r w:rsidR="00DC6AC5">
        <w:rPr>
          <w:bCs/>
        </w:rPr>
        <w:t>ri üzerinden yapılmaktadır. ÇHC</w:t>
      </w:r>
      <w:r w:rsidRPr="00CC7C8E">
        <w:rPr>
          <w:bCs/>
        </w:rPr>
        <w:t xml:space="preserve"> menşeli ihracatın, dünya ihracatı içerisindeki payının 2020 yılında değer bazında % 41 (yaklaşık 24 milyar ABD doları) olduğu görülmektedir. </w:t>
      </w:r>
    </w:p>
    <w:p w14:paraId="386601AD" w14:textId="77777777" w:rsidR="00B65716" w:rsidRPr="00CC7C8E" w:rsidRDefault="00B65716" w:rsidP="00B65716">
      <w:pPr>
        <w:spacing w:before="120" w:after="120"/>
        <w:jc w:val="both"/>
        <w:rPr>
          <w:bCs/>
        </w:rPr>
      </w:pPr>
      <w:r>
        <w:rPr>
          <w:bCs/>
        </w:rPr>
        <w:t xml:space="preserve">(4) </w:t>
      </w:r>
      <w:r w:rsidRPr="00CC7C8E">
        <w:rPr>
          <w:bCs/>
        </w:rPr>
        <w:t>Bahse konu ihracat verilerine bakıldığında</w:t>
      </w:r>
      <w:r w:rsidR="00C9711A">
        <w:rPr>
          <w:bCs/>
        </w:rPr>
        <w:t>,</w:t>
      </w:r>
      <w:r w:rsidRPr="00CC7C8E">
        <w:rPr>
          <w:bCs/>
        </w:rPr>
        <w:t xml:space="preserve"> </w:t>
      </w:r>
      <w:proofErr w:type="spellStart"/>
      <w:r w:rsidRPr="00CC7C8E">
        <w:rPr>
          <w:bCs/>
        </w:rPr>
        <w:t>ÇHC’nin</w:t>
      </w:r>
      <w:proofErr w:type="spellEnd"/>
      <w:r w:rsidRPr="00CC7C8E">
        <w:rPr>
          <w:bCs/>
        </w:rPr>
        <w:t xml:space="preserve"> soruşturma konusu ürün pazarında gerek üretim gerek de dış ticaret bakımından lider konumda olduğu ve toplam dünya ihracatı içerisindeki payını artırdığı görülmektedir. </w:t>
      </w:r>
    </w:p>
    <w:p w14:paraId="3C5B1DD8" w14:textId="77777777" w:rsidR="00B65716" w:rsidRPr="00CC7C8E" w:rsidRDefault="00B65716" w:rsidP="00B65716">
      <w:pPr>
        <w:spacing w:before="120" w:after="120"/>
        <w:jc w:val="both"/>
        <w:rPr>
          <w:bCs/>
        </w:rPr>
      </w:pPr>
      <w:r>
        <w:rPr>
          <w:bCs/>
        </w:rPr>
        <w:t xml:space="preserve">(5) </w:t>
      </w:r>
      <w:proofErr w:type="spellStart"/>
      <w:r w:rsidRPr="00CC7C8E">
        <w:rPr>
          <w:bCs/>
        </w:rPr>
        <w:t>ÇHC’nin</w:t>
      </w:r>
      <w:proofErr w:type="spellEnd"/>
      <w:r w:rsidRPr="00CC7C8E">
        <w:rPr>
          <w:bCs/>
        </w:rPr>
        <w:t xml:space="preserve"> 2018-2020 yıllarına ilişkin soruşturma konusu ürün ihracatının genel seyrine bakıldığında, anılan ülkenin Türkiye’ye ihracatının düzenli olarak arttığı tespit edilmiştir. Söz konusu dönemde Türkiye’ye gerçekleşen ihracatın miktar ve değerinde yaklaşık olarak 3 kata yakın artış gerçekleşmiştir.</w:t>
      </w:r>
    </w:p>
    <w:p w14:paraId="0E94B2B3" w14:textId="40D4E5AA" w:rsidR="00B65716" w:rsidRPr="00CC7C8E" w:rsidRDefault="00B65716" w:rsidP="00B65716">
      <w:pPr>
        <w:pStyle w:val="ListeParagraf"/>
        <w:ind w:left="0"/>
        <w:jc w:val="both"/>
        <w:rPr>
          <w:bCs/>
        </w:rPr>
      </w:pPr>
      <w:r>
        <w:rPr>
          <w:bCs/>
        </w:rPr>
        <w:t xml:space="preserve">(6) </w:t>
      </w:r>
      <w:r w:rsidRPr="00CC7C8E">
        <w:rPr>
          <w:bCs/>
        </w:rPr>
        <w:t xml:space="preserve">Soruşturma konusu ürünlerde ITC verilerine göre </w:t>
      </w:r>
      <w:proofErr w:type="spellStart"/>
      <w:r w:rsidRPr="00CC7C8E">
        <w:rPr>
          <w:bCs/>
        </w:rPr>
        <w:t>ÇHC’den</w:t>
      </w:r>
      <w:proofErr w:type="spellEnd"/>
      <w:r w:rsidRPr="00CC7C8E">
        <w:rPr>
          <w:bCs/>
        </w:rPr>
        <w:t xml:space="preserve"> ülkemize gerçekleştirilen ihracatın ortalama fiyatları 2018-2020 dönemi bo</w:t>
      </w:r>
      <w:r w:rsidR="00C9711A">
        <w:rPr>
          <w:bCs/>
        </w:rPr>
        <w:t xml:space="preserve">yunca kg bazında sırasıyla 19, </w:t>
      </w:r>
      <w:r w:rsidRPr="00CC7C8E">
        <w:rPr>
          <w:bCs/>
        </w:rPr>
        <w:t>30,3 ve 19,8 ABD doları olarak gerçekleşmiştir. Ancak, Bakanlı</w:t>
      </w:r>
      <w:r w:rsidR="00772F60">
        <w:rPr>
          <w:bCs/>
        </w:rPr>
        <w:t>k</w:t>
      </w:r>
      <w:r w:rsidRPr="00CC7C8E">
        <w:rPr>
          <w:bCs/>
        </w:rPr>
        <w:t xml:space="preserve"> veri tabanından elde edilen ve daha detaylı ürün tanımını içeren ithalat istatistikleri göz önüne alındığında söz konusu ürünün ÇHC menşeli olanları için ülkemiz ortalama ithalat fiyatlarının 16,5 ABD doları/kg, 4,3 ABD doları/kg ve 3,4 ABD doları/kg olduğu görülmüştür. Söz konusu fiyatların </w:t>
      </w:r>
      <w:proofErr w:type="spellStart"/>
      <w:r w:rsidRPr="00CC7C8E">
        <w:rPr>
          <w:bCs/>
        </w:rPr>
        <w:t>ÇHC’deki</w:t>
      </w:r>
      <w:proofErr w:type="spellEnd"/>
      <w:r w:rsidRPr="00CC7C8E">
        <w:rPr>
          <w:bCs/>
        </w:rPr>
        <w:t xml:space="preserve"> fabrika çıkış aşamasına indirgenmesi için taşıma, navlun, ihracat gümrüğü ve liman masrafları için %3 oranında indirim yapılmıştır. Böylece 2020 yılı için Türkiye tarafından ithalatı yapılan soruşturma konusu ürünlerde </w:t>
      </w:r>
      <w:proofErr w:type="spellStart"/>
      <w:r w:rsidRPr="00CC7C8E">
        <w:rPr>
          <w:bCs/>
        </w:rPr>
        <w:t>ÇHC’deki</w:t>
      </w:r>
      <w:proofErr w:type="spellEnd"/>
      <w:r w:rsidRPr="00CC7C8E">
        <w:rPr>
          <w:bCs/>
        </w:rPr>
        <w:t xml:space="preserve"> fabrika çıkış fiyatı 3,3 ABD doları/kg olarak hesaplanmıştır.</w:t>
      </w:r>
    </w:p>
    <w:p w14:paraId="15BDDCDF" w14:textId="77777777" w:rsidR="002E5598" w:rsidRDefault="002E5598" w:rsidP="00B65716">
      <w:pPr>
        <w:pStyle w:val="Altyaz"/>
        <w:spacing w:before="120" w:after="120"/>
        <w:jc w:val="left"/>
        <w:rPr>
          <w:rStyle w:val="KitapBal"/>
        </w:rPr>
      </w:pPr>
      <w:bookmarkStart w:id="20" w:name="_Toc143173558"/>
    </w:p>
    <w:p w14:paraId="4B7DABDA" w14:textId="77777777" w:rsidR="002E5598" w:rsidRDefault="002E5598" w:rsidP="00B65716">
      <w:pPr>
        <w:pStyle w:val="Altyaz"/>
        <w:spacing w:before="120" w:after="120"/>
        <w:jc w:val="left"/>
        <w:rPr>
          <w:rStyle w:val="KitapBal"/>
        </w:rPr>
      </w:pPr>
    </w:p>
    <w:p w14:paraId="79983E96" w14:textId="40B339F7" w:rsidR="00B65716" w:rsidRPr="00C25F2F" w:rsidRDefault="00B65716" w:rsidP="00B65716">
      <w:pPr>
        <w:pStyle w:val="Altyaz"/>
        <w:spacing w:before="120" w:after="120"/>
        <w:jc w:val="left"/>
        <w:rPr>
          <w:rStyle w:val="KitapBal"/>
        </w:rPr>
      </w:pPr>
      <w:r w:rsidRPr="00C25F2F">
        <w:rPr>
          <w:rStyle w:val="KitapBal"/>
        </w:rPr>
        <w:lastRenderedPageBreak/>
        <w:t xml:space="preserve">3.3 </w:t>
      </w:r>
      <w:r w:rsidRPr="00F21F74">
        <w:rPr>
          <w:rStyle w:val="KitapBal"/>
        </w:rPr>
        <w:t xml:space="preserve">Fiyat </w:t>
      </w:r>
      <w:r w:rsidR="00772F60">
        <w:rPr>
          <w:rStyle w:val="KitapBal"/>
        </w:rPr>
        <w:t>k</w:t>
      </w:r>
      <w:r w:rsidRPr="00F21F74">
        <w:rPr>
          <w:rStyle w:val="KitapBal"/>
        </w:rPr>
        <w:t xml:space="preserve">arşılaştırması ve </w:t>
      </w:r>
      <w:proofErr w:type="gramStart"/>
      <w:r w:rsidR="00772F60">
        <w:rPr>
          <w:rStyle w:val="KitapBal"/>
        </w:rPr>
        <w:t>d</w:t>
      </w:r>
      <w:r w:rsidRPr="00F21F74">
        <w:rPr>
          <w:rStyle w:val="KitapBal"/>
        </w:rPr>
        <w:t>amping</w:t>
      </w:r>
      <w:proofErr w:type="gramEnd"/>
      <w:r w:rsidRPr="00F21F74">
        <w:rPr>
          <w:rStyle w:val="KitapBal"/>
        </w:rPr>
        <w:t xml:space="preserve"> </w:t>
      </w:r>
      <w:r w:rsidR="00772F60">
        <w:rPr>
          <w:rStyle w:val="KitapBal"/>
        </w:rPr>
        <w:t>m</w:t>
      </w:r>
      <w:r w:rsidRPr="00F21F74">
        <w:rPr>
          <w:rStyle w:val="KitapBal"/>
        </w:rPr>
        <w:t>arjı</w:t>
      </w:r>
      <w:bookmarkEnd w:id="20"/>
      <w:r w:rsidRPr="00C25F2F">
        <w:rPr>
          <w:rStyle w:val="KitapBal"/>
        </w:rPr>
        <w:t xml:space="preserve"> </w:t>
      </w:r>
    </w:p>
    <w:p w14:paraId="60A5FE38" w14:textId="77777777" w:rsidR="00B65716" w:rsidRPr="00CC7C8E" w:rsidRDefault="00B65716" w:rsidP="00B65716">
      <w:pPr>
        <w:spacing w:before="120" w:after="120"/>
        <w:jc w:val="both"/>
      </w:pPr>
      <w:r w:rsidRPr="00CC7C8E">
        <w:rPr>
          <w:bCs/>
        </w:rPr>
        <w:t xml:space="preserve">(1) </w:t>
      </w:r>
      <w:r w:rsidRPr="00CC7C8E">
        <w:t xml:space="preserve">Damping marjı hesabında, </w:t>
      </w:r>
      <w:proofErr w:type="spellStart"/>
      <w:r w:rsidRPr="00CC7C8E">
        <w:t>ÇHC’nin</w:t>
      </w:r>
      <w:proofErr w:type="spellEnd"/>
      <w:r w:rsidRPr="00CC7C8E">
        <w:t xml:space="preserve"> piyasa ekonomisi olarak değerlendirilmemesinden dolayı üçüncü ülke olarak Türkiye’deki yerli üreticilerden alınan 2020 yılı maliyet verilerine dayanarak hesaplanan oluşturulmuş normal değer kullanılmıştır. </w:t>
      </w:r>
      <w:proofErr w:type="spellStart"/>
      <w:r w:rsidRPr="00CC7C8E">
        <w:t>TÜİK’ten</w:t>
      </w:r>
      <w:proofErr w:type="spellEnd"/>
      <w:r w:rsidRPr="00CC7C8E">
        <w:t xml:space="preserve"> alınan beyanname bazında ithalat sevkiyatlarına dayanarak hesaplanan ihraç fiyatı ise fabrika çıkış aşamasında 3,3 ABD doları/kg’dır. İki fiyatın da aynı ticari aşamada gerçekleştiği kabul edilmiştir.</w:t>
      </w:r>
    </w:p>
    <w:p w14:paraId="5B16A2C1" w14:textId="00C41901" w:rsidR="00B65716" w:rsidRPr="00CC7C8E" w:rsidRDefault="00B65716" w:rsidP="00B65716">
      <w:pPr>
        <w:spacing w:before="120" w:after="120"/>
        <w:jc w:val="both"/>
      </w:pPr>
      <w:r w:rsidRPr="00CC7C8E">
        <w:t xml:space="preserve">(2) Yukarıda sıralanan veriler kullanılarak yapılan hesaplama sonucunda ÇHC menşeli güneş </w:t>
      </w:r>
      <w:r w:rsidR="00C9711A">
        <w:t>panelleri için CIF değerin %25</w:t>
      </w:r>
      <w:r w:rsidR="001C538C">
        <w:t>’i</w:t>
      </w:r>
      <w:r w:rsidR="00C9711A">
        <w:t xml:space="preserve"> ile %30</w:t>
      </w:r>
      <w:r w:rsidRPr="00CC7C8E">
        <w:t>’</w:t>
      </w:r>
      <w:r w:rsidR="00C9711A">
        <w:t>u</w:t>
      </w:r>
      <w:r w:rsidRPr="00CC7C8E">
        <w:t xml:space="preserve"> </w:t>
      </w:r>
      <w:r w:rsidR="00C9711A">
        <w:t>arasında</w:t>
      </w:r>
      <w:r w:rsidRPr="00CC7C8E">
        <w:t xml:space="preserve"> bir</w:t>
      </w:r>
      <w:r w:rsidR="0012194D">
        <w:t xml:space="preserve"> gösterge</w:t>
      </w:r>
      <w:r w:rsidRPr="00CC7C8E">
        <w:t xml:space="preserve"> damping marjı bulunmuştur.</w:t>
      </w:r>
    </w:p>
    <w:p w14:paraId="0E6E9BFC" w14:textId="77777777" w:rsidR="00A63C38" w:rsidRPr="00CC4F92" w:rsidRDefault="00B65716" w:rsidP="00B65716">
      <w:pPr>
        <w:pStyle w:val="Balk2"/>
        <w:jc w:val="both"/>
        <w:rPr>
          <w:bCs/>
        </w:rPr>
      </w:pPr>
      <w:bookmarkStart w:id="21" w:name="_Toc98149756"/>
      <w:r>
        <w:rPr>
          <w:rFonts w:eastAsia="Times New Roman" w:cs="Times New Roman"/>
          <w:bCs/>
          <w:szCs w:val="24"/>
          <w:lang w:eastAsia="tr-TR"/>
        </w:rPr>
        <w:t xml:space="preserve">3.4 </w:t>
      </w:r>
      <w:r w:rsidR="00751D73" w:rsidRPr="00CC4F92">
        <w:rPr>
          <w:rFonts w:eastAsia="Times New Roman" w:cs="Times New Roman"/>
          <w:bCs/>
          <w:szCs w:val="24"/>
          <w:lang w:eastAsia="tr-TR"/>
        </w:rPr>
        <w:t>Sonuç</w:t>
      </w:r>
      <w:bookmarkEnd w:id="21"/>
    </w:p>
    <w:p w14:paraId="4462CC2B" w14:textId="77777777" w:rsidR="004B7B6A" w:rsidRPr="00DD48CF" w:rsidRDefault="00A63C38" w:rsidP="00775ABA">
      <w:pPr>
        <w:pStyle w:val="ListeParagraf"/>
        <w:numPr>
          <w:ilvl w:val="0"/>
          <w:numId w:val="4"/>
        </w:numPr>
        <w:tabs>
          <w:tab w:val="left" w:pos="426"/>
        </w:tabs>
        <w:spacing w:before="120" w:after="120"/>
        <w:ind w:firstLine="0"/>
        <w:jc w:val="both"/>
        <w:rPr>
          <w:bCs/>
        </w:rPr>
      </w:pPr>
      <w:r w:rsidRPr="00CC4F92">
        <w:rPr>
          <w:bCs/>
        </w:rPr>
        <w:t xml:space="preserve">Bu bölümde incelenen hususların bir bütün olarak değerlendirilmesi </w:t>
      </w:r>
      <w:r w:rsidRPr="00407E83">
        <w:rPr>
          <w:bCs/>
        </w:rPr>
        <w:t>neticesinde, meri önlem</w:t>
      </w:r>
      <w:r w:rsidR="004B7B6A" w:rsidRPr="00407E83">
        <w:rPr>
          <w:bCs/>
        </w:rPr>
        <w:t>ler</w:t>
      </w:r>
      <w:r w:rsidRPr="00407E83">
        <w:rPr>
          <w:bCs/>
        </w:rPr>
        <w:t>in yürürlükten kalkması halinde dampingin devam etmesinin veya yeniden meydana gelmesinin muhtemel olduğu değerlendirilmektedir.</w:t>
      </w:r>
    </w:p>
    <w:p w14:paraId="1D3F5B40" w14:textId="77777777" w:rsidR="00E63906" w:rsidRPr="00CC4F92" w:rsidRDefault="00101D28" w:rsidP="00775ABA">
      <w:pPr>
        <w:pStyle w:val="Balk1"/>
        <w:numPr>
          <w:ilvl w:val="0"/>
          <w:numId w:val="1"/>
        </w:numPr>
        <w:rPr>
          <w:rFonts w:ascii="Times New Roman" w:hAnsi="Times New Roman" w:cs="Times New Roman"/>
        </w:rPr>
      </w:pPr>
      <w:bookmarkStart w:id="22" w:name="_Toc98149757"/>
      <w:bookmarkEnd w:id="16"/>
      <w:r w:rsidRPr="00CC4F92">
        <w:rPr>
          <w:rFonts w:ascii="Times New Roman" w:hAnsi="Times New Roman" w:cs="Times New Roman"/>
        </w:rPr>
        <w:t>Zararın Devamı veya Yeniden Meydana Gelmesi İhtimali</w:t>
      </w:r>
      <w:bookmarkEnd w:id="22"/>
    </w:p>
    <w:p w14:paraId="229C609F" w14:textId="77777777" w:rsidR="00DC6AC5" w:rsidRPr="00DC6AC5" w:rsidRDefault="00416783" w:rsidP="00775ABA">
      <w:pPr>
        <w:pStyle w:val="Balk2"/>
        <w:numPr>
          <w:ilvl w:val="1"/>
          <w:numId w:val="1"/>
        </w:numPr>
        <w:ind w:left="426"/>
      </w:pPr>
      <w:bookmarkStart w:id="23" w:name="_Toc317854287"/>
      <w:bookmarkStart w:id="24" w:name="_Toc98149758"/>
      <w:r w:rsidRPr="00CC4F92">
        <w:t>Genel açıklamalar</w:t>
      </w:r>
      <w:bookmarkEnd w:id="23"/>
      <w:bookmarkEnd w:id="24"/>
    </w:p>
    <w:p w14:paraId="64337A58" w14:textId="77777777" w:rsidR="006F6E04" w:rsidRPr="00DD48CF" w:rsidRDefault="00E81482" w:rsidP="00775ABA">
      <w:pPr>
        <w:pStyle w:val="ListeParagraf"/>
        <w:numPr>
          <w:ilvl w:val="0"/>
          <w:numId w:val="8"/>
        </w:numPr>
        <w:tabs>
          <w:tab w:val="left" w:pos="426"/>
        </w:tabs>
        <w:spacing w:before="120" w:after="120"/>
        <w:ind w:firstLine="0"/>
        <w:jc w:val="both"/>
        <w:rPr>
          <w:bCs/>
        </w:rPr>
      </w:pPr>
      <w:r w:rsidRPr="00DD48CF">
        <w:rPr>
          <w:bCs/>
        </w:rPr>
        <w:t>Yönetmeliğin 35 inci maddesi çerçevesinde, gözden geçirme döneminde yerli üretim dalının ekonomik göstergeleri ve önlemin yürürlükten kalkması halinde zararın devam etmesinin veya tekrar etmesinin muhtemel olup olmadığı incelenmiştir. Bu çerçevede, ithalatın mutlak ve nispi olarak gelişimi, ithalat fiyatlarının gelişimi ile yerli üretim dalının ekonomik göstergeleri değerlendirilmiştir.</w:t>
      </w:r>
    </w:p>
    <w:p w14:paraId="25E95FDB" w14:textId="77777777" w:rsidR="00D254FF" w:rsidRPr="00DD48CF" w:rsidRDefault="00ED53F9" w:rsidP="00775ABA">
      <w:pPr>
        <w:pStyle w:val="ListeParagraf"/>
        <w:numPr>
          <w:ilvl w:val="0"/>
          <w:numId w:val="8"/>
        </w:numPr>
        <w:tabs>
          <w:tab w:val="left" w:pos="426"/>
        </w:tabs>
        <w:spacing w:before="120" w:after="120"/>
        <w:ind w:firstLine="0"/>
        <w:jc w:val="both"/>
        <w:rPr>
          <w:bCs/>
        </w:rPr>
      </w:pPr>
      <w:r w:rsidRPr="00DD48CF">
        <w:rPr>
          <w:bCs/>
        </w:rPr>
        <w:t xml:space="preserve">Soruşturma konusu </w:t>
      </w:r>
      <w:r w:rsidR="00D254FF" w:rsidRPr="00DD48CF">
        <w:rPr>
          <w:bCs/>
        </w:rPr>
        <w:t xml:space="preserve">ürünün genel ithalatı ve </w:t>
      </w:r>
      <w:r w:rsidRPr="00DD48CF">
        <w:rPr>
          <w:bCs/>
        </w:rPr>
        <w:t xml:space="preserve">soruşturma konusu </w:t>
      </w:r>
      <w:r w:rsidR="00D254FF" w:rsidRPr="00DD48CF">
        <w:rPr>
          <w:bCs/>
        </w:rPr>
        <w:t>ülke</w:t>
      </w:r>
      <w:r w:rsidR="00E66862" w:rsidRPr="00DD48CF">
        <w:rPr>
          <w:bCs/>
        </w:rPr>
        <w:t>ler</w:t>
      </w:r>
      <w:r w:rsidR="00D254FF" w:rsidRPr="00DD48CF">
        <w:rPr>
          <w:bCs/>
        </w:rPr>
        <w:t xml:space="preserve">den yapılan ithalatının incelenmesinde </w:t>
      </w:r>
      <w:r w:rsidR="006A770A" w:rsidRPr="00DD48CF">
        <w:rPr>
          <w:bCs/>
        </w:rPr>
        <w:t xml:space="preserve">Bakanlık </w:t>
      </w:r>
      <w:r w:rsidR="002E1861" w:rsidRPr="00DD48CF">
        <w:rPr>
          <w:bCs/>
        </w:rPr>
        <w:t>veri</w:t>
      </w:r>
      <w:r w:rsidR="00DC6AC5" w:rsidRPr="00DD48CF">
        <w:rPr>
          <w:bCs/>
        </w:rPr>
        <w:t xml:space="preserve"> </w:t>
      </w:r>
      <w:r w:rsidR="002E1861" w:rsidRPr="00DD48CF">
        <w:rPr>
          <w:bCs/>
        </w:rPr>
        <w:t>tabanı</w:t>
      </w:r>
      <w:r w:rsidR="00D254FF" w:rsidRPr="00DD48CF">
        <w:rPr>
          <w:bCs/>
        </w:rPr>
        <w:t xml:space="preserve"> </w:t>
      </w:r>
      <w:r w:rsidR="002E1861" w:rsidRPr="00DD48CF">
        <w:rPr>
          <w:bCs/>
        </w:rPr>
        <w:t xml:space="preserve">KÜBİS </w:t>
      </w:r>
      <w:r w:rsidR="00D254FF" w:rsidRPr="00DD48CF">
        <w:rPr>
          <w:bCs/>
        </w:rPr>
        <w:t>verileri kullanılmıştır.</w:t>
      </w:r>
    </w:p>
    <w:p w14:paraId="050F1EE4" w14:textId="77777777" w:rsidR="00C5448E" w:rsidRPr="00CC4F92" w:rsidRDefault="00E01E13" w:rsidP="00775ABA">
      <w:pPr>
        <w:pStyle w:val="Balk2"/>
        <w:numPr>
          <w:ilvl w:val="1"/>
          <w:numId w:val="1"/>
        </w:numPr>
        <w:ind w:left="426"/>
      </w:pPr>
      <w:bookmarkStart w:id="25" w:name="_Toc98149759"/>
      <w:r w:rsidRPr="00CC4F92">
        <w:t>Ürünün genel ithalatının mutlak gelişimi ve fiyatları</w:t>
      </w:r>
      <w:r w:rsidR="001A0DF1" w:rsidRPr="00CC4F92">
        <w:t xml:space="preserve"> </w:t>
      </w:r>
      <w:bookmarkEnd w:id="25"/>
    </w:p>
    <w:p w14:paraId="3020CB80" w14:textId="77777777" w:rsidR="00F10CAD" w:rsidRPr="00DD48CF" w:rsidRDefault="00F10CAD" w:rsidP="00F10CAD">
      <w:pPr>
        <w:spacing w:before="120" w:after="120"/>
        <w:jc w:val="both"/>
        <w:rPr>
          <w:bCs/>
        </w:rPr>
      </w:pPr>
      <w:bookmarkStart w:id="26" w:name="_Toc98149760"/>
      <w:r w:rsidRPr="00DD48CF">
        <w:rPr>
          <w:bCs/>
        </w:rPr>
        <w:t>(1) Soruşturma konusu ürüne ilişkin genel ithalat istatistiklerine bakıldığında, ürünün 2018 yılında 27.074 ton (</w:t>
      </w:r>
      <w:r w:rsidR="00C9711A">
        <w:rPr>
          <w:bCs/>
        </w:rPr>
        <w:t>226</w:t>
      </w:r>
      <w:r w:rsidRPr="00DD48CF">
        <w:rPr>
          <w:bCs/>
        </w:rPr>
        <w:t xml:space="preserve"> milyon ABD doları) olan ithalat miktarının, 2019 yılında 4.626 ton (23,7 milyon ABD doları) ve 2020 yılında ise 18.535 ton (75,2 milyon ABD doları) seviyesinde gerçekleştiği görülmektedir. </w:t>
      </w:r>
    </w:p>
    <w:p w14:paraId="752BA997" w14:textId="77777777" w:rsidR="00536E9E" w:rsidRPr="00DD48CF" w:rsidRDefault="00F10CAD" w:rsidP="00DC6AC5">
      <w:pPr>
        <w:spacing w:before="120" w:after="120"/>
        <w:jc w:val="both"/>
      </w:pPr>
      <w:r w:rsidRPr="00DD48CF">
        <w:rPr>
          <w:bCs/>
        </w:rPr>
        <w:t>(2) Söz konusu ithalatın ortalama birim fiyatları, 2018-2020 yıllarında sırasıyla 8,3 ABD doları/kg, 5,1 ABD doları/kg ve 4,1 ABD doları/kg olarak gerçekleşmiştir.</w:t>
      </w:r>
      <w:r w:rsidRPr="00DD48CF">
        <w:t xml:space="preserve"> </w:t>
      </w:r>
    </w:p>
    <w:p w14:paraId="2715F99F" w14:textId="77777777" w:rsidR="00E813F2" w:rsidRPr="00CC4F92" w:rsidRDefault="00E81482" w:rsidP="00775ABA">
      <w:pPr>
        <w:pStyle w:val="Balk2"/>
        <w:numPr>
          <w:ilvl w:val="1"/>
          <w:numId w:val="1"/>
        </w:numPr>
        <w:ind w:left="426"/>
      </w:pPr>
      <w:r w:rsidRPr="00CC4F92">
        <w:t>Soruşturma konusu ülke</w:t>
      </w:r>
      <w:r w:rsidR="0012194D">
        <w:t>den</w:t>
      </w:r>
      <w:r w:rsidRPr="00CC4F92">
        <w:t xml:space="preserve"> ithalatın mutlak gelişimi ve fiyatları</w:t>
      </w:r>
      <w:r w:rsidR="001A0DF1" w:rsidRPr="00CC4F92">
        <w:t xml:space="preserve"> </w:t>
      </w:r>
      <w:bookmarkEnd w:id="26"/>
    </w:p>
    <w:p w14:paraId="111614AB" w14:textId="77777777" w:rsidR="00391B99" w:rsidRPr="00391B99" w:rsidRDefault="00391B99" w:rsidP="00391B99">
      <w:pPr>
        <w:spacing w:before="120" w:after="120"/>
        <w:jc w:val="both"/>
        <w:rPr>
          <w:bCs/>
          <w:spacing w:val="-2"/>
        </w:rPr>
      </w:pPr>
      <w:r w:rsidRPr="00391B99">
        <w:rPr>
          <w:bCs/>
          <w:spacing w:val="-2"/>
        </w:rPr>
        <w:t xml:space="preserve">(1) ÇHC menşeli soruşturma konusu ürün ithalatı, </w:t>
      </w:r>
      <w:r w:rsidRPr="00391B99">
        <w:rPr>
          <w:bCs/>
        </w:rPr>
        <w:t xml:space="preserve">2018 yılında 50 ton </w:t>
      </w:r>
      <w:r w:rsidRPr="00391B99">
        <w:rPr>
          <w:bCs/>
          <w:spacing w:val="-2"/>
        </w:rPr>
        <w:t xml:space="preserve">iken (822,3 bin ABD doları), </w:t>
      </w:r>
      <w:r w:rsidRPr="00391B99">
        <w:rPr>
          <w:bCs/>
        </w:rPr>
        <w:t>2019 yılında 615 ton</w:t>
      </w:r>
      <w:r w:rsidRPr="00391B99">
        <w:rPr>
          <w:bCs/>
          <w:spacing w:val="-2"/>
        </w:rPr>
        <w:t xml:space="preserve"> (2,</w:t>
      </w:r>
      <w:r w:rsidR="00C9711A">
        <w:rPr>
          <w:bCs/>
          <w:spacing w:val="-2"/>
        </w:rPr>
        <w:t>7</w:t>
      </w:r>
      <w:r w:rsidRPr="00391B99">
        <w:rPr>
          <w:bCs/>
          <w:spacing w:val="-2"/>
        </w:rPr>
        <w:t xml:space="preserve"> milyon </w:t>
      </w:r>
      <w:r w:rsidRPr="00391B99">
        <w:rPr>
          <w:bCs/>
        </w:rPr>
        <w:t>ABD doları) seviyesine yükselmiş,</w:t>
      </w:r>
      <w:r w:rsidRPr="00391B99">
        <w:rPr>
          <w:bCs/>
          <w:spacing w:val="-2"/>
        </w:rPr>
        <w:t xml:space="preserve"> </w:t>
      </w:r>
      <w:r w:rsidRPr="00391B99">
        <w:rPr>
          <w:bCs/>
        </w:rPr>
        <w:t xml:space="preserve">2020 yılında ise 677 ton </w:t>
      </w:r>
      <w:r w:rsidRPr="00391B99">
        <w:rPr>
          <w:bCs/>
          <w:spacing w:val="-2"/>
        </w:rPr>
        <w:t>(2,3 milyon</w:t>
      </w:r>
      <w:r w:rsidRPr="00391B99">
        <w:rPr>
          <w:bCs/>
        </w:rPr>
        <w:t xml:space="preserve"> ABD doları)</w:t>
      </w:r>
      <w:r w:rsidRPr="00391B99">
        <w:rPr>
          <w:bCs/>
          <w:spacing w:val="-2"/>
        </w:rPr>
        <w:t xml:space="preserve"> seviyesinde gerçekleşmiş olup genel ithalat içindeki payı 2019 yılı hariç ihmal edilebilecek seviyelerdedir. </w:t>
      </w:r>
    </w:p>
    <w:p w14:paraId="172397AD" w14:textId="77777777" w:rsidR="00536E9E" w:rsidRPr="00536E9E" w:rsidRDefault="00391B99" w:rsidP="00DD48CF">
      <w:pPr>
        <w:spacing w:before="120" w:after="120"/>
        <w:jc w:val="both"/>
        <w:rPr>
          <w:bCs/>
          <w:spacing w:val="-2"/>
        </w:rPr>
      </w:pPr>
      <w:r w:rsidRPr="00391B99">
        <w:rPr>
          <w:bCs/>
          <w:spacing w:val="-2"/>
        </w:rPr>
        <w:t>(2) Söz konusu ithalatın birim fiyatları incelenen dönemde sırasıyla 16,5 ABD doları/kg, 4,3 ABD doları/kg ve 3,4 ABD doları/kg olarak gerçekleşmiştir.</w:t>
      </w:r>
    </w:p>
    <w:p w14:paraId="4B7E7A20" w14:textId="77777777" w:rsidR="00CD7A77" w:rsidRPr="00CC4F92" w:rsidRDefault="00E81482" w:rsidP="00775ABA">
      <w:pPr>
        <w:pStyle w:val="Balk2"/>
        <w:numPr>
          <w:ilvl w:val="1"/>
          <w:numId w:val="1"/>
        </w:numPr>
        <w:ind w:left="426"/>
      </w:pPr>
      <w:bookmarkStart w:id="27" w:name="_Toc98149761"/>
      <w:r w:rsidRPr="00CC4F92">
        <w:t>Diğer ülkelerden ithalatın mutlak gelişimi ve fiyatları</w:t>
      </w:r>
      <w:r w:rsidR="001A0DF1" w:rsidRPr="00CC4F92">
        <w:t xml:space="preserve"> </w:t>
      </w:r>
      <w:bookmarkEnd w:id="27"/>
    </w:p>
    <w:p w14:paraId="4E1FF2E5" w14:textId="6A8CA62E" w:rsidR="00391B99" w:rsidRPr="00CC7C8E" w:rsidRDefault="00391B99" w:rsidP="00391B99">
      <w:pPr>
        <w:spacing w:before="120" w:after="120"/>
        <w:jc w:val="both"/>
      </w:pPr>
      <w:bookmarkStart w:id="28" w:name="_Toc98149762"/>
      <w:r w:rsidRPr="00CC7C8E">
        <w:t xml:space="preserve">(1) </w:t>
      </w:r>
      <w:r w:rsidRPr="00391B99">
        <w:rPr>
          <w:bCs/>
        </w:rPr>
        <w:t>Soruşturma konusu ürünün tüm diğer ülkelerden ithalatı, 2018 yılında 27.074 ton</w:t>
      </w:r>
      <w:r w:rsidRPr="00391B99">
        <w:rPr>
          <w:bCs/>
          <w:spacing w:val="-2"/>
        </w:rPr>
        <w:t xml:space="preserve"> (225,1</w:t>
      </w:r>
      <w:r w:rsidRPr="00391B99">
        <w:rPr>
          <w:bCs/>
        </w:rPr>
        <w:t xml:space="preserve"> milyon ABD doları)</w:t>
      </w:r>
      <w:r w:rsidRPr="00391B99">
        <w:rPr>
          <w:bCs/>
          <w:spacing w:val="-2"/>
        </w:rPr>
        <w:t xml:space="preserve">, </w:t>
      </w:r>
      <w:r w:rsidRPr="00391B99">
        <w:rPr>
          <w:bCs/>
        </w:rPr>
        <w:t>2019 yılında 4.011 ton</w:t>
      </w:r>
      <w:r w:rsidRPr="00391B99">
        <w:rPr>
          <w:bCs/>
          <w:spacing w:val="-2"/>
        </w:rPr>
        <w:t xml:space="preserve"> (21,1 </w:t>
      </w:r>
      <w:r w:rsidRPr="00391B99">
        <w:rPr>
          <w:bCs/>
        </w:rPr>
        <w:t>milyon ABD doları),</w:t>
      </w:r>
      <w:r w:rsidRPr="00391B99">
        <w:rPr>
          <w:bCs/>
          <w:spacing w:val="-2"/>
        </w:rPr>
        <w:t xml:space="preserve"> </w:t>
      </w:r>
      <w:r w:rsidRPr="00391B99">
        <w:rPr>
          <w:bCs/>
        </w:rPr>
        <w:t xml:space="preserve">2020 yılında 17.858 ton </w:t>
      </w:r>
      <w:r w:rsidRPr="00391B99">
        <w:rPr>
          <w:bCs/>
          <w:spacing w:val="-2"/>
        </w:rPr>
        <w:t xml:space="preserve">(72,9 </w:t>
      </w:r>
      <w:r w:rsidRPr="00391B99">
        <w:rPr>
          <w:bCs/>
        </w:rPr>
        <w:t>milyon ABD doları)</w:t>
      </w:r>
      <w:r w:rsidRPr="00391B99">
        <w:rPr>
          <w:bCs/>
          <w:spacing w:val="-2"/>
        </w:rPr>
        <w:t xml:space="preserve"> olarak gerçekleşmiştir.</w:t>
      </w:r>
      <w:r w:rsidRPr="00391B99">
        <w:rPr>
          <w:bCs/>
        </w:rPr>
        <w:t xml:space="preserve"> Söz konusu ithalatın ortalama birim fiyatları, </w:t>
      </w:r>
      <w:r w:rsidRPr="00391B99">
        <w:rPr>
          <w:bCs/>
        </w:rPr>
        <w:lastRenderedPageBreak/>
        <w:t xml:space="preserve">incelenen dönem itibarıyla sırasıyla </w:t>
      </w:r>
      <w:r w:rsidRPr="00391B99">
        <w:rPr>
          <w:bCs/>
          <w:spacing w:val="-2"/>
        </w:rPr>
        <w:t>8,3 ABD doları/kg, 5,3 ABD doları/kg ve 4,1 ABD doları/kg olarak gerçekleşmiştir</w:t>
      </w:r>
      <w:r w:rsidRPr="00391B99">
        <w:rPr>
          <w:bCs/>
        </w:rPr>
        <w:t>.</w:t>
      </w:r>
      <w:r w:rsidRPr="00CC7C8E">
        <w:t xml:space="preserve"> </w:t>
      </w:r>
    </w:p>
    <w:p w14:paraId="3AB609CB" w14:textId="77777777" w:rsidR="00391B99" w:rsidRPr="00391B99" w:rsidRDefault="00391B99" w:rsidP="00391B99">
      <w:pPr>
        <w:spacing w:before="120" w:after="120"/>
        <w:jc w:val="both"/>
        <w:rPr>
          <w:bCs/>
          <w:spacing w:val="-2"/>
        </w:rPr>
      </w:pPr>
      <w:r w:rsidRPr="00CC7C8E">
        <w:t xml:space="preserve">(2) </w:t>
      </w:r>
      <w:r w:rsidRPr="00391B99">
        <w:rPr>
          <w:bCs/>
          <w:spacing w:val="-2"/>
        </w:rPr>
        <w:t>Söz konusu ithalatın toplam ithalat içindeki payı 2018-2020 yıllarında sırasıyla %99,8, %86,7 ve %96,3 olarak gerçekleşmiştir.</w:t>
      </w:r>
    </w:p>
    <w:p w14:paraId="74A278F9" w14:textId="77777777" w:rsidR="00F50C7E" w:rsidRPr="00CC4F92" w:rsidRDefault="00D677B8" w:rsidP="00775ABA">
      <w:pPr>
        <w:pStyle w:val="Balk2"/>
        <w:numPr>
          <w:ilvl w:val="1"/>
          <w:numId w:val="1"/>
        </w:numPr>
        <w:ind w:left="426"/>
      </w:pPr>
      <w:r w:rsidRPr="00CC4F92">
        <w:t>İthalatın nispi gelişimi</w:t>
      </w:r>
      <w:r w:rsidR="00A97D4A" w:rsidRPr="00CC4F92">
        <w:t xml:space="preserve"> </w:t>
      </w:r>
      <w:bookmarkEnd w:id="28"/>
    </w:p>
    <w:p w14:paraId="1807EC8F" w14:textId="77777777" w:rsidR="00391B99" w:rsidRPr="00CC7C8E" w:rsidRDefault="00391B99" w:rsidP="00391B99">
      <w:pPr>
        <w:tabs>
          <w:tab w:val="left" w:pos="360"/>
          <w:tab w:val="left" w:pos="720"/>
        </w:tabs>
        <w:spacing w:before="120" w:after="120"/>
        <w:jc w:val="both"/>
      </w:pPr>
      <w:bookmarkStart w:id="29" w:name="_Toc98149763"/>
      <w:r w:rsidRPr="00CC7C8E">
        <w:t xml:space="preserve">(1) </w:t>
      </w:r>
      <w:r w:rsidRPr="00391B99">
        <w:rPr>
          <w:color w:val="0D0D0D"/>
        </w:rPr>
        <w:t xml:space="preserve">Soruşturma konusu ürünün Türkiye toplam benzer mal tüketimi içindeki payı hesaplanırken, başvuru sahibi yerli üreticilerin yurt içi satışları genel ithalat miktarı ile toplanmıştır. Yerli üretim dalının yurt içi satışlarının ve önlem konusu ülkeden gerçekleştirilen ithalatın toplam tüketime oranlanmasıyla pazar payları hesaplanmıştır. İncelenen </w:t>
      </w:r>
      <w:r w:rsidRPr="00391B99">
        <w:rPr>
          <w:noProof/>
          <w:color w:val="0D0D0D"/>
        </w:rPr>
        <w:t xml:space="preserve">veriler 2018 yılı=100 olacak şekilde </w:t>
      </w:r>
      <w:r w:rsidRPr="00391B99">
        <w:rPr>
          <w:color w:val="0D0D0D"/>
        </w:rPr>
        <w:t>endekslenmiştir.</w:t>
      </w:r>
    </w:p>
    <w:p w14:paraId="030AE66C" w14:textId="77777777" w:rsidR="00391B99" w:rsidRPr="00CC7C8E" w:rsidRDefault="00391B99" w:rsidP="00391B99">
      <w:pPr>
        <w:tabs>
          <w:tab w:val="left" w:pos="360"/>
          <w:tab w:val="left" w:pos="720"/>
        </w:tabs>
        <w:spacing w:before="120" w:after="120"/>
        <w:jc w:val="both"/>
      </w:pPr>
      <w:r w:rsidRPr="00CC7C8E">
        <w:t>(2)</w:t>
      </w:r>
      <w:r w:rsidRPr="00CC7C8E">
        <w:tab/>
        <w:t xml:space="preserve"> Bu çerçevede, yurt içi tüketim endeksi 2018-2020 yıllarında sırasıyla 100</w:t>
      </w:r>
      <w:r w:rsidR="00521A1F">
        <w:t xml:space="preserve"> birim</w:t>
      </w:r>
      <w:r w:rsidRPr="00CC7C8E">
        <w:t>, 58</w:t>
      </w:r>
      <w:r w:rsidR="00521A1F">
        <w:t xml:space="preserve"> birim</w:t>
      </w:r>
      <w:r w:rsidRPr="00CC7C8E">
        <w:t xml:space="preserve"> ve 118 birim olarak gerçekleşmiştir.</w:t>
      </w:r>
    </w:p>
    <w:p w14:paraId="543660C0" w14:textId="77777777" w:rsidR="00391B99" w:rsidRPr="00CC7C8E" w:rsidRDefault="00391B99" w:rsidP="00391B99">
      <w:pPr>
        <w:tabs>
          <w:tab w:val="left" w:pos="360"/>
          <w:tab w:val="left" w:pos="720"/>
        </w:tabs>
        <w:spacing w:before="120" w:after="120"/>
        <w:jc w:val="both"/>
      </w:pPr>
      <w:r w:rsidRPr="00CC7C8E">
        <w:t xml:space="preserve">(3) ÇHC menşeli ithalatın 2018 yılında 100 birim olan pazar payı endeksi 2019 yılında 2.141 birim, 2020 yılında ise 1.152 birim olarak gerçekleşmiştir. </w:t>
      </w:r>
    </w:p>
    <w:p w14:paraId="452A8356" w14:textId="77777777" w:rsidR="00391B99" w:rsidRPr="00CC7C8E" w:rsidRDefault="00391B99" w:rsidP="00391B99">
      <w:pPr>
        <w:tabs>
          <w:tab w:val="left" w:pos="360"/>
          <w:tab w:val="left" w:pos="720"/>
        </w:tabs>
        <w:spacing w:before="120" w:after="120"/>
        <w:jc w:val="both"/>
      </w:pPr>
      <w:r w:rsidRPr="00CC7C8E">
        <w:t>(4) Diğer ülkeler menşeli ithalatın 2018 yılında 100 birim olan pazar payı endeksi 2019 ve 2020 yıllarında sırasıyla 26</w:t>
      </w:r>
      <w:r w:rsidR="00521A1F">
        <w:t xml:space="preserve"> birim</w:t>
      </w:r>
      <w:r w:rsidRPr="00CC7C8E">
        <w:t xml:space="preserve"> ve 56 birime düşmüştür.</w:t>
      </w:r>
    </w:p>
    <w:p w14:paraId="0AFD6611" w14:textId="77777777" w:rsidR="00391B99" w:rsidRPr="00CC7C8E" w:rsidRDefault="00391B99" w:rsidP="00391B99">
      <w:pPr>
        <w:tabs>
          <w:tab w:val="left" w:pos="360"/>
          <w:tab w:val="left" w:pos="720"/>
        </w:tabs>
        <w:spacing w:before="120" w:after="120"/>
        <w:jc w:val="both"/>
      </w:pPr>
      <w:r w:rsidRPr="00CC7C8E">
        <w:t>(5) Yerli üretim dalının pazar payı endeksi 2018-2020 yıllarında sırasıyla 100</w:t>
      </w:r>
      <w:r w:rsidR="00521A1F">
        <w:t xml:space="preserve"> birim</w:t>
      </w:r>
      <w:r w:rsidRPr="00CC7C8E">
        <w:t xml:space="preserve">, 204 </w:t>
      </w:r>
      <w:r w:rsidR="00521A1F">
        <w:t xml:space="preserve">birim </w:t>
      </w:r>
      <w:r w:rsidRPr="00CC7C8E">
        <w:t xml:space="preserve">ve 162 birim olarak gerçekleşmiştir. </w:t>
      </w:r>
    </w:p>
    <w:p w14:paraId="36415C43" w14:textId="7B4AD0C0" w:rsidR="001F6947" w:rsidRPr="00CC7C8E" w:rsidRDefault="001F6947" w:rsidP="001F6947">
      <w:pPr>
        <w:pStyle w:val="Altyaz"/>
        <w:spacing w:before="120" w:after="120"/>
        <w:jc w:val="left"/>
        <w:rPr>
          <w:rFonts w:ascii="Times New Roman" w:hAnsi="Times New Roman"/>
          <w:b/>
          <w:sz w:val="24"/>
          <w:szCs w:val="24"/>
        </w:rPr>
      </w:pPr>
      <w:bookmarkStart w:id="30" w:name="_Toc143173566"/>
      <w:bookmarkStart w:id="31" w:name="_Toc98149764"/>
      <w:bookmarkEnd w:id="29"/>
      <w:r w:rsidRPr="00CC7C8E">
        <w:rPr>
          <w:rFonts w:ascii="Times New Roman" w:hAnsi="Times New Roman"/>
          <w:b/>
          <w:sz w:val="24"/>
          <w:szCs w:val="24"/>
        </w:rPr>
        <w:t xml:space="preserve">4.6 Soruşturma </w:t>
      </w:r>
      <w:r w:rsidR="00772F60">
        <w:rPr>
          <w:rFonts w:ascii="Times New Roman" w:hAnsi="Times New Roman"/>
          <w:b/>
          <w:sz w:val="24"/>
          <w:szCs w:val="24"/>
        </w:rPr>
        <w:t>k</w:t>
      </w:r>
      <w:r w:rsidRPr="00CC7C8E">
        <w:rPr>
          <w:rFonts w:ascii="Times New Roman" w:hAnsi="Times New Roman"/>
          <w:b/>
          <w:sz w:val="24"/>
          <w:szCs w:val="24"/>
        </w:rPr>
        <w:t xml:space="preserve">onusu </w:t>
      </w:r>
      <w:r w:rsidR="00772F60">
        <w:rPr>
          <w:rFonts w:ascii="Times New Roman" w:hAnsi="Times New Roman"/>
          <w:b/>
          <w:sz w:val="24"/>
          <w:szCs w:val="24"/>
        </w:rPr>
        <w:t>i</w:t>
      </w:r>
      <w:r w:rsidRPr="00CC7C8E">
        <w:rPr>
          <w:rFonts w:ascii="Times New Roman" w:hAnsi="Times New Roman"/>
          <w:b/>
          <w:sz w:val="24"/>
          <w:szCs w:val="24"/>
        </w:rPr>
        <w:t xml:space="preserve">thalatın </w:t>
      </w:r>
      <w:r w:rsidR="00772F60">
        <w:rPr>
          <w:rFonts w:ascii="Times New Roman" w:hAnsi="Times New Roman"/>
          <w:b/>
          <w:sz w:val="24"/>
          <w:szCs w:val="24"/>
        </w:rPr>
        <w:t>i</w:t>
      </w:r>
      <w:r w:rsidRPr="00CC7C8E">
        <w:rPr>
          <w:rFonts w:ascii="Times New Roman" w:hAnsi="Times New Roman"/>
          <w:b/>
          <w:sz w:val="24"/>
          <w:szCs w:val="24"/>
        </w:rPr>
        <w:t xml:space="preserve">ç </w:t>
      </w:r>
      <w:r w:rsidR="00772F60">
        <w:rPr>
          <w:rFonts w:ascii="Times New Roman" w:hAnsi="Times New Roman"/>
          <w:b/>
          <w:sz w:val="24"/>
          <w:szCs w:val="24"/>
        </w:rPr>
        <w:t>p</w:t>
      </w:r>
      <w:r w:rsidRPr="00CC7C8E">
        <w:rPr>
          <w:rFonts w:ascii="Times New Roman" w:hAnsi="Times New Roman"/>
          <w:b/>
          <w:sz w:val="24"/>
          <w:szCs w:val="24"/>
        </w:rPr>
        <w:t xml:space="preserve">iyasa </w:t>
      </w:r>
      <w:r w:rsidR="00772F60">
        <w:rPr>
          <w:rFonts w:ascii="Times New Roman" w:hAnsi="Times New Roman"/>
          <w:b/>
          <w:sz w:val="24"/>
          <w:szCs w:val="24"/>
        </w:rPr>
        <w:t>f</w:t>
      </w:r>
      <w:r w:rsidRPr="00CC7C8E">
        <w:rPr>
          <w:rFonts w:ascii="Times New Roman" w:hAnsi="Times New Roman"/>
          <w:b/>
          <w:sz w:val="24"/>
          <w:szCs w:val="24"/>
        </w:rPr>
        <w:t xml:space="preserve">iyatları </w:t>
      </w:r>
      <w:r w:rsidR="00772F60">
        <w:rPr>
          <w:rFonts w:ascii="Times New Roman" w:hAnsi="Times New Roman"/>
          <w:b/>
          <w:sz w:val="24"/>
          <w:szCs w:val="24"/>
        </w:rPr>
        <w:t>ü</w:t>
      </w:r>
      <w:r w:rsidRPr="00CC7C8E">
        <w:rPr>
          <w:rFonts w:ascii="Times New Roman" w:hAnsi="Times New Roman"/>
          <w:b/>
          <w:sz w:val="24"/>
          <w:szCs w:val="24"/>
        </w:rPr>
        <w:t xml:space="preserve">zerindeki </w:t>
      </w:r>
      <w:r w:rsidR="00772F60">
        <w:rPr>
          <w:rFonts w:ascii="Times New Roman" w:hAnsi="Times New Roman"/>
          <w:b/>
          <w:sz w:val="24"/>
          <w:szCs w:val="24"/>
        </w:rPr>
        <w:t>e</w:t>
      </w:r>
      <w:r w:rsidRPr="00CC7C8E">
        <w:rPr>
          <w:rFonts w:ascii="Times New Roman" w:hAnsi="Times New Roman"/>
          <w:b/>
          <w:sz w:val="24"/>
          <w:szCs w:val="24"/>
        </w:rPr>
        <w:t>tkisi</w:t>
      </w:r>
      <w:bookmarkEnd w:id="30"/>
    </w:p>
    <w:p w14:paraId="047D5820" w14:textId="00374001" w:rsidR="001F6947" w:rsidRPr="001F6947" w:rsidRDefault="001F6947" w:rsidP="001F6947">
      <w:pPr>
        <w:tabs>
          <w:tab w:val="left" w:pos="360"/>
          <w:tab w:val="left" w:pos="720"/>
        </w:tabs>
        <w:spacing w:before="120" w:after="120"/>
        <w:jc w:val="both"/>
        <w:rPr>
          <w:b/>
        </w:rPr>
      </w:pPr>
      <w:r w:rsidRPr="001F6947">
        <w:rPr>
          <w:b/>
        </w:rPr>
        <w:t xml:space="preserve">4.6.1 Fiyat </w:t>
      </w:r>
      <w:r w:rsidR="00772F60">
        <w:rPr>
          <w:b/>
        </w:rPr>
        <w:t>k</w:t>
      </w:r>
      <w:r w:rsidRPr="001F6947">
        <w:rPr>
          <w:b/>
        </w:rPr>
        <w:t xml:space="preserve">ırılması </w:t>
      </w:r>
    </w:p>
    <w:p w14:paraId="57AA78AC" w14:textId="629F095A" w:rsidR="001F6947" w:rsidRPr="001F6947" w:rsidRDefault="001F6947" w:rsidP="001F6947">
      <w:pPr>
        <w:spacing w:before="120" w:after="120"/>
        <w:jc w:val="both"/>
        <w:rPr>
          <w:color w:val="0D0D0D"/>
        </w:rPr>
      </w:pPr>
      <w:r w:rsidRPr="00CC7C8E">
        <w:t xml:space="preserve">(1) Yönetmeliğin 17 </w:t>
      </w:r>
      <w:proofErr w:type="spellStart"/>
      <w:r w:rsidRPr="00CC7C8E">
        <w:t>nci</w:t>
      </w:r>
      <w:proofErr w:type="spellEnd"/>
      <w:r w:rsidRPr="00CC7C8E">
        <w:t xml:space="preserve"> maddesinin ilgili hükümleri çerçevesinde, </w:t>
      </w:r>
      <w:proofErr w:type="gramStart"/>
      <w:r w:rsidRPr="00CC7C8E">
        <w:t>dampingli</w:t>
      </w:r>
      <w:proofErr w:type="gramEnd"/>
      <w:r w:rsidRPr="00CC7C8E">
        <w:t xml:space="preserve"> olduğu iddia edilen ithalatın yerli üretim dalının satış </w:t>
      </w:r>
      <w:r w:rsidRPr="001F6947">
        <w:rPr>
          <w:color w:val="0D0D0D"/>
        </w:rPr>
        <w:t>fiyatları üzerindeki etkisi değerlendirilirken başvuru konusu ülkeden gerçekleştirilen ithalatın yerli üretim dalının fiyatlarını kırıp kırmadığı incelenmiştir.</w:t>
      </w:r>
    </w:p>
    <w:p w14:paraId="41E44F67" w14:textId="1706C851" w:rsidR="001F6947" w:rsidRPr="008516BA" w:rsidRDefault="001F6947" w:rsidP="001F6947">
      <w:pPr>
        <w:spacing w:before="120" w:after="120"/>
        <w:jc w:val="both"/>
      </w:pPr>
      <w:r>
        <w:t>(2)</w:t>
      </w:r>
      <w:r w:rsidR="00C7270A">
        <w:t xml:space="preserve"> </w:t>
      </w:r>
      <w:r w:rsidRPr="00CC7C8E">
        <w:t xml:space="preserve">Fiyat kırılması, ithal ürünün ortalama pazara giriş fiyatının Türkiye piyasasında yerli üretim dalının ortalama yurt içi birim satış fiyatının yüzde olarak ne kadar altında kaldığını göstermektedir. </w:t>
      </w:r>
    </w:p>
    <w:p w14:paraId="6EC6F1FD" w14:textId="77777777" w:rsidR="001F6947" w:rsidRPr="008516BA" w:rsidRDefault="001F6947" w:rsidP="001F6947">
      <w:pPr>
        <w:spacing w:before="120" w:after="120"/>
        <w:jc w:val="both"/>
      </w:pPr>
      <w:r>
        <w:t>(3) ÇHC menşeli s</w:t>
      </w:r>
      <w:r w:rsidRPr="008516BA">
        <w:t>oruşturma konusu ü</w:t>
      </w:r>
      <w:r>
        <w:t>rüne</w:t>
      </w:r>
      <w:r w:rsidRPr="008516BA">
        <w:t xml:space="preserve"> yönelik </w:t>
      </w:r>
      <w:r>
        <w:t>halihazırda uygulanmakta olan bir</w:t>
      </w:r>
      <w:r w:rsidRPr="008516BA">
        <w:t xml:space="preserve"> gümrük vergisi </w:t>
      </w:r>
      <w:r>
        <w:t>bulunmamaktadır. Bu çerçevede,</w:t>
      </w:r>
      <w:r w:rsidRPr="008516BA">
        <w:t xml:space="preserve"> </w:t>
      </w:r>
      <w:r>
        <w:t>f</w:t>
      </w:r>
      <w:r w:rsidRPr="008516BA">
        <w:t xml:space="preserve">iyat kırılması hesap edilirken, </w:t>
      </w:r>
      <w:r>
        <w:t xml:space="preserve">CIF kıymetin </w:t>
      </w:r>
      <w:r w:rsidRPr="008516BA">
        <w:t>%1</w:t>
      </w:r>
      <w:r>
        <w:t>’i</w:t>
      </w:r>
      <w:r w:rsidRPr="008516BA">
        <w:t xml:space="preserve"> tutarındaki diğer ithalat masrafları eklenerek ürünün Türkiye piyasasına giriş fiyatı bulunmuştur.</w:t>
      </w:r>
      <w:r>
        <w:t xml:space="preserve"> </w:t>
      </w:r>
      <w:r w:rsidRPr="008516BA">
        <w:t>Bulunan değer ile yerli üretim dalının ortalama yurt içi satış fiyatı karşılaştırılmıştır.</w:t>
      </w:r>
    </w:p>
    <w:p w14:paraId="613E735D" w14:textId="0A36BB3C" w:rsidR="001F6947" w:rsidRPr="008516BA" w:rsidRDefault="001F6947" w:rsidP="001F6947">
      <w:pPr>
        <w:spacing w:before="120" w:after="120"/>
        <w:jc w:val="both"/>
      </w:pPr>
      <w:r>
        <w:t>(4</w:t>
      </w:r>
      <w:r w:rsidRPr="008516BA">
        <w:t xml:space="preserve">) Dampinge karşı önlemlerin söz konusu olmadığı bir ortamda fiyatların hangi düzeyde oluşacağına ilişkin değerlendirmeyi mümkün kılmak amacıyla anılan fiyatlara </w:t>
      </w:r>
      <w:proofErr w:type="gramStart"/>
      <w:r w:rsidRPr="008516BA">
        <w:t>dampinge</w:t>
      </w:r>
      <w:proofErr w:type="gramEnd"/>
      <w:r w:rsidRPr="008516BA">
        <w:t xml:space="preserve"> karşı önlemler eklenmemiştir. </w:t>
      </w:r>
    </w:p>
    <w:p w14:paraId="33DCABC0" w14:textId="77777777" w:rsidR="001F6947" w:rsidRPr="001F6947" w:rsidRDefault="001F6947" w:rsidP="001F6947">
      <w:pPr>
        <w:jc w:val="both"/>
        <w:rPr>
          <w:b/>
          <w:bCs/>
        </w:rPr>
      </w:pPr>
      <w:r>
        <w:t>(5</w:t>
      </w:r>
      <w:r w:rsidRPr="008516BA">
        <w:t xml:space="preserve">) Bu kapsamda, </w:t>
      </w:r>
      <w:r>
        <w:t>2020</w:t>
      </w:r>
      <w:r w:rsidRPr="008516BA">
        <w:t xml:space="preserve"> dönemi</w:t>
      </w:r>
      <w:r>
        <w:t xml:space="preserve"> için fiyat kırılması </w:t>
      </w:r>
      <w:r w:rsidRPr="001F6947">
        <w:rPr>
          <w:bCs/>
        </w:rPr>
        <w:t>%</w:t>
      </w:r>
      <w:r w:rsidR="00D17FEB">
        <w:rPr>
          <w:bCs/>
        </w:rPr>
        <w:t>15-%20 aralığında</w:t>
      </w:r>
      <w:r w:rsidRPr="00D50DF8">
        <w:t xml:space="preserve"> </w:t>
      </w:r>
      <w:r w:rsidRPr="008516BA">
        <w:t xml:space="preserve">hesaplanmıştır. </w:t>
      </w:r>
    </w:p>
    <w:p w14:paraId="33B5ACFB" w14:textId="77777777" w:rsidR="00D17FEB" w:rsidRPr="00C9711A" w:rsidRDefault="001F6947" w:rsidP="001F6947">
      <w:pPr>
        <w:spacing w:before="120" w:after="120"/>
        <w:jc w:val="both"/>
      </w:pPr>
      <w:r>
        <w:t>(6</w:t>
      </w:r>
      <w:r w:rsidRPr="008516BA">
        <w:t xml:space="preserve">) Bu çerçevede, </w:t>
      </w:r>
      <w:r>
        <w:t>ÇHC</w:t>
      </w:r>
      <w:r w:rsidRPr="008516BA">
        <w:t xml:space="preserve"> menşeli ithalatın yerli üreticinin fiyatl</w:t>
      </w:r>
      <w:r>
        <w:t>arını 2020 yılında kırdığı tespit edilmiştir.</w:t>
      </w:r>
    </w:p>
    <w:p w14:paraId="5BB9F6EB" w14:textId="77777777" w:rsidR="001F6947" w:rsidRPr="001F6947" w:rsidRDefault="001F6947" w:rsidP="001F6947">
      <w:pPr>
        <w:spacing w:before="120" w:after="120"/>
        <w:jc w:val="both"/>
        <w:rPr>
          <w:color w:val="0D0D0D"/>
        </w:rPr>
      </w:pPr>
      <w:r w:rsidRPr="001F6947">
        <w:rPr>
          <w:b/>
          <w:bCs/>
          <w:color w:val="0D0D0D"/>
        </w:rPr>
        <w:t xml:space="preserve">4.6.2 Fiyat Baskısı </w:t>
      </w:r>
    </w:p>
    <w:p w14:paraId="08427821" w14:textId="70B9A01F" w:rsidR="001F6947" w:rsidRPr="00D50DF8" w:rsidRDefault="001F6947" w:rsidP="001F6947">
      <w:pPr>
        <w:spacing w:before="120" w:after="120"/>
        <w:jc w:val="both"/>
      </w:pPr>
      <w:r w:rsidRPr="00D50DF8">
        <w:t xml:space="preserve">(1) Yönetmeliğin 17 </w:t>
      </w:r>
      <w:proofErr w:type="spellStart"/>
      <w:r w:rsidRPr="00D50DF8">
        <w:t>nci</w:t>
      </w:r>
      <w:proofErr w:type="spellEnd"/>
      <w:r w:rsidRPr="00D50DF8">
        <w:t xml:space="preserve"> maddesinin ilgili hükümleri çerçevesinde, </w:t>
      </w:r>
      <w:proofErr w:type="gramStart"/>
      <w:r w:rsidRPr="00D50DF8">
        <w:t>dampingli</w:t>
      </w:r>
      <w:proofErr w:type="gramEnd"/>
      <w:r w:rsidRPr="00D50DF8">
        <w:t xml:space="preserve"> olduğu iddia edilen ithalatın yerli üretim dalının satış fiyatları üzerindeki etkisi değerlendirilirken soruşturma konusu ülkeden gerçekleştirilen ithalatın yerli üretim dalının fiyatlarına baskı yapıp yapmadığı incelenmiştir. Fiyat baskısı, yerli üretim dalının fiyatlarının dampingli olduğu öne sürülen </w:t>
      </w:r>
      <w:r w:rsidRPr="00D50DF8">
        <w:lastRenderedPageBreak/>
        <w:t>ithalat sebebiyle baskı altında bulunması ve yerli üreticinin fiyatlarını makul kâr elde edecek şekilde belirleyememesi durumunu ifade etmektedir. Bu kapsamda, başvuruya konu ürünün Türkiye pazarına ortalama giriş fiyatı ile yerli üretim dalının ortalama ticari ma</w:t>
      </w:r>
      <w:r>
        <w:t>liyetine makul bir kâr oranı</w:t>
      </w:r>
      <w:r w:rsidR="00521A1F">
        <w:t xml:space="preserve"> </w:t>
      </w:r>
      <w:r w:rsidRPr="00D50DF8">
        <w:t xml:space="preserve">eklenerek bulunan olması gereken yurt içi birim satış fiyatı karşılaştırılmıştır. </w:t>
      </w:r>
    </w:p>
    <w:p w14:paraId="79074CE5" w14:textId="1C40AF5D" w:rsidR="001F6947" w:rsidRPr="00D50DF8" w:rsidRDefault="001F6947" w:rsidP="001F6947">
      <w:pPr>
        <w:spacing w:before="120" w:after="120"/>
        <w:jc w:val="both"/>
      </w:pPr>
      <w:r w:rsidRPr="00D50DF8">
        <w:t>(2) Fiyat baskısı hesaplanırken, fiyat kırılması hesabında olduğu gibi ithal ürün için Türkiye piyasasına giriş fiyatı bulunarak bu değer yerli üretim dalının olması gereken yurt içi satış fiyatı ile karşılaştırılmıştır.</w:t>
      </w:r>
    </w:p>
    <w:p w14:paraId="281DF543" w14:textId="78943E0D" w:rsidR="001F6947" w:rsidRPr="00D50DF8" w:rsidRDefault="001F6947" w:rsidP="001F6947">
      <w:pPr>
        <w:spacing w:before="120" w:after="120"/>
        <w:jc w:val="both"/>
      </w:pPr>
      <w:r w:rsidRPr="00D50DF8">
        <w:t xml:space="preserve">(3) Dampinge karşı önlemlerin söz konusu olmadığı bir ortamda fiyatların hangi düzeyde oluşacağına ilişkin değerlendirmeyi mümkün kılmak amacıyla anılan fiyatlara </w:t>
      </w:r>
      <w:proofErr w:type="gramStart"/>
      <w:r w:rsidRPr="00D50DF8">
        <w:t>dampinge</w:t>
      </w:r>
      <w:proofErr w:type="gramEnd"/>
      <w:r w:rsidRPr="00D50DF8">
        <w:t xml:space="preserve"> karşı önlemler eklenmemiştir. </w:t>
      </w:r>
    </w:p>
    <w:p w14:paraId="2056DFC9" w14:textId="77777777" w:rsidR="001F6947" w:rsidRPr="00D50DF8" w:rsidRDefault="001F6947" w:rsidP="001F6947">
      <w:pPr>
        <w:jc w:val="both"/>
      </w:pPr>
      <w:r w:rsidRPr="00D50DF8">
        <w:t xml:space="preserve">(4) Bu kapsamda, </w:t>
      </w:r>
      <w:r>
        <w:t>2020</w:t>
      </w:r>
      <w:r w:rsidRPr="00D50DF8">
        <w:t xml:space="preserve"> dönemi için fiyat baskısı </w:t>
      </w:r>
      <w:r w:rsidRPr="001F6947">
        <w:rPr>
          <w:bCs/>
        </w:rPr>
        <w:t>%</w:t>
      </w:r>
      <w:r w:rsidR="00D17FEB">
        <w:rPr>
          <w:bCs/>
        </w:rPr>
        <w:t>20-%25 aralığında</w:t>
      </w:r>
      <w:r w:rsidR="00D17FEB">
        <w:rPr>
          <w:b/>
          <w:bCs/>
        </w:rPr>
        <w:t xml:space="preserve"> </w:t>
      </w:r>
      <w:r w:rsidRPr="00D50DF8">
        <w:t xml:space="preserve">hesaplanmıştır. </w:t>
      </w:r>
    </w:p>
    <w:p w14:paraId="3FD3F0B2" w14:textId="77777777" w:rsidR="001F6947" w:rsidRPr="00D50DF8" w:rsidRDefault="001F6947" w:rsidP="001F6947">
      <w:pPr>
        <w:spacing w:before="120" w:after="120"/>
        <w:jc w:val="both"/>
      </w:pPr>
      <w:r w:rsidRPr="00D50DF8">
        <w:t xml:space="preserve">(5) Bu çerçevede, </w:t>
      </w:r>
      <w:r>
        <w:t>ÇHC</w:t>
      </w:r>
      <w:r w:rsidRPr="00D50DF8">
        <w:t xml:space="preserve"> menşeli ithalat</w:t>
      </w:r>
      <w:r>
        <w:t>ın yerli üreticinin fiyatlarını 2020 yılında</w:t>
      </w:r>
      <w:r w:rsidRPr="00D50DF8">
        <w:t xml:space="preserve"> baskıladığı tespit edilmiştir.</w:t>
      </w:r>
    </w:p>
    <w:p w14:paraId="40C5ABDD" w14:textId="77777777" w:rsidR="00C95747" w:rsidRPr="006D1889" w:rsidRDefault="001F6947" w:rsidP="001F6947">
      <w:pPr>
        <w:pStyle w:val="Balk2"/>
      </w:pPr>
      <w:r>
        <w:t xml:space="preserve">4.7 </w:t>
      </w:r>
      <w:r w:rsidR="00C95747" w:rsidRPr="006D1889">
        <w:t xml:space="preserve">Yerli </w:t>
      </w:r>
      <w:r w:rsidR="00A151EA" w:rsidRPr="006D1889">
        <w:t>üretim dalının ekonomik göstergeleri</w:t>
      </w:r>
      <w:r w:rsidR="00A97D4A" w:rsidRPr="006D1889">
        <w:t xml:space="preserve"> </w:t>
      </w:r>
      <w:bookmarkEnd w:id="31"/>
    </w:p>
    <w:p w14:paraId="7A5F16E5" w14:textId="77777777" w:rsidR="001F6947" w:rsidRPr="00CC7C8E" w:rsidRDefault="007E3CA1" w:rsidP="001F6947">
      <w:pPr>
        <w:tabs>
          <w:tab w:val="left" w:pos="360"/>
        </w:tabs>
        <w:spacing w:before="120" w:after="120"/>
        <w:jc w:val="both"/>
      </w:pPr>
      <w:bookmarkStart w:id="32" w:name="_Toc239072708"/>
      <w:bookmarkStart w:id="33" w:name="_Toc239072760"/>
      <w:r w:rsidRPr="006D025D">
        <w:t>(</w:t>
      </w:r>
      <w:r w:rsidR="001F6947" w:rsidRPr="00CC7C8E">
        <w:rPr>
          <w:noProof/>
        </w:rPr>
        <w:t>1) Yerli üretim dalının</w:t>
      </w:r>
      <w:r w:rsidR="001F6947" w:rsidRPr="00CC7C8E">
        <w:rPr>
          <w:bCs/>
          <w:spacing w:val="-2"/>
        </w:rPr>
        <w:t xml:space="preserve"> ekonomik göstergeleri, </w:t>
      </w:r>
      <w:r w:rsidR="001F6947" w:rsidRPr="00CC7C8E">
        <w:t xml:space="preserve">Alfa Solar Enerji İnşaat San. ve Tic. A.Ş., Gazioğlu Solar Enerji San. ve Tic. A.Ş., GTC Güneş San. ve Tic. A.Ş., Mir Solar Enerji San. ve Tic. A.Ş., Ödül Enerji Taahhüt İnşaat San. ve Tic. A.Ş., </w:t>
      </w:r>
      <w:proofErr w:type="spellStart"/>
      <w:r w:rsidR="001F6947" w:rsidRPr="00CC7C8E">
        <w:t>Sunlego</w:t>
      </w:r>
      <w:proofErr w:type="spellEnd"/>
      <w:r w:rsidR="001F6947" w:rsidRPr="00CC7C8E">
        <w:t xml:space="preserve"> Enerji Sistemleri San. ve Tic. A.Ş., Elin Enerji A.Ş. ve CW Enerji Müh. Tic. ve San. A.Ş.</w:t>
      </w:r>
      <w:r w:rsidR="001F6947" w:rsidRPr="00CC7C8E">
        <w:rPr>
          <w:bCs/>
          <w:spacing w:val="-2"/>
        </w:rPr>
        <w:t xml:space="preserve"> firmalarına ait 2018-2020 yıllarına ait veriler esas alınarak hazırlanmıştır. </w:t>
      </w:r>
      <w:r w:rsidR="001F6947" w:rsidRPr="00CC7C8E">
        <w:rPr>
          <w:bCs/>
        </w:rPr>
        <w:t xml:space="preserve">Eğilimin sağlıklı bir şekilde analiz edilebilmesi amacıyla, Türk </w:t>
      </w:r>
      <w:r w:rsidR="0012194D">
        <w:rPr>
          <w:bCs/>
        </w:rPr>
        <w:t>l</w:t>
      </w:r>
      <w:r w:rsidR="001F6947" w:rsidRPr="00CC7C8E">
        <w:rPr>
          <w:bCs/>
        </w:rPr>
        <w:t>irası bazındaki veriler yıllık ortalama Üretici Fiyat Endeksi (ÜFE) kullanılması suretiyle enflasyondan arındırılarak endekslenmiştir.</w:t>
      </w:r>
      <w:r w:rsidR="001F6947" w:rsidRPr="00CC7C8E">
        <w:t xml:space="preserve"> </w:t>
      </w:r>
    </w:p>
    <w:p w14:paraId="2CFE58B0" w14:textId="77777777" w:rsidR="00931E5F" w:rsidRPr="006D025D" w:rsidRDefault="001F6947" w:rsidP="001F6947">
      <w:pPr>
        <w:tabs>
          <w:tab w:val="left" w:pos="360"/>
        </w:tabs>
        <w:jc w:val="both"/>
        <w:rPr>
          <w:bCs/>
        </w:rPr>
      </w:pPr>
      <w:r w:rsidRPr="00CC7C8E">
        <w:rPr>
          <w:bCs/>
        </w:rPr>
        <w:t xml:space="preserve">(2) Ekonomik göstergelerin değerlendirilmesinde, </w:t>
      </w:r>
      <w:r w:rsidRPr="00CC7C8E">
        <w:t>soruşturma</w:t>
      </w:r>
      <w:r w:rsidRPr="00CC7C8E">
        <w:rPr>
          <w:bCs/>
        </w:rPr>
        <w:t xml:space="preserve"> konusu ürüne ait miktar incelemesinde kilogram ölçü birimi kullanılmıştır. </w:t>
      </w:r>
    </w:p>
    <w:p w14:paraId="349D1767" w14:textId="273B47D9" w:rsidR="001F6947" w:rsidRPr="001F6947" w:rsidRDefault="001F6947" w:rsidP="001F6947">
      <w:pPr>
        <w:shd w:val="clear" w:color="auto" w:fill="FFFFFF"/>
        <w:tabs>
          <w:tab w:val="left" w:pos="360"/>
        </w:tabs>
        <w:spacing w:before="120" w:after="120"/>
        <w:jc w:val="both"/>
        <w:rPr>
          <w:b/>
          <w:bCs/>
        </w:rPr>
      </w:pPr>
      <w:bookmarkStart w:id="34" w:name="_Toc98149765"/>
      <w:bookmarkEnd w:id="32"/>
      <w:bookmarkEnd w:id="33"/>
      <w:r w:rsidRPr="001F6947">
        <w:rPr>
          <w:b/>
          <w:bCs/>
          <w:spacing w:val="-2"/>
        </w:rPr>
        <w:t xml:space="preserve">a) Üretim, </w:t>
      </w:r>
      <w:r w:rsidR="00A963DF">
        <w:rPr>
          <w:b/>
          <w:bCs/>
          <w:spacing w:val="-2"/>
        </w:rPr>
        <w:t>k</w:t>
      </w:r>
      <w:r w:rsidRPr="001F6947">
        <w:rPr>
          <w:b/>
          <w:bCs/>
          <w:spacing w:val="-2"/>
        </w:rPr>
        <w:t xml:space="preserve">apasite ve </w:t>
      </w:r>
      <w:r w:rsidR="00A963DF">
        <w:rPr>
          <w:b/>
          <w:bCs/>
          <w:spacing w:val="-2"/>
        </w:rPr>
        <w:t>k</w:t>
      </w:r>
      <w:r w:rsidRPr="001F6947">
        <w:rPr>
          <w:b/>
          <w:bCs/>
          <w:spacing w:val="-2"/>
        </w:rPr>
        <w:t xml:space="preserve">apasite </w:t>
      </w:r>
      <w:r w:rsidR="00A963DF">
        <w:rPr>
          <w:b/>
          <w:bCs/>
          <w:spacing w:val="-2"/>
        </w:rPr>
        <w:t>k</w:t>
      </w:r>
      <w:r w:rsidRPr="001F6947">
        <w:rPr>
          <w:b/>
          <w:bCs/>
          <w:spacing w:val="-2"/>
        </w:rPr>
        <w:t xml:space="preserve">ullanım </w:t>
      </w:r>
      <w:r w:rsidR="00A963DF">
        <w:rPr>
          <w:b/>
          <w:bCs/>
          <w:spacing w:val="-2"/>
        </w:rPr>
        <w:t>o</w:t>
      </w:r>
      <w:r w:rsidRPr="001F6947">
        <w:rPr>
          <w:b/>
          <w:bCs/>
          <w:spacing w:val="-2"/>
        </w:rPr>
        <w:t>ranı (KKO)</w:t>
      </w:r>
    </w:p>
    <w:p w14:paraId="09979E7E" w14:textId="77777777" w:rsidR="001F6947" w:rsidRPr="001F6947" w:rsidRDefault="001F6947" w:rsidP="001F6947">
      <w:pPr>
        <w:shd w:val="clear" w:color="auto" w:fill="FFFFFF"/>
        <w:spacing w:before="120" w:after="120"/>
        <w:jc w:val="both"/>
        <w:rPr>
          <w:bCs/>
        </w:rPr>
      </w:pPr>
      <w:r w:rsidRPr="001F6947">
        <w:rPr>
          <w:bCs/>
        </w:rPr>
        <w:t xml:space="preserve">(1) </w:t>
      </w:r>
      <w:r w:rsidRPr="00CC7C8E">
        <w:rPr>
          <w:noProof/>
        </w:rPr>
        <w:t>Yerli üretim dalının</w:t>
      </w:r>
      <w:r w:rsidRPr="001F6947">
        <w:rPr>
          <w:bCs/>
        </w:rPr>
        <w:t xml:space="preserve"> soruşturma konusu ürün için 2018 yılında 100 birim olan üretim miktar endeksi, 2019 yılında 121 birim, 2020 yılında ise 202 birim seviyesinde gerçekleşmiştir. </w:t>
      </w:r>
    </w:p>
    <w:p w14:paraId="18A7F39C" w14:textId="7DFFDB0E" w:rsidR="001F6947" w:rsidRPr="001F6947" w:rsidRDefault="001F6947" w:rsidP="001F6947">
      <w:pPr>
        <w:shd w:val="clear" w:color="auto" w:fill="FFFFFF"/>
        <w:spacing w:before="120" w:after="120"/>
        <w:jc w:val="both"/>
        <w:rPr>
          <w:bCs/>
        </w:rPr>
      </w:pPr>
      <w:r w:rsidRPr="001F6947">
        <w:rPr>
          <w:bCs/>
        </w:rPr>
        <w:t xml:space="preserve">(2) 2018-2020 yıllarında </w:t>
      </w:r>
      <w:r w:rsidRPr="00CC7C8E">
        <w:rPr>
          <w:noProof/>
        </w:rPr>
        <w:t>yerli üretim dalının</w:t>
      </w:r>
      <w:r w:rsidRPr="001F6947">
        <w:rPr>
          <w:bCs/>
        </w:rPr>
        <w:t xml:space="preserve"> kapasite endeksi artış göstermiş, yıllar itibariyle sırasıyla 100</w:t>
      </w:r>
      <w:r w:rsidR="00521A1F">
        <w:rPr>
          <w:bCs/>
        </w:rPr>
        <w:t xml:space="preserve"> birim</w:t>
      </w:r>
      <w:r w:rsidRPr="001F6947">
        <w:rPr>
          <w:bCs/>
        </w:rPr>
        <w:t>, 141</w:t>
      </w:r>
      <w:r w:rsidR="00521A1F">
        <w:rPr>
          <w:bCs/>
        </w:rPr>
        <w:t xml:space="preserve"> birim</w:t>
      </w:r>
      <w:r w:rsidRPr="001F6947">
        <w:rPr>
          <w:bCs/>
        </w:rPr>
        <w:t xml:space="preserve"> ve 176 </w:t>
      </w:r>
      <w:r w:rsidR="00521A1F">
        <w:rPr>
          <w:bCs/>
        </w:rPr>
        <w:t xml:space="preserve">birim </w:t>
      </w:r>
      <w:r w:rsidRPr="001F6947">
        <w:rPr>
          <w:bCs/>
        </w:rPr>
        <w:t>seviyesine yükselmiştir. KKO endeksi ise sırasıyla 100</w:t>
      </w:r>
      <w:r w:rsidR="00521A1F">
        <w:rPr>
          <w:bCs/>
        </w:rPr>
        <w:t xml:space="preserve"> birim</w:t>
      </w:r>
      <w:r w:rsidRPr="001F6947">
        <w:rPr>
          <w:bCs/>
        </w:rPr>
        <w:t xml:space="preserve">, 86 </w:t>
      </w:r>
      <w:r w:rsidR="00521A1F">
        <w:rPr>
          <w:bCs/>
        </w:rPr>
        <w:t>birim</w:t>
      </w:r>
      <w:r w:rsidR="001C538C">
        <w:rPr>
          <w:bCs/>
        </w:rPr>
        <w:t xml:space="preserve"> </w:t>
      </w:r>
      <w:r w:rsidRPr="001F6947">
        <w:rPr>
          <w:bCs/>
        </w:rPr>
        <w:t xml:space="preserve">ve 115 birim olarak gerçekleşmiştir. </w:t>
      </w:r>
    </w:p>
    <w:p w14:paraId="7E39651C" w14:textId="1D260C4B" w:rsidR="001F6947" w:rsidRPr="001F6947" w:rsidRDefault="001F6947" w:rsidP="001F6947">
      <w:pPr>
        <w:tabs>
          <w:tab w:val="left" w:pos="360"/>
        </w:tabs>
        <w:spacing w:before="120" w:after="120"/>
        <w:jc w:val="both"/>
        <w:rPr>
          <w:b/>
          <w:bCs/>
          <w:color w:val="0D0D0D"/>
          <w:spacing w:val="-2"/>
        </w:rPr>
      </w:pPr>
      <w:r w:rsidRPr="001F6947">
        <w:rPr>
          <w:b/>
          <w:bCs/>
          <w:color w:val="0D0D0D"/>
          <w:spacing w:val="-2"/>
        </w:rPr>
        <w:t xml:space="preserve">b) Yurt </w:t>
      </w:r>
      <w:r w:rsidR="00A963DF">
        <w:rPr>
          <w:b/>
          <w:bCs/>
          <w:color w:val="0D0D0D"/>
          <w:spacing w:val="-2"/>
        </w:rPr>
        <w:t>i</w:t>
      </w:r>
      <w:r w:rsidRPr="001F6947">
        <w:rPr>
          <w:b/>
          <w:bCs/>
          <w:color w:val="0D0D0D"/>
          <w:spacing w:val="-2"/>
        </w:rPr>
        <w:t xml:space="preserve">çi ve </w:t>
      </w:r>
      <w:r w:rsidR="00A963DF">
        <w:rPr>
          <w:b/>
          <w:bCs/>
          <w:color w:val="0D0D0D"/>
          <w:spacing w:val="-2"/>
        </w:rPr>
        <w:t>y</w:t>
      </w:r>
      <w:r w:rsidRPr="001F6947">
        <w:rPr>
          <w:b/>
          <w:bCs/>
          <w:color w:val="0D0D0D"/>
          <w:spacing w:val="-2"/>
        </w:rPr>
        <w:t xml:space="preserve">urt </w:t>
      </w:r>
      <w:r w:rsidR="00A963DF">
        <w:rPr>
          <w:b/>
          <w:bCs/>
          <w:color w:val="0D0D0D"/>
          <w:spacing w:val="-2"/>
        </w:rPr>
        <w:t>d</w:t>
      </w:r>
      <w:r w:rsidRPr="001F6947">
        <w:rPr>
          <w:b/>
          <w:bCs/>
          <w:color w:val="0D0D0D"/>
          <w:spacing w:val="-2"/>
        </w:rPr>
        <w:t xml:space="preserve">ışı </w:t>
      </w:r>
      <w:r w:rsidR="00A963DF">
        <w:rPr>
          <w:b/>
          <w:bCs/>
          <w:color w:val="0D0D0D"/>
          <w:spacing w:val="-2"/>
        </w:rPr>
        <w:t>s</w:t>
      </w:r>
      <w:r w:rsidRPr="001F6947">
        <w:rPr>
          <w:b/>
          <w:bCs/>
          <w:color w:val="0D0D0D"/>
          <w:spacing w:val="-2"/>
        </w:rPr>
        <w:t>atışlar</w:t>
      </w:r>
    </w:p>
    <w:p w14:paraId="7AE8E146" w14:textId="77777777" w:rsidR="001F6947" w:rsidRPr="001F6947" w:rsidRDefault="001F6947" w:rsidP="001F6947">
      <w:pPr>
        <w:tabs>
          <w:tab w:val="left" w:pos="360"/>
        </w:tabs>
        <w:spacing w:before="120" w:after="120"/>
        <w:jc w:val="both"/>
        <w:rPr>
          <w:bCs/>
          <w:spacing w:val="-2"/>
        </w:rPr>
      </w:pPr>
      <w:r w:rsidRPr="001F6947">
        <w:rPr>
          <w:bCs/>
          <w:spacing w:val="-2"/>
        </w:rPr>
        <w:t xml:space="preserve">(1) </w:t>
      </w:r>
      <w:r w:rsidRPr="00CC7C8E">
        <w:rPr>
          <w:noProof/>
        </w:rPr>
        <w:t>Yerli üretim dalının</w:t>
      </w:r>
      <w:r w:rsidRPr="001F6947">
        <w:rPr>
          <w:bCs/>
          <w:spacing w:val="-2"/>
        </w:rPr>
        <w:t xml:space="preserve"> başvuru konusu ürün için 2018 yılında 100 birim olarak kabul edilen yurt içi satış miktarı endeksi 2019 ve 2020 yıllarında sırasıyla 118</w:t>
      </w:r>
      <w:r w:rsidR="00521A1F">
        <w:rPr>
          <w:bCs/>
          <w:spacing w:val="-2"/>
        </w:rPr>
        <w:t xml:space="preserve"> birim</w:t>
      </w:r>
      <w:r w:rsidRPr="001F6947">
        <w:rPr>
          <w:bCs/>
          <w:spacing w:val="-2"/>
        </w:rPr>
        <w:t xml:space="preserve"> ve 191 birim </w:t>
      </w:r>
      <w:r w:rsidRPr="001F6947">
        <w:rPr>
          <w:bCs/>
        </w:rPr>
        <w:t>seviyesinde gerçekleşmiştir</w:t>
      </w:r>
      <w:r w:rsidRPr="001F6947">
        <w:rPr>
          <w:bCs/>
          <w:spacing w:val="-2"/>
        </w:rPr>
        <w:t xml:space="preserve">. </w:t>
      </w:r>
    </w:p>
    <w:p w14:paraId="53172F3E" w14:textId="77777777" w:rsidR="001F6947" w:rsidRPr="001F6947" w:rsidRDefault="001F6947" w:rsidP="001F6947">
      <w:pPr>
        <w:tabs>
          <w:tab w:val="left" w:pos="360"/>
        </w:tabs>
        <w:spacing w:before="120" w:after="120"/>
        <w:jc w:val="both"/>
        <w:rPr>
          <w:bCs/>
          <w:spacing w:val="-2"/>
        </w:rPr>
      </w:pPr>
      <w:r w:rsidRPr="001F6947">
        <w:rPr>
          <w:bCs/>
          <w:spacing w:val="-2"/>
        </w:rPr>
        <w:t>(2) Yerli üretim dalı, yurt içi satış değeri endeksi sırasıyla 100</w:t>
      </w:r>
      <w:r w:rsidR="00521A1F">
        <w:rPr>
          <w:bCs/>
          <w:spacing w:val="-2"/>
        </w:rPr>
        <w:t xml:space="preserve"> birim</w:t>
      </w:r>
      <w:r w:rsidRPr="001F6947">
        <w:rPr>
          <w:bCs/>
          <w:spacing w:val="-2"/>
        </w:rPr>
        <w:t>, 100</w:t>
      </w:r>
      <w:r w:rsidR="00521A1F">
        <w:rPr>
          <w:bCs/>
          <w:spacing w:val="-2"/>
        </w:rPr>
        <w:t xml:space="preserve"> birim</w:t>
      </w:r>
      <w:r w:rsidRPr="001F6947">
        <w:rPr>
          <w:bCs/>
          <w:spacing w:val="-2"/>
        </w:rPr>
        <w:t xml:space="preserve"> ve 167 birim olmuştur.  </w:t>
      </w:r>
    </w:p>
    <w:p w14:paraId="3B7C3E42" w14:textId="77777777" w:rsidR="001F6947" w:rsidRPr="001F6947" w:rsidRDefault="001F6947" w:rsidP="001F6947">
      <w:pPr>
        <w:tabs>
          <w:tab w:val="left" w:pos="360"/>
        </w:tabs>
        <w:spacing w:before="120" w:after="120"/>
        <w:jc w:val="both"/>
        <w:rPr>
          <w:bCs/>
          <w:spacing w:val="-2"/>
        </w:rPr>
      </w:pPr>
      <w:r w:rsidRPr="00CC7C8E">
        <w:rPr>
          <w:noProof/>
        </w:rPr>
        <w:t>(3) Yerli üretim dalının</w:t>
      </w:r>
      <w:r w:rsidRPr="001F6947">
        <w:rPr>
          <w:bCs/>
          <w:spacing w:val="-2"/>
        </w:rPr>
        <w:t xml:space="preserve"> yurt dışı satış miktar endeksi 2018 yılında 100 birim alındığında</w:t>
      </w:r>
      <w:r w:rsidR="00521A1F">
        <w:rPr>
          <w:bCs/>
          <w:spacing w:val="-2"/>
        </w:rPr>
        <w:t>,</w:t>
      </w:r>
      <w:r w:rsidRPr="001F6947">
        <w:rPr>
          <w:bCs/>
          <w:spacing w:val="-2"/>
        </w:rPr>
        <w:t xml:space="preserve"> 2019 ve 2020 yıllarında sırasıyla 220</w:t>
      </w:r>
      <w:r w:rsidR="00521A1F">
        <w:rPr>
          <w:bCs/>
          <w:spacing w:val="-2"/>
        </w:rPr>
        <w:t xml:space="preserve"> birim</w:t>
      </w:r>
      <w:r w:rsidRPr="001F6947">
        <w:rPr>
          <w:bCs/>
          <w:spacing w:val="-2"/>
        </w:rPr>
        <w:t xml:space="preserve"> ve 256 birim olmuştur.</w:t>
      </w:r>
    </w:p>
    <w:p w14:paraId="286D3090" w14:textId="77777777" w:rsidR="001F6947" w:rsidRPr="001F6947" w:rsidRDefault="001F6947" w:rsidP="001F6947">
      <w:pPr>
        <w:tabs>
          <w:tab w:val="left" w:pos="360"/>
        </w:tabs>
        <w:spacing w:before="120" w:after="120"/>
        <w:jc w:val="both"/>
        <w:rPr>
          <w:bCs/>
          <w:spacing w:val="-2"/>
        </w:rPr>
      </w:pPr>
      <w:r w:rsidRPr="001F6947">
        <w:rPr>
          <w:bCs/>
          <w:spacing w:val="-2"/>
        </w:rPr>
        <w:t>(4) Aynı dönemde, yurt dışı satış değer endeksi 2019 yılında 188</w:t>
      </w:r>
      <w:r w:rsidR="00521A1F">
        <w:rPr>
          <w:bCs/>
          <w:spacing w:val="-2"/>
        </w:rPr>
        <w:t xml:space="preserve"> birim</w:t>
      </w:r>
      <w:r w:rsidRPr="001F6947">
        <w:rPr>
          <w:bCs/>
          <w:spacing w:val="-2"/>
        </w:rPr>
        <w:t xml:space="preserve"> ve 2020 yılında 234 birim olarak gerçekleşmiştir.  </w:t>
      </w:r>
    </w:p>
    <w:p w14:paraId="7FECBBD5" w14:textId="70DC885B" w:rsidR="001F6947" w:rsidRPr="001F6947" w:rsidRDefault="001F6947" w:rsidP="001F6947">
      <w:pPr>
        <w:tabs>
          <w:tab w:val="left" w:pos="360"/>
        </w:tabs>
        <w:spacing w:before="120" w:after="120"/>
        <w:jc w:val="both"/>
        <w:rPr>
          <w:b/>
          <w:bCs/>
          <w:spacing w:val="-2"/>
        </w:rPr>
      </w:pPr>
      <w:r w:rsidRPr="001F6947">
        <w:rPr>
          <w:b/>
          <w:bCs/>
          <w:spacing w:val="-2"/>
        </w:rPr>
        <w:t xml:space="preserve">c) Yurt </w:t>
      </w:r>
      <w:r w:rsidR="00A963DF">
        <w:rPr>
          <w:b/>
          <w:bCs/>
          <w:spacing w:val="-2"/>
        </w:rPr>
        <w:t>i</w:t>
      </w:r>
      <w:r w:rsidRPr="001F6947">
        <w:rPr>
          <w:b/>
          <w:bCs/>
          <w:spacing w:val="-2"/>
        </w:rPr>
        <w:t xml:space="preserve">çi </w:t>
      </w:r>
      <w:r w:rsidR="00A963DF">
        <w:rPr>
          <w:b/>
          <w:bCs/>
          <w:spacing w:val="-2"/>
        </w:rPr>
        <w:t>f</w:t>
      </w:r>
      <w:r w:rsidRPr="001F6947">
        <w:rPr>
          <w:b/>
          <w:bCs/>
          <w:spacing w:val="-2"/>
        </w:rPr>
        <w:t>iyatlar</w:t>
      </w:r>
      <w:r w:rsidRPr="001F6947">
        <w:rPr>
          <w:b/>
          <w:bCs/>
          <w:spacing w:val="-2"/>
        </w:rPr>
        <w:tab/>
      </w:r>
    </w:p>
    <w:p w14:paraId="37EECB12" w14:textId="77777777" w:rsidR="001F6947" w:rsidRPr="001F6947" w:rsidRDefault="001F6947" w:rsidP="001F6947">
      <w:pPr>
        <w:tabs>
          <w:tab w:val="left" w:pos="360"/>
        </w:tabs>
        <w:spacing w:before="120" w:after="120"/>
        <w:jc w:val="both"/>
        <w:rPr>
          <w:bCs/>
          <w:spacing w:val="-2"/>
        </w:rPr>
      </w:pPr>
      <w:r w:rsidRPr="001F6947">
        <w:rPr>
          <w:bCs/>
          <w:spacing w:val="-2"/>
        </w:rPr>
        <w:t xml:space="preserve">(1) </w:t>
      </w:r>
      <w:r w:rsidRPr="00CC7C8E">
        <w:rPr>
          <w:noProof/>
        </w:rPr>
        <w:t>Yerli üretim dalının</w:t>
      </w:r>
      <w:r w:rsidRPr="001F6947">
        <w:rPr>
          <w:bCs/>
          <w:spacing w:val="-2"/>
        </w:rPr>
        <w:t xml:space="preserve"> soruşturma konusu ürün için yurt içi birim satış fiyatı endeksi 2018 yılında 100 birim, 2019 yılında 85 birim ve 2020 yılında 88 birim seviyesinde gerçekleşmiştir.</w:t>
      </w:r>
    </w:p>
    <w:p w14:paraId="5EF15292" w14:textId="5767FD53" w:rsidR="001F6947" w:rsidRPr="001F6947" w:rsidRDefault="001F6947" w:rsidP="001F6947">
      <w:pPr>
        <w:tabs>
          <w:tab w:val="left" w:pos="360"/>
        </w:tabs>
        <w:spacing w:before="120" w:after="120"/>
        <w:jc w:val="both"/>
        <w:rPr>
          <w:b/>
          <w:bCs/>
          <w:spacing w:val="-2"/>
        </w:rPr>
      </w:pPr>
      <w:r w:rsidRPr="001F6947">
        <w:rPr>
          <w:b/>
          <w:bCs/>
          <w:spacing w:val="-2"/>
        </w:rPr>
        <w:t xml:space="preserve">ç) Pazar </w:t>
      </w:r>
      <w:r w:rsidR="00A963DF">
        <w:rPr>
          <w:b/>
          <w:bCs/>
          <w:spacing w:val="-2"/>
        </w:rPr>
        <w:t>p</w:t>
      </w:r>
      <w:r w:rsidRPr="001F6947">
        <w:rPr>
          <w:b/>
          <w:bCs/>
          <w:spacing w:val="-2"/>
        </w:rPr>
        <w:t>ayı</w:t>
      </w:r>
    </w:p>
    <w:p w14:paraId="63E7A716" w14:textId="0AAB039D" w:rsidR="001C538C" w:rsidRPr="0048481D" w:rsidRDefault="001F6947" w:rsidP="001F6947">
      <w:pPr>
        <w:tabs>
          <w:tab w:val="left" w:pos="360"/>
        </w:tabs>
        <w:spacing w:before="120" w:after="120"/>
        <w:jc w:val="both"/>
      </w:pPr>
      <w:r w:rsidRPr="001F6947">
        <w:rPr>
          <w:bCs/>
          <w:spacing w:val="-2"/>
        </w:rPr>
        <w:lastRenderedPageBreak/>
        <w:t xml:space="preserve">(1) </w:t>
      </w:r>
      <w:r w:rsidRPr="00CC7C8E">
        <w:t>Yerli üretim dalının pazar payı endeksi 2018-2020 yıllarında sırasıyla 100</w:t>
      </w:r>
      <w:r w:rsidR="00521A1F">
        <w:t xml:space="preserve"> birim</w:t>
      </w:r>
      <w:r w:rsidRPr="00CC7C8E">
        <w:t>, 204</w:t>
      </w:r>
      <w:r w:rsidR="00521A1F">
        <w:t xml:space="preserve"> birim</w:t>
      </w:r>
      <w:r w:rsidRPr="00CC7C8E">
        <w:t xml:space="preserve"> ve 162 birim olarak gerçekleşmiştir.</w:t>
      </w:r>
    </w:p>
    <w:p w14:paraId="02B60E8B" w14:textId="4B6E3324" w:rsidR="001F6947" w:rsidRPr="001F6947" w:rsidRDefault="001F6947" w:rsidP="001F6947">
      <w:pPr>
        <w:tabs>
          <w:tab w:val="left" w:pos="360"/>
        </w:tabs>
        <w:spacing w:before="120" w:after="120"/>
        <w:jc w:val="both"/>
        <w:rPr>
          <w:b/>
          <w:bCs/>
          <w:spacing w:val="-2"/>
        </w:rPr>
      </w:pPr>
      <w:r w:rsidRPr="001F6947">
        <w:rPr>
          <w:b/>
          <w:bCs/>
          <w:spacing w:val="-2"/>
        </w:rPr>
        <w:t xml:space="preserve">d) Maliyetler ve </w:t>
      </w:r>
      <w:r w:rsidR="00347CF8">
        <w:rPr>
          <w:b/>
          <w:bCs/>
          <w:spacing w:val="-2"/>
        </w:rPr>
        <w:t>k</w:t>
      </w:r>
      <w:r w:rsidRPr="001F6947">
        <w:rPr>
          <w:b/>
          <w:bCs/>
          <w:spacing w:val="-2"/>
        </w:rPr>
        <w:t>ârlılık</w:t>
      </w:r>
      <w:r w:rsidRPr="001F6947">
        <w:rPr>
          <w:b/>
          <w:bCs/>
          <w:spacing w:val="-2"/>
        </w:rPr>
        <w:tab/>
      </w:r>
    </w:p>
    <w:p w14:paraId="1D58900A" w14:textId="5DACCBAF" w:rsidR="001F6947" w:rsidRPr="001F6947" w:rsidRDefault="001F6947" w:rsidP="001F6947">
      <w:pPr>
        <w:tabs>
          <w:tab w:val="left" w:pos="360"/>
        </w:tabs>
        <w:spacing w:before="120" w:after="120"/>
        <w:jc w:val="both"/>
        <w:rPr>
          <w:bCs/>
          <w:spacing w:val="-2"/>
        </w:rPr>
      </w:pPr>
      <w:r w:rsidRPr="001F6947">
        <w:rPr>
          <w:bCs/>
          <w:spacing w:val="-2"/>
        </w:rPr>
        <w:t xml:space="preserve">(1) </w:t>
      </w:r>
      <w:r w:rsidRPr="00CC7C8E">
        <w:rPr>
          <w:noProof/>
        </w:rPr>
        <w:t>Yerli üretim dalının</w:t>
      </w:r>
      <w:r w:rsidRPr="001F6947">
        <w:rPr>
          <w:bCs/>
          <w:spacing w:val="-2"/>
        </w:rPr>
        <w:t xml:space="preserve"> soruşturma konusu ürün için 2018 yılında 100 birim olan birim sınai maliyet endeksi, 2019 yılında 84 birim ve 2020 yılında 90 birim olurken faaliyet ve finansman giderleri eklenerek hesaplanan birim tica</w:t>
      </w:r>
      <w:r w:rsidR="00C9711A">
        <w:rPr>
          <w:bCs/>
          <w:spacing w:val="-2"/>
        </w:rPr>
        <w:t>ri maliyet endeksi sırasıyla 100 birim</w:t>
      </w:r>
      <w:r w:rsidRPr="001F6947">
        <w:rPr>
          <w:bCs/>
          <w:spacing w:val="-2"/>
        </w:rPr>
        <w:t>, 82</w:t>
      </w:r>
      <w:r w:rsidR="00C9711A">
        <w:rPr>
          <w:bCs/>
          <w:spacing w:val="-2"/>
        </w:rPr>
        <w:t xml:space="preserve"> birim</w:t>
      </w:r>
      <w:r w:rsidRPr="001F6947">
        <w:rPr>
          <w:bCs/>
          <w:spacing w:val="-2"/>
        </w:rPr>
        <w:t xml:space="preserve"> ve 85 birim seviyesinde gerçekleşmiştir.</w:t>
      </w:r>
    </w:p>
    <w:p w14:paraId="699A832F" w14:textId="77777777" w:rsidR="001F6947" w:rsidRPr="001F6947" w:rsidRDefault="001F6947" w:rsidP="001F6947">
      <w:pPr>
        <w:tabs>
          <w:tab w:val="left" w:pos="360"/>
        </w:tabs>
        <w:spacing w:before="120" w:after="120"/>
        <w:jc w:val="both"/>
        <w:rPr>
          <w:bCs/>
          <w:spacing w:val="-2"/>
        </w:rPr>
      </w:pPr>
      <w:r w:rsidRPr="001F6947">
        <w:rPr>
          <w:bCs/>
          <w:spacing w:val="-2"/>
        </w:rPr>
        <w:t>(2) Yerli üretim dalının soruşturma konusu ürün için gerçekleşen ticari maliyetleri ve yurt içi satış fiyatları dikkate alınarak hesaplanan yurt içi satışlardan birim kârlılık endeksi, 2018-2020 yıllarında sırasıyla 100</w:t>
      </w:r>
      <w:r w:rsidR="00521A1F">
        <w:rPr>
          <w:bCs/>
          <w:spacing w:val="-2"/>
        </w:rPr>
        <w:t xml:space="preserve"> birim</w:t>
      </w:r>
      <w:r w:rsidRPr="001F6947">
        <w:rPr>
          <w:bCs/>
          <w:spacing w:val="-2"/>
        </w:rPr>
        <w:t>, 118</w:t>
      </w:r>
      <w:r w:rsidR="00521A1F">
        <w:rPr>
          <w:bCs/>
          <w:spacing w:val="-2"/>
        </w:rPr>
        <w:t xml:space="preserve"> birim</w:t>
      </w:r>
      <w:r w:rsidRPr="001F6947">
        <w:rPr>
          <w:bCs/>
          <w:spacing w:val="-2"/>
        </w:rPr>
        <w:t xml:space="preserve"> ve 154 birim olarak gerçekleşmiştir. Aynı dönemde yurt dışı satışlardan birim kârlılık endeksi ise 100</w:t>
      </w:r>
      <w:r w:rsidR="00521A1F">
        <w:rPr>
          <w:bCs/>
          <w:spacing w:val="-2"/>
        </w:rPr>
        <w:t xml:space="preserve"> birim</w:t>
      </w:r>
      <w:r w:rsidRPr="001F6947">
        <w:rPr>
          <w:bCs/>
          <w:spacing w:val="-2"/>
        </w:rPr>
        <w:t xml:space="preserve">, 19 </w:t>
      </w:r>
      <w:r w:rsidR="00521A1F">
        <w:rPr>
          <w:bCs/>
          <w:spacing w:val="-2"/>
        </w:rPr>
        <w:t xml:space="preserve">birim </w:t>
      </w:r>
      <w:r w:rsidRPr="001F6947">
        <w:rPr>
          <w:bCs/>
          <w:spacing w:val="-2"/>
        </w:rPr>
        <w:t xml:space="preserve">ve 50 birim olmuştur. </w:t>
      </w:r>
    </w:p>
    <w:p w14:paraId="67A791B7" w14:textId="77777777" w:rsidR="001F6947" w:rsidRPr="001F6947" w:rsidRDefault="001F6947" w:rsidP="001F6947">
      <w:pPr>
        <w:tabs>
          <w:tab w:val="left" w:pos="360"/>
        </w:tabs>
        <w:spacing w:before="120" w:after="120"/>
        <w:jc w:val="both"/>
        <w:rPr>
          <w:b/>
          <w:bCs/>
          <w:spacing w:val="-2"/>
        </w:rPr>
      </w:pPr>
      <w:r w:rsidRPr="001F6947">
        <w:rPr>
          <w:bCs/>
          <w:spacing w:val="-2"/>
        </w:rPr>
        <w:t>(3) Yerli üretim dalının toplam satışlarının birim k</w:t>
      </w:r>
      <w:r w:rsidRPr="001F6947">
        <w:rPr>
          <w:bCs/>
        </w:rPr>
        <w:t>â</w:t>
      </w:r>
      <w:r w:rsidRPr="001F6947">
        <w:rPr>
          <w:bCs/>
          <w:spacing w:val="-2"/>
        </w:rPr>
        <w:t>rlılığı ise, 2018 yılında 100 birim, 2019 yılında 118 birim ve 2020 yılında 151 birim seviyesindedir.</w:t>
      </w:r>
    </w:p>
    <w:p w14:paraId="228E0C0C" w14:textId="77777777" w:rsidR="001F6947" w:rsidRPr="001F6947" w:rsidRDefault="001F6947" w:rsidP="001F6947">
      <w:pPr>
        <w:tabs>
          <w:tab w:val="left" w:pos="360"/>
        </w:tabs>
        <w:spacing w:before="120" w:after="120"/>
        <w:jc w:val="both"/>
        <w:rPr>
          <w:b/>
          <w:bCs/>
          <w:color w:val="0D0D0D"/>
          <w:spacing w:val="-2"/>
        </w:rPr>
      </w:pPr>
      <w:r w:rsidRPr="001F6947">
        <w:rPr>
          <w:b/>
          <w:bCs/>
          <w:color w:val="0D0D0D"/>
          <w:spacing w:val="-2"/>
        </w:rPr>
        <w:t>e) Stoklar</w:t>
      </w:r>
      <w:r w:rsidRPr="001F6947">
        <w:rPr>
          <w:b/>
          <w:bCs/>
          <w:color w:val="0D0D0D"/>
          <w:spacing w:val="-2"/>
        </w:rPr>
        <w:tab/>
      </w:r>
    </w:p>
    <w:p w14:paraId="3E70F7C9" w14:textId="77777777" w:rsidR="001F6947" w:rsidRPr="001F6947" w:rsidRDefault="001F6947" w:rsidP="001F6947">
      <w:pPr>
        <w:tabs>
          <w:tab w:val="left" w:pos="360"/>
        </w:tabs>
        <w:spacing w:before="120" w:after="120"/>
        <w:jc w:val="both"/>
        <w:rPr>
          <w:bCs/>
          <w:spacing w:val="-2"/>
        </w:rPr>
      </w:pPr>
      <w:r w:rsidRPr="001F6947">
        <w:rPr>
          <w:bCs/>
          <w:spacing w:val="-2"/>
        </w:rPr>
        <w:t xml:space="preserve">(1) </w:t>
      </w:r>
      <w:r w:rsidRPr="00CC7C8E">
        <w:rPr>
          <w:noProof/>
        </w:rPr>
        <w:t>Yerli üretim dalının</w:t>
      </w:r>
      <w:r w:rsidRPr="001F6947">
        <w:rPr>
          <w:bCs/>
          <w:spacing w:val="-2"/>
        </w:rPr>
        <w:t xml:space="preserve"> dönem sonu stok miktarının endeksi </w:t>
      </w:r>
      <w:r w:rsidRPr="00CC7C8E">
        <w:t>2018-2020 yıllarında sırasıyla 100</w:t>
      </w:r>
      <w:r w:rsidR="00521A1F">
        <w:t xml:space="preserve"> birim</w:t>
      </w:r>
      <w:r w:rsidRPr="00CC7C8E">
        <w:t xml:space="preserve">, 138 </w:t>
      </w:r>
      <w:r w:rsidR="00521A1F">
        <w:t xml:space="preserve">birim </w:t>
      </w:r>
      <w:r w:rsidRPr="001F6947">
        <w:rPr>
          <w:bCs/>
          <w:spacing w:val="-2"/>
        </w:rPr>
        <w:t xml:space="preserve">ve 264 birim olarak gerçekleşmiştir. </w:t>
      </w:r>
    </w:p>
    <w:p w14:paraId="0EDEA22E" w14:textId="77777777" w:rsidR="001F6947" w:rsidRPr="001F6947" w:rsidRDefault="001F6947" w:rsidP="001F6947">
      <w:pPr>
        <w:tabs>
          <w:tab w:val="left" w:pos="360"/>
        </w:tabs>
        <w:spacing w:before="120" w:after="120"/>
        <w:jc w:val="both"/>
        <w:rPr>
          <w:b/>
          <w:bCs/>
          <w:color w:val="0D0D0D"/>
          <w:spacing w:val="-2"/>
        </w:rPr>
      </w:pPr>
      <w:r w:rsidRPr="001F6947">
        <w:rPr>
          <w:b/>
          <w:bCs/>
          <w:color w:val="0D0D0D"/>
          <w:spacing w:val="-2"/>
        </w:rPr>
        <w:t>f) İstihdam</w:t>
      </w:r>
    </w:p>
    <w:p w14:paraId="0E006F1E" w14:textId="77777777" w:rsidR="001F6947" w:rsidRPr="001F6947" w:rsidRDefault="001F6947" w:rsidP="001F6947">
      <w:pPr>
        <w:tabs>
          <w:tab w:val="left" w:pos="360"/>
        </w:tabs>
        <w:spacing w:before="120" w:after="120"/>
        <w:jc w:val="both"/>
        <w:rPr>
          <w:bCs/>
          <w:spacing w:val="-2"/>
        </w:rPr>
      </w:pPr>
      <w:r w:rsidRPr="001F6947">
        <w:rPr>
          <w:bCs/>
          <w:spacing w:val="-2"/>
        </w:rPr>
        <w:t xml:space="preserve">(1) </w:t>
      </w:r>
      <w:r w:rsidRPr="00CC7C8E">
        <w:rPr>
          <w:noProof/>
        </w:rPr>
        <w:t>Yerli üretim dalının</w:t>
      </w:r>
      <w:r w:rsidRPr="001F6947">
        <w:rPr>
          <w:bCs/>
          <w:spacing w:val="-2"/>
        </w:rPr>
        <w:t xml:space="preserve"> soruşturma konusu ürün üretiminde çalışan işçi sayısı endeksi aynı dönemde sırasıyla 100</w:t>
      </w:r>
      <w:r w:rsidR="00521A1F">
        <w:rPr>
          <w:bCs/>
          <w:spacing w:val="-2"/>
        </w:rPr>
        <w:t xml:space="preserve"> birim</w:t>
      </w:r>
      <w:r w:rsidRPr="001F6947">
        <w:rPr>
          <w:bCs/>
          <w:spacing w:val="-2"/>
        </w:rPr>
        <w:t>, 102</w:t>
      </w:r>
      <w:r w:rsidR="00521A1F">
        <w:rPr>
          <w:bCs/>
          <w:spacing w:val="-2"/>
        </w:rPr>
        <w:t xml:space="preserve"> birim</w:t>
      </w:r>
      <w:r w:rsidRPr="001F6947">
        <w:rPr>
          <w:bCs/>
          <w:spacing w:val="-2"/>
        </w:rPr>
        <w:t xml:space="preserve"> ve 121 birim olmuştur. </w:t>
      </w:r>
    </w:p>
    <w:p w14:paraId="41B39269" w14:textId="77777777" w:rsidR="001F6947" w:rsidRPr="001F6947" w:rsidRDefault="001F6947" w:rsidP="001F6947">
      <w:pPr>
        <w:tabs>
          <w:tab w:val="left" w:pos="360"/>
        </w:tabs>
        <w:spacing w:before="120" w:after="120"/>
        <w:jc w:val="both"/>
        <w:rPr>
          <w:b/>
          <w:bCs/>
          <w:color w:val="0D0D0D"/>
          <w:spacing w:val="-2"/>
        </w:rPr>
      </w:pPr>
      <w:r w:rsidRPr="001F6947">
        <w:rPr>
          <w:b/>
          <w:bCs/>
          <w:color w:val="0D0D0D"/>
          <w:spacing w:val="-2"/>
        </w:rPr>
        <w:t>g) Ücretler</w:t>
      </w:r>
      <w:r w:rsidRPr="001F6947">
        <w:rPr>
          <w:b/>
          <w:bCs/>
          <w:color w:val="0D0D0D"/>
          <w:spacing w:val="-2"/>
        </w:rPr>
        <w:tab/>
      </w:r>
    </w:p>
    <w:p w14:paraId="2104AF0C" w14:textId="77777777" w:rsidR="001F6947" w:rsidRPr="001F6947" w:rsidRDefault="001F6947" w:rsidP="001F6947">
      <w:pPr>
        <w:tabs>
          <w:tab w:val="left" w:pos="360"/>
        </w:tabs>
        <w:spacing w:before="120" w:after="120"/>
        <w:jc w:val="both"/>
        <w:rPr>
          <w:bCs/>
          <w:spacing w:val="-2"/>
        </w:rPr>
      </w:pPr>
      <w:r w:rsidRPr="001F6947">
        <w:rPr>
          <w:bCs/>
          <w:spacing w:val="-2"/>
        </w:rPr>
        <w:t>(1) Soruşturma konusu ürün üretiminde çalışan bir işçinin aylık brüt ücretinin endeksi 2018 yılında 100 birim olarak kabul edildiğinde, 2019 ve 2020 yıllarında 104</w:t>
      </w:r>
      <w:r w:rsidR="00521A1F">
        <w:rPr>
          <w:bCs/>
          <w:spacing w:val="-2"/>
        </w:rPr>
        <w:t xml:space="preserve"> birim</w:t>
      </w:r>
      <w:r w:rsidRPr="001F6947">
        <w:rPr>
          <w:bCs/>
          <w:spacing w:val="-2"/>
        </w:rPr>
        <w:t xml:space="preserve"> ve 103 birim seviyesinde gerçekleşmiştir. </w:t>
      </w:r>
    </w:p>
    <w:p w14:paraId="4BBC1E39" w14:textId="77777777" w:rsidR="001F6947" w:rsidRPr="001F6947" w:rsidRDefault="001F6947" w:rsidP="001F6947">
      <w:pPr>
        <w:tabs>
          <w:tab w:val="left" w:pos="360"/>
        </w:tabs>
        <w:spacing w:before="120" w:after="120"/>
        <w:jc w:val="both"/>
        <w:rPr>
          <w:b/>
          <w:bCs/>
          <w:color w:val="0D0D0D"/>
          <w:spacing w:val="-2"/>
        </w:rPr>
      </w:pPr>
      <w:r w:rsidRPr="001F6947">
        <w:rPr>
          <w:b/>
          <w:bCs/>
          <w:color w:val="0D0D0D"/>
          <w:spacing w:val="-2"/>
        </w:rPr>
        <w:t>ğ) Verimlilik</w:t>
      </w:r>
      <w:r w:rsidRPr="001F6947">
        <w:rPr>
          <w:b/>
          <w:bCs/>
          <w:color w:val="0D0D0D"/>
          <w:spacing w:val="-2"/>
        </w:rPr>
        <w:tab/>
      </w:r>
    </w:p>
    <w:p w14:paraId="0AE059C3" w14:textId="77777777" w:rsidR="001F6947" w:rsidRPr="001F6947" w:rsidRDefault="001F6947" w:rsidP="001F6947">
      <w:pPr>
        <w:tabs>
          <w:tab w:val="left" w:pos="360"/>
        </w:tabs>
        <w:spacing w:before="120" w:after="120"/>
        <w:jc w:val="both"/>
        <w:rPr>
          <w:bCs/>
        </w:rPr>
      </w:pPr>
      <w:r w:rsidRPr="001F6947">
        <w:rPr>
          <w:bCs/>
          <w:spacing w:val="-2"/>
        </w:rPr>
        <w:t>(1) Soruşturma konusu ürün üretiminde çalışan işçi başına düşen üretim miktarını gösteren verimlilik endeksi 2018 yılında 100 birim, 2019 yılında 119 birim ve 2020 yılında 167 birim seviyesinde gerçekleşmiştir.</w:t>
      </w:r>
    </w:p>
    <w:p w14:paraId="5BE03447" w14:textId="490EF016" w:rsidR="001F6947" w:rsidRPr="001F6947" w:rsidRDefault="001F6947" w:rsidP="001F6947">
      <w:pPr>
        <w:tabs>
          <w:tab w:val="left" w:pos="360"/>
        </w:tabs>
        <w:spacing w:before="120" w:after="120"/>
        <w:jc w:val="both"/>
        <w:rPr>
          <w:b/>
          <w:bCs/>
          <w:color w:val="0D0D0D"/>
          <w:spacing w:val="-2"/>
        </w:rPr>
      </w:pPr>
      <w:r w:rsidRPr="001F6947">
        <w:rPr>
          <w:b/>
          <w:bCs/>
          <w:color w:val="0D0D0D"/>
          <w:spacing w:val="-2"/>
        </w:rPr>
        <w:t xml:space="preserve">h) Nakit </w:t>
      </w:r>
      <w:r w:rsidR="00347CF8">
        <w:rPr>
          <w:b/>
          <w:bCs/>
          <w:color w:val="0D0D0D"/>
          <w:spacing w:val="-2"/>
        </w:rPr>
        <w:t>a</w:t>
      </w:r>
      <w:r w:rsidRPr="001F6947">
        <w:rPr>
          <w:b/>
          <w:bCs/>
          <w:color w:val="0D0D0D"/>
          <w:spacing w:val="-2"/>
        </w:rPr>
        <w:t xml:space="preserve">kışı </w:t>
      </w:r>
    </w:p>
    <w:p w14:paraId="4342689A" w14:textId="77777777" w:rsidR="001F6947" w:rsidRPr="001F6947" w:rsidRDefault="001F6947" w:rsidP="001F6947">
      <w:pPr>
        <w:tabs>
          <w:tab w:val="left" w:pos="360"/>
        </w:tabs>
        <w:spacing w:before="120" w:after="120"/>
        <w:jc w:val="both"/>
        <w:rPr>
          <w:bCs/>
          <w:spacing w:val="-2"/>
        </w:rPr>
      </w:pPr>
      <w:r w:rsidRPr="001F6947">
        <w:rPr>
          <w:bCs/>
          <w:spacing w:val="-2"/>
        </w:rPr>
        <w:t xml:space="preserve">(1) </w:t>
      </w:r>
      <w:r w:rsidRPr="00CC7C8E">
        <w:rPr>
          <w:noProof/>
        </w:rPr>
        <w:t>Yerli üretim dalının</w:t>
      </w:r>
      <w:r w:rsidRPr="001F6947">
        <w:rPr>
          <w:bCs/>
          <w:spacing w:val="-2"/>
        </w:rPr>
        <w:t xml:space="preserve"> soruşturma konusu ürüne ilişkin amortisman ve karlılık değerleri dikkate alınarak hesaplanan nakit akışı endeksi 2018 yılında 100 birim, 2019 yılında 132 birim ve 2020 yılında 261 birim </w:t>
      </w:r>
      <w:r w:rsidRPr="001F6947">
        <w:rPr>
          <w:bCs/>
        </w:rPr>
        <w:t>olarak</w:t>
      </w:r>
      <w:r w:rsidRPr="001F6947">
        <w:rPr>
          <w:bCs/>
          <w:spacing w:val="-2"/>
        </w:rPr>
        <w:t xml:space="preserve"> gerçekleşmiştir.</w:t>
      </w:r>
    </w:p>
    <w:p w14:paraId="65B3A97E" w14:textId="77777777" w:rsidR="001F6947" w:rsidRPr="001F6947" w:rsidRDefault="001F6947" w:rsidP="001F6947">
      <w:pPr>
        <w:tabs>
          <w:tab w:val="left" w:pos="360"/>
        </w:tabs>
        <w:spacing w:before="120" w:after="120"/>
        <w:jc w:val="both"/>
        <w:rPr>
          <w:b/>
          <w:bCs/>
          <w:color w:val="0D0D0D"/>
          <w:spacing w:val="-2"/>
        </w:rPr>
      </w:pPr>
      <w:r w:rsidRPr="001F6947">
        <w:rPr>
          <w:b/>
          <w:bCs/>
          <w:color w:val="0D0D0D"/>
          <w:spacing w:val="-2"/>
        </w:rPr>
        <w:t>ı) Büyüme</w:t>
      </w:r>
    </w:p>
    <w:p w14:paraId="387A46E7" w14:textId="77777777" w:rsidR="001F6947" w:rsidRPr="001F6947" w:rsidRDefault="001F6947" w:rsidP="001F6947">
      <w:pPr>
        <w:tabs>
          <w:tab w:val="left" w:pos="360"/>
        </w:tabs>
        <w:spacing w:before="120" w:after="120"/>
        <w:jc w:val="both"/>
        <w:rPr>
          <w:bCs/>
          <w:spacing w:val="-2"/>
        </w:rPr>
      </w:pPr>
      <w:r w:rsidRPr="001F6947">
        <w:rPr>
          <w:bCs/>
          <w:spacing w:val="-2"/>
        </w:rPr>
        <w:t xml:space="preserve">(1) </w:t>
      </w:r>
      <w:r w:rsidRPr="00CC7C8E">
        <w:rPr>
          <w:noProof/>
        </w:rPr>
        <w:t>Yerli üretim dalının</w:t>
      </w:r>
      <w:r w:rsidRPr="001F6947">
        <w:rPr>
          <w:bCs/>
          <w:spacing w:val="-2"/>
        </w:rPr>
        <w:t xml:space="preserve"> bütün faaliyetlerini kapsayan aktif büyüklüğü 2018 yılında 100 birim, 2019 yılında 90 birim ve 2020 yılında 123 birim olmuştur. </w:t>
      </w:r>
    </w:p>
    <w:p w14:paraId="45FED69F" w14:textId="47D1D0CE" w:rsidR="001F6947" w:rsidRPr="001F6947" w:rsidRDefault="001F6947" w:rsidP="001F6947">
      <w:pPr>
        <w:tabs>
          <w:tab w:val="left" w:pos="360"/>
        </w:tabs>
        <w:spacing w:before="120" w:after="120"/>
        <w:jc w:val="both"/>
        <w:rPr>
          <w:b/>
          <w:bCs/>
          <w:color w:val="0D0D0D"/>
          <w:spacing w:val="-2"/>
        </w:rPr>
      </w:pPr>
      <w:r w:rsidRPr="001F6947">
        <w:rPr>
          <w:b/>
          <w:bCs/>
          <w:color w:val="0D0D0D"/>
          <w:spacing w:val="-2"/>
        </w:rPr>
        <w:t xml:space="preserve">i) Sermaye </w:t>
      </w:r>
      <w:r w:rsidR="00347CF8">
        <w:rPr>
          <w:b/>
          <w:bCs/>
          <w:color w:val="0D0D0D"/>
          <w:spacing w:val="-2"/>
        </w:rPr>
        <w:t>a</w:t>
      </w:r>
      <w:r w:rsidRPr="001F6947">
        <w:rPr>
          <w:b/>
          <w:bCs/>
          <w:color w:val="0D0D0D"/>
          <w:spacing w:val="-2"/>
        </w:rPr>
        <w:t xml:space="preserve">rttırma </w:t>
      </w:r>
      <w:r w:rsidR="00347CF8">
        <w:rPr>
          <w:b/>
          <w:bCs/>
          <w:color w:val="0D0D0D"/>
          <w:spacing w:val="-2"/>
        </w:rPr>
        <w:t>y</w:t>
      </w:r>
      <w:r w:rsidRPr="001F6947">
        <w:rPr>
          <w:b/>
          <w:bCs/>
          <w:color w:val="0D0D0D"/>
          <w:spacing w:val="-2"/>
        </w:rPr>
        <w:t>eteneği</w:t>
      </w:r>
    </w:p>
    <w:p w14:paraId="5C7C6F45" w14:textId="77777777" w:rsidR="001F6947" w:rsidRPr="001F6947" w:rsidRDefault="001F6947" w:rsidP="001F6947">
      <w:pPr>
        <w:tabs>
          <w:tab w:val="left" w:pos="360"/>
        </w:tabs>
        <w:spacing w:before="120" w:after="120"/>
        <w:jc w:val="both"/>
        <w:rPr>
          <w:bCs/>
          <w:spacing w:val="-2"/>
        </w:rPr>
      </w:pPr>
      <w:r w:rsidRPr="001F6947">
        <w:rPr>
          <w:bCs/>
          <w:spacing w:val="-2"/>
        </w:rPr>
        <w:t xml:space="preserve">(1) </w:t>
      </w:r>
      <w:r w:rsidRPr="00CC7C8E">
        <w:rPr>
          <w:noProof/>
        </w:rPr>
        <w:t>Yerli üretim dalının</w:t>
      </w:r>
      <w:r w:rsidRPr="001F6947">
        <w:rPr>
          <w:bCs/>
          <w:spacing w:val="-2"/>
        </w:rPr>
        <w:t xml:space="preserve"> öz sermaye endeksi aynı dönemde sırasıyla 100 birim, 101 birim ve 135 birim olarak gerçekleşmiştir.</w:t>
      </w:r>
    </w:p>
    <w:p w14:paraId="2CC59E48" w14:textId="6F23E35B" w:rsidR="001F6947" w:rsidRPr="001F6947" w:rsidRDefault="001F6947" w:rsidP="001F6947">
      <w:pPr>
        <w:tabs>
          <w:tab w:val="left" w:pos="360"/>
        </w:tabs>
        <w:spacing w:before="120" w:after="120"/>
        <w:jc w:val="both"/>
        <w:rPr>
          <w:b/>
          <w:bCs/>
          <w:color w:val="0D0D0D"/>
          <w:spacing w:val="-2"/>
        </w:rPr>
      </w:pPr>
      <w:r w:rsidRPr="001F6947">
        <w:rPr>
          <w:b/>
          <w:bCs/>
          <w:color w:val="0D0D0D"/>
          <w:spacing w:val="-2"/>
        </w:rPr>
        <w:t xml:space="preserve">j) Yatırımları </w:t>
      </w:r>
      <w:r w:rsidR="00347CF8">
        <w:rPr>
          <w:b/>
          <w:bCs/>
          <w:color w:val="0D0D0D"/>
          <w:spacing w:val="-2"/>
        </w:rPr>
        <w:t>a</w:t>
      </w:r>
      <w:r w:rsidRPr="001F6947">
        <w:rPr>
          <w:b/>
          <w:bCs/>
          <w:color w:val="0D0D0D"/>
          <w:spacing w:val="-2"/>
        </w:rPr>
        <w:t xml:space="preserve">rttırma </w:t>
      </w:r>
      <w:r w:rsidR="00347CF8">
        <w:rPr>
          <w:b/>
          <w:bCs/>
          <w:color w:val="0D0D0D"/>
          <w:spacing w:val="-2"/>
        </w:rPr>
        <w:t>y</w:t>
      </w:r>
      <w:r w:rsidRPr="001F6947">
        <w:rPr>
          <w:b/>
          <w:bCs/>
          <w:color w:val="0D0D0D"/>
          <w:spacing w:val="-2"/>
        </w:rPr>
        <w:t>eteneği</w:t>
      </w:r>
    </w:p>
    <w:p w14:paraId="3455FF6E" w14:textId="77777777" w:rsidR="001F6947" w:rsidRPr="001F6947" w:rsidRDefault="001F6947" w:rsidP="001F6947">
      <w:pPr>
        <w:tabs>
          <w:tab w:val="left" w:pos="360"/>
        </w:tabs>
        <w:spacing w:before="120" w:after="120"/>
        <w:jc w:val="both"/>
        <w:rPr>
          <w:bCs/>
          <w:spacing w:val="-2"/>
        </w:rPr>
      </w:pPr>
      <w:r w:rsidRPr="001F6947">
        <w:rPr>
          <w:bCs/>
          <w:spacing w:val="-2"/>
        </w:rPr>
        <w:t xml:space="preserve">(1) </w:t>
      </w:r>
      <w:r w:rsidRPr="00CC7C8E">
        <w:rPr>
          <w:noProof/>
        </w:rPr>
        <w:t>Yerli üretim dalının</w:t>
      </w:r>
      <w:r w:rsidRPr="001F6947">
        <w:rPr>
          <w:bCs/>
          <w:spacing w:val="-2"/>
        </w:rPr>
        <w:t xml:space="preserve"> bütün faaliyetlerine yönelik kapasite artışı için yapılan tevsi yatırımları incelenen yıllarda sırasıyla 100</w:t>
      </w:r>
      <w:r w:rsidR="002A63C9">
        <w:rPr>
          <w:bCs/>
          <w:spacing w:val="-2"/>
        </w:rPr>
        <w:t xml:space="preserve"> birim</w:t>
      </w:r>
      <w:r w:rsidRPr="001F6947">
        <w:rPr>
          <w:bCs/>
          <w:spacing w:val="-2"/>
        </w:rPr>
        <w:t>, 34</w:t>
      </w:r>
      <w:r w:rsidR="002A63C9">
        <w:rPr>
          <w:bCs/>
          <w:spacing w:val="-2"/>
        </w:rPr>
        <w:t xml:space="preserve"> birim</w:t>
      </w:r>
      <w:r w:rsidRPr="001F6947">
        <w:rPr>
          <w:bCs/>
          <w:spacing w:val="-2"/>
        </w:rPr>
        <w:t xml:space="preserve"> ve 73 birim iken yenileme yatırımları ise 2018 yılında 100</w:t>
      </w:r>
      <w:r w:rsidR="002A63C9">
        <w:rPr>
          <w:bCs/>
          <w:spacing w:val="-2"/>
        </w:rPr>
        <w:t xml:space="preserve"> birim</w:t>
      </w:r>
      <w:r w:rsidRPr="001F6947">
        <w:rPr>
          <w:bCs/>
          <w:spacing w:val="-2"/>
        </w:rPr>
        <w:t xml:space="preserve">, 2019 yılında 2.389 </w:t>
      </w:r>
      <w:r w:rsidR="00521A1F">
        <w:rPr>
          <w:bCs/>
          <w:spacing w:val="-2"/>
        </w:rPr>
        <w:t xml:space="preserve">birim </w:t>
      </w:r>
      <w:r w:rsidRPr="001F6947">
        <w:rPr>
          <w:bCs/>
          <w:spacing w:val="-2"/>
        </w:rPr>
        <w:t>ve 2020 yılında 739 birim olarak gerçekleşmiştir.</w:t>
      </w:r>
    </w:p>
    <w:p w14:paraId="6234FF8B" w14:textId="77777777" w:rsidR="001F6947" w:rsidRPr="001F6947" w:rsidRDefault="001F6947" w:rsidP="001F6947">
      <w:pPr>
        <w:tabs>
          <w:tab w:val="left" w:pos="360"/>
        </w:tabs>
        <w:spacing w:before="120" w:after="120"/>
        <w:jc w:val="both"/>
        <w:rPr>
          <w:bCs/>
          <w:spacing w:val="-2"/>
        </w:rPr>
      </w:pPr>
      <w:r w:rsidRPr="001F6947">
        <w:rPr>
          <w:bCs/>
          <w:spacing w:val="-2"/>
        </w:rPr>
        <w:lastRenderedPageBreak/>
        <w:t xml:space="preserve">(2) </w:t>
      </w:r>
      <w:r w:rsidRPr="00CC7C8E">
        <w:rPr>
          <w:noProof/>
        </w:rPr>
        <w:t>Yerli üretim dalının</w:t>
      </w:r>
      <w:r w:rsidRPr="001F6947">
        <w:rPr>
          <w:bCs/>
          <w:spacing w:val="-2"/>
        </w:rPr>
        <w:t xml:space="preserve"> yatırımlarının geri dönüş oranı (dönem karı/öz sermaye) aynı dönemde sırasıyla 100</w:t>
      </w:r>
      <w:r w:rsidR="002A63C9">
        <w:rPr>
          <w:bCs/>
          <w:spacing w:val="-2"/>
        </w:rPr>
        <w:t xml:space="preserve"> birim</w:t>
      </w:r>
      <w:r w:rsidRPr="001F6947">
        <w:rPr>
          <w:bCs/>
          <w:spacing w:val="-2"/>
        </w:rPr>
        <w:t>, 85</w:t>
      </w:r>
      <w:r w:rsidR="002A63C9">
        <w:rPr>
          <w:bCs/>
          <w:spacing w:val="-2"/>
        </w:rPr>
        <w:t xml:space="preserve"> birim</w:t>
      </w:r>
      <w:r w:rsidRPr="001F6947">
        <w:rPr>
          <w:bCs/>
          <w:spacing w:val="-2"/>
        </w:rPr>
        <w:t xml:space="preserve"> ve 143 birim olmuştur. </w:t>
      </w:r>
    </w:p>
    <w:p w14:paraId="263C5682" w14:textId="77777777" w:rsidR="003A5437" w:rsidRPr="006D025D" w:rsidRDefault="001F6947" w:rsidP="001F6947">
      <w:pPr>
        <w:pStyle w:val="Balk2"/>
      </w:pPr>
      <w:r>
        <w:t xml:space="preserve">4.8 </w:t>
      </w:r>
      <w:r w:rsidR="003A5437" w:rsidRPr="006D025D">
        <w:t xml:space="preserve">Yerli </w:t>
      </w:r>
      <w:r w:rsidR="00A151EA" w:rsidRPr="006D025D">
        <w:t>üretim dalının ekonomik göstergelerinin değerlendirilmesi</w:t>
      </w:r>
      <w:bookmarkEnd w:id="34"/>
    </w:p>
    <w:p w14:paraId="73CF78FD" w14:textId="77777777" w:rsidR="001F6947" w:rsidRPr="00D50DF8" w:rsidRDefault="001F6947" w:rsidP="001F6947">
      <w:pPr>
        <w:spacing w:before="120" w:after="120"/>
        <w:jc w:val="both"/>
      </w:pPr>
      <w:bookmarkStart w:id="35" w:name="_Toc98149766"/>
      <w:r>
        <w:t xml:space="preserve">(1) </w:t>
      </w:r>
      <w:r w:rsidRPr="00CC7C8E">
        <w:t>Yerli üretim dalının ekonomik göstergeleri incelendiğinde, 2018-2020 dönemi boyunca temel göstergelerinde bir bozulma gözlemlenmemektedir.</w:t>
      </w:r>
    </w:p>
    <w:p w14:paraId="796171DA" w14:textId="77777777" w:rsidR="00004B44" w:rsidRPr="006D025D" w:rsidRDefault="005F6741" w:rsidP="001F6947">
      <w:pPr>
        <w:pStyle w:val="Balk2"/>
      </w:pPr>
      <w:r>
        <w:t xml:space="preserve">4.9 </w:t>
      </w:r>
      <w:r w:rsidR="00F2535B" w:rsidRPr="006D025D">
        <w:t>Zararın devamı veya yeniden meydana gelmesi ihtimali</w:t>
      </w:r>
      <w:bookmarkEnd w:id="35"/>
    </w:p>
    <w:p w14:paraId="2A59A06C" w14:textId="77777777" w:rsidR="005F6741" w:rsidRPr="00CC7C8E" w:rsidRDefault="005F6741" w:rsidP="005F6741">
      <w:pPr>
        <w:pStyle w:val="ListeParagraf"/>
        <w:spacing w:before="120" w:after="120"/>
        <w:ind w:left="0"/>
        <w:jc w:val="both"/>
      </w:pPr>
      <w:r>
        <w:t xml:space="preserve">(1) </w:t>
      </w:r>
      <w:r w:rsidRPr="00CC7C8E">
        <w:t xml:space="preserve">Yukarıda da belirtildiği üzere ÇHC, güneş panelleri üretimi ve ticaretinde dünya pazarında lider ülke konumundadır ve inceleme döneminde tüm dünyaya ve ülkemize ihracatı artmaya devam etmektedir. Ayrıca, mevcut damping önlemi ve ileriye yönelik gözetim fiyatı uygulamasına rağmen inceleme döneminde ülkemizdeki pazar payını arttırabilmiş bir ülkedir. </w:t>
      </w:r>
    </w:p>
    <w:p w14:paraId="4B6C1C2F" w14:textId="77777777" w:rsidR="005F6741" w:rsidRPr="00CC7C8E" w:rsidRDefault="005F6741" w:rsidP="005F6741">
      <w:pPr>
        <w:pStyle w:val="ListeParagraf"/>
        <w:spacing w:before="120" w:after="120"/>
        <w:ind w:left="0"/>
        <w:jc w:val="both"/>
      </w:pPr>
      <w:r>
        <w:t xml:space="preserve">(2) </w:t>
      </w:r>
      <w:proofErr w:type="spellStart"/>
      <w:r w:rsidRPr="00CC7C8E">
        <w:t>ÇHC’li</w:t>
      </w:r>
      <w:proofErr w:type="spellEnd"/>
      <w:r w:rsidRPr="00CC7C8E">
        <w:t xml:space="preserve"> ihracatçı firmaların Türkiye pazarını iyi tanıdığı ve iç pazardaki alıcılara erişim konusunda herhangi bir sorunla karşılaşmadığı bilinmektedir. </w:t>
      </w:r>
    </w:p>
    <w:p w14:paraId="0D8225D2" w14:textId="77777777" w:rsidR="005F6741" w:rsidRPr="00CC7C8E" w:rsidRDefault="005F6741" w:rsidP="005F6741">
      <w:pPr>
        <w:pStyle w:val="ListeParagraf"/>
        <w:spacing w:before="120" w:after="120"/>
        <w:ind w:left="0"/>
        <w:jc w:val="both"/>
      </w:pPr>
      <w:r>
        <w:t xml:space="preserve">(3) </w:t>
      </w:r>
      <w:r w:rsidRPr="00CC7C8E">
        <w:t xml:space="preserve">Mevcut damping önlemine rağmen ÇHC menşeli ithal ürünün fiyatları yerli üretim dalı fiyatlarını kıracak ve bastıracak seviyede seyretmekte ve </w:t>
      </w:r>
      <w:r w:rsidR="00C9711A">
        <w:t>gözden geçirme</w:t>
      </w:r>
      <w:r w:rsidRPr="00CC7C8E">
        <w:t xml:space="preserve"> döneminde bu ülkeden yapılan ithalat dampingli fiyatlarla gerçekleşmeye devam etmektedir. </w:t>
      </w:r>
    </w:p>
    <w:p w14:paraId="54F1AE99" w14:textId="77777777" w:rsidR="005F6741" w:rsidRPr="00D50DF8" w:rsidRDefault="005F6741" w:rsidP="005F6741">
      <w:pPr>
        <w:pStyle w:val="ListeParagraf"/>
        <w:spacing w:before="120"/>
        <w:ind w:left="0"/>
        <w:jc w:val="both"/>
      </w:pPr>
      <w:r>
        <w:t xml:space="preserve">(4) </w:t>
      </w:r>
      <w:r w:rsidRPr="00CC7C8E">
        <w:t>Bu bilgiler çerçevesinde, mevcut önleminin yürürlükten kalkmasının ÇHC menşeli ithalatın çok hızlı artmasına ve yakın gelecekte yerli üretim dalının ekonomik göstergelerinde ciddi bozulmalara sebebiyet vereceği düşünülmektedir.</w:t>
      </w:r>
    </w:p>
    <w:p w14:paraId="56C3FE18" w14:textId="77777777" w:rsidR="00E0695D" w:rsidRPr="00A27165" w:rsidRDefault="00A27165" w:rsidP="00775ABA">
      <w:pPr>
        <w:pStyle w:val="Balk1"/>
        <w:numPr>
          <w:ilvl w:val="0"/>
          <w:numId w:val="1"/>
        </w:numPr>
        <w:rPr>
          <w:rFonts w:ascii="Times New Roman" w:hAnsi="Times New Roman" w:cs="Times New Roman"/>
        </w:rPr>
      </w:pPr>
      <w:bookmarkStart w:id="36" w:name="_Toc98149767"/>
      <w:r>
        <w:rPr>
          <w:rFonts w:ascii="Times New Roman" w:hAnsi="Times New Roman" w:cs="Times New Roman"/>
        </w:rPr>
        <w:t xml:space="preserve">GENEL DEĞERLENDİRME VE </w:t>
      </w:r>
      <w:r w:rsidR="00730F0E" w:rsidRPr="00CC4F92">
        <w:rPr>
          <w:rFonts w:ascii="Times New Roman" w:hAnsi="Times New Roman" w:cs="Times New Roman"/>
        </w:rPr>
        <w:t>Sonuç</w:t>
      </w:r>
      <w:bookmarkEnd w:id="36"/>
    </w:p>
    <w:p w14:paraId="37F7C8BE" w14:textId="77777777" w:rsidR="00A27165" w:rsidRPr="00A836B6" w:rsidRDefault="00A27165" w:rsidP="00A27165">
      <w:pPr>
        <w:pStyle w:val="Default"/>
        <w:spacing w:before="120" w:after="120" w:line="276" w:lineRule="auto"/>
        <w:jc w:val="both"/>
        <w:rPr>
          <w:color w:val="auto"/>
        </w:rPr>
      </w:pPr>
      <w:r w:rsidRPr="00A836B6">
        <w:rPr>
          <w:color w:val="auto"/>
        </w:rPr>
        <w:t>(1) Yürütülen soruşturma esnasında elde edilen bilgi ve bulgular çerçevesinde, önlemin ortadan kalkması durumunda dampingin ve zararın devam etmesinin veya yeniden me</w:t>
      </w:r>
      <w:r w:rsidR="006462EC" w:rsidRPr="00A836B6">
        <w:rPr>
          <w:color w:val="auto"/>
        </w:rPr>
        <w:t>ydana gelmesinin muhtemel ol</w:t>
      </w:r>
      <w:r w:rsidR="000A4AFA" w:rsidRPr="00A836B6">
        <w:rPr>
          <w:color w:val="auto"/>
        </w:rPr>
        <w:t>duğu</w:t>
      </w:r>
      <w:r w:rsidRPr="00A836B6">
        <w:rPr>
          <w:color w:val="auto"/>
        </w:rPr>
        <w:t xml:space="preserve"> değerlendirilmiştir.</w:t>
      </w:r>
    </w:p>
    <w:p w14:paraId="37DCFBB0" w14:textId="19F2FECD" w:rsidR="00A836B6" w:rsidRDefault="00A27165" w:rsidP="00A836B6">
      <w:pPr>
        <w:jc w:val="both"/>
      </w:pPr>
      <w:r w:rsidRPr="00A836B6">
        <w:t>(</w:t>
      </w:r>
      <w:r w:rsidRPr="00A836B6">
        <w:rPr>
          <w:bCs/>
          <w:color w:val="0D0D0D" w:themeColor="text1" w:themeTint="F2"/>
          <w:lang w:eastAsia="en-US"/>
        </w:rPr>
        <w:t xml:space="preserve">2) </w:t>
      </w:r>
      <w:r w:rsidRPr="00A836B6">
        <w:t>Bu çerçevede</w:t>
      </w:r>
      <w:r w:rsidR="00A836B6">
        <w:t>,</w:t>
      </w:r>
      <w:r w:rsidRPr="00A836B6">
        <w:t xml:space="preserve"> </w:t>
      </w:r>
      <w:r w:rsidR="00A836B6" w:rsidRPr="00A836B6">
        <w:t>soruşturma neticesinde ulaşılan tespitleri değerlendiren Kurulun kararı ile 1/</w:t>
      </w:r>
      <w:r w:rsidR="0012194D">
        <w:t>4</w:t>
      </w:r>
      <w:r w:rsidR="001C538C">
        <w:t>/</w:t>
      </w:r>
      <w:r w:rsidR="0012194D">
        <w:t>2017</w:t>
      </w:r>
      <w:r w:rsidR="00A836B6" w:rsidRPr="00A836B6">
        <w:t xml:space="preserve"> tarihli ve </w:t>
      </w:r>
      <w:r w:rsidR="0012194D">
        <w:t>30025</w:t>
      </w:r>
      <w:r w:rsidR="00A836B6" w:rsidRPr="00A836B6">
        <w:t xml:space="preserve"> sayılı Resmî </w:t>
      </w:r>
      <w:proofErr w:type="spellStart"/>
      <w:r w:rsidR="00A836B6" w:rsidRPr="00A836B6">
        <w:t>Gazete’de</w:t>
      </w:r>
      <w:proofErr w:type="spellEnd"/>
      <w:r w:rsidR="00A836B6" w:rsidRPr="00A836B6">
        <w:t xml:space="preserve"> yayımlanan İthalatta Haksız Rekabetin Önlenmesine</w:t>
      </w:r>
      <w:r w:rsidR="0012194D">
        <w:t xml:space="preserve"> İlişkin Tebliğ (Tebliğ No: 2017</w:t>
      </w:r>
      <w:r w:rsidR="00A836B6" w:rsidRPr="00A836B6">
        <w:t>/</w:t>
      </w:r>
      <w:r w:rsidR="0012194D">
        <w:t>6</w:t>
      </w:r>
      <w:r w:rsidR="00A836B6" w:rsidRPr="00A836B6">
        <w:t xml:space="preserve">) ile yürürlükte olan </w:t>
      </w:r>
      <w:proofErr w:type="gramStart"/>
      <w:r w:rsidR="00A836B6" w:rsidRPr="00A836B6">
        <w:t>dampinge</w:t>
      </w:r>
      <w:proofErr w:type="gramEnd"/>
      <w:r w:rsidR="00A836B6" w:rsidRPr="00A836B6">
        <w:t xml:space="preserve"> karşı önlemin, Yönetmeliğin 42 </w:t>
      </w:r>
      <w:proofErr w:type="spellStart"/>
      <w:r w:rsidR="00A836B6" w:rsidRPr="00A836B6">
        <w:t>nci</w:t>
      </w:r>
      <w:proofErr w:type="spellEnd"/>
      <w:r w:rsidR="00A836B6" w:rsidRPr="00A836B6">
        <w:t xml:space="preserve"> maddesi çerçevesinde aşağıdaki tabloda gösterilen biçimde uygulanmaya devam edilmesine karar verilmiştir.</w:t>
      </w:r>
    </w:p>
    <w:p w14:paraId="6D052BE7" w14:textId="6BA0510F" w:rsidR="001C538C" w:rsidRDefault="001C538C" w:rsidP="00A836B6">
      <w:pPr>
        <w:jc w:val="both"/>
      </w:pPr>
    </w:p>
    <w:p w14:paraId="00528A6A" w14:textId="175F7B03" w:rsidR="00210E2D" w:rsidRDefault="00210E2D" w:rsidP="00A836B6">
      <w:pPr>
        <w:jc w:val="both"/>
      </w:pPr>
    </w:p>
    <w:p w14:paraId="44FED1BF" w14:textId="1DEE80BE" w:rsidR="00210E2D" w:rsidRDefault="00210E2D" w:rsidP="00A836B6">
      <w:pPr>
        <w:jc w:val="both"/>
      </w:pPr>
    </w:p>
    <w:p w14:paraId="61CDCB38" w14:textId="68EE767E" w:rsidR="00210E2D" w:rsidRDefault="00210E2D" w:rsidP="00A836B6">
      <w:pPr>
        <w:jc w:val="both"/>
      </w:pPr>
    </w:p>
    <w:p w14:paraId="1F44AD3F" w14:textId="5B833423" w:rsidR="00210E2D" w:rsidRDefault="00210E2D" w:rsidP="00A836B6">
      <w:pPr>
        <w:jc w:val="both"/>
      </w:pPr>
    </w:p>
    <w:p w14:paraId="53740731" w14:textId="62DF2CD7" w:rsidR="00210E2D" w:rsidRDefault="00210E2D" w:rsidP="00A836B6">
      <w:pPr>
        <w:jc w:val="both"/>
      </w:pPr>
    </w:p>
    <w:p w14:paraId="26C81584" w14:textId="65F3108B" w:rsidR="00210E2D" w:rsidRDefault="00210E2D" w:rsidP="00A836B6">
      <w:pPr>
        <w:jc w:val="both"/>
      </w:pPr>
    </w:p>
    <w:p w14:paraId="38CE9FFB" w14:textId="2C3C43F3" w:rsidR="00210E2D" w:rsidRDefault="00210E2D" w:rsidP="00A836B6">
      <w:pPr>
        <w:jc w:val="both"/>
      </w:pPr>
    </w:p>
    <w:p w14:paraId="1F079486" w14:textId="4A18E855" w:rsidR="00210E2D" w:rsidRDefault="00210E2D" w:rsidP="00A836B6">
      <w:pPr>
        <w:jc w:val="both"/>
      </w:pPr>
    </w:p>
    <w:p w14:paraId="3895D654" w14:textId="2EAB3041" w:rsidR="00210E2D" w:rsidRDefault="00210E2D" w:rsidP="00A836B6">
      <w:pPr>
        <w:jc w:val="both"/>
      </w:pPr>
    </w:p>
    <w:p w14:paraId="78670474" w14:textId="604BDE19" w:rsidR="00210E2D" w:rsidRDefault="00210E2D" w:rsidP="00A836B6">
      <w:pPr>
        <w:jc w:val="both"/>
      </w:pPr>
    </w:p>
    <w:p w14:paraId="599445BD" w14:textId="3FA3768D" w:rsidR="00210E2D" w:rsidRDefault="00210E2D" w:rsidP="00A836B6">
      <w:pPr>
        <w:jc w:val="both"/>
      </w:pPr>
    </w:p>
    <w:p w14:paraId="7D07C6DA" w14:textId="34B37FEB" w:rsidR="00210E2D" w:rsidRDefault="00210E2D" w:rsidP="00A836B6">
      <w:pPr>
        <w:jc w:val="both"/>
      </w:pPr>
    </w:p>
    <w:p w14:paraId="56D081FF" w14:textId="51263B7A" w:rsidR="00210E2D" w:rsidRDefault="00210E2D" w:rsidP="00A836B6">
      <w:pPr>
        <w:jc w:val="both"/>
      </w:pPr>
    </w:p>
    <w:p w14:paraId="09F63327" w14:textId="77777777" w:rsidR="001C538C" w:rsidRDefault="001C538C" w:rsidP="00A836B6">
      <w:pPr>
        <w:jc w:val="both"/>
      </w:pPr>
    </w:p>
    <w:p w14:paraId="325BA07A" w14:textId="77777777" w:rsidR="00C9711A" w:rsidRDefault="00C9711A" w:rsidP="00A836B6">
      <w:pPr>
        <w:jc w:val="both"/>
      </w:pPr>
    </w:p>
    <w:tbl>
      <w:tblPr>
        <w:tblW w:w="91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718"/>
        <w:gridCol w:w="1300"/>
        <w:gridCol w:w="1250"/>
        <w:gridCol w:w="3529"/>
        <w:gridCol w:w="1321"/>
      </w:tblGrid>
      <w:tr w:rsidR="00210E2D" w:rsidRPr="00210E2D" w14:paraId="428BFE10" w14:textId="77777777" w:rsidTr="008A4BE3">
        <w:trPr>
          <w:trHeight w:val="62"/>
        </w:trPr>
        <w:tc>
          <w:tcPr>
            <w:tcW w:w="1718" w:type="dxa"/>
            <w:shd w:val="clear" w:color="auto" w:fill="auto"/>
            <w:tcMar>
              <w:top w:w="15" w:type="dxa"/>
              <w:left w:w="15" w:type="dxa"/>
              <w:bottom w:w="0" w:type="dxa"/>
              <w:right w:w="15" w:type="dxa"/>
            </w:tcMar>
            <w:vAlign w:val="center"/>
            <w:hideMark/>
          </w:tcPr>
          <w:p w14:paraId="4FCA7069" w14:textId="77777777" w:rsidR="00210E2D" w:rsidRPr="00210E2D" w:rsidRDefault="00210E2D" w:rsidP="00DD0F73">
            <w:pPr>
              <w:jc w:val="center"/>
              <w:textAlignment w:val="center"/>
              <w:rPr>
                <w:b/>
                <w:sz w:val="22"/>
                <w:szCs w:val="22"/>
              </w:rPr>
            </w:pPr>
            <w:r w:rsidRPr="00210E2D">
              <w:rPr>
                <w:b/>
                <w:sz w:val="22"/>
                <w:szCs w:val="22"/>
              </w:rPr>
              <w:lastRenderedPageBreak/>
              <w:t>GTİP</w:t>
            </w:r>
          </w:p>
        </w:tc>
        <w:tc>
          <w:tcPr>
            <w:tcW w:w="1300" w:type="dxa"/>
            <w:vAlign w:val="center"/>
          </w:tcPr>
          <w:p w14:paraId="244745E9" w14:textId="77777777" w:rsidR="00210E2D" w:rsidRPr="00210E2D" w:rsidRDefault="00210E2D" w:rsidP="00DD0F73">
            <w:pPr>
              <w:jc w:val="center"/>
              <w:textAlignment w:val="center"/>
              <w:rPr>
                <w:b/>
                <w:sz w:val="22"/>
                <w:szCs w:val="22"/>
              </w:rPr>
            </w:pPr>
            <w:r w:rsidRPr="00210E2D">
              <w:rPr>
                <w:b/>
                <w:sz w:val="22"/>
                <w:szCs w:val="22"/>
              </w:rPr>
              <w:t>Eşyanın Tanımı</w:t>
            </w:r>
          </w:p>
        </w:tc>
        <w:tc>
          <w:tcPr>
            <w:tcW w:w="1250" w:type="dxa"/>
            <w:shd w:val="clear" w:color="auto" w:fill="auto"/>
            <w:tcMar>
              <w:top w:w="15" w:type="dxa"/>
              <w:left w:w="15" w:type="dxa"/>
              <w:bottom w:w="0" w:type="dxa"/>
              <w:right w:w="15" w:type="dxa"/>
            </w:tcMar>
            <w:vAlign w:val="center"/>
            <w:hideMark/>
          </w:tcPr>
          <w:p w14:paraId="5D51C659" w14:textId="77777777" w:rsidR="00210E2D" w:rsidRPr="00210E2D" w:rsidRDefault="00210E2D" w:rsidP="00DD0F73">
            <w:pPr>
              <w:jc w:val="center"/>
              <w:textAlignment w:val="center"/>
              <w:rPr>
                <w:b/>
                <w:sz w:val="22"/>
                <w:szCs w:val="22"/>
              </w:rPr>
            </w:pPr>
            <w:r w:rsidRPr="00210E2D">
              <w:rPr>
                <w:b/>
                <w:sz w:val="22"/>
                <w:szCs w:val="22"/>
              </w:rPr>
              <w:t>Menşe Ülke</w:t>
            </w:r>
          </w:p>
        </w:tc>
        <w:tc>
          <w:tcPr>
            <w:tcW w:w="3529" w:type="dxa"/>
            <w:shd w:val="clear" w:color="auto" w:fill="auto"/>
            <w:tcMar>
              <w:top w:w="15" w:type="dxa"/>
              <w:left w:w="15" w:type="dxa"/>
              <w:bottom w:w="0" w:type="dxa"/>
              <w:right w:w="15" w:type="dxa"/>
            </w:tcMar>
            <w:vAlign w:val="center"/>
            <w:hideMark/>
          </w:tcPr>
          <w:p w14:paraId="253321D8" w14:textId="77777777" w:rsidR="00210E2D" w:rsidRPr="00210E2D" w:rsidRDefault="00210E2D" w:rsidP="00DD0F73">
            <w:pPr>
              <w:jc w:val="center"/>
              <w:textAlignment w:val="center"/>
              <w:rPr>
                <w:b/>
                <w:sz w:val="22"/>
                <w:szCs w:val="22"/>
              </w:rPr>
            </w:pPr>
            <w:r w:rsidRPr="00210E2D">
              <w:rPr>
                <w:b/>
                <w:sz w:val="22"/>
                <w:szCs w:val="22"/>
              </w:rPr>
              <w:t>Firma</w:t>
            </w:r>
          </w:p>
        </w:tc>
        <w:tc>
          <w:tcPr>
            <w:tcW w:w="1321" w:type="dxa"/>
            <w:shd w:val="clear" w:color="auto" w:fill="auto"/>
            <w:tcMar>
              <w:top w:w="15" w:type="dxa"/>
              <w:left w:w="15" w:type="dxa"/>
              <w:bottom w:w="0" w:type="dxa"/>
              <w:right w:w="15" w:type="dxa"/>
            </w:tcMar>
            <w:vAlign w:val="center"/>
            <w:hideMark/>
          </w:tcPr>
          <w:p w14:paraId="35A62952" w14:textId="77777777" w:rsidR="00210E2D" w:rsidRPr="00210E2D" w:rsidRDefault="00210E2D" w:rsidP="00DD0F73">
            <w:pPr>
              <w:jc w:val="center"/>
              <w:textAlignment w:val="center"/>
              <w:rPr>
                <w:b/>
                <w:sz w:val="22"/>
                <w:szCs w:val="22"/>
              </w:rPr>
            </w:pPr>
            <w:r w:rsidRPr="00210E2D">
              <w:rPr>
                <w:b/>
                <w:sz w:val="22"/>
                <w:szCs w:val="22"/>
              </w:rPr>
              <w:t>Dampinge Karşı Önlem (ABD doları/m²)</w:t>
            </w:r>
          </w:p>
        </w:tc>
      </w:tr>
      <w:tr w:rsidR="00210E2D" w:rsidRPr="00210E2D" w14:paraId="450B7FB5" w14:textId="77777777" w:rsidTr="008A4BE3">
        <w:trPr>
          <w:trHeight w:val="58"/>
        </w:trPr>
        <w:tc>
          <w:tcPr>
            <w:tcW w:w="1718" w:type="dxa"/>
            <w:vMerge w:val="restart"/>
            <w:shd w:val="clear" w:color="auto" w:fill="auto"/>
            <w:tcMar>
              <w:top w:w="15" w:type="dxa"/>
              <w:left w:w="15" w:type="dxa"/>
              <w:bottom w:w="0" w:type="dxa"/>
              <w:right w:w="15" w:type="dxa"/>
            </w:tcMar>
            <w:vAlign w:val="center"/>
            <w:hideMark/>
          </w:tcPr>
          <w:p w14:paraId="0F9E8C66" w14:textId="77777777" w:rsidR="00210E2D" w:rsidRPr="00210E2D" w:rsidRDefault="00210E2D" w:rsidP="00DD0F73">
            <w:pPr>
              <w:jc w:val="center"/>
              <w:textAlignment w:val="center"/>
              <w:rPr>
                <w:sz w:val="22"/>
                <w:szCs w:val="22"/>
              </w:rPr>
            </w:pPr>
            <w:r w:rsidRPr="00210E2D">
              <w:rPr>
                <w:sz w:val="22"/>
                <w:szCs w:val="22"/>
              </w:rPr>
              <w:t>8541.43.00.00.00</w:t>
            </w:r>
          </w:p>
          <w:p w14:paraId="507CDDB3" w14:textId="77777777" w:rsidR="00210E2D" w:rsidRPr="00210E2D" w:rsidRDefault="00210E2D" w:rsidP="00DD0F73">
            <w:pPr>
              <w:jc w:val="center"/>
              <w:textAlignment w:val="center"/>
              <w:rPr>
                <w:sz w:val="22"/>
                <w:szCs w:val="22"/>
              </w:rPr>
            </w:pPr>
          </w:p>
        </w:tc>
        <w:tc>
          <w:tcPr>
            <w:tcW w:w="1300" w:type="dxa"/>
            <w:vMerge w:val="restart"/>
          </w:tcPr>
          <w:p w14:paraId="61520227" w14:textId="77777777" w:rsidR="00210E2D" w:rsidRPr="00210E2D" w:rsidRDefault="00210E2D" w:rsidP="00DD0F73">
            <w:pPr>
              <w:jc w:val="center"/>
              <w:textAlignment w:val="center"/>
              <w:rPr>
                <w:sz w:val="22"/>
                <w:szCs w:val="22"/>
              </w:rPr>
            </w:pPr>
          </w:p>
          <w:p w14:paraId="2229821D" w14:textId="28234877" w:rsidR="00210E2D" w:rsidRDefault="002E5598" w:rsidP="00DD0F73">
            <w:pPr>
              <w:jc w:val="center"/>
              <w:textAlignment w:val="center"/>
              <w:rPr>
                <w:sz w:val="22"/>
                <w:szCs w:val="22"/>
              </w:rPr>
            </w:pPr>
            <w:r>
              <w:rPr>
                <w:sz w:val="22"/>
                <w:szCs w:val="22"/>
              </w:rPr>
              <w:t xml:space="preserve"> </w:t>
            </w:r>
          </w:p>
          <w:p w14:paraId="6C9FBA98" w14:textId="496C2AC8" w:rsidR="002E5598" w:rsidRDefault="002E5598" w:rsidP="00DD0F73">
            <w:pPr>
              <w:jc w:val="center"/>
              <w:textAlignment w:val="center"/>
              <w:rPr>
                <w:sz w:val="22"/>
                <w:szCs w:val="22"/>
              </w:rPr>
            </w:pPr>
          </w:p>
          <w:p w14:paraId="55B214DE" w14:textId="7E2966E4" w:rsidR="002E5598" w:rsidRDefault="002E5598" w:rsidP="00DD0F73">
            <w:pPr>
              <w:jc w:val="center"/>
              <w:textAlignment w:val="center"/>
              <w:rPr>
                <w:sz w:val="22"/>
                <w:szCs w:val="22"/>
              </w:rPr>
            </w:pPr>
          </w:p>
          <w:p w14:paraId="155D4698" w14:textId="2AB413C7" w:rsidR="002E5598" w:rsidRDefault="002E5598" w:rsidP="00DD0F73">
            <w:pPr>
              <w:jc w:val="center"/>
              <w:textAlignment w:val="center"/>
              <w:rPr>
                <w:sz w:val="22"/>
                <w:szCs w:val="22"/>
              </w:rPr>
            </w:pPr>
          </w:p>
          <w:p w14:paraId="36E84D33" w14:textId="2AD22D84" w:rsidR="002E5598" w:rsidRPr="00210E2D" w:rsidRDefault="002E5598" w:rsidP="002E5598">
            <w:pPr>
              <w:textAlignment w:val="center"/>
              <w:rPr>
                <w:sz w:val="22"/>
                <w:szCs w:val="22"/>
              </w:rPr>
            </w:pPr>
          </w:p>
          <w:p w14:paraId="2D715440" w14:textId="77777777" w:rsidR="00210E2D" w:rsidRPr="00210E2D" w:rsidRDefault="00210E2D" w:rsidP="00DD0F73">
            <w:pPr>
              <w:textAlignment w:val="center"/>
              <w:rPr>
                <w:sz w:val="22"/>
                <w:szCs w:val="22"/>
              </w:rPr>
            </w:pPr>
          </w:p>
          <w:p w14:paraId="6FB9DA30" w14:textId="741B3E0E" w:rsidR="00210E2D" w:rsidRDefault="00210E2D" w:rsidP="00DD0F73">
            <w:pPr>
              <w:jc w:val="center"/>
              <w:textAlignment w:val="center"/>
              <w:rPr>
                <w:sz w:val="22"/>
                <w:szCs w:val="22"/>
              </w:rPr>
            </w:pPr>
          </w:p>
          <w:p w14:paraId="54289BD7" w14:textId="77777777" w:rsidR="002E5598" w:rsidRPr="00210E2D" w:rsidRDefault="002E5598" w:rsidP="00DD0F73">
            <w:pPr>
              <w:jc w:val="center"/>
              <w:textAlignment w:val="center"/>
              <w:rPr>
                <w:sz w:val="22"/>
                <w:szCs w:val="22"/>
              </w:rPr>
            </w:pPr>
          </w:p>
          <w:p w14:paraId="47F45375" w14:textId="77777777" w:rsidR="00210E2D" w:rsidRPr="00210E2D" w:rsidRDefault="00210E2D" w:rsidP="00DD0F73">
            <w:pPr>
              <w:jc w:val="center"/>
              <w:textAlignment w:val="center"/>
              <w:rPr>
                <w:sz w:val="22"/>
                <w:szCs w:val="22"/>
              </w:rPr>
            </w:pPr>
          </w:p>
          <w:p w14:paraId="03327843" w14:textId="77777777" w:rsidR="00210E2D" w:rsidRPr="00210E2D" w:rsidRDefault="00210E2D" w:rsidP="00DD0F73">
            <w:pPr>
              <w:jc w:val="center"/>
              <w:textAlignment w:val="center"/>
              <w:rPr>
                <w:sz w:val="22"/>
                <w:szCs w:val="22"/>
              </w:rPr>
            </w:pPr>
            <w:r w:rsidRPr="00210E2D">
              <w:rPr>
                <w:sz w:val="22"/>
                <w:szCs w:val="22"/>
              </w:rPr>
              <w:t xml:space="preserve">“Bir </w:t>
            </w:r>
            <w:proofErr w:type="gramStart"/>
            <w:r w:rsidRPr="00210E2D">
              <w:rPr>
                <w:sz w:val="22"/>
                <w:szCs w:val="22"/>
              </w:rPr>
              <w:t>modül</w:t>
            </w:r>
            <w:proofErr w:type="gramEnd"/>
            <w:r w:rsidRPr="00210E2D">
              <w:rPr>
                <w:sz w:val="22"/>
                <w:szCs w:val="22"/>
              </w:rPr>
              <w:t xml:space="preserve"> halinde birleştirilmiş veya panolarda düzenlenmiş </w:t>
            </w:r>
            <w:proofErr w:type="spellStart"/>
            <w:r w:rsidRPr="00210E2D">
              <w:rPr>
                <w:sz w:val="22"/>
                <w:szCs w:val="22"/>
              </w:rPr>
              <w:t>fotovoltaik</w:t>
            </w:r>
            <w:proofErr w:type="spellEnd"/>
            <w:r w:rsidRPr="00210E2D">
              <w:rPr>
                <w:sz w:val="22"/>
                <w:szCs w:val="22"/>
              </w:rPr>
              <w:t xml:space="preserve"> hücreler”</w:t>
            </w:r>
          </w:p>
        </w:tc>
        <w:tc>
          <w:tcPr>
            <w:tcW w:w="1250" w:type="dxa"/>
            <w:vMerge w:val="restart"/>
            <w:shd w:val="clear" w:color="auto" w:fill="auto"/>
            <w:tcMar>
              <w:top w:w="15" w:type="dxa"/>
              <w:left w:w="15" w:type="dxa"/>
              <w:bottom w:w="0" w:type="dxa"/>
              <w:right w:w="15" w:type="dxa"/>
            </w:tcMar>
            <w:vAlign w:val="center"/>
            <w:hideMark/>
          </w:tcPr>
          <w:p w14:paraId="423C6421" w14:textId="77777777" w:rsidR="00210E2D" w:rsidRPr="00210E2D" w:rsidRDefault="00210E2D" w:rsidP="002E5598">
            <w:pPr>
              <w:jc w:val="center"/>
              <w:textAlignment w:val="center"/>
              <w:rPr>
                <w:sz w:val="22"/>
                <w:szCs w:val="22"/>
              </w:rPr>
            </w:pPr>
            <w:r w:rsidRPr="00210E2D">
              <w:rPr>
                <w:sz w:val="22"/>
                <w:szCs w:val="22"/>
              </w:rPr>
              <w:t>Çin Halk Cumhuriyeti</w:t>
            </w:r>
          </w:p>
        </w:tc>
        <w:tc>
          <w:tcPr>
            <w:tcW w:w="3529" w:type="dxa"/>
            <w:shd w:val="clear" w:color="auto" w:fill="auto"/>
            <w:tcMar>
              <w:top w:w="15" w:type="dxa"/>
              <w:left w:w="15" w:type="dxa"/>
              <w:bottom w:w="0" w:type="dxa"/>
              <w:right w:w="15" w:type="dxa"/>
            </w:tcMar>
            <w:vAlign w:val="center"/>
            <w:hideMark/>
          </w:tcPr>
          <w:p w14:paraId="21DA0BE7" w14:textId="77777777" w:rsidR="00210E2D" w:rsidRPr="00210E2D" w:rsidRDefault="00210E2D" w:rsidP="00DD0F73">
            <w:pPr>
              <w:textAlignment w:val="center"/>
              <w:rPr>
                <w:sz w:val="22"/>
                <w:szCs w:val="22"/>
              </w:rPr>
            </w:pPr>
            <w:proofErr w:type="spellStart"/>
            <w:r w:rsidRPr="00210E2D">
              <w:rPr>
                <w:sz w:val="22"/>
                <w:szCs w:val="22"/>
              </w:rPr>
              <w:t>Hanwha</w:t>
            </w:r>
            <w:proofErr w:type="spellEnd"/>
            <w:r w:rsidRPr="00210E2D">
              <w:rPr>
                <w:sz w:val="22"/>
                <w:szCs w:val="22"/>
              </w:rPr>
              <w:t xml:space="preserve"> Q </w:t>
            </w:r>
            <w:proofErr w:type="spellStart"/>
            <w:r w:rsidRPr="00210E2D">
              <w:rPr>
                <w:sz w:val="22"/>
                <w:szCs w:val="22"/>
              </w:rPr>
              <w:t>Cells</w:t>
            </w:r>
            <w:proofErr w:type="spellEnd"/>
            <w:r w:rsidRPr="00210E2D">
              <w:rPr>
                <w:sz w:val="22"/>
                <w:szCs w:val="22"/>
              </w:rPr>
              <w:t xml:space="preserve"> (</w:t>
            </w:r>
            <w:proofErr w:type="spellStart"/>
            <w:r w:rsidRPr="00210E2D">
              <w:rPr>
                <w:sz w:val="22"/>
                <w:szCs w:val="22"/>
              </w:rPr>
              <w:t>Qidong</w:t>
            </w:r>
            <w:proofErr w:type="spellEnd"/>
            <w:r w:rsidRPr="00210E2D">
              <w:rPr>
                <w:sz w:val="22"/>
                <w:szCs w:val="22"/>
              </w:rPr>
              <w:t xml:space="preserve">) </w:t>
            </w:r>
            <w:proofErr w:type="spellStart"/>
            <w:r w:rsidRPr="00210E2D">
              <w:rPr>
                <w:sz w:val="22"/>
                <w:szCs w:val="22"/>
              </w:rPr>
              <w:t>Co</w:t>
            </w:r>
            <w:proofErr w:type="spellEnd"/>
            <w:r w:rsidRPr="00210E2D">
              <w:rPr>
                <w:sz w:val="22"/>
                <w:szCs w:val="22"/>
              </w:rPr>
              <w:t xml:space="preserve">. Ltd.                                  </w:t>
            </w:r>
          </w:p>
        </w:tc>
        <w:tc>
          <w:tcPr>
            <w:tcW w:w="1321" w:type="dxa"/>
            <w:shd w:val="clear" w:color="auto" w:fill="auto"/>
            <w:tcMar>
              <w:top w:w="15" w:type="dxa"/>
              <w:left w:w="15" w:type="dxa"/>
              <w:bottom w:w="0" w:type="dxa"/>
              <w:right w:w="15" w:type="dxa"/>
            </w:tcMar>
            <w:vAlign w:val="center"/>
            <w:hideMark/>
          </w:tcPr>
          <w:p w14:paraId="45075317" w14:textId="77777777" w:rsidR="00210E2D" w:rsidRPr="00210E2D" w:rsidRDefault="00210E2D" w:rsidP="00DD0F73">
            <w:pPr>
              <w:jc w:val="center"/>
              <w:rPr>
                <w:sz w:val="22"/>
                <w:szCs w:val="22"/>
              </w:rPr>
            </w:pPr>
            <w:r w:rsidRPr="00210E2D">
              <w:rPr>
                <w:sz w:val="22"/>
                <w:szCs w:val="22"/>
              </w:rPr>
              <w:t>20</w:t>
            </w:r>
          </w:p>
        </w:tc>
      </w:tr>
      <w:tr w:rsidR="00210E2D" w:rsidRPr="00210E2D" w14:paraId="330D41EC" w14:textId="77777777" w:rsidTr="008A4BE3">
        <w:trPr>
          <w:trHeight w:val="58"/>
        </w:trPr>
        <w:tc>
          <w:tcPr>
            <w:tcW w:w="1718" w:type="dxa"/>
            <w:vMerge/>
            <w:vAlign w:val="center"/>
            <w:hideMark/>
          </w:tcPr>
          <w:p w14:paraId="652F213D" w14:textId="77777777" w:rsidR="00210E2D" w:rsidRPr="00210E2D" w:rsidRDefault="00210E2D" w:rsidP="00DD0F73">
            <w:pPr>
              <w:rPr>
                <w:sz w:val="22"/>
                <w:szCs w:val="22"/>
              </w:rPr>
            </w:pPr>
          </w:p>
        </w:tc>
        <w:tc>
          <w:tcPr>
            <w:tcW w:w="1300" w:type="dxa"/>
            <w:vMerge/>
          </w:tcPr>
          <w:p w14:paraId="5C1AFCDF" w14:textId="77777777" w:rsidR="00210E2D" w:rsidRPr="00210E2D" w:rsidRDefault="00210E2D" w:rsidP="00DD0F73">
            <w:pPr>
              <w:jc w:val="center"/>
              <w:textAlignment w:val="center"/>
              <w:rPr>
                <w:sz w:val="22"/>
                <w:szCs w:val="22"/>
              </w:rPr>
            </w:pPr>
          </w:p>
        </w:tc>
        <w:tc>
          <w:tcPr>
            <w:tcW w:w="1250" w:type="dxa"/>
            <w:vMerge/>
            <w:vAlign w:val="center"/>
            <w:hideMark/>
          </w:tcPr>
          <w:p w14:paraId="1263DD71" w14:textId="77777777" w:rsidR="00210E2D" w:rsidRPr="00210E2D" w:rsidRDefault="00210E2D" w:rsidP="00DD0F73">
            <w:pPr>
              <w:jc w:val="center"/>
              <w:textAlignment w:val="center"/>
              <w:rPr>
                <w:sz w:val="22"/>
                <w:szCs w:val="22"/>
              </w:rPr>
            </w:pPr>
          </w:p>
        </w:tc>
        <w:tc>
          <w:tcPr>
            <w:tcW w:w="3529" w:type="dxa"/>
            <w:shd w:val="clear" w:color="auto" w:fill="auto"/>
            <w:tcMar>
              <w:top w:w="15" w:type="dxa"/>
              <w:left w:w="15" w:type="dxa"/>
              <w:bottom w:w="0" w:type="dxa"/>
              <w:right w:w="15" w:type="dxa"/>
            </w:tcMar>
            <w:vAlign w:val="center"/>
            <w:hideMark/>
          </w:tcPr>
          <w:p w14:paraId="1C32F725" w14:textId="4B11937C" w:rsidR="00210E2D" w:rsidRPr="00210E2D" w:rsidRDefault="00210E2D" w:rsidP="00DD0F73">
            <w:pPr>
              <w:textAlignment w:val="center"/>
              <w:rPr>
                <w:sz w:val="22"/>
                <w:szCs w:val="22"/>
              </w:rPr>
            </w:pPr>
            <w:proofErr w:type="spellStart"/>
            <w:r w:rsidRPr="00210E2D">
              <w:rPr>
                <w:sz w:val="22"/>
                <w:szCs w:val="22"/>
              </w:rPr>
              <w:t>Zhejiang</w:t>
            </w:r>
            <w:proofErr w:type="spellEnd"/>
            <w:r w:rsidRPr="00210E2D">
              <w:rPr>
                <w:sz w:val="22"/>
                <w:szCs w:val="22"/>
              </w:rPr>
              <w:t xml:space="preserve"> </w:t>
            </w:r>
            <w:proofErr w:type="spellStart"/>
            <w:r w:rsidRPr="00210E2D">
              <w:rPr>
                <w:sz w:val="22"/>
                <w:szCs w:val="22"/>
              </w:rPr>
              <w:t>Jinko</w:t>
            </w:r>
            <w:proofErr w:type="spellEnd"/>
            <w:r w:rsidRPr="00210E2D">
              <w:rPr>
                <w:sz w:val="22"/>
                <w:szCs w:val="22"/>
              </w:rPr>
              <w:t xml:space="preserve"> Solar </w:t>
            </w:r>
            <w:proofErr w:type="spellStart"/>
            <w:r w:rsidRPr="00210E2D">
              <w:rPr>
                <w:sz w:val="22"/>
                <w:szCs w:val="22"/>
              </w:rPr>
              <w:t>Co</w:t>
            </w:r>
            <w:proofErr w:type="spellEnd"/>
            <w:r w:rsidRPr="00210E2D">
              <w:rPr>
                <w:sz w:val="22"/>
                <w:szCs w:val="22"/>
              </w:rPr>
              <w:t xml:space="preserve">. Ltd. ve </w:t>
            </w:r>
            <w:proofErr w:type="spellStart"/>
            <w:r w:rsidRPr="00210E2D">
              <w:rPr>
                <w:sz w:val="22"/>
                <w:szCs w:val="22"/>
              </w:rPr>
              <w:t>Jinko</w:t>
            </w:r>
            <w:proofErr w:type="spellEnd"/>
            <w:r w:rsidRPr="00210E2D">
              <w:rPr>
                <w:sz w:val="22"/>
                <w:szCs w:val="22"/>
              </w:rPr>
              <w:t xml:space="preserve"> Solar </w:t>
            </w:r>
            <w:proofErr w:type="spellStart"/>
            <w:r w:rsidRPr="00210E2D">
              <w:rPr>
                <w:sz w:val="22"/>
                <w:szCs w:val="22"/>
              </w:rPr>
              <w:t>Co</w:t>
            </w:r>
            <w:proofErr w:type="spellEnd"/>
            <w:r w:rsidRPr="00210E2D">
              <w:rPr>
                <w:sz w:val="22"/>
                <w:szCs w:val="22"/>
              </w:rPr>
              <w:t xml:space="preserve">. Ltd.  </w:t>
            </w:r>
          </w:p>
        </w:tc>
        <w:tc>
          <w:tcPr>
            <w:tcW w:w="1321" w:type="dxa"/>
            <w:shd w:val="clear" w:color="auto" w:fill="auto"/>
            <w:tcMar>
              <w:top w:w="15" w:type="dxa"/>
              <w:left w:w="15" w:type="dxa"/>
              <w:bottom w:w="0" w:type="dxa"/>
              <w:right w:w="15" w:type="dxa"/>
            </w:tcMar>
            <w:vAlign w:val="center"/>
            <w:hideMark/>
          </w:tcPr>
          <w:p w14:paraId="6A3FF7AB" w14:textId="77777777" w:rsidR="00210E2D" w:rsidRPr="00210E2D" w:rsidRDefault="00210E2D" w:rsidP="00DD0F73">
            <w:pPr>
              <w:jc w:val="center"/>
              <w:textAlignment w:val="center"/>
              <w:rPr>
                <w:sz w:val="22"/>
                <w:szCs w:val="22"/>
              </w:rPr>
            </w:pPr>
            <w:r w:rsidRPr="00210E2D">
              <w:rPr>
                <w:sz w:val="22"/>
                <w:szCs w:val="22"/>
              </w:rPr>
              <w:t>20</w:t>
            </w:r>
          </w:p>
        </w:tc>
      </w:tr>
      <w:tr w:rsidR="00210E2D" w:rsidRPr="00210E2D" w14:paraId="1F6B674A" w14:textId="77777777" w:rsidTr="008A4BE3">
        <w:trPr>
          <w:trHeight w:val="58"/>
        </w:trPr>
        <w:tc>
          <w:tcPr>
            <w:tcW w:w="1718" w:type="dxa"/>
            <w:vMerge/>
            <w:vAlign w:val="center"/>
            <w:hideMark/>
          </w:tcPr>
          <w:p w14:paraId="1EA6DCAB" w14:textId="77777777" w:rsidR="00210E2D" w:rsidRPr="00210E2D" w:rsidRDefault="00210E2D" w:rsidP="00DD0F73">
            <w:pPr>
              <w:rPr>
                <w:sz w:val="22"/>
                <w:szCs w:val="22"/>
              </w:rPr>
            </w:pPr>
          </w:p>
        </w:tc>
        <w:tc>
          <w:tcPr>
            <w:tcW w:w="1300" w:type="dxa"/>
            <w:vMerge/>
          </w:tcPr>
          <w:p w14:paraId="026C4F1C" w14:textId="77777777" w:rsidR="00210E2D" w:rsidRPr="00210E2D" w:rsidRDefault="00210E2D" w:rsidP="00DD0F73">
            <w:pPr>
              <w:jc w:val="center"/>
              <w:textAlignment w:val="center"/>
              <w:rPr>
                <w:sz w:val="22"/>
                <w:szCs w:val="22"/>
              </w:rPr>
            </w:pPr>
          </w:p>
        </w:tc>
        <w:tc>
          <w:tcPr>
            <w:tcW w:w="1250" w:type="dxa"/>
            <w:vMerge/>
            <w:vAlign w:val="center"/>
            <w:hideMark/>
          </w:tcPr>
          <w:p w14:paraId="1023A77D" w14:textId="77777777" w:rsidR="00210E2D" w:rsidRPr="00210E2D" w:rsidRDefault="00210E2D" w:rsidP="00DD0F73">
            <w:pPr>
              <w:jc w:val="center"/>
              <w:textAlignment w:val="center"/>
              <w:rPr>
                <w:sz w:val="22"/>
                <w:szCs w:val="22"/>
              </w:rPr>
            </w:pPr>
          </w:p>
        </w:tc>
        <w:tc>
          <w:tcPr>
            <w:tcW w:w="3529" w:type="dxa"/>
            <w:shd w:val="clear" w:color="auto" w:fill="auto"/>
            <w:tcMar>
              <w:top w:w="15" w:type="dxa"/>
              <w:left w:w="15" w:type="dxa"/>
              <w:bottom w:w="0" w:type="dxa"/>
              <w:right w:w="15" w:type="dxa"/>
            </w:tcMar>
            <w:vAlign w:val="center"/>
            <w:hideMark/>
          </w:tcPr>
          <w:p w14:paraId="42DD105F" w14:textId="77777777" w:rsidR="00210E2D" w:rsidRPr="00210E2D" w:rsidRDefault="00210E2D" w:rsidP="00DD0F73">
            <w:pPr>
              <w:textAlignment w:val="center"/>
              <w:rPr>
                <w:sz w:val="22"/>
                <w:szCs w:val="22"/>
              </w:rPr>
            </w:pPr>
            <w:proofErr w:type="spellStart"/>
            <w:r w:rsidRPr="00210E2D">
              <w:rPr>
                <w:sz w:val="22"/>
                <w:szCs w:val="22"/>
              </w:rPr>
              <w:t>Chint</w:t>
            </w:r>
            <w:proofErr w:type="spellEnd"/>
            <w:r w:rsidRPr="00210E2D">
              <w:rPr>
                <w:sz w:val="22"/>
                <w:szCs w:val="22"/>
              </w:rPr>
              <w:t xml:space="preserve"> Solar (</w:t>
            </w:r>
            <w:proofErr w:type="spellStart"/>
            <w:r w:rsidRPr="00210E2D">
              <w:rPr>
                <w:sz w:val="22"/>
                <w:szCs w:val="22"/>
              </w:rPr>
              <w:t>Zhejiang</w:t>
            </w:r>
            <w:proofErr w:type="spellEnd"/>
            <w:r w:rsidRPr="00210E2D">
              <w:rPr>
                <w:sz w:val="22"/>
                <w:szCs w:val="22"/>
              </w:rPr>
              <w:t xml:space="preserve">) </w:t>
            </w:r>
            <w:proofErr w:type="spellStart"/>
            <w:r w:rsidRPr="00210E2D">
              <w:rPr>
                <w:sz w:val="22"/>
                <w:szCs w:val="22"/>
              </w:rPr>
              <w:t>Co</w:t>
            </w:r>
            <w:proofErr w:type="spellEnd"/>
            <w:r w:rsidRPr="00210E2D">
              <w:rPr>
                <w:sz w:val="22"/>
                <w:szCs w:val="22"/>
              </w:rPr>
              <w:t xml:space="preserve">. Ltd.                                     </w:t>
            </w:r>
          </w:p>
        </w:tc>
        <w:tc>
          <w:tcPr>
            <w:tcW w:w="1321" w:type="dxa"/>
            <w:shd w:val="clear" w:color="auto" w:fill="auto"/>
            <w:tcMar>
              <w:top w:w="15" w:type="dxa"/>
              <w:left w:w="15" w:type="dxa"/>
              <w:bottom w:w="0" w:type="dxa"/>
              <w:right w:w="15" w:type="dxa"/>
            </w:tcMar>
            <w:vAlign w:val="center"/>
            <w:hideMark/>
          </w:tcPr>
          <w:p w14:paraId="35C9F291" w14:textId="77777777" w:rsidR="00210E2D" w:rsidRPr="00210E2D" w:rsidRDefault="00210E2D" w:rsidP="00DD0F73">
            <w:pPr>
              <w:jc w:val="center"/>
              <w:textAlignment w:val="center"/>
              <w:rPr>
                <w:sz w:val="22"/>
                <w:szCs w:val="22"/>
              </w:rPr>
            </w:pPr>
            <w:r w:rsidRPr="00210E2D">
              <w:rPr>
                <w:sz w:val="22"/>
                <w:szCs w:val="22"/>
              </w:rPr>
              <w:t>20</w:t>
            </w:r>
          </w:p>
        </w:tc>
      </w:tr>
      <w:tr w:rsidR="00210E2D" w:rsidRPr="00210E2D" w14:paraId="76DD4387" w14:textId="77777777" w:rsidTr="008A4BE3">
        <w:trPr>
          <w:trHeight w:val="58"/>
        </w:trPr>
        <w:tc>
          <w:tcPr>
            <w:tcW w:w="1718" w:type="dxa"/>
            <w:vMerge/>
            <w:vAlign w:val="center"/>
            <w:hideMark/>
          </w:tcPr>
          <w:p w14:paraId="766647B7" w14:textId="77777777" w:rsidR="00210E2D" w:rsidRPr="00210E2D" w:rsidRDefault="00210E2D" w:rsidP="00DD0F73">
            <w:pPr>
              <w:rPr>
                <w:sz w:val="22"/>
                <w:szCs w:val="22"/>
              </w:rPr>
            </w:pPr>
          </w:p>
        </w:tc>
        <w:tc>
          <w:tcPr>
            <w:tcW w:w="1300" w:type="dxa"/>
            <w:vMerge/>
          </w:tcPr>
          <w:p w14:paraId="4CDA1C69" w14:textId="77777777" w:rsidR="00210E2D" w:rsidRPr="00210E2D" w:rsidRDefault="00210E2D" w:rsidP="00DD0F73">
            <w:pPr>
              <w:jc w:val="center"/>
              <w:textAlignment w:val="center"/>
              <w:rPr>
                <w:sz w:val="22"/>
                <w:szCs w:val="22"/>
              </w:rPr>
            </w:pPr>
          </w:p>
        </w:tc>
        <w:tc>
          <w:tcPr>
            <w:tcW w:w="1250" w:type="dxa"/>
            <w:vMerge/>
            <w:vAlign w:val="center"/>
            <w:hideMark/>
          </w:tcPr>
          <w:p w14:paraId="6680B565" w14:textId="77777777" w:rsidR="00210E2D" w:rsidRPr="00210E2D" w:rsidRDefault="00210E2D" w:rsidP="00DD0F73">
            <w:pPr>
              <w:jc w:val="center"/>
              <w:textAlignment w:val="center"/>
              <w:rPr>
                <w:sz w:val="22"/>
                <w:szCs w:val="22"/>
              </w:rPr>
            </w:pPr>
          </w:p>
        </w:tc>
        <w:tc>
          <w:tcPr>
            <w:tcW w:w="3529" w:type="dxa"/>
            <w:shd w:val="clear" w:color="auto" w:fill="auto"/>
            <w:tcMar>
              <w:top w:w="15" w:type="dxa"/>
              <w:left w:w="15" w:type="dxa"/>
              <w:bottom w:w="0" w:type="dxa"/>
              <w:right w:w="15" w:type="dxa"/>
            </w:tcMar>
            <w:vAlign w:val="center"/>
            <w:hideMark/>
          </w:tcPr>
          <w:p w14:paraId="72BBC7F1" w14:textId="77777777" w:rsidR="00210E2D" w:rsidRPr="00210E2D" w:rsidRDefault="00210E2D" w:rsidP="00DD0F73">
            <w:pPr>
              <w:textAlignment w:val="center"/>
              <w:rPr>
                <w:sz w:val="22"/>
                <w:szCs w:val="22"/>
              </w:rPr>
            </w:pPr>
            <w:proofErr w:type="spellStart"/>
            <w:r w:rsidRPr="00210E2D">
              <w:rPr>
                <w:sz w:val="22"/>
                <w:szCs w:val="22"/>
              </w:rPr>
              <w:t>Byd</w:t>
            </w:r>
            <w:proofErr w:type="spellEnd"/>
            <w:r w:rsidRPr="00210E2D">
              <w:rPr>
                <w:sz w:val="22"/>
                <w:szCs w:val="22"/>
              </w:rPr>
              <w:t xml:space="preserve"> (</w:t>
            </w:r>
            <w:proofErr w:type="spellStart"/>
            <w:r w:rsidRPr="00210E2D">
              <w:rPr>
                <w:sz w:val="22"/>
                <w:szCs w:val="22"/>
              </w:rPr>
              <w:t>Shangluo</w:t>
            </w:r>
            <w:proofErr w:type="spellEnd"/>
            <w:r w:rsidRPr="00210E2D">
              <w:rPr>
                <w:sz w:val="22"/>
                <w:szCs w:val="22"/>
              </w:rPr>
              <w:t xml:space="preserve">) </w:t>
            </w:r>
            <w:proofErr w:type="spellStart"/>
            <w:r w:rsidRPr="00210E2D">
              <w:rPr>
                <w:sz w:val="22"/>
                <w:szCs w:val="22"/>
              </w:rPr>
              <w:t>Industrial</w:t>
            </w:r>
            <w:proofErr w:type="spellEnd"/>
            <w:r w:rsidRPr="00210E2D">
              <w:rPr>
                <w:sz w:val="22"/>
                <w:szCs w:val="22"/>
              </w:rPr>
              <w:t xml:space="preserve"> </w:t>
            </w:r>
            <w:proofErr w:type="spellStart"/>
            <w:r w:rsidRPr="00210E2D">
              <w:rPr>
                <w:sz w:val="22"/>
                <w:szCs w:val="22"/>
              </w:rPr>
              <w:t>Co</w:t>
            </w:r>
            <w:proofErr w:type="spellEnd"/>
            <w:r w:rsidRPr="00210E2D">
              <w:rPr>
                <w:sz w:val="22"/>
                <w:szCs w:val="22"/>
              </w:rPr>
              <w:t xml:space="preserve">. Ltd.                                  </w:t>
            </w:r>
          </w:p>
        </w:tc>
        <w:tc>
          <w:tcPr>
            <w:tcW w:w="1321" w:type="dxa"/>
            <w:shd w:val="clear" w:color="auto" w:fill="auto"/>
            <w:tcMar>
              <w:top w:w="15" w:type="dxa"/>
              <w:left w:w="15" w:type="dxa"/>
              <w:bottom w:w="0" w:type="dxa"/>
              <w:right w:w="15" w:type="dxa"/>
            </w:tcMar>
            <w:vAlign w:val="center"/>
            <w:hideMark/>
          </w:tcPr>
          <w:p w14:paraId="28F26A1B" w14:textId="77777777" w:rsidR="00210E2D" w:rsidRPr="00210E2D" w:rsidRDefault="00210E2D" w:rsidP="00DD0F73">
            <w:pPr>
              <w:jc w:val="center"/>
              <w:textAlignment w:val="center"/>
              <w:rPr>
                <w:sz w:val="22"/>
                <w:szCs w:val="22"/>
              </w:rPr>
            </w:pPr>
            <w:r w:rsidRPr="00210E2D">
              <w:rPr>
                <w:sz w:val="22"/>
                <w:szCs w:val="22"/>
              </w:rPr>
              <w:t>20</w:t>
            </w:r>
          </w:p>
        </w:tc>
      </w:tr>
      <w:tr w:rsidR="00210E2D" w:rsidRPr="00210E2D" w14:paraId="0FD53D03" w14:textId="77777777" w:rsidTr="008A4BE3">
        <w:trPr>
          <w:trHeight w:val="58"/>
        </w:trPr>
        <w:tc>
          <w:tcPr>
            <w:tcW w:w="1718" w:type="dxa"/>
            <w:vMerge/>
            <w:vAlign w:val="center"/>
            <w:hideMark/>
          </w:tcPr>
          <w:p w14:paraId="21749B50" w14:textId="77777777" w:rsidR="00210E2D" w:rsidRPr="00210E2D" w:rsidRDefault="00210E2D" w:rsidP="00DD0F73">
            <w:pPr>
              <w:rPr>
                <w:sz w:val="22"/>
                <w:szCs w:val="22"/>
              </w:rPr>
            </w:pPr>
          </w:p>
        </w:tc>
        <w:tc>
          <w:tcPr>
            <w:tcW w:w="1300" w:type="dxa"/>
            <w:vMerge/>
          </w:tcPr>
          <w:p w14:paraId="11771CEA" w14:textId="77777777" w:rsidR="00210E2D" w:rsidRPr="00210E2D" w:rsidRDefault="00210E2D" w:rsidP="00DD0F73">
            <w:pPr>
              <w:jc w:val="center"/>
              <w:textAlignment w:val="center"/>
              <w:rPr>
                <w:sz w:val="22"/>
                <w:szCs w:val="22"/>
              </w:rPr>
            </w:pPr>
          </w:p>
        </w:tc>
        <w:tc>
          <w:tcPr>
            <w:tcW w:w="1250" w:type="dxa"/>
            <w:vMerge/>
            <w:vAlign w:val="center"/>
            <w:hideMark/>
          </w:tcPr>
          <w:p w14:paraId="219CF01C" w14:textId="77777777" w:rsidR="00210E2D" w:rsidRPr="00210E2D" w:rsidRDefault="00210E2D" w:rsidP="00DD0F73">
            <w:pPr>
              <w:jc w:val="center"/>
              <w:textAlignment w:val="center"/>
              <w:rPr>
                <w:sz w:val="22"/>
                <w:szCs w:val="22"/>
              </w:rPr>
            </w:pPr>
          </w:p>
        </w:tc>
        <w:tc>
          <w:tcPr>
            <w:tcW w:w="3529" w:type="dxa"/>
            <w:shd w:val="clear" w:color="auto" w:fill="auto"/>
            <w:tcMar>
              <w:top w:w="15" w:type="dxa"/>
              <w:left w:w="15" w:type="dxa"/>
              <w:bottom w:w="0" w:type="dxa"/>
              <w:right w:w="15" w:type="dxa"/>
            </w:tcMar>
            <w:vAlign w:val="center"/>
            <w:hideMark/>
          </w:tcPr>
          <w:p w14:paraId="1CB4375E" w14:textId="77777777" w:rsidR="00210E2D" w:rsidRPr="00210E2D" w:rsidRDefault="00210E2D" w:rsidP="00DD0F73">
            <w:pPr>
              <w:textAlignment w:val="center"/>
              <w:rPr>
                <w:sz w:val="22"/>
                <w:szCs w:val="22"/>
              </w:rPr>
            </w:pPr>
            <w:proofErr w:type="spellStart"/>
            <w:r w:rsidRPr="00210E2D">
              <w:rPr>
                <w:sz w:val="22"/>
                <w:szCs w:val="22"/>
              </w:rPr>
              <w:t>Canadian</w:t>
            </w:r>
            <w:proofErr w:type="spellEnd"/>
            <w:r w:rsidRPr="00210E2D">
              <w:rPr>
                <w:sz w:val="22"/>
                <w:szCs w:val="22"/>
              </w:rPr>
              <w:t xml:space="preserve"> Solar </w:t>
            </w:r>
            <w:proofErr w:type="spellStart"/>
            <w:r w:rsidRPr="00210E2D">
              <w:rPr>
                <w:sz w:val="22"/>
                <w:szCs w:val="22"/>
              </w:rPr>
              <w:t>Manufacturing</w:t>
            </w:r>
            <w:proofErr w:type="spellEnd"/>
            <w:r w:rsidRPr="00210E2D">
              <w:rPr>
                <w:sz w:val="22"/>
                <w:szCs w:val="22"/>
              </w:rPr>
              <w:t xml:space="preserve"> (</w:t>
            </w:r>
            <w:proofErr w:type="spellStart"/>
            <w:r w:rsidRPr="00210E2D">
              <w:rPr>
                <w:sz w:val="22"/>
                <w:szCs w:val="22"/>
              </w:rPr>
              <w:t>Changshu</w:t>
            </w:r>
            <w:proofErr w:type="spellEnd"/>
            <w:r w:rsidRPr="00210E2D">
              <w:rPr>
                <w:sz w:val="22"/>
                <w:szCs w:val="22"/>
              </w:rPr>
              <w:t xml:space="preserve">) </w:t>
            </w:r>
            <w:proofErr w:type="spellStart"/>
            <w:r w:rsidRPr="00210E2D">
              <w:rPr>
                <w:sz w:val="22"/>
                <w:szCs w:val="22"/>
              </w:rPr>
              <w:t>Inc</w:t>
            </w:r>
            <w:proofErr w:type="spellEnd"/>
            <w:r w:rsidRPr="00210E2D">
              <w:rPr>
                <w:sz w:val="22"/>
                <w:szCs w:val="22"/>
              </w:rPr>
              <w:t xml:space="preserve">.               </w:t>
            </w:r>
          </w:p>
        </w:tc>
        <w:tc>
          <w:tcPr>
            <w:tcW w:w="1321" w:type="dxa"/>
            <w:shd w:val="clear" w:color="auto" w:fill="auto"/>
            <w:tcMar>
              <w:top w:w="15" w:type="dxa"/>
              <w:left w:w="15" w:type="dxa"/>
              <w:bottom w:w="0" w:type="dxa"/>
              <w:right w:w="15" w:type="dxa"/>
            </w:tcMar>
            <w:vAlign w:val="center"/>
            <w:hideMark/>
          </w:tcPr>
          <w:p w14:paraId="48BCD8C8" w14:textId="77777777" w:rsidR="00210E2D" w:rsidRPr="00210E2D" w:rsidRDefault="00210E2D" w:rsidP="00DD0F73">
            <w:pPr>
              <w:jc w:val="center"/>
              <w:textAlignment w:val="center"/>
              <w:rPr>
                <w:sz w:val="22"/>
                <w:szCs w:val="22"/>
              </w:rPr>
            </w:pPr>
            <w:r w:rsidRPr="00210E2D">
              <w:rPr>
                <w:sz w:val="22"/>
                <w:szCs w:val="22"/>
              </w:rPr>
              <w:t>20</w:t>
            </w:r>
          </w:p>
        </w:tc>
      </w:tr>
      <w:tr w:rsidR="00210E2D" w:rsidRPr="00210E2D" w14:paraId="20035F48" w14:textId="77777777" w:rsidTr="008A4BE3">
        <w:trPr>
          <w:trHeight w:val="58"/>
        </w:trPr>
        <w:tc>
          <w:tcPr>
            <w:tcW w:w="1718" w:type="dxa"/>
            <w:vMerge/>
            <w:vAlign w:val="center"/>
            <w:hideMark/>
          </w:tcPr>
          <w:p w14:paraId="02925317" w14:textId="77777777" w:rsidR="00210E2D" w:rsidRPr="00210E2D" w:rsidRDefault="00210E2D" w:rsidP="00DD0F73">
            <w:pPr>
              <w:rPr>
                <w:sz w:val="22"/>
                <w:szCs w:val="22"/>
              </w:rPr>
            </w:pPr>
          </w:p>
        </w:tc>
        <w:tc>
          <w:tcPr>
            <w:tcW w:w="1300" w:type="dxa"/>
            <w:vMerge/>
          </w:tcPr>
          <w:p w14:paraId="428A5945" w14:textId="77777777" w:rsidR="00210E2D" w:rsidRPr="00210E2D" w:rsidRDefault="00210E2D" w:rsidP="00DD0F73">
            <w:pPr>
              <w:jc w:val="center"/>
              <w:textAlignment w:val="center"/>
              <w:rPr>
                <w:sz w:val="22"/>
                <w:szCs w:val="22"/>
              </w:rPr>
            </w:pPr>
          </w:p>
        </w:tc>
        <w:tc>
          <w:tcPr>
            <w:tcW w:w="1250" w:type="dxa"/>
            <w:vMerge/>
            <w:vAlign w:val="center"/>
            <w:hideMark/>
          </w:tcPr>
          <w:p w14:paraId="508F8396" w14:textId="77777777" w:rsidR="00210E2D" w:rsidRPr="00210E2D" w:rsidRDefault="00210E2D" w:rsidP="00DD0F73">
            <w:pPr>
              <w:jc w:val="center"/>
              <w:textAlignment w:val="center"/>
              <w:rPr>
                <w:sz w:val="22"/>
                <w:szCs w:val="22"/>
              </w:rPr>
            </w:pPr>
          </w:p>
        </w:tc>
        <w:tc>
          <w:tcPr>
            <w:tcW w:w="3529" w:type="dxa"/>
            <w:shd w:val="clear" w:color="auto" w:fill="auto"/>
            <w:tcMar>
              <w:top w:w="15" w:type="dxa"/>
              <w:left w:w="15" w:type="dxa"/>
              <w:bottom w:w="0" w:type="dxa"/>
              <w:right w:w="15" w:type="dxa"/>
            </w:tcMar>
            <w:vAlign w:val="center"/>
            <w:hideMark/>
          </w:tcPr>
          <w:p w14:paraId="2CB7E1F7" w14:textId="77777777" w:rsidR="00210E2D" w:rsidRPr="00210E2D" w:rsidRDefault="00210E2D" w:rsidP="00DD0F73">
            <w:pPr>
              <w:textAlignment w:val="center"/>
              <w:rPr>
                <w:sz w:val="22"/>
                <w:szCs w:val="22"/>
              </w:rPr>
            </w:pPr>
            <w:proofErr w:type="spellStart"/>
            <w:r w:rsidRPr="00210E2D">
              <w:rPr>
                <w:sz w:val="22"/>
                <w:szCs w:val="22"/>
              </w:rPr>
              <w:t>Canadian</w:t>
            </w:r>
            <w:proofErr w:type="spellEnd"/>
            <w:r w:rsidRPr="00210E2D">
              <w:rPr>
                <w:sz w:val="22"/>
                <w:szCs w:val="22"/>
              </w:rPr>
              <w:t xml:space="preserve"> Solar </w:t>
            </w:r>
            <w:proofErr w:type="spellStart"/>
            <w:r w:rsidRPr="00210E2D">
              <w:rPr>
                <w:sz w:val="22"/>
                <w:szCs w:val="22"/>
              </w:rPr>
              <w:t>Manufacturing</w:t>
            </w:r>
            <w:proofErr w:type="spellEnd"/>
            <w:r w:rsidRPr="00210E2D">
              <w:rPr>
                <w:sz w:val="22"/>
                <w:szCs w:val="22"/>
              </w:rPr>
              <w:t xml:space="preserve"> (</w:t>
            </w:r>
            <w:proofErr w:type="spellStart"/>
            <w:r w:rsidRPr="00210E2D">
              <w:rPr>
                <w:sz w:val="22"/>
                <w:szCs w:val="22"/>
              </w:rPr>
              <w:t>Luoyang</w:t>
            </w:r>
            <w:proofErr w:type="spellEnd"/>
            <w:r w:rsidRPr="00210E2D">
              <w:rPr>
                <w:sz w:val="22"/>
                <w:szCs w:val="22"/>
              </w:rPr>
              <w:t xml:space="preserve">) </w:t>
            </w:r>
            <w:proofErr w:type="spellStart"/>
            <w:r w:rsidRPr="00210E2D">
              <w:rPr>
                <w:sz w:val="22"/>
                <w:szCs w:val="22"/>
              </w:rPr>
              <w:t>Inc</w:t>
            </w:r>
            <w:proofErr w:type="spellEnd"/>
            <w:r w:rsidRPr="00210E2D">
              <w:rPr>
                <w:sz w:val="22"/>
                <w:szCs w:val="22"/>
              </w:rPr>
              <w:t xml:space="preserve">.                 </w:t>
            </w:r>
          </w:p>
        </w:tc>
        <w:tc>
          <w:tcPr>
            <w:tcW w:w="1321" w:type="dxa"/>
            <w:shd w:val="clear" w:color="auto" w:fill="auto"/>
            <w:tcMar>
              <w:top w:w="15" w:type="dxa"/>
              <w:left w:w="15" w:type="dxa"/>
              <w:bottom w:w="0" w:type="dxa"/>
              <w:right w:w="15" w:type="dxa"/>
            </w:tcMar>
            <w:vAlign w:val="center"/>
            <w:hideMark/>
          </w:tcPr>
          <w:p w14:paraId="25649DB8" w14:textId="77777777" w:rsidR="00210E2D" w:rsidRPr="00210E2D" w:rsidRDefault="00210E2D" w:rsidP="00DD0F73">
            <w:pPr>
              <w:jc w:val="center"/>
              <w:textAlignment w:val="center"/>
              <w:rPr>
                <w:sz w:val="22"/>
                <w:szCs w:val="22"/>
              </w:rPr>
            </w:pPr>
            <w:r w:rsidRPr="00210E2D">
              <w:rPr>
                <w:sz w:val="22"/>
                <w:szCs w:val="22"/>
              </w:rPr>
              <w:t>20</w:t>
            </w:r>
          </w:p>
        </w:tc>
      </w:tr>
      <w:tr w:rsidR="00210E2D" w:rsidRPr="00210E2D" w14:paraId="60BCC90B" w14:textId="77777777" w:rsidTr="008A4BE3">
        <w:trPr>
          <w:trHeight w:val="58"/>
        </w:trPr>
        <w:tc>
          <w:tcPr>
            <w:tcW w:w="1718" w:type="dxa"/>
            <w:vMerge/>
            <w:vAlign w:val="center"/>
            <w:hideMark/>
          </w:tcPr>
          <w:p w14:paraId="3C6B12EA" w14:textId="77777777" w:rsidR="00210E2D" w:rsidRPr="00210E2D" w:rsidRDefault="00210E2D" w:rsidP="00DD0F73">
            <w:pPr>
              <w:rPr>
                <w:sz w:val="22"/>
                <w:szCs w:val="22"/>
              </w:rPr>
            </w:pPr>
          </w:p>
        </w:tc>
        <w:tc>
          <w:tcPr>
            <w:tcW w:w="1300" w:type="dxa"/>
            <w:vMerge/>
          </w:tcPr>
          <w:p w14:paraId="72C178F7" w14:textId="77777777" w:rsidR="00210E2D" w:rsidRPr="00210E2D" w:rsidRDefault="00210E2D" w:rsidP="00DD0F73">
            <w:pPr>
              <w:jc w:val="center"/>
              <w:textAlignment w:val="center"/>
              <w:rPr>
                <w:sz w:val="22"/>
                <w:szCs w:val="22"/>
              </w:rPr>
            </w:pPr>
          </w:p>
        </w:tc>
        <w:tc>
          <w:tcPr>
            <w:tcW w:w="1250" w:type="dxa"/>
            <w:vMerge/>
            <w:vAlign w:val="center"/>
            <w:hideMark/>
          </w:tcPr>
          <w:p w14:paraId="034A9365" w14:textId="77777777" w:rsidR="00210E2D" w:rsidRPr="00210E2D" w:rsidRDefault="00210E2D" w:rsidP="00DD0F73">
            <w:pPr>
              <w:jc w:val="center"/>
              <w:textAlignment w:val="center"/>
              <w:rPr>
                <w:sz w:val="22"/>
                <w:szCs w:val="22"/>
              </w:rPr>
            </w:pPr>
          </w:p>
        </w:tc>
        <w:tc>
          <w:tcPr>
            <w:tcW w:w="3529" w:type="dxa"/>
            <w:shd w:val="clear" w:color="auto" w:fill="auto"/>
            <w:tcMar>
              <w:top w:w="15" w:type="dxa"/>
              <w:left w:w="15" w:type="dxa"/>
              <w:bottom w:w="0" w:type="dxa"/>
              <w:right w:w="15" w:type="dxa"/>
            </w:tcMar>
            <w:vAlign w:val="center"/>
            <w:hideMark/>
          </w:tcPr>
          <w:p w14:paraId="5F054050" w14:textId="77777777" w:rsidR="00210E2D" w:rsidRPr="00210E2D" w:rsidRDefault="00210E2D" w:rsidP="00DD0F73">
            <w:pPr>
              <w:textAlignment w:val="center"/>
              <w:rPr>
                <w:sz w:val="22"/>
                <w:szCs w:val="22"/>
              </w:rPr>
            </w:pPr>
            <w:r w:rsidRPr="00210E2D">
              <w:rPr>
                <w:sz w:val="22"/>
                <w:szCs w:val="22"/>
              </w:rPr>
              <w:t>CEEG (</w:t>
            </w:r>
            <w:proofErr w:type="spellStart"/>
            <w:r w:rsidRPr="00210E2D">
              <w:rPr>
                <w:sz w:val="22"/>
                <w:szCs w:val="22"/>
              </w:rPr>
              <w:t>Shanghai</w:t>
            </w:r>
            <w:proofErr w:type="spellEnd"/>
            <w:r w:rsidRPr="00210E2D">
              <w:rPr>
                <w:sz w:val="22"/>
                <w:szCs w:val="22"/>
              </w:rPr>
              <w:t xml:space="preserve">) Solar </w:t>
            </w:r>
            <w:proofErr w:type="spellStart"/>
            <w:r w:rsidRPr="00210E2D">
              <w:rPr>
                <w:sz w:val="22"/>
                <w:szCs w:val="22"/>
              </w:rPr>
              <w:t>Science</w:t>
            </w:r>
            <w:proofErr w:type="spellEnd"/>
            <w:r w:rsidRPr="00210E2D">
              <w:rPr>
                <w:sz w:val="22"/>
                <w:szCs w:val="22"/>
              </w:rPr>
              <w:t xml:space="preserve"> </w:t>
            </w:r>
            <w:proofErr w:type="spellStart"/>
            <w:r w:rsidRPr="00210E2D">
              <w:rPr>
                <w:sz w:val="22"/>
                <w:szCs w:val="22"/>
              </w:rPr>
              <w:t>Technology</w:t>
            </w:r>
            <w:proofErr w:type="spellEnd"/>
            <w:r w:rsidRPr="00210E2D">
              <w:rPr>
                <w:sz w:val="22"/>
                <w:szCs w:val="22"/>
              </w:rPr>
              <w:t xml:space="preserve"> </w:t>
            </w:r>
            <w:proofErr w:type="spellStart"/>
            <w:r w:rsidRPr="00210E2D">
              <w:rPr>
                <w:sz w:val="22"/>
                <w:szCs w:val="22"/>
              </w:rPr>
              <w:t>Co</w:t>
            </w:r>
            <w:proofErr w:type="spellEnd"/>
            <w:r w:rsidRPr="00210E2D">
              <w:rPr>
                <w:sz w:val="22"/>
                <w:szCs w:val="22"/>
              </w:rPr>
              <w:t xml:space="preserve">. Ltd.     </w:t>
            </w:r>
          </w:p>
        </w:tc>
        <w:tc>
          <w:tcPr>
            <w:tcW w:w="1321" w:type="dxa"/>
            <w:shd w:val="clear" w:color="auto" w:fill="auto"/>
            <w:tcMar>
              <w:top w:w="15" w:type="dxa"/>
              <w:left w:w="15" w:type="dxa"/>
              <w:bottom w:w="0" w:type="dxa"/>
              <w:right w:w="15" w:type="dxa"/>
            </w:tcMar>
            <w:vAlign w:val="center"/>
            <w:hideMark/>
          </w:tcPr>
          <w:p w14:paraId="678126DD" w14:textId="77777777" w:rsidR="00210E2D" w:rsidRPr="00210E2D" w:rsidRDefault="00210E2D" w:rsidP="00DD0F73">
            <w:pPr>
              <w:jc w:val="center"/>
              <w:textAlignment w:val="center"/>
              <w:rPr>
                <w:sz w:val="22"/>
                <w:szCs w:val="22"/>
              </w:rPr>
            </w:pPr>
            <w:r w:rsidRPr="00210E2D">
              <w:rPr>
                <w:sz w:val="22"/>
                <w:szCs w:val="22"/>
              </w:rPr>
              <w:t>20</w:t>
            </w:r>
          </w:p>
        </w:tc>
      </w:tr>
      <w:tr w:rsidR="00210E2D" w:rsidRPr="00210E2D" w14:paraId="2E05B2DC" w14:textId="77777777" w:rsidTr="008A4BE3">
        <w:trPr>
          <w:trHeight w:val="58"/>
        </w:trPr>
        <w:tc>
          <w:tcPr>
            <w:tcW w:w="1718" w:type="dxa"/>
            <w:vMerge/>
            <w:vAlign w:val="center"/>
            <w:hideMark/>
          </w:tcPr>
          <w:p w14:paraId="4579A641" w14:textId="77777777" w:rsidR="00210E2D" w:rsidRPr="00210E2D" w:rsidRDefault="00210E2D" w:rsidP="00DD0F73">
            <w:pPr>
              <w:rPr>
                <w:sz w:val="22"/>
                <w:szCs w:val="22"/>
              </w:rPr>
            </w:pPr>
          </w:p>
        </w:tc>
        <w:tc>
          <w:tcPr>
            <w:tcW w:w="1300" w:type="dxa"/>
            <w:vMerge/>
          </w:tcPr>
          <w:p w14:paraId="66EBDDBC" w14:textId="77777777" w:rsidR="00210E2D" w:rsidRPr="00210E2D" w:rsidRDefault="00210E2D" w:rsidP="00DD0F73">
            <w:pPr>
              <w:jc w:val="center"/>
              <w:textAlignment w:val="center"/>
              <w:rPr>
                <w:sz w:val="22"/>
                <w:szCs w:val="22"/>
              </w:rPr>
            </w:pPr>
          </w:p>
        </w:tc>
        <w:tc>
          <w:tcPr>
            <w:tcW w:w="1250" w:type="dxa"/>
            <w:vMerge/>
            <w:vAlign w:val="center"/>
            <w:hideMark/>
          </w:tcPr>
          <w:p w14:paraId="01A65223" w14:textId="77777777" w:rsidR="00210E2D" w:rsidRPr="00210E2D" w:rsidRDefault="00210E2D" w:rsidP="00DD0F73">
            <w:pPr>
              <w:jc w:val="center"/>
              <w:textAlignment w:val="center"/>
              <w:rPr>
                <w:sz w:val="22"/>
                <w:szCs w:val="22"/>
              </w:rPr>
            </w:pPr>
          </w:p>
        </w:tc>
        <w:tc>
          <w:tcPr>
            <w:tcW w:w="3529" w:type="dxa"/>
            <w:shd w:val="clear" w:color="auto" w:fill="auto"/>
            <w:tcMar>
              <w:top w:w="15" w:type="dxa"/>
              <w:left w:w="15" w:type="dxa"/>
              <w:bottom w:w="0" w:type="dxa"/>
              <w:right w:w="15" w:type="dxa"/>
            </w:tcMar>
            <w:vAlign w:val="center"/>
            <w:hideMark/>
          </w:tcPr>
          <w:p w14:paraId="64A9BE36" w14:textId="77777777" w:rsidR="00210E2D" w:rsidRPr="00210E2D" w:rsidRDefault="00210E2D" w:rsidP="00DD0F73">
            <w:pPr>
              <w:textAlignment w:val="center"/>
              <w:rPr>
                <w:sz w:val="22"/>
                <w:szCs w:val="22"/>
              </w:rPr>
            </w:pPr>
            <w:r w:rsidRPr="00210E2D">
              <w:rPr>
                <w:sz w:val="22"/>
                <w:szCs w:val="22"/>
              </w:rPr>
              <w:t xml:space="preserve">CEEG </w:t>
            </w:r>
            <w:proofErr w:type="spellStart"/>
            <w:r w:rsidRPr="00210E2D">
              <w:rPr>
                <w:sz w:val="22"/>
                <w:szCs w:val="22"/>
              </w:rPr>
              <w:t>Nanjing</w:t>
            </w:r>
            <w:proofErr w:type="spellEnd"/>
            <w:r w:rsidRPr="00210E2D">
              <w:rPr>
                <w:sz w:val="22"/>
                <w:szCs w:val="22"/>
              </w:rPr>
              <w:t xml:space="preserve"> </w:t>
            </w:r>
            <w:proofErr w:type="spellStart"/>
            <w:r w:rsidRPr="00210E2D">
              <w:rPr>
                <w:sz w:val="22"/>
                <w:szCs w:val="22"/>
              </w:rPr>
              <w:t>Renewable</w:t>
            </w:r>
            <w:proofErr w:type="spellEnd"/>
            <w:r w:rsidRPr="00210E2D">
              <w:rPr>
                <w:sz w:val="22"/>
                <w:szCs w:val="22"/>
              </w:rPr>
              <w:t xml:space="preserve"> </w:t>
            </w:r>
            <w:proofErr w:type="spellStart"/>
            <w:r w:rsidRPr="00210E2D">
              <w:rPr>
                <w:sz w:val="22"/>
                <w:szCs w:val="22"/>
              </w:rPr>
              <w:t>Energy</w:t>
            </w:r>
            <w:proofErr w:type="spellEnd"/>
            <w:r w:rsidRPr="00210E2D">
              <w:rPr>
                <w:sz w:val="22"/>
                <w:szCs w:val="22"/>
              </w:rPr>
              <w:t xml:space="preserve"> </w:t>
            </w:r>
            <w:proofErr w:type="spellStart"/>
            <w:r w:rsidRPr="00210E2D">
              <w:rPr>
                <w:sz w:val="22"/>
                <w:szCs w:val="22"/>
              </w:rPr>
              <w:t>Co</w:t>
            </w:r>
            <w:proofErr w:type="spellEnd"/>
            <w:r w:rsidRPr="00210E2D">
              <w:rPr>
                <w:sz w:val="22"/>
                <w:szCs w:val="22"/>
              </w:rPr>
              <w:t xml:space="preserve">. Ltd.                    </w:t>
            </w:r>
          </w:p>
        </w:tc>
        <w:tc>
          <w:tcPr>
            <w:tcW w:w="1321" w:type="dxa"/>
            <w:shd w:val="clear" w:color="auto" w:fill="auto"/>
            <w:tcMar>
              <w:top w:w="15" w:type="dxa"/>
              <w:left w:w="15" w:type="dxa"/>
              <w:bottom w:w="0" w:type="dxa"/>
              <w:right w:w="15" w:type="dxa"/>
            </w:tcMar>
            <w:vAlign w:val="center"/>
            <w:hideMark/>
          </w:tcPr>
          <w:p w14:paraId="5EF311FB" w14:textId="77777777" w:rsidR="00210E2D" w:rsidRPr="00210E2D" w:rsidRDefault="00210E2D" w:rsidP="00DD0F73">
            <w:pPr>
              <w:jc w:val="center"/>
              <w:textAlignment w:val="center"/>
              <w:rPr>
                <w:sz w:val="22"/>
                <w:szCs w:val="22"/>
              </w:rPr>
            </w:pPr>
            <w:r w:rsidRPr="00210E2D">
              <w:rPr>
                <w:sz w:val="22"/>
                <w:szCs w:val="22"/>
              </w:rPr>
              <w:t>20</w:t>
            </w:r>
          </w:p>
        </w:tc>
      </w:tr>
      <w:tr w:rsidR="00210E2D" w:rsidRPr="00210E2D" w14:paraId="4D5C5F32" w14:textId="77777777" w:rsidTr="008A4BE3">
        <w:trPr>
          <w:trHeight w:val="58"/>
        </w:trPr>
        <w:tc>
          <w:tcPr>
            <w:tcW w:w="1718" w:type="dxa"/>
            <w:vMerge/>
            <w:vAlign w:val="center"/>
            <w:hideMark/>
          </w:tcPr>
          <w:p w14:paraId="2BAB723F" w14:textId="77777777" w:rsidR="00210E2D" w:rsidRPr="00210E2D" w:rsidRDefault="00210E2D" w:rsidP="00DD0F73">
            <w:pPr>
              <w:rPr>
                <w:sz w:val="22"/>
                <w:szCs w:val="22"/>
              </w:rPr>
            </w:pPr>
          </w:p>
        </w:tc>
        <w:tc>
          <w:tcPr>
            <w:tcW w:w="1300" w:type="dxa"/>
            <w:vMerge/>
          </w:tcPr>
          <w:p w14:paraId="6B4AA9EF" w14:textId="77777777" w:rsidR="00210E2D" w:rsidRPr="00210E2D" w:rsidRDefault="00210E2D" w:rsidP="00DD0F73">
            <w:pPr>
              <w:jc w:val="center"/>
              <w:textAlignment w:val="center"/>
              <w:rPr>
                <w:sz w:val="22"/>
                <w:szCs w:val="22"/>
              </w:rPr>
            </w:pPr>
          </w:p>
        </w:tc>
        <w:tc>
          <w:tcPr>
            <w:tcW w:w="1250" w:type="dxa"/>
            <w:vMerge/>
            <w:vAlign w:val="center"/>
            <w:hideMark/>
          </w:tcPr>
          <w:p w14:paraId="2A6627DE" w14:textId="77777777" w:rsidR="00210E2D" w:rsidRPr="00210E2D" w:rsidRDefault="00210E2D" w:rsidP="00DD0F73">
            <w:pPr>
              <w:jc w:val="center"/>
              <w:textAlignment w:val="center"/>
              <w:rPr>
                <w:sz w:val="22"/>
                <w:szCs w:val="22"/>
              </w:rPr>
            </w:pPr>
          </w:p>
        </w:tc>
        <w:tc>
          <w:tcPr>
            <w:tcW w:w="3529" w:type="dxa"/>
            <w:shd w:val="clear" w:color="auto" w:fill="auto"/>
            <w:tcMar>
              <w:top w:w="15" w:type="dxa"/>
              <w:left w:w="15" w:type="dxa"/>
              <w:bottom w:w="0" w:type="dxa"/>
              <w:right w:w="15" w:type="dxa"/>
            </w:tcMar>
            <w:vAlign w:val="center"/>
            <w:hideMark/>
          </w:tcPr>
          <w:p w14:paraId="2C1434CF" w14:textId="77777777" w:rsidR="00210E2D" w:rsidRPr="00210E2D" w:rsidRDefault="00210E2D" w:rsidP="00DD0F73">
            <w:pPr>
              <w:textAlignment w:val="center"/>
              <w:rPr>
                <w:sz w:val="22"/>
                <w:szCs w:val="22"/>
              </w:rPr>
            </w:pPr>
            <w:proofErr w:type="spellStart"/>
            <w:r w:rsidRPr="00210E2D">
              <w:rPr>
                <w:sz w:val="22"/>
                <w:szCs w:val="22"/>
              </w:rPr>
              <w:t>Changzhou</w:t>
            </w:r>
            <w:proofErr w:type="spellEnd"/>
            <w:r w:rsidRPr="00210E2D">
              <w:rPr>
                <w:sz w:val="22"/>
                <w:szCs w:val="22"/>
              </w:rPr>
              <w:t xml:space="preserve"> </w:t>
            </w:r>
            <w:proofErr w:type="spellStart"/>
            <w:r w:rsidRPr="00210E2D">
              <w:rPr>
                <w:sz w:val="22"/>
                <w:szCs w:val="22"/>
              </w:rPr>
              <w:t>Trina</w:t>
            </w:r>
            <w:proofErr w:type="spellEnd"/>
            <w:r w:rsidRPr="00210E2D">
              <w:rPr>
                <w:sz w:val="22"/>
                <w:szCs w:val="22"/>
              </w:rPr>
              <w:t xml:space="preserve"> Solar </w:t>
            </w:r>
            <w:proofErr w:type="spellStart"/>
            <w:r w:rsidRPr="00210E2D">
              <w:rPr>
                <w:sz w:val="22"/>
                <w:szCs w:val="22"/>
              </w:rPr>
              <w:t>Energy</w:t>
            </w:r>
            <w:proofErr w:type="spellEnd"/>
            <w:r w:rsidRPr="00210E2D">
              <w:rPr>
                <w:sz w:val="22"/>
                <w:szCs w:val="22"/>
              </w:rPr>
              <w:t xml:space="preserve"> </w:t>
            </w:r>
            <w:proofErr w:type="spellStart"/>
            <w:r w:rsidRPr="00210E2D">
              <w:rPr>
                <w:sz w:val="22"/>
                <w:szCs w:val="22"/>
              </w:rPr>
              <w:t>Co</w:t>
            </w:r>
            <w:proofErr w:type="spellEnd"/>
            <w:r w:rsidRPr="00210E2D">
              <w:rPr>
                <w:sz w:val="22"/>
                <w:szCs w:val="22"/>
              </w:rPr>
              <w:t xml:space="preserve">. Ltd.                          </w:t>
            </w:r>
          </w:p>
        </w:tc>
        <w:tc>
          <w:tcPr>
            <w:tcW w:w="1321" w:type="dxa"/>
            <w:shd w:val="clear" w:color="auto" w:fill="auto"/>
            <w:tcMar>
              <w:top w:w="15" w:type="dxa"/>
              <w:left w:w="15" w:type="dxa"/>
              <w:bottom w:w="0" w:type="dxa"/>
              <w:right w:w="15" w:type="dxa"/>
            </w:tcMar>
            <w:vAlign w:val="center"/>
            <w:hideMark/>
          </w:tcPr>
          <w:p w14:paraId="1E3AB5C7" w14:textId="77777777" w:rsidR="00210E2D" w:rsidRPr="00210E2D" w:rsidRDefault="00210E2D" w:rsidP="00DD0F73">
            <w:pPr>
              <w:jc w:val="center"/>
              <w:textAlignment w:val="center"/>
              <w:rPr>
                <w:sz w:val="22"/>
                <w:szCs w:val="22"/>
              </w:rPr>
            </w:pPr>
            <w:r w:rsidRPr="00210E2D">
              <w:rPr>
                <w:sz w:val="22"/>
                <w:szCs w:val="22"/>
              </w:rPr>
              <w:t>20</w:t>
            </w:r>
          </w:p>
        </w:tc>
      </w:tr>
      <w:tr w:rsidR="00210E2D" w:rsidRPr="00210E2D" w14:paraId="3368040A" w14:textId="77777777" w:rsidTr="008A4BE3">
        <w:trPr>
          <w:trHeight w:val="58"/>
        </w:trPr>
        <w:tc>
          <w:tcPr>
            <w:tcW w:w="1718" w:type="dxa"/>
            <w:vMerge/>
            <w:vAlign w:val="center"/>
            <w:hideMark/>
          </w:tcPr>
          <w:p w14:paraId="6BBCDB13" w14:textId="77777777" w:rsidR="00210E2D" w:rsidRPr="00210E2D" w:rsidRDefault="00210E2D" w:rsidP="00DD0F73">
            <w:pPr>
              <w:rPr>
                <w:sz w:val="22"/>
                <w:szCs w:val="22"/>
              </w:rPr>
            </w:pPr>
          </w:p>
        </w:tc>
        <w:tc>
          <w:tcPr>
            <w:tcW w:w="1300" w:type="dxa"/>
            <w:vMerge/>
          </w:tcPr>
          <w:p w14:paraId="472D66E8" w14:textId="77777777" w:rsidR="00210E2D" w:rsidRPr="00210E2D" w:rsidRDefault="00210E2D" w:rsidP="00DD0F73">
            <w:pPr>
              <w:jc w:val="center"/>
              <w:textAlignment w:val="center"/>
              <w:rPr>
                <w:sz w:val="22"/>
                <w:szCs w:val="22"/>
              </w:rPr>
            </w:pPr>
          </w:p>
        </w:tc>
        <w:tc>
          <w:tcPr>
            <w:tcW w:w="1250" w:type="dxa"/>
            <w:vMerge/>
            <w:vAlign w:val="center"/>
            <w:hideMark/>
          </w:tcPr>
          <w:p w14:paraId="33D1A7A0" w14:textId="77777777" w:rsidR="00210E2D" w:rsidRPr="00210E2D" w:rsidRDefault="00210E2D" w:rsidP="00DD0F73">
            <w:pPr>
              <w:jc w:val="center"/>
              <w:textAlignment w:val="center"/>
              <w:rPr>
                <w:sz w:val="22"/>
                <w:szCs w:val="22"/>
              </w:rPr>
            </w:pPr>
          </w:p>
        </w:tc>
        <w:tc>
          <w:tcPr>
            <w:tcW w:w="3529" w:type="dxa"/>
            <w:shd w:val="clear" w:color="auto" w:fill="auto"/>
            <w:tcMar>
              <w:top w:w="15" w:type="dxa"/>
              <w:left w:w="15" w:type="dxa"/>
              <w:bottom w:w="0" w:type="dxa"/>
              <w:right w:w="15" w:type="dxa"/>
            </w:tcMar>
            <w:vAlign w:val="center"/>
            <w:hideMark/>
          </w:tcPr>
          <w:p w14:paraId="0D187AB2" w14:textId="77777777" w:rsidR="00210E2D" w:rsidRPr="00210E2D" w:rsidRDefault="00210E2D" w:rsidP="00DD0F73">
            <w:pPr>
              <w:textAlignment w:val="center"/>
              <w:rPr>
                <w:sz w:val="22"/>
                <w:szCs w:val="22"/>
              </w:rPr>
            </w:pPr>
            <w:proofErr w:type="spellStart"/>
            <w:r w:rsidRPr="00210E2D">
              <w:rPr>
                <w:sz w:val="22"/>
                <w:szCs w:val="22"/>
              </w:rPr>
              <w:t>Trina</w:t>
            </w:r>
            <w:proofErr w:type="spellEnd"/>
            <w:r w:rsidRPr="00210E2D">
              <w:rPr>
                <w:sz w:val="22"/>
                <w:szCs w:val="22"/>
              </w:rPr>
              <w:t xml:space="preserve"> Solar (</w:t>
            </w:r>
            <w:proofErr w:type="spellStart"/>
            <w:r w:rsidRPr="00210E2D">
              <w:rPr>
                <w:sz w:val="22"/>
                <w:szCs w:val="22"/>
              </w:rPr>
              <w:t>Changzou</w:t>
            </w:r>
            <w:proofErr w:type="spellEnd"/>
            <w:r w:rsidRPr="00210E2D">
              <w:rPr>
                <w:sz w:val="22"/>
                <w:szCs w:val="22"/>
              </w:rPr>
              <w:t xml:space="preserve">) </w:t>
            </w:r>
            <w:proofErr w:type="spellStart"/>
            <w:r w:rsidRPr="00210E2D">
              <w:rPr>
                <w:sz w:val="22"/>
                <w:szCs w:val="22"/>
              </w:rPr>
              <w:t>Science</w:t>
            </w:r>
            <w:proofErr w:type="spellEnd"/>
            <w:r w:rsidRPr="00210E2D">
              <w:rPr>
                <w:sz w:val="22"/>
                <w:szCs w:val="22"/>
              </w:rPr>
              <w:t xml:space="preserve"> &amp; </w:t>
            </w:r>
            <w:proofErr w:type="spellStart"/>
            <w:r w:rsidRPr="00210E2D">
              <w:rPr>
                <w:sz w:val="22"/>
                <w:szCs w:val="22"/>
              </w:rPr>
              <w:t>Technology</w:t>
            </w:r>
            <w:proofErr w:type="spellEnd"/>
            <w:r w:rsidRPr="00210E2D">
              <w:rPr>
                <w:sz w:val="22"/>
                <w:szCs w:val="22"/>
              </w:rPr>
              <w:t xml:space="preserve"> </w:t>
            </w:r>
            <w:proofErr w:type="spellStart"/>
            <w:r w:rsidRPr="00210E2D">
              <w:rPr>
                <w:sz w:val="22"/>
                <w:szCs w:val="22"/>
              </w:rPr>
              <w:t>Co</w:t>
            </w:r>
            <w:proofErr w:type="spellEnd"/>
            <w:r w:rsidRPr="00210E2D">
              <w:rPr>
                <w:sz w:val="22"/>
                <w:szCs w:val="22"/>
              </w:rPr>
              <w:t xml:space="preserve">. Ltd. </w:t>
            </w:r>
          </w:p>
        </w:tc>
        <w:tc>
          <w:tcPr>
            <w:tcW w:w="1321" w:type="dxa"/>
            <w:shd w:val="clear" w:color="auto" w:fill="auto"/>
            <w:tcMar>
              <w:top w:w="15" w:type="dxa"/>
              <w:left w:w="15" w:type="dxa"/>
              <w:bottom w:w="0" w:type="dxa"/>
              <w:right w:w="15" w:type="dxa"/>
            </w:tcMar>
            <w:vAlign w:val="center"/>
            <w:hideMark/>
          </w:tcPr>
          <w:p w14:paraId="7F27C2C5" w14:textId="77777777" w:rsidR="00210E2D" w:rsidRPr="00210E2D" w:rsidRDefault="00210E2D" w:rsidP="00DD0F73">
            <w:pPr>
              <w:jc w:val="center"/>
              <w:textAlignment w:val="center"/>
              <w:rPr>
                <w:sz w:val="22"/>
                <w:szCs w:val="22"/>
              </w:rPr>
            </w:pPr>
            <w:r w:rsidRPr="00210E2D">
              <w:rPr>
                <w:sz w:val="22"/>
                <w:szCs w:val="22"/>
              </w:rPr>
              <w:t>20</w:t>
            </w:r>
          </w:p>
        </w:tc>
      </w:tr>
      <w:tr w:rsidR="00210E2D" w:rsidRPr="00210E2D" w14:paraId="75C2DB49" w14:textId="77777777" w:rsidTr="008A4BE3">
        <w:trPr>
          <w:trHeight w:val="58"/>
        </w:trPr>
        <w:tc>
          <w:tcPr>
            <w:tcW w:w="1718" w:type="dxa"/>
            <w:vMerge/>
            <w:vAlign w:val="center"/>
            <w:hideMark/>
          </w:tcPr>
          <w:p w14:paraId="386FD2DE" w14:textId="77777777" w:rsidR="00210E2D" w:rsidRPr="00210E2D" w:rsidRDefault="00210E2D" w:rsidP="00DD0F73">
            <w:pPr>
              <w:rPr>
                <w:sz w:val="22"/>
                <w:szCs w:val="22"/>
              </w:rPr>
            </w:pPr>
          </w:p>
        </w:tc>
        <w:tc>
          <w:tcPr>
            <w:tcW w:w="1300" w:type="dxa"/>
            <w:vMerge/>
          </w:tcPr>
          <w:p w14:paraId="34F96352" w14:textId="77777777" w:rsidR="00210E2D" w:rsidRPr="00210E2D" w:rsidRDefault="00210E2D" w:rsidP="00DD0F73">
            <w:pPr>
              <w:jc w:val="center"/>
              <w:textAlignment w:val="center"/>
              <w:rPr>
                <w:sz w:val="22"/>
                <w:szCs w:val="22"/>
              </w:rPr>
            </w:pPr>
          </w:p>
        </w:tc>
        <w:tc>
          <w:tcPr>
            <w:tcW w:w="1250" w:type="dxa"/>
            <w:vMerge/>
            <w:vAlign w:val="center"/>
            <w:hideMark/>
          </w:tcPr>
          <w:p w14:paraId="5E63FE01" w14:textId="77777777" w:rsidR="00210E2D" w:rsidRPr="00210E2D" w:rsidRDefault="00210E2D" w:rsidP="00DD0F73">
            <w:pPr>
              <w:jc w:val="center"/>
              <w:textAlignment w:val="center"/>
              <w:rPr>
                <w:sz w:val="22"/>
                <w:szCs w:val="22"/>
              </w:rPr>
            </w:pPr>
          </w:p>
        </w:tc>
        <w:tc>
          <w:tcPr>
            <w:tcW w:w="3529" w:type="dxa"/>
            <w:shd w:val="clear" w:color="auto" w:fill="auto"/>
            <w:tcMar>
              <w:top w:w="15" w:type="dxa"/>
              <w:left w:w="15" w:type="dxa"/>
              <w:bottom w:w="0" w:type="dxa"/>
              <w:right w:w="15" w:type="dxa"/>
            </w:tcMar>
            <w:vAlign w:val="center"/>
            <w:hideMark/>
          </w:tcPr>
          <w:p w14:paraId="3D145590" w14:textId="77777777" w:rsidR="00210E2D" w:rsidRPr="00210E2D" w:rsidRDefault="00210E2D" w:rsidP="00DD0F73">
            <w:pPr>
              <w:textAlignment w:val="center"/>
              <w:rPr>
                <w:sz w:val="22"/>
                <w:szCs w:val="22"/>
              </w:rPr>
            </w:pPr>
            <w:proofErr w:type="spellStart"/>
            <w:r w:rsidRPr="00210E2D">
              <w:rPr>
                <w:sz w:val="22"/>
                <w:szCs w:val="22"/>
              </w:rPr>
              <w:t>Hainan</w:t>
            </w:r>
            <w:proofErr w:type="spellEnd"/>
            <w:r w:rsidRPr="00210E2D">
              <w:rPr>
                <w:sz w:val="22"/>
                <w:szCs w:val="22"/>
              </w:rPr>
              <w:t xml:space="preserve"> </w:t>
            </w:r>
            <w:proofErr w:type="spellStart"/>
            <w:r w:rsidRPr="00210E2D">
              <w:rPr>
                <w:sz w:val="22"/>
                <w:szCs w:val="22"/>
              </w:rPr>
              <w:t>Yingli</w:t>
            </w:r>
            <w:proofErr w:type="spellEnd"/>
            <w:r w:rsidRPr="00210E2D">
              <w:rPr>
                <w:sz w:val="22"/>
                <w:szCs w:val="22"/>
              </w:rPr>
              <w:t xml:space="preserve"> New </w:t>
            </w:r>
            <w:proofErr w:type="spellStart"/>
            <w:r w:rsidRPr="00210E2D">
              <w:rPr>
                <w:sz w:val="22"/>
                <w:szCs w:val="22"/>
              </w:rPr>
              <w:t>Energy</w:t>
            </w:r>
            <w:proofErr w:type="spellEnd"/>
            <w:r w:rsidRPr="00210E2D">
              <w:rPr>
                <w:sz w:val="22"/>
                <w:szCs w:val="22"/>
              </w:rPr>
              <w:t xml:space="preserve"> </w:t>
            </w:r>
            <w:proofErr w:type="spellStart"/>
            <w:r w:rsidRPr="00210E2D">
              <w:rPr>
                <w:sz w:val="22"/>
                <w:szCs w:val="22"/>
              </w:rPr>
              <w:t>Resources</w:t>
            </w:r>
            <w:proofErr w:type="spellEnd"/>
            <w:r w:rsidRPr="00210E2D">
              <w:rPr>
                <w:sz w:val="22"/>
                <w:szCs w:val="22"/>
              </w:rPr>
              <w:t xml:space="preserve"> </w:t>
            </w:r>
            <w:proofErr w:type="spellStart"/>
            <w:r w:rsidRPr="00210E2D">
              <w:rPr>
                <w:sz w:val="22"/>
                <w:szCs w:val="22"/>
              </w:rPr>
              <w:t>Co</w:t>
            </w:r>
            <w:proofErr w:type="spellEnd"/>
            <w:r w:rsidRPr="00210E2D">
              <w:rPr>
                <w:sz w:val="22"/>
                <w:szCs w:val="22"/>
              </w:rPr>
              <w:t xml:space="preserve">. Ltd.               </w:t>
            </w:r>
          </w:p>
        </w:tc>
        <w:tc>
          <w:tcPr>
            <w:tcW w:w="1321" w:type="dxa"/>
            <w:shd w:val="clear" w:color="auto" w:fill="auto"/>
            <w:tcMar>
              <w:top w:w="15" w:type="dxa"/>
              <w:left w:w="15" w:type="dxa"/>
              <w:bottom w:w="0" w:type="dxa"/>
              <w:right w:w="15" w:type="dxa"/>
            </w:tcMar>
            <w:vAlign w:val="center"/>
            <w:hideMark/>
          </w:tcPr>
          <w:p w14:paraId="5023500D" w14:textId="77777777" w:rsidR="00210E2D" w:rsidRPr="00210E2D" w:rsidRDefault="00210E2D" w:rsidP="00DD0F73">
            <w:pPr>
              <w:jc w:val="center"/>
              <w:textAlignment w:val="center"/>
              <w:rPr>
                <w:sz w:val="22"/>
                <w:szCs w:val="22"/>
              </w:rPr>
            </w:pPr>
            <w:r w:rsidRPr="00210E2D">
              <w:rPr>
                <w:sz w:val="22"/>
                <w:szCs w:val="22"/>
              </w:rPr>
              <w:t>20</w:t>
            </w:r>
          </w:p>
        </w:tc>
      </w:tr>
      <w:tr w:rsidR="00210E2D" w:rsidRPr="00210E2D" w14:paraId="301FA70E" w14:textId="77777777" w:rsidTr="008A4BE3">
        <w:trPr>
          <w:trHeight w:val="58"/>
        </w:trPr>
        <w:tc>
          <w:tcPr>
            <w:tcW w:w="1718" w:type="dxa"/>
            <w:vMerge/>
            <w:vAlign w:val="center"/>
            <w:hideMark/>
          </w:tcPr>
          <w:p w14:paraId="4F63742F" w14:textId="77777777" w:rsidR="00210E2D" w:rsidRPr="00210E2D" w:rsidRDefault="00210E2D" w:rsidP="00DD0F73">
            <w:pPr>
              <w:rPr>
                <w:sz w:val="22"/>
                <w:szCs w:val="22"/>
              </w:rPr>
            </w:pPr>
          </w:p>
        </w:tc>
        <w:tc>
          <w:tcPr>
            <w:tcW w:w="1300" w:type="dxa"/>
            <w:vMerge/>
          </w:tcPr>
          <w:p w14:paraId="356D01DF" w14:textId="77777777" w:rsidR="00210E2D" w:rsidRPr="00210E2D" w:rsidRDefault="00210E2D" w:rsidP="00DD0F73">
            <w:pPr>
              <w:jc w:val="center"/>
              <w:textAlignment w:val="center"/>
              <w:rPr>
                <w:sz w:val="22"/>
                <w:szCs w:val="22"/>
              </w:rPr>
            </w:pPr>
          </w:p>
        </w:tc>
        <w:tc>
          <w:tcPr>
            <w:tcW w:w="1250" w:type="dxa"/>
            <w:vMerge/>
            <w:vAlign w:val="center"/>
            <w:hideMark/>
          </w:tcPr>
          <w:p w14:paraId="31ED96D6" w14:textId="77777777" w:rsidR="00210E2D" w:rsidRPr="00210E2D" w:rsidRDefault="00210E2D" w:rsidP="00DD0F73">
            <w:pPr>
              <w:jc w:val="center"/>
              <w:textAlignment w:val="center"/>
              <w:rPr>
                <w:sz w:val="22"/>
                <w:szCs w:val="22"/>
              </w:rPr>
            </w:pPr>
          </w:p>
        </w:tc>
        <w:tc>
          <w:tcPr>
            <w:tcW w:w="3529" w:type="dxa"/>
            <w:shd w:val="clear" w:color="auto" w:fill="auto"/>
            <w:tcMar>
              <w:top w:w="15" w:type="dxa"/>
              <w:left w:w="15" w:type="dxa"/>
              <w:bottom w:w="0" w:type="dxa"/>
              <w:right w:w="15" w:type="dxa"/>
            </w:tcMar>
            <w:vAlign w:val="center"/>
            <w:hideMark/>
          </w:tcPr>
          <w:p w14:paraId="02C06CE2" w14:textId="77777777" w:rsidR="00210E2D" w:rsidRPr="00210E2D" w:rsidRDefault="00210E2D" w:rsidP="00DD0F73">
            <w:pPr>
              <w:textAlignment w:val="center"/>
              <w:rPr>
                <w:sz w:val="22"/>
                <w:szCs w:val="22"/>
              </w:rPr>
            </w:pPr>
            <w:proofErr w:type="spellStart"/>
            <w:r w:rsidRPr="00210E2D">
              <w:rPr>
                <w:sz w:val="22"/>
                <w:szCs w:val="22"/>
              </w:rPr>
              <w:t>Yingli</w:t>
            </w:r>
            <w:proofErr w:type="spellEnd"/>
            <w:r w:rsidRPr="00210E2D">
              <w:rPr>
                <w:sz w:val="22"/>
                <w:szCs w:val="22"/>
              </w:rPr>
              <w:t xml:space="preserve"> </w:t>
            </w:r>
            <w:proofErr w:type="spellStart"/>
            <w:r w:rsidRPr="00210E2D">
              <w:rPr>
                <w:sz w:val="22"/>
                <w:szCs w:val="22"/>
              </w:rPr>
              <w:t>Energy</w:t>
            </w:r>
            <w:proofErr w:type="spellEnd"/>
            <w:r w:rsidRPr="00210E2D">
              <w:rPr>
                <w:sz w:val="22"/>
                <w:szCs w:val="22"/>
              </w:rPr>
              <w:t xml:space="preserve"> (</w:t>
            </w:r>
            <w:proofErr w:type="spellStart"/>
            <w:r w:rsidRPr="00210E2D">
              <w:rPr>
                <w:sz w:val="22"/>
                <w:szCs w:val="22"/>
              </w:rPr>
              <w:t>China</w:t>
            </w:r>
            <w:proofErr w:type="spellEnd"/>
            <w:r w:rsidRPr="00210E2D">
              <w:rPr>
                <w:sz w:val="22"/>
                <w:szCs w:val="22"/>
              </w:rPr>
              <w:t xml:space="preserve">) </w:t>
            </w:r>
            <w:proofErr w:type="spellStart"/>
            <w:r w:rsidRPr="00210E2D">
              <w:rPr>
                <w:sz w:val="22"/>
                <w:szCs w:val="22"/>
              </w:rPr>
              <w:t>Co</w:t>
            </w:r>
            <w:proofErr w:type="spellEnd"/>
            <w:r w:rsidRPr="00210E2D">
              <w:rPr>
                <w:sz w:val="22"/>
                <w:szCs w:val="22"/>
              </w:rPr>
              <w:t xml:space="preserve">. Ltd.                                        </w:t>
            </w:r>
          </w:p>
        </w:tc>
        <w:tc>
          <w:tcPr>
            <w:tcW w:w="1321" w:type="dxa"/>
            <w:shd w:val="clear" w:color="auto" w:fill="auto"/>
            <w:tcMar>
              <w:top w:w="15" w:type="dxa"/>
              <w:left w:w="15" w:type="dxa"/>
              <w:bottom w:w="0" w:type="dxa"/>
              <w:right w:w="15" w:type="dxa"/>
            </w:tcMar>
            <w:vAlign w:val="center"/>
            <w:hideMark/>
          </w:tcPr>
          <w:p w14:paraId="2B1DC51D" w14:textId="77777777" w:rsidR="00210E2D" w:rsidRPr="00210E2D" w:rsidRDefault="00210E2D" w:rsidP="00DD0F73">
            <w:pPr>
              <w:jc w:val="center"/>
              <w:textAlignment w:val="center"/>
              <w:rPr>
                <w:sz w:val="22"/>
                <w:szCs w:val="22"/>
              </w:rPr>
            </w:pPr>
            <w:r w:rsidRPr="00210E2D">
              <w:rPr>
                <w:sz w:val="22"/>
                <w:szCs w:val="22"/>
              </w:rPr>
              <w:t>20</w:t>
            </w:r>
          </w:p>
        </w:tc>
      </w:tr>
      <w:tr w:rsidR="00210E2D" w:rsidRPr="00210E2D" w14:paraId="44899E97" w14:textId="77777777" w:rsidTr="008A4BE3">
        <w:trPr>
          <w:trHeight w:val="58"/>
        </w:trPr>
        <w:tc>
          <w:tcPr>
            <w:tcW w:w="1718" w:type="dxa"/>
            <w:vMerge/>
            <w:vAlign w:val="center"/>
            <w:hideMark/>
          </w:tcPr>
          <w:p w14:paraId="4958936F" w14:textId="77777777" w:rsidR="00210E2D" w:rsidRPr="00210E2D" w:rsidRDefault="00210E2D" w:rsidP="00DD0F73">
            <w:pPr>
              <w:rPr>
                <w:sz w:val="22"/>
                <w:szCs w:val="22"/>
              </w:rPr>
            </w:pPr>
          </w:p>
        </w:tc>
        <w:tc>
          <w:tcPr>
            <w:tcW w:w="1300" w:type="dxa"/>
            <w:vMerge/>
          </w:tcPr>
          <w:p w14:paraId="661CF0E0" w14:textId="77777777" w:rsidR="00210E2D" w:rsidRPr="00210E2D" w:rsidRDefault="00210E2D" w:rsidP="00DD0F73">
            <w:pPr>
              <w:jc w:val="center"/>
              <w:textAlignment w:val="center"/>
              <w:rPr>
                <w:sz w:val="22"/>
                <w:szCs w:val="22"/>
              </w:rPr>
            </w:pPr>
          </w:p>
        </w:tc>
        <w:tc>
          <w:tcPr>
            <w:tcW w:w="1250" w:type="dxa"/>
            <w:vMerge/>
            <w:vAlign w:val="center"/>
            <w:hideMark/>
          </w:tcPr>
          <w:p w14:paraId="7F519C42" w14:textId="77777777" w:rsidR="00210E2D" w:rsidRPr="00210E2D" w:rsidRDefault="00210E2D" w:rsidP="00DD0F73">
            <w:pPr>
              <w:jc w:val="center"/>
              <w:textAlignment w:val="center"/>
              <w:rPr>
                <w:sz w:val="22"/>
                <w:szCs w:val="22"/>
              </w:rPr>
            </w:pPr>
          </w:p>
        </w:tc>
        <w:tc>
          <w:tcPr>
            <w:tcW w:w="3529" w:type="dxa"/>
            <w:shd w:val="clear" w:color="auto" w:fill="auto"/>
            <w:tcMar>
              <w:top w:w="15" w:type="dxa"/>
              <w:left w:w="15" w:type="dxa"/>
              <w:bottom w:w="0" w:type="dxa"/>
              <w:right w:w="15" w:type="dxa"/>
            </w:tcMar>
            <w:vAlign w:val="center"/>
            <w:hideMark/>
          </w:tcPr>
          <w:p w14:paraId="78E49CD7" w14:textId="77777777" w:rsidR="00210E2D" w:rsidRPr="00210E2D" w:rsidRDefault="00210E2D" w:rsidP="00DD0F73">
            <w:pPr>
              <w:textAlignment w:val="center"/>
              <w:rPr>
                <w:sz w:val="22"/>
                <w:szCs w:val="22"/>
              </w:rPr>
            </w:pPr>
            <w:proofErr w:type="spellStart"/>
            <w:r w:rsidRPr="00210E2D">
              <w:rPr>
                <w:sz w:val="22"/>
                <w:szCs w:val="22"/>
              </w:rPr>
              <w:t>Hefei</w:t>
            </w:r>
            <w:proofErr w:type="spellEnd"/>
            <w:r w:rsidRPr="00210E2D">
              <w:rPr>
                <w:sz w:val="22"/>
                <w:szCs w:val="22"/>
              </w:rPr>
              <w:t xml:space="preserve"> </w:t>
            </w:r>
            <w:proofErr w:type="spellStart"/>
            <w:r w:rsidRPr="00210E2D">
              <w:rPr>
                <w:sz w:val="22"/>
                <w:szCs w:val="22"/>
              </w:rPr>
              <w:t>Chinaland</w:t>
            </w:r>
            <w:proofErr w:type="spellEnd"/>
            <w:r w:rsidRPr="00210E2D">
              <w:rPr>
                <w:sz w:val="22"/>
                <w:szCs w:val="22"/>
              </w:rPr>
              <w:t xml:space="preserve"> Solar </w:t>
            </w:r>
            <w:proofErr w:type="spellStart"/>
            <w:r w:rsidRPr="00210E2D">
              <w:rPr>
                <w:sz w:val="22"/>
                <w:szCs w:val="22"/>
              </w:rPr>
              <w:t>Energy</w:t>
            </w:r>
            <w:proofErr w:type="spellEnd"/>
            <w:r w:rsidRPr="00210E2D">
              <w:rPr>
                <w:sz w:val="22"/>
                <w:szCs w:val="22"/>
              </w:rPr>
              <w:t xml:space="preserve"> </w:t>
            </w:r>
            <w:proofErr w:type="spellStart"/>
            <w:r w:rsidRPr="00210E2D">
              <w:rPr>
                <w:sz w:val="22"/>
                <w:szCs w:val="22"/>
              </w:rPr>
              <w:t>Co</w:t>
            </w:r>
            <w:proofErr w:type="spellEnd"/>
            <w:r w:rsidRPr="00210E2D">
              <w:rPr>
                <w:sz w:val="22"/>
                <w:szCs w:val="22"/>
              </w:rPr>
              <w:t xml:space="preserve">. Ltd.                           </w:t>
            </w:r>
          </w:p>
        </w:tc>
        <w:tc>
          <w:tcPr>
            <w:tcW w:w="1321" w:type="dxa"/>
            <w:shd w:val="clear" w:color="auto" w:fill="auto"/>
            <w:tcMar>
              <w:top w:w="15" w:type="dxa"/>
              <w:left w:w="15" w:type="dxa"/>
              <w:bottom w:w="0" w:type="dxa"/>
              <w:right w:w="15" w:type="dxa"/>
            </w:tcMar>
            <w:vAlign w:val="center"/>
            <w:hideMark/>
          </w:tcPr>
          <w:p w14:paraId="7561D086" w14:textId="77777777" w:rsidR="00210E2D" w:rsidRPr="00210E2D" w:rsidRDefault="00210E2D" w:rsidP="00DD0F73">
            <w:pPr>
              <w:jc w:val="center"/>
              <w:textAlignment w:val="center"/>
              <w:rPr>
                <w:sz w:val="22"/>
                <w:szCs w:val="22"/>
              </w:rPr>
            </w:pPr>
            <w:r w:rsidRPr="00210E2D">
              <w:rPr>
                <w:sz w:val="22"/>
                <w:szCs w:val="22"/>
              </w:rPr>
              <w:t>20</w:t>
            </w:r>
          </w:p>
        </w:tc>
      </w:tr>
      <w:tr w:rsidR="00210E2D" w:rsidRPr="00210E2D" w14:paraId="60D598A7" w14:textId="77777777" w:rsidTr="008A4BE3">
        <w:trPr>
          <w:trHeight w:val="58"/>
        </w:trPr>
        <w:tc>
          <w:tcPr>
            <w:tcW w:w="1718" w:type="dxa"/>
            <w:vMerge/>
            <w:vAlign w:val="center"/>
            <w:hideMark/>
          </w:tcPr>
          <w:p w14:paraId="6E95CEB6" w14:textId="77777777" w:rsidR="00210E2D" w:rsidRPr="00210E2D" w:rsidRDefault="00210E2D" w:rsidP="00DD0F73">
            <w:pPr>
              <w:rPr>
                <w:sz w:val="22"/>
                <w:szCs w:val="22"/>
              </w:rPr>
            </w:pPr>
          </w:p>
        </w:tc>
        <w:tc>
          <w:tcPr>
            <w:tcW w:w="1300" w:type="dxa"/>
            <w:vMerge/>
          </w:tcPr>
          <w:p w14:paraId="0427FD61" w14:textId="77777777" w:rsidR="00210E2D" w:rsidRPr="00210E2D" w:rsidRDefault="00210E2D" w:rsidP="00DD0F73">
            <w:pPr>
              <w:jc w:val="center"/>
              <w:textAlignment w:val="center"/>
              <w:rPr>
                <w:sz w:val="22"/>
                <w:szCs w:val="22"/>
              </w:rPr>
            </w:pPr>
          </w:p>
        </w:tc>
        <w:tc>
          <w:tcPr>
            <w:tcW w:w="1250" w:type="dxa"/>
            <w:vMerge/>
            <w:vAlign w:val="center"/>
            <w:hideMark/>
          </w:tcPr>
          <w:p w14:paraId="0D301D07" w14:textId="77777777" w:rsidR="00210E2D" w:rsidRPr="00210E2D" w:rsidRDefault="00210E2D" w:rsidP="00DD0F73">
            <w:pPr>
              <w:jc w:val="center"/>
              <w:textAlignment w:val="center"/>
              <w:rPr>
                <w:sz w:val="22"/>
                <w:szCs w:val="22"/>
              </w:rPr>
            </w:pPr>
          </w:p>
        </w:tc>
        <w:tc>
          <w:tcPr>
            <w:tcW w:w="3529" w:type="dxa"/>
            <w:shd w:val="clear" w:color="auto" w:fill="auto"/>
            <w:tcMar>
              <w:top w:w="15" w:type="dxa"/>
              <w:left w:w="15" w:type="dxa"/>
              <w:bottom w:w="0" w:type="dxa"/>
              <w:right w:w="15" w:type="dxa"/>
            </w:tcMar>
            <w:vAlign w:val="center"/>
            <w:hideMark/>
          </w:tcPr>
          <w:p w14:paraId="09D63E28" w14:textId="77777777" w:rsidR="00210E2D" w:rsidRPr="00210E2D" w:rsidRDefault="00210E2D" w:rsidP="00DD0F73">
            <w:pPr>
              <w:textAlignment w:val="center"/>
              <w:rPr>
                <w:sz w:val="22"/>
                <w:szCs w:val="22"/>
              </w:rPr>
            </w:pPr>
            <w:proofErr w:type="spellStart"/>
            <w:r w:rsidRPr="00210E2D">
              <w:rPr>
                <w:sz w:val="22"/>
                <w:szCs w:val="22"/>
              </w:rPr>
              <w:t>Jiangsu</w:t>
            </w:r>
            <w:proofErr w:type="spellEnd"/>
            <w:r w:rsidRPr="00210E2D">
              <w:rPr>
                <w:sz w:val="22"/>
                <w:szCs w:val="22"/>
              </w:rPr>
              <w:t xml:space="preserve"> </w:t>
            </w:r>
            <w:proofErr w:type="spellStart"/>
            <w:r w:rsidRPr="00210E2D">
              <w:rPr>
                <w:sz w:val="22"/>
                <w:szCs w:val="22"/>
              </w:rPr>
              <w:t>Seraphim</w:t>
            </w:r>
            <w:proofErr w:type="spellEnd"/>
            <w:r w:rsidRPr="00210E2D">
              <w:rPr>
                <w:sz w:val="22"/>
                <w:szCs w:val="22"/>
              </w:rPr>
              <w:t xml:space="preserve"> Solar </w:t>
            </w:r>
            <w:proofErr w:type="spellStart"/>
            <w:r w:rsidRPr="00210E2D">
              <w:rPr>
                <w:sz w:val="22"/>
                <w:szCs w:val="22"/>
              </w:rPr>
              <w:t>System</w:t>
            </w:r>
            <w:proofErr w:type="spellEnd"/>
            <w:r w:rsidRPr="00210E2D">
              <w:rPr>
                <w:sz w:val="22"/>
                <w:szCs w:val="22"/>
              </w:rPr>
              <w:t xml:space="preserve"> </w:t>
            </w:r>
            <w:proofErr w:type="spellStart"/>
            <w:r w:rsidRPr="00210E2D">
              <w:rPr>
                <w:sz w:val="22"/>
                <w:szCs w:val="22"/>
              </w:rPr>
              <w:t>Co</w:t>
            </w:r>
            <w:proofErr w:type="spellEnd"/>
            <w:r w:rsidRPr="00210E2D">
              <w:rPr>
                <w:sz w:val="22"/>
                <w:szCs w:val="22"/>
              </w:rPr>
              <w:t xml:space="preserve">. Ltd.                         </w:t>
            </w:r>
          </w:p>
        </w:tc>
        <w:tc>
          <w:tcPr>
            <w:tcW w:w="1321" w:type="dxa"/>
            <w:shd w:val="clear" w:color="auto" w:fill="auto"/>
            <w:tcMar>
              <w:top w:w="15" w:type="dxa"/>
              <w:left w:w="15" w:type="dxa"/>
              <w:bottom w:w="0" w:type="dxa"/>
              <w:right w:w="15" w:type="dxa"/>
            </w:tcMar>
            <w:vAlign w:val="center"/>
            <w:hideMark/>
          </w:tcPr>
          <w:p w14:paraId="7B1B493D" w14:textId="77777777" w:rsidR="00210E2D" w:rsidRPr="00210E2D" w:rsidRDefault="00210E2D" w:rsidP="00DD0F73">
            <w:pPr>
              <w:jc w:val="center"/>
              <w:textAlignment w:val="center"/>
              <w:rPr>
                <w:sz w:val="22"/>
                <w:szCs w:val="22"/>
              </w:rPr>
            </w:pPr>
            <w:r w:rsidRPr="00210E2D">
              <w:rPr>
                <w:sz w:val="22"/>
                <w:szCs w:val="22"/>
              </w:rPr>
              <w:t>20</w:t>
            </w:r>
          </w:p>
        </w:tc>
      </w:tr>
      <w:tr w:rsidR="00210E2D" w:rsidRPr="00210E2D" w14:paraId="2322605E" w14:textId="77777777" w:rsidTr="008A4BE3">
        <w:trPr>
          <w:trHeight w:val="58"/>
        </w:trPr>
        <w:tc>
          <w:tcPr>
            <w:tcW w:w="1718" w:type="dxa"/>
            <w:vMerge/>
            <w:vAlign w:val="center"/>
            <w:hideMark/>
          </w:tcPr>
          <w:p w14:paraId="7D4E234B" w14:textId="77777777" w:rsidR="00210E2D" w:rsidRPr="00210E2D" w:rsidRDefault="00210E2D" w:rsidP="00DD0F73">
            <w:pPr>
              <w:rPr>
                <w:sz w:val="22"/>
                <w:szCs w:val="22"/>
              </w:rPr>
            </w:pPr>
          </w:p>
        </w:tc>
        <w:tc>
          <w:tcPr>
            <w:tcW w:w="1300" w:type="dxa"/>
            <w:vMerge/>
          </w:tcPr>
          <w:p w14:paraId="39ACF247" w14:textId="77777777" w:rsidR="00210E2D" w:rsidRPr="00210E2D" w:rsidRDefault="00210E2D" w:rsidP="00DD0F73">
            <w:pPr>
              <w:jc w:val="center"/>
              <w:textAlignment w:val="center"/>
              <w:rPr>
                <w:sz w:val="22"/>
                <w:szCs w:val="22"/>
              </w:rPr>
            </w:pPr>
          </w:p>
        </w:tc>
        <w:tc>
          <w:tcPr>
            <w:tcW w:w="1250" w:type="dxa"/>
            <w:vMerge/>
            <w:vAlign w:val="center"/>
            <w:hideMark/>
          </w:tcPr>
          <w:p w14:paraId="3AD7555A" w14:textId="77777777" w:rsidR="00210E2D" w:rsidRPr="00210E2D" w:rsidRDefault="00210E2D" w:rsidP="00DD0F73">
            <w:pPr>
              <w:jc w:val="center"/>
              <w:textAlignment w:val="center"/>
              <w:rPr>
                <w:sz w:val="22"/>
                <w:szCs w:val="22"/>
              </w:rPr>
            </w:pPr>
          </w:p>
        </w:tc>
        <w:tc>
          <w:tcPr>
            <w:tcW w:w="3529" w:type="dxa"/>
            <w:shd w:val="clear" w:color="auto" w:fill="auto"/>
            <w:tcMar>
              <w:top w:w="15" w:type="dxa"/>
              <w:left w:w="15" w:type="dxa"/>
              <w:bottom w:w="0" w:type="dxa"/>
              <w:right w:w="15" w:type="dxa"/>
            </w:tcMar>
            <w:vAlign w:val="center"/>
            <w:hideMark/>
          </w:tcPr>
          <w:p w14:paraId="71F22314" w14:textId="77777777" w:rsidR="00210E2D" w:rsidRPr="00210E2D" w:rsidRDefault="00210E2D" w:rsidP="00DD0F73">
            <w:pPr>
              <w:textAlignment w:val="center"/>
              <w:rPr>
                <w:sz w:val="22"/>
                <w:szCs w:val="22"/>
              </w:rPr>
            </w:pPr>
            <w:proofErr w:type="spellStart"/>
            <w:r w:rsidRPr="00210E2D">
              <w:rPr>
                <w:sz w:val="22"/>
                <w:szCs w:val="22"/>
              </w:rPr>
              <w:t>Perlight</w:t>
            </w:r>
            <w:proofErr w:type="spellEnd"/>
            <w:r w:rsidRPr="00210E2D">
              <w:rPr>
                <w:sz w:val="22"/>
                <w:szCs w:val="22"/>
              </w:rPr>
              <w:t xml:space="preserve"> Solar </w:t>
            </w:r>
            <w:proofErr w:type="spellStart"/>
            <w:r w:rsidRPr="00210E2D">
              <w:rPr>
                <w:sz w:val="22"/>
                <w:szCs w:val="22"/>
              </w:rPr>
              <w:t>Co</w:t>
            </w:r>
            <w:proofErr w:type="spellEnd"/>
            <w:r w:rsidRPr="00210E2D">
              <w:rPr>
                <w:sz w:val="22"/>
                <w:szCs w:val="22"/>
              </w:rPr>
              <w:t xml:space="preserve">. Ltd.                                                      </w:t>
            </w:r>
          </w:p>
        </w:tc>
        <w:tc>
          <w:tcPr>
            <w:tcW w:w="1321" w:type="dxa"/>
            <w:shd w:val="clear" w:color="auto" w:fill="auto"/>
            <w:tcMar>
              <w:top w:w="15" w:type="dxa"/>
              <w:left w:w="15" w:type="dxa"/>
              <w:bottom w:w="0" w:type="dxa"/>
              <w:right w:w="15" w:type="dxa"/>
            </w:tcMar>
            <w:vAlign w:val="center"/>
            <w:hideMark/>
          </w:tcPr>
          <w:p w14:paraId="713897BF" w14:textId="77777777" w:rsidR="00210E2D" w:rsidRPr="00210E2D" w:rsidRDefault="00210E2D" w:rsidP="00DD0F73">
            <w:pPr>
              <w:jc w:val="center"/>
              <w:textAlignment w:val="center"/>
              <w:rPr>
                <w:sz w:val="22"/>
                <w:szCs w:val="22"/>
              </w:rPr>
            </w:pPr>
            <w:r w:rsidRPr="00210E2D">
              <w:rPr>
                <w:sz w:val="22"/>
                <w:szCs w:val="22"/>
              </w:rPr>
              <w:t>20</w:t>
            </w:r>
          </w:p>
        </w:tc>
      </w:tr>
      <w:tr w:rsidR="00210E2D" w:rsidRPr="00210E2D" w14:paraId="24464BB4" w14:textId="77777777" w:rsidTr="008A4BE3">
        <w:trPr>
          <w:trHeight w:val="58"/>
        </w:trPr>
        <w:tc>
          <w:tcPr>
            <w:tcW w:w="1718" w:type="dxa"/>
            <w:vMerge/>
            <w:vAlign w:val="center"/>
            <w:hideMark/>
          </w:tcPr>
          <w:p w14:paraId="78D7B1DD" w14:textId="77777777" w:rsidR="00210E2D" w:rsidRPr="00210E2D" w:rsidRDefault="00210E2D" w:rsidP="00DD0F73">
            <w:pPr>
              <w:rPr>
                <w:sz w:val="22"/>
                <w:szCs w:val="22"/>
              </w:rPr>
            </w:pPr>
          </w:p>
        </w:tc>
        <w:tc>
          <w:tcPr>
            <w:tcW w:w="1300" w:type="dxa"/>
            <w:vMerge/>
          </w:tcPr>
          <w:p w14:paraId="05CF6293" w14:textId="77777777" w:rsidR="00210E2D" w:rsidRPr="00210E2D" w:rsidRDefault="00210E2D" w:rsidP="00DD0F73">
            <w:pPr>
              <w:jc w:val="center"/>
              <w:textAlignment w:val="center"/>
              <w:rPr>
                <w:sz w:val="22"/>
                <w:szCs w:val="22"/>
              </w:rPr>
            </w:pPr>
          </w:p>
        </w:tc>
        <w:tc>
          <w:tcPr>
            <w:tcW w:w="1250" w:type="dxa"/>
            <w:vMerge/>
            <w:vAlign w:val="center"/>
            <w:hideMark/>
          </w:tcPr>
          <w:p w14:paraId="00055B7A" w14:textId="77777777" w:rsidR="00210E2D" w:rsidRPr="00210E2D" w:rsidRDefault="00210E2D" w:rsidP="00DD0F73">
            <w:pPr>
              <w:jc w:val="center"/>
              <w:textAlignment w:val="center"/>
              <w:rPr>
                <w:sz w:val="22"/>
                <w:szCs w:val="22"/>
              </w:rPr>
            </w:pPr>
          </w:p>
        </w:tc>
        <w:tc>
          <w:tcPr>
            <w:tcW w:w="3529" w:type="dxa"/>
            <w:shd w:val="clear" w:color="auto" w:fill="auto"/>
            <w:tcMar>
              <w:top w:w="15" w:type="dxa"/>
              <w:left w:w="15" w:type="dxa"/>
              <w:bottom w:w="0" w:type="dxa"/>
              <w:right w:w="15" w:type="dxa"/>
            </w:tcMar>
            <w:vAlign w:val="center"/>
            <w:hideMark/>
          </w:tcPr>
          <w:p w14:paraId="68930207" w14:textId="77777777" w:rsidR="00210E2D" w:rsidRPr="00210E2D" w:rsidRDefault="00210E2D" w:rsidP="00DD0F73">
            <w:pPr>
              <w:textAlignment w:val="center"/>
              <w:rPr>
                <w:sz w:val="22"/>
                <w:szCs w:val="22"/>
              </w:rPr>
            </w:pPr>
            <w:proofErr w:type="spellStart"/>
            <w:r w:rsidRPr="00210E2D">
              <w:rPr>
                <w:sz w:val="22"/>
                <w:szCs w:val="22"/>
              </w:rPr>
              <w:t>Renesola</w:t>
            </w:r>
            <w:proofErr w:type="spellEnd"/>
            <w:r w:rsidRPr="00210E2D">
              <w:rPr>
                <w:sz w:val="22"/>
                <w:szCs w:val="22"/>
              </w:rPr>
              <w:t xml:space="preserve"> </w:t>
            </w:r>
            <w:proofErr w:type="spellStart"/>
            <w:r w:rsidRPr="00210E2D">
              <w:rPr>
                <w:sz w:val="22"/>
                <w:szCs w:val="22"/>
              </w:rPr>
              <w:t>Jiangsu</w:t>
            </w:r>
            <w:proofErr w:type="spellEnd"/>
            <w:r w:rsidRPr="00210E2D">
              <w:rPr>
                <w:sz w:val="22"/>
                <w:szCs w:val="22"/>
              </w:rPr>
              <w:t xml:space="preserve"> Ltd.                                                      </w:t>
            </w:r>
          </w:p>
        </w:tc>
        <w:tc>
          <w:tcPr>
            <w:tcW w:w="1321" w:type="dxa"/>
            <w:shd w:val="clear" w:color="auto" w:fill="auto"/>
            <w:tcMar>
              <w:top w:w="15" w:type="dxa"/>
              <w:left w:w="15" w:type="dxa"/>
              <w:bottom w:w="0" w:type="dxa"/>
              <w:right w:w="15" w:type="dxa"/>
            </w:tcMar>
            <w:vAlign w:val="center"/>
            <w:hideMark/>
          </w:tcPr>
          <w:p w14:paraId="6AC1B4E9" w14:textId="77777777" w:rsidR="00210E2D" w:rsidRPr="00210E2D" w:rsidRDefault="00210E2D" w:rsidP="00DD0F73">
            <w:pPr>
              <w:jc w:val="center"/>
              <w:textAlignment w:val="center"/>
              <w:rPr>
                <w:sz w:val="22"/>
                <w:szCs w:val="22"/>
              </w:rPr>
            </w:pPr>
            <w:r w:rsidRPr="00210E2D">
              <w:rPr>
                <w:sz w:val="22"/>
                <w:szCs w:val="22"/>
              </w:rPr>
              <w:t>20</w:t>
            </w:r>
          </w:p>
        </w:tc>
      </w:tr>
      <w:tr w:rsidR="00210E2D" w:rsidRPr="00210E2D" w14:paraId="081684F4" w14:textId="77777777" w:rsidTr="008A4BE3">
        <w:trPr>
          <w:trHeight w:val="58"/>
        </w:trPr>
        <w:tc>
          <w:tcPr>
            <w:tcW w:w="1718" w:type="dxa"/>
            <w:vMerge/>
            <w:vAlign w:val="center"/>
            <w:hideMark/>
          </w:tcPr>
          <w:p w14:paraId="37D2F1F0" w14:textId="77777777" w:rsidR="00210E2D" w:rsidRPr="00210E2D" w:rsidRDefault="00210E2D" w:rsidP="00DD0F73">
            <w:pPr>
              <w:rPr>
                <w:sz w:val="22"/>
                <w:szCs w:val="22"/>
              </w:rPr>
            </w:pPr>
          </w:p>
        </w:tc>
        <w:tc>
          <w:tcPr>
            <w:tcW w:w="1300" w:type="dxa"/>
            <w:vMerge/>
          </w:tcPr>
          <w:p w14:paraId="32984AD9" w14:textId="77777777" w:rsidR="00210E2D" w:rsidRPr="00210E2D" w:rsidRDefault="00210E2D" w:rsidP="00DD0F73">
            <w:pPr>
              <w:jc w:val="center"/>
              <w:textAlignment w:val="center"/>
              <w:rPr>
                <w:sz w:val="22"/>
                <w:szCs w:val="22"/>
              </w:rPr>
            </w:pPr>
          </w:p>
        </w:tc>
        <w:tc>
          <w:tcPr>
            <w:tcW w:w="1250" w:type="dxa"/>
            <w:vMerge/>
            <w:vAlign w:val="center"/>
            <w:hideMark/>
          </w:tcPr>
          <w:p w14:paraId="177C2553" w14:textId="77777777" w:rsidR="00210E2D" w:rsidRPr="00210E2D" w:rsidRDefault="00210E2D" w:rsidP="00DD0F73">
            <w:pPr>
              <w:jc w:val="center"/>
              <w:textAlignment w:val="center"/>
              <w:rPr>
                <w:sz w:val="22"/>
                <w:szCs w:val="22"/>
              </w:rPr>
            </w:pPr>
          </w:p>
        </w:tc>
        <w:tc>
          <w:tcPr>
            <w:tcW w:w="3529" w:type="dxa"/>
            <w:shd w:val="clear" w:color="auto" w:fill="auto"/>
            <w:tcMar>
              <w:top w:w="15" w:type="dxa"/>
              <w:left w:w="15" w:type="dxa"/>
              <w:bottom w:w="0" w:type="dxa"/>
              <w:right w:w="15" w:type="dxa"/>
            </w:tcMar>
            <w:vAlign w:val="center"/>
            <w:hideMark/>
          </w:tcPr>
          <w:p w14:paraId="10B0A75D" w14:textId="77777777" w:rsidR="00210E2D" w:rsidRPr="00210E2D" w:rsidRDefault="00210E2D" w:rsidP="00DD0F73">
            <w:pPr>
              <w:textAlignment w:val="center"/>
              <w:rPr>
                <w:sz w:val="22"/>
                <w:szCs w:val="22"/>
              </w:rPr>
            </w:pPr>
            <w:r w:rsidRPr="00210E2D">
              <w:rPr>
                <w:sz w:val="22"/>
                <w:szCs w:val="22"/>
              </w:rPr>
              <w:t>Diğerleri</w:t>
            </w:r>
          </w:p>
        </w:tc>
        <w:tc>
          <w:tcPr>
            <w:tcW w:w="1321" w:type="dxa"/>
            <w:shd w:val="clear" w:color="auto" w:fill="auto"/>
            <w:tcMar>
              <w:top w:w="15" w:type="dxa"/>
              <w:left w:w="15" w:type="dxa"/>
              <w:bottom w:w="0" w:type="dxa"/>
              <w:right w:w="15" w:type="dxa"/>
            </w:tcMar>
            <w:vAlign w:val="center"/>
            <w:hideMark/>
          </w:tcPr>
          <w:p w14:paraId="641155D4" w14:textId="77777777" w:rsidR="00210E2D" w:rsidRPr="00210E2D" w:rsidRDefault="00210E2D" w:rsidP="00DD0F73">
            <w:pPr>
              <w:jc w:val="center"/>
              <w:textAlignment w:val="center"/>
              <w:rPr>
                <w:sz w:val="22"/>
                <w:szCs w:val="22"/>
              </w:rPr>
            </w:pPr>
            <w:r w:rsidRPr="00210E2D">
              <w:rPr>
                <w:sz w:val="22"/>
                <w:szCs w:val="22"/>
              </w:rPr>
              <w:t>25</w:t>
            </w:r>
          </w:p>
        </w:tc>
      </w:tr>
    </w:tbl>
    <w:p w14:paraId="6EC5A155" w14:textId="77777777" w:rsidR="005F6741" w:rsidRPr="00A836B6" w:rsidRDefault="005F6741" w:rsidP="00A836B6">
      <w:pPr>
        <w:jc w:val="both"/>
      </w:pPr>
    </w:p>
    <w:p w14:paraId="2ECB270D" w14:textId="77777777" w:rsidR="0040360B" w:rsidRPr="00A836B6" w:rsidRDefault="0040360B" w:rsidP="00A836B6">
      <w:pPr>
        <w:pStyle w:val="Default"/>
        <w:spacing w:before="120" w:after="120" w:line="276" w:lineRule="auto"/>
        <w:jc w:val="both"/>
        <w:rPr>
          <w:bCs/>
          <w:color w:val="0D0D0D" w:themeColor="text1" w:themeTint="F2"/>
          <w:lang w:eastAsia="en-US"/>
        </w:rPr>
      </w:pPr>
    </w:p>
    <w:p w14:paraId="42A5EA39" w14:textId="77777777" w:rsidR="00576269" w:rsidRPr="0019393A" w:rsidRDefault="00576269" w:rsidP="00CE1EEA"/>
    <w:sectPr w:rsidR="00576269" w:rsidRPr="0019393A" w:rsidSect="00953C04">
      <w:footerReference w:type="default" r:id="rId8"/>
      <w:headerReference w:type="first" r:id="rId9"/>
      <w:footerReference w:type="first" r:id="rId10"/>
      <w:pgSz w:w="11906" w:h="16838" w:code="9"/>
      <w:pgMar w:top="1417" w:right="1417" w:bottom="1134"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50A2D9" w14:textId="77777777" w:rsidR="00B904E0" w:rsidRDefault="00B904E0" w:rsidP="00C37C0A">
      <w:r>
        <w:separator/>
      </w:r>
    </w:p>
  </w:endnote>
  <w:endnote w:type="continuationSeparator" w:id="0">
    <w:p w14:paraId="30D605D4" w14:textId="77777777" w:rsidR="00B904E0" w:rsidRDefault="00B904E0"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4008633"/>
      <w:docPartObj>
        <w:docPartGallery w:val="Page Numbers (Bottom of Page)"/>
        <w:docPartUnique/>
      </w:docPartObj>
    </w:sdtPr>
    <w:sdtEndPr/>
    <w:sdtContent>
      <w:p w14:paraId="1BFEB0E9" w14:textId="7F2D1B1F" w:rsidR="00953C04" w:rsidRDefault="00953C04">
        <w:pPr>
          <w:pStyle w:val="AltBilgi"/>
          <w:jc w:val="right"/>
        </w:pPr>
        <w:r>
          <w:fldChar w:fldCharType="begin"/>
        </w:r>
        <w:r>
          <w:instrText>PAGE   \* MERGEFORMAT</w:instrText>
        </w:r>
        <w:r>
          <w:fldChar w:fldCharType="separate"/>
        </w:r>
        <w:r w:rsidR="00BC3B3B">
          <w:rPr>
            <w:noProof/>
          </w:rPr>
          <w:t>10</w:t>
        </w:r>
        <w:r>
          <w:fldChar w:fldCharType="end"/>
        </w:r>
      </w:p>
    </w:sdtContent>
  </w:sdt>
  <w:p w14:paraId="3A302619" w14:textId="36FE56E5" w:rsidR="00FA2FC6" w:rsidRPr="00F11906" w:rsidRDefault="00FA2FC6" w:rsidP="00F11906">
    <w:pPr>
      <w:pStyle w:val="AltBilgi"/>
      <w:rPr>
        <w:sz w:val="2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2870660"/>
      <w:docPartObj>
        <w:docPartGallery w:val="Page Numbers (Bottom of Page)"/>
        <w:docPartUnique/>
      </w:docPartObj>
    </w:sdtPr>
    <w:sdtEndPr/>
    <w:sdtContent>
      <w:p w14:paraId="1F5F0A9B" w14:textId="16D2ECA4" w:rsidR="00953C04" w:rsidRDefault="00953C04">
        <w:pPr>
          <w:pStyle w:val="AltBilgi"/>
          <w:jc w:val="right"/>
        </w:pPr>
        <w:r>
          <w:fldChar w:fldCharType="begin"/>
        </w:r>
        <w:r>
          <w:instrText>PAGE   \* MERGEFORMAT</w:instrText>
        </w:r>
        <w:r>
          <w:fldChar w:fldCharType="separate"/>
        </w:r>
        <w:r w:rsidR="00BC3B3B">
          <w:rPr>
            <w:noProof/>
          </w:rPr>
          <w:t>1</w:t>
        </w:r>
        <w:r>
          <w:fldChar w:fldCharType="end"/>
        </w:r>
      </w:p>
    </w:sdtContent>
  </w:sdt>
  <w:p w14:paraId="4C891EEA" w14:textId="77777777" w:rsidR="00953C04" w:rsidRDefault="00953C0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E9A3CD" w14:textId="77777777" w:rsidR="00B904E0" w:rsidRDefault="00B904E0" w:rsidP="00C37C0A">
      <w:r>
        <w:separator/>
      </w:r>
    </w:p>
  </w:footnote>
  <w:footnote w:type="continuationSeparator" w:id="0">
    <w:p w14:paraId="3816429C" w14:textId="77777777" w:rsidR="00B904E0" w:rsidRDefault="00B904E0" w:rsidP="00C37C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21923" w14:textId="77777777" w:rsidR="00A836B6" w:rsidRDefault="00A836B6" w:rsidP="00A836B6">
    <w:pPr>
      <w:keepNext/>
      <w:jc w:val="center"/>
      <w:outlineLvl w:val="0"/>
      <w:rPr>
        <w:b/>
        <w:color w:val="0D0D0D"/>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2274BD"/>
    <w:multiLevelType w:val="hybridMultilevel"/>
    <w:tmpl w:val="8D28A516"/>
    <w:lvl w:ilvl="0" w:tplc="041F0001">
      <w:start w:val="1"/>
      <w:numFmt w:val="bullet"/>
      <w:lvlText w:val=""/>
      <w:lvlJc w:val="left"/>
      <w:pPr>
        <w:ind w:left="1080" w:hanging="360"/>
      </w:pPr>
      <w:rPr>
        <w:rFonts w:ascii="Symbol" w:hAnsi="Symbol" w:hint="default"/>
        <w:sz w:val="24"/>
        <w:szCs w:val="24"/>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40B94019"/>
    <w:multiLevelType w:val="hybridMultilevel"/>
    <w:tmpl w:val="5706EA44"/>
    <w:lvl w:ilvl="0" w:tplc="49AA8B3E">
      <w:start w:val="1"/>
      <w:numFmt w:val="decimal"/>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88D13D3"/>
    <w:multiLevelType w:val="hybridMultilevel"/>
    <w:tmpl w:val="5706EA44"/>
    <w:lvl w:ilvl="0" w:tplc="49AA8B3E">
      <w:start w:val="1"/>
      <w:numFmt w:val="decimal"/>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F2B758E"/>
    <w:multiLevelType w:val="hybridMultilevel"/>
    <w:tmpl w:val="44FE363C"/>
    <w:lvl w:ilvl="0" w:tplc="49AA8B3E">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F663A07"/>
    <w:multiLevelType w:val="hybridMultilevel"/>
    <w:tmpl w:val="44FE363C"/>
    <w:lvl w:ilvl="0" w:tplc="49AA8B3E">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636691C"/>
    <w:multiLevelType w:val="hybridMultilevel"/>
    <w:tmpl w:val="F386EEAA"/>
    <w:lvl w:ilvl="0" w:tplc="6D4453F2">
      <w:start w:val="1"/>
      <w:numFmt w:val="decimal"/>
      <w:lvlText w:val="(%1)"/>
      <w:lvlJc w:val="left"/>
      <w:pPr>
        <w:ind w:left="502"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06E6EBA"/>
    <w:multiLevelType w:val="hybridMultilevel"/>
    <w:tmpl w:val="2DA46A8C"/>
    <w:lvl w:ilvl="0" w:tplc="49AA8B3E">
      <w:start w:val="1"/>
      <w:numFmt w:val="decimal"/>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 w:numId="3">
    <w:abstractNumId w:val="6"/>
  </w:num>
  <w:num w:numId="4">
    <w:abstractNumId w:val="3"/>
  </w:num>
  <w:num w:numId="5">
    <w:abstractNumId w:val="7"/>
  </w:num>
  <w:num w:numId="6">
    <w:abstractNumId w:val="4"/>
  </w:num>
  <w:num w:numId="7">
    <w:abstractNumId w:val="5"/>
  </w:num>
  <w:num w:numId="8">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B4"/>
    <w:rsid w:val="000000C4"/>
    <w:rsid w:val="00004B44"/>
    <w:rsid w:val="00005B3B"/>
    <w:rsid w:val="00005D2F"/>
    <w:rsid w:val="00007A84"/>
    <w:rsid w:val="00010631"/>
    <w:rsid w:val="000106D8"/>
    <w:rsid w:val="000110EF"/>
    <w:rsid w:val="00011A30"/>
    <w:rsid w:val="0001208E"/>
    <w:rsid w:val="0001231C"/>
    <w:rsid w:val="0001294B"/>
    <w:rsid w:val="000130C6"/>
    <w:rsid w:val="0001335A"/>
    <w:rsid w:val="00014194"/>
    <w:rsid w:val="00014860"/>
    <w:rsid w:val="000177CE"/>
    <w:rsid w:val="000231EF"/>
    <w:rsid w:val="00024282"/>
    <w:rsid w:val="00024855"/>
    <w:rsid w:val="0002567A"/>
    <w:rsid w:val="000256FA"/>
    <w:rsid w:val="0002639C"/>
    <w:rsid w:val="00026C03"/>
    <w:rsid w:val="0002786F"/>
    <w:rsid w:val="00027B1B"/>
    <w:rsid w:val="00027CCB"/>
    <w:rsid w:val="000301BB"/>
    <w:rsid w:val="0003041C"/>
    <w:rsid w:val="0003065C"/>
    <w:rsid w:val="00031F9A"/>
    <w:rsid w:val="00032B16"/>
    <w:rsid w:val="00033033"/>
    <w:rsid w:val="000333F5"/>
    <w:rsid w:val="000337B5"/>
    <w:rsid w:val="00035781"/>
    <w:rsid w:val="000361F8"/>
    <w:rsid w:val="00037E34"/>
    <w:rsid w:val="00040184"/>
    <w:rsid w:val="0004029A"/>
    <w:rsid w:val="0004062E"/>
    <w:rsid w:val="0004126F"/>
    <w:rsid w:val="000414BC"/>
    <w:rsid w:val="00041887"/>
    <w:rsid w:val="00041E67"/>
    <w:rsid w:val="00042AF7"/>
    <w:rsid w:val="0004350B"/>
    <w:rsid w:val="0004363A"/>
    <w:rsid w:val="00043835"/>
    <w:rsid w:val="00043A7C"/>
    <w:rsid w:val="000458E6"/>
    <w:rsid w:val="00046A15"/>
    <w:rsid w:val="00047286"/>
    <w:rsid w:val="00051677"/>
    <w:rsid w:val="00051AFC"/>
    <w:rsid w:val="00052176"/>
    <w:rsid w:val="0005271A"/>
    <w:rsid w:val="00053A79"/>
    <w:rsid w:val="00054B69"/>
    <w:rsid w:val="000579F4"/>
    <w:rsid w:val="00060717"/>
    <w:rsid w:val="0006081E"/>
    <w:rsid w:val="00060CA0"/>
    <w:rsid w:val="00060EBB"/>
    <w:rsid w:val="000623C2"/>
    <w:rsid w:val="00062F33"/>
    <w:rsid w:val="00063010"/>
    <w:rsid w:val="00063874"/>
    <w:rsid w:val="00063CE9"/>
    <w:rsid w:val="00064C3F"/>
    <w:rsid w:val="00064D0D"/>
    <w:rsid w:val="00065FD9"/>
    <w:rsid w:val="00066A65"/>
    <w:rsid w:val="00066CF7"/>
    <w:rsid w:val="000701EA"/>
    <w:rsid w:val="00070592"/>
    <w:rsid w:val="00070D4E"/>
    <w:rsid w:val="00071674"/>
    <w:rsid w:val="0007244E"/>
    <w:rsid w:val="00072A10"/>
    <w:rsid w:val="000730CE"/>
    <w:rsid w:val="00073291"/>
    <w:rsid w:val="00073BEA"/>
    <w:rsid w:val="00074E4F"/>
    <w:rsid w:val="000752DE"/>
    <w:rsid w:val="00075488"/>
    <w:rsid w:val="0007675E"/>
    <w:rsid w:val="000800E4"/>
    <w:rsid w:val="000805B6"/>
    <w:rsid w:val="00081183"/>
    <w:rsid w:val="00084D4C"/>
    <w:rsid w:val="000864F9"/>
    <w:rsid w:val="00086539"/>
    <w:rsid w:val="00086969"/>
    <w:rsid w:val="00087117"/>
    <w:rsid w:val="00091D34"/>
    <w:rsid w:val="000927EB"/>
    <w:rsid w:val="00093644"/>
    <w:rsid w:val="0009641D"/>
    <w:rsid w:val="00096CBC"/>
    <w:rsid w:val="00096F17"/>
    <w:rsid w:val="000A0714"/>
    <w:rsid w:val="000A085F"/>
    <w:rsid w:val="000A0866"/>
    <w:rsid w:val="000A0AF6"/>
    <w:rsid w:val="000A0FD7"/>
    <w:rsid w:val="000A18FA"/>
    <w:rsid w:val="000A2875"/>
    <w:rsid w:val="000A462E"/>
    <w:rsid w:val="000A475F"/>
    <w:rsid w:val="000A4AFA"/>
    <w:rsid w:val="000A6A16"/>
    <w:rsid w:val="000B0D01"/>
    <w:rsid w:val="000B285A"/>
    <w:rsid w:val="000B3FCC"/>
    <w:rsid w:val="000B63EC"/>
    <w:rsid w:val="000B642C"/>
    <w:rsid w:val="000B6D0E"/>
    <w:rsid w:val="000B75B6"/>
    <w:rsid w:val="000C0B54"/>
    <w:rsid w:val="000C121B"/>
    <w:rsid w:val="000C1984"/>
    <w:rsid w:val="000C1B85"/>
    <w:rsid w:val="000C272D"/>
    <w:rsid w:val="000C5AE6"/>
    <w:rsid w:val="000C5CEC"/>
    <w:rsid w:val="000C5EC4"/>
    <w:rsid w:val="000C6520"/>
    <w:rsid w:val="000C6B63"/>
    <w:rsid w:val="000C6D16"/>
    <w:rsid w:val="000C75DB"/>
    <w:rsid w:val="000C7AC5"/>
    <w:rsid w:val="000C7D7D"/>
    <w:rsid w:val="000D2B13"/>
    <w:rsid w:val="000D2F95"/>
    <w:rsid w:val="000D38D3"/>
    <w:rsid w:val="000D486C"/>
    <w:rsid w:val="000D7185"/>
    <w:rsid w:val="000D73A8"/>
    <w:rsid w:val="000E015E"/>
    <w:rsid w:val="000E18FF"/>
    <w:rsid w:val="000E1B2D"/>
    <w:rsid w:val="000E1D56"/>
    <w:rsid w:val="000E1E33"/>
    <w:rsid w:val="000E1F7C"/>
    <w:rsid w:val="000E2980"/>
    <w:rsid w:val="000E3251"/>
    <w:rsid w:val="000E36E1"/>
    <w:rsid w:val="000E399F"/>
    <w:rsid w:val="000E3D69"/>
    <w:rsid w:val="000E74A6"/>
    <w:rsid w:val="000F1245"/>
    <w:rsid w:val="000F277D"/>
    <w:rsid w:val="000F49EB"/>
    <w:rsid w:val="000F4AB7"/>
    <w:rsid w:val="000F506B"/>
    <w:rsid w:val="000F53B8"/>
    <w:rsid w:val="000F54DB"/>
    <w:rsid w:val="000F55BE"/>
    <w:rsid w:val="000F5A52"/>
    <w:rsid w:val="000F680B"/>
    <w:rsid w:val="000F77FC"/>
    <w:rsid w:val="000F7962"/>
    <w:rsid w:val="000F7D99"/>
    <w:rsid w:val="000F7E35"/>
    <w:rsid w:val="00100908"/>
    <w:rsid w:val="00101D28"/>
    <w:rsid w:val="00101E3F"/>
    <w:rsid w:val="00102AE3"/>
    <w:rsid w:val="0010327E"/>
    <w:rsid w:val="00103396"/>
    <w:rsid w:val="00103E40"/>
    <w:rsid w:val="001043E4"/>
    <w:rsid w:val="00104601"/>
    <w:rsid w:val="001046E6"/>
    <w:rsid w:val="00106A4D"/>
    <w:rsid w:val="001070E0"/>
    <w:rsid w:val="0010745C"/>
    <w:rsid w:val="001105A1"/>
    <w:rsid w:val="001109DF"/>
    <w:rsid w:val="00111B3D"/>
    <w:rsid w:val="00111B9F"/>
    <w:rsid w:val="00113614"/>
    <w:rsid w:val="00113A42"/>
    <w:rsid w:val="00115680"/>
    <w:rsid w:val="00115F87"/>
    <w:rsid w:val="001164F2"/>
    <w:rsid w:val="00117424"/>
    <w:rsid w:val="00120A54"/>
    <w:rsid w:val="00120B75"/>
    <w:rsid w:val="001218AE"/>
    <w:rsid w:val="0012194D"/>
    <w:rsid w:val="001227AC"/>
    <w:rsid w:val="00122A5B"/>
    <w:rsid w:val="00122CF8"/>
    <w:rsid w:val="00123A08"/>
    <w:rsid w:val="00125C56"/>
    <w:rsid w:val="001260B8"/>
    <w:rsid w:val="001261CA"/>
    <w:rsid w:val="00126FE7"/>
    <w:rsid w:val="001272E3"/>
    <w:rsid w:val="00127FF6"/>
    <w:rsid w:val="00130E70"/>
    <w:rsid w:val="001315B7"/>
    <w:rsid w:val="001318E0"/>
    <w:rsid w:val="00131BEC"/>
    <w:rsid w:val="00132547"/>
    <w:rsid w:val="00134F49"/>
    <w:rsid w:val="00135F1E"/>
    <w:rsid w:val="0013610A"/>
    <w:rsid w:val="00136E8B"/>
    <w:rsid w:val="0013723E"/>
    <w:rsid w:val="00137809"/>
    <w:rsid w:val="00140214"/>
    <w:rsid w:val="00141020"/>
    <w:rsid w:val="001418A2"/>
    <w:rsid w:val="00142394"/>
    <w:rsid w:val="0014444B"/>
    <w:rsid w:val="00146A26"/>
    <w:rsid w:val="00146A56"/>
    <w:rsid w:val="00150B16"/>
    <w:rsid w:val="0015174C"/>
    <w:rsid w:val="00153042"/>
    <w:rsid w:val="00157921"/>
    <w:rsid w:val="0016016F"/>
    <w:rsid w:val="00160749"/>
    <w:rsid w:val="00160C81"/>
    <w:rsid w:val="00160DE1"/>
    <w:rsid w:val="001629A7"/>
    <w:rsid w:val="00163814"/>
    <w:rsid w:val="00164C01"/>
    <w:rsid w:val="00164F6D"/>
    <w:rsid w:val="001665EC"/>
    <w:rsid w:val="0016688D"/>
    <w:rsid w:val="001673CE"/>
    <w:rsid w:val="001710FD"/>
    <w:rsid w:val="00171617"/>
    <w:rsid w:val="001719D9"/>
    <w:rsid w:val="001720A6"/>
    <w:rsid w:val="001726E0"/>
    <w:rsid w:val="00174066"/>
    <w:rsid w:val="00175955"/>
    <w:rsid w:val="00175C4D"/>
    <w:rsid w:val="00175D6A"/>
    <w:rsid w:val="00176606"/>
    <w:rsid w:val="001772FC"/>
    <w:rsid w:val="00177CA3"/>
    <w:rsid w:val="001801C9"/>
    <w:rsid w:val="00180394"/>
    <w:rsid w:val="00180CC1"/>
    <w:rsid w:val="00181017"/>
    <w:rsid w:val="00182D35"/>
    <w:rsid w:val="00183DE2"/>
    <w:rsid w:val="00184103"/>
    <w:rsid w:val="00184228"/>
    <w:rsid w:val="0018510A"/>
    <w:rsid w:val="00187EA3"/>
    <w:rsid w:val="001900B6"/>
    <w:rsid w:val="0019124C"/>
    <w:rsid w:val="00192EF9"/>
    <w:rsid w:val="001930E7"/>
    <w:rsid w:val="0019393A"/>
    <w:rsid w:val="00194C68"/>
    <w:rsid w:val="00195169"/>
    <w:rsid w:val="00197376"/>
    <w:rsid w:val="00197447"/>
    <w:rsid w:val="00197937"/>
    <w:rsid w:val="001A0DF1"/>
    <w:rsid w:val="001A16A4"/>
    <w:rsid w:val="001A18DB"/>
    <w:rsid w:val="001A1D45"/>
    <w:rsid w:val="001A2414"/>
    <w:rsid w:val="001A3D1F"/>
    <w:rsid w:val="001A3D73"/>
    <w:rsid w:val="001A3FC1"/>
    <w:rsid w:val="001A434C"/>
    <w:rsid w:val="001A7C97"/>
    <w:rsid w:val="001B05DD"/>
    <w:rsid w:val="001B15EA"/>
    <w:rsid w:val="001B16A3"/>
    <w:rsid w:val="001B2827"/>
    <w:rsid w:val="001B2CA4"/>
    <w:rsid w:val="001B4277"/>
    <w:rsid w:val="001B50BF"/>
    <w:rsid w:val="001B745A"/>
    <w:rsid w:val="001B7640"/>
    <w:rsid w:val="001C1582"/>
    <w:rsid w:val="001C1915"/>
    <w:rsid w:val="001C2555"/>
    <w:rsid w:val="001C538C"/>
    <w:rsid w:val="001C5795"/>
    <w:rsid w:val="001C68D8"/>
    <w:rsid w:val="001C704A"/>
    <w:rsid w:val="001C71BE"/>
    <w:rsid w:val="001C75CA"/>
    <w:rsid w:val="001D2499"/>
    <w:rsid w:val="001D3BD4"/>
    <w:rsid w:val="001D4AE5"/>
    <w:rsid w:val="001D5D33"/>
    <w:rsid w:val="001D6704"/>
    <w:rsid w:val="001D6E02"/>
    <w:rsid w:val="001D7B62"/>
    <w:rsid w:val="001E0586"/>
    <w:rsid w:val="001E1893"/>
    <w:rsid w:val="001E19A9"/>
    <w:rsid w:val="001E4A19"/>
    <w:rsid w:val="001E6446"/>
    <w:rsid w:val="001E74CA"/>
    <w:rsid w:val="001F0870"/>
    <w:rsid w:val="001F199C"/>
    <w:rsid w:val="001F31C4"/>
    <w:rsid w:val="001F4DC4"/>
    <w:rsid w:val="001F65D4"/>
    <w:rsid w:val="001F6947"/>
    <w:rsid w:val="001F782E"/>
    <w:rsid w:val="002012E7"/>
    <w:rsid w:val="00202339"/>
    <w:rsid w:val="00203009"/>
    <w:rsid w:val="002040B7"/>
    <w:rsid w:val="002047A2"/>
    <w:rsid w:val="002060CA"/>
    <w:rsid w:val="0020621E"/>
    <w:rsid w:val="00207F45"/>
    <w:rsid w:val="0021033C"/>
    <w:rsid w:val="00210D55"/>
    <w:rsid w:val="00210E2D"/>
    <w:rsid w:val="00212C42"/>
    <w:rsid w:val="00212F0F"/>
    <w:rsid w:val="00213017"/>
    <w:rsid w:val="00213732"/>
    <w:rsid w:val="00213A27"/>
    <w:rsid w:val="00213AEE"/>
    <w:rsid w:val="0021482D"/>
    <w:rsid w:val="0021669B"/>
    <w:rsid w:val="002210A1"/>
    <w:rsid w:val="00221659"/>
    <w:rsid w:val="002219C9"/>
    <w:rsid w:val="00224F95"/>
    <w:rsid w:val="00225441"/>
    <w:rsid w:val="002259EF"/>
    <w:rsid w:val="00225C8A"/>
    <w:rsid w:val="00227035"/>
    <w:rsid w:val="0023079B"/>
    <w:rsid w:val="00230C3D"/>
    <w:rsid w:val="00230F83"/>
    <w:rsid w:val="002319A7"/>
    <w:rsid w:val="00231C3B"/>
    <w:rsid w:val="00232011"/>
    <w:rsid w:val="002333ED"/>
    <w:rsid w:val="00233467"/>
    <w:rsid w:val="00234AF2"/>
    <w:rsid w:val="002351AF"/>
    <w:rsid w:val="002351F2"/>
    <w:rsid w:val="00235558"/>
    <w:rsid w:val="00240D33"/>
    <w:rsid w:val="00240D49"/>
    <w:rsid w:val="00242786"/>
    <w:rsid w:val="00242F1E"/>
    <w:rsid w:val="002442FE"/>
    <w:rsid w:val="0024449E"/>
    <w:rsid w:val="00246218"/>
    <w:rsid w:val="0025004E"/>
    <w:rsid w:val="00250E49"/>
    <w:rsid w:val="00251640"/>
    <w:rsid w:val="00254A82"/>
    <w:rsid w:val="00254BB6"/>
    <w:rsid w:val="0025529F"/>
    <w:rsid w:val="00257432"/>
    <w:rsid w:val="00260CE0"/>
    <w:rsid w:val="00261160"/>
    <w:rsid w:val="00261CB9"/>
    <w:rsid w:val="00262467"/>
    <w:rsid w:val="002625B2"/>
    <w:rsid w:val="00263049"/>
    <w:rsid w:val="00263567"/>
    <w:rsid w:val="00265031"/>
    <w:rsid w:val="00267417"/>
    <w:rsid w:val="0026750E"/>
    <w:rsid w:val="002729DB"/>
    <w:rsid w:val="00272E1D"/>
    <w:rsid w:val="002741C6"/>
    <w:rsid w:val="0027482C"/>
    <w:rsid w:val="00274AFD"/>
    <w:rsid w:val="00276313"/>
    <w:rsid w:val="002772A7"/>
    <w:rsid w:val="002776CA"/>
    <w:rsid w:val="00282348"/>
    <w:rsid w:val="002834F0"/>
    <w:rsid w:val="00283B09"/>
    <w:rsid w:val="00284051"/>
    <w:rsid w:val="00285465"/>
    <w:rsid w:val="00285A9A"/>
    <w:rsid w:val="0028701B"/>
    <w:rsid w:val="0028714E"/>
    <w:rsid w:val="00290585"/>
    <w:rsid w:val="002908BA"/>
    <w:rsid w:val="0029141B"/>
    <w:rsid w:val="00291B6A"/>
    <w:rsid w:val="002927CB"/>
    <w:rsid w:val="00292AED"/>
    <w:rsid w:val="002930E6"/>
    <w:rsid w:val="002945E2"/>
    <w:rsid w:val="0029580A"/>
    <w:rsid w:val="0029582A"/>
    <w:rsid w:val="002A2572"/>
    <w:rsid w:val="002A2923"/>
    <w:rsid w:val="002A2E1A"/>
    <w:rsid w:val="002A36D2"/>
    <w:rsid w:val="002A3E89"/>
    <w:rsid w:val="002A5A04"/>
    <w:rsid w:val="002A6159"/>
    <w:rsid w:val="002A63C9"/>
    <w:rsid w:val="002A7AE3"/>
    <w:rsid w:val="002A7C6B"/>
    <w:rsid w:val="002B1903"/>
    <w:rsid w:val="002B1DD0"/>
    <w:rsid w:val="002B3010"/>
    <w:rsid w:val="002B35D5"/>
    <w:rsid w:val="002B5505"/>
    <w:rsid w:val="002B55FB"/>
    <w:rsid w:val="002B6B93"/>
    <w:rsid w:val="002B7744"/>
    <w:rsid w:val="002C0AD0"/>
    <w:rsid w:val="002C0C85"/>
    <w:rsid w:val="002C11E3"/>
    <w:rsid w:val="002C3AFC"/>
    <w:rsid w:val="002C465B"/>
    <w:rsid w:val="002C4BD9"/>
    <w:rsid w:val="002C4F58"/>
    <w:rsid w:val="002C5198"/>
    <w:rsid w:val="002C558D"/>
    <w:rsid w:val="002C6137"/>
    <w:rsid w:val="002C71E8"/>
    <w:rsid w:val="002C7C89"/>
    <w:rsid w:val="002D0A44"/>
    <w:rsid w:val="002D0CAD"/>
    <w:rsid w:val="002D0EA1"/>
    <w:rsid w:val="002D1383"/>
    <w:rsid w:val="002D16D0"/>
    <w:rsid w:val="002D32F9"/>
    <w:rsid w:val="002D402C"/>
    <w:rsid w:val="002D4335"/>
    <w:rsid w:val="002D4348"/>
    <w:rsid w:val="002D533C"/>
    <w:rsid w:val="002D5430"/>
    <w:rsid w:val="002D578A"/>
    <w:rsid w:val="002D6AAD"/>
    <w:rsid w:val="002E0B36"/>
    <w:rsid w:val="002E13B9"/>
    <w:rsid w:val="002E1861"/>
    <w:rsid w:val="002E1BC2"/>
    <w:rsid w:val="002E387F"/>
    <w:rsid w:val="002E507B"/>
    <w:rsid w:val="002E5598"/>
    <w:rsid w:val="002E5E50"/>
    <w:rsid w:val="002E6312"/>
    <w:rsid w:val="002E6842"/>
    <w:rsid w:val="002E6D93"/>
    <w:rsid w:val="002E7221"/>
    <w:rsid w:val="002F0038"/>
    <w:rsid w:val="002F0125"/>
    <w:rsid w:val="002F1DCB"/>
    <w:rsid w:val="002F2095"/>
    <w:rsid w:val="002F22D1"/>
    <w:rsid w:val="002F2385"/>
    <w:rsid w:val="002F456C"/>
    <w:rsid w:val="002F4F06"/>
    <w:rsid w:val="002F54E1"/>
    <w:rsid w:val="002F6336"/>
    <w:rsid w:val="00301AE8"/>
    <w:rsid w:val="00302A5A"/>
    <w:rsid w:val="00302BB8"/>
    <w:rsid w:val="00302ECF"/>
    <w:rsid w:val="00303305"/>
    <w:rsid w:val="00304160"/>
    <w:rsid w:val="0030622C"/>
    <w:rsid w:val="00310536"/>
    <w:rsid w:val="00312AC1"/>
    <w:rsid w:val="003158AB"/>
    <w:rsid w:val="00316785"/>
    <w:rsid w:val="00316A8C"/>
    <w:rsid w:val="00316A9A"/>
    <w:rsid w:val="00316B8F"/>
    <w:rsid w:val="00317263"/>
    <w:rsid w:val="003174B5"/>
    <w:rsid w:val="00317549"/>
    <w:rsid w:val="0031764C"/>
    <w:rsid w:val="0031782D"/>
    <w:rsid w:val="00317B9A"/>
    <w:rsid w:val="003204EB"/>
    <w:rsid w:val="0032061E"/>
    <w:rsid w:val="003209A4"/>
    <w:rsid w:val="00322A6B"/>
    <w:rsid w:val="00323AFB"/>
    <w:rsid w:val="00324B30"/>
    <w:rsid w:val="00324BE9"/>
    <w:rsid w:val="0032738E"/>
    <w:rsid w:val="0032768D"/>
    <w:rsid w:val="00330D8D"/>
    <w:rsid w:val="0033261C"/>
    <w:rsid w:val="00332E4D"/>
    <w:rsid w:val="00332E8F"/>
    <w:rsid w:val="00332FAB"/>
    <w:rsid w:val="0033368C"/>
    <w:rsid w:val="00333718"/>
    <w:rsid w:val="00335CA7"/>
    <w:rsid w:val="00335E53"/>
    <w:rsid w:val="00336729"/>
    <w:rsid w:val="00337E87"/>
    <w:rsid w:val="00340300"/>
    <w:rsid w:val="00340765"/>
    <w:rsid w:val="00340E0E"/>
    <w:rsid w:val="003435D1"/>
    <w:rsid w:val="0034363C"/>
    <w:rsid w:val="00343E87"/>
    <w:rsid w:val="0034517E"/>
    <w:rsid w:val="003463AF"/>
    <w:rsid w:val="00346E0F"/>
    <w:rsid w:val="00346E2A"/>
    <w:rsid w:val="0034756F"/>
    <w:rsid w:val="00347A56"/>
    <w:rsid w:val="00347CE2"/>
    <w:rsid w:val="00347CF8"/>
    <w:rsid w:val="00350704"/>
    <w:rsid w:val="00350B3C"/>
    <w:rsid w:val="00350E66"/>
    <w:rsid w:val="0035127D"/>
    <w:rsid w:val="00352CC1"/>
    <w:rsid w:val="00353458"/>
    <w:rsid w:val="003541D1"/>
    <w:rsid w:val="0035491A"/>
    <w:rsid w:val="00354FC2"/>
    <w:rsid w:val="0035529F"/>
    <w:rsid w:val="00355A04"/>
    <w:rsid w:val="003564F5"/>
    <w:rsid w:val="00356727"/>
    <w:rsid w:val="00356BA9"/>
    <w:rsid w:val="00360315"/>
    <w:rsid w:val="00360A9F"/>
    <w:rsid w:val="00361DCB"/>
    <w:rsid w:val="00361EDD"/>
    <w:rsid w:val="00362293"/>
    <w:rsid w:val="0036411C"/>
    <w:rsid w:val="003658EB"/>
    <w:rsid w:val="003677EB"/>
    <w:rsid w:val="003716D0"/>
    <w:rsid w:val="003741A8"/>
    <w:rsid w:val="00374297"/>
    <w:rsid w:val="00374660"/>
    <w:rsid w:val="00375216"/>
    <w:rsid w:val="0037534A"/>
    <w:rsid w:val="00375941"/>
    <w:rsid w:val="00375E0F"/>
    <w:rsid w:val="003766A3"/>
    <w:rsid w:val="00376A37"/>
    <w:rsid w:val="00377682"/>
    <w:rsid w:val="0038077E"/>
    <w:rsid w:val="00380A7B"/>
    <w:rsid w:val="00381140"/>
    <w:rsid w:val="003834C1"/>
    <w:rsid w:val="00383F7B"/>
    <w:rsid w:val="003843B0"/>
    <w:rsid w:val="003847BD"/>
    <w:rsid w:val="0038522E"/>
    <w:rsid w:val="0038526B"/>
    <w:rsid w:val="00385B23"/>
    <w:rsid w:val="00385FE9"/>
    <w:rsid w:val="003863F1"/>
    <w:rsid w:val="00386963"/>
    <w:rsid w:val="0038714C"/>
    <w:rsid w:val="00387992"/>
    <w:rsid w:val="00387A5E"/>
    <w:rsid w:val="00387C6D"/>
    <w:rsid w:val="00390476"/>
    <w:rsid w:val="00390740"/>
    <w:rsid w:val="00391B99"/>
    <w:rsid w:val="00391F21"/>
    <w:rsid w:val="003920EF"/>
    <w:rsid w:val="0039226C"/>
    <w:rsid w:val="003927EB"/>
    <w:rsid w:val="00392D55"/>
    <w:rsid w:val="00393055"/>
    <w:rsid w:val="00394612"/>
    <w:rsid w:val="003952F1"/>
    <w:rsid w:val="00397C2F"/>
    <w:rsid w:val="003A09D3"/>
    <w:rsid w:val="003A0DFD"/>
    <w:rsid w:val="003A1101"/>
    <w:rsid w:val="003A1170"/>
    <w:rsid w:val="003A215F"/>
    <w:rsid w:val="003A2192"/>
    <w:rsid w:val="003A3800"/>
    <w:rsid w:val="003A456C"/>
    <w:rsid w:val="003A4581"/>
    <w:rsid w:val="003A4B2C"/>
    <w:rsid w:val="003A5437"/>
    <w:rsid w:val="003A65E1"/>
    <w:rsid w:val="003B00F5"/>
    <w:rsid w:val="003B257E"/>
    <w:rsid w:val="003B2F57"/>
    <w:rsid w:val="003B3198"/>
    <w:rsid w:val="003B33BC"/>
    <w:rsid w:val="003B38EC"/>
    <w:rsid w:val="003B3C80"/>
    <w:rsid w:val="003B4066"/>
    <w:rsid w:val="003B4479"/>
    <w:rsid w:val="003B49BC"/>
    <w:rsid w:val="003B4C68"/>
    <w:rsid w:val="003B642D"/>
    <w:rsid w:val="003B6869"/>
    <w:rsid w:val="003B6FA9"/>
    <w:rsid w:val="003B7BB0"/>
    <w:rsid w:val="003B7D79"/>
    <w:rsid w:val="003C0F91"/>
    <w:rsid w:val="003C184D"/>
    <w:rsid w:val="003C1B66"/>
    <w:rsid w:val="003C4880"/>
    <w:rsid w:val="003C51F1"/>
    <w:rsid w:val="003C5B4A"/>
    <w:rsid w:val="003C632E"/>
    <w:rsid w:val="003C65E4"/>
    <w:rsid w:val="003C6882"/>
    <w:rsid w:val="003C7403"/>
    <w:rsid w:val="003C77B6"/>
    <w:rsid w:val="003C7CD4"/>
    <w:rsid w:val="003D1BC4"/>
    <w:rsid w:val="003D2AB4"/>
    <w:rsid w:val="003D386F"/>
    <w:rsid w:val="003D4704"/>
    <w:rsid w:val="003D5FA7"/>
    <w:rsid w:val="003D6305"/>
    <w:rsid w:val="003D6DDA"/>
    <w:rsid w:val="003E0AEB"/>
    <w:rsid w:val="003E1A42"/>
    <w:rsid w:val="003E32B3"/>
    <w:rsid w:val="003E3907"/>
    <w:rsid w:val="003E4AF4"/>
    <w:rsid w:val="003E4E0A"/>
    <w:rsid w:val="003E50AB"/>
    <w:rsid w:val="003E5F74"/>
    <w:rsid w:val="003E6B57"/>
    <w:rsid w:val="003E7A4A"/>
    <w:rsid w:val="003F0EAB"/>
    <w:rsid w:val="003F0FBB"/>
    <w:rsid w:val="003F0FDC"/>
    <w:rsid w:val="003F1A0B"/>
    <w:rsid w:val="003F1D96"/>
    <w:rsid w:val="003F2E32"/>
    <w:rsid w:val="003F5598"/>
    <w:rsid w:val="003F5BB5"/>
    <w:rsid w:val="003F613D"/>
    <w:rsid w:val="003F6D33"/>
    <w:rsid w:val="00400350"/>
    <w:rsid w:val="00400539"/>
    <w:rsid w:val="004016AC"/>
    <w:rsid w:val="004017DA"/>
    <w:rsid w:val="0040360B"/>
    <w:rsid w:val="00406235"/>
    <w:rsid w:val="00407E83"/>
    <w:rsid w:val="004103A9"/>
    <w:rsid w:val="00415E04"/>
    <w:rsid w:val="00415EA1"/>
    <w:rsid w:val="00416783"/>
    <w:rsid w:val="0041710E"/>
    <w:rsid w:val="00417C4B"/>
    <w:rsid w:val="004200AB"/>
    <w:rsid w:val="004215DB"/>
    <w:rsid w:val="00421663"/>
    <w:rsid w:val="00423166"/>
    <w:rsid w:val="0042337C"/>
    <w:rsid w:val="00424929"/>
    <w:rsid w:val="0042741C"/>
    <w:rsid w:val="00431A36"/>
    <w:rsid w:val="00431E47"/>
    <w:rsid w:val="00432A12"/>
    <w:rsid w:val="00433786"/>
    <w:rsid w:val="004337C3"/>
    <w:rsid w:val="004347E0"/>
    <w:rsid w:val="004352D1"/>
    <w:rsid w:val="0043590F"/>
    <w:rsid w:val="00435F13"/>
    <w:rsid w:val="0043686F"/>
    <w:rsid w:val="00440AC4"/>
    <w:rsid w:val="00441AAE"/>
    <w:rsid w:val="004423BA"/>
    <w:rsid w:val="00442F7D"/>
    <w:rsid w:val="00443087"/>
    <w:rsid w:val="00443382"/>
    <w:rsid w:val="00444603"/>
    <w:rsid w:val="0044543E"/>
    <w:rsid w:val="00447075"/>
    <w:rsid w:val="004470E1"/>
    <w:rsid w:val="00447828"/>
    <w:rsid w:val="00450C7A"/>
    <w:rsid w:val="00452B27"/>
    <w:rsid w:val="004544AA"/>
    <w:rsid w:val="0045469B"/>
    <w:rsid w:val="00454F0B"/>
    <w:rsid w:val="00456D5E"/>
    <w:rsid w:val="00457D58"/>
    <w:rsid w:val="00460543"/>
    <w:rsid w:val="0046238C"/>
    <w:rsid w:val="00462755"/>
    <w:rsid w:val="00462897"/>
    <w:rsid w:val="00462910"/>
    <w:rsid w:val="00464266"/>
    <w:rsid w:val="0046542F"/>
    <w:rsid w:val="00465F64"/>
    <w:rsid w:val="00466115"/>
    <w:rsid w:val="0046633D"/>
    <w:rsid w:val="0046785C"/>
    <w:rsid w:val="004679B7"/>
    <w:rsid w:val="00467F9D"/>
    <w:rsid w:val="00471321"/>
    <w:rsid w:val="0047180A"/>
    <w:rsid w:val="00471907"/>
    <w:rsid w:val="00472F07"/>
    <w:rsid w:val="004739AD"/>
    <w:rsid w:val="004744F2"/>
    <w:rsid w:val="00475932"/>
    <w:rsid w:val="00476EAA"/>
    <w:rsid w:val="0047713C"/>
    <w:rsid w:val="00481874"/>
    <w:rsid w:val="00481FBC"/>
    <w:rsid w:val="00483731"/>
    <w:rsid w:val="00483C07"/>
    <w:rsid w:val="004846FB"/>
    <w:rsid w:val="0048481D"/>
    <w:rsid w:val="004851C6"/>
    <w:rsid w:val="00485989"/>
    <w:rsid w:val="00486196"/>
    <w:rsid w:val="004861E9"/>
    <w:rsid w:val="004928B2"/>
    <w:rsid w:val="00493224"/>
    <w:rsid w:val="00494319"/>
    <w:rsid w:val="00494996"/>
    <w:rsid w:val="00494A92"/>
    <w:rsid w:val="00494D2D"/>
    <w:rsid w:val="00494F78"/>
    <w:rsid w:val="004956BE"/>
    <w:rsid w:val="004A0ADC"/>
    <w:rsid w:val="004A19B7"/>
    <w:rsid w:val="004A2102"/>
    <w:rsid w:val="004A255C"/>
    <w:rsid w:val="004A5661"/>
    <w:rsid w:val="004A6BA0"/>
    <w:rsid w:val="004A7BB5"/>
    <w:rsid w:val="004B0549"/>
    <w:rsid w:val="004B0CF3"/>
    <w:rsid w:val="004B1241"/>
    <w:rsid w:val="004B12D5"/>
    <w:rsid w:val="004B217B"/>
    <w:rsid w:val="004B2E36"/>
    <w:rsid w:val="004B35AB"/>
    <w:rsid w:val="004B40CA"/>
    <w:rsid w:val="004B5039"/>
    <w:rsid w:val="004B5C7C"/>
    <w:rsid w:val="004B67D3"/>
    <w:rsid w:val="004B7B6A"/>
    <w:rsid w:val="004C0265"/>
    <w:rsid w:val="004C0292"/>
    <w:rsid w:val="004C3056"/>
    <w:rsid w:val="004C4223"/>
    <w:rsid w:val="004C4535"/>
    <w:rsid w:val="004C4A52"/>
    <w:rsid w:val="004C52F8"/>
    <w:rsid w:val="004C6337"/>
    <w:rsid w:val="004C6B24"/>
    <w:rsid w:val="004C78D9"/>
    <w:rsid w:val="004C79E2"/>
    <w:rsid w:val="004D05C7"/>
    <w:rsid w:val="004D05FE"/>
    <w:rsid w:val="004D0A8F"/>
    <w:rsid w:val="004D1D0E"/>
    <w:rsid w:val="004D1D4A"/>
    <w:rsid w:val="004D21CF"/>
    <w:rsid w:val="004D2656"/>
    <w:rsid w:val="004D3034"/>
    <w:rsid w:val="004D350E"/>
    <w:rsid w:val="004D44CC"/>
    <w:rsid w:val="004D476B"/>
    <w:rsid w:val="004D49FC"/>
    <w:rsid w:val="004D7205"/>
    <w:rsid w:val="004D72EF"/>
    <w:rsid w:val="004E0C16"/>
    <w:rsid w:val="004E13F8"/>
    <w:rsid w:val="004E24BF"/>
    <w:rsid w:val="004E2746"/>
    <w:rsid w:val="004E2A48"/>
    <w:rsid w:val="004E2EDE"/>
    <w:rsid w:val="004E4571"/>
    <w:rsid w:val="004E4CBF"/>
    <w:rsid w:val="004E50BF"/>
    <w:rsid w:val="004F1175"/>
    <w:rsid w:val="004F13EB"/>
    <w:rsid w:val="004F211A"/>
    <w:rsid w:val="004F35D0"/>
    <w:rsid w:val="004F3818"/>
    <w:rsid w:val="004F3AC1"/>
    <w:rsid w:val="004F4F7A"/>
    <w:rsid w:val="004F629B"/>
    <w:rsid w:val="004F6791"/>
    <w:rsid w:val="005005B4"/>
    <w:rsid w:val="0050067C"/>
    <w:rsid w:val="00500E96"/>
    <w:rsid w:val="005014B4"/>
    <w:rsid w:val="00501A16"/>
    <w:rsid w:val="00502946"/>
    <w:rsid w:val="00502D6B"/>
    <w:rsid w:val="005045D4"/>
    <w:rsid w:val="005053A8"/>
    <w:rsid w:val="00505F1A"/>
    <w:rsid w:val="0050601E"/>
    <w:rsid w:val="00506C5D"/>
    <w:rsid w:val="005076D4"/>
    <w:rsid w:val="0051164B"/>
    <w:rsid w:val="005118D2"/>
    <w:rsid w:val="00512446"/>
    <w:rsid w:val="00513009"/>
    <w:rsid w:val="0051333E"/>
    <w:rsid w:val="005139C2"/>
    <w:rsid w:val="00513AB0"/>
    <w:rsid w:val="00514324"/>
    <w:rsid w:val="00514568"/>
    <w:rsid w:val="00514915"/>
    <w:rsid w:val="00514D39"/>
    <w:rsid w:val="005151AD"/>
    <w:rsid w:val="00515A4E"/>
    <w:rsid w:val="00520BCF"/>
    <w:rsid w:val="005210E1"/>
    <w:rsid w:val="00521506"/>
    <w:rsid w:val="00521A1F"/>
    <w:rsid w:val="00522BEE"/>
    <w:rsid w:val="00523C61"/>
    <w:rsid w:val="00523E57"/>
    <w:rsid w:val="0052400E"/>
    <w:rsid w:val="00524127"/>
    <w:rsid w:val="005252E5"/>
    <w:rsid w:val="00526421"/>
    <w:rsid w:val="00526FA9"/>
    <w:rsid w:val="00527A27"/>
    <w:rsid w:val="00531345"/>
    <w:rsid w:val="00531733"/>
    <w:rsid w:val="0053213C"/>
    <w:rsid w:val="0053242C"/>
    <w:rsid w:val="00532D69"/>
    <w:rsid w:val="0053499B"/>
    <w:rsid w:val="00534B6B"/>
    <w:rsid w:val="00534C0E"/>
    <w:rsid w:val="00534DDD"/>
    <w:rsid w:val="00536E9E"/>
    <w:rsid w:val="005378E2"/>
    <w:rsid w:val="0054010C"/>
    <w:rsid w:val="005406B6"/>
    <w:rsid w:val="005407AB"/>
    <w:rsid w:val="00541D47"/>
    <w:rsid w:val="0054226C"/>
    <w:rsid w:val="005432A2"/>
    <w:rsid w:val="00543BA4"/>
    <w:rsid w:val="00545354"/>
    <w:rsid w:val="00547E46"/>
    <w:rsid w:val="00547E8E"/>
    <w:rsid w:val="00553838"/>
    <w:rsid w:val="00553C67"/>
    <w:rsid w:val="00553F08"/>
    <w:rsid w:val="00554C5A"/>
    <w:rsid w:val="0055583B"/>
    <w:rsid w:val="00556C09"/>
    <w:rsid w:val="00556FE8"/>
    <w:rsid w:val="00557F7A"/>
    <w:rsid w:val="005603D7"/>
    <w:rsid w:val="0056088D"/>
    <w:rsid w:val="00560F18"/>
    <w:rsid w:val="0056112D"/>
    <w:rsid w:val="00561CF2"/>
    <w:rsid w:val="00561E41"/>
    <w:rsid w:val="005628CE"/>
    <w:rsid w:val="0056290A"/>
    <w:rsid w:val="0056503E"/>
    <w:rsid w:val="00565414"/>
    <w:rsid w:val="005660BD"/>
    <w:rsid w:val="00567190"/>
    <w:rsid w:val="005712C6"/>
    <w:rsid w:val="00572F2C"/>
    <w:rsid w:val="005733B9"/>
    <w:rsid w:val="00573819"/>
    <w:rsid w:val="00573A1B"/>
    <w:rsid w:val="005747D4"/>
    <w:rsid w:val="00575D93"/>
    <w:rsid w:val="00576269"/>
    <w:rsid w:val="00577294"/>
    <w:rsid w:val="005809A2"/>
    <w:rsid w:val="00581E83"/>
    <w:rsid w:val="00581F60"/>
    <w:rsid w:val="005827B7"/>
    <w:rsid w:val="00583761"/>
    <w:rsid w:val="00583F77"/>
    <w:rsid w:val="0058416D"/>
    <w:rsid w:val="0058460C"/>
    <w:rsid w:val="0058504C"/>
    <w:rsid w:val="005858CE"/>
    <w:rsid w:val="0058645D"/>
    <w:rsid w:val="0058695C"/>
    <w:rsid w:val="00590479"/>
    <w:rsid w:val="005908B3"/>
    <w:rsid w:val="005910EB"/>
    <w:rsid w:val="00591989"/>
    <w:rsid w:val="00592C27"/>
    <w:rsid w:val="0059368A"/>
    <w:rsid w:val="005943D3"/>
    <w:rsid w:val="00595872"/>
    <w:rsid w:val="00595941"/>
    <w:rsid w:val="0059602B"/>
    <w:rsid w:val="005A0100"/>
    <w:rsid w:val="005A055F"/>
    <w:rsid w:val="005A09C5"/>
    <w:rsid w:val="005A0D46"/>
    <w:rsid w:val="005A222C"/>
    <w:rsid w:val="005A7290"/>
    <w:rsid w:val="005A7551"/>
    <w:rsid w:val="005B0E8A"/>
    <w:rsid w:val="005B1A2C"/>
    <w:rsid w:val="005B22F5"/>
    <w:rsid w:val="005B2E4E"/>
    <w:rsid w:val="005B37F3"/>
    <w:rsid w:val="005B4DC5"/>
    <w:rsid w:val="005B72B1"/>
    <w:rsid w:val="005C0008"/>
    <w:rsid w:val="005C06EC"/>
    <w:rsid w:val="005C0D1F"/>
    <w:rsid w:val="005C2731"/>
    <w:rsid w:val="005C364B"/>
    <w:rsid w:val="005C4304"/>
    <w:rsid w:val="005C49AD"/>
    <w:rsid w:val="005C5C6B"/>
    <w:rsid w:val="005C62D1"/>
    <w:rsid w:val="005C7451"/>
    <w:rsid w:val="005D1236"/>
    <w:rsid w:val="005D1861"/>
    <w:rsid w:val="005D1906"/>
    <w:rsid w:val="005D2AD4"/>
    <w:rsid w:val="005D2D76"/>
    <w:rsid w:val="005D336B"/>
    <w:rsid w:val="005D37EB"/>
    <w:rsid w:val="005D3F05"/>
    <w:rsid w:val="005D616E"/>
    <w:rsid w:val="005D6F14"/>
    <w:rsid w:val="005D7FDD"/>
    <w:rsid w:val="005E0264"/>
    <w:rsid w:val="005E047C"/>
    <w:rsid w:val="005E1361"/>
    <w:rsid w:val="005E1F14"/>
    <w:rsid w:val="005E2FD9"/>
    <w:rsid w:val="005E5539"/>
    <w:rsid w:val="005E77A2"/>
    <w:rsid w:val="005F03EC"/>
    <w:rsid w:val="005F047B"/>
    <w:rsid w:val="005F0D7C"/>
    <w:rsid w:val="005F151D"/>
    <w:rsid w:val="005F2153"/>
    <w:rsid w:val="005F466D"/>
    <w:rsid w:val="005F4711"/>
    <w:rsid w:val="005F4955"/>
    <w:rsid w:val="005F5F8D"/>
    <w:rsid w:val="005F61A3"/>
    <w:rsid w:val="005F65B1"/>
    <w:rsid w:val="005F6741"/>
    <w:rsid w:val="005F6BCA"/>
    <w:rsid w:val="005F6BD5"/>
    <w:rsid w:val="005F6CA7"/>
    <w:rsid w:val="006006B3"/>
    <w:rsid w:val="00600880"/>
    <w:rsid w:val="00601976"/>
    <w:rsid w:val="00603017"/>
    <w:rsid w:val="00603343"/>
    <w:rsid w:val="006037AD"/>
    <w:rsid w:val="00604547"/>
    <w:rsid w:val="00604B39"/>
    <w:rsid w:val="00604C3F"/>
    <w:rsid w:val="00605821"/>
    <w:rsid w:val="0060640F"/>
    <w:rsid w:val="0061018E"/>
    <w:rsid w:val="006103CC"/>
    <w:rsid w:val="006108B7"/>
    <w:rsid w:val="006114C6"/>
    <w:rsid w:val="00611C9E"/>
    <w:rsid w:val="0061537E"/>
    <w:rsid w:val="0061584B"/>
    <w:rsid w:val="00615E75"/>
    <w:rsid w:val="00616034"/>
    <w:rsid w:val="00616427"/>
    <w:rsid w:val="006170C0"/>
    <w:rsid w:val="00617419"/>
    <w:rsid w:val="00617AB0"/>
    <w:rsid w:val="00617D2A"/>
    <w:rsid w:val="00617D2E"/>
    <w:rsid w:val="0062045C"/>
    <w:rsid w:val="00620A74"/>
    <w:rsid w:val="00620BFD"/>
    <w:rsid w:val="00620FD1"/>
    <w:rsid w:val="00621768"/>
    <w:rsid w:val="00621AE2"/>
    <w:rsid w:val="00621F3D"/>
    <w:rsid w:val="006220C3"/>
    <w:rsid w:val="0062282D"/>
    <w:rsid w:val="006232D3"/>
    <w:rsid w:val="00623BAB"/>
    <w:rsid w:val="00624678"/>
    <w:rsid w:val="00624C8C"/>
    <w:rsid w:val="00624EA4"/>
    <w:rsid w:val="00625CFB"/>
    <w:rsid w:val="0062771E"/>
    <w:rsid w:val="00631F6A"/>
    <w:rsid w:val="006322E4"/>
    <w:rsid w:val="00632623"/>
    <w:rsid w:val="00632A89"/>
    <w:rsid w:val="00633A31"/>
    <w:rsid w:val="00634AD1"/>
    <w:rsid w:val="00635060"/>
    <w:rsid w:val="006351FD"/>
    <w:rsid w:val="006376ED"/>
    <w:rsid w:val="00641D0E"/>
    <w:rsid w:val="00641DCB"/>
    <w:rsid w:val="00643380"/>
    <w:rsid w:val="00644080"/>
    <w:rsid w:val="006462EC"/>
    <w:rsid w:val="00647623"/>
    <w:rsid w:val="00650645"/>
    <w:rsid w:val="0065282E"/>
    <w:rsid w:val="00652D6D"/>
    <w:rsid w:val="0065331B"/>
    <w:rsid w:val="0065393E"/>
    <w:rsid w:val="00654B24"/>
    <w:rsid w:val="00654E70"/>
    <w:rsid w:val="006563DF"/>
    <w:rsid w:val="0065673A"/>
    <w:rsid w:val="00656A6F"/>
    <w:rsid w:val="006570B5"/>
    <w:rsid w:val="0066140E"/>
    <w:rsid w:val="006618E6"/>
    <w:rsid w:val="00662514"/>
    <w:rsid w:val="0066273A"/>
    <w:rsid w:val="00662F04"/>
    <w:rsid w:val="006632ED"/>
    <w:rsid w:val="0066340F"/>
    <w:rsid w:val="006647FF"/>
    <w:rsid w:val="00664965"/>
    <w:rsid w:val="00665277"/>
    <w:rsid w:val="006653F2"/>
    <w:rsid w:val="00665487"/>
    <w:rsid w:val="00666731"/>
    <w:rsid w:val="00666C13"/>
    <w:rsid w:val="006671D5"/>
    <w:rsid w:val="006672FE"/>
    <w:rsid w:val="006702B5"/>
    <w:rsid w:val="006704A9"/>
    <w:rsid w:val="00671019"/>
    <w:rsid w:val="006719CD"/>
    <w:rsid w:val="00672A6A"/>
    <w:rsid w:val="00672C7D"/>
    <w:rsid w:val="00672F12"/>
    <w:rsid w:val="0067317D"/>
    <w:rsid w:val="00673C0C"/>
    <w:rsid w:val="00674C55"/>
    <w:rsid w:val="00674FCB"/>
    <w:rsid w:val="006753A9"/>
    <w:rsid w:val="00675753"/>
    <w:rsid w:val="00676693"/>
    <w:rsid w:val="0067743B"/>
    <w:rsid w:val="00677552"/>
    <w:rsid w:val="006777FF"/>
    <w:rsid w:val="00680198"/>
    <w:rsid w:val="00680D2A"/>
    <w:rsid w:val="006811E8"/>
    <w:rsid w:val="006813F7"/>
    <w:rsid w:val="006832F2"/>
    <w:rsid w:val="00683396"/>
    <w:rsid w:val="006834C1"/>
    <w:rsid w:val="00683788"/>
    <w:rsid w:val="00684954"/>
    <w:rsid w:val="00684A7B"/>
    <w:rsid w:val="00684BDD"/>
    <w:rsid w:val="00684E63"/>
    <w:rsid w:val="00685FD1"/>
    <w:rsid w:val="00686C90"/>
    <w:rsid w:val="00686F77"/>
    <w:rsid w:val="006870F3"/>
    <w:rsid w:val="00687978"/>
    <w:rsid w:val="00691FAB"/>
    <w:rsid w:val="00692877"/>
    <w:rsid w:val="00694118"/>
    <w:rsid w:val="006941A6"/>
    <w:rsid w:val="006946E4"/>
    <w:rsid w:val="00696200"/>
    <w:rsid w:val="00696692"/>
    <w:rsid w:val="00697578"/>
    <w:rsid w:val="006A0034"/>
    <w:rsid w:val="006A005E"/>
    <w:rsid w:val="006A076D"/>
    <w:rsid w:val="006A2144"/>
    <w:rsid w:val="006A2994"/>
    <w:rsid w:val="006A2C24"/>
    <w:rsid w:val="006A2D23"/>
    <w:rsid w:val="006A3277"/>
    <w:rsid w:val="006A5D5F"/>
    <w:rsid w:val="006A6468"/>
    <w:rsid w:val="006A770A"/>
    <w:rsid w:val="006B0C09"/>
    <w:rsid w:val="006B116A"/>
    <w:rsid w:val="006B11FC"/>
    <w:rsid w:val="006B26B5"/>
    <w:rsid w:val="006B276C"/>
    <w:rsid w:val="006B2E46"/>
    <w:rsid w:val="006B2E75"/>
    <w:rsid w:val="006B47CD"/>
    <w:rsid w:val="006B4B55"/>
    <w:rsid w:val="006B5D02"/>
    <w:rsid w:val="006B6B7F"/>
    <w:rsid w:val="006B6FB2"/>
    <w:rsid w:val="006B7217"/>
    <w:rsid w:val="006B7BF8"/>
    <w:rsid w:val="006B7F83"/>
    <w:rsid w:val="006B7F97"/>
    <w:rsid w:val="006B7FEA"/>
    <w:rsid w:val="006C0338"/>
    <w:rsid w:val="006C03F6"/>
    <w:rsid w:val="006C20D4"/>
    <w:rsid w:val="006C2746"/>
    <w:rsid w:val="006C28C4"/>
    <w:rsid w:val="006C5017"/>
    <w:rsid w:val="006C5D41"/>
    <w:rsid w:val="006C6426"/>
    <w:rsid w:val="006C6E4F"/>
    <w:rsid w:val="006C7448"/>
    <w:rsid w:val="006D0054"/>
    <w:rsid w:val="006D025D"/>
    <w:rsid w:val="006D1852"/>
    <w:rsid w:val="006D1862"/>
    <w:rsid w:val="006D1889"/>
    <w:rsid w:val="006D1F9F"/>
    <w:rsid w:val="006D3A58"/>
    <w:rsid w:val="006D3D14"/>
    <w:rsid w:val="006D46E2"/>
    <w:rsid w:val="006D475A"/>
    <w:rsid w:val="006D4780"/>
    <w:rsid w:val="006D5B86"/>
    <w:rsid w:val="006D5DE9"/>
    <w:rsid w:val="006D6F60"/>
    <w:rsid w:val="006D712B"/>
    <w:rsid w:val="006D7379"/>
    <w:rsid w:val="006D7AD8"/>
    <w:rsid w:val="006E0DA7"/>
    <w:rsid w:val="006E26E4"/>
    <w:rsid w:val="006E40B7"/>
    <w:rsid w:val="006E47A2"/>
    <w:rsid w:val="006E4F16"/>
    <w:rsid w:val="006E5125"/>
    <w:rsid w:val="006E5308"/>
    <w:rsid w:val="006E6163"/>
    <w:rsid w:val="006E6E43"/>
    <w:rsid w:val="006E71C0"/>
    <w:rsid w:val="006F03F7"/>
    <w:rsid w:val="006F0932"/>
    <w:rsid w:val="006F0B0A"/>
    <w:rsid w:val="006F270C"/>
    <w:rsid w:val="006F2C13"/>
    <w:rsid w:val="006F3794"/>
    <w:rsid w:val="006F58A8"/>
    <w:rsid w:val="006F611A"/>
    <w:rsid w:val="006F62E6"/>
    <w:rsid w:val="006F6706"/>
    <w:rsid w:val="006F6B38"/>
    <w:rsid w:val="006F6B84"/>
    <w:rsid w:val="006F6E04"/>
    <w:rsid w:val="006F7014"/>
    <w:rsid w:val="00700449"/>
    <w:rsid w:val="00701B3E"/>
    <w:rsid w:val="007021AF"/>
    <w:rsid w:val="00703357"/>
    <w:rsid w:val="00703FE7"/>
    <w:rsid w:val="007044AF"/>
    <w:rsid w:val="007053FE"/>
    <w:rsid w:val="007077F9"/>
    <w:rsid w:val="00707BEE"/>
    <w:rsid w:val="00707C0F"/>
    <w:rsid w:val="0071147B"/>
    <w:rsid w:val="00711755"/>
    <w:rsid w:val="00711F6C"/>
    <w:rsid w:val="007129E3"/>
    <w:rsid w:val="007130F0"/>
    <w:rsid w:val="00713121"/>
    <w:rsid w:val="00713A68"/>
    <w:rsid w:val="00714C96"/>
    <w:rsid w:val="00715228"/>
    <w:rsid w:val="00721070"/>
    <w:rsid w:val="0072180B"/>
    <w:rsid w:val="007235C8"/>
    <w:rsid w:val="00723D1F"/>
    <w:rsid w:val="0072426A"/>
    <w:rsid w:val="00724551"/>
    <w:rsid w:val="00724F13"/>
    <w:rsid w:val="00725171"/>
    <w:rsid w:val="0072529A"/>
    <w:rsid w:val="0072564A"/>
    <w:rsid w:val="0072738E"/>
    <w:rsid w:val="00730605"/>
    <w:rsid w:val="00730878"/>
    <w:rsid w:val="00730F0E"/>
    <w:rsid w:val="00732021"/>
    <w:rsid w:val="00732A0F"/>
    <w:rsid w:val="00733A4D"/>
    <w:rsid w:val="00734015"/>
    <w:rsid w:val="007343A1"/>
    <w:rsid w:val="00735B0B"/>
    <w:rsid w:val="00735CB0"/>
    <w:rsid w:val="0073729F"/>
    <w:rsid w:val="007373C2"/>
    <w:rsid w:val="00737575"/>
    <w:rsid w:val="00737846"/>
    <w:rsid w:val="0074119B"/>
    <w:rsid w:val="00741E9F"/>
    <w:rsid w:val="00744742"/>
    <w:rsid w:val="00744F10"/>
    <w:rsid w:val="00747402"/>
    <w:rsid w:val="00747F6B"/>
    <w:rsid w:val="0075027E"/>
    <w:rsid w:val="00750805"/>
    <w:rsid w:val="00751D73"/>
    <w:rsid w:val="00753A64"/>
    <w:rsid w:val="00754052"/>
    <w:rsid w:val="00754F5C"/>
    <w:rsid w:val="00755EFE"/>
    <w:rsid w:val="00756C89"/>
    <w:rsid w:val="00756CBF"/>
    <w:rsid w:val="00756F95"/>
    <w:rsid w:val="00760302"/>
    <w:rsid w:val="00760CEA"/>
    <w:rsid w:val="00760E92"/>
    <w:rsid w:val="00760FB5"/>
    <w:rsid w:val="007616D5"/>
    <w:rsid w:val="00761D82"/>
    <w:rsid w:val="00762924"/>
    <w:rsid w:val="00762EC4"/>
    <w:rsid w:val="00763467"/>
    <w:rsid w:val="00763D35"/>
    <w:rsid w:val="00763D70"/>
    <w:rsid w:val="00764DCD"/>
    <w:rsid w:val="00766385"/>
    <w:rsid w:val="00767752"/>
    <w:rsid w:val="00767BDA"/>
    <w:rsid w:val="00767D24"/>
    <w:rsid w:val="007702FF"/>
    <w:rsid w:val="00770999"/>
    <w:rsid w:val="00772816"/>
    <w:rsid w:val="00772998"/>
    <w:rsid w:val="00772F60"/>
    <w:rsid w:val="00773F44"/>
    <w:rsid w:val="00774CAB"/>
    <w:rsid w:val="007757ED"/>
    <w:rsid w:val="00775ABA"/>
    <w:rsid w:val="00776F4F"/>
    <w:rsid w:val="007810CF"/>
    <w:rsid w:val="00781383"/>
    <w:rsid w:val="00781E3A"/>
    <w:rsid w:val="00782713"/>
    <w:rsid w:val="00782BD9"/>
    <w:rsid w:val="00782F51"/>
    <w:rsid w:val="007830F4"/>
    <w:rsid w:val="00784050"/>
    <w:rsid w:val="00784324"/>
    <w:rsid w:val="00784E84"/>
    <w:rsid w:val="007850F7"/>
    <w:rsid w:val="007851C9"/>
    <w:rsid w:val="007861B4"/>
    <w:rsid w:val="00786638"/>
    <w:rsid w:val="00790F29"/>
    <w:rsid w:val="00791190"/>
    <w:rsid w:val="007937A9"/>
    <w:rsid w:val="007937CD"/>
    <w:rsid w:val="00793BAA"/>
    <w:rsid w:val="00793C25"/>
    <w:rsid w:val="00793DDE"/>
    <w:rsid w:val="007940EF"/>
    <w:rsid w:val="00794948"/>
    <w:rsid w:val="00795724"/>
    <w:rsid w:val="00797111"/>
    <w:rsid w:val="00797AEE"/>
    <w:rsid w:val="00797C94"/>
    <w:rsid w:val="007A072F"/>
    <w:rsid w:val="007A20E4"/>
    <w:rsid w:val="007A36FB"/>
    <w:rsid w:val="007A399C"/>
    <w:rsid w:val="007A410A"/>
    <w:rsid w:val="007A44CA"/>
    <w:rsid w:val="007A573A"/>
    <w:rsid w:val="007A70C9"/>
    <w:rsid w:val="007A7693"/>
    <w:rsid w:val="007B111C"/>
    <w:rsid w:val="007B451C"/>
    <w:rsid w:val="007B457E"/>
    <w:rsid w:val="007B5146"/>
    <w:rsid w:val="007B5761"/>
    <w:rsid w:val="007B5D3A"/>
    <w:rsid w:val="007B60E6"/>
    <w:rsid w:val="007B6866"/>
    <w:rsid w:val="007B7486"/>
    <w:rsid w:val="007B7658"/>
    <w:rsid w:val="007C0589"/>
    <w:rsid w:val="007C1A78"/>
    <w:rsid w:val="007C2D9F"/>
    <w:rsid w:val="007C3F37"/>
    <w:rsid w:val="007C5895"/>
    <w:rsid w:val="007C5D92"/>
    <w:rsid w:val="007C601C"/>
    <w:rsid w:val="007C790A"/>
    <w:rsid w:val="007D0F31"/>
    <w:rsid w:val="007D134B"/>
    <w:rsid w:val="007D1CDC"/>
    <w:rsid w:val="007D2137"/>
    <w:rsid w:val="007D2315"/>
    <w:rsid w:val="007D2A30"/>
    <w:rsid w:val="007D31EA"/>
    <w:rsid w:val="007D3BB9"/>
    <w:rsid w:val="007D524E"/>
    <w:rsid w:val="007D5318"/>
    <w:rsid w:val="007D5F4C"/>
    <w:rsid w:val="007D666E"/>
    <w:rsid w:val="007D7304"/>
    <w:rsid w:val="007E0235"/>
    <w:rsid w:val="007E0557"/>
    <w:rsid w:val="007E0DBC"/>
    <w:rsid w:val="007E13F3"/>
    <w:rsid w:val="007E197C"/>
    <w:rsid w:val="007E1CB0"/>
    <w:rsid w:val="007E3CA1"/>
    <w:rsid w:val="007E3CFA"/>
    <w:rsid w:val="007E4313"/>
    <w:rsid w:val="007E5D73"/>
    <w:rsid w:val="007E5ED5"/>
    <w:rsid w:val="007E5F84"/>
    <w:rsid w:val="007E63C5"/>
    <w:rsid w:val="007F1760"/>
    <w:rsid w:val="007F1C4C"/>
    <w:rsid w:val="007F27CB"/>
    <w:rsid w:val="007F2F31"/>
    <w:rsid w:val="007F3429"/>
    <w:rsid w:val="007F44A4"/>
    <w:rsid w:val="007F4A29"/>
    <w:rsid w:val="007F608C"/>
    <w:rsid w:val="007F7192"/>
    <w:rsid w:val="007F7A10"/>
    <w:rsid w:val="0080035B"/>
    <w:rsid w:val="0080057A"/>
    <w:rsid w:val="00800C2E"/>
    <w:rsid w:val="00802C1B"/>
    <w:rsid w:val="00806924"/>
    <w:rsid w:val="00807B7D"/>
    <w:rsid w:val="008108C1"/>
    <w:rsid w:val="00810A4D"/>
    <w:rsid w:val="00810FE0"/>
    <w:rsid w:val="00811E9E"/>
    <w:rsid w:val="008134FB"/>
    <w:rsid w:val="00815B7F"/>
    <w:rsid w:val="0082000D"/>
    <w:rsid w:val="00820FBE"/>
    <w:rsid w:val="00821588"/>
    <w:rsid w:val="00821BED"/>
    <w:rsid w:val="008223D2"/>
    <w:rsid w:val="00822957"/>
    <w:rsid w:val="00822E80"/>
    <w:rsid w:val="00823C4B"/>
    <w:rsid w:val="00825403"/>
    <w:rsid w:val="008257E4"/>
    <w:rsid w:val="008257FE"/>
    <w:rsid w:val="00826776"/>
    <w:rsid w:val="008275E7"/>
    <w:rsid w:val="008279FC"/>
    <w:rsid w:val="00830193"/>
    <w:rsid w:val="0083125E"/>
    <w:rsid w:val="00831DA9"/>
    <w:rsid w:val="00832B44"/>
    <w:rsid w:val="0083324A"/>
    <w:rsid w:val="0083471C"/>
    <w:rsid w:val="00834A28"/>
    <w:rsid w:val="00835193"/>
    <w:rsid w:val="00835E23"/>
    <w:rsid w:val="008364BC"/>
    <w:rsid w:val="00837D12"/>
    <w:rsid w:val="00840132"/>
    <w:rsid w:val="00841353"/>
    <w:rsid w:val="00843767"/>
    <w:rsid w:val="00843C84"/>
    <w:rsid w:val="0084409F"/>
    <w:rsid w:val="0084674A"/>
    <w:rsid w:val="00847B14"/>
    <w:rsid w:val="0085003B"/>
    <w:rsid w:val="00850458"/>
    <w:rsid w:val="008508B3"/>
    <w:rsid w:val="00850EB4"/>
    <w:rsid w:val="00851304"/>
    <w:rsid w:val="00851FC0"/>
    <w:rsid w:val="00853C38"/>
    <w:rsid w:val="00854E95"/>
    <w:rsid w:val="00855732"/>
    <w:rsid w:val="00861A2D"/>
    <w:rsid w:val="00861C09"/>
    <w:rsid w:val="00862EE4"/>
    <w:rsid w:val="0086392B"/>
    <w:rsid w:val="008640C2"/>
    <w:rsid w:val="0086546A"/>
    <w:rsid w:val="008670E9"/>
    <w:rsid w:val="0086771F"/>
    <w:rsid w:val="00870030"/>
    <w:rsid w:val="008702E8"/>
    <w:rsid w:val="008704CA"/>
    <w:rsid w:val="00870806"/>
    <w:rsid w:val="00870D16"/>
    <w:rsid w:val="00870E65"/>
    <w:rsid w:val="008721B0"/>
    <w:rsid w:val="00872F69"/>
    <w:rsid w:val="00873324"/>
    <w:rsid w:val="00874970"/>
    <w:rsid w:val="008752F1"/>
    <w:rsid w:val="00876375"/>
    <w:rsid w:val="00877BFC"/>
    <w:rsid w:val="00880A87"/>
    <w:rsid w:val="0088151D"/>
    <w:rsid w:val="00882238"/>
    <w:rsid w:val="008830AD"/>
    <w:rsid w:val="008854FE"/>
    <w:rsid w:val="00885ADF"/>
    <w:rsid w:val="00885CAE"/>
    <w:rsid w:val="00886029"/>
    <w:rsid w:val="0088627E"/>
    <w:rsid w:val="0088650E"/>
    <w:rsid w:val="008904BC"/>
    <w:rsid w:val="008906DB"/>
    <w:rsid w:val="00890B3E"/>
    <w:rsid w:val="00892006"/>
    <w:rsid w:val="00892487"/>
    <w:rsid w:val="00893F7C"/>
    <w:rsid w:val="008949F9"/>
    <w:rsid w:val="0089581C"/>
    <w:rsid w:val="008960D6"/>
    <w:rsid w:val="00896255"/>
    <w:rsid w:val="0089632A"/>
    <w:rsid w:val="00896772"/>
    <w:rsid w:val="00896FAA"/>
    <w:rsid w:val="0089759D"/>
    <w:rsid w:val="00897D46"/>
    <w:rsid w:val="008A30B2"/>
    <w:rsid w:val="008A3A3F"/>
    <w:rsid w:val="008A4BE3"/>
    <w:rsid w:val="008A6CE1"/>
    <w:rsid w:val="008B07A6"/>
    <w:rsid w:val="008B2791"/>
    <w:rsid w:val="008B3350"/>
    <w:rsid w:val="008B65DB"/>
    <w:rsid w:val="008B7589"/>
    <w:rsid w:val="008C046C"/>
    <w:rsid w:val="008C1E9E"/>
    <w:rsid w:val="008C27B9"/>
    <w:rsid w:val="008C2A20"/>
    <w:rsid w:val="008C2DED"/>
    <w:rsid w:val="008C2E1B"/>
    <w:rsid w:val="008C2F60"/>
    <w:rsid w:val="008C3B69"/>
    <w:rsid w:val="008C3F05"/>
    <w:rsid w:val="008C4403"/>
    <w:rsid w:val="008C5079"/>
    <w:rsid w:val="008C5A81"/>
    <w:rsid w:val="008C5E80"/>
    <w:rsid w:val="008C6723"/>
    <w:rsid w:val="008C6FA3"/>
    <w:rsid w:val="008C70E6"/>
    <w:rsid w:val="008D0534"/>
    <w:rsid w:val="008D09C1"/>
    <w:rsid w:val="008D3845"/>
    <w:rsid w:val="008D41B7"/>
    <w:rsid w:val="008D41F9"/>
    <w:rsid w:val="008D557A"/>
    <w:rsid w:val="008D613F"/>
    <w:rsid w:val="008D71D3"/>
    <w:rsid w:val="008E00E2"/>
    <w:rsid w:val="008E0C6F"/>
    <w:rsid w:val="008E0FAE"/>
    <w:rsid w:val="008E2732"/>
    <w:rsid w:val="008E2E13"/>
    <w:rsid w:val="008E346C"/>
    <w:rsid w:val="008E3EF2"/>
    <w:rsid w:val="008E3FA3"/>
    <w:rsid w:val="008E5139"/>
    <w:rsid w:val="008E53A9"/>
    <w:rsid w:val="008E5CBE"/>
    <w:rsid w:val="008E70BA"/>
    <w:rsid w:val="008F0865"/>
    <w:rsid w:val="008F0BAA"/>
    <w:rsid w:val="008F134A"/>
    <w:rsid w:val="008F173F"/>
    <w:rsid w:val="008F2325"/>
    <w:rsid w:val="008F5F46"/>
    <w:rsid w:val="008F64F0"/>
    <w:rsid w:val="00900493"/>
    <w:rsid w:val="009011F6"/>
    <w:rsid w:val="00902F06"/>
    <w:rsid w:val="00903716"/>
    <w:rsid w:val="00904A97"/>
    <w:rsid w:val="009053B4"/>
    <w:rsid w:val="009060BE"/>
    <w:rsid w:val="0090683C"/>
    <w:rsid w:val="00906BAD"/>
    <w:rsid w:val="0091031E"/>
    <w:rsid w:val="00910A8A"/>
    <w:rsid w:val="00911D29"/>
    <w:rsid w:val="00913927"/>
    <w:rsid w:val="0091487B"/>
    <w:rsid w:val="009148B5"/>
    <w:rsid w:val="00914A7E"/>
    <w:rsid w:val="00914E80"/>
    <w:rsid w:val="00916769"/>
    <w:rsid w:val="009168E8"/>
    <w:rsid w:val="00916BD6"/>
    <w:rsid w:val="00920A9C"/>
    <w:rsid w:val="009221F9"/>
    <w:rsid w:val="00923468"/>
    <w:rsid w:val="00923536"/>
    <w:rsid w:val="00924C5A"/>
    <w:rsid w:val="0092512E"/>
    <w:rsid w:val="009254AA"/>
    <w:rsid w:val="00925D0F"/>
    <w:rsid w:val="0092680A"/>
    <w:rsid w:val="0092733F"/>
    <w:rsid w:val="00927F1F"/>
    <w:rsid w:val="00930483"/>
    <w:rsid w:val="00931643"/>
    <w:rsid w:val="00931E5F"/>
    <w:rsid w:val="00932F80"/>
    <w:rsid w:val="00933B0E"/>
    <w:rsid w:val="009343E0"/>
    <w:rsid w:val="00934A49"/>
    <w:rsid w:val="00935B1F"/>
    <w:rsid w:val="00937C4B"/>
    <w:rsid w:val="00937EC2"/>
    <w:rsid w:val="00937FD7"/>
    <w:rsid w:val="009412E4"/>
    <w:rsid w:val="009416F3"/>
    <w:rsid w:val="00941B7D"/>
    <w:rsid w:val="00942182"/>
    <w:rsid w:val="009429E5"/>
    <w:rsid w:val="00943336"/>
    <w:rsid w:val="00947FC5"/>
    <w:rsid w:val="00950CBA"/>
    <w:rsid w:val="00951716"/>
    <w:rsid w:val="00952A88"/>
    <w:rsid w:val="00953C04"/>
    <w:rsid w:val="00954504"/>
    <w:rsid w:val="00954618"/>
    <w:rsid w:val="009563B1"/>
    <w:rsid w:val="0095669A"/>
    <w:rsid w:val="00956CB8"/>
    <w:rsid w:val="00956F8F"/>
    <w:rsid w:val="00957CC6"/>
    <w:rsid w:val="00957F94"/>
    <w:rsid w:val="009601D9"/>
    <w:rsid w:val="009601EF"/>
    <w:rsid w:val="009603BB"/>
    <w:rsid w:val="00962627"/>
    <w:rsid w:val="00962A0E"/>
    <w:rsid w:val="00962F47"/>
    <w:rsid w:val="00963602"/>
    <w:rsid w:val="00964086"/>
    <w:rsid w:val="00964484"/>
    <w:rsid w:val="00964CFB"/>
    <w:rsid w:val="009656E9"/>
    <w:rsid w:val="00965839"/>
    <w:rsid w:val="00966531"/>
    <w:rsid w:val="00966870"/>
    <w:rsid w:val="009668B7"/>
    <w:rsid w:val="00967691"/>
    <w:rsid w:val="00970494"/>
    <w:rsid w:val="00971307"/>
    <w:rsid w:val="00971765"/>
    <w:rsid w:val="00972B76"/>
    <w:rsid w:val="00973230"/>
    <w:rsid w:val="0097433C"/>
    <w:rsid w:val="009746E9"/>
    <w:rsid w:val="00975FBA"/>
    <w:rsid w:val="00976CB4"/>
    <w:rsid w:val="009805C9"/>
    <w:rsid w:val="00980689"/>
    <w:rsid w:val="0098126D"/>
    <w:rsid w:val="00981ECB"/>
    <w:rsid w:val="0098324D"/>
    <w:rsid w:val="00983D60"/>
    <w:rsid w:val="00983F89"/>
    <w:rsid w:val="009848AE"/>
    <w:rsid w:val="00984DB0"/>
    <w:rsid w:val="00984FA3"/>
    <w:rsid w:val="0098687B"/>
    <w:rsid w:val="00990A3E"/>
    <w:rsid w:val="0099300F"/>
    <w:rsid w:val="009934F4"/>
    <w:rsid w:val="00993C3B"/>
    <w:rsid w:val="00994C2F"/>
    <w:rsid w:val="00994C33"/>
    <w:rsid w:val="00994E8D"/>
    <w:rsid w:val="00995143"/>
    <w:rsid w:val="0099684A"/>
    <w:rsid w:val="00996859"/>
    <w:rsid w:val="009A0387"/>
    <w:rsid w:val="009A0FB5"/>
    <w:rsid w:val="009A1947"/>
    <w:rsid w:val="009A1C8C"/>
    <w:rsid w:val="009A1F63"/>
    <w:rsid w:val="009A3E97"/>
    <w:rsid w:val="009A42AA"/>
    <w:rsid w:val="009A4704"/>
    <w:rsid w:val="009A5064"/>
    <w:rsid w:val="009A51A9"/>
    <w:rsid w:val="009A5617"/>
    <w:rsid w:val="009A5F27"/>
    <w:rsid w:val="009A5F9A"/>
    <w:rsid w:val="009B0601"/>
    <w:rsid w:val="009B105F"/>
    <w:rsid w:val="009B1D9C"/>
    <w:rsid w:val="009B22CF"/>
    <w:rsid w:val="009B25BA"/>
    <w:rsid w:val="009B2844"/>
    <w:rsid w:val="009B2E48"/>
    <w:rsid w:val="009B31B6"/>
    <w:rsid w:val="009B38AA"/>
    <w:rsid w:val="009B3CAE"/>
    <w:rsid w:val="009B4A13"/>
    <w:rsid w:val="009B4D29"/>
    <w:rsid w:val="009B54E1"/>
    <w:rsid w:val="009B6CE5"/>
    <w:rsid w:val="009B6F99"/>
    <w:rsid w:val="009B7A99"/>
    <w:rsid w:val="009B7F31"/>
    <w:rsid w:val="009C0CF5"/>
    <w:rsid w:val="009C0EC1"/>
    <w:rsid w:val="009C1054"/>
    <w:rsid w:val="009C1365"/>
    <w:rsid w:val="009C20E6"/>
    <w:rsid w:val="009C2432"/>
    <w:rsid w:val="009C2A0A"/>
    <w:rsid w:val="009C3DBC"/>
    <w:rsid w:val="009C4FD9"/>
    <w:rsid w:val="009C6099"/>
    <w:rsid w:val="009C6A07"/>
    <w:rsid w:val="009C74B1"/>
    <w:rsid w:val="009C7DFB"/>
    <w:rsid w:val="009D2634"/>
    <w:rsid w:val="009D27B5"/>
    <w:rsid w:val="009D2D21"/>
    <w:rsid w:val="009D3281"/>
    <w:rsid w:val="009D3BE7"/>
    <w:rsid w:val="009D44A6"/>
    <w:rsid w:val="009D4B01"/>
    <w:rsid w:val="009D6A44"/>
    <w:rsid w:val="009D7493"/>
    <w:rsid w:val="009D7ACF"/>
    <w:rsid w:val="009E00E1"/>
    <w:rsid w:val="009E01C0"/>
    <w:rsid w:val="009E0617"/>
    <w:rsid w:val="009E0877"/>
    <w:rsid w:val="009E1C12"/>
    <w:rsid w:val="009E1E6B"/>
    <w:rsid w:val="009E1F18"/>
    <w:rsid w:val="009E1F7B"/>
    <w:rsid w:val="009E1FFC"/>
    <w:rsid w:val="009E33BF"/>
    <w:rsid w:val="009E38C7"/>
    <w:rsid w:val="009E44A2"/>
    <w:rsid w:val="009E472E"/>
    <w:rsid w:val="009E581B"/>
    <w:rsid w:val="009E5D01"/>
    <w:rsid w:val="009E611F"/>
    <w:rsid w:val="009E6ACA"/>
    <w:rsid w:val="009E71AE"/>
    <w:rsid w:val="009F0491"/>
    <w:rsid w:val="009F09D0"/>
    <w:rsid w:val="009F1715"/>
    <w:rsid w:val="009F1758"/>
    <w:rsid w:val="009F24D9"/>
    <w:rsid w:val="009F3B8F"/>
    <w:rsid w:val="009F5ED2"/>
    <w:rsid w:val="009F65C2"/>
    <w:rsid w:val="009F68FE"/>
    <w:rsid w:val="009F7D79"/>
    <w:rsid w:val="00A01474"/>
    <w:rsid w:val="00A02065"/>
    <w:rsid w:val="00A02551"/>
    <w:rsid w:val="00A0469A"/>
    <w:rsid w:val="00A0520C"/>
    <w:rsid w:val="00A0541E"/>
    <w:rsid w:val="00A05E18"/>
    <w:rsid w:val="00A06A24"/>
    <w:rsid w:val="00A104ED"/>
    <w:rsid w:val="00A1068B"/>
    <w:rsid w:val="00A11EC5"/>
    <w:rsid w:val="00A12DD1"/>
    <w:rsid w:val="00A13B95"/>
    <w:rsid w:val="00A14A2F"/>
    <w:rsid w:val="00A14A8A"/>
    <w:rsid w:val="00A14C79"/>
    <w:rsid w:val="00A151EA"/>
    <w:rsid w:val="00A164A4"/>
    <w:rsid w:val="00A16E50"/>
    <w:rsid w:val="00A17160"/>
    <w:rsid w:val="00A17FD7"/>
    <w:rsid w:val="00A203D6"/>
    <w:rsid w:val="00A2163F"/>
    <w:rsid w:val="00A21D87"/>
    <w:rsid w:val="00A22486"/>
    <w:rsid w:val="00A234A4"/>
    <w:rsid w:val="00A2409C"/>
    <w:rsid w:val="00A248F9"/>
    <w:rsid w:val="00A26031"/>
    <w:rsid w:val="00A262C8"/>
    <w:rsid w:val="00A26353"/>
    <w:rsid w:val="00A27165"/>
    <w:rsid w:val="00A2721C"/>
    <w:rsid w:val="00A27C99"/>
    <w:rsid w:val="00A27EA2"/>
    <w:rsid w:val="00A31472"/>
    <w:rsid w:val="00A32429"/>
    <w:rsid w:val="00A32493"/>
    <w:rsid w:val="00A32EE7"/>
    <w:rsid w:val="00A330C6"/>
    <w:rsid w:val="00A3313E"/>
    <w:rsid w:val="00A33780"/>
    <w:rsid w:val="00A33CB4"/>
    <w:rsid w:val="00A34AAC"/>
    <w:rsid w:val="00A354D6"/>
    <w:rsid w:val="00A356ED"/>
    <w:rsid w:val="00A35A10"/>
    <w:rsid w:val="00A37774"/>
    <w:rsid w:val="00A3786A"/>
    <w:rsid w:val="00A4158A"/>
    <w:rsid w:val="00A41E93"/>
    <w:rsid w:val="00A424F7"/>
    <w:rsid w:val="00A42D02"/>
    <w:rsid w:val="00A4398C"/>
    <w:rsid w:val="00A43FD5"/>
    <w:rsid w:val="00A445C9"/>
    <w:rsid w:val="00A4488F"/>
    <w:rsid w:val="00A44FBA"/>
    <w:rsid w:val="00A45186"/>
    <w:rsid w:val="00A460B8"/>
    <w:rsid w:val="00A4723A"/>
    <w:rsid w:val="00A479D2"/>
    <w:rsid w:val="00A5257A"/>
    <w:rsid w:val="00A52919"/>
    <w:rsid w:val="00A5344D"/>
    <w:rsid w:val="00A5369C"/>
    <w:rsid w:val="00A550A9"/>
    <w:rsid w:val="00A56722"/>
    <w:rsid w:val="00A57622"/>
    <w:rsid w:val="00A601CD"/>
    <w:rsid w:val="00A6071F"/>
    <w:rsid w:val="00A609FD"/>
    <w:rsid w:val="00A613C8"/>
    <w:rsid w:val="00A6299C"/>
    <w:rsid w:val="00A63C38"/>
    <w:rsid w:val="00A64886"/>
    <w:rsid w:val="00A6531E"/>
    <w:rsid w:val="00A654EB"/>
    <w:rsid w:val="00A67225"/>
    <w:rsid w:val="00A707C2"/>
    <w:rsid w:val="00A71951"/>
    <w:rsid w:val="00A722DE"/>
    <w:rsid w:val="00A755B1"/>
    <w:rsid w:val="00A764D6"/>
    <w:rsid w:val="00A80C51"/>
    <w:rsid w:val="00A80D14"/>
    <w:rsid w:val="00A820E6"/>
    <w:rsid w:val="00A82F49"/>
    <w:rsid w:val="00A836B6"/>
    <w:rsid w:val="00A839C4"/>
    <w:rsid w:val="00A84FEC"/>
    <w:rsid w:val="00A858DC"/>
    <w:rsid w:val="00A870E3"/>
    <w:rsid w:val="00A87C86"/>
    <w:rsid w:val="00A91360"/>
    <w:rsid w:val="00A91802"/>
    <w:rsid w:val="00A91DB6"/>
    <w:rsid w:val="00A92BBE"/>
    <w:rsid w:val="00A92CE0"/>
    <w:rsid w:val="00A93764"/>
    <w:rsid w:val="00A94D7B"/>
    <w:rsid w:val="00A950B0"/>
    <w:rsid w:val="00A95649"/>
    <w:rsid w:val="00A95BAD"/>
    <w:rsid w:val="00A963DF"/>
    <w:rsid w:val="00A966E5"/>
    <w:rsid w:val="00A967A7"/>
    <w:rsid w:val="00A96CDC"/>
    <w:rsid w:val="00A97C83"/>
    <w:rsid w:val="00A97D4A"/>
    <w:rsid w:val="00AA000D"/>
    <w:rsid w:val="00AA0057"/>
    <w:rsid w:val="00AA1835"/>
    <w:rsid w:val="00AA2277"/>
    <w:rsid w:val="00AA28D0"/>
    <w:rsid w:val="00AA341D"/>
    <w:rsid w:val="00AA4624"/>
    <w:rsid w:val="00AA4E50"/>
    <w:rsid w:val="00AA51FA"/>
    <w:rsid w:val="00AA578B"/>
    <w:rsid w:val="00AA69A4"/>
    <w:rsid w:val="00AA79F2"/>
    <w:rsid w:val="00AB01A1"/>
    <w:rsid w:val="00AB1497"/>
    <w:rsid w:val="00AB2A7F"/>
    <w:rsid w:val="00AB2FD5"/>
    <w:rsid w:val="00AB4E5B"/>
    <w:rsid w:val="00AB57DA"/>
    <w:rsid w:val="00AB63EC"/>
    <w:rsid w:val="00AB66B7"/>
    <w:rsid w:val="00AB6C7F"/>
    <w:rsid w:val="00AB7C66"/>
    <w:rsid w:val="00AB7E26"/>
    <w:rsid w:val="00AC00BC"/>
    <w:rsid w:val="00AC043F"/>
    <w:rsid w:val="00AC07B3"/>
    <w:rsid w:val="00AC0861"/>
    <w:rsid w:val="00AC0CD7"/>
    <w:rsid w:val="00AC2634"/>
    <w:rsid w:val="00AC292F"/>
    <w:rsid w:val="00AC3A64"/>
    <w:rsid w:val="00AC3C18"/>
    <w:rsid w:val="00AC4961"/>
    <w:rsid w:val="00AC528B"/>
    <w:rsid w:val="00AC53EA"/>
    <w:rsid w:val="00AC631C"/>
    <w:rsid w:val="00AC73E6"/>
    <w:rsid w:val="00AC795F"/>
    <w:rsid w:val="00AC7F79"/>
    <w:rsid w:val="00AD0ACC"/>
    <w:rsid w:val="00AD0AEC"/>
    <w:rsid w:val="00AD0FB0"/>
    <w:rsid w:val="00AD1A7A"/>
    <w:rsid w:val="00AD1CAD"/>
    <w:rsid w:val="00AD2F59"/>
    <w:rsid w:val="00AD5FF7"/>
    <w:rsid w:val="00AD6D67"/>
    <w:rsid w:val="00AD6E97"/>
    <w:rsid w:val="00AD7FFD"/>
    <w:rsid w:val="00AE25CC"/>
    <w:rsid w:val="00AE4620"/>
    <w:rsid w:val="00AE49E6"/>
    <w:rsid w:val="00AE633B"/>
    <w:rsid w:val="00AE699C"/>
    <w:rsid w:val="00AE70F1"/>
    <w:rsid w:val="00AE756D"/>
    <w:rsid w:val="00AE7964"/>
    <w:rsid w:val="00AF0588"/>
    <w:rsid w:val="00AF2292"/>
    <w:rsid w:val="00AF2B7B"/>
    <w:rsid w:val="00AF2E9C"/>
    <w:rsid w:val="00AF3367"/>
    <w:rsid w:val="00AF34D9"/>
    <w:rsid w:val="00AF480F"/>
    <w:rsid w:val="00AF4F91"/>
    <w:rsid w:val="00AF5091"/>
    <w:rsid w:val="00AF5BAE"/>
    <w:rsid w:val="00AF6DA2"/>
    <w:rsid w:val="00AF6F51"/>
    <w:rsid w:val="00AF7193"/>
    <w:rsid w:val="00AF790A"/>
    <w:rsid w:val="00B00989"/>
    <w:rsid w:val="00B02817"/>
    <w:rsid w:val="00B03838"/>
    <w:rsid w:val="00B04011"/>
    <w:rsid w:val="00B0429B"/>
    <w:rsid w:val="00B07039"/>
    <w:rsid w:val="00B07D81"/>
    <w:rsid w:val="00B109FC"/>
    <w:rsid w:val="00B11542"/>
    <w:rsid w:val="00B11775"/>
    <w:rsid w:val="00B12538"/>
    <w:rsid w:val="00B13442"/>
    <w:rsid w:val="00B13674"/>
    <w:rsid w:val="00B142C5"/>
    <w:rsid w:val="00B1449F"/>
    <w:rsid w:val="00B1492E"/>
    <w:rsid w:val="00B14BF2"/>
    <w:rsid w:val="00B14C44"/>
    <w:rsid w:val="00B17BB4"/>
    <w:rsid w:val="00B20048"/>
    <w:rsid w:val="00B2085E"/>
    <w:rsid w:val="00B20C7F"/>
    <w:rsid w:val="00B22FA3"/>
    <w:rsid w:val="00B23FBF"/>
    <w:rsid w:val="00B243D6"/>
    <w:rsid w:val="00B251C9"/>
    <w:rsid w:val="00B25C55"/>
    <w:rsid w:val="00B262CF"/>
    <w:rsid w:val="00B27303"/>
    <w:rsid w:val="00B276AE"/>
    <w:rsid w:val="00B30570"/>
    <w:rsid w:val="00B30E91"/>
    <w:rsid w:val="00B30F9B"/>
    <w:rsid w:val="00B32B6E"/>
    <w:rsid w:val="00B33622"/>
    <w:rsid w:val="00B35068"/>
    <w:rsid w:val="00B35675"/>
    <w:rsid w:val="00B35A68"/>
    <w:rsid w:val="00B36433"/>
    <w:rsid w:val="00B36466"/>
    <w:rsid w:val="00B3663C"/>
    <w:rsid w:val="00B370A6"/>
    <w:rsid w:val="00B3728E"/>
    <w:rsid w:val="00B37C42"/>
    <w:rsid w:val="00B37CC5"/>
    <w:rsid w:val="00B402BB"/>
    <w:rsid w:val="00B40551"/>
    <w:rsid w:val="00B40991"/>
    <w:rsid w:val="00B40F57"/>
    <w:rsid w:val="00B4257D"/>
    <w:rsid w:val="00B42735"/>
    <w:rsid w:val="00B4289E"/>
    <w:rsid w:val="00B43196"/>
    <w:rsid w:val="00B43CC2"/>
    <w:rsid w:val="00B43DBA"/>
    <w:rsid w:val="00B43FAC"/>
    <w:rsid w:val="00B44CAB"/>
    <w:rsid w:val="00B464F7"/>
    <w:rsid w:val="00B51153"/>
    <w:rsid w:val="00B512DC"/>
    <w:rsid w:val="00B525BC"/>
    <w:rsid w:val="00B52B93"/>
    <w:rsid w:val="00B52F0B"/>
    <w:rsid w:val="00B55EA8"/>
    <w:rsid w:val="00B56DCD"/>
    <w:rsid w:val="00B5721A"/>
    <w:rsid w:val="00B57EDA"/>
    <w:rsid w:val="00B6310E"/>
    <w:rsid w:val="00B6383B"/>
    <w:rsid w:val="00B648CA"/>
    <w:rsid w:val="00B64D95"/>
    <w:rsid w:val="00B65183"/>
    <w:rsid w:val="00B65716"/>
    <w:rsid w:val="00B675D9"/>
    <w:rsid w:val="00B70129"/>
    <w:rsid w:val="00B70CB7"/>
    <w:rsid w:val="00B70FD8"/>
    <w:rsid w:val="00B71CDE"/>
    <w:rsid w:val="00B7202A"/>
    <w:rsid w:val="00B72908"/>
    <w:rsid w:val="00B72BE4"/>
    <w:rsid w:val="00B72F2E"/>
    <w:rsid w:val="00B73293"/>
    <w:rsid w:val="00B733CF"/>
    <w:rsid w:val="00B75FE2"/>
    <w:rsid w:val="00B8074B"/>
    <w:rsid w:val="00B818AD"/>
    <w:rsid w:val="00B81F74"/>
    <w:rsid w:val="00B82FB0"/>
    <w:rsid w:val="00B85259"/>
    <w:rsid w:val="00B902FD"/>
    <w:rsid w:val="00B904E0"/>
    <w:rsid w:val="00B90AD1"/>
    <w:rsid w:val="00B911AF"/>
    <w:rsid w:val="00B916EC"/>
    <w:rsid w:val="00B919F1"/>
    <w:rsid w:val="00B92B78"/>
    <w:rsid w:val="00B93030"/>
    <w:rsid w:val="00B93436"/>
    <w:rsid w:val="00B94176"/>
    <w:rsid w:val="00B94823"/>
    <w:rsid w:val="00B94B08"/>
    <w:rsid w:val="00B968A7"/>
    <w:rsid w:val="00B97AFA"/>
    <w:rsid w:val="00BA0F58"/>
    <w:rsid w:val="00BA100F"/>
    <w:rsid w:val="00BA2501"/>
    <w:rsid w:val="00BA2D14"/>
    <w:rsid w:val="00BA35F0"/>
    <w:rsid w:val="00BA4D09"/>
    <w:rsid w:val="00BA6BCF"/>
    <w:rsid w:val="00BA7ECA"/>
    <w:rsid w:val="00BB02CF"/>
    <w:rsid w:val="00BB0D62"/>
    <w:rsid w:val="00BB1159"/>
    <w:rsid w:val="00BB152D"/>
    <w:rsid w:val="00BB161C"/>
    <w:rsid w:val="00BB1B36"/>
    <w:rsid w:val="00BB20E1"/>
    <w:rsid w:val="00BB2DBE"/>
    <w:rsid w:val="00BB44CD"/>
    <w:rsid w:val="00BB4566"/>
    <w:rsid w:val="00BB46A4"/>
    <w:rsid w:val="00BB6286"/>
    <w:rsid w:val="00BB6CE6"/>
    <w:rsid w:val="00BB6D5D"/>
    <w:rsid w:val="00BC00DC"/>
    <w:rsid w:val="00BC086E"/>
    <w:rsid w:val="00BC09D2"/>
    <w:rsid w:val="00BC2A86"/>
    <w:rsid w:val="00BC37FA"/>
    <w:rsid w:val="00BC38C2"/>
    <w:rsid w:val="00BC3B3B"/>
    <w:rsid w:val="00BC401E"/>
    <w:rsid w:val="00BC7CAA"/>
    <w:rsid w:val="00BD016A"/>
    <w:rsid w:val="00BD0459"/>
    <w:rsid w:val="00BD0C18"/>
    <w:rsid w:val="00BD0D0D"/>
    <w:rsid w:val="00BD38C9"/>
    <w:rsid w:val="00BD39DF"/>
    <w:rsid w:val="00BD3C37"/>
    <w:rsid w:val="00BD41E5"/>
    <w:rsid w:val="00BD56C0"/>
    <w:rsid w:val="00BD5FC5"/>
    <w:rsid w:val="00BD66FE"/>
    <w:rsid w:val="00BD68E0"/>
    <w:rsid w:val="00BD6F67"/>
    <w:rsid w:val="00BE05B6"/>
    <w:rsid w:val="00BE1305"/>
    <w:rsid w:val="00BE3827"/>
    <w:rsid w:val="00BE42FF"/>
    <w:rsid w:val="00BE502A"/>
    <w:rsid w:val="00BE51BF"/>
    <w:rsid w:val="00BE5AFF"/>
    <w:rsid w:val="00BE6BB5"/>
    <w:rsid w:val="00BE6C54"/>
    <w:rsid w:val="00BE6DBB"/>
    <w:rsid w:val="00BE7EDA"/>
    <w:rsid w:val="00BF0EEA"/>
    <w:rsid w:val="00BF15E5"/>
    <w:rsid w:val="00BF1BDD"/>
    <w:rsid w:val="00BF2C7F"/>
    <w:rsid w:val="00BF5851"/>
    <w:rsid w:val="00BF5E45"/>
    <w:rsid w:val="00BF72D5"/>
    <w:rsid w:val="00BF7B95"/>
    <w:rsid w:val="00C02637"/>
    <w:rsid w:val="00C0331E"/>
    <w:rsid w:val="00C03341"/>
    <w:rsid w:val="00C03A03"/>
    <w:rsid w:val="00C049DD"/>
    <w:rsid w:val="00C055EA"/>
    <w:rsid w:val="00C069B1"/>
    <w:rsid w:val="00C07995"/>
    <w:rsid w:val="00C10D77"/>
    <w:rsid w:val="00C12445"/>
    <w:rsid w:val="00C13370"/>
    <w:rsid w:val="00C14071"/>
    <w:rsid w:val="00C15349"/>
    <w:rsid w:val="00C15971"/>
    <w:rsid w:val="00C15FCF"/>
    <w:rsid w:val="00C1747D"/>
    <w:rsid w:val="00C175C9"/>
    <w:rsid w:val="00C21322"/>
    <w:rsid w:val="00C21738"/>
    <w:rsid w:val="00C218F8"/>
    <w:rsid w:val="00C224B3"/>
    <w:rsid w:val="00C25CCD"/>
    <w:rsid w:val="00C27483"/>
    <w:rsid w:val="00C27E44"/>
    <w:rsid w:val="00C301FF"/>
    <w:rsid w:val="00C30C26"/>
    <w:rsid w:val="00C31330"/>
    <w:rsid w:val="00C321AD"/>
    <w:rsid w:val="00C32696"/>
    <w:rsid w:val="00C3307F"/>
    <w:rsid w:val="00C33823"/>
    <w:rsid w:val="00C33BB0"/>
    <w:rsid w:val="00C34173"/>
    <w:rsid w:val="00C34F55"/>
    <w:rsid w:val="00C35719"/>
    <w:rsid w:val="00C3591D"/>
    <w:rsid w:val="00C3665B"/>
    <w:rsid w:val="00C3752B"/>
    <w:rsid w:val="00C37B63"/>
    <w:rsid w:val="00C37C0A"/>
    <w:rsid w:val="00C37D6F"/>
    <w:rsid w:val="00C37E52"/>
    <w:rsid w:val="00C40692"/>
    <w:rsid w:val="00C40FE6"/>
    <w:rsid w:val="00C41429"/>
    <w:rsid w:val="00C4197C"/>
    <w:rsid w:val="00C42210"/>
    <w:rsid w:val="00C455B9"/>
    <w:rsid w:val="00C45AC5"/>
    <w:rsid w:val="00C51283"/>
    <w:rsid w:val="00C5252D"/>
    <w:rsid w:val="00C5287E"/>
    <w:rsid w:val="00C531F2"/>
    <w:rsid w:val="00C535B4"/>
    <w:rsid w:val="00C53E96"/>
    <w:rsid w:val="00C5448E"/>
    <w:rsid w:val="00C55042"/>
    <w:rsid w:val="00C564E8"/>
    <w:rsid w:val="00C5712F"/>
    <w:rsid w:val="00C573DE"/>
    <w:rsid w:val="00C57421"/>
    <w:rsid w:val="00C61BE7"/>
    <w:rsid w:val="00C62B8E"/>
    <w:rsid w:val="00C62CD6"/>
    <w:rsid w:val="00C6344C"/>
    <w:rsid w:val="00C645F5"/>
    <w:rsid w:val="00C65D96"/>
    <w:rsid w:val="00C660B2"/>
    <w:rsid w:val="00C673E0"/>
    <w:rsid w:val="00C704BD"/>
    <w:rsid w:val="00C7270A"/>
    <w:rsid w:val="00C72B0B"/>
    <w:rsid w:val="00C731B4"/>
    <w:rsid w:val="00C73843"/>
    <w:rsid w:val="00C746A7"/>
    <w:rsid w:val="00C765E1"/>
    <w:rsid w:val="00C77943"/>
    <w:rsid w:val="00C80E3C"/>
    <w:rsid w:val="00C81001"/>
    <w:rsid w:val="00C814A4"/>
    <w:rsid w:val="00C82407"/>
    <w:rsid w:val="00C82643"/>
    <w:rsid w:val="00C8454D"/>
    <w:rsid w:val="00C84A4C"/>
    <w:rsid w:val="00C85C5A"/>
    <w:rsid w:val="00C86351"/>
    <w:rsid w:val="00C86C5A"/>
    <w:rsid w:val="00C8736D"/>
    <w:rsid w:val="00C8738A"/>
    <w:rsid w:val="00C878BA"/>
    <w:rsid w:val="00C909EC"/>
    <w:rsid w:val="00C90CDD"/>
    <w:rsid w:val="00C92323"/>
    <w:rsid w:val="00C92409"/>
    <w:rsid w:val="00C925EC"/>
    <w:rsid w:val="00C95747"/>
    <w:rsid w:val="00C959C9"/>
    <w:rsid w:val="00C961DA"/>
    <w:rsid w:val="00C96BC1"/>
    <w:rsid w:val="00C9711A"/>
    <w:rsid w:val="00C9728A"/>
    <w:rsid w:val="00C97A7A"/>
    <w:rsid w:val="00C97BAD"/>
    <w:rsid w:val="00CA0942"/>
    <w:rsid w:val="00CA0D11"/>
    <w:rsid w:val="00CA1D2D"/>
    <w:rsid w:val="00CA28C0"/>
    <w:rsid w:val="00CA4712"/>
    <w:rsid w:val="00CA49FD"/>
    <w:rsid w:val="00CA6499"/>
    <w:rsid w:val="00CA677A"/>
    <w:rsid w:val="00CA7CC7"/>
    <w:rsid w:val="00CB0FDE"/>
    <w:rsid w:val="00CB218E"/>
    <w:rsid w:val="00CB2F18"/>
    <w:rsid w:val="00CB41D5"/>
    <w:rsid w:val="00CB5B11"/>
    <w:rsid w:val="00CC0006"/>
    <w:rsid w:val="00CC05C2"/>
    <w:rsid w:val="00CC0649"/>
    <w:rsid w:val="00CC0812"/>
    <w:rsid w:val="00CC1020"/>
    <w:rsid w:val="00CC1A84"/>
    <w:rsid w:val="00CC2796"/>
    <w:rsid w:val="00CC32D0"/>
    <w:rsid w:val="00CC3AED"/>
    <w:rsid w:val="00CC492E"/>
    <w:rsid w:val="00CC4C8D"/>
    <w:rsid w:val="00CC4D1F"/>
    <w:rsid w:val="00CC4DD6"/>
    <w:rsid w:val="00CC4F92"/>
    <w:rsid w:val="00CC54A9"/>
    <w:rsid w:val="00CC5A88"/>
    <w:rsid w:val="00CC5B93"/>
    <w:rsid w:val="00CC5C65"/>
    <w:rsid w:val="00CC6135"/>
    <w:rsid w:val="00CC6972"/>
    <w:rsid w:val="00CC784C"/>
    <w:rsid w:val="00CC7ABA"/>
    <w:rsid w:val="00CD017D"/>
    <w:rsid w:val="00CD1C26"/>
    <w:rsid w:val="00CD2905"/>
    <w:rsid w:val="00CD2A62"/>
    <w:rsid w:val="00CD31D5"/>
    <w:rsid w:val="00CD3542"/>
    <w:rsid w:val="00CD48F1"/>
    <w:rsid w:val="00CD4E56"/>
    <w:rsid w:val="00CD53F8"/>
    <w:rsid w:val="00CD5FC1"/>
    <w:rsid w:val="00CD6ECA"/>
    <w:rsid w:val="00CD7A77"/>
    <w:rsid w:val="00CD7D3C"/>
    <w:rsid w:val="00CE17AC"/>
    <w:rsid w:val="00CE1AC8"/>
    <w:rsid w:val="00CE1EEA"/>
    <w:rsid w:val="00CE202D"/>
    <w:rsid w:val="00CE24A8"/>
    <w:rsid w:val="00CE263D"/>
    <w:rsid w:val="00CE2ACF"/>
    <w:rsid w:val="00CE2CB9"/>
    <w:rsid w:val="00CE308D"/>
    <w:rsid w:val="00CE3541"/>
    <w:rsid w:val="00CE387D"/>
    <w:rsid w:val="00CE3A82"/>
    <w:rsid w:val="00CE4292"/>
    <w:rsid w:val="00CE4A19"/>
    <w:rsid w:val="00CE5A7D"/>
    <w:rsid w:val="00CE5AE3"/>
    <w:rsid w:val="00CE62D6"/>
    <w:rsid w:val="00CE6BEB"/>
    <w:rsid w:val="00CE7239"/>
    <w:rsid w:val="00CE724E"/>
    <w:rsid w:val="00CE77BC"/>
    <w:rsid w:val="00CE7A08"/>
    <w:rsid w:val="00CF004D"/>
    <w:rsid w:val="00CF020F"/>
    <w:rsid w:val="00CF0C10"/>
    <w:rsid w:val="00CF1630"/>
    <w:rsid w:val="00CF1B6E"/>
    <w:rsid w:val="00CF1BAE"/>
    <w:rsid w:val="00CF2D1D"/>
    <w:rsid w:val="00CF30DE"/>
    <w:rsid w:val="00CF3617"/>
    <w:rsid w:val="00CF3833"/>
    <w:rsid w:val="00CF42E3"/>
    <w:rsid w:val="00CF575F"/>
    <w:rsid w:val="00CF5A4A"/>
    <w:rsid w:val="00CF6A40"/>
    <w:rsid w:val="00CF6DF9"/>
    <w:rsid w:val="00CF71C8"/>
    <w:rsid w:val="00CF7708"/>
    <w:rsid w:val="00D0082C"/>
    <w:rsid w:val="00D02055"/>
    <w:rsid w:val="00D030DC"/>
    <w:rsid w:val="00D04B03"/>
    <w:rsid w:val="00D04B2F"/>
    <w:rsid w:val="00D061FF"/>
    <w:rsid w:val="00D06BD5"/>
    <w:rsid w:val="00D06BE5"/>
    <w:rsid w:val="00D07809"/>
    <w:rsid w:val="00D10E29"/>
    <w:rsid w:val="00D12215"/>
    <w:rsid w:val="00D127E2"/>
    <w:rsid w:val="00D13896"/>
    <w:rsid w:val="00D14CE8"/>
    <w:rsid w:val="00D15762"/>
    <w:rsid w:val="00D1703A"/>
    <w:rsid w:val="00D17FEB"/>
    <w:rsid w:val="00D21E43"/>
    <w:rsid w:val="00D21E46"/>
    <w:rsid w:val="00D225A5"/>
    <w:rsid w:val="00D2330B"/>
    <w:rsid w:val="00D23C9C"/>
    <w:rsid w:val="00D242A5"/>
    <w:rsid w:val="00D2442E"/>
    <w:rsid w:val="00D24466"/>
    <w:rsid w:val="00D25000"/>
    <w:rsid w:val="00D2540A"/>
    <w:rsid w:val="00D254FF"/>
    <w:rsid w:val="00D25995"/>
    <w:rsid w:val="00D25B81"/>
    <w:rsid w:val="00D279EB"/>
    <w:rsid w:val="00D27C7A"/>
    <w:rsid w:val="00D30BCE"/>
    <w:rsid w:val="00D30BFC"/>
    <w:rsid w:val="00D33055"/>
    <w:rsid w:val="00D33361"/>
    <w:rsid w:val="00D33CDB"/>
    <w:rsid w:val="00D33D01"/>
    <w:rsid w:val="00D33E15"/>
    <w:rsid w:val="00D34195"/>
    <w:rsid w:val="00D35479"/>
    <w:rsid w:val="00D3565C"/>
    <w:rsid w:val="00D35808"/>
    <w:rsid w:val="00D358BB"/>
    <w:rsid w:val="00D35A91"/>
    <w:rsid w:val="00D368D0"/>
    <w:rsid w:val="00D4051E"/>
    <w:rsid w:val="00D405DA"/>
    <w:rsid w:val="00D40CF6"/>
    <w:rsid w:val="00D41635"/>
    <w:rsid w:val="00D41E9B"/>
    <w:rsid w:val="00D42C04"/>
    <w:rsid w:val="00D52DF3"/>
    <w:rsid w:val="00D538F1"/>
    <w:rsid w:val="00D546C6"/>
    <w:rsid w:val="00D546CA"/>
    <w:rsid w:val="00D604D9"/>
    <w:rsid w:val="00D611ED"/>
    <w:rsid w:val="00D61519"/>
    <w:rsid w:val="00D62A51"/>
    <w:rsid w:val="00D62C85"/>
    <w:rsid w:val="00D63CBF"/>
    <w:rsid w:val="00D6480B"/>
    <w:rsid w:val="00D655F2"/>
    <w:rsid w:val="00D662A0"/>
    <w:rsid w:val="00D668C7"/>
    <w:rsid w:val="00D6718D"/>
    <w:rsid w:val="00D674E7"/>
    <w:rsid w:val="00D677B8"/>
    <w:rsid w:val="00D67879"/>
    <w:rsid w:val="00D706FC"/>
    <w:rsid w:val="00D70FA6"/>
    <w:rsid w:val="00D713DE"/>
    <w:rsid w:val="00D7277F"/>
    <w:rsid w:val="00D72864"/>
    <w:rsid w:val="00D7312A"/>
    <w:rsid w:val="00D76125"/>
    <w:rsid w:val="00D76365"/>
    <w:rsid w:val="00D806F6"/>
    <w:rsid w:val="00D80E66"/>
    <w:rsid w:val="00D825FC"/>
    <w:rsid w:val="00D82615"/>
    <w:rsid w:val="00D82E68"/>
    <w:rsid w:val="00D8442D"/>
    <w:rsid w:val="00D84FA4"/>
    <w:rsid w:val="00D856B9"/>
    <w:rsid w:val="00D85B35"/>
    <w:rsid w:val="00D86399"/>
    <w:rsid w:val="00D87852"/>
    <w:rsid w:val="00D911EE"/>
    <w:rsid w:val="00D9225A"/>
    <w:rsid w:val="00D9403F"/>
    <w:rsid w:val="00D94C0C"/>
    <w:rsid w:val="00D95537"/>
    <w:rsid w:val="00D95BF8"/>
    <w:rsid w:val="00D960E0"/>
    <w:rsid w:val="00D96A10"/>
    <w:rsid w:val="00DA0B00"/>
    <w:rsid w:val="00DA3474"/>
    <w:rsid w:val="00DA41C3"/>
    <w:rsid w:val="00DA41EC"/>
    <w:rsid w:val="00DA44A0"/>
    <w:rsid w:val="00DA4853"/>
    <w:rsid w:val="00DA4BAF"/>
    <w:rsid w:val="00DA4C4E"/>
    <w:rsid w:val="00DA4E1F"/>
    <w:rsid w:val="00DA5975"/>
    <w:rsid w:val="00DA649C"/>
    <w:rsid w:val="00DA693A"/>
    <w:rsid w:val="00DA6CDE"/>
    <w:rsid w:val="00DB03A4"/>
    <w:rsid w:val="00DB0865"/>
    <w:rsid w:val="00DB0BB0"/>
    <w:rsid w:val="00DB1C10"/>
    <w:rsid w:val="00DB2443"/>
    <w:rsid w:val="00DB31E3"/>
    <w:rsid w:val="00DB3655"/>
    <w:rsid w:val="00DB424C"/>
    <w:rsid w:val="00DB5CEF"/>
    <w:rsid w:val="00DB6004"/>
    <w:rsid w:val="00DB7203"/>
    <w:rsid w:val="00DC05DF"/>
    <w:rsid w:val="00DC1010"/>
    <w:rsid w:val="00DC1699"/>
    <w:rsid w:val="00DC17DC"/>
    <w:rsid w:val="00DC17E7"/>
    <w:rsid w:val="00DC1A68"/>
    <w:rsid w:val="00DC245D"/>
    <w:rsid w:val="00DC2EB3"/>
    <w:rsid w:val="00DC4622"/>
    <w:rsid w:val="00DC4DE8"/>
    <w:rsid w:val="00DC6AC5"/>
    <w:rsid w:val="00DD1F62"/>
    <w:rsid w:val="00DD2282"/>
    <w:rsid w:val="00DD24B4"/>
    <w:rsid w:val="00DD28C0"/>
    <w:rsid w:val="00DD3E1D"/>
    <w:rsid w:val="00DD48CF"/>
    <w:rsid w:val="00DD59E4"/>
    <w:rsid w:val="00DD5F1F"/>
    <w:rsid w:val="00DD61FF"/>
    <w:rsid w:val="00DD69F6"/>
    <w:rsid w:val="00DD6AF9"/>
    <w:rsid w:val="00DE067C"/>
    <w:rsid w:val="00DE0706"/>
    <w:rsid w:val="00DE0770"/>
    <w:rsid w:val="00DE1A1B"/>
    <w:rsid w:val="00DE2338"/>
    <w:rsid w:val="00DE29A4"/>
    <w:rsid w:val="00DE5497"/>
    <w:rsid w:val="00DE6A14"/>
    <w:rsid w:val="00DE700B"/>
    <w:rsid w:val="00DE7295"/>
    <w:rsid w:val="00DE74D4"/>
    <w:rsid w:val="00DF0A63"/>
    <w:rsid w:val="00DF25BA"/>
    <w:rsid w:val="00DF4815"/>
    <w:rsid w:val="00E00351"/>
    <w:rsid w:val="00E015C0"/>
    <w:rsid w:val="00E01E13"/>
    <w:rsid w:val="00E02AF2"/>
    <w:rsid w:val="00E03654"/>
    <w:rsid w:val="00E03B96"/>
    <w:rsid w:val="00E047F7"/>
    <w:rsid w:val="00E05567"/>
    <w:rsid w:val="00E0695D"/>
    <w:rsid w:val="00E073E5"/>
    <w:rsid w:val="00E108CC"/>
    <w:rsid w:val="00E10D70"/>
    <w:rsid w:val="00E10F8B"/>
    <w:rsid w:val="00E113A3"/>
    <w:rsid w:val="00E13B3D"/>
    <w:rsid w:val="00E13F81"/>
    <w:rsid w:val="00E1523D"/>
    <w:rsid w:val="00E154F4"/>
    <w:rsid w:val="00E15A7E"/>
    <w:rsid w:val="00E1662F"/>
    <w:rsid w:val="00E16B65"/>
    <w:rsid w:val="00E17E16"/>
    <w:rsid w:val="00E224AC"/>
    <w:rsid w:val="00E22704"/>
    <w:rsid w:val="00E233AA"/>
    <w:rsid w:val="00E2386F"/>
    <w:rsid w:val="00E23E94"/>
    <w:rsid w:val="00E245F3"/>
    <w:rsid w:val="00E24AD2"/>
    <w:rsid w:val="00E26566"/>
    <w:rsid w:val="00E27488"/>
    <w:rsid w:val="00E319F5"/>
    <w:rsid w:val="00E31E1F"/>
    <w:rsid w:val="00E331DF"/>
    <w:rsid w:val="00E335EB"/>
    <w:rsid w:val="00E33738"/>
    <w:rsid w:val="00E3446E"/>
    <w:rsid w:val="00E35BA0"/>
    <w:rsid w:val="00E35BD0"/>
    <w:rsid w:val="00E365A7"/>
    <w:rsid w:val="00E40FF0"/>
    <w:rsid w:val="00E4120D"/>
    <w:rsid w:val="00E41466"/>
    <w:rsid w:val="00E4300E"/>
    <w:rsid w:val="00E43301"/>
    <w:rsid w:val="00E43598"/>
    <w:rsid w:val="00E43993"/>
    <w:rsid w:val="00E44210"/>
    <w:rsid w:val="00E44A4C"/>
    <w:rsid w:val="00E45754"/>
    <w:rsid w:val="00E45E0D"/>
    <w:rsid w:val="00E45F77"/>
    <w:rsid w:val="00E463CB"/>
    <w:rsid w:val="00E47319"/>
    <w:rsid w:val="00E47BA0"/>
    <w:rsid w:val="00E47FB1"/>
    <w:rsid w:val="00E5038C"/>
    <w:rsid w:val="00E505EF"/>
    <w:rsid w:val="00E508FF"/>
    <w:rsid w:val="00E51275"/>
    <w:rsid w:val="00E534EC"/>
    <w:rsid w:val="00E55AA8"/>
    <w:rsid w:val="00E55C9B"/>
    <w:rsid w:val="00E562FE"/>
    <w:rsid w:val="00E56428"/>
    <w:rsid w:val="00E5730E"/>
    <w:rsid w:val="00E57506"/>
    <w:rsid w:val="00E57BAD"/>
    <w:rsid w:val="00E57D9C"/>
    <w:rsid w:val="00E60747"/>
    <w:rsid w:val="00E60CDA"/>
    <w:rsid w:val="00E61285"/>
    <w:rsid w:val="00E62C5B"/>
    <w:rsid w:val="00E6316A"/>
    <w:rsid w:val="00E63308"/>
    <w:rsid w:val="00E63906"/>
    <w:rsid w:val="00E643AF"/>
    <w:rsid w:val="00E652A7"/>
    <w:rsid w:val="00E664E2"/>
    <w:rsid w:val="00E66692"/>
    <w:rsid w:val="00E66862"/>
    <w:rsid w:val="00E70075"/>
    <w:rsid w:val="00E7020F"/>
    <w:rsid w:val="00E706B6"/>
    <w:rsid w:val="00E70852"/>
    <w:rsid w:val="00E70D86"/>
    <w:rsid w:val="00E731B1"/>
    <w:rsid w:val="00E735F3"/>
    <w:rsid w:val="00E73D2D"/>
    <w:rsid w:val="00E753CA"/>
    <w:rsid w:val="00E80853"/>
    <w:rsid w:val="00E80ADF"/>
    <w:rsid w:val="00E80C11"/>
    <w:rsid w:val="00E813F2"/>
    <w:rsid w:val="00E81482"/>
    <w:rsid w:val="00E81BBF"/>
    <w:rsid w:val="00E81FF6"/>
    <w:rsid w:val="00E82B4F"/>
    <w:rsid w:val="00E82E17"/>
    <w:rsid w:val="00E8454A"/>
    <w:rsid w:val="00E845ED"/>
    <w:rsid w:val="00E85634"/>
    <w:rsid w:val="00E8601F"/>
    <w:rsid w:val="00E8666D"/>
    <w:rsid w:val="00E8795C"/>
    <w:rsid w:val="00E90962"/>
    <w:rsid w:val="00E90ADB"/>
    <w:rsid w:val="00E914FB"/>
    <w:rsid w:val="00E91F7B"/>
    <w:rsid w:val="00E94B7F"/>
    <w:rsid w:val="00E95653"/>
    <w:rsid w:val="00E95964"/>
    <w:rsid w:val="00E9632C"/>
    <w:rsid w:val="00E9744A"/>
    <w:rsid w:val="00EA0376"/>
    <w:rsid w:val="00EA08DF"/>
    <w:rsid w:val="00EA10F4"/>
    <w:rsid w:val="00EA29D7"/>
    <w:rsid w:val="00EA31CF"/>
    <w:rsid w:val="00EA391C"/>
    <w:rsid w:val="00EA3990"/>
    <w:rsid w:val="00EA3A6A"/>
    <w:rsid w:val="00EA558B"/>
    <w:rsid w:val="00EA6880"/>
    <w:rsid w:val="00EA6E54"/>
    <w:rsid w:val="00EA6E91"/>
    <w:rsid w:val="00EA726C"/>
    <w:rsid w:val="00EB24DA"/>
    <w:rsid w:val="00EB3929"/>
    <w:rsid w:val="00EB42EC"/>
    <w:rsid w:val="00EB4EA7"/>
    <w:rsid w:val="00EB7264"/>
    <w:rsid w:val="00EB75DA"/>
    <w:rsid w:val="00EB784E"/>
    <w:rsid w:val="00EB7884"/>
    <w:rsid w:val="00EC006C"/>
    <w:rsid w:val="00EC0318"/>
    <w:rsid w:val="00EC03CF"/>
    <w:rsid w:val="00EC04B5"/>
    <w:rsid w:val="00EC0A31"/>
    <w:rsid w:val="00EC1099"/>
    <w:rsid w:val="00EC1374"/>
    <w:rsid w:val="00EC2852"/>
    <w:rsid w:val="00EC30C0"/>
    <w:rsid w:val="00EC43C8"/>
    <w:rsid w:val="00EC47ED"/>
    <w:rsid w:val="00EC507E"/>
    <w:rsid w:val="00EC60D7"/>
    <w:rsid w:val="00EC6DD9"/>
    <w:rsid w:val="00EC7C58"/>
    <w:rsid w:val="00ED024E"/>
    <w:rsid w:val="00ED0A7A"/>
    <w:rsid w:val="00ED17B1"/>
    <w:rsid w:val="00ED1EC6"/>
    <w:rsid w:val="00ED1F44"/>
    <w:rsid w:val="00ED2171"/>
    <w:rsid w:val="00ED2F5A"/>
    <w:rsid w:val="00ED35D5"/>
    <w:rsid w:val="00ED53F9"/>
    <w:rsid w:val="00ED6C22"/>
    <w:rsid w:val="00ED6D6A"/>
    <w:rsid w:val="00ED7934"/>
    <w:rsid w:val="00EE10D7"/>
    <w:rsid w:val="00EE1225"/>
    <w:rsid w:val="00EE1FA3"/>
    <w:rsid w:val="00EE279D"/>
    <w:rsid w:val="00EE4457"/>
    <w:rsid w:val="00EE5D13"/>
    <w:rsid w:val="00EE5F5A"/>
    <w:rsid w:val="00EE701B"/>
    <w:rsid w:val="00EE71E0"/>
    <w:rsid w:val="00EE74F1"/>
    <w:rsid w:val="00EE7CB2"/>
    <w:rsid w:val="00EF2F90"/>
    <w:rsid w:val="00EF3B29"/>
    <w:rsid w:val="00EF3B60"/>
    <w:rsid w:val="00EF40AC"/>
    <w:rsid w:val="00EF45F3"/>
    <w:rsid w:val="00EF4F1E"/>
    <w:rsid w:val="00EF5197"/>
    <w:rsid w:val="00EF51B9"/>
    <w:rsid w:val="00EF72CB"/>
    <w:rsid w:val="00EF7406"/>
    <w:rsid w:val="00F00978"/>
    <w:rsid w:val="00F01227"/>
    <w:rsid w:val="00F01846"/>
    <w:rsid w:val="00F0205F"/>
    <w:rsid w:val="00F02AE1"/>
    <w:rsid w:val="00F03C13"/>
    <w:rsid w:val="00F03D81"/>
    <w:rsid w:val="00F03F67"/>
    <w:rsid w:val="00F04539"/>
    <w:rsid w:val="00F10050"/>
    <w:rsid w:val="00F10574"/>
    <w:rsid w:val="00F108BB"/>
    <w:rsid w:val="00F10CAD"/>
    <w:rsid w:val="00F117BD"/>
    <w:rsid w:val="00F118BD"/>
    <w:rsid w:val="00F11906"/>
    <w:rsid w:val="00F11E3D"/>
    <w:rsid w:val="00F13031"/>
    <w:rsid w:val="00F1317D"/>
    <w:rsid w:val="00F133CC"/>
    <w:rsid w:val="00F13689"/>
    <w:rsid w:val="00F14735"/>
    <w:rsid w:val="00F17BE8"/>
    <w:rsid w:val="00F20673"/>
    <w:rsid w:val="00F20828"/>
    <w:rsid w:val="00F214C1"/>
    <w:rsid w:val="00F21B8B"/>
    <w:rsid w:val="00F21F74"/>
    <w:rsid w:val="00F22859"/>
    <w:rsid w:val="00F237A2"/>
    <w:rsid w:val="00F2535B"/>
    <w:rsid w:val="00F25FDB"/>
    <w:rsid w:val="00F31474"/>
    <w:rsid w:val="00F318FE"/>
    <w:rsid w:val="00F31B52"/>
    <w:rsid w:val="00F32A4E"/>
    <w:rsid w:val="00F32D8B"/>
    <w:rsid w:val="00F330BA"/>
    <w:rsid w:val="00F3460E"/>
    <w:rsid w:val="00F34802"/>
    <w:rsid w:val="00F350C3"/>
    <w:rsid w:val="00F35F36"/>
    <w:rsid w:val="00F36347"/>
    <w:rsid w:val="00F3792F"/>
    <w:rsid w:val="00F41D0E"/>
    <w:rsid w:val="00F443BD"/>
    <w:rsid w:val="00F503F1"/>
    <w:rsid w:val="00F50C7E"/>
    <w:rsid w:val="00F51407"/>
    <w:rsid w:val="00F51B08"/>
    <w:rsid w:val="00F51D70"/>
    <w:rsid w:val="00F521DD"/>
    <w:rsid w:val="00F52435"/>
    <w:rsid w:val="00F52B01"/>
    <w:rsid w:val="00F53F88"/>
    <w:rsid w:val="00F54750"/>
    <w:rsid w:val="00F55C2E"/>
    <w:rsid w:val="00F579F1"/>
    <w:rsid w:val="00F60295"/>
    <w:rsid w:val="00F60A13"/>
    <w:rsid w:val="00F60B1A"/>
    <w:rsid w:val="00F61EC9"/>
    <w:rsid w:val="00F62B40"/>
    <w:rsid w:val="00F65902"/>
    <w:rsid w:val="00F660DD"/>
    <w:rsid w:val="00F665E5"/>
    <w:rsid w:val="00F67569"/>
    <w:rsid w:val="00F679F1"/>
    <w:rsid w:val="00F67C1A"/>
    <w:rsid w:val="00F67F26"/>
    <w:rsid w:val="00F70528"/>
    <w:rsid w:val="00F70640"/>
    <w:rsid w:val="00F715E4"/>
    <w:rsid w:val="00F74C89"/>
    <w:rsid w:val="00F7559B"/>
    <w:rsid w:val="00F755D6"/>
    <w:rsid w:val="00F7635E"/>
    <w:rsid w:val="00F7643D"/>
    <w:rsid w:val="00F77638"/>
    <w:rsid w:val="00F77D56"/>
    <w:rsid w:val="00F80CC2"/>
    <w:rsid w:val="00F80D6A"/>
    <w:rsid w:val="00F81FCF"/>
    <w:rsid w:val="00F83A96"/>
    <w:rsid w:val="00F83D8E"/>
    <w:rsid w:val="00F8699A"/>
    <w:rsid w:val="00F86E0B"/>
    <w:rsid w:val="00F91FE8"/>
    <w:rsid w:val="00F92880"/>
    <w:rsid w:val="00F940DD"/>
    <w:rsid w:val="00F953C8"/>
    <w:rsid w:val="00F964DA"/>
    <w:rsid w:val="00F969B5"/>
    <w:rsid w:val="00FA03FC"/>
    <w:rsid w:val="00FA04A9"/>
    <w:rsid w:val="00FA1866"/>
    <w:rsid w:val="00FA1B63"/>
    <w:rsid w:val="00FA2FC6"/>
    <w:rsid w:val="00FA5C3E"/>
    <w:rsid w:val="00FA65F8"/>
    <w:rsid w:val="00FA6822"/>
    <w:rsid w:val="00FA6CFC"/>
    <w:rsid w:val="00FA6D5B"/>
    <w:rsid w:val="00FA71DD"/>
    <w:rsid w:val="00FA7265"/>
    <w:rsid w:val="00FA7822"/>
    <w:rsid w:val="00FB139C"/>
    <w:rsid w:val="00FB163F"/>
    <w:rsid w:val="00FB184B"/>
    <w:rsid w:val="00FB1BD2"/>
    <w:rsid w:val="00FB2477"/>
    <w:rsid w:val="00FB317C"/>
    <w:rsid w:val="00FB355A"/>
    <w:rsid w:val="00FB3B61"/>
    <w:rsid w:val="00FB40D4"/>
    <w:rsid w:val="00FB6192"/>
    <w:rsid w:val="00FB72ED"/>
    <w:rsid w:val="00FC1555"/>
    <w:rsid w:val="00FC265C"/>
    <w:rsid w:val="00FC2EB8"/>
    <w:rsid w:val="00FC363F"/>
    <w:rsid w:val="00FC3BF1"/>
    <w:rsid w:val="00FC460B"/>
    <w:rsid w:val="00FC5EAB"/>
    <w:rsid w:val="00FC638A"/>
    <w:rsid w:val="00FC6C11"/>
    <w:rsid w:val="00FC6FD9"/>
    <w:rsid w:val="00FC74FE"/>
    <w:rsid w:val="00FC7B15"/>
    <w:rsid w:val="00FD053F"/>
    <w:rsid w:val="00FD0DF1"/>
    <w:rsid w:val="00FD1436"/>
    <w:rsid w:val="00FD170F"/>
    <w:rsid w:val="00FD2936"/>
    <w:rsid w:val="00FD532A"/>
    <w:rsid w:val="00FD5779"/>
    <w:rsid w:val="00FD5CCE"/>
    <w:rsid w:val="00FD7809"/>
    <w:rsid w:val="00FE02D8"/>
    <w:rsid w:val="00FE0338"/>
    <w:rsid w:val="00FE0D8E"/>
    <w:rsid w:val="00FE162F"/>
    <w:rsid w:val="00FE2295"/>
    <w:rsid w:val="00FE355D"/>
    <w:rsid w:val="00FE4451"/>
    <w:rsid w:val="00FE6328"/>
    <w:rsid w:val="00FE768C"/>
    <w:rsid w:val="00FE7DCA"/>
    <w:rsid w:val="00FF0B71"/>
    <w:rsid w:val="00FF0C7C"/>
    <w:rsid w:val="00FF112B"/>
    <w:rsid w:val="00FF13FD"/>
    <w:rsid w:val="00FF140D"/>
    <w:rsid w:val="00FF1CBE"/>
    <w:rsid w:val="00FF4999"/>
    <w:rsid w:val="00FF4DEE"/>
    <w:rsid w:val="00FF4F5A"/>
    <w:rsid w:val="00FF622D"/>
    <w:rsid w:val="00FF6467"/>
    <w:rsid w:val="00FF66E5"/>
    <w:rsid w:val="00FF77AD"/>
    <w:rsid w:val="00FF796E"/>
    <w:rsid w:val="00FF7C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BE0155"/>
  <w15:docId w15:val="{35626140-F51D-4B5C-A29B-7DAD7FBD3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uiPriority w:val="99"/>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rsid w:val="009053B4"/>
    <w:pPr>
      <w:ind w:left="360"/>
      <w:jc w:val="both"/>
    </w:pPr>
    <w:rPr>
      <w:lang w:eastAsia="en-US"/>
    </w:rPr>
  </w:style>
  <w:style w:type="character" w:customStyle="1" w:styleId="GvdeMetniGirintisi2Char">
    <w:name w:val="Gövde Metni Girintisi 2 Char"/>
    <w:basedOn w:val="VarsaylanParagrafYazTipi"/>
    <w:link w:val="GvdeMetniGirintisi2"/>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 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
    <w:uiPriority w:val="99"/>
    <w:unhideWhenUsed/>
    <w:rsid w:val="00E22704"/>
    <w:pPr>
      <w:tabs>
        <w:tab w:val="center" w:pos="4536"/>
        <w:tab w:val="right" w:pos="9072"/>
      </w:tabs>
    </w:pPr>
    <w:rPr>
      <w:lang w:eastAsia="en-US"/>
    </w:rPr>
  </w:style>
  <w:style w:type="character" w:customStyle="1" w:styleId="AltBilgiChar">
    <w:name w:val="Alt Bilgi Char"/>
    <w:basedOn w:val="VarsaylanParagrafYazTipi"/>
    <w:link w:val="AltBilgi"/>
    <w:uiPriority w:val="99"/>
    <w:rsid w:val="00E22704"/>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3D5FA7"/>
    <w:pPr>
      <w:spacing w:after="10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536E9E"/>
    <w:pPr>
      <w:tabs>
        <w:tab w:val="right" w:leader="dot" w:pos="9062"/>
      </w:tabs>
      <w:spacing w:after="100"/>
      <w:ind w:left="480"/>
    </w:pPr>
    <w:rPr>
      <w:bCs/>
      <w:noProof/>
      <w:sz w:val="22"/>
      <w:szCs w:val="22"/>
    </w:rPr>
  </w:style>
  <w:style w:type="character" w:styleId="Kpr">
    <w:name w:val="Hyperlink"/>
    <w:basedOn w:val="VarsaylanParagrafYazTipi"/>
    <w:uiPriority w:val="99"/>
    <w:unhideWhenUsed/>
    <w:rsid w:val="00136E8B"/>
    <w:rPr>
      <w:color w:val="0563C1" w:themeColor="hyperlink"/>
      <w:u w:val="single"/>
    </w:rPr>
  </w:style>
  <w:style w:type="paragraph" w:customStyle="1" w:styleId="1">
    <w:name w:val="1"/>
    <w:basedOn w:val="Normal"/>
    <w:next w:val="AltBilgi"/>
    <w:link w:val="AltbilgiChar0"/>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0">
    <w:name w:val="Altbilgi Char"/>
    <w:link w:val="1"/>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 w:type="character" w:styleId="zlenenKpr">
    <w:name w:val="FollowedHyperlink"/>
    <w:basedOn w:val="VarsaylanParagrafYazTipi"/>
    <w:uiPriority w:val="99"/>
    <w:semiHidden/>
    <w:unhideWhenUsed/>
    <w:rsid w:val="00885ADF"/>
    <w:rPr>
      <w:color w:val="954F72" w:themeColor="followedHyperlink"/>
      <w:u w:val="single"/>
    </w:rPr>
  </w:style>
  <w:style w:type="paragraph" w:customStyle="1" w:styleId="metin">
    <w:name w:val="metin"/>
    <w:basedOn w:val="Normal"/>
    <w:rsid w:val="00536E9E"/>
    <w:pPr>
      <w:spacing w:before="100" w:beforeAutospacing="1" w:after="100" w:afterAutospacing="1"/>
    </w:pPr>
  </w:style>
  <w:style w:type="paragraph" w:styleId="Altyaz">
    <w:name w:val="Subtitle"/>
    <w:basedOn w:val="Normal"/>
    <w:next w:val="Normal"/>
    <w:link w:val="AltyazChar"/>
    <w:qFormat/>
    <w:rsid w:val="00B65716"/>
    <w:pPr>
      <w:spacing w:after="60"/>
      <w:jc w:val="center"/>
      <w:outlineLvl w:val="1"/>
    </w:pPr>
    <w:rPr>
      <w:rFonts w:ascii="Calibri Light" w:hAnsi="Calibri Light"/>
      <w:sz w:val="20"/>
      <w:szCs w:val="20"/>
    </w:rPr>
  </w:style>
  <w:style w:type="character" w:customStyle="1" w:styleId="AltyazChar">
    <w:name w:val="Altyazı Char"/>
    <w:basedOn w:val="VarsaylanParagrafYazTipi"/>
    <w:link w:val="Altyaz"/>
    <w:rsid w:val="00B65716"/>
    <w:rPr>
      <w:rFonts w:ascii="Calibri Light" w:eastAsia="Times New Roman" w:hAnsi="Calibri Light" w:cs="Times New Roman"/>
      <w:sz w:val="20"/>
      <w:szCs w:val="20"/>
      <w:lang w:eastAsia="tr-TR"/>
    </w:rPr>
  </w:style>
  <w:style w:type="character" w:styleId="KitapBal">
    <w:name w:val="Book Title"/>
    <w:basedOn w:val="VarsaylanParagrafYazTipi"/>
    <w:uiPriority w:val="33"/>
    <w:qFormat/>
    <w:rsid w:val="00B65716"/>
    <w:rPr>
      <w:rFonts w:ascii="Times New Roman" w:hAnsi="Times New Roman"/>
      <w:b/>
      <w:bCs/>
      <w:iCs/>
      <w:spacing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31556787">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171409101">
      <w:bodyDiv w:val="1"/>
      <w:marLeft w:val="0"/>
      <w:marRight w:val="0"/>
      <w:marTop w:val="0"/>
      <w:marBottom w:val="0"/>
      <w:divBdr>
        <w:top w:val="none" w:sz="0" w:space="0" w:color="auto"/>
        <w:left w:val="none" w:sz="0" w:space="0" w:color="auto"/>
        <w:bottom w:val="none" w:sz="0" w:space="0" w:color="auto"/>
        <w:right w:val="none" w:sz="0" w:space="0" w:color="auto"/>
      </w:divBdr>
    </w:div>
    <w:div w:id="329993335">
      <w:bodyDiv w:val="1"/>
      <w:marLeft w:val="0"/>
      <w:marRight w:val="0"/>
      <w:marTop w:val="0"/>
      <w:marBottom w:val="0"/>
      <w:divBdr>
        <w:top w:val="none" w:sz="0" w:space="0" w:color="auto"/>
        <w:left w:val="none" w:sz="0" w:space="0" w:color="auto"/>
        <w:bottom w:val="none" w:sz="0" w:space="0" w:color="auto"/>
        <w:right w:val="none" w:sz="0" w:space="0" w:color="auto"/>
      </w:divBdr>
    </w:div>
    <w:div w:id="349307239">
      <w:bodyDiv w:val="1"/>
      <w:marLeft w:val="0"/>
      <w:marRight w:val="0"/>
      <w:marTop w:val="0"/>
      <w:marBottom w:val="0"/>
      <w:divBdr>
        <w:top w:val="none" w:sz="0" w:space="0" w:color="auto"/>
        <w:left w:val="none" w:sz="0" w:space="0" w:color="auto"/>
        <w:bottom w:val="none" w:sz="0" w:space="0" w:color="auto"/>
        <w:right w:val="none" w:sz="0" w:space="0" w:color="auto"/>
      </w:divBdr>
    </w:div>
    <w:div w:id="416639142">
      <w:bodyDiv w:val="1"/>
      <w:marLeft w:val="0"/>
      <w:marRight w:val="0"/>
      <w:marTop w:val="0"/>
      <w:marBottom w:val="0"/>
      <w:divBdr>
        <w:top w:val="none" w:sz="0" w:space="0" w:color="auto"/>
        <w:left w:val="none" w:sz="0" w:space="0" w:color="auto"/>
        <w:bottom w:val="none" w:sz="0" w:space="0" w:color="auto"/>
        <w:right w:val="none" w:sz="0" w:space="0" w:color="auto"/>
      </w:divBdr>
    </w:div>
    <w:div w:id="458652532">
      <w:bodyDiv w:val="1"/>
      <w:marLeft w:val="0"/>
      <w:marRight w:val="0"/>
      <w:marTop w:val="0"/>
      <w:marBottom w:val="0"/>
      <w:divBdr>
        <w:top w:val="none" w:sz="0" w:space="0" w:color="auto"/>
        <w:left w:val="none" w:sz="0" w:space="0" w:color="auto"/>
        <w:bottom w:val="none" w:sz="0" w:space="0" w:color="auto"/>
        <w:right w:val="none" w:sz="0" w:space="0" w:color="auto"/>
      </w:divBdr>
    </w:div>
    <w:div w:id="459302777">
      <w:bodyDiv w:val="1"/>
      <w:marLeft w:val="0"/>
      <w:marRight w:val="0"/>
      <w:marTop w:val="0"/>
      <w:marBottom w:val="0"/>
      <w:divBdr>
        <w:top w:val="none" w:sz="0" w:space="0" w:color="auto"/>
        <w:left w:val="none" w:sz="0" w:space="0" w:color="auto"/>
        <w:bottom w:val="none" w:sz="0" w:space="0" w:color="auto"/>
        <w:right w:val="none" w:sz="0" w:space="0" w:color="auto"/>
      </w:divBdr>
    </w:div>
    <w:div w:id="459306921">
      <w:bodyDiv w:val="1"/>
      <w:marLeft w:val="0"/>
      <w:marRight w:val="0"/>
      <w:marTop w:val="0"/>
      <w:marBottom w:val="0"/>
      <w:divBdr>
        <w:top w:val="none" w:sz="0" w:space="0" w:color="auto"/>
        <w:left w:val="none" w:sz="0" w:space="0" w:color="auto"/>
        <w:bottom w:val="none" w:sz="0" w:space="0" w:color="auto"/>
        <w:right w:val="none" w:sz="0" w:space="0" w:color="auto"/>
      </w:divBdr>
    </w:div>
    <w:div w:id="470370885">
      <w:bodyDiv w:val="1"/>
      <w:marLeft w:val="0"/>
      <w:marRight w:val="0"/>
      <w:marTop w:val="0"/>
      <w:marBottom w:val="0"/>
      <w:divBdr>
        <w:top w:val="none" w:sz="0" w:space="0" w:color="auto"/>
        <w:left w:val="none" w:sz="0" w:space="0" w:color="auto"/>
        <w:bottom w:val="none" w:sz="0" w:space="0" w:color="auto"/>
        <w:right w:val="none" w:sz="0" w:space="0" w:color="auto"/>
      </w:divBdr>
    </w:div>
    <w:div w:id="483425524">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29073875">
      <w:bodyDiv w:val="1"/>
      <w:marLeft w:val="0"/>
      <w:marRight w:val="0"/>
      <w:marTop w:val="0"/>
      <w:marBottom w:val="0"/>
      <w:divBdr>
        <w:top w:val="none" w:sz="0" w:space="0" w:color="auto"/>
        <w:left w:val="none" w:sz="0" w:space="0" w:color="auto"/>
        <w:bottom w:val="none" w:sz="0" w:space="0" w:color="auto"/>
        <w:right w:val="none" w:sz="0" w:space="0" w:color="auto"/>
      </w:divBdr>
    </w:div>
    <w:div w:id="532813991">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580212512">
      <w:bodyDiv w:val="1"/>
      <w:marLeft w:val="0"/>
      <w:marRight w:val="0"/>
      <w:marTop w:val="0"/>
      <w:marBottom w:val="0"/>
      <w:divBdr>
        <w:top w:val="none" w:sz="0" w:space="0" w:color="auto"/>
        <w:left w:val="none" w:sz="0" w:space="0" w:color="auto"/>
        <w:bottom w:val="none" w:sz="0" w:space="0" w:color="auto"/>
        <w:right w:val="none" w:sz="0" w:space="0" w:color="auto"/>
      </w:divBdr>
    </w:div>
    <w:div w:id="583337465">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794367698">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44713528">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900477637">
      <w:bodyDiv w:val="1"/>
      <w:marLeft w:val="0"/>
      <w:marRight w:val="0"/>
      <w:marTop w:val="0"/>
      <w:marBottom w:val="0"/>
      <w:divBdr>
        <w:top w:val="none" w:sz="0" w:space="0" w:color="auto"/>
        <w:left w:val="none" w:sz="0" w:space="0" w:color="auto"/>
        <w:bottom w:val="none" w:sz="0" w:space="0" w:color="auto"/>
        <w:right w:val="none" w:sz="0" w:space="0" w:color="auto"/>
      </w:divBdr>
    </w:div>
    <w:div w:id="946546500">
      <w:bodyDiv w:val="1"/>
      <w:marLeft w:val="0"/>
      <w:marRight w:val="0"/>
      <w:marTop w:val="0"/>
      <w:marBottom w:val="0"/>
      <w:divBdr>
        <w:top w:val="none" w:sz="0" w:space="0" w:color="auto"/>
        <w:left w:val="none" w:sz="0" w:space="0" w:color="auto"/>
        <w:bottom w:val="none" w:sz="0" w:space="0" w:color="auto"/>
        <w:right w:val="none" w:sz="0" w:space="0" w:color="auto"/>
      </w:divBdr>
    </w:div>
    <w:div w:id="1050812513">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236091434">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64597189">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433361273">
      <w:bodyDiv w:val="1"/>
      <w:marLeft w:val="0"/>
      <w:marRight w:val="0"/>
      <w:marTop w:val="0"/>
      <w:marBottom w:val="0"/>
      <w:divBdr>
        <w:top w:val="none" w:sz="0" w:space="0" w:color="auto"/>
        <w:left w:val="none" w:sz="0" w:space="0" w:color="auto"/>
        <w:bottom w:val="none" w:sz="0" w:space="0" w:color="auto"/>
        <w:right w:val="none" w:sz="0" w:space="0" w:color="auto"/>
      </w:divBdr>
    </w:div>
    <w:div w:id="1434395256">
      <w:bodyDiv w:val="1"/>
      <w:marLeft w:val="0"/>
      <w:marRight w:val="0"/>
      <w:marTop w:val="0"/>
      <w:marBottom w:val="0"/>
      <w:divBdr>
        <w:top w:val="none" w:sz="0" w:space="0" w:color="auto"/>
        <w:left w:val="none" w:sz="0" w:space="0" w:color="auto"/>
        <w:bottom w:val="none" w:sz="0" w:space="0" w:color="auto"/>
        <w:right w:val="none" w:sz="0" w:space="0" w:color="auto"/>
      </w:divBdr>
    </w:div>
    <w:div w:id="1435322177">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67764025">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16762184">
      <w:bodyDiv w:val="1"/>
      <w:marLeft w:val="0"/>
      <w:marRight w:val="0"/>
      <w:marTop w:val="0"/>
      <w:marBottom w:val="0"/>
      <w:divBdr>
        <w:top w:val="none" w:sz="0" w:space="0" w:color="auto"/>
        <w:left w:val="none" w:sz="0" w:space="0" w:color="auto"/>
        <w:bottom w:val="none" w:sz="0" w:space="0" w:color="auto"/>
        <w:right w:val="none" w:sz="0" w:space="0" w:color="auto"/>
      </w:divBdr>
    </w:div>
    <w:div w:id="2034261734">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088568898">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F9617-5372-4629-A5B6-1517C7B7A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10</Pages>
  <Words>4066</Words>
  <Characters>23177</Characters>
  <Application>Microsoft Office Word</Application>
  <DocSecurity>0</DocSecurity>
  <Lines>193</Lines>
  <Paragraphs>54</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27189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subject/>
  <dc:creator>Merve YALÇIN ERDİL</dc:creator>
  <cp:keywords/>
  <dc:description/>
  <cp:lastModifiedBy>Şeyda ALPTEKİN SARIKAYA</cp:lastModifiedBy>
  <cp:revision>27</cp:revision>
  <cp:lastPrinted>2023-08-22T08:49:00Z</cp:lastPrinted>
  <dcterms:created xsi:type="dcterms:W3CDTF">2023-08-24T15:01:00Z</dcterms:created>
  <dcterms:modified xsi:type="dcterms:W3CDTF">2023-09-13T07:44:00Z</dcterms:modified>
</cp:coreProperties>
</file>