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5A0" w:rsidRDefault="001075A0" w:rsidP="00990068">
      <w:pPr>
        <w:keepNext/>
        <w:spacing w:before="120" w:after="120" w:line="276" w:lineRule="auto"/>
        <w:outlineLvl w:val="0"/>
        <w:rPr>
          <w:b/>
          <w:color w:val="0D0D0D"/>
        </w:rPr>
      </w:pPr>
      <w:r>
        <w:rPr>
          <w:b/>
          <w:color w:val="0D0D0D"/>
        </w:rPr>
        <w:t>EK:</w:t>
      </w:r>
    </w:p>
    <w:p w:rsidR="001075A0" w:rsidRDefault="001075A0" w:rsidP="00990068">
      <w:pPr>
        <w:pStyle w:val="stbilgi"/>
        <w:spacing w:before="120" w:after="120" w:line="276" w:lineRule="auto"/>
        <w:jc w:val="center"/>
        <w:rPr>
          <w:b/>
          <w:color w:val="0D0D0D"/>
        </w:rPr>
      </w:pPr>
    </w:p>
    <w:p w:rsidR="001075A0" w:rsidRDefault="001075A0" w:rsidP="00990068">
      <w:pPr>
        <w:pStyle w:val="stbilgi"/>
        <w:spacing w:before="120" w:after="120" w:line="276" w:lineRule="auto"/>
        <w:jc w:val="center"/>
      </w:pPr>
      <w:r w:rsidRPr="00C26FDD">
        <w:rPr>
          <w:b/>
          <w:color w:val="0D0D0D"/>
        </w:rPr>
        <w:t>202</w:t>
      </w:r>
      <w:r w:rsidRPr="00D60121">
        <w:rPr>
          <w:b/>
        </w:rPr>
        <w:t>3</w:t>
      </w:r>
      <w:r>
        <w:rPr>
          <w:b/>
        </w:rPr>
        <w:t>/14</w:t>
      </w:r>
      <w:r w:rsidRPr="00D60121">
        <w:rPr>
          <w:b/>
        </w:rPr>
        <w:t xml:space="preserve"> SAYILI </w:t>
      </w:r>
      <w:r w:rsidRPr="00C26FDD">
        <w:rPr>
          <w:b/>
          <w:color w:val="0D0D0D"/>
        </w:rPr>
        <w:t>İTHALATTA HAKSIZ REKABETİN ÖNLENMESİNE İLİŞKİN TEBLİĞE DAİR BİLGİLENDİRME RAPORU</w:t>
      </w:r>
    </w:p>
    <w:p w:rsidR="001075A0" w:rsidRDefault="001075A0" w:rsidP="00990068">
      <w:pPr>
        <w:spacing w:before="120" w:after="120" w:line="276" w:lineRule="auto"/>
        <w:ind w:left="360" w:hanging="360"/>
      </w:pPr>
    </w:p>
    <w:p w:rsidR="009053B4" w:rsidRPr="00E56D6C" w:rsidRDefault="005252E5" w:rsidP="00990068">
      <w:pPr>
        <w:pStyle w:val="Balk1"/>
        <w:numPr>
          <w:ilvl w:val="0"/>
          <w:numId w:val="3"/>
        </w:numPr>
        <w:spacing w:before="120" w:after="120" w:line="276" w:lineRule="auto"/>
        <w:rPr>
          <w:rFonts w:ascii="Times New Roman" w:hAnsi="Times New Roman" w:cs="Times New Roman"/>
        </w:rPr>
      </w:pPr>
      <w:bookmarkStart w:id="0" w:name="_Toc129095915"/>
      <w:r w:rsidRPr="00E56D6C">
        <w:rPr>
          <w:rFonts w:ascii="Times New Roman" w:hAnsi="Times New Roman" w:cs="Times New Roman"/>
        </w:rPr>
        <w:t>Genel Bilgi ve İşlemler</w:t>
      </w:r>
      <w:bookmarkEnd w:id="0"/>
    </w:p>
    <w:p w:rsidR="009053B4" w:rsidRPr="00D16FA7" w:rsidRDefault="00EB7884" w:rsidP="00990068">
      <w:pPr>
        <w:pStyle w:val="Balk2"/>
        <w:numPr>
          <w:ilvl w:val="1"/>
          <w:numId w:val="3"/>
        </w:numPr>
        <w:spacing w:before="120" w:after="120" w:line="276" w:lineRule="auto"/>
        <w:ind w:left="426"/>
      </w:pPr>
      <w:bookmarkStart w:id="1" w:name="_Toc129095916"/>
      <w:r w:rsidRPr="00D16FA7">
        <w:t xml:space="preserve">Kapsam ve </w:t>
      </w:r>
      <w:r w:rsidR="009C6A07" w:rsidRPr="00D16FA7">
        <w:t>yasal dayanak</w:t>
      </w:r>
      <w:bookmarkEnd w:id="1"/>
    </w:p>
    <w:p w:rsidR="00D35A91" w:rsidRPr="00D16FA7" w:rsidRDefault="009053B4" w:rsidP="00990068">
      <w:pPr>
        <w:pStyle w:val="GvdeMetni"/>
        <w:spacing w:before="120" w:after="120" w:line="276" w:lineRule="auto"/>
        <w:rPr>
          <w:color w:val="auto"/>
        </w:rPr>
      </w:pPr>
      <w:r w:rsidRPr="00D16FA7">
        <w:rPr>
          <w:bCs/>
          <w:color w:val="auto"/>
        </w:rPr>
        <w:t>(1)</w:t>
      </w:r>
      <w:r w:rsidRPr="00D16FA7">
        <w:rPr>
          <w:b/>
          <w:color w:val="auto"/>
        </w:rPr>
        <w:t xml:space="preserve"> </w:t>
      </w:r>
      <w:r w:rsidRPr="00D16FA7">
        <w:rPr>
          <w:color w:val="auto"/>
        </w:rPr>
        <w:t xml:space="preserve">Bu </w:t>
      </w:r>
      <w:r w:rsidR="00BD39DF" w:rsidRPr="00D16FA7">
        <w:rPr>
          <w:color w:val="auto"/>
        </w:rPr>
        <w:t>rapor</w:t>
      </w:r>
      <w:r w:rsidR="00D62C85" w:rsidRPr="00D16FA7">
        <w:rPr>
          <w:color w:val="auto"/>
        </w:rPr>
        <w:t>,</w:t>
      </w:r>
      <w:r w:rsidR="005F047B" w:rsidRPr="00D16FA7">
        <w:rPr>
          <w:color w:val="auto"/>
        </w:rPr>
        <w:t xml:space="preserve"> </w:t>
      </w:r>
      <w:r w:rsidR="00D62C85" w:rsidRPr="00D16FA7">
        <w:rPr>
          <w:color w:val="auto"/>
        </w:rPr>
        <w:t xml:space="preserve">14/6/1989 tarihli ve </w:t>
      </w:r>
      <w:r w:rsidRPr="00D16FA7">
        <w:rPr>
          <w:color w:val="auto"/>
        </w:rPr>
        <w:t>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w:t>
      </w:r>
      <w:r w:rsidR="001E74CA" w:rsidRPr="00D16FA7">
        <w:rPr>
          <w:color w:val="auto"/>
        </w:rPr>
        <w:t xml:space="preserve"> </w:t>
      </w:r>
      <w:r w:rsidRPr="00D16FA7">
        <w:rPr>
          <w:color w:val="auto"/>
        </w:rPr>
        <w:t>(Yönetmelik)</w:t>
      </w:r>
      <w:r w:rsidR="00B17BB4" w:rsidRPr="00D16FA7">
        <w:rPr>
          <w:color w:val="auto"/>
        </w:rPr>
        <w:t xml:space="preserve"> </w:t>
      </w:r>
      <w:r w:rsidR="00C40FE6" w:rsidRPr="00D16FA7">
        <w:rPr>
          <w:color w:val="auto"/>
        </w:rPr>
        <w:t xml:space="preserve">hükümleri </w:t>
      </w:r>
      <w:r w:rsidR="00810A4D" w:rsidRPr="00D16FA7">
        <w:rPr>
          <w:color w:val="auto"/>
        </w:rPr>
        <w:t xml:space="preserve">çerçevesinde yürütülen </w:t>
      </w:r>
      <w:r w:rsidR="00CF2D1D" w:rsidRPr="00D16FA7">
        <w:rPr>
          <w:color w:val="auto"/>
        </w:rPr>
        <w:t xml:space="preserve">nihai gözden geçirme soruşturması (NGGS) </w:t>
      </w:r>
      <w:r w:rsidRPr="00D16FA7">
        <w:rPr>
          <w:color w:val="auto"/>
        </w:rPr>
        <w:t>sonu</w:t>
      </w:r>
      <w:r w:rsidR="003204EB" w:rsidRPr="00D16FA7">
        <w:rPr>
          <w:color w:val="auto"/>
        </w:rPr>
        <w:t>cunda alınacak karara esas teşkil edecek bilgi ve bulguları içermektedir.</w:t>
      </w:r>
    </w:p>
    <w:p w:rsidR="00D35A91" w:rsidRPr="00D16FA7" w:rsidRDefault="00117424" w:rsidP="00990068">
      <w:pPr>
        <w:pStyle w:val="Balk2"/>
        <w:numPr>
          <w:ilvl w:val="1"/>
          <w:numId w:val="3"/>
        </w:numPr>
        <w:spacing w:before="120" w:after="120" w:line="276" w:lineRule="auto"/>
        <w:ind w:left="426"/>
      </w:pPr>
      <w:bookmarkStart w:id="2" w:name="_Toc129095917"/>
      <w:r w:rsidRPr="00D16FA7">
        <w:t xml:space="preserve">Mevcut önlem ve </w:t>
      </w:r>
      <w:r w:rsidR="004A19B7" w:rsidRPr="00D16FA7">
        <w:t>geçmişi</w:t>
      </w:r>
      <w:bookmarkEnd w:id="2"/>
    </w:p>
    <w:p w:rsidR="00AA685F" w:rsidRPr="00D16FA7" w:rsidRDefault="00AA685F" w:rsidP="00990068">
      <w:pPr>
        <w:pStyle w:val="Default"/>
        <w:spacing w:before="120" w:after="120" w:line="276" w:lineRule="auto"/>
        <w:contextualSpacing/>
        <w:jc w:val="both"/>
      </w:pPr>
      <w:r w:rsidRPr="00D16FA7">
        <w:t>(1) Çin Halk Cumhuriyeti (ÇHC) menşeli 5903.20.10.10.00, 59</w:t>
      </w:r>
      <w:r w:rsidR="007A1B94" w:rsidRPr="00D16FA7">
        <w:t xml:space="preserve">03.20.10.90.00, 5903.20.90.10.00 </w:t>
      </w:r>
      <w:r w:rsidR="00977504" w:rsidRPr="00D16FA7">
        <w:rPr>
          <w:bCs/>
          <w:color w:val="auto"/>
          <w:lang w:eastAsia="en-US"/>
        </w:rPr>
        <w:t>ve 5903.20.90.90.00 gümrük tarife istatistik pozisyonları (GTİP) altında yer alan “mensucat, poliüretanla emdirilmiş, sıvanmış, kaplanmış veya lamine edilmiş – deri taklidi</w:t>
      </w:r>
      <w:r w:rsidR="00BB3FB8">
        <w:rPr>
          <w:bCs/>
          <w:color w:val="auto"/>
          <w:lang w:eastAsia="en-US"/>
        </w:rPr>
        <w:t>/ diğerleri</w:t>
      </w:r>
      <w:r w:rsidR="00977504" w:rsidRPr="00D16FA7">
        <w:rPr>
          <w:bCs/>
          <w:color w:val="auto"/>
          <w:lang w:eastAsia="en-US"/>
        </w:rPr>
        <w:t xml:space="preserve">” (PÜ suni deri) için 5/2/2005 tarihli ve 25718 sayılı </w:t>
      </w:r>
      <w:r w:rsidRPr="00D16FA7">
        <w:rPr>
          <w:bCs/>
          <w:color w:val="auto"/>
          <w:lang w:eastAsia="en-US"/>
        </w:rPr>
        <w:t>Resmî</w:t>
      </w:r>
      <w:r w:rsidR="00977504" w:rsidRPr="00D16FA7">
        <w:rPr>
          <w:bCs/>
          <w:color w:val="auto"/>
          <w:lang w:eastAsia="en-US"/>
        </w:rPr>
        <w:t xml:space="preserve"> Gazete’de yayımlanan İthalatta Haksız Rekabetin Önlenmesine İlişkin Tebliğ (Tebliğ No: 2005/2) ile 5903.20.10.10.00, 5903</w:t>
      </w:r>
      <w:r w:rsidR="00977504" w:rsidRPr="00D16FA7">
        <w:t xml:space="preserve">.20.10.90.00, 5903.20.90.10.00 ve 5903.20.90.90.00 GTİP’leri bazında sırasıyla </w:t>
      </w:r>
      <w:r w:rsidR="00977504" w:rsidRPr="00D16FA7">
        <w:rPr>
          <w:bCs/>
        </w:rPr>
        <w:t xml:space="preserve">1 ABD doları/kg, 1 ABD doları/kg, 2,2 ABD doları/kg ve 2,2 ABD doları/kg tutarında dampinge karşı önlem </w:t>
      </w:r>
      <w:r w:rsidR="00977504" w:rsidRPr="00D16FA7">
        <w:t>yürürlüğe konulmuştur.</w:t>
      </w:r>
    </w:p>
    <w:p w:rsidR="007A1B94" w:rsidRPr="00D16FA7" w:rsidRDefault="007A1B94" w:rsidP="00990068">
      <w:pPr>
        <w:pStyle w:val="Default"/>
        <w:spacing w:before="120" w:after="120" w:line="276" w:lineRule="auto"/>
        <w:contextualSpacing/>
        <w:jc w:val="both"/>
      </w:pPr>
    </w:p>
    <w:p w:rsidR="00977504" w:rsidRPr="00D16FA7" w:rsidRDefault="007A1B94" w:rsidP="00990068">
      <w:pPr>
        <w:pStyle w:val="Default"/>
        <w:spacing w:before="120" w:after="120" w:line="276" w:lineRule="auto"/>
        <w:contextualSpacing/>
        <w:jc w:val="both"/>
        <w:rPr>
          <w:color w:val="0D0D0D"/>
        </w:rPr>
      </w:pPr>
      <w:r w:rsidRPr="00D16FA7">
        <w:t xml:space="preserve">(2) </w:t>
      </w:r>
      <w:r w:rsidR="00977504" w:rsidRPr="00D16FA7">
        <w:rPr>
          <w:bCs/>
        </w:rPr>
        <w:t xml:space="preserve">31/10/2010 tarihli ve 27745 sayılı </w:t>
      </w:r>
      <w:r w:rsidR="00AA685F" w:rsidRPr="00D16FA7">
        <w:rPr>
          <w:color w:val="auto"/>
        </w:rPr>
        <w:t>Resmî</w:t>
      </w:r>
      <w:r w:rsidR="00977504" w:rsidRPr="00D16FA7">
        <w:rPr>
          <w:bCs/>
        </w:rPr>
        <w:t xml:space="preserve"> Gazete’de yayımlanan İthalatta Haksız Rekabetin Önlenmesine İlişkin </w:t>
      </w:r>
      <w:r w:rsidR="00977504" w:rsidRPr="00D16FA7">
        <w:rPr>
          <w:iCs/>
        </w:rPr>
        <w:t xml:space="preserve">Tebliğ (Tebliğ No: </w:t>
      </w:r>
      <w:r w:rsidR="00977504" w:rsidRPr="00D16FA7">
        <w:rPr>
          <w:bCs/>
        </w:rPr>
        <w:t xml:space="preserve">2010/28) ile tamamlanan birinci NGGS ile </w:t>
      </w:r>
      <w:r w:rsidR="00977504" w:rsidRPr="00D16FA7">
        <w:rPr>
          <w:iCs/>
        </w:rPr>
        <w:t xml:space="preserve">2/11/2016 tarihli ve 29876 sayılı </w:t>
      </w:r>
      <w:r w:rsidR="00AA685F" w:rsidRPr="00D16FA7">
        <w:rPr>
          <w:color w:val="auto"/>
        </w:rPr>
        <w:t>Resmî</w:t>
      </w:r>
      <w:r w:rsidR="00977504" w:rsidRPr="00D16FA7">
        <w:rPr>
          <w:iCs/>
        </w:rPr>
        <w:t xml:space="preserve"> Gazete’de yayımlanan İthalatta Haksız Rekabetin Önlenmesine İlişkin Tebliğ (Tebliğ No: 2016/44) ile tamamlanan ikinci NGGS sonucunda, </w:t>
      </w:r>
      <w:r w:rsidR="00977504" w:rsidRPr="00D16FA7">
        <w:rPr>
          <w:color w:val="0D0D0D"/>
        </w:rPr>
        <w:t>yürürlükte olan dampinge karşı önlemin aynen uygulanmaya devam edilmesine karar verilmiştir.</w:t>
      </w:r>
    </w:p>
    <w:p w:rsidR="004A19B7" w:rsidRPr="00D16FA7" w:rsidRDefault="004A19B7" w:rsidP="00990068">
      <w:pPr>
        <w:pStyle w:val="Balk2"/>
        <w:numPr>
          <w:ilvl w:val="1"/>
          <w:numId w:val="3"/>
        </w:numPr>
        <w:spacing w:before="120" w:after="120" w:line="276" w:lineRule="auto"/>
        <w:ind w:left="426"/>
      </w:pPr>
      <w:bookmarkStart w:id="3" w:name="_Toc129095918"/>
      <w:r w:rsidRPr="00D16FA7">
        <w:t>Soruşturma</w:t>
      </w:r>
      <w:bookmarkEnd w:id="3"/>
    </w:p>
    <w:p w:rsidR="00A60BBE" w:rsidRPr="00D047BE" w:rsidRDefault="00E735F3" w:rsidP="00990068">
      <w:pPr>
        <w:pStyle w:val="GvdeMetniGirintisi2"/>
        <w:numPr>
          <w:ilvl w:val="0"/>
          <w:numId w:val="22"/>
        </w:numPr>
        <w:spacing w:before="120" w:after="120" w:line="276" w:lineRule="auto"/>
        <w:ind w:firstLine="0"/>
      </w:pPr>
      <w:r w:rsidRPr="00D16FA7">
        <w:t xml:space="preserve">Yönetmeliğin 35 inci maddesinin ikinci fıkrası hükmünce, </w:t>
      </w:r>
      <w:r w:rsidR="00977504" w:rsidRPr="00D16FA7">
        <w:rPr>
          <w:color w:val="0D0D0D"/>
        </w:rPr>
        <w:t xml:space="preserve">19/2/2021 tarihli ve 31400 sayılı Resmî Gazete’de yayımlanan İthalatta Haksız Rekabetin Önlenmesine İlişkin </w:t>
      </w:r>
      <w:r w:rsidR="00977504" w:rsidRPr="00D16FA7">
        <w:rPr>
          <w:iCs/>
        </w:rPr>
        <w:t xml:space="preserve">Tebliğ (Tebliğ No: </w:t>
      </w:r>
      <w:r w:rsidR="00977504" w:rsidRPr="00D16FA7">
        <w:rPr>
          <w:color w:val="0D0D0D"/>
        </w:rPr>
        <w:t xml:space="preserve">2021/5) ile ÇHC menşeli </w:t>
      </w:r>
      <w:r w:rsidRPr="00D16FA7">
        <w:t xml:space="preserve">mevcut önlemin yürürlükten kalkacağı ve </w:t>
      </w:r>
      <w:r w:rsidR="000E1F7C" w:rsidRPr="00D16FA7">
        <w:t>ilgili ürünün yerli üreticileri</w:t>
      </w:r>
      <w:r w:rsidRPr="00D16FA7">
        <w:t>nin mevzuatta öngörülen süreler</w:t>
      </w:r>
      <w:r w:rsidR="00A60BBE">
        <w:t xml:space="preserve"> için</w:t>
      </w:r>
      <w:r w:rsidRPr="00D16FA7">
        <w:t>de</w:t>
      </w:r>
      <w:r w:rsidR="00A60BBE">
        <w:t xml:space="preserve">, </w:t>
      </w:r>
      <w:r w:rsidR="00A60BBE" w:rsidRPr="00A60BBE">
        <w:rPr>
          <w:color w:val="0D0D0D"/>
        </w:rPr>
        <w:t>önlemin sona ermesinin dampingin ve zararın devam etmesine veya yeniden meydana gelmesine yol açacağı iddiasını içeren yeterli delillerle desteklenmiş bir başvuru ile NGGS açılması talebinde bulunabilecekleri duyurulmuştur.</w:t>
      </w:r>
    </w:p>
    <w:p w:rsidR="00CF7708" w:rsidRPr="00D16FA7" w:rsidRDefault="003D4704" w:rsidP="00990068">
      <w:pPr>
        <w:pStyle w:val="GvdeMetniGirintisi2"/>
        <w:numPr>
          <w:ilvl w:val="0"/>
          <w:numId w:val="22"/>
        </w:numPr>
        <w:spacing w:before="120" w:after="120" w:line="276" w:lineRule="auto"/>
        <w:ind w:firstLine="0"/>
        <w:rPr>
          <w:bCs/>
        </w:rPr>
      </w:pPr>
      <w:r w:rsidRPr="00D16FA7">
        <w:t xml:space="preserve">Yönetmeliğin 35 </w:t>
      </w:r>
      <w:r w:rsidR="00CF7708" w:rsidRPr="00D16FA7">
        <w:t xml:space="preserve">inci maddesinin dördüncü fıkrası hükmünce başvuru sahibi </w:t>
      </w:r>
      <w:r w:rsidR="00977504" w:rsidRPr="00D16FA7">
        <w:t xml:space="preserve">Doğuş Suni Deri Kösele San. ve Tic. A.Ş. (Doğuş Suni Deri) firması, İthalatta Haksız Rekabetin Önlenmesi Hakkında Mevzuatın ilgili hükümlerine uygun olarak taleplerini ileterek mevcut önlemin sona erme tarihinden önce ÇHC menşeli 5903.20.10.10.00, 5903.20.10.90.00, 5903.20.90.10.00 ve 5903.20.90.90.00 GTİP’leri altında sınıflandırılan PÜ suni deri </w:t>
      </w:r>
      <w:r w:rsidR="00CF7708" w:rsidRPr="00D16FA7">
        <w:t xml:space="preserve">ürününün ithalatına yönelik </w:t>
      </w:r>
      <w:r w:rsidR="00CF7708" w:rsidRPr="00D16FA7">
        <w:lastRenderedPageBreak/>
        <w:t>olarak bir NGGS başlatılması konusunda başvuruda bulunmuştur.</w:t>
      </w:r>
      <w:r w:rsidR="003A221D" w:rsidRPr="00D16FA7">
        <w:t xml:space="preserve"> Söz konusu başvuru</w:t>
      </w:r>
      <w:r w:rsidR="003A221D" w:rsidRPr="00D16FA7">
        <w:rPr>
          <w:bCs/>
        </w:rPr>
        <w:t xml:space="preserve"> </w:t>
      </w:r>
      <w:r w:rsidR="008B39A8" w:rsidRPr="00D16FA7">
        <w:rPr>
          <w:bCs/>
        </w:rPr>
        <w:t>Depar Deri Plastik Sanayi ve Ticaret A.Ş. ile Flokser Tekstil Sanayi ve Ticaret A.Ş. firmaları tarafından da desteklenmiştir.</w:t>
      </w:r>
    </w:p>
    <w:p w:rsidR="00CA6499" w:rsidRDefault="002E387F" w:rsidP="00990068">
      <w:pPr>
        <w:pStyle w:val="Default"/>
        <w:numPr>
          <w:ilvl w:val="0"/>
          <w:numId w:val="22"/>
        </w:numPr>
        <w:spacing w:before="120" w:after="120" w:line="276" w:lineRule="auto"/>
        <w:ind w:firstLine="0"/>
        <w:jc w:val="both"/>
        <w:rPr>
          <w:color w:val="auto"/>
        </w:rPr>
      </w:pPr>
      <w:r w:rsidRPr="00D16FA7">
        <w:rPr>
          <w:color w:val="auto"/>
        </w:rPr>
        <w:t xml:space="preserve">Başvuru kapsamında sunulan bilgi ve belgeler, İthalatta Haksız Rekabeti Değerlendirme Kurulu (Kurul) tarafından değerlendirilmiş ve bir NGGS açılmasını haklı kılacak yeterlilikte delillerin mevcudiyetine kanaat getirilmiş olup; </w:t>
      </w:r>
      <w:r w:rsidR="00A8204F" w:rsidRPr="00D16FA7">
        <w:rPr>
          <w:color w:val="auto"/>
        </w:rPr>
        <w:t xml:space="preserve">30/10/2021 tarihli ve 31644 sayılı Resmî Gazete’de yayımlanan İthalatta Haksız Rekabetin Önlenmesine İlişkin Tebliğ (Tebliğ No: 2021/48) ile ÇHC menşeli </w:t>
      </w:r>
      <w:r w:rsidR="00A8204F" w:rsidRPr="00D16FA7">
        <w:t xml:space="preserve">PÜ suni deri </w:t>
      </w:r>
      <w:r w:rsidR="00CA6499" w:rsidRPr="00D16FA7">
        <w:rPr>
          <w:color w:val="auto"/>
        </w:rPr>
        <w:t>ürünü ithalatına yönelik bir NGGS açılmıştır.</w:t>
      </w:r>
    </w:p>
    <w:p w:rsidR="00AC72B7" w:rsidRPr="00711470" w:rsidRDefault="00AC72B7" w:rsidP="00990068">
      <w:pPr>
        <w:pStyle w:val="Default"/>
        <w:tabs>
          <w:tab w:val="left" w:pos="426"/>
        </w:tabs>
        <w:spacing w:before="120" w:after="120" w:line="276" w:lineRule="auto"/>
        <w:jc w:val="both"/>
        <w:rPr>
          <w:color w:val="0D0D0D" w:themeColor="text1" w:themeTint="F2"/>
        </w:rPr>
      </w:pPr>
      <w:r>
        <w:rPr>
          <w:color w:val="auto"/>
        </w:rPr>
        <w:t xml:space="preserve">(4) </w:t>
      </w:r>
      <w:r w:rsidR="002E387F" w:rsidRPr="00D16FA7">
        <w:rPr>
          <w:color w:val="auto"/>
        </w:rPr>
        <w:t xml:space="preserve">T.C. Ticaret Bakanlığı (Bakanlık) İthalat Genel Müdürlüğü </w:t>
      </w:r>
      <w:r w:rsidR="00E4300E" w:rsidRPr="00D16FA7">
        <w:rPr>
          <w:color w:val="auto"/>
        </w:rPr>
        <w:t>tarafından yürütülen NGGS</w:t>
      </w:r>
      <w:r w:rsidRPr="00AC72B7">
        <w:rPr>
          <w:color w:val="auto"/>
        </w:rPr>
        <w:t xml:space="preserve"> </w:t>
      </w:r>
      <w:r>
        <w:rPr>
          <w:color w:val="auto"/>
        </w:rPr>
        <w:t>tamamlanmıştır</w:t>
      </w:r>
      <w:r w:rsidRPr="00711470">
        <w:rPr>
          <w:color w:val="0D0D0D"/>
        </w:rPr>
        <w:t>.</w:t>
      </w:r>
    </w:p>
    <w:p w:rsidR="00BD39DF" w:rsidRPr="00AC72B7" w:rsidRDefault="00BD39DF" w:rsidP="00990068">
      <w:pPr>
        <w:pStyle w:val="Default"/>
        <w:numPr>
          <w:ilvl w:val="1"/>
          <w:numId w:val="3"/>
        </w:numPr>
        <w:spacing w:before="120" w:after="120" w:line="276" w:lineRule="auto"/>
        <w:ind w:left="426"/>
        <w:jc w:val="both"/>
        <w:rPr>
          <w:b/>
        </w:rPr>
      </w:pPr>
      <w:r w:rsidRPr="00AC72B7">
        <w:rPr>
          <w:b/>
        </w:rPr>
        <w:t>Yerli üretim dalının temsil niteliği</w:t>
      </w:r>
    </w:p>
    <w:p w:rsidR="00005D2F" w:rsidRPr="00D16FA7" w:rsidRDefault="00005D2F" w:rsidP="00990068">
      <w:pPr>
        <w:pStyle w:val="Default"/>
        <w:numPr>
          <w:ilvl w:val="0"/>
          <w:numId w:val="5"/>
        </w:numPr>
        <w:spacing w:before="120" w:after="120" w:line="276" w:lineRule="auto"/>
        <w:ind w:firstLine="0"/>
        <w:jc w:val="both"/>
        <w:rPr>
          <w:noProof/>
          <w:color w:val="auto"/>
        </w:rPr>
      </w:pPr>
      <w:r w:rsidRPr="00D16FA7">
        <w:rPr>
          <w:color w:val="auto"/>
        </w:rPr>
        <w:t xml:space="preserve">Yönetmeliğin 18 inci maddesi uyarınca yerli üretim dalını temsil etme niteliğine sahip olan yerli üretici </w:t>
      </w:r>
      <w:r w:rsidR="00B30984" w:rsidRPr="00D16FA7">
        <w:rPr>
          <w:bCs/>
        </w:rPr>
        <w:t xml:space="preserve">Doğuş Suni Deri </w:t>
      </w:r>
      <w:r w:rsidRPr="00D16FA7">
        <w:rPr>
          <w:bCs/>
          <w:color w:val="auto"/>
        </w:rPr>
        <w:t xml:space="preserve">firması </w:t>
      </w:r>
      <w:r w:rsidRPr="00D16FA7">
        <w:rPr>
          <w:color w:val="auto"/>
        </w:rPr>
        <w:t>tarafından yapılan başvurunun, Yönetmeliğin 20 nci maddesi uyarınca yerli üretim dalı adına yapıldığı anlaşılmıştır.</w:t>
      </w:r>
      <w:r w:rsidRPr="00D16FA7">
        <w:rPr>
          <w:noProof/>
          <w:color w:val="auto"/>
        </w:rPr>
        <w:t xml:space="preserve"> Anılan firma, bu raporun ilgili bölümlerinde “yerli üretim dalı” olarak anılacaktır.</w:t>
      </w:r>
    </w:p>
    <w:p w:rsidR="00E8795C" w:rsidRPr="00D16FA7" w:rsidRDefault="002D533C" w:rsidP="00990068">
      <w:pPr>
        <w:pStyle w:val="Balk2"/>
        <w:numPr>
          <w:ilvl w:val="1"/>
          <w:numId w:val="3"/>
        </w:numPr>
        <w:spacing w:before="120" w:after="120" w:line="276" w:lineRule="auto"/>
        <w:ind w:left="426"/>
      </w:pPr>
      <w:bookmarkStart w:id="4" w:name="_Toc129095919"/>
      <w:r w:rsidRPr="00D16FA7">
        <w:t>Soruşturma ve g</w:t>
      </w:r>
      <w:r w:rsidR="00AD0FB0" w:rsidRPr="00D16FA7">
        <w:t xml:space="preserve">özden </w:t>
      </w:r>
      <w:r w:rsidR="00272E1D" w:rsidRPr="00D16FA7">
        <w:t>geçirme</w:t>
      </w:r>
      <w:r w:rsidR="00E8795C" w:rsidRPr="00D16FA7">
        <w:t xml:space="preserve"> dönemi</w:t>
      </w:r>
      <w:bookmarkEnd w:id="4"/>
      <w:r w:rsidR="00E8795C" w:rsidRPr="00D16FA7">
        <w:t xml:space="preserve"> </w:t>
      </w:r>
    </w:p>
    <w:p w:rsidR="00087117" w:rsidRPr="00D16FA7" w:rsidRDefault="00272E1D" w:rsidP="00990068">
      <w:pPr>
        <w:pStyle w:val="Default"/>
        <w:numPr>
          <w:ilvl w:val="0"/>
          <w:numId w:val="6"/>
        </w:numPr>
        <w:spacing w:before="120" w:after="120" w:line="276" w:lineRule="auto"/>
        <w:ind w:firstLine="0"/>
        <w:jc w:val="both"/>
        <w:rPr>
          <w:color w:val="auto"/>
        </w:rPr>
      </w:pPr>
      <w:bookmarkStart w:id="5" w:name="_Toc317854276"/>
      <w:r w:rsidRPr="00D16FA7">
        <w:rPr>
          <w:color w:val="auto"/>
        </w:rPr>
        <w:t>Mevcut önlem</w:t>
      </w:r>
      <w:r w:rsidR="009F65C2" w:rsidRPr="00D16FA7">
        <w:rPr>
          <w:color w:val="auto"/>
        </w:rPr>
        <w:t>ler</w:t>
      </w:r>
      <w:r w:rsidRPr="00D16FA7">
        <w:rPr>
          <w:color w:val="auto"/>
        </w:rPr>
        <w:t xml:space="preserve">in yürürlükten kalkması durumunda, dampingin </w:t>
      </w:r>
      <w:r w:rsidR="006E40B7" w:rsidRPr="00D16FA7">
        <w:rPr>
          <w:color w:val="auto"/>
        </w:rPr>
        <w:t>ve</w:t>
      </w:r>
      <w:r w:rsidR="002D533C" w:rsidRPr="00D16FA7">
        <w:rPr>
          <w:color w:val="auto"/>
        </w:rPr>
        <w:t xml:space="preserve"> zararın devam etmesinin</w:t>
      </w:r>
      <w:r w:rsidRPr="00D16FA7">
        <w:rPr>
          <w:color w:val="auto"/>
        </w:rPr>
        <w:t xml:space="preserve"> </w:t>
      </w:r>
      <w:r w:rsidR="002D533C" w:rsidRPr="00D16FA7">
        <w:rPr>
          <w:color w:val="auto"/>
        </w:rPr>
        <w:t>veya yeniden meydana gelmesinin muhtemel olup olmadığının tespiti için 1/1/201</w:t>
      </w:r>
      <w:r w:rsidR="00B30984" w:rsidRPr="00D16FA7">
        <w:rPr>
          <w:color w:val="auto"/>
        </w:rPr>
        <w:t>8</w:t>
      </w:r>
      <w:r w:rsidR="002D533C" w:rsidRPr="00D16FA7">
        <w:rPr>
          <w:color w:val="auto"/>
        </w:rPr>
        <w:t>–</w:t>
      </w:r>
      <w:r w:rsidR="005733B9" w:rsidRPr="00D16FA7">
        <w:rPr>
          <w:color w:val="auto"/>
        </w:rPr>
        <w:t>3</w:t>
      </w:r>
      <w:r w:rsidR="00B30984" w:rsidRPr="00D16FA7">
        <w:rPr>
          <w:color w:val="auto"/>
        </w:rPr>
        <w:t>0/9/2021</w:t>
      </w:r>
      <w:r w:rsidR="005733B9" w:rsidRPr="00D16FA7">
        <w:rPr>
          <w:color w:val="auto"/>
        </w:rPr>
        <w:t xml:space="preserve"> </w:t>
      </w:r>
      <w:r w:rsidR="002D533C" w:rsidRPr="00D16FA7">
        <w:rPr>
          <w:color w:val="auto"/>
        </w:rPr>
        <w:t xml:space="preserve">arasındaki dönem </w:t>
      </w:r>
      <w:r w:rsidRPr="00D16FA7">
        <w:rPr>
          <w:color w:val="auto"/>
        </w:rPr>
        <w:t>gözden geçirme dönemi olarak alınmıştır.</w:t>
      </w:r>
    </w:p>
    <w:p w:rsidR="00E8795C" w:rsidRPr="00D16FA7" w:rsidRDefault="00E8795C" w:rsidP="00990068">
      <w:pPr>
        <w:pStyle w:val="Balk2"/>
        <w:numPr>
          <w:ilvl w:val="1"/>
          <w:numId w:val="3"/>
        </w:numPr>
        <w:spacing w:before="120" w:after="120" w:line="276" w:lineRule="auto"/>
        <w:ind w:left="426"/>
      </w:pPr>
      <w:bookmarkStart w:id="6" w:name="_Toc317854277"/>
      <w:bookmarkStart w:id="7" w:name="_Toc129095920"/>
      <w:bookmarkEnd w:id="5"/>
      <w:r w:rsidRPr="00D16FA7">
        <w:t>İlgili tarafların bilgilendirilmesi, dinlenmesi ve bilgilerin değerlendirilmesi</w:t>
      </w:r>
      <w:bookmarkEnd w:id="6"/>
      <w:bookmarkEnd w:id="7"/>
    </w:p>
    <w:p w:rsidR="00F92880" w:rsidRPr="00B80DD6" w:rsidRDefault="00E8795C" w:rsidP="00990068">
      <w:pPr>
        <w:pStyle w:val="Default"/>
        <w:numPr>
          <w:ilvl w:val="0"/>
          <w:numId w:val="7"/>
        </w:numPr>
        <w:spacing w:before="120" w:after="120" w:line="276" w:lineRule="auto"/>
        <w:ind w:firstLine="0"/>
        <w:jc w:val="both"/>
        <w:rPr>
          <w:color w:val="auto"/>
        </w:rPr>
      </w:pPr>
      <w:r w:rsidRPr="00D16FA7">
        <w:rPr>
          <w:color w:val="auto"/>
        </w:rPr>
        <w:t xml:space="preserve">Soruşturma açılmasını müteakip, soruşturma konusu ürünün Bakanlık tarafından tespit edilen </w:t>
      </w:r>
      <w:r w:rsidR="00B30984" w:rsidRPr="00D16FA7">
        <w:rPr>
          <w:color w:val="auto"/>
        </w:rPr>
        <w:t xml:space="preserve">ÇHC’deki </w:t>
      </w:r>
      <w:r w:rsidR="00F92880" w:rsidRPr="00D16FA7">
        <w:rPr>
          <w:color w:val="auto"/>
        </w:rPr>
        <w:t xml:space="preserve">üreticilerine/ihracatçılarına, </w:t>
      </w:r>
      <w:r w:rsidR="00F92880" w:rsidRPr="00D16FA7">
        <w:rPr>
          <w:color w:val="auto"/>
          <w:szCs w:val="20"/>
        </w:rPr>
        <w:t xml:space="preserve">Türkiye’de yerleşik </w:t>
      </w:r>
      <w:r w:rsidR="00F92880" w:rsidRPr="00D16FA7">
        <w:rPr>
          <w:color w:val="auto"/>
        </w:rPr>
        <w:t>ithalatçılarına</w:t>
      </w:r>
      <w:r w:rsidR="00514DF0" w:rsidRPr="00D16FA7">
        <w:rPr>
          <w:color w:val="auto"/>
          <w:szCs w:val="20"/>
        </w:rPr>
        <w:t xml:space="preserve"> ve ayrıca mezkûr ülke</w:t>
      </w:r>
      <w:r w:rsidR="00F92880" w:rsidRPr="00D16FA7">
        <w:rPr>
          <w:color w:val="auto"/>
          <w:szCs w:val="20"/>
        </w:rPr>
        <w:t>de yerleşik diğer üreticilere/ihracatçılara iletilebilmesini teminen anılan ül</w:t>
      </w:r>
      <w:r w:rsidR="000E1F7C" w:rsidRPr="00D16FA7">
        <w:rPr>
          <w:color w:val="auto"/>
          <w:szCs w:val="20"/>
        </w:rPr>
        <w:t>ke</w:t>
      </w:r>
      <w:r w:rsidR="00514DF0" w:rsidRPr="00D16FA7">
        <w:rPr>
          <w:color w:val="auto"/>
          <w:szCs w:val="20"/>
        </w:rPr>
        <w:t>nin Ankara Büyükelçiliğin</w:t>
      </w:r>
      <w:r w:rsidR="00F92880" w:rsidRPr="00D16FA7">
        <w:rPr>
          <w:color w:val="auto"/>
          <w:szCs w:val="20"/>
        </w:rPr>
        <w:t>e soruşturmanın açılışına ilişkin bildirimde bulunulmuştur.</w:t>
      </w:r>
    </w:p>
    <w:p w:rsidR="008B2791" w:rsidRPr="00B80DD6" w:rsidRDefault="00F92880" w:rsidP="00990068">
      <w:pPr>
        <w:pStyle w:val="Default"/>
        <w:numPr>
          <w:ilvl w:val="0"/>
          <w:numId w:val="7"/>
        </w:numPr>
        <w:spacing w:before="120" w:after="120" w:line="276" w:lineRule="auto"/>
        <w:ind w:firstLine="0"/>
        <w:jc w:val="both"/>
        <w:rPr>
          <w:color w:val="auto"/>
          <w:szCs w:val="20"/>
        </w:rPr>
      </w:pPr>
      <w:r w:rsidRPr="00D16FA7">
        <w:rPr>
          <w:color w:val="auto"/>
        </w:rPr>
        <w:t>Bildirimde</w:t>
      </w:r>
      <w:r w:rsidRPr="00D16FA7">
        <w:rPr>
          <w:color w:val="auto"/>
          <w:szCs w:val="20"/>
        </w:rPr>
        <w:t>, soruşturma açılış Tebliğine, başvurunun gizli olmayan özetine ve soru formlarına nereden erişilebileceği hususunda bilgi verilmiştir.</w:t>
      </w:r>
    </w:p>
    <w:p w:rsidR="008B2791" w:rsidRPr="00B80DD6" w:rsidRDefault="00F92880" w:rsidP="00990068">
      <w:pPr>
        <w:pStyle w:val="Default"/>
        <w:numPr>
          <w:ilvl w:val="0"/>
          <w:numId w:val="7"/>
        </w:numPr>
        <w:spacing w:before="120" w:after="120" w:line="276" w:lineRule="auto"/>
        <w:ind w:firstLine="0"/>
        <w:jc w:val="both"/>
        <w:rPr>
          <w:color w:val="auto"/>
          <w:szCs w:val="20"/>
        </w:rPr>
      </w:pPr>
      <w:r w:rsidRPr="00D16FA7">
        <w:rPr>
          <w:color w:val="auto"/>
          <w:szCs w:val="20"/>
        </w:rPr>
        <w:t xml:space="preserve">Taraflara görüş bildirme ve soru formunu yanıtlamaları için posta süresi dâhil 37 gün süre </w:t>
      </w:r>
      <w:r w:rsidRPr="00D16FA7">
        <w:rPr>
          <w:color w:val="auto"/>
        </w:rPr>
        <w:t>tanınmıştır</w:t>
      </w:r>
      <w:r w:rsidRPr="00D16FA7">
        <w:rPr>
          <w:color w:val="auto"/>
          <w:szCs w:val="20"/>
        </w:rPr>
        <w:t>. Ayrıca, ilgili tarafların süre uzatımı yönündeki m</w:t>
      </w:r>
      <w:r w:rsidRPr="00D16FA7">
        <w:rPr>
          <w:color w:val="auto"/>
        </w:rPr>
        <w:t>a</w:t>
      </w:r>
      <w:r w:rsidRPr="00D16FA7">
        <w:rPr>
          <w:color w:val="auto"/>
          <w:szCs w:val="20"/>
        </w:rPr>
        <w:t>kul talepleri karşılanmıştır.</w:t>
      </w:r>
    </w:p>
    <w:p w:rsidR="00B30984" w:rsidRPr="00B80DD6" w:rsidRDefault="00F92880" w:rsidP="00990068">
      <w:pPr>
        <w:pStyle w:val="Default"/>
        <w:numPr>
          <w:ilvl w:val="0"/>
          <w:numId w:val="7"/>
        </w:numPr>
        <w:spacing w:before="120" w:after="120" w:line="276" w:lineRule="auto"/>
        <w:ind w:firstLine="0"/>
        <w:jc w:val="both"/>
        <w:rPr>
          <w:color w:val="auto"/>
          <w:szCs w:val="20"/>
        </w:rPr>
      </w:pPr>
      <w:r w:rsidRPr="00D16FA7">
        <w:rPr>
          <w:color w:val="auto"/>
          <w:szCs w:val="20"/>
        </w:rPr>
        <w:t>Yerli üretim dalı, soruşturma süresi boyunca Bakanlık ile işbirliği içinde olmuş ve gerektiğinde talep edilen ilave bilgileri temin etmiştir.</w:t>
      </w:r>
    </w:p>
    <w:p w:rsidR="00CC05C2" w:rsidRPr="00B80DD6" w:rsidRDefault="00B30984" w:rsidP="00990068">
      <w:pPr>
        <w:pStyle w:val="Default"/>
        <w:numPr>
          <w:ilvl w:val="0"/>
          <w:numId w:val="7"/>
        </w:numPr>
        <w:spacing w:before="120" w:after="120" w:line="276" w:lineRule="auto"/>
        <w:ind w:firstLine="0"/>
        <w:jc w:val="both"/>
        <w:rPr>
          <w:color w:val="auto"/>
          <w:szCs w:val="20"/>
        </w:rPr>
      </w:pPr>
      <w:r w:rsidRPr="00D16FA7">
        <w:rPr>
          <w:color w:val="auto"/>
          <w:szCs w:val="20"/>
        </w:rPr>
        <w:t xml:space="preserve">İstanbul Tekstil ve Hammaddeleri İhracatçıları Birliği </w:t>
      </w:r>
      <w:r w:rsidR="00D10D75">
        <w:rPr>
          <w:color w:val="auto"/>
          <w:szCs w:val="20"/>
        </w:rPr>
        <w:t xml:space="preserve">(İTHİB) </w:t>
      </w:r>
      <w:r w:rsidRPr="00D16FA7">
        <w:rPr>
          <w:color w:val="auto"/>
          <w:szCs w:val="20"/>
        </w:rPr>
        <w:t>soruşturma açılmasını müteakiben ilgili taraf olma talebini Bakanlığa iletmiştir.</w:t>
      </w:r>
    </w:p>
    <w:p w:rsidR="008B2791" w:rsidRPr="00B80DD6" w:rsidRDefault="00F92880" w:rsidP="00990068">
      <w:pPr>
        <w:pStyle w:val="Default"/>
        <w:numPr>
          <w:ilvl w:val="0"/>
          <w:numId w:val="7"/>
        </w:numPr>
        <w:spacing w:before="120" w:after="120" w:line="276" w:lineRule="auto"/>
        <w:ind w:firstLine="0"/>
        <w:jc w:val="both"/>
        <w:rPr>
          <w:color w:val="auto"/>
          <w:szCs w:val="20"/>
        </w:rPr>
      </w:pPr>
      <w:r w:rsidRPr="00D16FA7">
        <w:rPr>
          <w:color w:val="auto"/>
        </w:rPr>
        <w:t>Soruşturma</w:t>
      </w:r>
      <w:r w:rsidRPr="00D16FA7">
        <w:rPr>
          <w:color w:val="auto"/>
          <w:szCs w:val="20"/>
        </w:rPr>
        <w:t xml:space="preserve"> konusu üründe ithalat gerçekleştirdiği tespit edilen ithalatçı firmalara soruşturma açılışına ilişkin bildirimde bulunulmuş olup söz konusu firmalardan </w:t>
      </w:r>
      <w:r w:rsidR="00B30984" w:rsidRPr="00D16FA7">
        <w:rPr>
          <w:color w:val="auto"/>
          <w:szCs w:val="20"/>
        </w:rPr>
        <w:t xml:space="preserve">1 </w:t>
      </w:r>
      <w:r w:rsidR="00024855" w:rsidRPr="00D16FA7">
        <w:rPr>
          <w:color w:val="auto"/>
          <w:szCs w:val="20"/>
        </w:rPr>
        <w:t>tanesi</w:t>
      </w:r>
      <w:r w:rsidR="00514DF0" w:rsidRPr="00D16FA7">
        <w:rPr>
          <w:color w:val="auto"/>
          <w:szCs w:val="20"/>
        </w:rPr>
        <w:t xml:space="preserve"> işbirliğinde bulunmuştur.</w:t>
      </w:r>
    </w:p>
    <w:p w:rsidR="00AC72B7" w:rsidRPr="00AC72B7" w:rsidRDefault="00EB42EC" w:rsidP="00990068">
      <w:pPr>
        <w:pStyle w:val="Default"/>
        <w:numPr>
          <w:ilvl w:val="0"/>
          <w:numId w:val="7"/>
        </w:numPr>
        <w:spacing w:before="120" w:after="120" w:line="276" w:lineRule="auto"/>
        <w:ind w:firstLine="0"/>
        <w:jc w:val="both"/>
      </w:pPr>
      <w:r w:rsidRPr="00D16FA7">
        <w:rPr>
          <w:color w:val="auto"/>
          <w:szCs w:val="20"/>
        </w:rPr>
        <w:t xml:space="preserve">Türkiye’ye </w:t>
      </w:r>
      <w:r w:rsidR="00B30984" w:rsidRPr="00D16FA7">
        <w:rPr>
          <w:color w:val="auto"/>
          <w:szCs w:val="20"/>
        </w:rPr>
        <w:t xml:space="preserve">ÇHC </w:t>
      </w:r>
      <w:r w:rsidRPr="00D16FA7">
        <w:rPr>
          <w:color w:val="auto"/>
          <w:szCs w:val="20"/>
        </w:rPr>
        <w:t>menşeli soruşturma konusu ürünün ihracatını gerçekleştirdiği tespit edilen üretici/ihracatçı firmalara soruşturma açılışı</w:t>
      </w:r>
      <w:r w:rsidR="00160749" w:rsidRPr="00D16FA7">
        <w:rPr>
          <w:color w:val="auto"/>
          <w:szCs w:val="20"/>
        </w:rPr>
        <w:t>na ilişkin bildirim gönderilmiş ancak herhangi bir firma işbirliğinde bulunmamıştır.</w:t>
      </w:r>
    </w:p>
    <w:p w:rsidR="00D10D75" w:rsidRPr="00D10D75" w:rsidRDefault="00AC72B7" w:rsidP="00990068">
      <w:pPr>
        <w:pStyle w:val="Default"/>
        <w:numPr>
          <w:ilvl w:val="0"/>
          <w:numId w:val="7"/>
        </w:numPr>
        <w:spacing w:before="120" w:after="120" w:line="276" w:lineRule="auto"/>
        <w:ind w:firstLine="0"/>
        <w:jc w:val="both"/>
        <w:rPr>
          <w:color w:val="0D0D0D" w:themeColor="text1" w:themeTint="F2"/>
        </w:rPr>
      </w:pPr>
      <w:r w:rsidRPr="00FD3DB6">
        <w:rPr>
          <w:color w:val="0D0D0D" w:themeColor="text1" w:themeTint="F2"/>
        </w:rPr>
        <w:lastRenderedPageBreak/>
        <w:t>Nihai bildirim sonrasında, ilgili tarafların nihai bildirime ilişkin görüşlerini sözlü olarak da sunm</w:t>
      </w:r>
      <w:r>
        <w:rPr>
          <w:color w:val="0D0D0D" w:themeColor="text1" w:themeTint="F2"/>
        </w:rPr>
        <w:t>alarına imkân tanımak amacıyla 3/3/2023</w:t>
      </w:r>
      <w:r w:rsidRPr="00FD3DB6">
        <w:rPr>
          <w:color w:val="0D0D0D" w:themeColor="text1" w:themeTint="F2"/>
        </w:rPr>
        <w:t xml:space="preserve"> tarihinde kamu dinleme toplantısı yapılm</w:t>
      </w:r>
      <w:r>
        <w:rPr>
          <w:color w:val="0D0D0D" w:themeColor="text1" w:themeTint="F2"/>
        </w:rPr>
        <w:t>ıştır.</w:t>
      </w:r>
    </w:p>
    <w:p w:rsidR="00665487" w:rsidRPr="00D16FA7" w:rsidRDefault="00524127" w:rsidP="00990068">
      <w:pPr>
        <w:pStyle w:val="Default"/>
        <w:numPr>
          <w:ilvl w:val="0"/>
          <w:numId w:val="7"/>
        </w:numPr>
        <w:spacing w:before="120" w:after="120" w:line="276" w:lineRule="auto"/>
        <w:ind w:firstLine="0"/>
        <w:jc w:val="both"/>
        <w:rPr>
          <w:color w:val="auto"/>
        </w:rPr>
      </w:pPr>
      <w:r w:rsidRPr="00D16FA7">
        <w:rPr>
          <w:color w:val="auto"/>
          <w:szCs w:val="20"/>
        </w:rPr>
        <w:t xml:space="preserve">Tarafların işbu soruşturma boyunca ortaya koyduğu tüm bilgi, belge ve görüşler incelenmiş, mezkûr görüşlerden mevzuat kapsamında değerlendirilebilecek olanlara bu </w:t>
      </w:r>
      <w:r w:rsidR="005A0100" w:rsidRPr="00D16FA7">
        <w:rPr>
          <w:color w:val="auto"/>
          <w:szCs w:val="20"/>
        </w:rPr>
        <w:t xml:space="preserve">raporun </w:t>
      </w:r>
      <w:r w:rsidRPr="00D16FA7">
        <w:rPr>
          <w:color w:val="auto"/>
          <w:szCs w:val="20"/>
        </w:rPr>
        <w:t>ilgili bölümlerinde yer verilmiştir.</w:t>
      </w:r>
      <w:bookmarkStart w:id="8" w:name="_Toc317854278"/>
    </w:p>
    <w:p w:rsidR="009D4B01" w:rsidRPr="00D16FA7" w:rsidRDefault="009D4B01" w:rsidP="00990068">
      <w:pPr>
        <w:pStyle w:val="Balk2"/>
        <w:numPr>
          <w:ilvl w:val="1"/>
          <w:numId w:val="3"/>
        </w:numPr>
        <w:spacing w:before="120" w:after="120" w:line="276" w:lineRule="auto"/>
        <w:ind w:left="426"/>
      </w:pPr>
      <w:bookmarkStart w:id="9" w:name="_Toc129095921"/>
      <w:r w:rsidRPr="00D16FA7">
        <w:t xml:space="preserve">Yerinde doğrulama </w:t>
      </w:r>
      <w:bookmarkEnd w:id="8"/>
      <w:r w:rsidR="00283B09" w:rsidRPr="00D16FA7">
        <w:t>incelemesi</w:t>
      </w:r>
      <w:bookmarkEnd w:id="9"/>
    </w:p>
    <w:p w:rsidR="00160749" w:rsidRPr="00D16FA7" w:rsidRDefault="009D4B01" w:rsidP="00990068">
      <w:pPr>
        <w:pStyle w:val="Default"/>
        <w:numPr>
          <w:ilvl w:val="0"/>
          <w:numId w:val="8"/>
        </w:numPr>
        <w:spacing w:before="120" w:after="120" w:line="276" w:lineRule="auto"/>
        <w:ind w:firstLine="0"/>
        <w:jc w:val="both"/>
        <w:rPr>
          <w:color w:val="auto"/>
        </w:rPr>
      </w:pPr>
      <w:r w:rsidRPr="00D16FA7">
        <w:rPr>
          <w:color w:val="auto"/>
        </w:rPr>
        <w:t xml:space="preserve">Yönetmeliğin 21 inci maddesi çerçevesinde </w:t>
      </w:r>
      <w:r w:rsidR="00232011" w:rsidRPr="00D16FA7">
        <w:rPr>
          <w:color w:val="auto"/>
        </w:rPr>
        <w:t xml:space="preserve">yerli üretici </w:t>
      </w:r>
      <w:r w:rsidR="00F92B7E" w:rsidRPr="00D16FA7">
        <w:rPr>
          <w:color w:val="auto"/>
        </w:rPr>
        <w:t xml:space="preserve">Doğuş Suni Deri </w:t>
      </w:r>
      <w:r w:rsidR="00232011" w:rsidRPr="00D16FA7">
        <w:rPr>
          <w:color w:val="auto"/>
          <w:szCs w:val="20"/>
        </w:rPr>
        <w:t>firması</w:t>
      </w:r>
      <w:r w:rsidR="00F92B7E" w:rsidRPr="00D16FA7">
        <w:rPr>
          <w:color w:val="auto"/>
        </w:rPr>
        <w:t>nın</w:t>
      </w:r>
      <w:r w:rsidR="00C943FB" w:rsidRPr="00D16FA7">
        <w:rPr>
          <w:color w:val="auto"/>
        </w:rPr>
        <w:t xml:space="preserve"> üretim ve</w:t>
      </w:r>
      <w:r w:rsidR="00F92B7E" w:rsidRPr="00D16FA7">
        <w:rPr>
          <w:color w:val="auto"/>
        </w:rPr>
        <w:t xml:space="preserve"> idari tesislerinde</w:t>
      </w:r>
      <w:r w:rsidR="00160749" w:rsidRPr="00D16FA7">
        <w:rPr>
          <w:color w:val="auto"/>
        </w:rPr>
        <w:t xml:space="preserve"> </w:t>
      </w:r>
      <w:r w:rsidR="00F92B7E" w:rsidRPr="00D16FA7">
        <w:rPr>
          <w:color w:val="auto"/>
        </w:rPr>
        <w:t xml:space="preserve">yerinde </w:t>
      </w:r>
      <w:r w:rsidR="00160749" w:rsidRPr="00D16FA7">
        <w:rPr>
          <w:color w:val="auto"/>
        </w:rPr>
        <w:t xml:space="preserve">doğrulama </w:t>
      </w:r>
      <w:r w:rsidR="00F92B7E" w:rsidRPr="00D16FA7">
        <w:rPr>
          <w:color w:val="auto"/>
        </w:rPr>
        <w:t>soruşturması</w:t>
      </w:r>
      <w:r w:rsidR="00B7312C">
        <w:rPr>
          <w:color w:val="auto"/>
        </w:rPr>
        <w:t xml:space="preserve"> gerçekleştirilmiştir.</w:t>
      </w:r>
    </w:p>
    <w:p w:rsidR="009053B4" w:rsidRPr="00D16FA7" w:rsidRDefault="009053B4" w:rsidP="00990068">
      <w:pPr>
        <w:pStyle w:val="Balk1"/>
        <w:numPr>
          <w:ilvl w:val="0"/>
          <w:numId w:val="3"/>
        </w:numPr>
        <w:spacing w:before="120" w:after="120" w:line="276" w:lineRule="auto"/>
        <w:rPr>
          <w:rFonts w:ascii="Times New Roman" w:hAnsi="Times New Roman" w:cs="Times New Roman"/>
        </w:rPr>
      </w:pPr>
      <w:bookmarkStart w:id="10" w:name="_Toc129095922"/>
      <w:r w:rsidRPr="00D16FA7">
        <w:rPr>
          <w:rFonts w:ascii="Times New Roman" w:hAnsi="Times New Roman" w:cs="Times New Roman"/>
        </w:rPr>
        <w:t>Soruşturma Konusu Ürün ve Benzer Ürün</w:t>
      </w:r>
      <w:bookmarkEnd w:id="10"/>
    </w:p>
    <w:p w:rsidR="009053B4" w:rsidRPr="00D16FA7" w:rsidRDefault="009148B5" w:rsidP="00990068">
      <w:pPr>
        <w:pStyle w:val="Balk2"/>
        <w:numPr>
          <w:ilvl w:val="1"/>
          <w:numId w:val="3"/>
        </w:numPr>
        <w:spacing w:before="120" w:after="120" w:line="276" w:lineRule="auto"/>
        <w:ind w:left="426"/>
      </w:pPr>
      <w:bookmarkStart w:id="11" w:name="_Toc129095923"/>
      <w:r w:rsidRPr="00D16FA7">
        <w:t xml:space="preserve">Soruşturma </w:t>
      </w:r>
      <w:r w:rsidR="009C6A07" w:rsidRPr="00D16FA7">
        <w:t xml:space="preserve">konusu ürün </w:t>
      </w:r>
      <w:r w:rsidR="002C4BD9" w:rsidRPr="00D16FA7">
        <w:t>ve benzer ürün</w:t>
      </w:r>
      <w:bookmarkEnd w:id="11"/>
    </w:p>
    <w:p w:rsidR="00661C57" w:rsidRPr="00D16FA7" w:rsidRDefault="00661C57" w:rsidP="00990068">
      <w:pPr>
        <w:spacing w:before="120" w:after="120" w:line="276" w:lineRule="auto"/>
        <w:jc w:val="both"/>
      </w:pPr>
      <w:r w:rsidRPr="00D16FA7">
        <w:t xml:space="preserve">(1) </w:t>
      </w:r>
      <w:r w:rsidR="001E6446" w:rsidRPr="00D16FA7">
        <w:t xml:space="preserve">Soruşturma konusu ürün, </w:t>
      </w:r>
      <w:r w:rsidRPr="00D16FA7">
        <w:rPr>
          <w:rFonts w:eastAsia="Arial Unicode MS"/>
        </w:rPr>
        <w:t xml:space="preserve">poliüretan </w:t>
      </w:r>
      <w:r w:rsidR="00C943FB" w:rsidRPr="00D16FA7">
        <w:rPr>
          <w:rFonts w:eastAsia="Arial Unicode MS"/>
        </w:rPr>
        <w:t xml:space="preserve">esaslı </w:t>
      </w:r>
      <w:r w:rsidRPr="00D16FA7">
        <w:rPr>
          <w:rFonts w:eastAsia="Arial Unicode MS"/>
        </w:rPr>
        <w:t xml:space="preserve">suni deridir. 5903.20.10.10.00, 5903.20.10.90.00, 5903.20.90.10.00, 5903.20.90.90.00 GTİP’leri altında yer alan ürün </w:t>
      </w:r>
      <w:r w:rsidR="00C943FB" w:rsidRPr="00D16FA7">
        <w:rPr>
          <w:rFonts w:eastAsia="Arial Unicode MS"/>
        </w:rPr>
        <w:t>sıhhi ve ekolojik bir ürün olup;</w:t>
      </w:r>
      <w:r w:rsidRPr="00D16FA7">
        <w:rPr>
          <w:rFonts w:eastAsia="Arial Unicode MS"/>
        </w:rPr>
        <w:t xml:space="preserve"> nefes alabilirlik, yumuşaklık, teknik değerler ve görünüm bakımından doğal deriye çok yakın özellikler taşımaktadır.</w:t>
      </w:r>
    </w:p>
    <w:p w:rsidR="00661C57" w:rsidRPr="00D16FA7" w:rsidRDefault="00661C57" w:rsidP="00990068">
      <w:pPr>
        <w:spacing w:before="120" w:after="120" w:line="276" w:lineRule="auto"/>
        <w:jc w:val="both"/>
        <w:rPr>
          <w:rFonts w:eastAsia="Arial Unicode MS"/>
          <w:szCs w:val="20"/>
        </w:rPr>
      </w:pPr>
      <w:r w:rsidRPr="00D16FA7">
        <w:rPr>
          <w:rFonts w:eastAsia="Arial Unicode MS"/>
          <w:szCs w:val="20"/>
        </w:rPr>
        <w:t>(2) Suni deri üretiminde, öncelikle üretilecek ürünün kalitesine bağlı olarak uygun formülasyonda karışım kazanlarda hazırlanmakta ve yine üretilecek ürünün kalitesi ve kullanım yerine göre uygun bez, keçe, tela veya dokusuz (nonwoven) kumaş seçilmektedir.</w:t>
      </w:r>
    </w:p>
    <w:p w:rsidR="00661C57" w:rsidRPr="00D16FA7" w:rsidRDefault="00661C57" w:rsidP="00990068">
      <w:pPr>
        <w:spacing w:before="120" w:after="120" w:line="276" w:lineRule="auto"/>
        <w:jc w:val="both"/>
        <w:rPr>
          <w:rFonts w:eastAsia="Arial Unicode MS"/>
          <w:szCs w:val="20"/>
        </w:rPr>
      </w:pPr>
      <w:r w:rsidRPr="00D16FA7">
        <w:rPr>
          <w:rFonts w:eastAsia="Arial Unicode MS"/>
          <w:szCs w:val="20"/>
        </w:rPr>
        <w:t>(3) Poliüretan esaslı suni deri imalatında gerekli olan malzemeler; transfer kağıdı, plastisol ve astar kumaştır. Söz konusu ürüne yönelik üretimin ilk aşamasında, kimyahanede poliüretan ile birlikte plastifiyan, dolgu maddesi, ısı ve ışık stabilizatörü, köpürtme ajanı, muhtelif pigmentler ve katkı maddeleri içeren plastisol hazırlanmaktadır. Hazırlanan plastisoller ezme ve vakum makinelerinden geçirilmektedir. İkinci aşamada, hazırlanan plastisoller suni deri imalat makinasında transfer kağıdı üzerine dökülerek sürme bıçağı ile belirli bir kalınlıkta sıvanmaktadır. Fırında pişirilip soğutulduktan sonra, ikinci bıçakta bir başka plastisolle aynı işlem tekrarlanmaktadır. Üçüncü bıçakta astarın ve ürünün cinsine göre yapıştırıcı özelliği olan bir plastisol sürülerek üzerine astar lamine edilmekte ve asıl reaksiyonun olduğu son fırına girmektedir. Fırın çıkışında soğutulan ürün, transfer kağıdından ayrılarak rulo olarak sarılmakta ve son kontrolleri yapılmak üzere kesim makinelerine gönderilmektedir. Bu aşamadan sonra elde edilen rulolar ürün gramajı ve kalınlığına bağlı olarak belirli uzunluklarda sarılarak müşteriye sevk edilmektedir.</w:t>
      </w:r>
    </w:p>
    <w:p w:rsidR="00661C57" w:rsidRPr="00D16FA7" w:rsidRDefault="00661C57" w:rsidP="00990068">
      <w:pPr>
        <w:spacing w:before="120" w:after="120" w:line="276" w:lineRule="auto"/>
        <w:jc w:val="both"/>
      </w:pPr>
      <w:r w:rsidRPr="00D16FA7">
        <w:rPr>
          <w:rFonts w:eastAsia="Arial Unicode MS"/>
          <w:szCs w:val="20"/>
        </w:rPr>
        <w:t xml:space="preserve">(4) </w:t>
      </w:r>
      <w:r w:rsidRPr="00D16FA7">
        <w:t>Görünüm ve yapı olarak doğal deriye çok yakın özelliklere sahip olan suni deriler ayakkabı sanayiinde ayakkabı sayası olarak, saraciye sektöründe çanta ve valiz imalinde, mobilya ve otomotiv sektörlerinde döşeme malzemesi olarak çok yaygın bir şekilde kullanılmaktadır.</w:t>
      </w:r>
    </w:p>
    <w:p w:rsidR="004C036E" w:rsidRPr="00D16FA7" w:rsidRDefault="004C036E" w:rsidP="00990068">
      <w:pPr>
        <w:spacing w:before="120" w:after="120" w:line="276" w:lineRule="auto"/>
        <w:jc w:val="both"/>
      </w:pPr>
      <w:r w:rsidRPr="00D16FA7">
        <w:t xml:space="preserve">(5) Bir ithalatçı firma tarafından ithal ürünün yerli ürüne göre farklı teknik özellikler içermesi ve ithal ürünün yerli ürüne göre daha kaliteli olması nedeniyle ithalatın gerçekleştirildiği iddia edilmiştir. Yerli üretim dalının gerekli kalite yönetim sistemi belgelerine sahip olması nedeniyle söz konusu iddialar </w:t>
      </w:r>
      <w:r w:rsidR="00C943FB" w:rsidRPr="00D16FA7">
        <w:t xml:space="preserve">yerinde bulunmamıştır. Ayrıca, </w:t>
      </w:r>
      <w:r w:rsidRPr="00D16FA7">
        <w:t>ithalatçı soru formun</w:t>
      </w:r>
      <w:r w:rsidR="00001B0A">
        <w:t xml:space="preserve">a alınan </w:t>
      </w:r>
      <w:r w:rsidRPr="00D16FA7">
        <w:t>cevapta</w:t>
      </w:r>
      <w:r w:rsidR="00001B0A">
        <w:t>n</w:t>
      </w:r>
      <w:r w:rsidRPr="00D16FA7">
        <w:t xml:space="preserve"> da teyit edildiği üzere soruşturma konusu ürünün fiyatı, piyasadaki rekabetin tek olmasa bile en önemli unsurlarındandır.</w:t>
      </w:r>
    </w:p>
    <w:p w:rsidR="001A3D1F" w:rsidRDefault="004C036E" w:rsidP="00990068">
      <w:pPr>
        <w:spacing w:before="120" w:after="120" w:line="276" w:lineRule="auto"/>
        <w:jc w:val="both"/>
      </w:pPr>
      <w:r w:rsidRPr="00D16FA7">
        <w:lastRenderedPageBreak/>
        <w:t>(6</w:t>
      </w:r>
      <w:r w:rsidR="00661C57" w:rsidRPr="00D16FA7">
        <w:t xml:space="preserve">) </w:t>
      </w:r>
      <w:r w:rsidR="00DE1A1B" w:rsidRPr="00D16FA7">
        <w:rPr>
          <w:bCs/>
        </w:rPr>
        <w:t>Y</w:t>
      </w:r>
      <w:r w:rsidR="00DE1A1B" w:rsidRPr="00D16FA7">
        <w:t xml:space="preserve">apılan başvuruda, yerli üretim dalı tarafından üretilen ürün ile başvuru konusu ithal ürün arasında teknik ve fiziki özellikler ile ürünün temel kullanım alanları bakımından bir fark bulunmadığı belirtilmiştir. Bu defa da soruşturma kapsamında yapılan değerlendirmede, benzer ürüne yönelik tespiti değiştirecek herhangi bir bulguya rastlanılmadığından Yönetmeliğin 4 üncü maddesi çerçevesinde </w:t>
      </w:r>
      <w:r w:rsidR="00DE1A1B" w:rsidRPr="00D16FA7">
        <w:rPr>
          <w:noProof/>
        </w:rPr>
        <w:t>yerli üretim dalı</w:t>
      </w:r>
      <w:r w:rsidR="00DE1A1B" w:rsidRPr="00D16FA7">
        <w:t xml:space="preserve"> tarafından üretilen ürünün esas soruşturmada ve daha önceki nihai gözden geçirme soruşturmalarında olduğu gibi benzer ürün </w:t>
      </w:r>
      <w:r w:rsidR="001A3D1F" w:rsidRPr="00D16FA7">
        <w:t>olarak kabul edilebileceği değerlendirilmektedir.</w:t>
      </w:r>
    </w:p>
    <w:p w:rsidR="00AC72B7" w:rsidRPr="004A5ADD" w:rsidRDefault="00AC72B7" w:rsidP="00990068">
      <w:pPr>
        <w:spacing w:before="120" w:after="120" w:line="276" w:lineRule="auto"/>
        <w:jc w:val="both"/>
      </w:pPr>
      <w:r w:rsidRPr="004A5ADD">
        <w:t>(7)</w:t>
      </w:r>
      <w:r w:rsidR="00647A48" w:rsidRPr="004A5ADD">
        <w:t xml:space="preserve"> Nihai bildirim sonrasında, ithalatçı firma tarafından koagüle suni deri ürününe ilişkin bazı görüşler iletilmiştir. Ancak</w:t>
      </w:r>
      <w:r w:rsidR="00D10D75" w:rsidRPr="004A5ADD">
        <w:t>,</w:t>
      </w:r>
      <w:r w:rsidR="00647A48" w:rsidRPr="004A5ADD">
        <w:t xml:space="preserve"> koagüle suni deri ürünü</w:t>
      </w:r>
      <w:r w:rsidR="00D10D75" w:rsidRPr="004A5ADD">
        <w:t>,</w:t>
      </w:r>
      <w:r w:rsidR="00647A48" w:rsidRPr="004A5ADD">
        <w:t xml:space="preserve"> soruşturma konusu ürün kapsamında yer almadığından anılan görüşler </w:t>
      </w:r>
      <w:r w:rsidR="00D10D75" w:rsidRPr="004A5ADD">
        <w:t xml:space="preserve">işbu rapor kapsamında </w:t>
      </w:r>
      <w:r w:rsidR="00647A48" w:rsidRPr="004A5ADD">
        <w:t>değerlendirilme</w:t>
      </w:r>
      <w:r w:rsidR="00D10D75" w:rsidRPr="004A5ADD">
        <w:t>ye alınmamıştır</w:t>
      </w:r>
      <w:r w:rsidR="00647A48" w:rsidRPr="004A5ADD">
        <w:t>.</w:t>
      </w:r>
    </w:p>
    <w:p w:rsidR="00D10D75" w:rsidRPr="004A5ADD" w:rsidRDefault="00D10D75" w:rsidP="00990068">
      <w:pPr>
        <w:spacing w:before="120" w:after="120" w:line="276" w:lineRule="auto"/>
        <w:jc w:val="both"/>
      </w:pPr>
      <w:r w:rsidRPr="004A5ADD">
        <w:t xml:space="preserve">(8) </w:t>
      </w:r>
      <w:r w:rsidR="004A5ADD" w:rsidRPr="004A5ADD">
        <w:t>İTHİB tarafından n</w:t>
      </w:r>
      <w:r w:rsidRPr="004A5ADD">
        <w:t>ihai bildirim sonrasında iletilen görüşlerde</w:t>
      </w:r>
      <w:r w:rsidR="004A5ADD" w:rsidRPr="004A5ADD">
        <w:t>,</w:t>
      </w:r>
      <w:r w:rsidRPr="004A5ADD">
        <w:t xml:space="preserve"> ÇHC menşeli ithalatın arttığı, yerli üretim dalının kârlılık ve isthdam gibi ekonomik göstergelerinde </w:t>
      </w:r>
      <w:r w:rsidR="004A5ADD" w:rsidRPr="004A5ADD">
        <w:t xml:space="preserve">önleme rağmen </w:t>
      </w:r>
      <w:r w:rsidRPr="004A5ADD">
        <w:t>olumsuz bir</w:t>
      </w:r>
      <w:r w:rsidR="004A5ADD" w:rsidRPr="004A5ADD">
        <w:t xml:space="preserve"> seyir olduğu ifade edilerek yerli üreticilerin </w:t>
      </w:r>
      <w:r w:rsidRPr="004A5ADD">
        <w:t xml:space="preserve">mevcut önlemin arttırılarak devam etmesi </w:t>
      </w:r>
      <w:r w:rsidR="004A5ADD" w:rsidRPr="004A5ADD">
        <w:t>yönünde değerlendirme yapılmasına ilişkin talebi iletilmiştir.</w:t>
      </w:r>
    </w:p>
    <w:p w:rsidR="001A3D1F" w:rsidRPr="00D16FA7" w:rsidRDefault="00470DE9" w:rsidP="00990068">
      <w:pPr>
        <w:spacing w:before="120" w:after="120" w:line="276" w:lineRule="auto"/>
        <w:jc w:val="both"/>
        <w:rPr>
          <w:rFonts w:eastAsia="Arial Unicode MS"/>
          <w:szCs w:val="20"/>
        </w:rPr>
      </w:pPr>
      <w:r>
        <w:t>(9</w:t>
      </w:r>
      <w:r w:rsidR="00661C57" w:rsidRPr="004A5ADD">
        <w:t xml:space="preserve">) </w:t>
      </w:r>
      <w:r w:rsidR="001A3D1F" w:rsidRPr="004A5ADD">
        <w:t>Soruşturma konusu ürün ve benzer ürün ile ilgili açıklamalar bağlayıcı nitelikte olmayıp genel içerikli ve bilgi amaçlıdır.</w:t>
      </w:r>
    </w:p>
    <w:p w:rsidR="00581F60" w:rsidRPr="00D16FA7" w:rsidRDefault="00581F60" w:rsidP="00990068">
      <w:pPr>
        <w:pStyle w:val="Balk2"/>
        <w:numPr>
          <w:ilvl w:val="1"/>
          <w:numId w:val="3"/>
        </w:numPr>
        <w:spacing w:before="120" w:after="120" w:line="276" w:lineRule="auto"/>
        <w:ind w:left="426"/>
      </w:pPr>
      <w:bookmarkStart w:id="12" w:name="_Toc519505558"/>
      <w:bookmarkStart w:id="13" w:name="_Toc129095924"/>
      <w:r w:rsidRPr="00D16FA7">
        <w:t xml:space="preserve">Ürünün </w:t>
      </w:r>
      <w:r w:rsidR="003D5FA7" w:rsidRPr="00D16FA7">
        <w:t xml:space="preserve">ithalinde uygulanan </w:t>
      </w:r>
      <w:bookmarkEnd w:id="12"/>
      <w:r w:rsidR="003D5FA7" w:rsidRPr="00D16FA7">
        <w:t>vergi oranları ve diğer yükümlülükler</w:t>
      </w:r>
      <w:bookmarkEnd w:id="13"/>
    </w:p>
    <w:p w:rsidR="00377682" w:rsidRPr="00D16FA7" w:rsidRDefault="00DB03A4" w:rsidP="00990068">
      <w:pPr>
        <w:pStyle w:val="Default"/>
        <w:numPr>
          <w:ilvl w:val="0"/>
          <w:numId w:val="19"/>
        </w:numPr>
        <w:spacing w:before="120" w:after="120" w:line="276" w:lineRule="auto"/>
        <w:ind w:firstLine="0"/>
        <w:jc w:val="both"/>
        <w:rPr>
          <w:color w:val="auto"/>
        </w:rPr>
      </w:pPr>
      <w:r w:rsidRPr="00D16FA7">
        <w:rPr>
          <w:color w:val="auto"/>
        </w:rPr>
        <w:t xml:space="preserve">Soruşturma konusu </w:t>
      </w:r>
      <w:r w:rsidR="00C35FD8" w:rsidRPr="00D16FA7">
        <w:rPr>
          <w:color w:val="auto"/>
        </w:rPr>
        <w:t xml:space="preserve">PÜ suni deri </w:t>
      </w:r>
      <w:r w:rsidRPr="00D16FA7">
        <w:rPr>
          <w:color w:val="auto"/>
        </w:rPr>
        <w:t xml:space="preserve">ürünü ithalatında meri İthalat Rejimi Kararı çerçevesinde belirlenen gümrük vergileri aşağıda yer almakta olup </w:t>
      </w:r>
      <w:r w:rsidR="00C35FD8" w:rsidRPr="00D16FA7">
        <w:rPr>
          <w:color w:val="auto"/>
        </w:rPr>
        <w:t xml:space="preserve">ÇHC için soruşturma dönemi olan 2021 (Ocak-Eylül) için ve halihazırda uygulanan gümrük vergisi oranı %8’dir. </w:t>
      </w:r>
      <w:r w:rsidRPr="00D16FA7">
        <w:rPr>
          <w:color w:val="auto"/>
        </w:rPr>
        <w:t>Ayrıca, sö</w:t>
      </w:r>
      <w:r w:rsidR="00C35FD8" w:rsidRPr="00D16FA7">
        <w:rPr>
          <w:color w:val="auto"/>
        </w:rPr>
        <w:t>z konusu ürüne yönelik olarak %</w:t>
      </w:r>
      <w:r w:rsidRPr="00D16FA7">
        <w:rPr>
          <w:color w:val="auto"/>
        </w:rPr>
        <w:t>8 oranında katma değer vergisi uygulanmaktadır.</w:t>
      </w:r>
    </w:p>
    <w:p w:rsidR="00C35FD8" w:rsidRPr="00D16FA7" w:rsidRDefault="00C35FD8" w:rsidP="00990068">
      <w:pPr>
        <w:pStyle w:val="Default"/>
        <w:spacing w:before="120" w:after="120" w:line="276" w:lineRule="auto"/>
        <w:jc w:val="both"/>
        <w:rPr>
          <w:color w:val="auto"/>
        </w:rPr>
      </w:pPr>
    </w:p>
    <w:tbl>
      <w:tblPr>
        <w:tblW w:w="9071"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20"/>
        <w:gridCol w:w="1620"/>
        <w:gridCol w:w="854"/>
        <w:gridCol w:w="787"/>
        <w:gridCol w:w="787"/>
        <w:gridCol w:w="457"/>
        <w:gridCol w:w="741"/>
        <w:gridCol w:w="705"/>
        <w:gridCol w:w="740"/>
        <w:gridCol w:w="560"/>
      </w:tblGrid>
      <w:tr w:rsidR="000E1F7C" w:rsidRPr="00D16FA7" w:rsidTr="00C934FF">
        <w:trPr>
          <w:trHeight w:val="140"/>
        </w:trPr>
        <w:tc>
          <w:tcPr>
            <w:tcW w:w="1820" w:type="dxa"/>
            <w:vMerge w:val="restart"/>
            <w:shd w:val="clear" w:color="auto" w:fill="auto"/>
            <w:noWrap/>
            <w:vAlign w:val="center"/>
            <w:hideMark/>
          </w:tcPr>
          <w:p w:rsidR="000E1F7C" w:rsidRPr="00D16FA7" w:rsidRDefault="000E1F7C" w:rsidP="00990068">
            <w:pPr>
              <w:pStyle w:val="Default"/>
              <w:spacing w:before="120" w:after="120" w:line="276" w:lineRule="auto"/>
              <w:jc w:val="both"/>
              <w:rPr>
                <w:b/>
                <w:bCs/>
                <w:sz w:val="20"/>
                <w:szCs w:val="20"/>
              </w:rPr>
            </w:pPr>
            <w:r w:rsidRPr="00D16FA7">
              <w:rPr>
                <w:b/>
                <w:bCs/>
                <w:sz w:val="20"/>
                <w:szCs w:val="20"/>
              </w:rPr>
              <w:t>G.T.İ.P.</w:t>
            </w:r>
          </w:p>
        </w:tc>
        <w:tc>
          <w:tcPr>
            <w:tcW w:w="1620" w:type="dxa"/>
            <w:vMerge w:val="restart"/>
            <w:shd w:val="clear" w:color="auto" w:fill="auto"/>
            <w:noWrap/>
            <w:vAlign w:val="center"/>
            <w:hideMark/>
          </w:tcPr>
          <w:p w:rsidR="000E1F7C" w:rsidRPr="00D16FA7" w:rsidRDefault="000E1F7C" w:rsidP="00990068">
            <w:pPr>
              <w:pStyle w:val="Default"/>
              <w:spacing w:before="120" w:after="120" w:line="276" w:lineRule="auto"/>
              <w:jc w:val="both"/>
              <w:rPr>
                <w:b/>
                <w:bCs/>
                <w:sz w:val="20"/>
                <w:szCs w:val="20"/>
              </w:rPr>
            </w:pPr>
            <w:r w:rsidRPr="00D16FA7">
              <w:rPr>
                <w:b/>
                <w:bCs/>
                <w:sz w:val="20"/>
                <w:szCs w:val="20"/>
              </w:rPr>
              <w:t>MADDE İSMİ</w:t>
            </w:r>
          </w:p>
        </w:tc>
        <w:tc>
          <w:tcPr>
            <w:tcW w:w="5631" w:type="dxa"/>
            <w:gridSpan w:val="8"/>
            <w:shd w:val="clear" w:color="auto" w:fill="auto"/>
          </w:tcPr>
          <w:p w:rsidR="000E1F7C" w:rsidRPr="00D16FA7" w:rsidRDefault="000E1F7C" w:rsidP="00990068">
            <w:pPr>
              <w:pStyle w:val="Default"/>
              <w:spacing w:before="120" w:after="120" w:line="276" w:lineRule="auto"/>
              <w:jc w:val="center"/>
              <w:rPr>
                <w:b/>
                <w:bCs/>
                <w:sz w:val="20"/>
                <w:szCs w:val="20"/>
              </w:rPr>
            </w:pPr>
            <w:r w:rsidRPr="00D16FA7">
              <w:rPr>
                <w:b/>
                <w:bCs/>
                <w:sz w:val="20"/>
                <w:szCs w:val="20"/>
              </w:rPr>
              <w:t>GÜMRÜK VERGİSİ ORANI ( % )</w:t>
            </w:r>
          </w:p>
        </w:tc>
      </w:tr>
      <w:tr w:rsidR="00DB03A4" w:rsidRPr="00D16FA7" w:rsidTr="00C934FF">
        <w:trPr>
          <w:trHeight w:val="140"/>
        </w:trPr>
        <w:tc>
          <w:tcPr>
            <w:tcW w:w="1820" w:type="dxa"/>
            <w:vMerge/>
            <w:shd w:val="clear" w:color="auto" w:fill="auto"/>
            <w:vAlign w:val="center"/>
            <w:hideMark/>
          </w:tcPr>
          <w:p w:rsidR="00DB03A4" w:rsidRPr="00D16FA7" w:rsidRDefault="00DB03A4" w:rsidP="00990068">
            <w:pPr>
              <w:pStyle w:val="Default"/>
              <w:spacing w:before="120" w:after="120" w:line="276" w:lineRule="auto"/>
              <w:jc w:val="both"/>
              <w:rPr>
                <w:b/>
                <w:bCs/>
                <w:sz w:val="20"/>
                <w:szCs w:val="20"/>
              </w:rPr>
            </w:pPr>
          </w:p>
        </w:tc>
        <w:tc>
          <w:tcPr>
            <w:tcW w:w="1620" w:type="dxa"/>
            <w:vMerge/>
            <w:shd w:val="clear" w:color="auto" w:fill="auto"/>
            <w:vAlign w:val="center"/>
            <w:hideMark/>
          </w:tcPr>
          <w:p w:rsidR="00DB03A4" w:rsidRPr="00D16FA7" w:rsidRDefault="00DB03A4" w:rsidP="00990068">
            <w:pPr>
              <w:pStyle w:val="Default"/>
              <w:spacing w:before="120" w:after="120" w:line="276" w:lineRule="auto"/>
              <w:jc w:val="both"/>
              <w:rPr>
                <w:b/>
                <w:bCs/>
                <w:sz w:val="20"/>
                <w:szCs w:val="20"/>
              </w:rPr>
            </w:pPr>
          </w:p>
        </w:tc>
        <w:tc>
          <w:tcPr>
            <w:tcW w:w="854" w:type="dxa"/>
            <w:vMerge w:val="restart"/>
            <w:shd w:val="clear" w:color="auto" w:fill="auto"/>
            <w:noWrap/>
            <w:vAlign w:val="center"/>
            <w:hideMark/>
          </w:tcPr>
          <w:p w:rsidR="00DB03A4" w:rsidRPr="00D16FA7" w:rsidRDefault="00DB03A4" w:rsidP="00990068">
            <w:pPr>
              <w:pStyle w:val="Default"/>
              <w:spacing w:before="120" w:after="120" w:line="276" w:lineRule="auto"/>
              <w:jc w:val="center"/>
              <w:rPr>
                <w:b/>
                <w:bCs/>
                <w:sz w:val="20"/>
                <w:szCs w:val="20"/>
              </w:rPr>
            </w:pPr>
            <w:r w:rsidRPr="00D16FA7">
              <w:rPr>
                <w:b/>
                <w:bCs/>
                <w:sz w:val="20"/>
                <w:szCs w:val="20"/>
              </w:rPr>
              <w:t>1</w:t>
            </w:r>
          </w:p>
        </w:tc>
        <w:tc>
          <w:tcPr>
            <w:tcW w:w="787" w:type="dxa"/>
            <w:vMerge w:val="restart"/>
            <w:shd w:val="clear" w:color="auto" w:fill="auto"/>
            <w:noWrap/>
            <w:vAlign w:val="center"/>
            <w:hideMark/>
          </w:tcPr>
          <w:p w:rsidR="00DB03A4" w:rsidRPr="00D16FA7" w:rsidRDefault="00DB03A4" w:rsidP="00990068">
            <w:pPr>
              <w:pStyle w:val="Default"/>
              <w:spacing w:before="120" w:after="120" w:line="276" w:lineRule="auto"/>
              <w:jc w:val="center"/>
              <w:rPr>
                <w:b/>
                <w:bCs/>
                <w:sz w:val="20"/>
                <w:szCs w:val="20"/>
              </w:rPr>
            </w:pPr>
            <w:r w:rsidRPr="00D16FA7">
              <w:rPr>
                <w:b/>
                <w:bCs/>
                <w:sz w:val="20"/>
                <w:szCs w:val="20"/>
              </w:rPr>
              <w:t>2</w:t>
            </w:r>
          </w:p>
        </w:tc>
        <w:tc>
          <w:tcPr>
            <w:tcW w:w="787" w:type="dxa"/>
            <w:vMerge w:val="restart"/>
            <w:shd w:val="clear" w:color="auto" w:fill="auto"/>
            <w:noWrap/>
            <w:vAlign w:val="center"/>
            <w:hideMark/>
          </w:tcPr>
          <w:p w:rsidR="00DB03A4" w:rsidRPr="00D16FA7" w:rsidRDefault="00DB03A4" w:rsidP="00990068">
            <w:pPr>
              <w:pStyle w:val="Default"/>
              <w:spacing w:before="120" w:after="120" w:line="276" w:lineRule="auto"/>
              <w:jc w:val="center"/>
              <w:rPr>
                <w:b/>
                <w:bCs/>
                <w:sz w:val="20"/>
                <w:szCs w:val="20"/>
              </w:rPr>
            </w:pPr>
            <w:r w:rsidRPr="00D16FA7">
              <w:rPr>
                <w:b/>
                <w:bCs/>
                <w:sz w:val="20"/>
                <w:szCs w:val="20"/>
              </w:rPr>
              <w:t>3</w:t>
            </w:r>
          </w:p>
        </w:tc>
        <w:tc>
          <w:tcPr>
            <w:tcW w:w="457" w:type="dxa"/>
            <w:vMerge w:val="restart"/>
            <w:shd w:val="clear" w:color="auto" w:fill="auto"/>
          </w:tcPr>
          <w:p w:rsidR="00DB03A4" w:rsidRPr="00D16FA7" w:rsidRDefault="00DB03A4" w:rsidP="00990068">
            <w:pPr>
              <w:pStyle w:val="Default"/>
              <w:spacing w:before="120" w:after="120" w:line="276" w:lineRule="auto"/>
              <w:jc w:val="center"/>
              <w:rPr>
                <w:b/>
                <w:bCs/>
                <w:sz w:val="20"/>
                <w:szCs w:val="20"/>
              </w:rPr>
            </w:pPr>
          </w:p>
          <w:p w:rsidR="00DB03A4" w:rsidRPr="00D16FA7" w:rsidRDefault="00DB03A4" w:rsidP="00990068">
            <w:pPr>
              <w:pStyle w:val="Default"/>
              <w:spacing w:before="120" w:after="120" w:line="276" w:lineRule="auto"/>
              <w:jc w:val="center"/>
              <w:rPr>
                <w:b/>
                <w:bCs/>
                <w:sz w:val="20"/>
                <w:szCs w:val="20"/>
              </w:rPr>
            </w:pPr>
            <w:r w:rsidRPr="00D16FA7">
              <w:rPr>
                <w:b/>
                <w:bCs/>
                <w:sz w:val="20"/>
                <w:szCs w:val="20"/>
              </w:rPr>
              <w:t>4</w:t>
            </w:r>
          </w:p>
          <w:p w:rsidR="00DB03A4" w:rsidRPr="00D16FA7" w:rsidRDefault="00DB03A4" w:rsidP="00990068">
            <w:pPr>
              <w:pStyle w:val="Default"/>
              <w:spacing w:before="120" w:after="120" w:line="276" w:lineRule="auto"/>
              <w:jc w:val="center"/>
              <w:rPr>
                <w:b/>
                <w:bCs/>
                <w:sz w:val="20"/>
                <w:szCs w:val="20"/>
              </w:rPr>
            </w:pPr>
          </w:p>
        </w:tc>
        <w:tc>
          <w:tcPr>
            <w:tcW w:w="2186" w:type="dxa"/>
            <w:gridSpan w:val="3"/>
            <w:shd w:val="clear" w:color="auto" w:fill="auto"/>
            <w:noWrap/>
            <w:hideMark/>
          </w:tcPr>
          <w:p w:rsidR="00DB03A4" w:rsidRPr="00D16FA7" w:rsidRDefault="00DB03A4" w:rsidP="00990068">
            <w:pPr>
              <w:pStyle w:val="Default"/>
              <w:spacing w:before="120" w:after="120" w:line="276" w:lineRule="auto"/>
              <w:jc w:val="center"/>
              <w:rPr>
                <w:b/>
                <w:bCs/>
                <w:sz w:val="20"/>
                <w:szCs w:val="20"/>
              </w:rPr>
            </w:pPr>
            <w:r w:rsidRPr="00D16FA7">
              <w:rPr>
                <w:b/>
                <w:bCs/>
                <w:sz w:val="20"/>
                <w:szCs w:val="20"/>
              </w:rPr>
              <w:t>GTS Ülkeleri</w:t>
            </w:r>
          </w:p>
        </w:tc>
        <w:tc>
          <w:tcPr>
            <w:tcW w:w="560" w:type="dxa"/>
            <w:vMerge w:val="restart"/>
            <w:shd w:val="clear" w:color="auto" w:fill="auto"/>
            <w:noWrap/>
            <w:vAlign w:val="center"/>
            <w:hideMark/>
          </w:tcPr>
          <w:p w:rsidR="00DB03A4" w:rsidRPr="00D16FA7" w:rsidRDefault="00DB03A4" w:rsidP="00990068">
            <w:pPr>
              <w:pStyle w:val="Default"/>
              <w:spacing w:before="120" w:after="120" w:line="276" w:lineRule="auto"/>
              <w:jc w:val="center"/>
              <w:rPr>
                <w:b/>
                <w:bCs/>
                <w:sz w:val="20"/>
                <w:szCs w:val="20"/>
              </w:rPr>
            </w:pPr>
            <w:r w:rsidRPr="00D16FA7">
              <w:rPr>
                <w:b/>
                <w:bCs/>
                <w:sz w:val="20"/>
                <w:szCs w:val="20"/>
              </w:rPr>
              <w:t>8</w:t>
            </w:r>
          </w:p>
        </w:tc>
      </w:tr>
      <w:tr w:rsidR="00DB03A4" w:rsidRPr="00D16FA7" w:rsidTr="00C934FF">
        <w:trPr>
          <w:trHeight w:val="83"/>
        </w:trPr>
        <w:tc>
          <w:tcPr>
            <w:tcW w:w="1820" w:type="dxa"/>
            <w:vMerge/>
            <w:shd w:val="clear" w:color="auto" w:fill="auto"/>
            <w:vAlign w:val="center"/>
            <w:hideMark/>
          </w:tcPr>
          <w:p w:rsidR="00DB03A4" w:rsidRPr="00D16FA7" w:rsidRDefault="00DB03A4" w:rsidP="00990068">
            <w:pPr>
              <w:pStyle w:val="Default"/>
              <w:spacing w:before="120" w:after="120" w:line="276" w:lineRule="auto"/>
              <w:jc w:val="both"/>
              <w:rPr>
                <w:b/>
                <w:bCs/>
                <w:sz w:val="20"/>
                <w:szCs w:val="20"/>
              </w:rPr>
            </w:pPr>
          </w:p>
        </w:tc>
        <w:tc>
          <w:tcPr>
            <w:tcW w:w="1620" w:type="dxa"/>
            <w:vMerge/>
            <w:shd w:val="clear" w:color="auto" w:fill="auto"/>
            <w:vAlign w:val="center"/>
            <w:hideMark/>
          </w:tcPr>
          <w:p w:rsidR="00DB03A4" w:rsidRPr="00D16FA7" w:rsidRDefault="00DB03A4" w:rsidP="00990068">
            <w:pPr>
              <w:pStyle w:val="Default"/>
              <w:spacing w:before="120" w:after="120" w:line="276" w:lineRule="auto"/>
              <w:jc w:val="both"/>
              <w:rPr>
                <w:b/>
                <w:bCs/>
                <w:sz w:val="20"/>
                <w:szCs w:val="20"/>
              </w:rPr>
            </w:pPr>
          </w:p>
        </w:tc>
        <w:tc>
          <w:tcPr>
            <w:tcW w:w="854" w:type="dxa"/>
            <w:vMerge/>
            <w:shd w:val="clear" w:color="auto" w:fill="auto"/>
            <w:noWrap/>
            <w:vAlign w:val="bottom"/>
            <w:hideMark/>
          </w:tcPr>
          <w:p w:rsidR="00DB03A4" w:rsidRPr="00D16FA7" w:rsidRDefault="00DB03A4" w:rsidP="00990068">
            <w:pPr>
              <w:pStyle w:val="Default"/>
              <w:spacing w:before="120" w:after="120" w:line="276" w:lineRule="auto"/>
              <w:jc w:val="both"/>
              <w:rPr>
                <w:b/>
                <w:bCs/>
                <w:sz w:val="20"/>
                <w:szCs w:val="20"/>
              </w:rPr>
            </w:pPr>
          </w:p>
        </w:tc>
        <w:tc>
          <w:tcPr>
            <w:tcW w:w="787" w:type="dxa"/>
            <w:vMerge/>
            <w:shd w:val="clear" w:color="auto" w:fill="auto"/>
            <w:noWrap/>
            <w:vAlign w:val="bottom"/>
            <w:hideMark/>
          </w:tcPr>
          <w:p w:rsidR="00DB03A4" w:rsidRPr="00D16FA7" w:rsidRDefault="00DB03A4" w:rsidP="00990068">
            <w:pPr>
              <w:pStyle w:val="Default"/>
              <w:spacing w:before="120" w:after="120" w:line="276" w:lineRule="auto"/>
              <w:jc w:val="both"/>
              <w:rPr>
                <w:b/>
                <w:bCs/>
                <w:sz w:val="20"/>
                <w:szCs w:val="20"/>
              </w:rPr>
            </w:pPr>
          </w:p>
        </w:tc>
        <w:tc>
          <w:tcPr>
            <w:tcW w:w="787" w:type="dxa"/>
            <w:vMerge/>
            <w:shd w:val="clear" w:color="auto" w:fill="auto"/>
            <w:noWrap/>
            <w:vAlign w:val="bottom"/>
            <w:hideMark/>
          </w:tcPr>
          <w:p w:rsidR="00DB03A4" w:rsidRPr="00D16FA7" w:rsidRDefault="00DB03A4" w:rsidP="00990068">
            <w:pPr>
              <w:pStyle w:val="Default"/>
              <w:spacing w:before="120" w:after="120" w:line="276" w:lineRule="auto"/>
              <w:jc w:val="both"/>
              <w:rPr>
                <w:b/>
                <w:bCs/>
                <w:sz w:val="20"/>
                <w:szCs w:val="20"/>
              </w:rPr>
            </w:pPr>
          </w:p>
        </w:tc>
        <w:tc>
          <w:tcPr>
            <w:tcW w:w="457" w:type="dxa"/>
            <w:vMerge/>
            <w:shd w:val="clear" w:color="auto" w:fill="auto"/>
          </w:tcPr>
          <w:p w:rsidR="00DB03A4" w:rsidRPr="00D16FA7" w:rsidRDefault="00DB03A4" w:rsidP="00990068">
            <w:pPr>
              <w:pStyle w:val="Default"/>
              <w:spacing w:before="120" w:after="120" w:line="276" w:lineRule="auto"/>
              <w:jc w:val="both"/>
              <w:rPr>
                <w:b/>
                <w:bCs/>
                <w:sz w:val="20"/>
                <w:szCs w:val="20"/>
              </w:rPr>
            </w:pPr>
          </w:p>
        </w:tc>
        <w:tc>
          <w:tcPr>
            <w:tcW w:w="741" w:type="dxa"/>
            <w:shd w:val="clear" w:color="auto" w:fill="auto"/>
            <w:noWrap/>
            <w:vAlign w:val="bottom"/>
            <w:hideMark/>
          </w:tcPr>
          <w:p w:rsidR="00DB03A4" w:rsidRPr="00D16FA7" w:rsidRDefault="00DB03A4" w:rsidP="00990068">
            <w:pPr>
              <w:pStyle w:val="Default"/>
              <w:spacing w:before="120" w:after="120" w:line="276" w:lineRule="auto"/>
              <w:jc w:val="center"/>
              <w:rPr>
                <w:b/>
                <w:bCs/>
                <w:sz w:val="20"/>
                <w:szCs w:val="20"/>
              </w:rPr>
            </w:pPr>
            <w:r w:rsidRPr="00D16FA7">
              <w:rPr>
                <w:b/>
                <w:bCs/>
                <w:sz w:val="20"/>
                <w:szCs w:val="20"/>
              </w:rPr>
              <w:t>5</w:t>
            </w:r>
          </w:p>
        </w:tc>
        <w:tc>
          <w:tcPr>
            <w:tcW w:w="705" w:type="dxa"/>
            <w:shd w:val="clear" w:color="auto" w:fill="auto"/>
            <w:noWrap/>
            <w:vAlign w:val="bottom"/>
            <w:hideMark/>
          </w:tcPr>
          <w:p w:rsidR="00DB03A4" w:rsidRPr="00D16FA7" w:rsidRDefault="00DB03A4" w:rsidP="00990068">
            <w:pPr>
              <w:pStyle w:val="Default"/>
              <w:spacing w:before="120" w:after="120" w:line="276" w:lineRule="auto"/>
              <w:jc w:val="center"/>
              <w:rPr>
                <w:b/>
                <w:bCs/>
                <w:sz w:val="20"/>
                <w:szCs w:val="20"/>
              </w:rPr>
            </w:pPr>
            <w:r w:rsidRPr="00D16FA7">
              <w:rPr>
                <w:b/>
                <w:bCs/>
                <w:sz w:val="20"/>
                <w:szCs w:val="20"/>
              </w:rPr>
              <w:t>6</w:t>
            </w:r>
          </w:p>
        </w:tc>
        <w:tc>
          <w:tcPr>
            <w:tcW w:w="740" w:type="dxa"/>
            <w:shd w:val="clear" w:color="auto" w:fill="auto"/>
            <w:noWrap/>
            <w:vAlign w:val="bottom"/>
            <w:hideMark/>
          </w:tcPr>
          <w:p w:rsidR="00DB03A4" w:rsidRPr="00D16FA7" w:rsidRDefault="00DB03A4" w:rsidP="00990068">
            <w:pPr>
              <w:pStyle w:val="Default"/>
              <w:spacing w:before="120" w:after="120" w:line="276" w:lineRule="auto"/>
              <w:jc w:val="center"/>
              <w:rPr>
                <w:b/>
                <w:bCs/>
                <w:sz w:val="20"/>
                <w:szCs w:val="20"/>
              </w:rPr>
            </w:pPr>
            <w:r w:rsidRPr="00D16FA7">
              <w:rPr>
                <w:b/>
                <w:bCs/>
                <w:sz w:val="20"/>
                <w:szCs w:val="20"/>
              </w:rPr>
              <w:t>7</w:t>
            </w:r>
          </w:p>
        </w:tc>
        <w:tc>
          <w:tcPr>
            <w:tcW w:w="560" w:type="dxa"/>
            <w:vMerge/>
            <w:shd w:val="clear" w:color="auto" w:fill="auto"/>
            <w:noWrap/>
            <w:vAlign w:val="bottom"/>
            <w:hideMark/>
          </w:tcPr>
          <w:p w:rsidR="00DB03A4" w:rsidRPr="00D16FA7" w:rsidRDefault="00DB03A4" w:rsidP="00990068">
            <w:pPr>
              <w:pStyle w:val="Default"/>
              <w:spacing w:before="120" w:after="120" w:line="276" w:lineRule="auto"/>
              <w:jc w:val="both"/>
              <w:rPr>
                <w:b/>
                <w:bCs/>
                <w:sz w:val="20"/>
                <w:szCs w:val="20"/>
              </w:rPr>
            </w:pPr>
          </w:p>
        </w:tc>
      </w:tr>
      <w:tr w:rsidR="00C934FF" w:rsidRPr="00D16FA7" w:rsidTr="00C934FF">
        <w:trPr>
          <w:trHeight w:val="99"/>
        </w:trPr>
        <w:tc>
          <w:tcPr>
            <w:tcW w:w="1820" w:type="dxa"/>
            <w:tcBorders>
              <w:top w:val="single" w:sz="4" w:space="0" w:color="auto"/>
              <w:left w:val="single" w:sz="4" w:space="0" w:color="auto"/>
              <w:bottom w:val="single" w:sz="4" w:space="0" w:color="auto"/>
              <w:right w:val="single" w:sz="4" w:space="0" w:color="auto"/>
            </w:tcBorders>
            <w:shd w:val="clear" w:color="auto" w:fill="auto"/>
            <w:noWrap/>
          </w:tcPr>
          <w:p w:rsidR="00C934FF" w:rsidRPr="00D16FA7" w:rsidRDefault="00C934FF" w:rsidP="00990068">
            <w:pPr>
              <w:spacing w:before="120" w:after="120" w:line="276" w:lineRule="auto"/>
              <w:rPr>
                <w:b/>
                <w:bCs/>
                <w:sz w:val="20"/>
                <w:szCs w:val="20"/>
              </w:rPr>
            </w:pPr>
            <w:r w:rsidRPr="00D16FA7">
              <w:rPr>
                <w:bCs/>
              </w:rPr>
              <w:t>5903.20.10.10.00</w:t>
            </w:r>
          </w:p>
        </w:tc>
        <w:tc>
          <w:tcPr>
            <w:tcW w:w="1620" w:type="dxa"/>
            <w:tcBorders>
              <w:top w:val="single" w:sz="4" w:space="0" w:color="auto"/>
              <w:left w:val="nil"/>
              <w:bottom w:val="single" w:sz="4" w:space="0" w:color="auto"/>
              <w:right w:val="single" w:sz="4" w:space="0" w:color="auto"/>
            </w:tcBorders>
            <w:shd w:val="clear" w:color="auto" w:fill="auto"/>
            <w:noWrap/>
          </w:tcPr>
          <w:p w:rsidR="00C934FF" w:rsidRPr="00D16FA7" w:rsidRDefault="00C934FF" w:rsidP="00990068">
            <w:pPr>
              <w:spacing w:before="120" w:after="120" w:line="276" w:lineRule="auto"/>
              <w:rPr>
                <w:b/>
                <w:bCs/>
                <w:sz w:val="20"/>
                <w:szCs w:val="20"/>
              </w:rPr>
            </w:pPr>
            <w:r w:rsidRPr="00D16FA7">
              <w:rPr>
                <w:bCs/>
              </w:rPr>
              <w:t>Deri Taklidi</w:t>
            </w:r>
          </w:p>
        </w:tc>
        <w:tc>
          <w:tcPr>
            <w:tcW w:w="854"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87"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87"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457" w:type="dxa"/>
            <w:shd w:val="clear" w:color="auto" w:fill="auto"/>
          </w:tcPr>
          <w:p w:rsidR="00C934FF" w:rsidRPr="00D16FA7" w:rsidRDefault="00C934FF" w:rsidP="00990068">
            <w:pPr>
              <w:pStyle w:val="Default"/>
              <w:spacing w:before="120" w:after="120" w:line="276" w:lineRule="auto"/>
              <w:jc w:val="center"/>
              <w:rPr>
                <w:sz w:val="20"/>
                <w:szCs w:val="20"/>
              </w:rPr>
            </w:pPr>
            <w:r w:rsidRPr="00D16FA7">
              <w:rPr>
                <w:sz w:val="20"/>
                <w:szCs w:val="20"/>
              </w:rPr>
              <w:t>4,6</w:t>
            </w:r>
          </w:p>
        </w:tc>
        <w:tc>
          <w:tcPr>
            <w:tcW w:w="741"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05"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40"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6,4</w:t>
            </w:r>
          </w:p>
        </w:tc>
        <w:tc>
          <w:tcPr>
            <w:tcW w:w="560" w:type="dxa"/>
            <w:shd w:val="clear" w:color="auto" w:fill="auto"/>
            <w:noWrap/>
            <w:vAlign w:val="center"/>
            <w:hideMark/>
          </w:tcPr>
          <w:p w:rsidR="00C934FF" w:rsidRPr="00D16FA7" w:rsidRDefault="00C934FF" w:rsidP="00990068">
            <w:pPr>
              <w:pStyle w:val="Default"/>
              <w:spacing w:before="120" w:after="120" w:line="276" w:lineRule="auto"/>
              <w:jc w:val="center"/>
              <w:rPr>
                <w:sz w:val="20"/>
                <w:szCs w:val="20"/>
              </w:rPr>
            </w:pPr>
            <w:r w:rsidRPr="00D16FA7">
              <w:rPr>
                <w:sz w:val="20"/>
                <w:szCs w:val="20"/>
              </w:rPr>
              <w:t>8</w:t>
            </w:r>
          </w:p>
        </w:tc>
      </w:tr>
      <w:tr w:rsidR="00C934FF" w:rsidRPr="00D16FA7" w:rsidTr="00C934FF">
        <w:trPr>
          <w:trHeight w:val="99"/>
        </w:trPr>
        <w:tc>
          <w:tcPr>
            <w:tcW w:w="1820" w:type="dxa"/>
            <w:tcBorders>
              <w:top w:val="single" w:sz="4" w:space="0" w:color="auto"/>
              <w:left w:val="single" w:sz="4" w:space="0" w:color="auto"/>
              <w:bottom w:val="single" w:sz="4" w:space="0" w:color="auto"/>
              <w:right w:val="single" w:sz="4" w:space="0" w:color="auto"/>
            </w:tcBorders>
            <w:shd w:val="clear" w:color="auto" w:fill="auto"/>
            <w:noWrap/>
          </w:tcPr>
          <w:p w:rsidR="00C934FF" w:rsidRPr="00D16FA7" w:rsidRDefault="00C934FF" w:rsidP="00990068">
            <w:pPr>
              <w:spacing w:before="120" w:after="120" w:line="276" w:lineRule="auto"/>
              <w:rPr>
                <w:b/>
                <w:bCs/>
                <w:sz w:val="20"/>
                <w:szCs w:val="20"/>
              </w:rPr>
            </w:pPr>
            <w:r w:rsidRPr="00D16FA7">
              <w:rPr>
                <w:bCs/>
              </w:rPr>
              <w:t>5903.20.10.90.00</w:t>
            </w:r>
          </w:p>
        </w:tc>
        <w:tc>
          <w:tcPr>
            <w:tcW w:w="1620" w:type="dxa"/>
            <w:tcBorders>
              <w:top w:val="single" w:sz="4" w:space="0" w:color="auto"/>
              <w:left w:val="nil"/>
              <w:bottom w:val="single" w:sz="4" w:space="0" w:color="auto"/>
              <w:right w:val="single" w:sz="4" w:space="0" w:color="auto"/>
            </w:tcBorders>
            <w:shd w:val="clear" w:color="auto" w:fill="auto"/>
            <w:noWrap/>
          </w:tcPr>
          <w:p w:rsidR="00C934FF" w:rsidRPr="00D16FA7" w:rsidRDefault="00C934FF" w:rsidP="00990068">
            <w:pPr>
              <w:spacing w:before="120" w:after="120" w:line="276" w:lineRule="auto"/>
              <w:rPr>
                <w:b/>
                <w:bCs/>
                <w:sz w:val="20"/>
                <w:szCs w:val="20"/>
              </w:rPr>
            </w:pPr>
            <w:r w:rsidRPr="00D16FA7">
              <w:rPr>
                <w:bCs/>
              </w:rPr>
              <w:t>Diğerleri</w:t>
            </w:r>
          </w:p>
        </w:tc>
        <w:tc>
          <w:tcPr>
            <w:tcW w:w="854"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87"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87"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457" w:type="dxa"/>
            <w:shd w:val="clear" w:color="auto" w:fill="auto"/>
          </w:tcPr>
          <w:p w:rsidR="00C934FF" w:rsidRPr="00D16FA7" w:rsidRDefault="00C934FF" w:rsidP="00990068">
            <w:pPr>
              <w:pStyle w:val="Default"/>
              <w:spacing w:before="120" w:after="120" w:line="276" w:lineRule="auto"/>
              <w:jc w:val="center"/>
              <w:rPr>
                <w:sz w:val="20"/>
                <w:szCs w:val="20"/>
              </w:rPr>
            </w:pPr>
            <w:r w:rsidRPr="00D16FA7">
              <w:rPr>
                <w:sz w:val="20"/>
                <w:szCs w:val="20"/>
              </w:rPr>
              <w:t>4,6</w:t>
            </w:r>
          </w:p>
        </w:tc>
        <w:tc>
          <w:tcPr>
            <w:tcW w:w="741"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05"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40"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6,4</w:t>
            </w:r>
          </w:p>
        </w:tc>
        <w:tc>
          <w:tcPr>
            <w:tcW w:w="560"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8</w:t>
            </w:r>
          </w:p>
        </w:tc>
      </w:tr>
      <w:tr w:rsidR="00C934FF" w:rsidRPr="00D16FA7" w:rsidTr="00C934FF">
        <w:trPr>
          <w:trHeight w:val="99"/>
        </w:trPr>
        <w:tc>
          <w:tcPr>
            <w:tcW w:w="1820" w:type="dxa"/>
            <w:tcBorders>
              <w:top w:val="single" w:sz="4" w:space="0" w:color="auto"/>
              <w:left w:val="single" w:sz="4" w:space="0" w:color="auto"/>
              <w:bottom w:val="single" w:sz="4" w:space="0" w:color="auto"/>
              <w:right w:val="single" w:sz="4" w:space="0" w:color="auto"/>
            </w:tcBorders>
            <w:shd w:val="clear" w:color="auto" w:fill="auto"/>
            <w:noWrap/>
          </w:tcPr>
          <w:p w:rsidR="00C934FF" w:rsidRPr="00D16FA7" w:rsidRDefault="00C934FF" w:rsidP="00990068">
            <w:pPr>
              <w:spacing w:before="120" w:after="120" w:line="276" w:lineRule="auto"/>
              <w:rPr>
                <w:b/>
                <w:bCs/>
                <w:sz w:val="20"/>
                <w:szCs w:val="20"/>
              </w:rPr>
            </w:pPr>
            <w:r w:rsidRPr="00D16FA7">
              <w:rPr>
                <w:bCs/>
              </w:rPr>
              <w:t>5903.20.90.10.00</w:t>
            </w:r>
          </w:p>
        </w:tc>
        <w:tc>
          <w:tcPr>
            <w:tcW w:w="1620" w:type="dxa"/>
            <w:shd w:val="clear" w:color="auto" w:fill="auto"/>
            <w:noWrap/>
          </w:tcPr>
          <w:p w:rsidR="00C934FF" w:rsidRPr="00D16FA7" w:rsidRDefault="00C934FF" w:rsidP="00990068">
            <w:pPr>
              <w:spacing w:before="120" w:after="120" w:line="276" w:lineRule="auto"/>
              <w:rPr>
                <w:b/>
                <w:bCs/>
                <w:sz w:val="20"/>
                <w:szCs w:val="20"/>
              </w:rPr>
            </w:pPr>
            <w:r w:rsidRPr="00D16FA7">
              <w:rPr>
                <w:bCs/>
              </w:rPr>
              <w:t>Deri Taklidi</w:t>
            </w:r>
          </w:p>
        </w:tc>
        <w:tc>
          <w:tcPr>
            <w:tcW w:w="854"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87"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87"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457" w:type="dxa"/>
            <w:shd w:val="clear" w:color="auto" w:fill="auto"/>
          </w:tcPr>
          <w:p w:rsidR="00C934FF" w:rsidRPr="00D16FA7" w:rsidRDefault="00C934FF" w:rsidP="00990068">
            <w:pPr>
              <w:pStyle w:val="Default"/>
              <w:spacing w:before="120" w:after="120" w:line="276" w:lineRule="auto"/>
              <w:jc w:val="center"/>
              <w:rPr>
                <w:sz w:val="20"/>
                <w:szCs w:val="20"/>
              </w:rPr>
            </w:pPr>
            <w:r w:rsidRPr="00D16FA7">
              <w:rPr>
                <w:sz w:val="20"/>
                <w:szCs w:val="20"/>
              </w:rPr>
              <w:t>4,6</w:t>
            </w:r>
          </w:p>
        </w:tc>
        <w:tc>
          <w:tcPr>
            <w:tcW w:w="741"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05"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40"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6,4</w:t>
            </w:r>
          </w:p>
        </w:tc>
        <w:tc>
          <w:tcPr>
            <w:tcW w:w="560"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8</w:t>
            </w:r>
          </w:p>
        </w:tc>
      </w:tr>
      <w:tr w:rsidR="00C934FF" w:rsidRPr="00D16FA7" w:rsidTr="00C934FF">
        <w:trPr>
          <w:trHeight w:val="99"/>
        </w:trPr>
        <w:tc>
          <w:tcPr>
            <w:tcW w:w="1820" w:type="dxa"/>
            <w:tcBorders>
              <w:top w:val="single" w:sz="4" w:space="0" w:color="auto"/>
              <w:left w:val="single" w:sz="4" w:space="0" w:color="auto"/>
              <w:bottom w:val="single" w:sz="4" w:space="0" w:color="auto"/>
              <w:right w:val="single" w:sz="4" w:space="0" w:color="auto"/>
            </w:tcBorders>
            <w:shd w:val="clear" w:color="auto" w:fill="auto"/>
            <w:noWrap/>
          </w:tcPr>
          <w:p w:rsidR="00C934FF" w:rsidRPr="00D16FA7" w:rsidRDefault="00C934FF" w:rsidP="00990068">
            <w:pPr>
              <w:spacing w:before="120" w:after="120" w:line="276" w:lineRule="auto"/>
              <w:rPr>
                <w:b/>
                <w:bCs/>
                <w:sz w:val="20"/>
                <w:szCs w:val="20"/>
              </w:rPr>
            </w:pPr>
            <w:r w:rsidRPr="00D16FA7">
              <w:rPr>
                <w:bCs/>
              </w:rPr>
              <w:t>5903.20.90.90.00</w:t>
            </w:r>
          </w:p>
        </w:tc>
        <w:tc>
          <w:tcPr>
            <w:tcW w:w="1620" w:type="dxa"/>
            <w:shd w:val="clear" w:color="auto" w:fill="auto"/>
            <w:noWrap/>
          </w:tcPr>
          <w:p w:rsidR="00C934FF" w:rsidRPr="00D16FA7" w:rsidRDefault="00C934FF" w:rsidP="00990068">
            <w:pPr>
              <w:spacing w:before="120" w:after="120" w:line="276" w:lineRule="auto"/>
              <w:rPr>
                <w:b/>
                <w:bCs/>
                <w:sz w:val="20"/>
                <w:szCs w:val="20"/>
              </w:rPr>
            </w:pPr>
            <w:r w:rsidRPr="00D16FA7">
              <w:rPr>
                <w:bCs/>
              </w:rPr>
              <w:t>Diğerleri</w:t>
            </w:r>
          </w:p>
        </w:tc>
        <w:tc>
          <w:tcPr>
            <w:tcW w:w="854"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87"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87"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457" w:type="dxa"/>
            <w:shd w:val="clear" w:color="auto" w:fill="auto"/>
          </w:tcPr>
          <w:p w:rsidR="00C934FF" w:rsidRPr="00D16FA7" w:rsidRDefault="00C934FF" w:rsidP="00990068">
            <w:pPr>
              <w:pStyle w:val="Default"/>
              <w:spacing w:before="120" w:after="120" w:line="276" w:lineRule="auto"/>
              <w:jc w:val="center"/>
              <w:rPr>
                <w:sz w:val="20"/>
                <w:szCs w:val="20"/>
              </w:rPr>
            </w:pPr>
            <w:r w:rsidRPr="00D16FA7">
              <w:rPr>
                <w:sz w:val="20"/>
                <w:szCs w:val="20"/>
              </w:rPr>
              <w:t>4,6</w:t>
            </w:r>
          </w:p>
        </w:tc>
        <w:tc>
          <w:tcPr>
            <w:tcW w:w="741"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05"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0</w:t>
            </w:r>
          </w:p>
        </w:tc>
        <w:tc>
          <w:tcPr>
            <w:tcW w:w="740"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6,4</w:t>
            </w:r>
          </w:p>
        </w:tc>
        <w:tc>
          <w:tcPr>
            <w:tcW w:w="560" w:type="dxa"/>
            <w:shd w:val="clear" w:color="auto" w:fill="auto"/>
            <w:noWrap/>
            <w:vAlign w:val="center"/>
          </w:tcPr>
          <w:p w:rsidR="00C934FF" w:rsidRPr="00D16FA7" w:rsidRDefault="00C934FF" w:rsidP="00990068">
            <w:pPr>
              <w:pStyle w:val="Default"/>
              <w:spacing w:before="120" w:after="120" w:line="276" w:lineRule="auto"/>
              <w:jc w:val="center"/>
              <w:rPr>
                <w:sz w:val="20"/>
                <w:szCs w:val="20"/>
              </w:rPr>
            </w:pPr>
            <w:r w:rsidRPr="00D16FA7">
              <w:rPr>
                <w:sz w:val="20"/>
                <w:szCs w:val="20"/>
              </w:rPr>
              <w:t>8</w:t>
            </w:r>
          </w:p>
        </w:tc>
      </w:tr>
    </w:tbl>
    <w:p w:rsidR="00DB03A4" w:rsidRPr="00B80DD6" w:rsidRDefault="00DB03A4" w:rsidP="00990068">
      <w:pPr>
        <w:autoSpaceDE w:val="0"/>
        <w:autoSpaceDN w:val="0"/>
        <w:adjustRightInd w:val="0"/>
        <w:spacing w:before="120" w:after="120" w:line="276" w:lineRule="auto"/>
        <w:jc w:val="both"/>
        <w:rPr>
          <w:sz w:val="18"/>
          <w:szCs w:val="18"/>
          <w:u w:val="single"/>
        </w:rPr>
      </w:pPr>
      <w:r w:rsidRPr="00D16FA7">
        <w:rPr>
          <w:sz w:val="18"/>
          <w:szCs w:val="18"/>
        </w:rPr>
        <w:t xml:space="preserve">1: AB ve STA Ülkeleri, 2: </w:t>
      </w:r>
      <w:r w:rsidR="00BB4F77" w:rsidRPr="00D16FA7">
        <w:rPr>
          <w:sz w:val="18"/>
          <w:szCs w:val="18"/>
        </w:rPr>
        <w:t>Singapur</w:t>
      </w:r>
      <w:r w:rsidRPr="00D16FA7">
        <w:rPr>
          <w:sz w:val="18"/>
          <w:szCs w:val="18"/>
        </w:rPr>
        <w:t xml:space="preserve">, 3: </w:t>
      </w:r>
      <w:r w:rsidR="00BB4F77" w:rsidRPr="00D16FA7">
        <w:rPr>
          <w:sz w:val="18"/>
          <w:szCs w:val="18"/>
        </w:rPr>
        <w:t>Venezuela</w:t>
      </w:r>
      <w:r w:rsidRPr="00D16FA7">
        <w:rPr>
          <w:sz w:val="18"/>
          <w:szCs w:val="18"/>
        </w:rPr>
        <w:t xml:space="preserve">, 4: </w:t>
      </w:r>
      <w:r w:rsidR="00BB4F77" w:rsidRPr="00A33BD9">
        <w:rPr>
          <w:sz w:val="18"/>
        </w:rPr>
        <w:t>TPS-OIC İslam Konferansı Teşkilatı Üyesi Devletler Arasında Tercihli Ticaret Sistemi Çerçeve Anlaşması ve Tercihli Tarife Düzenlemesi Protokolü (PRETAS) kapsamındaki ülkeler</w:t>
      </w:r>
      <w:r w:rsidRPr="00D16FA7">
        <w:rPr>
          <w:sz w:val="18"/>
          <w:szCs w:val="18"/>
        </w:rPr>
        <w:t xml:space="preserve">, 5: En Az Gelişmiş Ülkeler, 6: Özel Teşvik Düzenlemelerinden Yararlanacak Ülkeler, </w:t>
      </w:r>
      <w:r w:rsidR="00CD3582" w:rsidRPr="00D16FA7">
        <w:rPr>
          <w:sz w:val="18"/>
          <w:szCs w:val="18"/>
        </w:rPr>
        <w:t>7: Gelişme</w:t>
      </w:r>
      <w:r w:rsidRPr="00D16FA7">
        <w:rPr>
          <w:sz w:val="18"/>
          <w:szCs w:val="18"/>
        </w:rPr>
        <w:t xml:space="preserve"> Yolundaki Ülkeler, 8: Diğer Ülkeler </w:t>
      </w:r>
    </w:p>
    <w:p w:rsidR="00C934FF" w:rsidRPr="00D16FA7" w:rsidRDefault="00086321" w:rsidP="00990068">
      <w:pPr>
        <w:pStyle w:val="ListeParagraf"/>
        <w:numPr>
          <w:ilvl w:val="0"/>
          <w:numId w:val="19"/>
        </w:numPr>
        <w:spacing w:before="120" w:after="120" w:line="276" w:lineRule="auto"/>
        <w:ind w:firstLine="0"/>
        <w:jc w:val="both"/>
      </w:pPr>
      <w:r>
        <w:rPr>
          <w:bCs/>
        </w:rPr>
        <w:t xml:space="preserve">31/12/2020 tarihli ve 31351 üçüncü mükerrer sayılı Resmî Gazete’de yayımlanan </w:t>
      </w:r>
      <w:bookmarkStart w:id="14" w:name="_GoBack"/>
      <w:bookmarkEnd w:id="14"/>
      <w:r w:rsidR="004D4E0F" w:rsidRPr="00D16FA7">
        <w:rPr>
          <w:bCs/>
        </w:rPr>
        <w:t>3351 sayılı İthalatta İlave Gümrük Vergisi Uygulanmasına İlişkin Karar ile soruşturma konusu ürün ithalatında %14 oranında ilave gümrük vergisi uygulanmaktadır.</w:t>
      </w:r>
    </w:p>
    <w:p w:rsidR="004D4E0F" w:rsidRPr="00D16FA7" w:rsidRDefault="004D4E0F" w:rsidP="00990068">
      <w:pPr>
        <w:spacing w:before="120" w:after="120" w:line="276" w:lineRule="auto"/>
        <w:jc w:val="both"/>
      </w:pPr>
      <w:r w:rsidRPr="00D16FA7">
        <w:t xml:space="preserve">(3) Soruşturma konusu ürünün ithalatı, 25/12/2020 tarihli ve 31345 sayılı </w:t>
      </w:r>
      <w:r w:rsidR="00C943FB" w:rsidRPr="00D16FA7">
        <w:rPr>
          <w:bCs/>
        </w:rPr>
        <w:t>Resmî</w:t>
      </w:r>
      <w:r w:rsidRPr="00D16FA7">
        <w:t xml:space="preserve"> Gazete’de yayımlanarak yürürlüğe giren İthalatta Gözetim Uygulanmasına İlişkin Tebliğ (Tebliğ No: 2020/9) kapsamında kayda tabidir.</w:t>
      </w:r>
    </w:p>
    <w:p w:rsidR="00A1068B" w:rsidRPr="00D16FA7" w:rsidRDefault="00983D60" w:rsidP="00990068">
      <w:pPr>
        <w:pStyle w:val="Balk1"/>
        <w:numPr>
          <w:ilvl w:val="0"/>
          <w:numId w:val="3"/>
        </w:numPr>
        <w:spacing w:before="120" w:after="120" w:line="276" w:lineRule="auto"/>
        <w:jc w:val="both"/>
        <w:rPr>
          <w:rFonts w:ascii="Times New Roman" w:hAnsi="Times New Roman" w:cs="Times New Roman"/>
        </w:rPr>
      </w:pPr>
      <w:bookmarkStart w:id="15" w:name="_Toc129095925"/>
      <w:r w:rsidRPr="00D16FA7">
        <w:rPr>
          <w:rFonts w:ascii="Times New Roman" w:hAnsi="Times New Roman" w:cs="Times New Roman"/>
        </w:rPr>
        <w:t>Dampingin Devamı veya Yeniden Meydana Gelmesi İhtimali</w:t>
      </w:r>
      <w:bookmarkStart w:id="16" w:name="_Toc317854285"/>
      <w:bookmarkEnd w:id="15"/>
    </w:p>
    <w:p w:rsidR="00A1068B" w:rsidRPr="00D16FA7" w:rsidRDefault="00A1068B" w:rsidP="00990068">
      <w:pPr>
        <w:pStyle w:val="Balk2"/>
        <w:numPr>
          <w:ilvl w:val="1"/>
          <w:numId w:val="3"/>
        </w:numPr>
        <w:spacing w:before="120" w:after="120" w:line="276" w:lineRule="auto"/>
        <w:ind w:left="426"/>
      </w:pPr>
      <w:bookmarkStart w:id="17" w:name="_Toc129095926"/>
      <w:r w:rsidRPr="00D16FA7">
        <w:t>Genel</w:t>
      </w:r>
      <w:r w:rsidR="00983D60" w:rsidRPr="00D16FA7">
        <w:t xml:space="preserve"> açıklamalar</w:t>
      </w:r>
      <w:bookmarkEnd w:id="17"/>
    </w:p>
    <w:p w:rsidR="00AE633B" w:rsidRPr="00D16FA7" w:rsidRDefault="00983D60" w:rsidP="00990068">
      <w:pPr>
        <w:pStyle w:val="Default"/>
        <w:numPr>
          <w:ilvl w:val="0"/>
          <w:numId w:val="10"/>
        </w:numPr>
        <w:spacing w:before="120" w:after="120" w:line="276" w:lineRule="auto"/>
        <w:ind w:firstLine="0"/>
        <w:jc w:val="both"/>
        <w:rPr>
          <w:bCs/>
          <w:color w:val="auto"/>
        </w:rPr>
      </w:pPr>
      <w:r w:rsidRPr="00D16FA7">
        <w:rPr>
          <w:bCs/>
          <w:color w:val="auto"/>
        </w:rPr>
        <w:t>Yönetmeliğin 35 inci maddesi çerçevesinde önlem</w:t>
      </w:r>
      <w:r w:rsidR="003E0AEB" w:rsidRPr="00D16FA7">
        <w:rPr>
          <w:bCs/>
          <w:color w:val="auto"/>
        </w:rPr>
        <w:t>ler</w:t>
      </w:r>
      <w:r w:rsidRPr="00D16FA7">
        <w:rPr>
          <w:bCs/>
          <w:color w:val="auto"/>
        </w:rPr>
        <w:t>in yürürlükten kalkması halinde dampingin devam etmesinin veya yeniden meydana gelmesinin muhtemel olup olmadığı incelenmiş</w:t>
      </w:r>
      <w:r w:rsidR="00AE633B" w:rsidRPr="00D16FA7">
        <w:rPr>
          <w:bCs/>
          <w:color w:val="auto"/>
        </w:rPr>
        <w:t>tir.</w:t>
      </w:r>
    </w:p>
    <w:p w:rsidR="00157921" w:rsidRPr="00D16FA7" w:rsidRDefault="00157921" w:rsidP="00990068">
      <w:pPr>
        <w:pStyle w:val="Balk2"/>
        <w:numPr>
          <w:ilvl w:val="1"/>
          <w:numId w:val="3"/>
        </w:numPr>
        <w:spacing w:before="120" w:after="120" w:line="276" w:lineRule="auto"/>
        <w:ind w:left="426"/>
        <w:rPr>
          <w:rFonts w:eastAsia="Times New Roman" w:cs="Times New Roman"/>
          <w:bCs/>
          <w:szCs w:val="24"/>
          <w:lang w:eastAsia="tr-TR"/>
        </w:rPr>
      </w:pPr>
      <w:bookmarkStart w:id="18" w:name="_Toc129095927"/>
      <w:r w:rsidRPr="00D16FA7">
        <w:rPr>
          <w:rFonts w:eastAsia="Times New Roman" w:cs="Times New Roman"/>
          <w:bCs/>
          <w:szCs w:val="24"/>
          <w:lang w:eastAsia="tr-TR"/>
        </w:rPr>
        <w:t>Damping</w:t>
      </w:r>
      <w:r w:rsidR="00F7559B" w:rsidRPr="00D16FA7">
        <w:rPr>
          <w:rFonts w:eastAsia="Times New Roman" w:cs="Times New Roman"/>
          <w:bCs/>
          <w:szCs w:val="24"/>
          <w:lang w:eastAsia="tr-TR"/>
        </w:rPr>
        <w:t>in devam etme ihtimali</w:t>
      </w:r>
      <w:bookmarkEnd w:id="18"/>
    </w:p>
    <w:p w:rsidR="00265031" w:rsidRPr="00D16FA7" w:rsidRDefault="00265031" w:rsidP="00990068">
      <w:pPr>
        <w:pStyle w:val="Default"/>
        <w:spacing w:before="120" w:after="120" w:line="276" w:lineRule="auto"/>
        <w:jc w:val="both"/>
        <w:rPr>
          <w:bCs/>
          <w:color w:val="auto"/>
        </w:rPr>
      </w:pPr>
      <w:r w:rsidRPr="00D16FA7">
        <w:rPr>
          <w:bCs/>
          <w:color w:val="auto"/>
        </w:rPr>
        <w:t xml:space="preserve">(1) </w:t>
      </w:r>
      <w:r w:rsidR="000106D8" w:rsidRPr="00D16FA7">
        <w:rPr>
          <w:bCs/>
          <w:color w:val="auto"/>
        </w:rPr>
        <w:t xml:space="preserve">Yönetmeliğin </w:t>
      </w:r>
      <w:r w:rsidRPr="00D16FA7">
        <w:rPr>
          <w:bCs/>
          <w:color w:val="auto"/>
        </w:rPr>
        <w:t>40 ıncı ve 41 inci maddeleri çerçevesinde, soruşturma sırasında yeniden bir damping marjı hesaplanmamış, esas soruşturmada</w:t>
      </w:r>
      <w:r w:rsidR="00FC4F23" w:rsidRPr="00D16FA7">
        <w:rPr>
          <w:bCs/>
          <w:color w:val="auto"/>
        </w:rPr>
        <w:t xml:space="preserve"> hesaplanmış olan damping marj</w:t>
      </w:r>
      <w:r w:rsidRPr="00D16FA7">
        <w:rPr>
          <w:bCs/>
          <w:color w:val="auto"/>
        </w:rPr>
        <w:t>ı gösterge olarak dikkate alınmıştır.</w:t>
      </w:r>
    </w:p>
    <w:p w:rsidR="00FC4F23" w:rsidRPr="00D16FA7" w:rsidRDefault="00FC4F23" w:rsidP="00990068">
      <w:pPr>
        <w:pStyle w:val="Default"/>
        <w:numPr>
          <w:ilvl w:val="0"/>
          <w:numId w:val="10"/>
        </w:numPr>
        <w:spacing w:before="120" w:after="120" w:line="276" w:lineRule="auto"/>
        <w:ind w:firstLine="0"/>
        <w:jc w:val="both"/>
        <w:rPr>
          <w:bCs/>
          <w:color w:val="auto"/>
        </w:rPr>
      </w:pPr>
      <w:r w:rsidRPr="00D16FA7">
        <w:rPr>
          <w:bCs/>
        </w:rPr>
        <w:t xml:space="preserve">5/2/2005 tarihli ve 25718 sayılı </w:t>
      </w:r>
      <w:r w:rsidR="00C943FB" w:rsidRPr="00D16FA7">
        <w:rPr>
          <w:bCs/>
        </w:rPr>
        <w:t>Resmî</w:t>
      </w:r>
      <w:r w:rsidRPr="00D16FA7">
        <w:rPr>
          <w:bCs/>
        </w:rPr>
        <w:t xml:space="preserve"> </w:t>
      </w:r>
      <w:r w:rsidR="00CD3582" w:rsidRPr="00D16FA7">
        <w:rPr>
          <w:bCs/>
        </w:rPr>
        <w:t>Gazete’de</w:t>
      </w:r>
      <w:r w:rsidRPr="00D16FA7">
        <w:rPr>
          <w:bCs/>
        </w:rPr>
        <w:t xml:space="preserve"> yayımlanan İthalatta Haksız Rekabetin Önlenmesine İlişkin </w:t>
      </w:r>
      <w:r w:rsidRPr="00D16FA7">
        <w:rPr>
          <w:iCs/>
        </w:rPr>
        <w:t xml:space="preserve">Tebliğ (Tebliğ No: </w:t>
      </w:r>
      <w:r w:rsidRPr="00D16FA7">
        <w:rPr>
          <w:bCs/>
        </w:rPr>
        <w:t xml:space="preserve">2005/2) uyarınca, </w:t>
      </w:r>
      <w:r w:rsidRPr="00D16FA7">
        <w:rPr>
          <w:bCs/>
          <w:color w:val="0D0D0D"/>
        </w:rPr>
        <w:t xml:space="preserve">esas soruşturmada ÇHC için </w:t>
      </w:r>
      <w:r w:rsidR="005C1D30" w:rsidRPr="00D16FA7">
        <w:rPr>
          <w:bCs/>
          <w:color w:val="0D0D0D"/>
        </w:rPr>
        <w:t xml:space="preserve">nispi </w:t>
      </w:r>
      <w:r w:rsidR="002839D3" w:rsidRPr="00D16FA7">
        <w:rPr>
          <w:bCs/>
          <w:color w:val="0D0D0D"/>
        </w:rPr>
        <w:t>temelde CIF bedelin</w:t>
      </w:r>
      <w:r w:rsidRPr="00D16FA7">
        <w:rPr>
          <w:bCs/>
          <w:color w:val="0D0D0D"/>
        </w:rPr>
        <w:t xml:space="preserve"> %107,72’si oranında</w:t>
      </w:r>
      <w:r w:rsidR="001D55F7" w:rsidRPr="00D16FA7">
        <w:rPr>
          <w:bCs/>
          <w:color w:val="0D0D0D"/>
        </w:rPr>
        <w:t xml:space="preserve">; mutlak </w:t>
      </w:r>
      <w:r w:rsidR="002839D3" w:rsidRPr="00D16FA7">
        <w:rPr>
          <w:bCs/>
          <w:color w:val="0D0D0D"/>
        </w:rPr>
        <w:t>temelde</w:t>
      </w:r>
      <w:r w:rsidR="001D55F7" w:rsidRPr="00D16FA7">
        <w:rPr>
          <w:bCs/>
          <w:color w:val="0D0D0D"/>
        </w:rPr>
        <w:t xml:space="preserve"> </w:t>
      </w:r>
      <w:r w:rsidR="002839D3" w:rsidRPr="00D16FA7">
        <w:rPr>
          <w:bCs/>
          <w:color w:val="0D0D0D"/>
        </w:rPr>
        <w:t>ise 2,38 ABD doları/metretül ve 3,03 ABD doları/kg olarak</w:t>
      </w:r>
      <w:r w:rsidRPr="00D16FA7">
        <w:rPr>
          <w:bCs/>
          <w:color w:val="0D0D0D"/>
        </w:rPr>
        <w:t xml:space="preserve"> damping marjı hesaplanmıştır. </w:t>
      </w:r>
    </w:p>
    <w:p w:rsidR="00265031" w:rsidRPr="00D16FA7" w:rsidRDefault="00265031" w:rsidP="00990068">
      <w:pPr>
        <w:pStyle w:val="Default"/>
        <w:numPr>
          <w:ilvl w:val="0"/>
          <w:numId w:val="10"/>
        </w:numPr>
        <w:spacing w:before="120" w:after="120" w:line="276" w:lineRule="auto"/>
        <w:ind w:firstLine="0"/>
        <w:jc w:val="both"/>
        <w:rPr>
          <w:bCs/>
          <w:color w:val="auto"/>
        </w:rPr>
      </w:pPr>
      <w:r w:rsidRPr="00D16FA7">
        <w:rPr>
          <w:bCs/>
          <w:color w:val="auto"/>
        </w:rPr>
        <w:t>Mevcut dampinge karşı önlemlerin hukuki ve idari alt yapısını teşkil eden esas soruşturma esnası</w:t>
      </w:r>
      <w:r w:rsidR="00FC4F23" w:rsidRPr="00D16FA7">
        <w:rPr>
          <w:bCs/>
          <w:color w:val="auto"/>
        </w:rPr>
        <w:t>nda tespit edilen damping marj</w:t>
      </w:r>
      <w:r w:rsidRPr="00D16FA7">
        <w:rPr>
          <w:bCs/>
          <w:color w:val="auto"/>
        </w:rPr>
        <w:t>ının, firmaların önlemin yürürlükten kalkması halindeki muhtemel davranışlarını yansıtacak önemli bir gösterge niteliği taşıdığı değerlendirilmektedir.</w:t>
      </w:r>
    </w:p>
    <w:p w:rsidR="002772A7" w:rsidRPr="00D16FA7" w:rsidRDefault="002772A7" w:rsidP="00990068">
      <w:pPr>
        <w:pStyle w:val="Balk2"/>
        <w:numPr>
          <w:ilvl w:val="1"/>
          <w:numId w:val="3"/>
        </w:numPr>
        <w:spacing w:before="120" w:after="120" w:line="276" w:lineRule="auto"/>
        <w:ind w:left="426" w:hanging="426"/>
        <w:rPr>
          <w:rFonts w:eastAsia="Times New Roman" w:cs="Times New Roman"/>
          <w:bCs/>
          <w:szCs w:val="24"/>
          <w:lang w:eastAsia="tr-TR"/>
        </w:rPr>
      </w:pPr>
      <w:bookmarkStart w:id="19" w:name="_Toc129095928"/>
      <w:r w:rsidRPr="00D16FA7">
        <w:rPr>
          <w:rFonts w:eastAsia="Times New Roman" w:cs="Times New Roman"/>
          <w:bCs/>
          <w:szCs w:val="24"/>
          <w:lang w:eastAsia="tr-TR"/>
        </w:rPr>
        <w:t>Dampingin yeniden meydana gelmesi ihtimali</w:t>
      </w:r>
      <w:bookmarkEnd w:id="19"/>
    </w:p>
    <w:p w:rsidR="00D72864" w:rsidRPr="00B80DD6" w:rsidRDefault="00D72864" w:rsidP="00990068">
      <w:pPr>
        <w:spacing w:before="120" w:after="120" w:line="276" w:lineRule="auto"/>
        <w:jc w:val="both"/>
        <w:rPr>
          <w:bCs/>
        </w:rPr>
      </w:pPr>
      <w:r w:rsidRPr="00D16FA7">
        <w:t xml:space="preserve">(1) </w:t>
      </w:r>
      <w:r w:rsidRPr="00D16FA7">
        <w:rPr>
          <w:bCs/>
        </w:rPr>
        <w:t>İhracatçı firmaların davranışlarını ve yeniden meydana gelmesi muhtemel olan dampingi göstermesi aç</w:t>
      </w:r>
      <w:r w:rsidR="003D3ECC" w:rsidRPr="00D16FA7">
        <w:rPr>
          <w:bCs/>
        </w:rPr>
        <w:t>ısından soruşturma konusu ülke</w:t>
      </w:r>
      <w:r w:rsidRPr="00D16FA7">
        <w:rPr>
          <w:bCs/>
        </w:rPr>
        <w:t>n</w:t>
      </w:r>
      <w:r w:rsidR="003D3ECC" w:rsidRPr="00D16FA7">
        <w:rPr>
          <w:bCs/>
        </w:rPr>
        <w:t>in üretim ve ihracat kapasites</w:t>
      </w:r>
      <w:r w:rsidRPr="00D16FA7">
        <w:rPr>
          <w:bCs/>
        </w:rPr>
        <w:t>i ile fiyatları önem arz etmektedir.</w:t>
      </w:r>
    </w:p>
    <w:p w:rsidR="009F1715" w:rsidRPr="00D16FA7" w:rsidRDefault="003677EB" w:rsidP="00990068">
      <w:pPr>
        <w:pStyle w:val="Default"/>
        <w:spacing w:before="120" w:after="120" w:line="276" w:lineRule="auto"/>
        <w:jc w:val="both"/>
        <w:outlineLvl w:val="2"/>
        <w:rPr>
          <w:b/>
          <w:bCs/>
          <w:color w:val="auto"/>
        </w:rPr>
      </w:pPr>
      <w:bookmarkStart w:id="20" w:name="_Toc129095929"/>
      <w:r w:rsidRPr="00D16FA7">
        <w:rPr>
          <w:b/>
          <w:bCs/>
          <w:color w:val="auto"/>
        </w:rPr>
        <w:t xml:space="preserve">3.3.1. </w:t>
      </w:r>
      <w:r w:rsidR="003D3ECC" w:rsidRPr="00D16FA7">
        <w:rPr>
          <w:b/>
          <w:bCs/>
          <w:color w:val="auto"/>
        </w:rPr>
        <w:t>Soruşturma konusu ülken</w:t>
      </w:r>
      <w:r w:rsidR="000A085F" w:rsidRPr="00D16FA7">
        <w:rPr>
          <w:b/>
          <w:bCs/>
          <w:color w:val="auto"/>
        </w:rPr>
        <w:t>in üretim ve ihracat kapasite</w:t>
      </w:r>
      <w:r w:rsidR="002C57DF" w:rsidRPr="00D16FA7">
        <w:rPr>
          <w:b/>
          <w:bCs/>
          <w:color w:val="auto"/>
        </w:rPr>
        <w:t>s</w:t>
      </w:r>
      <w:r w:rsidR="000A085F" w:rsidRPr="00D16FA7">
        <w:rPr>
          <w:b/>
          <w:bCs/>
          <w:color w:val="auto"/>
        </w:rPr>
        <w:t>i</w:t>
      </w:r>
      <w:r w:rsidR="00D72864" w:rsidRPr="00D16FA7">
        <w:rPr>
          <w:b/>
          <w:bCs/>
          <w:color w:val="auto"/>
        </w:rPr>
        <w:t xml:space="preserve"> il</w:t>
      </w:r>
      <w:r w:rsidR="00A460B8" w:rsidRPr="00D16FA7">
        <w:rPr>
          <w:b/>
          <w:bCs/>
          <w:color w:val="auto"/>
        </w:rPr>
        <w:t>e fiyatları</w:t>
      </w:r>
      <w:bookmarkEnd w:id="20"/>
    </w:p>
    <w:p w:rsidR="00645DF6" w:rsidRPr="00B80DD6" w:rsidRDefault="000A085F" w:rsidP="00990068">
      <w:pPr>
        <w:tabs>
          <w:tab w:val="left" w:pos="360"/>
          <w:tab w:val="left" w:pos="540"/>
        </w:tabs>
        <w:spacing w:before="120" w:after="120" w:line="276" w:lineRule="auto"/>
        <w:jc w:val="both"/>
        <w:rPr>
          <w:bCs/>
        </w:rPr>
      </w:pPr>
      <w:r w:rsidRPr="00D16FA7">
        <w:t xml:space="preserve">(1) </w:t>
      </w:r>
      <w:r w:rsidR="00943E3F" w:rsidRPr="00D16FA7">
        <w:rPr>
          <w:bCs/>
        </w:rPr>
        <w:t>Önleme tabi ülkenin</w:t>
      </w:r>
      <w:r w:rsidR="007F1760" w:rsidRPr="00D16FA7">
        <w:rPr>
          <w:bCs/>
        </w:rPr>
        <w:t xml:space="preserve"> ihracat kabiliyeti, Uluslararası Tic</w:t>
      </w:r>
      <w:r w:rsidR="00943E3F" w:rsidRPr="00D16FA7">
        <w:rPr>
          <w:bCs/>
        </w:rPr>
        <w:t>aret Merkezi (ITC)’nin 5903.20 g</w:t>
      </w:r>
      <w:r w:rsidR="00DD734D">
        <w:rPr>
          <w:bCs/>
        </w:rPr>
        <w:t>ümrük tarife pozisyonuna ilişkin</w:t>
      </w:r>
      <w:r w:rsidR="00943E3F" w:rsidRPr="00D16FA7">
        <w:rPr>
          <w:bCs/>
        </w:rPr>
        <w:t xml:space="preserve"> 2018-2020 yılları</w:t>
      </w:r>
      <w:r w:rsidR="000835C4">
        <w:rPr>
          <w:bCs/>
        </w:rPr>
        <w:t xml:space="preserve"> ile </w:t>
      </w:r>
      <w:r w:rsidR="000835C4" w:rsidRPr="00856F02">
        <w:rPr>
          <w:bCs/>
        </w:rPr>
        <w:t>2020 (9 aylık) – 2021 (9 aylık) dönemleri</w:t>
      </w:r>
      <w:r w:rsidR="00DD734D">
        <w:rPr>
          <w:bCs/>
        </w:rPr>
        <w:t>ndeki</w:t>
      </w:r>
      <w:r w:rsidR="00943E3F" w:rsidRPr="00D16FA7">
        <w:rPr>
          <w:bCs/>
        </w:rPr>
        <w:t xml:space="preserve"> ihracat verilerinden</w:t>
      </w:r>
      <w:r w:rsidR="004D3142" w:rsidRPr="00D16FA7">
        <w:rPr>
          <w:bCs/>
        </w:rPr>
        <w:t xml:space="preserve"> ve sektör raporlarından </w:t>
      </w:r>
      <w:r w:rsidR="007F1760" w:rsidRPr="00D16FA7">
        <w:rPr>
          <w:bCs/>
        </w:rPr>
        <w:t xml:space="preserve">faydalanılarak incelenmiştir. </w:t>
      </w:r>
      <w:r w:rsidR="00943E3F" w:rsidRPr="00D16FA7">
        <w:rPr>
          <w:bCs/>
        </w:rPr>
        <w:t>Anılan veri tabanında söz konusu ürünün toplam dünya ihracatı verilerinin sadece değer ba</w:t>
      </w:r>
      <w:r w:rsidR="00645DF6" w:rsidRPr="00D16FA7">
        <w:rPr>
          <w:bCs/>
        </w:rPr>
        <w:t xml:space="preserve">zında yer aldığı görülmüştür.  </w:t>
      </w:r>
    </w:p>
    <w:p w:rsidR="00943E3F" w:rsidRPr="00D16FA7" w:rsidRDefault="00EF3B29" w:rsidP="00990068">
      <w:pPr>
        <w:tabs>
          <w:tab w:val="left" w:pos="360"/>
          <w:tab w:val="left" w:pos="540"/>
        </w:tabs>
        <w:spacing w:before="120" w:after="120" w:line="276" w:lineRule="auto"/>
        <w:jc w:val="both"/>
        <w:rPr>
          <w:bCs/>
        </w:rPr>
      </w:pPr>
      <w:r w:rsidRPr="00D16FA7">
        <w:t xml:space="preserve">(2) </w:t>
      </w:r>
      <w:r w:rsidR="007F1760" w:rsidRPr="00D16FA7">
        <w:rPr>
          <w:bCs/>
        </w:rPr>
        <w:t>Önlem konusu ürünün dünya ihracat pazarın</w:t>
      </w:r>
      <w:r w:rsidR="00943E3F" w:rsidRPr="00D16FA7">
        <w:rPr>
          <w:bCs/>
        </w:rPr>
        <w:t xml:space="preserve">ın, 2018 yılında 6,1 milyar ABD doları iken 2019 ve 2020 yıllarında azalarak </w:t>
      </w:r>
      <w:r w:rsidR="00973A1C" w:rsidRPr="00D16FA7">
        <w:rPr>
          <w:bCs/>
        </w:rPr>
        <w:t xml:space="preserve">sırasıyla 6 milyar ABD doları ve </w:t>
      </w:r>
      <w:r w:rsidR="00943E3F" w:rsidRPr="00D16FA7">
        <w:rPr>
          <w:bCs/>
        </w:rPr>
        <w:t xml:space="preserve">5,1 milyar ABD doları seviyesinde gerçekleştiği kaydedilmiştir. </w:t>
      </w:r>
    </w:p>
    <w:p w:rsidR="007969A7" w:rsidRDefault="00943E3F" w:rsidP="00990068">
      <w:pPr>
        <w:tabs>
          <w:tab w:val="left" w:pos="360"/>
          <w:tab w:val="left" w:pos="540"/>
        </w:tabs>
        <w:spacing w:before="120" w:after="120" w:line="276" w:lineRule="auto"/>
        <w:jc w:val="both"/>
        <w:rPr>
          <w:bCs/>
        </w:rPr>
      </w:pPr>
      <w:r w:rsidRPr="00D16FA7">
        <w:rPr>
          <w:bCs/>
        </w:rPr>
        <w:t xml:space="preserve">(3) ÇHC’nin soruşturma konusu ürün toplam ihracatı, 2018 yılında 441.713 ton (2,2 milyar ABD doları), 2019 yılında 470.007 ton (2,3 milyar ABD doları) ve 2020 yılında 384.199 ton (2 milyar ABD doları) seviyesinde gerçekleşmiştir. Bu kapsamda, dünya toplam ihracatının yaklaşık yarısını </w:t>
      </w:r>
      <w:r w:rsidR="007F4F59">
        <w:rPr>
          <w:bCs/>
        </w:rPr>
        <w:t>gerçekleştiren</w:t>
      </w:r>
      <w:r w:rsidRPr="00D16FA7">
        <w:rPr>
          <w:bCs/>
        </w:rPr>
        <w:t xml:space="preserve"> </w:t>
      </w:r>
      <w:r w:rsidR="007F4F59" w:rsidRPr="00D16FA7">
        <w:rPr>
          <w:bCs/>
        </w:rPr>
        <w:t xml:space="preserve">ÇHC’nin </w:t>
      </w:r>
      <w:r w:rsidRPr="00D16FA7">
        <w:rPr>
          <w:bCs/>
        </w:rPr>
        <w:t>ilk sırada yer aldığı ve 2018 yılında dünya ihracatında %37 olan payını 2020 yılında %39’a yükselttiği tespit edilmiştir</w:t>
      </w:r>
      <w:r w:rsidR="00B318B9">
        <w:rPr>
          <w:bCs/>
        </w:rPr>
        <w:t>.</w:t>
      </w:r>
      <w:r w:rsidRPr="00D16FA7">
        <w:rPr>
          <w:bCs/>
        </w:rPr>
        <w:t xml:space="preserve"> </w:t>
      </w:r>
    </w:p>
    <w:p w:rsidR="007969A7" w:rsidRDefault="007969A7" w:rsidP="00990068">
      <w:pPr>
        <w:tabs>
          <w:tab w:val="left" w:pos="360"/>
          <w:tab w:val="left" w:pos="540"/>
        </w:tabs>
        <w:spacing w:before="120" w:after="120" w:line="276" w:lineRule="auto"/>
        <w:jc w:val="both"/>
        <w:rPr>
          <w:bCs/>
        </w:rPr>
      </w:pPr>
      <w:r w:rsidRPr="00856F02">
        <w:rPr>
          <w:bCs/>
        </w:rPr>
        <w:t xml:space="preserve">(4) Önlem konusu üründeki dünya ihracatı verileri </w:t>
      </w:r>
      <w:r w:rsidRPr="00856F02">
        <w:t xml:space="preserve">2020 (9 aylık)-2021 (9 aylık) dönemleri itibarıyla da incelenmiştir. </w:t>
      </w:r>
      <w:r w:rsidRPr="00856F02">
        <w:rPr>
          <w:bCs/>
        </w:rPr>
        <w:t xml:space="preserve">Önlem konusu üründe ÇHC’nin dünyaya ihracatı anılan dönemler itibarıyla sırasıyla </w:t>
      </w:r>
      <w:r w:rsidR="00856F02">
        <w:rPr>
          <w:bCs/>
        </w:rPr>
        <w:t>266.3</w:t>
      </w:r>
      <w:r w:rsidR="00856F02" w:rsidRPr="00856F02">
        <w:rPr>
          <w:bCs/>
        </w:rPr>
        <w:t>33</w:t>
      </w:r>
      <w:r w:rsidRPr="00856F02">
        <w:rPr>
          <w:bCs/>
        </w:rPr>
        <w:t xml:space="preserve"> ton (1</w:t>
      </w:r>
      <w:r w:rsidR="00856F02" w:rsidRPr="00856F02">
        <w:rPr>
          <w:bCs/>
        </w:rPr>
        <w:t>,4</w:t>
      </w:r>
      <w:r w:rsidRPr="00856F02">
        <w:rPr>
          <w:bCs/>
        </w:rPr>
        <w:t xml:space="preserve"> milyar ABD doları) ve </w:t>
      </w:r>
      <w:r w:rsidR="00856F02" w:rsidRPr="00856F02">
        <w:rPr>
          <w:bCs/>
        </w:rPr>
        <w:t>372.808 ton (2</w:t>
      </w:r>
      <w:r w:rsidRPr="00856F02">
        <w:rPr>
          <w:bCs/>
        </w:rPr>
        <w:t xml:space="preserve"> milyar ABD doları) seviyesinde gerçekleşmiştir. Bu kapsamda, 2020 (9 aylık) – 2021 (9 aylık) dönemleri itibarıyla ÇHC’nin dünyaya gerçekleştirdiği ihracat miktarındaki artış trendinin devam e</w:t>
      </w:r>
      <w:r w:rsidR="00B318B9">
        <w:rPr>
          <w:bCs/>
        </w:rPr>
        <w:t>ttiği kaydedilmiştir. (Tablo 1b)</w:t>
      </w:r>
    </w:p>
    <w:p w:rsidR="0056102F" w:rsidRPr="00D16FA7" w:rsidRDefault="00645DF6" w:rsidP="00990068">
      <w:pPr>
        <w:tabs>
          <w:tab w:val="left" w:pos="360"/>
          <w:tab w:val="left" w:pos="540"/>
        </w:tabs>
        <w:spacing w:before="120" w:after="120" w:line="276" w:lineRule="auto"/>
        <w:jc w:val="both"/>
        <w:rPr>
          <w:bCs/>
        </w:rPr>
      </w:pPr>
      <w:r w:rsidRPr="00D16FA7">
        <w:rPr>
          <w:bCs/>
        </w:rPr>
        <w:t>(</w:t>
      </w:r>
      <w:r w:rsidR="007969A7">
        <w:rPr>
          <w:bCs/>
        </w:rPr>
        <w:t>5</w:t>
      </w:r>
      <w:r w:rsidRPr="00D16FA7">
        <w:rPr>
          <w:bCs/>
        </w:rPr>
        <w:t xml:space="preserve">) </w:t>
      </w:r>
      <w:r w:rsidR="00EA07C0" w:rsidRPr="00D16FA7">
        <w:rPr>
          <w:bCs/>
        </w:rPr>
        <w:t>Research and Markets tarafından</w:t>
      </w:r>
      <w:r w:rsidRPr="00D16FA7">
        <w:rPr>
          <w:bCs/>
        </w:rPr>
        <w:t xml:space="preserve"> yayımlanan “Küresel Suni Deri Pazarı” rapor</w:t>
      </w:r>
      <w:r w:rsidR="005F39F8" w:rsidRPr="00D16FA7">
        <w:rPr>
          <w:bCs/>
        </w:rPr>
        <w:t>un</w:t>
      </w:r>
      <w:r w:rsidRPr="00D16FA7">
        <w:rPr>
          <w:bCs/>
        </w:rPr>
        <w:t>a</w:t>
      </w:r>
      <w:r w:rsidRPr="00D16FA7">
        <w:rPr>
          <w:rStyle w:val="DipnotBavurusu"/>
          <w:bCs/>
        </w:rPr>
        <w:footnoteReference w:id="1"/>
      </w:r>
      <w:r w:rsidRPr="00D16FA7">
        <w:rPr>
          <w:bCs/>
        </w:rPr>
        <w:t xml:space="preserve"> göre; </w:t>
      </w:r>
      <w:r w:rsidR="00195046" w:rsidRPr="00D16FA7">
        <w:rPr>
          <w:bCs/>
        </w:rPr>
        <w:t>ayakkabı ve otomotiv sanayiindeki gelişmelere bağlı olarak s</w:t>
      </w:r>
      <w:r w:rsidR="005F39F8" w:rsidRPr="00D16FA7">
        <w:rPr>
          <w:bCs/>
        </w:rPr>
        <w:t xml:space="preserve">uni deri pazarının önümüzdeki dönemde önemli bir </w:t>
      </w:r>
      <w:r w:rsidR="00E166BC" w:rsidRPr="00D16FA7">
        <w:rPr>
          <w:bCs/>
        </w:rPr>
        <w:t xml:space="preserve">ivme kaydetmesi ve ÇHC gibi söz konusu ürün üretiminde önde gelen ülkelerin anılan piyasanın büyümesine katkı sağlaması beklenmektedir. </w:t>
      </w:r>
      <w:r w:rsidR="001B1B6F" w:rsidRPr="00D16FA7">
        <w:rPr>
          <w:bCs/>
        </w:rPr>
        <w:t xml:space="preserve">Ayrıca, anılan raporda “poliüretan esaslı suni deri”nin 2020 yılında suni deri pazarındaki en büyük ürün segmentini oluşturduğu </w:t>
      </w:r>
      <w:r w:rsidR="00E166BC" w:rsidRPr="00D16FA7">
        <w:rPr>
          <w:bCs/>
        </w:rPr>
        <w:t xml:space="preserve">ve yapılan projeksiyonlardan </w:t>
      </w:r>
      <w:r w:rsidR="001B1B6F" w:rsidRPr="00D16FA7">
        <w:rPr>
          <w:bCs/>
        </w:rPr>
        <w:t xml:space="preserve">küresel suni deri piyasasının </w:t>
      </w:r>
      <w:r w:rsidR="00E166BC" w:rsidRPr="00D16FA7">
        <w:rPr>
          <w:bCs/>
        </w:rPr>
        <w:t>2021</w:t>
      </w:r>
      <w:r w:rsidR="00731EE9" w:rsidRPr="00D16FA7">
        <w:rPr>
          <w:bCs/>
        </w:rPr>
        <w:t xml:space="preserve">-2028 yılları arasında yıllık ortalama </w:t>
      </w:r>
      <w:r w:rsidR="00E166BC" w:rsidRPr="00D16FA7">
        <w:rPr>
          <w:bCs/>
        </w:rPr>
        <w:t xml:space="preserve">%7,8 oranında bir artış göstererek 2028 yılında 57 milyar </w:t>
      </w:r>
      <w:r w:rsidR="004E409E" w:rsidRPr="00D16FA7">
        <w:rPr>
          <w:bCs/>
        </w:rPr>
        <w:t>ABD doları</w:t>
      </w:r>
      <w:r w:rsidR="001B1B6F" w:rsidRPr="00D16FA7">
        <w:rPr>
          <w:bCs/>
        </w:rPr>
        <w:t xml:space="preserve"> </w:t>
      </w:r>
      <w:r w:rsidR="004E409E" w:rsidRPr="00D16FA7">
        <w:rPr>
          <w:bCs/>
        </w:rPr>
        <w:t xml:space="preserve">büyüklüğüne </w:t>
      </w:r>
      <w:r w:rsidR="001B1B6F" w:rsidRPr="00D16FA7">
        <w:rPr>
          <w:bCs/>
        </w:rPr>
        <w:t xml:space="preserve">sahip olacağı </w:t>
      </w:r>
      <w:r w:rsidR="0056102F" w:rsidRPr="00D16FA7">
        <w:rPr>
          <w:bCs/>
        </w:rPr>
        <w:t xml:space="preserve">ifade edilmiştir. Bu çerçevede, ÇHC’nin önlem konusu ürünün dünya ihracatındaki lider </w:t>
      </w:r>
      <w:r w:rsidR="001B1B6F" w:rsidRPr="00D16FA7">
        <w:rPr>
          <w:bCs/>
        </w:rPr>
        <w:t>pozisyonunu deva</w:t>
      </w:r>
      <w:r w:rsidR="0056102F" w:rsidRPr="00D16FA7">
        <w:rPr>
          <w:bCs/>
        </w:rPr>
        <w:t>m ettireceği değerlendirilmektedir.</w:t>
      </w:r>
    </w:p>
    <w:p w:rsidR="00A63C38" w:rsidRPr="00D16FA7" w:rsidRDefault="00751D73" w:rsidP="00990068">
      <w:pPr>
        <w:pStyle w:val="Balk2"/>
        <w:numPr>
          <w:ilvl w:val="1"/>
          <w:numId w:val="3"/>
        </w:numPr>
        <w:spacing w:before="120" w:after="120" w:line="276" w:lineRule="auto"/>
        <w:ind w:left="426"/>
        <w:jc w:val="both"/>
        <w:rPr>
          <w:bCs/>
        </w:rPr>
      </w:pPr>
      <w:bookmarkStart w:id="21" w:name="_Toc129095930"/>
      <w:r w:rsidRPr="00D16FA7">
        <w:rPr>
          <w:rFonts w:eastAsia="Times New Roman" w:cs="Times New Roman"/>
          <w:bCs/>
          <w:szCs w:val="24"/>
          <w:lang w:eastAsia="tr-TR"/>
        </w:rPr>
        <w:t>Sonuç</w:t>
      </w:r>
      <w:bookmarkEnd w:id="21"/>
    </w:p>
    <w:p w:rsidR="00A63C38" w:rsidRPr="00D16FA7" w:rsidRDefault="00A63C38" w:rsidP="00990068">
      <w:pPr>
        <w:spacing w:before="120" w:after="120" w:line="276" w:lineRule="auto"/>
        <w:jc w:val="both"/>
        <w:rPr>
          <w:lang w:eastAsia="en-US"/>
        </w:rPr>
      </w:pPr>
      <w:r w:rsidRPr="00D16FA7">
        <w:rPr>
          <w:bCs/>
        </w:rPr>
        <w:t>(</w:t>
      </w:r>
      <w:r w:rsidR="00751D73" w:rsidRPr="00D16FA7">
        <w:rPr>
          <w:bCs/>
        </w:rPr>
        <w:t>1</w:t>
      </w:r>
      <w:r w:rsidRPr="00D16FA7">
        <w:rPr>
          <w:bCs/>
        </w:rPr>
        <w:t>) Bu bölümde incelenen hususların bir bütün olarak değerlendirilmesi neticesinde, meri önlemin yürürlükten kalkması halinde dampingin devam etmesinin veya yeniden meydana gelmesinin muhtemel olduğu değerlendirilmektedir.</w:t>
      </w:r>
    </w:p>
    <w:p w:rsidR="00E63906" w:rsidRPr="00D16FA7" w:rsidRDefault="00101D28" w:rsidP="00990068">
      <w:pPr>
        <w:pStyle w:val="Balk1"/>
        <w:numPr>
          <w:ilvl w:val="0"/>
          <w:numId w:val="3"/>
        </w:numPr>
        <w:spacing w:before="120" w:after="120" w:line="276" w:lineRule="auto"/>
        <w:jc w:val="both"/>
        <w:rPr>
          <w:rFonts w:ascii="Times New Roman" w:hAnsi="Times New Roman" w:cs="Times New Roman"/>
        </w:rPr>
      </w:pPr>
      <w:bookmarkStart w:id="22" w:name="_Toc129095931"/>
      <w:bookmarkEnd w:id="16"/>
      <w:r w:rsidRPr="00D16FA7">
        <w:rPr>
          <w:rFonts w:ascii="Times New Roman" w:hAnsi="Times New Roman" w:cs="Times New Roman"/>
        </w:rPr>
        <w:t>Zararın Devamı veya Yeniden Meydana Gelmesi İhtimali</w:t>
      </w:r>
      <w:bookmarkEnd w:id="22"/>
    </w:p>
    <w:p w:rsidR="00E63906" w:rsidRPr="00D16FA7" w:rsidRDefault="00416783" w:rsidP="00990068">
      <w:pPr>
        <w:pStyle w:val="Balk2"/>
        <w:numPr>
          <w:ilvl w:val="1"/>
          <w:numId w:val="3"/>
        </w:numPr>
        <w:spacing w:before="120" w:after="120" w:line="276" w:lineRule="auto"/>
        <w:ind w:left="426"/>
      </w:pPr>
      <w:bookmarkStart w:id="23" w:name="_Toc317854287"/>
      <w:bookmarkStart w:id="24" w:name="_Toc129095932"/>
      <w:r w:rsidRPr="00D16FA7">
        <w:t>Genel açıklamalar</w:t>
      </w:r>
      <w:bookmarkEnd w:id="23"/>
      <w:bookmarkEnd w:id="24"/>
    </w:p>
    <w:p w:rsidR="00074039" w:rsidRPr="00B80DD6" w:rsidRDefault="00E81482" w:rsidP="00990068">
      <w:pPr>
        <w:pStyle w:val="Default"/>
        <w:numPr>
          <w:ilvl w:val="0"/>
          <w:numId w:val="11"/>
        </w:numPr>
        <w:spacing w:before="120" w:after="120" w:line="276" w:lineRule="auto"/>
        <w:ind w:firstLine="0"/>
        <w:jc w:val="both"/>
        <w:rPr>
          <w:color w:val="auto"/>
        </w:rPr>
      </w:pPr>
      <w:r w:rsidRPr="00D16FA7">
        <w:rPr>
          <w:color w:val="auto"/>
        </w:rPr>
        <w:t>Yönetmeliğin 35 inci maddesi çerçevesinde, gözden geçirme döneminde yerli üretim dalının ekonomik göstergeleri ve önlemin yürürlükten kalkması halinde zararın devam etmesinin veya tekrar etmesinin muhtemel olup olmadığı incelenmiştir. Bu çerçevede, ithalatın mutlak ve nispi olarak gelişimi, ithalat fiyatlarının gelişimi ile yerli üretim dalının ekonomik göstergeleri değerlendirilmiştir.</w:t>
      </w:r>
    </w:p>
    <w:p w:rsidR="00D254FF" w:rsidRPr="00D16FA7" w:rsidRDefault="00ED53F9" w:rsidP="00990068">
      <w:pPr>
        <w:pStyle w:val="Default"/>
        <w:numPr>
          <w:ilvl w:val="0"/>
          <w:numId w:val="11"/>
        </w:numPr>
        <w:spacing w:before="120" w:after="120" w:line="276" w:lineRule="auto"/>
        <w:ind w:firstLine="0"/>
        <w:jc w:val="both"/>
        <w:rPr>
          <w:color w:val="auto"/>
        </w:rPr>
      </w:pPr>
      <w:r w:rsidRPr="00D16FA7">
        <w:rPr>
          <w:color w:val="auto"/>
        </w:rPr>
        <w:t xml:space="preserve">Soruşturma konusu </w:t>
      </w:r>
      <w:r w:rsidR="00D254FF" w:rsidRPr="00D16FA7">
        <w:rPr>
          <w:color w:val="auto"/>
        </w:rPr>
        <w:t xml:space="preserve">ürünün genel ithalatı ve </w:t>
      </w:r>
      <w:r w:rsidRPr="00D16FA7">
        <w:rPr>
          <w:color w:val="auto"/>
        </w:rPr>
        <w:t xml:space="preserve">soruşturma konusu </w:t>
      </w:r>
      <w:r w:rsidR="00D254FF" w:rsidRPr="00D16FA7">
        <w:rPr>
          <w:color w:val="auto"/>
        </w:rPr>
        <w:t>ülkeden yapılan ithalatının incelenmesinde Türkiye İstatistik Kurumu (TÜİK) verileri kullanılmıştır.</w:t>
      </w:r>
    </w:p>
    <w:p w:rsidR="00C5448E" w:rsidRPr="00D16FA7" w:rsidRDefault="00E01E13" w:rsidP="00990068">
      <w:pPr>
        <w:pStyle w:val="Balk2"/>
        <w:numPr>
          <w:ilvl w:val="1"/>
          <w:numId w:val="3"/>
        </w:numPr>
        <w:spacing w:before="120" w:after="120" w:line="276" w:lineRule="auto"/>
        <w:ind w:left="426"/>
      </w:pPr>
      <w:bookmarkStart w:id="25" w:name="_Toc129095933"/>
      <w:r w:rsidRPr="00D16FA7">
        <w:t>Ürünün genel ithalatının mutlak gelişimi ve fiyatları</w:t>
      </w:r>
      <w:r w:rsidR="001A0DF1" w:rsidRPr="00D16FA7">
        <w:t xml:space="preserve"> </w:t>
      </w:r>
      <w:bookmarkEnd w:id="25"/>
    </w:p>
    <w:p w:rsidR="00C3698A" w:rsidRPr="00B80DD6" w:rsidRDefault="00C3698A" w:rsidP="00990068">
      <w:pPr>
        <w:pStyle w:val="Default"/>
        <w:numPr>
          <w:ilvl w:val="0"/>
          <w:numId w:val="21"/>
        </w:numPr>
        <w:spacing w:before="120" w:after="120" w:line="276" w:lineRule="auto"/>
        <w:ind w:firstLine="0"/>
        <w:jc w:val="both"/>
        <w:rPr>
          <w:color w:val="auto"/>
        </w:rPr>
      </w:pPr>
      <w:r w:rsidRPr="00D16FA7">
        <w:rPr>
          <w:bCs/>
          <w:color w:val="auto"/>
        </w:rPr>
        <w:t xml:space="preserve">Önleme tabi ürüne ilişkin genel ithalat istatistiklerine bakıldığında, ürünün 2018 yılında </w:t>
      </w:r>
      <w:r w:rsidR="003A059E" w:rsidRPr="00D16FA7">
        <w:rPr>
          <w:bCs/>
          <w:color w:val="auto"/>
        </w:rPr>
        <w:t>6.957</w:t>
      </w:r>
      <w:r w:rsidRPr="00D16FA7">
        <w:rPr>
          <w:bCs/>
          <w:color w:val="auto"/>
        </w:rPr>
        <w:t xml:space="preserve"> ton olan ithalat miktarının 2019 yılında </w:t>
      </w:r>
      <w:r w:rsidR="003A059E" w:rsidRPr="00D16FA7">
        <w:rPr>
          <w:bCs/>
          <w:color w:val="auto"/>
        </w:rPr>
        <w:t>7.879</w:t>
      </w:r>
      <w:r w:rsidRPr="00D16FA7">
        <w:rPr>
          <w:bCs/>
          <w:color w:val="auto"/>
        </w:rPr>
        <w:t xml:space="preserve"> ton seviyesine </w:t>
      </w:r>
      <w:r w:rsidR="003A059E" w:rsidRPr="00D16FA7">
        <w:rPr>
          <w:bCs/>
          <w:color w:val="auto"/>
        </w:rPr>
        <w:t>yükse</w:t>
      </w:r>
      <w:r w:rsidRPr="00D16FA7">
        <w:rPr>
          <w:bCs/>
          <w:color w:val="auto"/>
        </w:rPr>
        <w:t xml:space="preserve">ldiği ve 2020 yılında ise </w:t>
      </w:r>
      <w:r w:rsidR="003A059E" w:rsidRPr="00D16FA7">
        <w:rPr>
          <w:bCs/>
          <w:color w:val="auto"/>
        </w:rPr>
        <w:t>11.153</w:t>
      </w:r>
      <w:r w:rsidRPr="00D16FA7">
        <w:rPr>
          <w:bCs/>
          <w:color w:val="auto"/>
        </w:rPr>
        <w:t xml:space="preserve"> ton olarak gerçekleştiği görülmektedir. </w:t>
      </w:r>
      <w:r w:rsidRPr="00D16FA7">
        <w:rPr>
          <w:color w:val="auto"/>
        </w:rPr>
        <w:t xml:space="preserve">Önleme tabi ürünün 2020 (9 aylık)-2021 (9 aylık) dönemine ilişkin genel </w:t>
      </w:r>
      <w:r w:rsidRPr="00D16FA7">
        <w:rPr>
          <w:bCs/>
          <w:color w:val="auto"/>
        </w:rPr>
        <w:t xml:space="preserve">ithalat istatistiklerine bakıldığında, 2020 (9 aylık) döneminde </w:t>
      </w:r>
      <w:r w:rsidR="003A059E" w:rsidRPr="00D16FA7">
        <w:rPr>
          <w:bCs/>
          <w:color w:val="auto"/>
        </w:rPr>
        <w:t>7.659</w:t>
      </w:r>
      <w:r w:rsidRPr="00D16FA7">
        <w:rPr>
          <w:bCs/>
          <w:color w:val="auto"/>
        </w:rPr>
        <w:t xml:space="preserve"> ton olan ithalat miktarının </w:t>
      </w:r>
      <w:r w:rsidRPr="00D16FA7">
        <w:rPr>
          <w:color w:val="auto"/>
        </w:rPr>
        <w:t xml:space="preserve">2021 (9 aylık) </w:t>
      </w:r>
      <w:r w:rsidRPr="00D16FA7">
        <w:rPr>
          <w:bCs/>
          <w:color w:val="auto"/>
        </w:rPr>
        <w:t xml:space="preserve">döneminde </w:t>
      </w:r>
      <w:r w:rsidR="003A059E" w:rsidRPr="00D16FA7">
        <w:rPr>
          <w:bCs/>
          <w:color w:val="auto"/>
        </w:rPr>
        <w:t>7.243</w:t>
      </w:r>
      <w:r w:rsidRPr="00D16FA7">
        <w:rPr>
          <w:bCs/>
          <w:color w:val="auto"/>
        </w:rPr>
        <w:t xml:space="preserve"> ton olarak gerçekleştiği kaydedilmiştir.</w:t>
      </w:r>
    </w:p>
    <w:p w:rsidR="00C3698A" w:rsidRPr="00B80DD6" w:rsidRDefault="00C3698A" w:rsidP="00990068">
      <w:pPr>
        <w:pStyle w:val="Default"/>
        <w:numPr>
          <w:ilvl w:val="0"/>
          <w:numId w:val="21"/>
        </w:numPr>
        <w:spacing w:before="120" w:after="120" w:line="276" w:lineRule="auto"/>
        <w:ind w:firstLine="0"/>
        <w:jc w:val="both"/>
        <w:rPr>
          <w:color w:val="auto"/>
        </w:rPr>
      </w:pPr>
      <w:r w:rsidRPr="00D16FA7">
        <w:rPr>
          <w:bCs/>
          <w:color w:val="auto"/>
        </w:rPr>
        <w:t xml:space="preserve">Önleme tabi ürün ithalatı değer olarak incelendiğinde ise 2018 yılında </w:t>
      </w:r>
      <w:r w:rsidR="003A059E" w:rsidRPr="00D16FA7">
        <w:rPr>
          <w:bCs/>
        </w:rPr>
        <w:t>72,8</w:t>
      </w:r>
      <w:r w:rsidRPr="00D16FA7">
        <w:rPr>
          <w:bCs/>
        </w:rPr>
        <w:t xml:space="preserve"> milyon ABD doları, 2019 yılında </w:t>
      </w:r>
      <w:r w:rsidR="003A059E" w:rsidRPr="00D16FA7">
        <w:rPr>
          <w:bCs/>
        </w:rPr>
        <w:t>67,7</w:t>
      </w:r>
      <w:r w:rsidRPr="00D16FA7">
        <w:rPr>
          <w:bCs/>
        </w:rPr>
        <w:t xml:space="preserve"> milyon ABD doları ve 2020 yılında </w:t>
      </w:r>
      <w:r w:rsidR="003A059E" w:rsidRPr="00D16FA7">
        <w:rPr>
          <w:bCs/>
        </w:rPr>
        <w:t>78,5</w:t>
      </w:r>
      <w:r w:rsidRPr="00D16FA7">
        <w:rPr>
          <w:bCs/>
        </w:rPr>
        <w:t xml:space="preserve"> milyon ABD doları </w:t>
      </w:r>
      <w:r w:rsidRPr="00D16FA7">
        <w:rPr>
          <w:bCs/>
          <w:color w:val="auto"/>
        </w:rPr>
        <w:t>olarak gerçekleştiği görülmektedir.</w:t>
      </w:r>
      <w:r w:rsidRPr="00D16FA7">
        <w:rPr>
          <w:color w:val="auto"/>
        </w:rPr>
        <w:t xml:space="preserve"> Önleme tabi ürünün 2020 (9 aylık)-2021 (9 aylık) dönemine ilişkin genel </w:t>
      </w:r>
      <w:r w:rsidRPr="00D16FA7">
        <w:rPr>
          <w:bCs/>
          <w:color w:val="auto"/>
        </w:rPr>
        <w:t xml:space="preserve">ithalat istatistiklerine bakıldığında, </w:t>
      </w:r>
      <w:r w:rsidRPr="00D16FA7">
        <w:rPr>
          <w:bCs/>
        </w:rPr>
        <w:t xml:space="preserve">ürünün ithalatının </w:t>
      </w:r>
      <w:r w:rsidRPr="00D16FA7">
        <w:rPr>
          <w:bCs/>
          <w:color w:val="auto"/>
        </w:rPr>
        <w:t>2020 (9 aylık) döneminde</w:t>
      </w:r>
      <w:r w:rsidRPr="00D16FA7">
        <w:rPr>
          <w:bCs/>
        </w:rPr>
        <w:t xml:space="preserve"> </w:t>
      </w:r>
      <w:r w:rsidR="003A059E" w:rsidRPr="00D16FA7">
        <w:rPr>
          <w:bCs/>
          <w:color w:val="auto"/>
        </w:rPr>
        <w:t>52,3</w:t>
      </w:r>
      <w:r w:rsidRPr="00D16FA7">
        <w:rPr>
          <w:bCs/>
          <w:color w:val="auto"/>
        </w:rPr>
        <w:t xml:space="preserve"> milyon ABD doları ve </w:t>
      </w:r>
      <w:r w:rsidRPr="00D16FA7">
        <w:rPr>
          <w:color w:val="auto"/>
        </w:rPr>
        <w:t xml:space="preserve">2021 (9 aylık) </w:t>
      </w:r>
      <w:r w:rsidRPr="00D16FA7">
        <w:rPr>
          <w:bCs/>
          <w:color w:val="auto"/>
        </w:rPr>
        <w:t xml:space="preserve">döneminde </w:t>
      </w:r>
      <w:r w:rsidR="003A059E" w:rsidRPr="00D16FA7">
        <w:rPr>
          <w:bCs/>
          <w:color w:val="auto"/>
        </w:rPr>
        <w:t>55,6</w:t>
      </w:r>
      <w:r w:rsidRPr="00D16FA7">
        <w:rPr>
          <w:bCs/>
          <w:color w:val="auto"/>
        </w:rPr>
        <w:t xml:space="preserve"> milyon ABD doları seviyesinde gerçekleştiği tespit edilmiştir.</w:t>
      </w:r>
    </w:p>
    <w:p w:rsidR="00C3698A" w:rsidRPr="00D16FA7" w:rsidRDefault="00C3698A" w:rsidP="00990068">
      <w:pPr>
        <w:pStyle w:val="Default"/>
        <w:numPr>
          <w:ilvl w:val="0"/>
          <w:numId w:val="21"/>
        </w:numPr>
        <w:spacing w:before="120" w:after="120" w:line="276" w:lineRule="auto"/>
        <w:ind w:firstLine="0"/>
        <w:jc w:val="both"/>
        <w:rPr>
          <w:bCs/>
          <w:color w:val="auto"/>
        </w:rPr>
      </w:pPr>
      <w:r w:rsidRPr="00D16FA7">
        <w:rPr>
          <w:bCs/>
          <w:color w:val="auto"/>
        </w:rPr>
        <w:t xml:space="preserve">Yukarıdaki veriler çerçevesinde ürün ithalatının ortalama birim fiyatları hesaplanmıştır. Buna göre genel ithalatın ortalama birim fiyatları 2018-2020 dönemi itibarıyla azalış trendi göstermiş ve sırasıyla </w:t>
      </w:r>
      <w:r w:rsidR="003A059E" w:rsidRPr="00D16FA7">
        <w:rPr>
          <w:bCs/>
          <w:color w:val="auto"/>
        </w:rPr>
        <w:t>10.467</w:t>
      </w:r>
      <w:r w:rsidRPr="00D16FA7">
        <w:rPr>
          <w:bCs/>
          <w:color w:val="auto"/>
        </w:rPr>
        <w:t xml:space="preserve"> </w:t>
      </w:r>
      <w:r w:rsidRPr="00D16FA7">
        <w:rPr>
          <w:bCs/>
        </w:rPr>
        <w:t xml:space="preserve">ABD doları/ton, </w:t>
      </w:r>
      <w:r w:rsidR="003A059E" w:rsidRPr="00D16FA7">
        <w:rPr>
          <w:bCs/>
        </w:rPr>
        <w:t>8.603</w:t>
      </w:r>
      <w:r w:rsidRPr="00D16FA7">
        <w:rPr>
          <w:bCs/>
        </w:rPr>
        <w:t xml:space="preserve"> ABD doları/ton ve </w:t>
      </w:r>
      <w:r w:rsidR="003A059E" w:rsidRPr="00D16FA7">
        <w:rPr>
          <w:bCs/>
        </w:rPr>
        <w:t>7.047</w:t>
      </w:r>
      <w:r w:rsidRPr="00D16FA7">
        <w:rPr>
          <w:bCs/>
        </w:rPr>
        <w:t xml:space="preserve"> ABD doları/ton </w:t>
      </w:r>
      <w:r w:rsidRPr="00D16FA7">
        <w:rPr>
          <w:bCs/>
          <w:color w:val="auto"/>
        </w:rPr>
        <w:t xml:space="preserve">olarak gerçekleşmiştir. İthalatın ortalama birim fiyatlarının </w:t>
      </w:r>
      <w:r w:rsidRPr="00D16FA7">
        <w:rPr>
          <w:color w:val="auto"/>
        </w:rPr>
        <w:t xml:space="preserve">2020 (9 aylık)-2021 (9 aylık) dönemi itibarıyla artış </w:t>
      </w:r>
      <w:r w:rsidRPr="00D16FA7">
        <w:rPr>
          <w:bCs/>
          <w:color w:val="auto"/>
        </w:rPr>
        <w:t xml:space="preserve">eğiliminde bulunduğu görülmüş ve ürünün genel ithalatının ortalama birim fiyatları anılan dönemler itibarıyla sırasıyla </w:t>
      </w:r>
      <w:r w:rsidR="003A059E" w:rsidRPr="00D16FA7">
        <w:rPr>
          <w:bCs/>
          <w:color w:val="auto"/>
        </w:rPr>
        <w:t>6.831</w:t>
      </w:r>
      <w:r w:rsidRPr="00D16FA7">
        <w:rPr>
          <w:bCs/>
          <w:color w:val="auto"/>
        </w:rPr>
        <w:t xml:space="preserve"> ABD doları/ton ve </w:t>
      </w:r>
      <w:r w:rsidR="003A059E" w:rsidRPr="00D16FA7">
        <w:rPr>
          <w:bCs/>
          <w:color w:val="auto"/>
        </w:rPr>
        <w:t>7.682</w:t>
      </w:r>
      <w:r w:rsidRPr="00D16FA7">
        <w:rPr>
          <w:bCs/>
          <w:color w:val="auto"/>
        </w:rPr>
        <w:t xml:space="preserve"> ABD doları/ton olarak gerçekleşmiştir.</w:t>
      </w:r>
    </w:p>
    <w:p w:rsidR="00E813F2" w:rsidRPr="00D16FA7" w:rsidRDefault="00E81482" w:rsidP="00990068">
      <w:pPr>
        <w:pStyle w:val="Balk2"/>
        <w:numPr>
          <w:ilvl w:val="1"/>
          <w:numId w:val="3"/>
        </w:numPr>
        <w:spacing w:before="120" w:after="120" w:line="276" w:lineRule="auto"/>
        <w:ind w:left="426"/>
      </w:pPr>
      <w:bookmarkStart w:id="26" w:name="_Toc129095934"/>
      <w:r w:rsidRPr="00D16FA7">
        <w:t>Soruşturma konusu ülkeden ithalatın mutlak gelişimi ve fiyatları</w:t>
      </w:r>
      <w:r w:rsidR="001A0DF1" w:rsidRPr="00D16FA7">
        <w:t xml:space="preserve"> </w:t>
      </w:r>
      <w:bookmarkEnd w:id="26"/>
    </w:p>
    <w:p w:rsidR="00C3698A" w:rsidRPr="00D16FA7" w:rsidRDefault="00C3698A" w:rsidP="00990068">
      <w:pPr>
        <w:pStyle w:val="Default"/>
        <w:numPr>
          <w:ilvl w:val="0"/>
          <w:numId w:val="12"/>
        </w:numPr>
        <w:spacing w:before="120" w:after="120" w:line="276" w:lineRule="auto"/>
        <w:ind w:firstLine="0"/>
        <w:jc w:val="both"/>
        <w:rPr>
          <w:color w:val="auto"/>
        </w:rPr>
      </w:pPr>
      <w:r w:rsidRPr="00D16FA7">
        <w:rPr>
          <w:color w:val="auto"/>
        </w:rPr>
        <w:t xml:space="preserve">ÇHC’den </w:t>
      </w:r>
      <w:r w:rsidRPr="00D16FA7">
        <w:rPr>
          <w:bCs/>
          <w:spacing w:val="-2"/>
        </w:rPr>
        <w:t>gerçekleş</w:t>
      </w:r>
      <w:r w:rsidR="006A1A70" w:rsidRPr="00D16FA7">
        <w:rPr>
          <w:bCs/>
          <w:spacing w:val="-2"/>
        </w:rPr>
        <w:t>tiril</w:t>
      </w:r>
      <w:r w:rsidRPr="00D16FA7">
        <w:rPr>
          <w:bCs/>
          <w:spacing w:val="-2"/>
        </w:rPr>
        <w:t xml:space="preserve">en önlem konusu ürün ithalat rakamları incelendiğinde, 2018 yılında </w:t>
      </w:r>
      <w:r w:rsidR="00BE5014" w:rsidRPr="00D16FA7">
        <w:rPr>
          <w:bCs/>
          <w:spacing w:val="-2"/>
        </w:rPr>
        <w:t>1.871</w:t>
      </w:r>
      <w:r w:rsidRPr="00D16FA7">
        <w:rPr>
          <w:bCs/>
          <w:spacing w:val="-2"/>
        </w:rPr>
        <w:t xml:space="preserve"> ton (</w:t>
      </w:r>
      <w:r w:rsidR="00BE5014" w:rsidRPr="00D16FA7">
        <w:rPr>
          <w:bCs/>
          <w:spacing w:val="-2"/>
        </w:rPr>
        <w:t>9,4</w:t>
      </w:r>
      <w:r w:rsidRPr="00D16FA7">
        <w:rPr>
          <w:bCs/>
          <w:spacing w:val="-2"/>
        </w:rPr>
        <w:t xml:space="preserve"> </w:t>
      </w:r>
      <w:r w:rsidRPr="00D16FA7">
        <w:rPr>
          <w:bCs/>
          <w:color w:val="auto"/>
        </w:rPr>
        <w:t>milyon ABD doları</w:t>
      </w:r>
      <w:r w:rsidRPr="00D16FA7">
        <w:rPr>
          <w:bCs/>
          <w:spacing w:val="-2"/>
        </w:rPr>
        <w:t xml:space="preserve">) olan ithalatın, 2019 ve 2020 yıllarında sırasıyla </w:t>
      </w:r>
      <w:r w:rsidR="00BE5014" w:rsidRPr="00D16FA7">
        <w:rPr>
          <w:bCs/>
          <w:spacing w:val="-2"/>
        </w:rPr>
        <w:t>1.818</w:t>
      </w:r>
      <w:r w:rsidRPr="00D16FA7">
        <w:rPr>
          <w:bCs/>
          <w:spacing w:val="-2"/>
        </w:rPr>
        <w:t xml:space="preserve"> ton (1</w:t>
      </w:r>
      <w:r w:rsidR="00BE5014" w:rsidRPr="00D16FA7">
        <w:rPr>
          <w:bCs/>
          <w:spacing w:val="-2"/>
        </w:rPr>
        <w:t>1,1</w:t>
      </w:r>
      <w:r w:rsidRPr="00D16FA7">
        <w:rPr>
          <w:bCs/>
          <w:spacing w:val="-2"/>
        </w:rPr>
        <w:t xml:space="preserve"> milyon ABD doları) ve </w:t>
      </w:r>
      <w:r w:rsidR="00BE5014" w:rsidRPr="00D16FA7">
        <w:rPr>
          <w:bCs/>
          <w:spacing w:val="-2"/>
        </w:rPr>
        <w:t>2.577</w:t>
      </w:r>
      <w:r w:rsidRPr="00D16FA7">
        <w:rPr>
          <w:bCs/>
          <w:spacing w:val="-2"/>
        </w:rPr>
        <w:t xml:space="preserve"> ton (</w:t>
      </w:r>
      <w:r w:rsidR="00BE5014" w:rsidRPr="00D16FA7">
        <w:rPr>
          <w:bCs/>
          <w:spacing w:val="-2"/>
        </w:rPr>
        <w:t>13,3</w:t>
      </w:r>
      <w:r w:rsidRPr="00D16FA7">
        <w:rPr>
          <w:bCs/>
          <w:spacing w:val="-2"/>
        </w:rPr>
        <w:t xml:space="preserve"> milyon ABD doları) olarak gerçekleştiği kaydedilmiştir.</w:t>
      </w:r>
      <w:r w:rsidRPr="00D16FA7">
        <w:rPr>
          <w:color w:val="auto"/>
        </w:rPr>
        <w:t xml:space="preserve"> Önleme tabi ürünün 2020 (9 aylık)-2021 (9 aylık)  döneminde ÇHC’den yapılan ithalatı incelendiğinde ise; </w:t>
      </w:r>
      <w:r w:rsidRPr="00D16FA7">
        <w:rPr>
          <w:bCs/>
          <w:color w:val="auto"/>
        </w:rPr>
        <w:t xml:space="preserve">2020 (9 aylık) döneminde </w:t>
      </w:r>
      <w:r w:rsidR="00BE5014" w:rsidRPr="00D16FA7">
        <w:rPr>
          <w:bCs/>
          <w:color w:val="auto"/>
        </w:rPr>
        <w:t>1.804</w:t>
      </w:r>
      <w:r w:rsidR="00D01D78" w:rsidRPr="00D16FA7">
        <w:rPr>
          <w:bCs/>
          <w:color w:val="auto"/>
        </w:rPr>
        <w:t xml:space="preserve"> t</w:t>
      </w:r>
      <w:r w:rsidRPr="00D16FA7">
        <w:rPr>
          <w:bCs/>
          <w:color w:val="auto"/>
        </w:rPr>
        <w:t>on (</w:t>
      </w:r>
      <w:r w:rsidR="00BE5014" w:rsidRPr="00D16FA7">
        <w:rPr>
          <w:bCs/>
          <w:color w:val="auto"/>
        </w:rPr>
        <w:t>9,3</w:t>
      </w:r>
      <w:r w:rsidRPr="00D16FA7">
        <w:rPr>
          <w:bCs/>
          <w:color w:val="auto"/>
        </w:rPr>
        <w:t xml:space="preserve"> milyon ABD doları) olan ithalatın 2021 (9 aylık) döneminde ise </w:t>
      </w:r>
      <w:r w:rsidR="00BE5014" w:rsidRPr="00D16FA7">
        <w:rPr>
          <w:bCs/>
          <w:color w:val="auto"/>
        </w:rPr>
        <w:t>1.669</w:t>
      </w:r>
      <w:r w:rsidRPr="00D16FA7">
        <w:rPr>
          <w:bCs/>
          <w:color w:val="auto"/>
        </w:rPr>
        <w:t xml:space="preserve"> ton (</w:t>
      </w:r>
      <w:r w:rsidR="00BE5014" w:rsidRPr="00D16FA7">
        <w:rPr>
          <w:bCs/>
          <w:color w:val="auto"/>
        </w:rPr>
        <w:t>10</w:t>
      </w:r>
      <w:r w:rsidRPr="00D16FA7">
        <w:rPr>
          <w:bCs/>
          <w:color w:val="auto"/>
        </w:rPr>
        <w:t xml:space="preserve"> milyon ABD doları) </w:t>
      </w:r>
      <w:r w:rsidRPr="00D16FA7">
        <w:rPr>
          <w:bCs/>
          <w:color w:val="auto"/>
          <w:spacing w:val="-2"/>
        </w:rPr>
        <w:t>olarak gerçekleştiği görülmüştür.</w:t>
      </w:r>
      <w:r w:rsidRPr="00D16FA7">
        <w:rPr>
          <w:color w:val="auto"/>
        </w:rPr>
        <w:t xml:space="preserve"> </w:t>
      </w:r>
      <w:r w:rsidRPr="00D16FA7">
        <w:rPr>
          <w:bCs/>
          <w:color w:val="auto"/>
          <w:spacing w:val="-2"/>
        </w:rPr>
        <w:t>ÇHC menşeli ürün ithalatının toplam ithalat içindeki payı incelendiğinde ise 201</w:t>
      </w:r>
      <w:r w:rsidR="00BE5014" w:rsidRPr="00D16FA7">
        <w:rPr>
          <w:bCs/>
          <w:color w:val="auto"/>
          <w:spacing w:val="-2"/>
        </w:rPr>
        <w:t>8 yılında %27</w:t>
      </w:r>
      <w:r w:rsidRPr="00D16FA7">
        <w:rPr>
          <w:bCs/>
          <w:color w:val="auto"/>
          <w:spacing w:val="-2"/>
        </w:rPr>
        <w:t xml:space="preserve"> olan payın, 2019 yılında %</w:t>
      </w:r>
      <w:r w:rsidR="00BE5014" w:rsidRPr="00D16FA7">
        <w:rPr>
          <w:bCs/>
          <w:color w:val="auto"/>
          <w:spacing w:val="-2"/>
        </w:rPr>
        <w:t>23</w:t>
      </w:r>
      <w:r w:rsidRPr="00D16FA7">
        <w:rPr>
          <w:bCs/>
          <w:color w:val="auto"/>
          <w:spacing w:val="-2"/>
        </w:rPr>
        <w:t xml:space="preserve">’e </w:t>
      </w:r>
      <w:r w:rsidR="00BE5014" w:rsidRPr="00D16FA7">
        <w:rPr>
          <w:bCs/>
          <w:color w:val="auto"/>
          <w:spacing w:val="-2"/>
        </w:rPr>
        <w:t xml:space="preserve">gerilediği </w:t>
      </w:r>
      <w:r w:rsidRPr="00D16FA7">
        <w:rPr>
          <w:bCs/>
          <w:color w:val="auto"/>
          <w:spacing w:val="-2"/>
        </w:rPr>
        <w:t xml:space="preserve">ve 2020 yılında </w:t>
      </w:r>
      <w:r w:rsidR="00BE5014" w:rsidRPr="00D16FA7">
        <w:rPr>
          <w:bCs/>
          <w:color w:val="auto"/>
          <w:spacing w:val="-2"/>
        </w:rPr>
        <w:t xml:space="preserve">söz konusu seviyeyi koruduğu </w:t>
      </w:r>
      <w:r w:rsidRPr="00D16FA7">
        <w:rPr>
          <w:bCs/>
          <w:color w:val="auto"/>
          <w:spacing w:val="-2"/>
        </w:rPr>
        <w:t>görülmektedir.</w:t>
      </w:r>
      <w:r w:rsidRPr="00D16FA7">
        <w:rPr>
          <w:color w:val="auto"/>
        </w:rPr>
        <w:t xml:space="preserve"> ÇHC menşeli ithalatın birim fiyatlarının </w:t>
      </w:r>
      <w:r w:rsidR="00BE5014" w:rsidRPr="00D16FA7">
        <w:rPr>
          <w:color w:val="auto"/>
        </w:rPr>
        <w:t xml:space="preserve">2018-2020 dönemi boyunca </w:t>
      </w:r>
      <w:r w:rsidRPr="00D16FA7">
        <w:rPr>
          <w:color w:val="auto"/>
        </w:rPr>
        <w:t xml:space="preserve">genel ithalatın birim fiyatlarının altında seyrettiği görülmektedir. </w:t>
      </w:r>
      <w:r w:rsidRPr="00D16FA7">
        <w:rPr>
          <w:bCs/>
          <w:color w:val="auto"/>
          <w:spacing w:val="-2"/>
        </w:rPr>
        <w:t xml:space="preserve">Anılan ülke menşeli ürün ithalatının </w:t>
      </w:r>
      <w:r w:rsidRPr="00D16FA7">
        <w:rPr>
          <w:color w:val="auto"/>
        </w:rPr>
        <w:t xml:space="preserve">2020 (9 aylık)-2021 (9 aylık)  döneminde </w:t>
      </w:r>
      <w:r w:rsidRPr="00D16FA7">
        <w:rPr>
          <w:bCs/>
          <w:color w:val="auto"/>
          <w:spacing w:val="-2"/>
        </w:rPr>
        <w:t xml:space="preserve">toplam ithalat içindeki payı incelendiğinde ise </w:t>
      </w:r>
      <w:r w:rsidR="00BE5014" w:rsidRPr="00D16FA7">
        <w:rPr>
          <w:bCs/>
          <w:color w:val="auto"/>
        </w:rPr>
        <w:t>2020 (9 aylık) döneminde %24</w:t>
      </w:r>
      <w:r w:rsidRPr="00D16FA7">
        <w:rPr>
          <w:bCs/>
          <w:color w:val="auto"/>
        </w:rPr>
        <w:t xml:space="preserve"> olan payın, </w:t>
      </w:r>
      <w:r w:rsidRPr="00D16FA7">
        <w:rPr>
          <w:color w:val="auto"/>
        </w:rPr>
        <w:t>2021 (9 aylık) döneminde %2</w:t>
      </w:r>
      <w:r w:rsidR="00BE5014" w:rsidRPr="00D16FA7">
        <w:rPr>
          <w:color w:val="auto"/>
        </w:rPr>
        <w:t>3</w:t>
      </w:r>
      <w:r w:rsidRPr="00D16FA7">
        <w:rPr>
          <w:color w:val="auto"/>
        </w:rPr>
        <w:t xml:space="preserve">’e düştüğü görülmektedir. ÇHC menşeli ithalatın birim fiyatlarının </w:t>
      </w:r>
      <w:r w:rsidR="00BE5014" w:rsidRPr="00D16FA7">
        <w:rPr>
          <w:color w:val="auto"/>
        </w:rPr>
        <w:t xml:space="preserve">2020 (9 aylık)-2021 (9 aylık)  </w:t>
      </w:r>
      <w:r w:rsidR="00BE5014" w:rsidRPr="00D16FA7">
        <w:rPr>
          <w:bCs/>
          <w:color w:val="auto"/>
        </w:rPr>
        <w:t>dönemlerind</w:t>
      </w:r>
      <w:r w:rsidRPr="00D16FA7">
        <w:rPr>
          <w:bCs/>
          <w:color w:val="auto"/>
        </w:rPr>
        <w:t xml:space="preserve">e </w:t>
      </w:r>
      <w:r w:rsidRPr="00D16FA7">
        <w:rPr>
          <w:color w:val="auto"/>
        </w:rPr>
        <w:t>genel ithalatın birim fiyatlarının altında seyrettiği görülmektedir.</w:t>
      </w:r>
    </w:p>
    <w:p w:rsidR="00CD7A77" w:rsidRPr="00D16FA7" w:rsidRDefault="00E81482" w:rsidP="00990068">
      <w:pPr>
        <w:pStyle w:val="Balk2"/>
        <w:numPr>
          <w:ilvl w:val="1"/>
          <w:numId w:val="3"/>
        </w:numPr>
        <w:spacing w:before="120" w:after="120" w:line="276" w:lineRule="auto"/>
        <w:ind w:left="426"/>
      </w:pPr>
      <w:bookmarkStart w:id="27" w:name="_Toc129095935"/>
      <w:r w:rsidRPr="00D16FA7">
        <w:t>Diğer ülkelerden ithalatın mutlak gelişimi ve fiyatları</w:t>
      </w:r>
      <w:r w:rsidR="001A0DF1" w:rsidRPr="00D16FA7">
        <w:t xml:space="preserve"> </w:t>
      </w:r>
      <w:bookmarkEnd w:id="27"/>
    </w:p>
    <w:p w:rsidR="00C3698A" w:rsidRPr="00B80DD6" w:rsidRDefault="00C3698A" w:rsidP="00990068">
      <w:pPr>
        <w:pStyle w:val="Default"/>
        <w:numPr>
          <w:ilvl w:val="0"/>
          <w:numId w:val="13"/>
        </w:numPr>
        <w:spacing w:before="120" w:after="120" w:line="276" w:lineRule="auto"/>
        <w:ind w:firstLine="0"/>
        <w:jc w:val="both"/>
        <w:rPr>
          <w:color w:val="auto"/>
        </w:rPr>
      </w:pPr>
      <w:r w:rsidRPr="00D16FA7">
        <w:rPr>
          <w:bCs/>
          <w:color w:val="auto"/>
        </w:rPr>
        <w:t xml:space="preserve">Önleme konu ürüne ilişkin diğer ülkelerden </w:t>
      </w:r>
      <w:r w:rsidR="00D01D78" w:rsidRPr="00D16FA7">
        <w:rPr>
          <w:bCs/>
          <w:spacing w:val="-2"/>
        </w:rPr>
        <w:t>gerçekleştirilen</w:t>
      </w:r>
      <w:r w:rsidRPr="00D16FA7">
        <w:rPr>
          <w:bCs/>
          <w:color w:val="auto"/>
        </w:rPr>
        <w:t xml:space="preserve"> 2018-2020 dönemi</w:t>
      </w:r>
      <w:r w:rsidRPr="00D16FA7">
        <w:rPr>
          <w:color w:val="auto"/>
        </w:rPr>
        <w:t xml:space="preserve"> </w:t>
      </w:r>
      <w:r w:rsidRPr="00D16FA7">
        <w:rPr>
          <w:bCs/>
          <w:color w:val="auto"/>
        </w:rPr>
        <w:t xml:space="preserve">ithalat istatistiklerine bakıldığında, 2018 yılında </w:t>
      </w:r>
      <w:r w:rsidR="00BE5014" w:rsidRPr="00D16FA7">
        <w:rPr>
          <w:bCs/>
          <w:color w:val="auto"/>
        </w:rPr>
        <w:t>5.086</w:t>
      </w:r>
      <w:r w:rsidRPr="00D16FA7">
        <w:rPr>
          <w:bCs/>
          <w:color w:val="auto"/>
        </w:rPr>
        <w:t xml:space="preserve"> ton (</w:t>
      </w:r>
      <w:r w:rsidR="001069DC" w:rsidRPr="00D16FA7">
        <w:rPr>
          <w:bCs/>
          <w:color w:val="auto"/>
        </w:rPr>
        <w:t>63,4</w:t>
      </w:r>
      <w:r w:rsidRPr="00D16FA7">
        <w:rPr>
          <w:bCs/>
          <w:color w:val="auto"/>
        </w:rPr>
        <w:t xml:space="preserve"> milyon ABD doları), 2019 yılında </w:t>
      </w:r>
      <w:r w:rsidR="001069DC" w:rsidRPr="00D16FA7">
        <w:rPr>
          <w:bCs/>
          <w:color w:val="auto"/>
        </w:rPr>
        <w:t>6.061 ton (56,6</w:t>
      </w:r>
      <w:r w:rsidRPr="00D16FA7">
        <w:rPr>
          <w:bCs/>
          <w:color w:val="auto"/>
        </w:rPr>
        <w:t xml:space="preserve"> milyon ABD doları) ve 2020 yılında </w:t>
      </w:r>
      <w:r w:rsidR="001069DC" w:rsidRPr="00D16FA7">
        <w:rPr>
          <w:bCs/>
          <w:color w:val="auto"/>
        </w:rPr>
        <w:t>8.576 ton (65,2</w:t>
      </w:r>
      <w:r w:rsidRPr="00D16FA7">
        <w:rPr>
          <w:bCs/>
          <w:color w:val="auto"/>
        </w:rPr>
        <w:t xml:space="preserve"> milyon ABD doları) </w:t>
      </w:r>
      <w:r w:rsidRPr="00D16FA7">
        <w:rPr>
          <w:bCs/>
          <w:color w:val="auto"/>
          <w:spacing w:val="-2"/>
        </w:rPr>
        <w:t>olarak gerçekleştiği görülmüştür.</w:t>
      </w:r>
      <w:r w:rsidRPr="00D16FA7">
        <w:rPr>
          <w:color w:val="auto"/>
        </w:rPr>
        <w:t xml:space="preserve"> Üçüncü ülkeler menşeli ithalatın genel ithalat içerisindeki payı, 2018-2020 döneminde sırasıyla %</w:t>
      </w:r>
      <w:r w:rsidR="001069DC" w:rsidRPr="00D16FA7">
        <w:rPr>
          <w:color w:val="auto"/>
        </w:rPr>
        <w:t>73, %77 ve %7</w:t>
      </w:r>
      <w:r w:rsidRPr="00D16FA7">
        <w:rPr>
          <w:color w:val="auto"/>
        </w:rPr>
        <w:t xml:space="preserve">7 olarak gerçekleşmiştir. </w:t>
      </w:r>
      <w:r w:rsidRPr="00D16FA7">
        <w:rPr>
          <w:bCs/>
          <w:color w:val="auto"/>
        </w:rPr>
        <w:t xml:space="preserve">Üçüncü ülkelerden </w:t>
      </w:r>
      <w:r w:rsidR="00D01D78" w:rsidRPr="00D16FA7">
        <w:rPr>
          <w:bCs/>
          <w:spacing w:val="-2"/>
        </w:rPr>
        <w:t>gerçekleştirilen</w:t>
      </w:r>
      <w:r w:rsidRPr="00D16FA7">
        <w:rPr>
          <w:bCs/>
          <w:color w:val="auto"/>
        </w:rPr>
        <w:t xml:space="preserve"> </w:t>
      </w:r>
      <w:r w:rsidRPr="00D16FA7">
        <w:rPr>
          <w:color w:val="auto"/>
        </w:rPr>
        <w:t xml:space="preserve">2020 (9 aylık)-2021 (9 aylık) </w:t>
      </w:r>
      <w:r w:rsidRPr="00D16FA7">
        <w:rPr>
          <w:bCs/>
          <w:color w:val="auto"/>
        </w:rPr>
        <w:t xml:space="preserve">dönemi ithalat istatistiklerine bakıldığında, ürünün </w:t>
      </w:r>
      <w:r w:rsidRPr="00D16FA7">
        <w:rPr>
          <w:color w:val="auto"/>
        </w:rPr>
        <w:t xml:space="preserve">2020 (9 aylık) </w:t>
      </w:r>
      <w:r w:rsidRPr="00D16FA7">
        <w:rPr>
          <w:bCs/>
          <w:color w:val="auto"/>
        </w:rPr>
        <w:t xml:space="preserve">döneminde </w:t>
      </w:r>
      <w:r w:rsidR="001069DC" w:rsidRPr="00D16FA7">
        <w:rPr>
          <w:bCs/>
          <w:color w:val="auto"/>
        </w:rPr>
        <w:t>5.855</w:t>
      </w:r>
      <w:r w:rsidRPr="00D16FA7">
        <w:rPr>
          <w:bCs/>
          <w:color w:val="auto"/>
        </w:rPr>
        <w:t xml:space="preserve"> ton (</w:t>
      </w:r>
      <w:r w:rsidR="001069DC" w:rsidRPr="00D16FA7">
        <w:rPr>
          <w:bCs/>
          <w:color w:val="auto"/>
        </w:rPr>
        <w:t>43</w:t>
      </w:r>
      <w:r w:rsidRPr="00D16FA7">
        <w:rPr>
          <w:bCs/>
          <w:color w:val="auto"/>
        </w:rPr>
        <w:t xml:space="preserve"> milyon ABD doları) olan ithalatının </w:t>
      </w:r>
      <w:r w:rsidRPr="00D16FA7">
        <w:rPr>
          <w:color w:val="auto"/>
        </w:rPr>
        <w:t xml:space="preserve">2021 (9 aylık) döneminde </w:t>
      </w:r>
      <w:r w:rsidR="001069DC" w:rsidRPr="00D16FA7">
        <w:rPr>
          <w:bCs/>
          <w:color w:val="auto"/>
        </w:rPr>
        <w:t>5.574 ton (</w:t>
      </w:r>
      <w:r w:rsidRPr="00D16FA7">
        <w:rPr>
          <w:bCs/>
          <w:color w:val="auto"/>
        </w:rPr>
        <w:t>4</w:t>
      </w:r>
      <w:r w:rsidR="001069DC" w:rsidRPr="00D16FA7">
        <w:rPr>
          <w:bCs/>
          <w:color w:val="auto"/>
        </w:rPr>
        <w:t>5,5</w:t>
      </w:r>
      <w:r w:rsidRPr="00D16FA7">
        <w:rPr>
          <w:bCs/>
          <w:color w:val="auto"/>
        </w:rPr>
        <w:t xml:space="preserve"> milyon ABD doları) olarak gerçekleştiği kaydedilmiştir. </w:t>
      </w:r>
      <w:r w:rsidRPr="00D16FA7">
        <w:rPr>
          <w:color w:val="auto"/>
        </w:rPr>
        <w:t xml:space="preserve">Üçüncü ülkeler menşeli ithalatın genel ithalat içerisindeki payı, 2020 (9 aylık)-2021 (9 aylık) döneminde sırasıyla %76 </w:t>
      </w:r>
      <w:r w:rsidR="001069DC" w:rsidRPr="00D16FA7">
        <w:rPr>
          <w:color w:val="auto"/>
        </w:rPr>
        <w:t xml:space="preserve">ve %77 </w:t>
      </w:r>
      <w:r w:rsidRPr="00D16FA7">
        <w:rPr>
          <w:color w:val="auto"/>
        </w:rPr>
        <w:t>olarak gerçekleşmiştir.</w:t>
      </w:r>
    </w:p>
    <w:p w:rsidR="00C3698A" w:rsidRPr="00D16FA7" w:rsidRDefault="00C3698A" w:rsidP="00990068">
      <w:pPr>
        <w:pStyle w:val="Default"/>
        <w:numPr>
          <w:ilvl w:val="0"/>
          <w:numId w:val="13"/>
        </w:numPr>
        <w:spacing w:before="120" w:after="120" w:line="276" w:lineRule="auto"/>
        <w:ind w:firstLine="0"/>
        <w:jc w:val="both"/>
        <w:rPr>
          <w:color w:val="auto"/>
        </w:rPr>
      </w:pPr>
      <w:r w:rsidRPr="00D16FA7">
        <w:rPr>
          <w:color w:val="auto"/>
        </w:rPr>
        <w:t xml:space="preserve">Soruşturmaya konu olmayan üçüncü ülkelerden gerçekleştirilen ithalatın ortalama birim fiyatları incelendiğinde, ithal birim fiyatının 2018-2020 yılları için sırasıyla </w:t>
      </w:r>
      <w:r w:rsidR="001069DC" w:rsidRPr="00D16FA7">
        <w:rPr>
          <w:color w:val="auto"/>
        </w:rPr>
        <w:t>12.466</w:t>
      </w:r>
      <w:r w:rsidRPr="00D16FA7">
        <w:rPr>
          <w:bCs/>
          <w:color w:val="auto"/>
        </w:rPr>
        <w:t xml:space="preserve"> ABD doları/ton</w:t>
      </w:r>
      <w:r w:rsidRPr="00D16FA7">
        <w:rPr>
          <w:color w:val="auto"/>
        </w:rPr>
        <w:t xml:space="preserve">, </w:t>
      </w:r>
      <w:r w:rsidR="001069DC" w:rsidRPr="00D16FA7">
        <w:rPr>
          <w:bCs/>
          <w:color w:val="auto"/>
        </w:rPr>
        <w:t>9.340</w:t>
      </w:r>
      <w:r w:rsidRPr="00D16FA7">
        <w:rPr>
          <w:bCs/>
          <w:color w:val="auto"/>
        </w:rPr>
        <w:t xml:space="preserve"> ABD doları/ton </w:t>
      </w:r>
      <w:r w:rsidRPr="00D16FA7">
        <w:rPr>
          <w:color w:val="auto"/>
        </w:rPr>
        <w:t xml:space="preserve">ve </w:t>
      </w:r>
      <w:r w:rsidR="001069DC" w:rsidRPr="00D16FA7">
        <w:rPr>
          <w:bCs/>
          <w:color w:val="auto"/>
        </w:rPr>
        <w:t>7.605</w:t>
      </w:r>
      <w:r w:rsidRPr="00D16FA7">
        <w:rPr>
          <w:bCs/>
          <w:color w:val="auto"/>
        </w:rPr>
        <w:t xml:space="preserve"> ABD doları/ton</w:t>
      </w:r>
      <w:r w:rsidRPr="00D16FA7">
        <w:rPr>
          <w:color w:val="auto"/>
        </w:rPr>
        <w:t xml:space="preserve">; 2020 (9 aylık)-2021 (9 aylık) döneminde ise sırasıyla </w:t>
      </w:r>
      <w:r w:rsidR="001069DC" w:rsidRPr="00D16FA7">
        <w:rPr>
          <w:color w:val="auto"/>
        </w:rPr>
        <w:t>7.335</w:t>
      </w:r>
      <w:r w:rsidRPr="00D16FA7">
        <w:rPr>
          <w:color w:val="auto"/>
        </w:rPr>
        <w:t xml:space="preserve"> </w:t>
      </w:r>
      <w:r w:rsidRPr="00D16FA7">
        <w:rPr>
          <w:bCs/>
          <w:color w:val="auto"/>
        </w:rPr>
        <w:t xml:space="preserve">ABD doları/ton </w:t>
      </w:r>
      <w:r w:rsidRPr="00D16FA7">
        <w:rPr>
          <w:color w:val="auto"/>
        </w:rPr>
        <w:t xml:space="preserve">ve </w:t>
      </w:r>
      <w:r w:rsidR="001069DC" w:rsidRPr="00D16FA7">
        <w:rPr>
          <w:color w:val="auto"/>
        </w:rPr>
        <w:t>8.178</w:t>
      </w:r>
      <w:r w:rsidRPr="00D16FA7">
        <w:rPr>
          <w:color w:val="auto"/>
        </w:rPr>
        <w:t xml:space="preserve"> </w:t>
      </w:r>
      <w:r w:rsidRPr="00D16FA7">
        <w:rPr>
          <w:bCs/>
          <w:color w:val="auto"/>
        </w:rPr>
        <w:t xml:space="preserve">ABD doları/ton seviyesinde oluştuğu gözlenmiştir. Üçüncü ülkeler menşeli ithalatın birim fiyatlarının </w:t>
      </w:r>
      <w:r w:rsidRPr="00D16FA7">
        <w:rPr>
          <w:color w:val="auto"/>
        </w:rPr>
        <w:t>2018</w:t>
      </w:r>
      <w:r w:rsidR="001069DC" w:rsidRPr="00D16FA7">
        <w:rPr>
          <w:color w:val="auto"/>
        </w:rPr>
        <w:t>-2020 yılları</w:t>
      </w:r>
      <w:r w:rsidRPr="00D16FA7">
        <w:rPr>
          <w:color w:val="auto"/>
        </w:rPr>
        <w:t xml:space="preserve"> ve</w:t>
      </w:r>
      <w:r w:rsidR="001069DC" w:rsidRPr="00D16FA7">
        <w:rPr>
          <w:color w:val="auto"/>
        </w:rPr>
        <w:t xml:space="preserve"> 2020 (9 aylık)-2021 (9 aylık) </w:t>
      </w:r>
      <w:r w:rsidRPr="00D16FA7">
        <w:rPr>
          <w:color w:val="auto"/>
        </w:rPr>
        <w:t>dönemlerinde gene</w:t>
      </w:r>
      <w:r w:rsidR="001069DC" w:rsidRPr="00D16FA7">
        <w:rPr>
          <w:color w:val="auto"/>
        </w:rPr>
        <w:t>l ithalatın birim fiyatlarının üzerinde</w:t>
      </w:r>
      <w:r w:rsidRPr="00D16FA7">
        <w:rPr>
          <w:color w:val="auto"/>
        </w:rPr>
        <w:t xml:space="preserve"> seyrettiği kaydedilmiştir.</w:t>
      </w:r>
    </w:p>
    <w:p w:rsidR="00F50C7E" w:rsidRPr="00D16FA7" w:rsidRDefault="00D677B8" w:rsidP="00990068">
      <w:pPr>
        <w:pStyle w:val="Balk2"/>
        <w:numPr>
          <w:ilvl w:val="1"/>
          <w:numId w:val="3"/>
        </w:numPr>
        <w:spacing w:before="120" w:after="120" w:line="276" w:lineRule="auto"/>
        <w:ind w:left="426"/>
      </w:pPr>
      <w:bookmarkStart w:id="28" w:name="_Toc129095936"/>
      <w:r w:rsidRPr="00D16FA7">
        <w:t>İthalatın nispi gelişimi</w:t>
      </w:r>
      <w:r w:rsidR="00A97D4A" w:rsidRPr="00D16FA7">
        <w:t xml:space="preserve"> </w:t>
      </w:r>
      <w:bookmarkEnd w:id="28"/>
    </w:p>
    <w:p w:rsidR="00183708" w:rsidRPr="00B80DD6" w:rsidRDefault="00183708" w:rsidP="00990068">
      <w:pPr>
        <w:pStyle w:val="Default"/>
        <w:numPr>
          <w:ilvl w:val="0"/>
          <w:numId w:val="20"/>
        </w:numPr>
        <w:spacing w:before="120" w:after="120" w:line="276" w:lineRule="auto"/>
        <w:ind w:firstLine="0"/>
        <w:jc w:val="both"/>
        <w:rPr>
          <w:color w:val="auto"/>
        </w:rPr>
      </w:pPr>
      <w:r w:rsidRPr="00D16FA7">
        <w:rPr>
          <w:color w:val="auto"/>
        </w:rPr>
        <w:t>Soruşturma konusu ithalatın nispi olarak gelişimini görebilmek için, söz konusu ithalatın toplam Türkiye benzer mal tüketimi içerisindeki payı 2018-2020 yılları ve 2020 (9 aylık)-2021 (9 aylık) dönemleri itibarıyla incelenmiştir. Türkiye toplam benzer mal tüketiminin hesaplanmasında, yerli üretim dalının yurt içi satışları genel ithalat miktarı ile toplanmıştır. Yerli üretim dalının yurt içi satışlarının ve soruşturma konusu ülkeden gerçekleştirilen ithalatın toplam tüketime oranlanmasıyla pazar payları hesaplanmıştır. İncelenen veriler 2018 yılı=100 ve 2020 (9 aylık)=100 olacak şekilde endekslenmiştir.</w:t>
      </w:r>
    </w:p>
    <w:p w:rsidR="00183708" w:rsidRPr="00B80DD6" w:rsidRDefault="00183708" w:rsidP="00990068">
      <w:pPr>
        <w:pStyle w:val="Default"/>
        <w:numPr>
          <w:ilvl w:val="0"/>
          <w:numId w:val="20"/>
        </w:numPr>
        <w:spacing w:before="120" w:after="120" w:line="276" w:lineRule="auto"/>
        <w:ind w:firstLine="0"/>
        <w:jc w:val="both"/>
        <w:rPr>
          <w:color w:val="auto"/>
        </w:rPr>
      </w:pPr>
      <w:r w:rsidRPr="00D16FA7">
        <w:rPr>
          <w:color w:val="auto"/>
        </w:rPr>
        <w:t xml:space="preserve">Bu çerçevede söz konusu ürünün yurtiçi tüketimi 2018-2020 yılları itibarıyla </w:t>
      </w:r>
      <w:r w:rsidR="00DF35E5" w:rsidRPr="00D16FA7">
        <w:rPr>
          <w:color w:val="auto"/>
        </w:rPr>
        <w:t>artan</w:t>
      </w:r>
      <w:r w:rsidRPr="00D16FA7">
        <w:rPr>
          <w:color w:val="auto"/>
        </w:rPr>
        <w:t xml:space="preserve"> bir seyir göstererek 2018 yılında 100 birim iken, 2019 yılında </w:t>
      </w:r>
      <w:r w:rsidR="00DF35E5" w:rsidRPr="00D16FA7">
        <w:rPr>
          <w:color w:val="auto"/>
        </w:rPr>
        <w:t xml:space="preserve">111 </w:t>
      </w:r>
      <w:r w:rsidRPr="00D16FA7">
        <w:rPr>
          <w:color w:val="auto"/>
        </w:rPr>
        <w:t xml:space="preserve">birim ve 2020 yılında ise </w:t>
      </w:r>
      <w:r w:rsidR="00DF35E5" w:rsidRPr="00D16FA7">
        <w:rPr>
          <w:color w:val="auto"/>
        </w:rPr>
        <w:t>142</w:t>
      </w:r>
      <w:r w:rsidRPr="00D16FA7">
        <w:rPr>
          <w:color w:val="auto"/>
        </w:rPr>
        <w:t xml:space="preserve"> birim olarak gerçekleşmiştir. Önlem konusu ürünün yurtiçi tüketimi 2020 (9 aylık)-2021 (9 aylık) dönemleri itibarıyla incelendiğinde ise; 2020 (9 aylık) döneminde 100 birim olan tüketim endeksinin, 2021 (9 aylık) döneminde </w:t>
      </w:r>
      <w:r w:rsidR="00DF35E5" w:rsidRPr="00D16FA7">
        <w:rPr>
          <w:color w:val="auto"/>
        </w:rPr>
        <w:t xml:space="preserve">94 birim </w:t>
      </w:r>
      <w:r w:rsidRPr="00D16FA7">
        <w:rPr>
          <w:color w:val="auto"/>
        </w:rPr>
        <w:t>olarak gerçekleştiği kaydedilmiştir.</w:t>
      </w:r>
    </w:p>
    <w:p w:rsidR="00183708" w:rsidRPr="00B80DD6" w:rsidRDefault="00183708" w:rsidP="00990068">
      <w:pPr>
        <w:pStyle w:val="Default"/>
        <w:numPr>
          <w:ilvl w:val="0"/>
          <w:numId w:val="20"/>
        </w:numPr>
        <w:spacing w:before="120" w:after="120" w:line="276" w:lineRule="auto"/>
        <w:ind w:firstLine="0"/>
        <w:jc w:val="both"/>
        <w:rPr>
          <w:color w:val="auto"/>
        </w:rPr>
      </w:pPr>
      <w:r w:rsidRPr="00D16FA7">
        <w:rPr>
          <w:color w:val="auto"/>
        </w:rPr>
        <w:t xml:space="preserve">ÇHC menşeli ithalatın pazar payı 2018-2020 yılları itibarıyla </w:t>
      </w:r>
      <w:r w:rsidR="00DF35E5" w:rsidRPr="00D16FA7">
        <w:rPr>
          <w:color w:val="auto"/>
        </w:rPr>
        <w:t>dalgalı</w:t>
      </w:r>
      <w:r w:rsidRPr="00D16FA7">
        <w:rPr>
          <w:color w:val="auto"/>
        </w:rPr>
        <w:t xml:space="preserve"> bir seyir izlemiştir. 2018 yılında 100 birim olan pazar payı endeksi, 2019 yılında</w:t>
      </w:r>
      <w:r w:rsidR="00DF35E5" w:rsidRPr="00D16FA7">
        <w:rPr>
          <w:color w:val="auto"/>
        </w:rPr>
        <w:t xml:space="preserve"> 88 birime gerilemiş ve 2020 yılında 97 birim olarak gerçekleşmiştir. </w:t>
      </w:r>
      <w:r w:rsidRPr="00D16FA7">
        <w:rPr>
          <w:color w:val="auto"/>
        </w:rPr>
        <w:t>2020 (9 aylık)-2021 (9 aylık) dönemleri itibarıyla incelendiğinde ise; 2020 (9 aylık) döneminde 100 birim olan ÇHC menşeli ithalatın pazar pay</w:t>
      </w:r>
      <w:r w:rsidR="00DF35E5" w:rsidRPr="00D16FA7">
        <w:rPr>
          <w:color w:val="auto"/>
        </w:rPr>
        <w:t>ının, 2021 (9 aylık) döneminde 98</w:t>
      </w:r>
      <w:r w:rsidRPr="00D16FA7">
        <w:rPr>
          <w:color w:val="auto"/>
        </w:rPr>
        <w:t xml:space="preserve"> </w:t>
      </w:r>
      <w:r w:rsidR="00954BB3" w:rsidRPr="00D16FA7">
        <w:rPr>
          <w:color w:val="auto"/>
        </w:rPr>
        <w:t xml:space="preserve">birim </w:t>
      </w:r>
      <w:r w:rsidRPr="00D16FA7">
        <w:rPr>
          <w:color w:val="auto"/>
        </w:rPr>
        <w:t>olarak gerçekleştiği görülmüştür.</w:t>
      </w:r>
    </w:p>
    <w:p w:rsidR="00183708" w:rsidRPr="00B80DD6" w:rsidRDefault="00183708" w:rsidP="00990068">
      <w:pPr>
        <w:pStyle w:val="Default"/>
        <w:numPr>
          <w:ilvl w:val="0"/>
          <w:numId w:val="20"/>
        </w:numPr>
        <w:spacing w:before="120" w:after="120" w:line="276" w:lineRule="auto"/>
        <w:ind w:firstLine="0"/>
        <w:jc w:val="both"/>
        <w:rPr>
          <w:color w:val="auto"/>
        </w:rPr>
      </w:pPr>
      <w:r w:rsidRPr="00D16FA7">
        <w:rPr>
          <w:color w:val="auto"/>
        </w:rPr>
        <w:t xml:space="preserve">Diğer ülkeler menşeli ithalatın pazar payı 2018-2020 yılları itibarıyla </w:t>
      </w:r>
      <w:r w:rsidR="00DF35E5" w:rsidRPr="00D16FA7">
        <w:rPr>
          <w:color w:val="auto"/>
        </w:rPr>
        <w:t>artan</w:t>
      </w:r>
      <w:r w:rsidRPr="00D16FA7">
        <w:rPr>
          <w:color w:val="auto"/>
        </w:rPr>
        <w:t xml:space="preserve"> bir seyir izlemiştir. 2018 yılında 100 birim olan pazar payı endeksi, 2019 yılında </w:t>
      </w:r>
      <w:r w:rsidR="00DF35E5" w:rsidRPr="00D16FA7">
        <w:rPr>
          <w:color w:val="auto"/>
        </w:rPr>
        <w:t>108</w:t>
      </w:r>
      <w:r w:rsidRPr="00D16FA7">
        <w:rPr>
          <w:color w:val="auto"/>
        </w:rPr>
        <w:t xml:space="preserve">’e yükselmiş </w:t>
      </w:r>
      <w:r w:rsidR="00DF35E5" w:rsidRPr="00D16FA7">
        <w:rPr>
          <w:color w:val="auto"/>
        </w:rPr>
        <w:t xml:space="preserve">ve </w:t>
      </w:r>
      <w:r w:rsidRPr="00D16FA7">
        <w:rPr>
          <w:color w:val="auto"/>
        </w:rPr>
        <w:t xml:space="preserve">2020 yılında </w:t>
      </w:r>
      <w:r w:rsidR="00DF35E5" w:rsidRPr="00D16FA7">
        <w:rPr>
          <w:color w:val="auto"/>
        </w:rPr>
        <w:t xml:space="preserve">119 birim olarak gerçekleşmiştir. </w:t>
      </w:r>
      <w:r w:rsidRPr="00D16FA7">
        <w:rPr>
          <w:color w:val="auto"/>
        </w:rPr>
        <w:t xml:space="preserve">2020 (9 aylık)-2021 (9 aylık) dönemleri itibarıyla incelendiğinde ise; 2020 (9 aylık) döneminde 100 birim olan diğer ülkeler menşeli ithalatın pazar payının, 2021 (9 aylık) döneminde </w:t>
      </w:r>
      <w:r w:rsidR="00DF35E5" w:rsidRPr="00D16FA7">
        <w:rPr>
          <w:color w:val="auto"/>
        </w:rPr>
        <w:t xml:space="preserve">101 </w:t>
      </w:r>
      <w:r w:rsidR="00954BB3" w:rsidRPr="00D16FA7">
        <w:rPr>
          <w:color w:val="auto"/>
        </w:rPr>
        <w:t xml:space="preserve">birim </w:t>
      </w:r>
      <w:r w:rsidRPr="00D16FA7">
        <w:rPr>
          <w:color w:val="auto"/>
        </w:rPr>
        <w:t>olarak gerçekleştiği görülmüştür.</w:t>
      </w:r>
    </w:p>
    <w:p w:rsidR="00183708" w:rsidRDefault="00183708" w:rsidP="00990068">
      <w:pPr>
        <w:pStyle w:val="Default"/>
        <w:numPr>
          <w:ilvl w:val="0"/>
          <w:numId w:val="20"/>
        </w:numPr>
        <w:spacing w:before="120" w:after="120" w:line="276" w:lineRule="auto"/>
        <w:ind w:firstLine="0"/>
        <w:jc w:val="both"/>
        <w:rPr>
          <w:color w:val="auto"/>
        </w:rPr>
      </w:pPr>
      <w:r w:rsidRPr="00D16FA7">
        <w:rPr>
          <w:color w:val="auto"/>
        </w:rPr>
        <w:t>Bununla birlikte, 2018-2020 yılları itibarıyla incelendiğinde; yerli üretim dalının pazar payı endeksinin 2018 yılı 100 birim olarak kabul edildiğinde, 201</w:t>
      </w:r>
      <w:r w:rsidR="00954E1C" w:rsidRPr="00D16FA7">
        <w:rPr>
          <w:color w:val="auto"/>
        </w:rPr>
        <w:t>9 ve 2020 yıllarında sırasıyla 106 ve 71 birim</w:t>
      </w:r>
      <w:r w:rsidRPr="00D16FA7">
        <w:rPr>
          <w:color w:val="auto"/>
        </w:rPr>
        <w:t xml:space="preserve"> olarak gerçekleştiği kaydedilmiştir. Yerli üretim dalının pazar payının 2020 (9 aylık)-2021 (9 aylık) dönemleri itibarıyla incelendiğinde ise; 2020 (9 aylık) döneminde 100 birim olan yerli üretim dalı pazar payı endeksin</w:t>
      </w:r>
      <w:r w:rsidR="00954E1C" w:rsidRPr="00D16FA7">
        <w:rPr>
          <w:color w:val="auto"/>
        </w:rPr>
        <w:t xml:space="preserve">in, 2021 (9 aylık) döneminde 124 birim </w:t>
      </w:r>
      <w:r w:rsidRPr="00D16FA7">
        <w:rPr>
          <w:color w:val="auto"/>
        </w:rPr>
        <w:t>olarak gerçekleştiği kaydedilmiştir.</w:t>
      </w:r>
    </w:p>
    <w:p w:rsidR="00085BB2" w:rsidRPr="00D16FA7" w:rsidRDefault="00085BB2" w:rsidP="00990068">
      <w:pPr>
        <w:pStyle w:val="Default"/>
        <w:numPr>
          <w:ilvl w:val="0"/>
          <w:numId w:val="20"/>
        </w:numPr>
        <w:spacing w:before="120" w:after="120" w:line="276" w:lineRule="auto"/>
        <w:ind w:firstLine="0"/>
        <w:jc w:val="both"/>
        <w:rPr>
          <w:color w:val="auto"/>
        </w:rPr>
      </w:pPr>
      <w:r w:rsidRPr="00D16FA7">
        <w:rPr>
          <w:color w:val="auto"/>
        </w:rPr>
        <w:t>Yerli üretimin pazar payı ise 2018-2020 yılları itibarıyla incelendiğinde; 2018 yılında 100 birim olan yerli üretim pazar payı endeksinin, 2019 ve 2020 yıllarında sırasıyla 91 ve 53 birim olarak gerçekleştiği kaydedilmiştir. 2020 (9 aylık)-2021 (9 aylık) dönemleri itibarıyla incelendiğinde ise; 2020 (9 aylık) döneminde 100 birim olan yerli üretim pazar payı endeksinin 2021 (9 aylık) döneminde 98 birim olarak gerçekleştiği tespit edilmiştir.</w:t>
      </w:r>
    </w:p>
    <w:p w:rsidR="00CC0006" w:rsidRPr="00D16FA7" w:rsidRDefault="00BB161C" w:rsidP="00990068">
      <w:pPr>
        <w:pStyle w:val="Balk2"/>
        <w:numPr>
          <w:ilvl w:val="1"/>
          <w:numId w:val="3"/>
        </w:numPr>
        <w:spacing w:before="120" w:after="120" w:line="276" w:lineRule="auto"/>
        <w:ind w:left="426"/>
      </w:pPr>
      <w:bookmarkStart w:id="29" w:name="_Toc129095937"/>
      <w:r w:rsidRPr="00D16FA7">
        <w:t xml:space="preserve">Fiyat </w:t>
      </w:r>
      <w:r w:rsidR="001318E0" w:rsidRPr="00D16FA7">
        <w:t>kırılması</w:t>
      </w:r>
      <w:r w:rsidR="00A97D4A" w:rsidRPr="00D16FA7">
        <w:t xml:space="preserve"> </w:t>
      </w:r>
      <w:r w:rsidR="00CF42E3" w:rsidRPr="00D16FA7">
        <w:t>ve baskısı</w:t>
      </w:r>
      <w:r w:rsidR="004B2A89">
        <w:t xml:space="preserve"> </w:t>
      </w:r>
      <w:bookmarkEnd w:id="29"/>
    </w:p>
    <w:p w:rsidR="00183708" w:rsidRPr="00B80DD6" w:rsidRDefault="00183708" w:rsidP="00990068">
      <w:pPr>
        <w:pStyle w:val="Default"/>
        <w:numPr>
          <w:ilvl w:val="0"/>
          <w:numId w:val="14"/>
        </w:numPr>
        <w:spacing w:before="120" w:after="120" w:line="276" w:lineRule="auto"/>
        <w:ind w:firstLine="0"/>
        <w:jc w:val="both"/>
        <w:rPr>
          <w:color w:val="auto"/>
        </w:rPr>
      </w:pPr>
      <w:r w:rsidRPr="00D16FA7">
        <w:rPr>
          <w:color w:val="auto"/>
        </w:rPr>
        <w:t xml:space="preserve">Fiyat kırılması, dampingli ithal ürünün Türkiye pazarına giriş fiyatlarının yerli üretim dalının fiyatlarının ne kadar altında kaldığını gösterir. Bu kapsamda, soruşturma konusu ülkeden gerçekleştirilen ithalatın yerli üretim dalının fiyatlarını ne ölçüde kırdığı incelenmiştir. Fiyat kırılması hesaplanırken; soruşturma konusu ülkeden gerçekleştirilen ithalatın CIF bedeline ÇHC için %8 </w:t>
      </w:r>
      <w:r w:rsidR="000B15C4">
        <w:rPr>
          <w:color w:val="auto"/>
        </w:rPr>
        <w:t xml:space="preserve">oranında </w:t>
      </w:r>
      <w:r w:rsidRPr="00D16FA7">
        <w:rPr>
          <w:color w:val="auto"/>
        </w:rPr>
        <w:t xml:space="preserve">gümrük vergisi ve %14 </w:t>
      </w:r>
      <w:r w:rsidR="000B15C4">
        <w:rPr>
          <w:color w:val="auto"/>
        </w:rPr>
        <w:t>oranında</w:t>
      </w:r>
      <w:r w:rsidR="000B15C4" w:rsidRPr="00D16FA7">
        <w:rPr>
          <w:color w:val="auto"/>
        </w:rPr>
        <w:t xml:space="preserve"> </w:t>
      </w:r>
      <w:r w:rsidRPr="00D16FA7">
        <w:rPr>
          <w:color w:val="auto"/>
        </w:rPr>
        <w:t>ilave gümrük vergisi ile CIF kıymetin %2’si tutarındaki gümrükleme masrafları eklenerek ürünün Türkiye piyasasına giriş fiyatı bulunmuştur. Dampinge karşı önlemin söz konusu olmadığı bir ortamda fiyatların hangi düzeyde oluşacağına ilişkin değerlendirmeyi mümkün kılmak amacıyla anılan fiyatlara dampinge karşı önlem eklenmemiştir. Bulunan değerler ile yerli üretim dalının yurtiçi satış fiyatları karşılaştırılmıştır. Hesaplamalar gözden geçirme döneminin son dönemi olan 2021 (9 aylık)  için yapılmıştır.</w:t>
      </w:r>
    </w:p>
    <w:p w:rsidR="00183708" w:rsidRPr="00B80DD6" w:rsidRDefault="00183708" w:rsidP="00990068">
      <w:pPr>
        <w:pStyle w:val="Default"/>
        <w:numPr>
          <w:ilvl w:val="0"/>
          <w:numId w:val="14"/>
        </w:numPr>
        <w:spacing w:before="120" w:after="120" w:line="276" w:lineRule="auto"/>
        <w:ind w:firstLine="0"/>
        <w:jc w:val="both"/>
        <w:rPr>
          <w:color w:val="auto"/>
        </w:rPr>
      </w:pPr>
      <w:r w:rsidRPr="00D16FA7">
        <w:rPr>
          <w:color w:val="auto"/>
        </w:rPr>
        <w:t>Bu çerçevede; ÇHC menşeli ithalatın yerli üretim dalının iç piyasa fiyatların</w:t>
      </w:r>
      <w:r w:rsidR="00AC72B7">
        <w:rPr>
          <w:color w:val="auto"/>
        </w:rPr>
        <w:t xml:space="preserve">ı CIF değerin </w:t>
      </w:r>
      <w:r w:rsidR="00611E6D">
        <w:rPr>
          <w:color w:val="auto"/>
        </w:rPr>
        <w:t>%</w:t>
      </w:r>
      <w:r w:rsidR="005F66D0">
        <w:rPr>
          <w:color w:val="auto"/>
        </w:rPr>
        <w:t>X</w:t>
      </w:r>
      <w:r w:rsidR="00611E6D">
        <w:rPr>
          <w:color w:val="auto"/>
        </w:rPr>
        <w:t>’i oranında</w:t>
      </w:r>
      <w:r w:rsidRPr="00D16FA7">
        <w:rPr>
          <w:color w:val="auto"/>
        </w:rPr>
        <w:t xml:space="preserve"> kırdığı belirlenmiştir.</w:t>
      </w:r>
    </w:p>
    <w:p w:rsidR="00183708" w:rsidRPr="00B80DD6" w:rsidRDefault="00183708" w:rsidP="00990068">
      <w:pPr>
        <w:pStyle w:val="Default"/>
        <w:numPr>
          <w:ilvl w:val="0"/>
          <w:numId w:val="14"/>
        </w:numPr>
        <w:spacing w:before="120" w:after="120" w:line="276" w:lineRule="auto"/>
        <w:ind w:firstLine="0"/>
        <w:jc w:val="both"/>
        <w:rPr>
          <w:color w:val="auto"/>
        </w:rPr>
      </w:pPr>
      <w:r w:rsidRPr="00D16FA7">
        <w:rPr>
          <w:color w:val="auto"/>
        </w:rPr>
        <w:t xml:space="preserve">Fiyat baskısı, ithal ürünün fiyatlarının Türkiye piyasasında yerli üretim dalının yurt içi satış fiyatlarını olması gereken seviyeye göre yüzde olarak ne kadar baskı altında tuttuğunu göstermektedir. Fiyat baskısı hesaplanırken; soruşturma konusu ülkeden gerçekleştirilen ithalatın CIF bedeline ÇHC için %8 </w:t>
      </w:r>
      <w:r w:rsidR="000B15C4">
        <w:rPr>
          <w:color w:val="auto"/>
        </w:rPr>
        <w:t>oranında</w:t>
      </w:r>
      <w:r w:rsidR="000B15C4" w:rsidRPr="00D16FA7">
        <w:rPr>
          <w:color w:val="auto"/>
        </w:rPr>
        <w:t xml:space="preserve"> </w:t>
      </w:r>
      <w:r w:rsidRPr="00D16FA7">
        <w:rPr>
          <w:color w:val="auto"/>
        </w:rPr>
        <w:t xml:space="preserve">gümrük vergisi ve %14 </w:t>
      </w:r>
      <w:r w:rsidR="000B15C4">
        <w:rPr>
          <w:color w:val="auto"/>
        </w:rPr>
        <w:t>oranında</w:t>
      </w:r>
      <w:r w:rsidR="000B15C4" w:rsidRPr="00D16FA7">
        <w:rPr>
          <w:color w:val="auto"/>
        </w:rPr>
        <w:t xml:space="preserve"> </w:t>
      </w:r>
      <w:r w:rsidRPr="00D16FA7">
        <w:rPr>
          <w:color w:val="auto"/>
        </w:rPr>
        <w:t xml:space="preserve">ilave gümrük vergisi ile CIF kıymetin %2’si tutarındaki gümrükleme masrafları eklenerek ürünün Türkiye piyasasına giriş fiyatı bulunmuştur. Dampinge karşı önlemin söz konusu olmadığı bir ortamda fiyatların hangi düzeyde oluşacağına ilişkin değerlendirmeyi mümkün kılmak amacıyla anılan fiyatlara dampinge karşı önlem eklenmemiştir. Bulunan değerler ile yerli üretim dalının yurtiçi satış fiyatları karşılaştırılmıştır. </w:t>
      </w:r>
      <w:r w:rsidRPr="00D16FA7">
        <w:rPr>
          <w:bCs/>
          <w:color w:val="auto"/>
        </w:rPr>
        <w:t>Bulunan değerler ile yerli üreticinin ticari maliyetine eklenen makul kâr oranı</w:t>
      </w:r>
      <w:r w:rsidR="00CD3582">
        <w:rPr>
          <w:bCs/>
          <w:color w:val="auto"/>
        </w:rPr>
        <w:t xml:space="preserve"> </w:t>
      </w:r>
      <w:r w:rsidRPr="00D16FA7">
        <w:rPr>
          <w:noProof/>
          <w:color w:val="auto"/>
        </w:rPr>
        <w:t>ile elde edilen olması gereken</w:t>
      </w:r>
      <w:r w:rsidRPr="00D16FA7">
        <w:rPr>
          <w:color w:val="auto"/>
        </w:rPr>
        <w:t xml:space="preserve"> yurtiçi satış fiyatları karşılaştırılmıştır. Hesaplamalar gözden geçirme döneminin son dönemi olan 2021 (9 aylık) için yapılmıştır.</w:t>
      </w:r>
    </w:p>
    <w:p w:rsidR="00183708" w:rsidRPr="00B80DD6" w:rsidRDefault="00183708" w:rsidP="00990068">
      <w:pPr>
        <w:pStyle w:val="Default"/>
        <w:numPr>
          <w:ilvl w:val="0"/>
          <w:numId w:val="14"/>
        </w:numPr>
        <w:spacing w:before="120" w:after="120" w:line="276" w:lineRule="auto"/>
        <w:ind w:firstLine="0"/>
        <w:jc w:val="both"/>
        <w:rPr>
          <w:color w:val="auto"/>
        </w:rPr>
      </w:pPr>
      <w:r w:rsidRPr="00D16FA7">
        <w:rPr>
          <w:color w:val="auto"/>
        </w:rPr>
        <w:t>Bu çerçevede; ÇHC menşeli ithalatın yerli üretim dalının iç piyasa fiyatlarını CIF değerin %</w:t>
      </w:r>
      <w:r w:rsidR="002E6790" w:rsidRPr="00D16FA7">
        <w:rPr>
          <w:color w:val="auto"/>
        </w:rPr>
        <w:t>1</w:t>
      </w:r>
      <w:r w:rsidR="005F66D0">
        <w:rPr>
          <w:color w:val="auto"/>
        </w:rPr>
        <w:t>X</w:t>
      </w:r>
      <w:r w:rsidRPr="00D16FA7">
        <w:rPr>
          <w:color w:val="auto"/>
        </w:rPr>
        <w:t>’</w:t>
      </w:r>
      <w:r w:rsidR="005F66D0">
        <w:rPr>
          <w:color w:val="auto"/>
        </w:rPr>
        <w:t>i</w:t>
      </w:r>
      <w:r w:rsidRPr="00D16FA7">
        <w:rPr>
          <w:color w:val="auto"/>
        </w:rPr>
        <w:t xml:space="preserve"> oranında baskıladığı görülmüştür.</w:t>
      </w:r>
    </w:p>
    <w:p w:rsidR="00183708" w:rsidRPr="00D16FA7" w:rsidRDefault="00D01D78" w:rsidP="00990068">
      <w:pPr>
        <w:pStyle w:val="Default"/>
        <w:numPr>
          <w:ilvl w:val="0"/>
          <w:numId w:val="14"/>
        </w:numPr>
        <w:spacing w:before="120" w:after="120" w:line="276" w:lineRule="auto"/>
        <w:ind w:firstLine="0"/>
        <w:jc w:val="both"/>
        <w:rPr>
          <w:color w:val="auto"/>
        </w:rPr>
      </w:pPr>
      <w:r w:rsidRPr="00D16FA7">
        <w:rPr>
          <w:color w:val="auto"/>
        </w:rPr>
        <w:t xml:space="preserve">Bu kapsamda 2021 (9 aylık) </w:t>
      </w:r>
      <w:r w:rsidR="00183708" w:rsidRPr="00D16FA7">
        <w:rPr>
          <w:color w:val="auto"/>
        </w:rPr>
        <w:t xml:space="preserve">döneminde önleme rağmen ÇHC menşeli ithalatın yerli üreticinin fiyatlarını kırmaya </w:t>
      </w:r>
      <w:r w:rsidR="002E6790" w:rsidRPr="00D16FA7">
        <w:rPr>
          <w:color w:val="auto"/>
        </w:rPr>
        <w:t xml:space="preserve">ve baskılamaya </w:t>
      </w:r>
      <w:r w:rsidR="00183708" w:rsidRPr="00D16FA7">
        <w:rPr>
          <w:color w:val="auto"/>
        </w:rPr>
        <w:t>devam ettiği tespit edilmiştir.</w:t>
      </w:r>
    </w:p>
    <w:p w:rsidR="00C95747" w:rsidRPr="00D16FA7" w:rsidRDefault="00C95747" w:rsidP="00990068">
      <w:pPr>
        <w:pStyle w:val="Balk2"/>
        <w:numPr>
          <w:ilvl w:val="1"/>
          <w:numId w:val="3"/>
        </w:numPr>
        <w:spacing w:before="120" w:after="120" w:line="276" w:lineRule="auto"/>
        <w:ind w:left="426"/>
      </w:pPr>
      <w:bookmarkStart w:id="30" w:name="_Toc129095938"/>
      <w:r w:rsidRPr="00D16FA7">
        <w:t xml:space="preserve">Yerli </w:t>
      </w:r>
      <w:r w:rsidR="00A151EA" w:rsidRPr="00D16FA7">
        <w:t>üretim dalının ekonomik göstergeleri</w:t>
      </w:r>
      <w:r w:rsidR="00A97D4A" w:rsidRPr="00D16FA7">
        <w:t xml:space="preserve"> </w:t>
      </w:r>
      <w:bookmarkEnd w:id="30"/>
    </w:p>
    <w:p w:rsidR="005B1C05" w:rsidRDefault="007E3CA1" w:rsidP="00990068">
      <w:pPr>
        <w:pStyle w:val="Default"/>
        <w:spacing w:before="120" w:after="120" w:line="276" w:lineRule="auto"/>
        <w:jc w:val="both"/>
        <w:rPr>
          <w:color w:val="auto"/>
        </w:rPr>
      </w:pPr>
      <w:bookmarkStart w:id="31" w:name="_Toc239072708"/>
      <w:bookmarkStart w:id="32" w:name="_Toc239072760"/>
      <w:r w:rsidRPr="00D16FA7">
        <w:rPr>
          <w:color w:val="auto"/>
        </w:rPr>
        <w:t xml:space="preserve">(1) </w:t>
      </w:r>
      <w:r w:rsidR="00183708" w:rsidRPr="00D16FA7">
        <w:rPr>
          <w:color w:val="auto"/>
        </w:rPr>
        <w:t>Yerli üretim dalının ekonomik göstergeleri, önlem konusu üründe başvuru sahibi Doğuş Suni Deri’nin 2018-2020 yılları ve 2020 (9 aylık)-2021 (9 aylık</w:t>
      </w:r>
      <w:r w:rsidR="00102BDF">
        <w:rPr>
          <w:color w:val="auto"/>
        </w:rPr>
        <w:t xml:space="preserve">) dönemlerine ilişkin verilerinin </w:t>
      </w:r>
      <w:r w:rsidR="00183708" w:rsidRPr="00D16FA7">
        <w:rPr>
          <w:color w:val="auto"/>
        </w:rPr>
        <w:t>esas alınması suretiyle incelenmiştir. Diğer taraftan, eğilimin sağlıklı bir şekilde incelenmesi amacıyla Türk lirası bazındaki veriler için on iki aylık ortalama Üretici Fiyat Endeksi (ÜFE) kullanılarak enflasyondan arındırılmış reel değerler kullanılmıştır.</w:t>
      </w:r>
    </w:p>
    <w:p w:rsidR="00755EBD" w:rsidRPr="00755EBD" w:rsidRDefault="00755EBD" w:rsidP="00990068">
      <w:pPr>
        <w:tabs>
          <w:tab w:val="left" w:pos="360"/>
        </w:tabs>
        <w:spacing w:before="120" w:after="120" w:line="276" w:lineRule="auto"/>
        <w:jc w:val="both"/>
        <w:rPr>
          <w:bCs/>
          <w:spacing w:val="-2"/>
          <w:u w:val="single"/>
        </w:rPr>
      </w:pPr>
      <w:r w:rsidRPr="00755EBD">
        <w:rPr>
          <w:bCs/>
          <w:spacing w:val="-2"/>
          <w:u w:val="single"/>
        </w:rPr>
        <w:t>a) Üretim, kapasite ve kapasite kullanım oranı (KKO)</w:t>
      </w:r>
    </w:p>
    <w:p w:rsidR="00183708" w:rsidRPr="00B80DD6" w:rsidRDefault="00183708" w:rsidP="00990068">
      <w:pPr>
        <w:shd w:val="clear" w:color="auto" w:fill="FFFFFF"/>
        <w:spacing w:before="120" w:after="120" w:line="276" w:lineRule="auto"/>
        <w:jc w:val="both"/>
        <w:rPr>
          <w:bCs/>
        </w:rPr>
      </w:pPr>
      <w:r w:rsidRPr="00D16FA7">
        <w:rPr>
          <w:bCs/>
        </w:rPr>
        <w:t xml:space="preserve">(1) </w:t>
      </w:r>
      <w:r w:rsidRPr="00D16FA7">
        <w:rPr>
          <w:noProof/>
        </w:rPr>
        <w:t>Yerli üretim dalının</w:t>
      </w:r>
      <w:r w:rsidRPr="00D16FA7">
        <w:rPr>
          <w:bCs/>
        </w:rPr>
        <w:t xml:space="preserve"> önlem konusu ürün için 2018 yılında 100 olan üretim miktar endeksi, 2019 yılında </w:t>
      </w:r>
      <w:r w:rsidR="00C648A0" w:rsidRPr="00D16FA7">
        <w:rPr>
          <w:bCs/>
        </w:rPr>
        <w:t>118 birim</w:t>
      </w:r>
      <w:r w:rsidRPr="00D16FA7">
        <w:rPr>
          <w:bCs/>
        </w:rPr>
        <w:t xml:space="preserve">e </w:t>
      </w:r>
      <w:r w:rsidR="00C648A0" w:rsidRPr="00D16FA7">
        <w:rPr>
          <w:bCs/>
        </w:rPr>
        <w:t xml:space="preserve">yükselmiş ve </w:t>
      </w:r>
      <w:r w:rsidRPr="00D16FA7">
        <w:rPr>
          <w:bCs/>
        </w:rPr>
        <w:t xml:space="preserve">2020 yılında </w:t>
      </w:r>
      <w:r w:rsidR="00C648A0" w:rsidRPr="00D16FA7">
        <w:rPr>
          <w:bCs/>
        </w:rPr>
        <w:t>101</w:t>
      </w:r>
      <w:r w:rsidRPr="00D16FA7">
        <w:rPr>
          <w:bCs/>
        </w:rPr>
        <w:t xml:space="preserve"> </w:t>
      </w:r>
      <w:r w:rsidR="00C648A0" w:rsidRPr="00D16FA7">
        <w:rPr>
          <w:bCs/>
        </w:rPr>
        <w:t xml:space="preserve">birim </w:t>
      </w:r>
      <w:r w:rsidRPr="00D16FA7">
        <w:rPr>
          <w:bCs/>
        </w:rPr>
        <w:t xml:space="preserve">olarak gerçekleşmiştir. Aynı dönemde </w:t>
      </w:r>
      <w:r w:rsidRPr="00D16FA7">
        <w:rPr>
          <w:noProof/>
        </w:rPr>
        <w:t xml:space="preserve">yerli üretim dalının kapasite miktarı endeksi 100 </w:t>
      </w:r>
      <w:r w:rsidR="00C648A0" w:rsidRPr="00D16FA7">
        <w:rPr>
          <w:noProof/>
        </w:rPr>
        <w:t xml:space="preserve">birim </w:t>
      </w:r>
      <w:r w:rsidRPr="00D16FA7">
        <w:rPr>
          <w:noProof/>
        </w:rPr>
        <w:t>olarak gerçekleşmiştir. 2018-2020 döneminde yerli üretim dalının</w:t>
      </w:r>
      <w:r w:rsidR="004E2042" w:rsidRPr="00D16FA7">
        <w:rPr>
          <w:bCs/>
        </w:rPr>
        <w:t xml:space="preserve"> kurulu kapasite</w:t>
      </w:r>
      <w:r w:rsidRPr="00D16FA7">
        <w:rPr>
          <w:bCs/>
        </w:rPr>
        <w:t xml:space="preserve"> kullanım oranı endeksi ise anılan yıllar itibarıyla sırasıyla 100</w:t>
      </w:r>
      <w:r w:rsidR="000B15C4">
        <w:rPr>
          <w:bCs/>
        </w:rPr>
        <w:t xml:space="preserve"> </w:t>
      </w:r>
      <w:r w:rsidR="000B15C4" w:rsidRPr="00D16FA7">
        <w:rPr>
          <w:bCs/>
        </w:rPr>
        <w:t>biri</w:t>
      </w:r>
      <w:r w:rsidR="000B15C4">
        <w:rPr>
          <w:bCs/>
        </w:rPr>
        <w:t>m</w:t>
      </w:r>
      <w:r w:rsidRPr="00D16FA7">
        <w:rPr>
          <w:bCs/>
        </w:rPr>
        <w:t xml:space="preserve">, </w:t>
      </w:r>
      <w:r w:rsidR="00C648A0" w:rsidRPr="00D16FA7">
        <w:rPr>
          <w:bCs/>
        </w:rPr>
        <w:t>118</w:t>
      </w:r>
      <w:r w:rsidR="000B15C4">
        <w:rPr>
          <w:bCs/>
        </w:rPr>
        <w:t xml:space="preserve"> </w:t>
      </w:r>
      <w:r w:rsidR="000B15C4" w:rsidRPr="00D16FA7">
        <w:rPr>
          <w:bCs/>
        </w:rPr>
        <w:t>biri</w:t>
      </w:r>
      <w:r w:rsidR="000B15C4">
        <w:rPr>
          <w:bCs/>
        </w:rPr>
        <w:t>m</w:t>
      </w:r>
      <w:r w:rsidR="00C648A0" w:rsidRPr="00D16FA7">
        <w:rPr>
          <w:bCs/>
        </w:rPr>
        <w:t xml:space="preserve"> v</w:t>
      </w:r>
      <w:r w:rsidRPr="00D16FA7">
        <w:rPr>
          <w:bCs/>
        </w:rPr>
        <w:t xml:space="preserve">e </w:t>
      </w:r>
      <w:r w:rsidR="00C648A0" w:rsidRPr="00D16FA7">
        <w:rPr>
          <w:bCs/>
        </w:rPr>
        <w:t xml:space="preserve">101 birim </w:t>
      </w:r>
      <w:r w:rsidRPr="00D16FA7">
        <w:rPr>
          <w:bCs/>
        </w:rPr>
        <w:t>olarak kaydedilmiştir.</w:t>
      </w:r>
    </w:p>
    <w:p w:rsidR="00183708" w:rsidRDefault="00183708" w:rsidP="00990068">
      <w:pPr>
        <w:shd w:val="clear" w:color="auto" w:fill="FFFFFF"/>
        <w:spacing w:before="120" w:after="120" w:line="276" w:lineRule="auto"/>
        <w:jc w:val="both"/>
        <w:rPr>
          <w:bCs/>
        </w:rPr>
      </w:pPr>
      <w:r w:rsidRPr="00D16FA7">
        <w:rPr>
          <w:bCs/>
        </w:rPr>
        <w:t xml:space="preserve">(2) </w:t>
      </w:r>
      <w:r w:rsidRPr="00D16FA7">
        <w:rPr>
          <w:noProof/>
        </w:rPr>
        <w:t>Yerli üretim dalının</w:t>
      </w:r>
      <w:r w:rsidRPr="00D16FA7">
        <w:rPr>
          <w:bCs/>
        </w:rPr>
        <w:t xml:space="preserve"> önlem konusu ürün için </w:t>
      </w:r>
      <w:r w:rsidRPr="00D16FA7">
        <w:t xml:space="preserve">2020 (9 aylık) </w:t>
      </w:r>
      <w:r w:rsidRPr="00D16FA7">
        <w:rPr>
          <w:bCs/>
        </w:rPr>
        <w:t xml:space="preserve">döneminde 100 </w:t>
      </w:r>
      <w:r w:rsidR="000B15C4" w:rsidRPr="00D16FA7">
        <w:rPr>
          <w:bCs/>
        </w:rPr>
        <w:t>biri</w:t>
      </w:r>
      <w:r w:rsidR="000B15C4">
        <w:rPr>
          <w:bCs/>
        </w:rPr>
        <w:t>m</w:t>
      </w:r>
      <w:r w:rsidR="000B15C4" w:rsidRPr="00D16FA7">
        <w:rPr>
          <w:bCs/>
        </w:rPr>
        <w:t xml:space="preserve"> </w:t>
      </w:r>
      <w:r w:rsidRPr="00D16FA7">
        <w:rPr>
          <w:bCs/>
        </w:rPr>
        <w:t xml:space="preserve">olan üretim miktar endeksi, soruşturma dönemi olan </w:t>
      </w:r>
      <w:r w:rsidRPr="00D16FA7">
        <w:t xml:space="preserve">2021 (9 aylık) </w:t>
      </w:r>
      <w:r w:rsidRPr="00D16FA7">
        <w:rPr>
          <w:bCs/>
        </w:rPr>
        <w:t xml:space="preserve">döneminde </w:t>
      </w:r>
      <w:r w:rsidR="00C648A0" w:rsidRPr="00D16FA7">
        <w:rPr>
          <w:bCs/>
        </w:rPr>
        <w:t xml:space="preserve">119 birime yükselmiştir. </w:t>
      </w:r>
      <w:r w:rsidRPr="00D16FA7">
        <w:t xml:space="preserve">2020 (9 aylık) </w:t>
      </w:r>
      <w:r w:rsidRPr="00D16FA7">
        <w:rPr>
          <w:bCs/>
        </w:rPr>
        <w:t xml:space="preserve">döneminde </w:t>
      </w:r>
      <w:r w:rsidRPr="00D16FA7">
        <w:rPr>
          <w:noProof/>
        </w:rPr>
        <w:t xml:space="preserve">yerli üretim dalının 100 olan kapasite miktarı endeksi </w:t>
      </w:r>
      <w:r w:rsidRPr="00D16FA7">
        <w:t xml:space="preserve">2021 (9 aylık) </w:t>
      </w:r>
      <w:r w:rsidRPr="00D16FA7">
        <w:rPr>
          <w:noProof/>
        </w:rPr>
        <w:t xml:space="preserve">döneminde sabit kalmıştır. </w:t>
      </w:r>
      <w:r w:rsidRPr="00D16FA7">
        <w:t xml:space="preserve">2020 (9 aylık)-2021 (9 aylık) döneminde </w:t>
      </w:r>
      <w:r w:rsidRPr="00D16FA7">
        <w:rPr>
          <w:noProof/>
        </w:rPr>
        <w:t>yerli üretim dalının</w:t>
      </w:r>
      <w:r w:rsidR="004E2042" w:rsidRPr="00D16FA7">
        <w:rPr>
          <w:bCs/>
        </w:rPr>
        <w:t xml:space="preserve"> kurulu kapasite</w:t>
      </w:r>
      <w:r w:rsidRPr="00D16FA7">
        <w:rPr>
          <w:bCs/>
        </w:rPr>
        <w:t xml:space="preserve"> kullanım oranı endeksi ise sırasıyla 100 </w:t>
      </w:r>
      <w:r w:rsidR="000B15C4" w:rsidRPr="00D16FA7">
        <w:rPr>
          <w:bCs/>
        </w:rPr>
        <w:t>biri</w:t>
      </w:r>
      <w:r w:rsidR="000B15C4">
        <w:rPr>
          <w:bCs/>
        </w:rPr>
        <w:t>m</w:t>
      </w:r>
      <w:r w:rsidR="000B15C4" w:rsidRPr="00D16FA7">
        <w:rPr>
          <w:bCs/>
        </w:rPr>
        <w:t xml:space="preserve"> </w:t>
      </w:r>
      <w:r w:rsidRPr="00D16FA7">
        <w:rPr>
          <w:bCs/>
        </w:rPr>
        <w:t xml:space="preserve">ve </w:t>
      </w:r>
      <w:r w:rsidR="00C648A0" w:rsidRPr="00D16FA7">
        <w:rPr>
          <w:bCs/>
        </w:rPr>
        <w:t>119 birim</w:t>
      </w:r>
      <w:r w:rsidRPr="00D16FA7">
        <w:rPr>
          <w:bCs/>
        </w:rPr>
        <w:t xml:space="preserve"> olarak gerçekleşmiştir.</w:t>
      </w:r>
    </w:p>
    <w:p w:rsidR="00FB33BB" w:rsidRPr="00B80DD6" w:rsidRDefault="00FB33BB" w:rsidP="00990068">
      <w:pPr>
        <w:shd w:val="clear" w:color="auto" w:fill="FFFFFF"/>
        <w:spacing w:before="120" w:after="120" w:line="276" w:lineRule="auto"/>
        <w:jc w:val="both"/>
        <w:rPr>
          <w:bCs/>
          <w:color w:val="FF0000"/>
        </w:rPr>
      </w:pPr>
    </w:p>
    <w:p w:rsidR="00183708" w:rsidRPr="00D16FA7" w:rsidRDefault="00755EBD" w:rsidP="00990068">
      <w:pPr>
        <w:tabs>
          <w:tab w:val="left" w:pos="360"/>
        </w:tabs>
        <w:spacing w:before="120" w:after="120" w:line="276" w:lineRule="auto"/>
        <w:jc w:val="both"/>
        <w:rPr>
          <w:bCs/>
          <w:spacing w:val="-2"/>
        </w:rPr>
      </w:pPr>
      <w:r>
        <w:rPr>
          <w:bCs/>
          <w:spacing w:val="-2"/>
          <w:u w:val="single"/>
        </w:rPr>
        <w:t xml:space="preserve">b) </w:t>
      </w:r>
      <w:r w:rsidRPr="00D047BE">
        <w:rPr>
          <w:bCs/>
          <w:spacing w:val="-2"/>
          <w:u w:val="single"/>
        </w:rPr>
        <w:t>Yurtiçi satışlar</w:t>
      </w:r>
      <w:r w:rsidR="00183708" w:rsidRPr="00D16FA7">
        <w:rPr>
          <w:bCs/>
          <w:spacing w:val="-2"/>
        </w:rPr>
        <w:tab/>
      </w:r>
    </w:p>
    <w:p w:rsidR="00183708" w:rsidRPr="00B80DD6" w:rsidRDefault="00183708" w:rsidP="00990068">
      <w:pPr>
        <w:tabs>
          <w:tab w:val="left" w:pos="142"/>
        </w:tabs>
        <w:spacing w:before="120" w:after="120" w:line="276" w:lineRule="auto"/>
        <w:jc w:val="both"/>
        <w:rPr>
          <w:bCs/>
          <w:spacing w:val="-2"/>
        </w:rPr>
      </w:pPr>
      <w:r w:rsidRPr="00D16FA7">
        <w:rPr>
          <w:bCs/>
          <w:spacing w:val="-2"/>
        </w:rPr>
        <w:t xml:space="preserve">(1) </w:t>
      </w:r>
      <w:r w:rsidRPr="00D16FA7">
        <w:rPr>
          <w:noProof/>
        </w:rPr>
        <w:t>Yerli üretim dalının</w:t>
      </w:r>
      <w:r w:rsidRPr="00D16FA7">
        <w:rPr>
          <w:bCs/>
          <w:spacing w:val="-2"/>
        </w:rPr>
        <w:t xml:space="preserve"> önlem konusu ürün için 2018 yılında 100 </w:t>
      </w:r>
      <w:r w:rsidR="00CC52CC" w:rsidRPr="00D16FA7">
        <w:rPr>
          <w:bCs/>
          <w:spacing w:val="-2"/>
        </w:rPr>
        <w:t xml:space="preserve">birim </w:t>
      </w:r>
      <w:r w:rsidRPr="00D16FA7">
        <w:rPr>
          <w:bCs/>
          <w:spacing w:val="-2"/>
        </w:rPr>
        <w:t xml:space="preserve">olarak kabul edilen yurtiçi satış miktarı endeksi 2019 yılında </w:t>
      </w:r>
      <w:r w:rsidR="00CC52CC" w:rsidRPr="00D16FA7">
        <w:rPr>
          <w:bCs/>
          <w:spacing w:val="-2"/>
        </w:rPr>
        <w:t xml:space="preserve">117 birime yükselmiş </w:t>
      </w:r>
      <w:r w:rsidRPr="00D16FA7">
        <w:rPr>
          <w:bCs/>
          <w:spacing w:val="-2"/>
        </w:rPr>
        <w:t xml:space="preserve">ve 2020 yılında </w:t>
      </w:r>
      <w:r w:rsidR="00CC52CC" w:rsidRPr="00D16FA7">
        <w:rPr>
          <w:bCs/>
          <w:spacing w:val="-2"/>
        </w:rPr>
        <w:t>ise 100 birim</w:t>
      </w:r>
      <w:r w:rsidRPr="00D16FA7">
        <w:rPr>
          <w:bCs/>
          <w:spacing w:val="-2"/>
        </w:rPr>
        <w:t xml:space="preserve"> olarak gerçekleşmiştir. Aynı dönemde yurtiçi satış hasılası endeksi ise sırasıyla 100</w:t>
      </w:r>
      <w:r w:rsidR="000B15C4">
        <w:rPr>
          <w:bCs/>
          <w:spacing w:val="-2"/>
        </w:rPr>
        <w:t xml:space="preserve"> </w:t>
      </w:r>
      <w:r w:rsidR="000B15C4" w:rsidRPr="00D16FA7">
        <w:rPr>
          <w:bCs/>
        </w:rPr>
        <w:t>biri</w:t>
      </w:r>
      <w:r w:rsidR="000B15C4">
        <w:rPr>
          <w:bCs/>
        </w:rPr>
        <w:t>m</w:t>
      </w:r>
      <w:r w:rsidRPr="00D16FA7">
        <w:rPr>
          <w:bCs/>
          <w:spacing w:val="-2"/>
        </w:rPr>
        <w:t xml:space="preserve">, </w:t>
      </w:r>
      <w:r w:rsidR="00CC52CC" w:rsidRPr="00D16FA7">
        <w:rPr>
          <w:bCs/>
          <w:spacing w:val="-2"/>
        </w:rPr>
        <w:t>148</w:t>
      </w:r>
      <w:r w:rsidRPr="00D16FA7">
        <w:rPr>
          <w:bCs/>
          <w:spacing w:val="-2"/>
        </w:rPr>
        <w:t xml:space="preserve"> </w:t>
      </w:r>
      <w:r w:rsidR="000B15C4" w:rsidRPr="00D16FA7">
        <w:rPr>
          <w:bCs/>
        </w:rPr>
        <w:t>biri</w:t>
      </w:r>
      <w:r w:rsidR="000B15C4">
        <w:rPr>
          <w:bCs/>
        </w:rPr>
        <w:t>m</w:t>
      </w:r>
      <w:r w:rsidR="000B15C4" w:rsidRPr="00D16FA7">
        <w:rPr>
          <w:bCs/>
          <w:spacing w:val="-2"/>
        </w:rPr>
        <w:t xml:space="preserve"> </w:t>
      </w:r>
      <w:r w:rsidRPr="00D16FA7">
        <w:rPr>
          <w:bCs/>
          <w:spacing w:val="-2"/>
        </w:rPr>
        <w:t xml:space="preserve">ve </w:t>
      </w:r>
      <w:r w:rsidR="00CC52CC" w:rsidRPr="00D16FA7">
        <w:rPr>
          <w:bCs/>
          <w:spacing w:val="-2"/>
        </w:rPr>
        <w:t>130 birim</w:t>
      </w:r>
      <w:r w:rsidRPr="00D16FA7">
        <w:rPr>
          <w:bCs/>
          <w:spacing w:val="-2"/>
        </w:rPr>
        <w:t xml:space="preserve"> olarak gerçekleşmiştir.</w:t>
      </w:r>
    </w:p>
    <w:p w:rsidR="00183708" w:rsidRPr="00D16FA7" w:rsidRDefault="00183708" w:rsidP="00990068">
      <w:pPr>
        <w:tabs>
          <w:tab w:val="left" w:pos="360"/>
        </w:tabs>
        <w:spacing w:before="120" w:after="120" w:line="276" w:lineRule="auto"/>
        <w:jc w:val="both"/>
        <w:rPr>
          <w:bCs/>
          <w:spacing w:val="-2"/>
        </w:rPr>
      </w:pPr>
      <w:r w:rsidRPr="00D16FA7">
        <w:rPr>
          <w:bCs/>
          <w:spacing w:val="-2"/>
        </w:rPr>
        <w:t xml:space="preserve">(2) </w:t>
      </w:r>
      <w:r w:rsidRPr="00D16FA7">
        <w:rPr>
          <w:noProof/>
        </w:rPr>
        <w:t>Yerli üretim dalının</w:t>
      </w:r>
      <w:r w:rsidRPr="00D16FA7">
        <w:rPr>
          <w:bCs/>
        </w:rPr>
        <w:t xml:space="preserve"> önlem konusu ürün için </w:t>
      </w:r>
      <w:r w:rsidRPr="00D16FA7">
        <w:t xml:space="preserve">2020 (9 aylık) </w:t>
      </w:r>
      <w:r w:rsidRPr="00D16FA7">
        <w:rPr>
          <w:bCs/>
        </w:rPr>
        <w:t xml:space="preserve">döneminde 100 </w:t>
      </w:r>
      <w:r w:rsidR="000B15C4" w:rsidRPr="00D16FA7">
        <w:rPr>
          <w:bCs/>
        </w:rPr>
        <w:t>biri</w:t>
      </w:r>
      <w:r w:rsidR="000B15C4">
        <w:rPr>
          <w:bCs/>
        </w:rPr>
        <w:t>m</w:t>
      </w:r>
      <w:r w:rsidR="000B15C4" w:rsidRPr="00D16FA7">
        <w:rPr>
          <w:bCs/>
        </w:rPr>
        <w:t xml:space="preserve"> </w:t>
      </w:r>
      <w:r w:rsidRPr="00D16FA7">
        <w:rPr>
          <w:bCs/>
        </w:rPr>
        <w:t xml:space="preserve">olan yurtiçi satış miktar endeksi, </w:t>
      </w:r>
      <w:r w:rsidRPr="00D16FA7">
        <w:t xml:space="preserve">2021 (9 aylık) </w:t>
      </w:r>
      <w:r w:rsidRPr="00D16FA7">
        <w:rPr>
          <w:bCs/>
        </w:rPr>
        <w:t xml:space="preserve">döneminde </w:t>
      </w:r>
      <w:r w:rsidR="00CC52CC" w:rsidRPr="00D16FA7">
        <w:rPr>
          <w:bCs/>
        </w:rPr>
        <w:t>117 birim olarak gerçekleşmiştir</w:t>
      </w:r>
      <w:r w:rsidRPr="00D16FA7">
        <w:rPr>
          <w:bCs/>
        </w:rPr>
        <w:t xml:space="preserve">. Anılan dönemler itibarıyla </w:t>
      </w:r>
      <w:r w:rsidRPr="00D16FA7">
        <w:rPr>
          <w:bCs/>
          <w:spacing w:val="-2"/>
        </w:rPr>
        <w:t xml:space="preserve">yurtiçi satış hasılası endeksi ise sırasıyla 100 ve </w:t>
      </w:r>
      <w:r w:rsidR="00CC52CC" w:rsidRPr="00D16FA7">
        <w:rPr>
          <w:bCs/>
          <w:spacing w:val="-2"/>
        </w:rPr>
        <w:t>122 birim</w:t>
      </w:r>
      <w:r w:rsidRPr="00D16FA7">
        <w:rPr>
          <w:bCs/>
          <w:spacing w:val="-2"/>
        </w:rPr>
        <w:t xml:space="preserve"> olarak gerçekleşmiştir.</w:t>
      </w:r>
    </w:p>
    <w:p w:rsidR="00183708" w:rsidRPr="00D16FA7" w:rsidRDefault="00183708" w:rsidP="00990068">
      <w:pPr>
        <w:tabs>
          <w:tab w:val="left" w:pos="360"/>
        </w:tabs>
        <w:spacing w:before="120" w:after="120" w:line="276" w:lineRule="auto"/>
        <w:jc w:val="both"/>
        <w:rPr>
          <w:bCs/>
          <w:spacing w:val="-2"/>
          <w:u w:val="single"/>
        </w:rPr>
      </w:pPr>
      <w:r w:rsidRPr="00D16FA7">
        <w:rPr>
          <w:bCs/>
          <w:spacing w:val="-2"/>
          <w:u w:val="single"/>
        </w:rPr>
        <w:t>c) Yurtiçi fiyatlar</w:t>
      </w:r>
    </w:p>
    <w:p w:rsidR="00183708" w:rsidRPr="00D16FA7" w:rsidRDefault="00183708" w:rsidP="00990068">
      <w:pPr>
        <w:tabs>
          <w:tab w:val="left" w:pos="360"/>
        </w:tabs>
        <w:spacing w:before="120" w:after="120" w:line="276" w:lineRule="auto"/>
        <w:jc w:val="both"/>
        <w:rPr>
          <w:bCs/>
          <w:spacing w:val="-2"/>
        </w:rPr>
      </w:pPr>
      <w:r w:rsidRPr="00D16FA7">
        <w:rPr>
          <w:bCs/>
          <w:spacing w:val="-2"/>
        </w:rPr>
        <w:t xml:space="preserve">(1) </w:t>
      </w:r>
      <w:r w:rsidRPr="00D16FA7">
        <w:rPr>
          <w:noProof/>
        </w:rPr>
        <w:t>Yerli üretim dalının</w:t>
      </w:r>
      <w:r w:rsidRPr="00D16FA7">
        <w:rPr>
          <w:bCs/>
          <w:spacing w:val="-2"/>
        </w:rPr>
        <w:t xml:space="preserve"> önlem konusu ürün için birim yurtiçi satış fiyatı 2</w:t>
      </w:r>
      <w:r w:rsidR="00CC52CC" w:rsidRPr="00D16FA7">
        <w:rPr>
          <w:bCs/>
          <w:spacing w:val="-2"/>
        </w:rPr>
        <w:t>018 yılında 100</w:t>
      </w:r>
      <w:r w:rsidR="000B15C4" w:rsidRPr="000B15C4">
        <w:rPr>
          <w:bCs/>
        </w:rPr>
        <w:t xml:space="preserve"> </w:t>
      </w:r>
      <w:r w:rsidR="000B15C4" w:rsidRPr="00D16FA7">
        <w:rPr>
          <w:bCs/>
        </w:rPr>
        <w:t>biri</w:t>
      </w:r>
      <w:r w:rsidR="000B15C4">
        <w:rPr>
          <w:bCs/>
        </w:rPr>
        <w:t>m</w:t>
      </w:r>
      <w:r w:rsidR="00CC52CC" w:rsidRPr="00D16FA7">
        <w:rPr>
          <w:bCs/>
          <w:spacing w:val="-2"/>
        </w:rPr>
        <w:t>, 2019 yılında 127</w:t>
      </w:r>
      <w:r w:rsidRPr="00D16FA7">
        <w:rPr>
          <w:bCs/>
          <w:spacing w:val="-2"/>
        </w:rPr>
        <w:t xml:space="preserve"> </w:t>
      </w:r>
      <w:r w:rsidR="000B15C4" w:rsidRPr="00D16FA7">
        <w:rPr>
          <w:bCs/>
        </w:rPr>
        <w:t>biri</w:t>
      </w:r>
      <w:r w:rsidR="000B15C4">
        <w:rPr>
          <w:bCs/>
        </w:rPr>
        <w:t>m</w:t>
      </w:r>
      <w:r w:rsidR="000B15C4" w:rsidRPr="00D16FA7">
        <w:rPr>
          <w:bCs/>
          <w:spacing w:val="-2"/>
        </w:rPr>
        <w:t xml:space="preserve"> </w:t>
      </w:r>
      <w:r w:rsidRPr="00D16FA7">
        <w:rPr>
          <w:bCs/>
          <w:spacing w:val="-2"/>
        </w:rPr>
        <w:t xml:space="preserve">ve </w:t>
      </w:r>
      <w:r w:rsidRPr="00D16FA7">
        <w:rPr>
          <w:bCs/>
        </w:rPr>
        <w:t xml:space="preserve">2020 yılında </w:t>
      </w:r>
      <w:r w:rsidR="00CC52CC" w:rsidRPr="00D16FA7">
        <w:rPr>
          <w:bCs/>
        </w:rPr>
        <w:t>129 birim</w:t>
      </w:r>
      <w:r w:rsidRPr="00D16FA7">
        <w:rPr>
          <w:bCs/>
        </w:rPr>
        <w:t xml:space="preserve"> </w:t>
      </w:r>
      <w:r w:rsidRPr="00D16FA7">
        <w:rPr>
          <w:bCs/>
          <w:spacing w:val="-2"/>
        </w:rPr>
        <w:t xml:space="preserve">olarak gerçekleşmiştir. </w:t>
      </w:r>
    </w:p>
    <w:p w:rsidR="00183708" w:rsidRPr="00B80DD6" w:rsidRDefault="00183708" w:rsidP="00990068">
      <w:pPr>
        <w:tabs>
          <w:tab w:val="left" w:pos="360"/>
        </w:tabs>
        <w:spacing w:before="120" w:after="120" w:line="276" w:lineRule="auto"/>
        <w:jc w:val="both"/>
        <w:rPr>
          <w:bCs/>
          <w:spacing w:val="-2"/>
        </w:rPr>
      </w:pPr>
      <w:r w:rsidRPr="00D16FA7">
        <w:rPr>
          <w:bCs/>
          <w:spacing w:val="-2"/>
        </w:rPr>
        <w:t xml:space="preserve">(2) </w:t>
      </w:r>
      <w:r w:rsidRPr="00D16FA7">
        <w:rPr>
          <w:noProof/>
        </w:rPr>
        <w:t>Yerli üretim dalının</w:t>
      </w:r>
      <w:r w:rsidRPr="00D16FA7">
        <w:rPr>
          <w:bCs/>
          <w:spacing w:val="-2"/>
        </w:rPr>
        <w:t xml:space="preserve"> önlem konusu ürün için </w:t>
      </w:r>
      <w:r w:rsidRPr="00D16FA7">
        <w:t xml:space="preserve">2020 (9 aylık) </w:t>
      </w:r>
      <w:r w:rsidRPr="00D16FA7">
        <w:rPr>
          <w:bCs/>
          <w:spacing w:val="-2"/>
        </w:rPr>
        <w:t xml:space="preserve">döneminde 100 </w:t>
      </w:r>
      <w:r w:rsidR="000B15C4" w:rsidRPr="00D16FA7">
        <w:rPr>
          <w:bCs/>
        </w:rPr>
        <w:t>biri</w:t>
      </w:r>
      <w:r w:rsidR="000B15C4">
        <w:rPr>
          <w:bCs/>
        </w:rPr>
        <w:t>m</w:t>
      </w:r>
      <w:r w:rsidR="000B15C4" w:rsidRPr="00D16FA7">
        <w:rPr>
          <w:bCs/>
          <w:spacing w:val="-2"/>
        </w:rPr>
        <w:t xml:space="preserve"> </w:t>
      </w:r>
      <w:r w:rsidRPr="00D16FA7">
        <w:rPr>
          <w:bCs/>
          <w:spacing w:val="-2"/>
        </w:rPr>
        <w:t xml:space="preserve">olan birim yurtiçi satış fiyatı, </w:t>
      </w:r>
      <w:r w:rsidRPr="00D16FA7">
        <w:t xml:space="preserve">2021 (9 aylık) </w:t>
      </w:r>
      <w:r w:rsidRPr="00D16FA7">
        <w:rPr>
          <w:bCs/>
          <w:spacing w:val="-2"/>
        </w:rPr>
        <w:t xml:space="preserve">döneminde </w:t>
      </w:r>
      <w:r w:rsidR="00CC52CC" w:rsidRPr="00D16FA7">
        <w:rPr>
          <w:bCs/>
          <w:spacing w:val="-2"/>
        </w:rPr>
        <w:t>105 birim</w:t>
      </w:r>
      <w:r w:rsidRPr="00D16FA7">
        <w:rPr>
          <w:bCs/>
          <w:spacing w:val="-2"/>
        </w:rPr>
        <w:t xml:space="preserve"> olarak gerçekleşmiştir.</w:t>
      </w:r>
    </w:p>
    <w:p w:rsidR="00183708" w:rsidRPr="00D16FA7" w:rsidRDefault="00183708" w:rsidP="00990068">
      <w:pPr>
        <w:tabs>
          <w:tab w:val="left" w:pos="360"/>
        </w:tabs>
        <w:spacing w:before="120" w:after="120" w:line="276" w:lineRule="auto"/>
        <w:jc w:val="both"/>
        <w:rPr>
          <w:bCs/>
          <w:spacing w:val="-2"/>
        </w:rPr>
      </w:pPr>
      <w:r w:rsidRPr="00D16FA7">
        <w:rPr>
          <w:bCs/>
          <w:spacing w:val="-2"/>
          <w:u w:val="single"/>
        </w:rPr>
        <w:t>ç) İhracat</w:t>
      </w:r>
      <w:r w:rsidRPr="00D16FA7">
        <w:rPr>
          <w:bCs/>
          <w:spacing w:val="-2"/>
        </w:rPr>
        <w:tab/>
      </w:r>
    </w:p>
    <w:p w:rsidR="00183708" w:rsidRPr="00D16FA7" w:rsidRDefault="00183708" w:rsidP="00990068">
      <w:pPr>
        <w:tabs>
          <w:tab w:val="left" w:pos="360"/>
        </w:tabs>
        <w:spacing w:before="120" w:after="120" w:line="276" w:lineRule="auto"/>
        <w:jc w:val="both"/>
        <w:rPr>
          <w:bCs/>
          <w:spacing w:val="-2"/>
        </w:rPr>
      </w:pPr>
      <w:r w:rsidRPr="00D16FA7">
        <w:rPr>
          <w:bCs/>
          <w:spacing w:val="-2"/>
        </w:rPr>
        <w:t xml:space="preserve">(1) </w:t>
      </w:r>
      <w:r w:rsidRPr="00D16FA7">
        <w:rPr>
          <w:noProof/>
        </w:rPr>
        <w:t>Yerli üretim dalının</w:t>
      </w:r>
      <w:r w:rsidRPr="00D16FA7">
        <w:rPr>
          <w:bCs/>
          <w:spacing w:val="-2"/>
        </w:rPr>
        <w:t xml:space="preserve"> ihracat miktar endeksi 2018 yılında 100 </w:t>
      </w:r>
      <w:r w:rsidR="00CC52CC" w:rsidRPr="00D16FA7">
        <w:rPr>
          <w:bCs/>
          <w:spacing w:val="-2"/>
        </w:rPr>
        <w:t xml:space="preserve">birim </w:t>
      </w:r>
      <w:r w:rsidRPr="00D16FA7">
        <w:rPr>
          <w:bCs/>
          <w:spacing w:val="-2"/>
        </w:rPr>
        <w:t xml:space="preserve">iken, 2019 yılında </w:t>
      </w:r>
      <w:r w:rsidR="00CC52CC" w:rsidRPr="00D16FA7">
        <w:rPr>
          <w:bCs/>
          <w:spacing w:val="-2"/>
        </w:rPr>
        <w:t>123 birime</w:t>
      </w:r>
      <w:r w:rsidRPr="00D16FA7">
        <w:rPr>
          <w:bCs/>
          <w:spacing w:val="-2"/>
        </w:rPr>
        <w:t xml:space="preserve"> yükselmiş ve 2020 yılında </w:t>
      </w:r>
      <w:r w:rsidR="0049463F" w:rsidRPr="00D16FA7">
        <w:rPr>
          <w:bCs/>
          <w:spacing w:val="-2"/>
        </w:rPr>
        <w:t>110 birim</w:t>
      </w:r>
      <w:r w:rsidRPr="00D16FA7">
        <w:rPr>
          <w:bCs/>
          <w:spacing w:val="-2"/>
        </w:rPr>
        <w:t xml:space="preserve"> olarak gerçekleşmiştir.</w:t>
      </w:r>
    </w:p>
    <w:p w:rsidR="00183708" w:rsidRPr="00D16FA7" w:rsidRDefault="00183708" w:rsidP="00990068">
      <w:pPr>
        <w:tabs>
          <w:tab w:val="left" w:pos="360"/>
        </w:tabs>
        <w:spacing w:before="120" w:after="120" w:line="276" w:lineRule="auto"/>
        <w:jc w:val="both"/>
        <w:rPr>
          <w:bCs/>
          <w:spacing w:val="-2"/>
        </w:rPr>
      </w:pPr>
      <w:r w:rsidRPr="00D16FA7">
        <w:rPr>
          <w:bCs/>
          <w:spacing w:val="-2"/>
        </w:rPr>
        <w:t xml:space="preserve">(2) </w:t>
      </w:r>
      <w:r w:rsidRPr="00D16FA7">
        <w:rPr>
          <w:noProof/>
        </w:rPr>
        <w:t>Yerli üretim dalının</w:t>
      </w:r>
      <w:r w:rsidRPr="00D16FA7">
        <w:rPr>
          <w:bCs/>
          <w:spacing w:val="-2"/>
        </w:rPr>
        <w:t xml:space="preserve"> </w:t>
      </w:r>
      <w:r w:rsidRPr="00D16FA7">
        <w:t xml:space="preserve">2020 (9 aylık) </w:t>
      </w:r>
      <w:r w:rsidRPr="00D16FA7">
        <w:rPr>
          <w:bCs/>
          <w:spacing w:val="-2"/>
        </w:rPr>
        <w:t xml:space="preserve">döneminde 100 </w:t>
      </w:r>
      <w:r w:rsidR="0049463F" w:rsidRPr="00D16FA7">
        <w:rPr>
          <w:bCs/>
          <w:spacing w:val="-2"/>
        </w:rPr>
        <w:t xml:space="preserve">birim </w:t>
      </w:r>
      <w:r w:rsidRPr="00D16FA7">
        <w:rPr>
          <w:bCs/>
          <w:spacing w:val="-2"/>
        </w:rPr>
        <w:t xml:space="preserve">olan ihracat miktar endeksi, </w:t>
      </w:r>
      <w:r w:rsidRPr="00D16FA7">
        <w:t xml:space="preserve">2021 (9 aylık) </w:t>
      </w:r>
      <w:r w:rsidRPr="00D16FA7">
        <w:rPr>
          <w:bCs/>
          <w:spacing w:val="-2"/>
        </w:rPr>
        <w:t xml:space="preserve">döneminde </w:t>
      </w:r>
      <w:r w:rsidR="0049463F" w:rsidRPr="00D16FA7">
        <w:rPr>
          <w:bCs/>
          <w:spacing w:val="-2"/>
        </w:rPr>
        <w:t xml:space="preserve">135 birim </w:t>
      </w:r>
      <w:r w:rsidRPr="00D16FA7">
        <w:rPr>
          <w:bCs/>
          <w:spacing w:val="-2"/>
        </w:rPr>
        <w:t>olarak gerçekleşmiştir.</w:t>
      </w:r>
    </w:p>
    <w:p w:rsidR="00183708" w:rsidRPr="00D16FA7" w:rsidRDefault="00183708" w:rsidP="00990068">
      <w:pPr>
        <w:tabs>
          <w:tab w:val="left" w:pos="360"/>
        </w:tabs>
        <w:spacing w:before="120" w:after="120" w:line="276" w:lineRule="auto"/>
        <w:jc w:val="both"/>
        <w:rPr>
          <w:bCs/>
          <w:spacing w:val="-2"/>
        </w:rPr>
      </w:pPr>
      <w:r w:rsidRPr="00D16FA7">
        <w:rPr>
          <w:bCs/>
          <w:spacing w:val="-2"/>
          <w:u w:val="single"/>
        </w:rPr>
        <w:t>d) Pazar payı</w:t>
      </w:r>
      <w:r w:rsidRPr="00D16FA7">
        <w:rPr>
          <w:bCs/>
          <w:spacing w:val="-2"/>
        </w:rPr>
        <w:tab/>
      </w:r>
    </w:p>
    <w:p w:rsidR="00183708" w:rsidRPr="00D16FA7" w:rsidRDefault="00183708" w:rsidP="00990068">
      <w:pPr>
        <w:tabs>
          <w:tab w:val="left" w:pos="360"/>
        </w:tabs>
        <w:spacing w:before="120" w:after="120" w:line="276" w:lineRule="auto"/>
        <w:jc w:val="both"/>
        <w:rPr>
          <w:bCs/>
          <w:spacing w:val="-2"/>
        </w:rPr>
      </w:pPr>
      <w:r w:rsidRPr="00D16FA7">
        <w:rPr>
          <w:bCs/>
          <w:spacing w:val="-2"/>
        </w:rPr>
        <w:t xml:space="preserve">(1) </w:t>
      </w:r>
      <w:r w:rsidRPr="00D16FA7">
        <w:rPr>
          <w:noProof/>
        </w:rPr>
        <w:t>Yerli üretim dalının</w:t>
      </w:r>
      <w:r w:rsidRPr="00D16FA7">
        <w:rPr>
          <w:bCs/>
          <w:spacing w:val="-2"/>
        </w:rPr>
        <w:t xml:space="preserve"> pazar payı endeksi 2018 yılında 100 </w:t>
      </w:r>
      <w:r w:rsidR="002B1F75" w:rsidRPr="00D16FA7">
        <w:rPr>
          <w:bCs/>
          <w:spacing w:val="-2"/>
        </w:rPr>
        <w:t xml:space="preserve">birim </w:t>
      </w:r>
      <w:r w:rsidRPr="00D16FA7">
        <w:rPr>
          <w:bCs/>
          <w:spacing w:val="-2"/>
        </w:rPr>
        <w:t xml:space="preserve">iken, 2019 yılında </w:t>
      </w:r>
      <w:r w:rsidR="002B1F75" w:rsidRPr="00D16FA7">
        <w:rPr>
          <w:bCs/>
          <w:spacing w:val="-2"/>
        </w:rPr>
        <w:t>106 birime yükselmiş</w:t>
      </w:r>
      <w:r w:rsidRPr="00D16FA7">
        <w:rPr>
          <w:bCs/>
          <w:spacing w:val="-2"/>
        </w:rPr>
        <w:t xml:space="preserve"> ve 2020 yılında </w:t>
      </w:r>
      <w:r w:rsidR="002B1F75" w:rsidRPr="00D16FA7">
        <w:rPr>
          <w:bCs/>
          <w:spacing w:val="-2"/>
        </w:rPr>
        <w:t>71 birim</w:t>
      </w:r>
      <w:r w:rsidRPr="00D16FA7">
        <w:rPr>
          <w:bCs/>
          <w:spacing w:val="-2"/>
        </w:rPr>
        <w:t xml:space="preserve"> olarak gerçekleşmiştir.</w:t>
      </w:r>
    </w:p>
    <w:p w:rsidR="005B1C05" w:rsidRDefault="00183708" w:rsidP="00990068">
      <w:pPr>
        <w:tabs>
          <w:tab w:val="left" w:pos="360"/>
        </w:tabs>
        <w:spacing w:before="120" w:after="120" w:line="276" w:lineRule="auto"/>
        <w:jc w:val="both"/>
        <w:rPr>
          <w:bCs/>
          <w:spacing w:val="-2"/>
          <w:u w:val="single"/>
        </w:rPr>
      </w:pPr>
      <w:r w:rsidRPr="00D16FA7">
        <w:rPr>
          <w:bCs/>
          <w:spacing w:val="-2"/>
        </w:rPr>
        <w:t xml:space="preserve">(2) </w:t>
      </w:r>
      <w:r w:rsidRPr="00D16FA7">
        <w:rPr>
          <w:noProof/>
        </w:rPr>
        <w:t>Yerli üretim dalının</w:t>
      </w:r>
      <w:r w:rsidRPr="00D16FA7">
        <w:rPr>
          <w:bCs/>
          <w:spacing w:val="-2"/>
        </w:rPr>
        <w:t xml:space="preserve"> </w:t>
      </w:r>
      <w:r w:rsidRPr="00D16FA7">
        <w:t xml:space="preserve">2020 (9 aylık) </w:t>
      </w:r>
      <w:r w:rsidRPr="00D16FA7">
        <w:rPr>
          <w:bCs/>
          <w:spacing w:val="-2"/>
        </w:rPr>
        <w:t xml:space="preserve">döneminde 100 </w:t>
      </w:r>
      <w:r w:rsidR="002B1F75" w:rsidRPr="00D16FA7">
        <w:rPr>
          <w:bCs/>
          <w:spacing w:val="-2"/>
        </w:rPr>
        <w:t xml:space="preserve">birim </w:t>
      </w:r>
      <w:r w:rsidRPr="00D16FA7">
        <w:rPr>
          <w:bCs/>
          <w:spacing w:val="-2"/>
        </w:rPr>
        <w:t xml:space="preserve">olan pazar payı endeksi, </w:t>
      </w:r>
      <w:r w:rsidRPr="00D16FA7">
        <w:t>2021 (9 aylık)</w:t>
      </w:r>
      <w:r w:rsidR="00B80DD6">
        <w:rPr>
          <w:bCs/>
          <w:spacing w:val="-2"/>
          <w:u w:val="single"/>
        </w:rPr>
        <w:t xml:space="preserve"> </w:t>
      </w:r>
    </w:p>
    <w:p w:rsidR="00183708" w:rsidRPr="00D16FA7" w:rsidRDefault="00183708" w:rsidP="00990068">
      <w:pPr>
        <w:tabs>
          <w:tab w:val="left" w:pos="360"/>
        </w:tabs>
        <w:spacing w:before="120" w:after="120" w:line="276" w:lineRule="auto"/>
        <w:jc w:val="both"/>
        <w:rPr>
          <w:bCs/>
          <w:spacing w:val="-2"/>
        </w:rPr>
      </w:pPr>
      <w:r w:rsidRPr="00D16FA7">
        <w:rPr>
          <w:bCs/>
          <w:spacing w:val="-2"/>
          <w:u w:val="single"/>
        </w:rPr>
        <w:t>e) Maliyetler</w:t>
      </w:r>
      <w:r w:rsidRPr="00D16FA7">
        <w:rPr>
          <w:bCs/>
          <w:spacing w:val="-2"/>
        </w:rPr>
        <w:tab/>
      </w:r>
    </w:p>
    <w:p w:rsidR="005B1C05" w:rsidRPr="00D16FA7" w:rsidRDefault="00183708" w:rsidP="00990068">
      <w:pPr>
        <w:tabs>
          <w:tab w:val="left" w:pos="360"/>
        </w:tabs>
        <w:spacing w:before="120" w:after="120" w:line="276" w:lineRule="auto"/>
        <w:jc w:val="both"/>
        <w:rPr>
          <w:bCs/>
        </w:rPr>
      </w:pPr>
      <w:r w:rsidRPr="00D16FA7">
        <w:rPr>
          <w:bCs/>
          <w:spacing w:val="-2"/>
        </w:rPr>
        <w:t xml:space="preserve">(1) </w:t>
      </w:r>
      <w:r w:rsidRPr="00D16FA7">
        <w:rPr>
          <w:noProof/>
        </w:rPr>
        <w:t>Yerli üretim dalının</w:t>
      </w:r>
      <w:r w:rsidRPr="00D16FA7">
        <w:rPr>
          <w:bCs/>
          <w:spacing w:val="-2"/>
        </w:rPr>
        <w:t xml:space="preserve"> söz konusu ürün için 2018 yılında reel olarak 100 </w:t>
      </w:r>
      <w:r w:rsidR="002B1F75" w:rsidRPr="00D16FA7">
        <w:rPr>
          <w:bCs/>
          <w:spacing w:val="-2"/>
        </w:rPr>
        <w:t xml:space="preserve">birim </w:t>
      </w:r>
      <w:r w:rsidRPr="00D16FA7">
        <w:rPr>
          <w:bCs/>
          <w:spacing w:val="-2"/>
        </w:rPr>
        <w:t>kabul edilen birim ticari maliyeti 2019 yılında</w:t>
      </w:r>
      <w:r w:rsidR="002B1F75" w:rsidRPr="00D16FA7">
        <w:rPr>
          <w:bCs/>
          <w:spacing w:val="-2"/>
        </w:rPr>
        <w:t xml:space="preserve"> 145 birim</w:t>
      </w:r>
      <w:r w:rsidRPr="00D16FA7">
        <w:rPr>
          <w:bCs/>
          <w:spacing w:val="-2"/>
        </w:rPr>
        <w:t xml:space="preserve">e yükselmiş, </w:t>
      </w:r>
      <w:r w:rsidRPr="00D16FA7">
        <w:rPr>
          <w:bCs/>
        </w:rPr>
        <w:t xml:space="preserve">2020 yılında ise </w:t>
      </w:r>
      <w:r w:rsidR="002B1F75" w:rsidRPr="00D16FA7">
        <w:rPr>
          <w:bCs/>
        </w:rPr>
        <w:t>148 birim</w:t>
      </w:r>
      <w:r w:rsidRPr="00D16FA7">
        <w:rPr>
          <w:bCs/>
        </w:rPr>
        <w:t xml:space="preserve"> olarak gerçekleşmiştir.</w:t>
      </w:r>
    </w:p>
    <w:p w:rsidR="00B80DD6" w:rsidRPr="00D16FA7" w:rsidRDefault="00183708" w:rsidP="00990068">
      <w:pPr>
        <w:tabs>
          <w:tab w:val="left" w:pos="360"/>
        </w:tabs>
        <w:spacing w:before="120" w:after="120" w:line="276" w:lineRule="auto"/>
        <w:jc w:val="both"/>
        <w:rPr>
          <w:bCs/>
        </w:rPr>
      </w:pPr>
      <w:r w:rsidRPr="00D16FA7">
        <w:rPr>
          <w:bCs/>
          <w:spacing w:val="-2"/>
        </w:rPr>
        <w:t xml:space="preserve">(2) </w:t>
      </w:r>
      <w:r w:rsidRPr="00D16FA7">
        <w:rPr>
          <w:noProof/>
        </w:rPr>
        <w:t>Yerli üretim dalının</w:t>
      </w:r>
      <w:r w:rsidRPr="00D16FA7">
        <w:rPr>
          <w:bCs/>
          <w:spacing w:val="-2"/>
        </w:rPr>
        <w:t xml:space="preserve"> </w:t>
      </w:r>
      <w:r w:rsidRPr="00D16FA7">
        <w:t xml:space="preserve">2020 (9 aylık) </w:t>
      </w:r>
      <w:r w:rsidRPr="00D16FA7">
        <w:rPr>
          <w:bCs/>
          <w:spacing w:val="-2"/>
        </w:rPr>
        <w:t xml:space="preserve">döneminde 100 </w:t>
      </w:r>
      <w:r w:rsidR="000B15C4" w:rsidRPr="00D16FA7">
        <w:rPr>
          <w:bCs/>
        </w:rPr>
        <w:t>biri</w:t>
      </w:r>
      <w:r w:rsidR="000B15C4">
        <w:rPr>
          <w:bCs/>
        </w:rPr>
        <w:t>m</w:t>
      </w:r>
      <w:r w:rsidR="000B15C4" w:rsidRPr="00D16FA7">
        <w:rPr>
          <w:bCs/>
          <w:spacing w:val="-2"/>
        </w:rPr>
        <w:t xml:space="preserve"> </w:t>
      </w:r>
      <w:r w:rsidRPr="00D16FA7">
        <w:rPr>
          <w:bCs/>
          <w:spacing w:val="-2"/>
        </w:rPr>
        <w:t xml:space="preserve">olan birim ticari maliyeti, </w:t>
      </w:r>
      <w:r w:rsidRPr="00D16FA7">
        <w:t xml:space="preserve">2021 (9 aylık) </w:t>
      </w:r>
      <w:r w:rsidRPr="00D16FA7">
        <w:rPr>
          <w:bCs/>
          <w:spacing w:val="-2"/>
        </w:rPr>
        <w:t xml:space="preserve">döneminde </w:t>
      </w:r>
      <w:r w:rsidR="002B1F75" w:rsidRPr="00D16FA7">
        <w:rPr>
          <w:bCs/>
          <w:spacing w:val="-2"/>
        </w:rPr>
        <w:t>108 birime</w:t>
      </w:r>
      <w:r w:rsidR="00B80DD6">
        <w:rPr>
          <w:bCs/>
          <w:spacing w:val="-2"/>
        </w:rPr>
        <w:t xml:space="preserve"> yükselmiştir.</w:t>
      </w:r>
    </w:p>
    <w:p w:rsidR="00183708" w:rsidRPr="00D16FA7" w:rsidRDefault="00183708" w:rsidP="00990068">
      <w:pPr>
        <w:tabs>
          <w:tab w:val="left" w:pos="360"/>
        </w:tabs>
        <w:spacing w:before="120" w:after="120" w:line="276" w:lineRule="auto"/>
        <w:jc w:val="both"/>
        <w:rPr>
          <w:bCs/>
          <w:spacing w:val="-2"/>
        </w:rPr>
      </w:pPr>
      <w:r w:rsidRPr="00D16FA7">
        <w:rPr>
          <w:bCs/>
          <w:spacing w:val="-2"/>
          <w:u w:val="single"/>
        </w:rPr>
        <w:t>f) K</w:t>
      </w:r>
      <w:r w:rsidR="0085052C">
        <w:rPr>
          <w:bCs/>
          <w:spacing w:val="-2"/>
          <w:u w:val="single"/>
        </w:rPr>
        <w:t>â</w:t>
      </w:r>
      <w:r w:rsidRPr="00D16FA7">
        <w:rPr>
          <w:bCs/>
          <w:spacing w:val="-2"/>
          <w:u w:val="single"/>
        </w:rPr>
        <w:t xml:space="preserve">rlılık </w:t>
      </w:r>
      <w:r w:rsidRPr="00D16FA7">
        <w:rPr>
          <w:bCs/>
          <w:spacing w:val="-2"/>
        </w:rPr>
        <w:tab/>
      </w:r>
    </w:p>
    <w:p w:rsidR="00183708" w:rsidRPr="00D16FA7" w:rsidRDefault="00183708" w:rsidP="00990068">
      <w:pPr>
        <w:tabs>
          <w:tab w:val="left" w:pos="360"/>
        </w:tabs>
        <w:spacing w:before="120" w:after="120" w:line="276" w:lineRule="auto"/>
        <w:jc w:val="both"/>
        <w:rPr>
          <w:bCs/>
          <w:spacing w:val="-2"/>
        </w:rPr>
      </w:pPr>
      <w:r w:rsidRPr="00D16FA7">
        <w:rPr>
          <w:bCs/>
          <w:spacing w:val="-2"/>
        </w:rPr>
        <w:t xml:space="preserve">(1) </w:t>
      </w:r>
      <w:r w:rsidRPr="00D16FA7">
        <w:rPr>
          <w:noProof/>
        </w:rPr>
        <w:t>Yerli üretim dalının</w:t>
      </w:r>
      <w:r w:rsidRPr="00D16FA7">
        <w:rPr>
          <w:bCs/>
          <w:spacing w:val="-2"/>
        </w:rPr>
        <w:t xml:space="preserve"> önlem konusu üründe yurtiçi sa</w:t>
      </w:r>
      <w:r w:rsidR="0085052C">
        <w:rPr>
          <w:bCs/>
          <w:spacing w:val="-2"/>
        </w:rPr>
        <w:t>tışlarından elde ettiği birim kâ</w:t>
      </w:r>
      <w:r w:rsidRPr="00D16FA7">
        <w:rPr>
          <w:bCs/>
          <w:spacing w:val="-2"/>
        </w:rPr>
        <w:t xml:space="preserve">rlılığı 2018 yılı 100 </w:t>
      </w:r>
      <w:r w:rsidR="005907AA" w:rsidRPr="00D16FA7">
        <w:rPr>
          <w:bCs/>
          <w:spacing w:val="-2"/>
        </w:rPr>
        <w:t xml:space="preserve">birim </w:t>
      </w:r>
      <w:r w:rsidRPr="00D16FA7">
        <w:rPr>
          <w:bCs/>
          <w:spacing w:val="-2"/>
        </w:rPr>
        <w:t xml:space="preserve">olarak kabul edildiğinde, 2019 yılında </w:t>
      </w:r>
      <w:r w:rsidR="005907AA" w:rsidRPr="00D16FA7">
        <w:rPr>
          <w:bCs/>
          <w:spacing w:val="-2"/>
        </w:rPr>
        <w:t>32 birime gerilemiş</w:t>
      </w:r>
      <w:r w:rsidRPr="00D16FA7">
        <w:rPr>
          <w:bCs/>
          <w:spacing w:val="-2"/>
        </w:rPr>
        <w:t xml:space="preserve"> ve 2020 yılında </w:t>
      </w:r>
      <w:r w:rsidR="005907AA" w:rsidRPr="00D16FA7">
        <w:rPr>
          <w:bCs/>
          <w:spacing w:val="-2"/>
        </w:rPr>
        <w:t>ise 35 birim olarak gerçekleşmiştir.</w:t>
      </w:r>
    </w:p>
    <w:p w:rsidR="00183708" w:rsidRDefault="00183708" w:rsidP="00990068">
      <w:pPr>
        <w:tabs>
          <w:tab w:val="left" w:pos="360"/>
        </w:tabs>
        <w:spacing w:before="120" w:after="120" w:line="276" w:lineRule="auto"/>
        <w:jc w:val="both"/>
        <w:rPr>
          <w:bCs/>
          <w:spacing w:val="-2"/>
        </w:rPr>
      </w:pPr>
      <w:r w:rsidRPr="00D16FA7">
        <w:rPr>
          <w:bCs/>
          <w:spacing w:val="-2"/>
        </w:rPr>
        <w:t xml:space="preserve">(2) </w:t>
      </w:r>
      <w:r w:rsidRPr="00D16FA7">
        <w:rPr>
          <w:noProof/>
        </w:rPr>
        <w:t>Yerli üretim dalının</w:t>
      </w:r>
      <w:r w:rsidRPr="00D16FA7">
        <w:rPr>
          <w:bCs/>
          <w:spacing w:val="-2"/>
        </w:rPr>
        <w:t xml:space="preserve"> </w:t>
      </w:r>
      <w:r w:rsidRPr="00D16FA7">
        <w:t xml:space="preserve">2020 (9 aylık) </w:t>
      </w:r>
      <w:r w:rsidRPr="00D16FA7">
        <w:rPr>
          <w:bCs/>
          <w:spacing w:val="-2"/>
        </w:rPr>
        <w:t xml:space="preserve">döneminde 100 </w:t>
      </w:r>
      <w:r w:rsidR="005907AA" w:rsidRPr="00D16FA7">
        <w:rPr>
          <w:bCs/>
          <w:spacing w:val="-2"/>
        </w:rPr>
        <w:t xml:space="preserve">birim </w:t>
      </w:r>
      <w:r w:rsidRPr="00D16FA7">
        <w:rPr>
          <w:bCs/>
          <w:spacing w:val="-2"/>
        </w:rPr>
        <w:t>olan önlem konusu üründe yurtiçi satışlarından elde ettiği birim k</w:t>
      </w:r>
      <w:r w:rsidR="0085052C">
        <w:rPr>
          <w:bCs/>
          <w:spacing w:val="-2"/>
        </w:rPr>
        <w:t>â</w:t>
      </w:r>
      <w:r w:rsidRPr="00D16FA7">
        <w:rPr>
          <w:bCs/>
          <w:spacing w:val="-2"/>
        </w:rPr>
        <w:t xml:space="preserve">rlılığı, </w:t>
      </w:r>
      <w:r w:rsidRPr="00D16FA7">
        <w:t xml:space="preserve">2021 (9 aylık) </w:t>
      </w:r>
      <w:r w:rsidRPr="00D16FA7">
        <w:rPr>
          <w:bCs/>
          <w:spacing w:val="-2"/>
        </w:rPr>
        <w:t xml:space="preserve">döneminde </w:t>
      </w:r>
      <w:r w:rsidR="005907AA" w:rsidRPr="00D16FA7">
        <w:rPr>
          <w:bCs/>
          <w:spacing w:val="-2"/>
        </w:rPr>
        <w:t>39 birime gerilemiştir.</w:t>
      </w:r>
    </w:p>
    <w:p w:rsidR="00FB33BB" w:rsidRPr="00D16FA7" w:rsidRDefault="00FB33BB" w:rsidP="00990068">
      <w:pPr>
        <w:tabs>
          <w:tab w:val="left" w:pos="360"/>
        </w:tabs>
        <w:spacing w:before="120" w:after="120" w:line="276" w:lineRule="auto"/>
        <w:jc w:val="both"/>
        <w:rPr>
          <w:bCs/>
          <w:spacing w:val="-2"/>
        </w:rPr>
      </w:pPr>
    </w:p>
    <w:p w:rsidR="00183708" w:rsidRPr="00D16FA7" w:rsidRDefault="00183708" w:rsidP="00990068">
      <w:pPr>
        <w:tabs>
          <w:tab w:val="left" w:pos="360"/>
        </w:tabs>
        <w:spacing w:before="120" w:after="120" w:line="276" w:lineRule="auto"/>
        <w:jc w:val="both"/>
        <w:rPr>
          <w:bCs/>
          <w:spacing w:val="-2"/>
        </w:rPr>
      </w:pPr>
      <w:r w:rsidRPr="00D16FA7">
        <w:rPr>
          <w:bCs/>
          <w:spacing w:val="-2"/>
          <w:u w:val="single"/>
        </w:rPr>
        <w:t>g) Stoklar</w:t>
      </w:r>
      <w:r w:rsidRPr="00D16FA7">
        <w:rPr>
          <w:bCs/>
          <w:spacing w:val="-2"/>
        </w:rPr>
        <w:tab/>
      </w:r>
    </w:p>
    <w:p w:rsidR="007242B1" w:rsidRPr="00D16FA7" w:rsidRDefault="00183708" w:rsidP="00990068">
      <w:pPr>
        <w:tabs>
          <w:tab w:val="left" w:pos="360"/>
        </w:tabs>
        <w:spacing w:before="120" w:after="120" w:line="276" w:lineRule="auto"/>
        <w:jc w:val="both"/>
        <w:rPr>
          <w:bCs/>
          <w:spacing w:val="-2"/>
        </w:rPr>
      </w:pPr>
      <w:r w:rsidRPr="00D16FA7">
        <w:rPr>
          <w:bCs/>
          <w:spacing w:val="-2"/>
        </w:rPr>
        <w:t xml:space="preserve">(1) </w:t>
      </w:r>
      <w:r w:rsidR="004E2042" w:rsidRPr="00D16FA7">
        <w:rPr>
          <w:bCs/>
          <w:spacing w:val="-2"/>
        </w:rPr>
        <w:t>Sipariş bazlı üretim yapan y</w:t>
      </w:r>
      <w:r w:rsidRPr="00D16FA7">
        <w:rPr>
          <w:noProof/>
        </w:rPr>
        <w:t>erli üretim dalının</w:t>
      </w:r>
      <w:r w:rsidRPr="00D16FA7">
        <w:rPr>
          <w:bCs/>
          <w:spacing w:val="-2"/>
        </w:rPr>
        <w:t xml:space="preserve"> </w:t>
      </w:r>
      <w:r w:rsidR="007242B1" w:rsidRPr="00D16FA7">
        <w:rPr>
          <w:bCs/>
          <w:spacing w:val="-2"/>
        </w:rPr>
        <w:t xml:space="preserve">2018-2020 yılları ve 2020 (9 aylık)- 2021 (9 aylık) dönemleri itibarıyla </w:t>
      </w:r>
      <w:r w:rsidR="006916AB" w:rsidRPr="00D16FA7">
        <w:rPr>
          <w:bCs/>
          <w:spacing w:val="-2"/>
        </w:rPr>
        <w:t xml:space="preserve">dönem sonu stokunun bulunmadığı kaydedilmiştir. </w:t>
      </w:r>
    </w:p>
    <w:p w:rsidR="00183708" w:rsidRPr="00D16FA7" w:rsidRDefault="00183708" w:rsidP="00990068">
      <w:pPr>
        <w:tabs>
          <w:tab w:val="left" w:pos="360"/>
        </w:tabs>
        <w:spacing w:before="120" w:after="120" w:line="276" w:lineRule="auto"/>
        <w:jc w:val="both"/>
        <w:rPr>
          <w:bCs/>
          <w:spacing w:val="-2"/>
        </w:rPr>
      </w:pPr>
      <w:r w:rsidRPr="00D16FA7">
        <w:rPr>
          <w:bCs/>
          <w:spacing w:val="-2"/>
          <w:u w:val="single"/>
        </w:rPr>
        <w:t>ğ) İstihdam</w:t>
      </w:r>
      <w:r w:rsidRPr="00D16FA7">
        <w:rPr>
          <w:bCs/>
          <w:spacing w:val="-2"/>
        </w:rPr>
        <w:tab/>
      </w:r>
    </w:p>
    <w:p w:rsidR="00183708" w:rsidRPr="00D16FA7" w:rsidRDefault="00183708" w:rsidP="00990068">
      <w:pPr>
        <w:tabs>
          <w:tab w:val="left" w:pos="360"/>
        </w:tabs>
        <w:spacing w:before="120" w:after="120" w:line="276" w:lineRule="auto"/>
        <w:jc w:val="both"/>
        <w:rPr>
          <w:bCs/>
          <w:spacing w:val="-2"/>
        </w:rPr>
      </w:pPr>
      <w:r w:rsidRPr="00D16FA7">
        <w:rPr>
          <w:bCs/>
          <w:spacing w:val="-2"/>
        </w:rPr>
        <w:t xml:space="preserve">(1) </w:t>
      </w:r>
      <w:r w:rsidRPr="00D16FA7">
        <w:rPr>
          <w:noProof/>
        </w:rPr>
        <w:t>Yerli üretim dalının</w:t>
      </w:r>
      <w:r w:rsidRPr="00D16FA7">
        <w:rPr>
          <w:bCs/>
          <w:spacing w:val="-2"/>
        </w:rPr>
        <w:t xml:space="preserve"> 2018 yılında 100 </w:t>
      </w:r>
      <w:r w:rsidR="006916AB" w:rsidRPr="00D16FA7">
        <w:rPr>
          <w:bCs/>
          <w:spacing w:val="-2"/>
        </w:rPr>
        <w:t xml:space="preserve">birim </w:t>
      </w:r>
      <w:r w:rsidRPr="00D16FA7">
        <w:rPr>
          <w:bCs/>
          <w:spacing w:val="-2"/>
        </w:rPr>
        <w:t xml:space="preserve">olarak kabul edilen </w:t>
      </w:r>
      <w:r w:rsidR="006916AB" w:rsidRPr="00D16FA7">
        <w:rPr>
          <w:bCs/>
          <w:spacing w:val="-2"/>
        </w:rPr>
        <w:t xml:space="preserve">PÜ suni deri </w:t>
      </w:r>
      <w:r w:rsidRPr="00D16FA7">
        <w:rPr>
          <w:bCs/>
          <w:spacing w:val="-2"/>
        </w:rPr>
        <w:t xml:space="preserve">üretiminde çalışan doğrudan işçi sayısı endeksi 2019 yılında ise </w:t>
      </w:r>
      <w:r w:rsidR="006916AB" w:rsidRPr="00D16FA7">
        <w:rPr>
          <w:bCs/>
          <w:spacing w:val="-2"/>
        </w:rPr>
        <w:t>113 birim</w:t>
      </w:r>
      <w:r w:rsidRPr="00D16FA7">
        <w:rPr>
          <w:bCs/>
          <w:spacing w:val="-2"/>
        </w:rPr>
        <w:t xml:space="preserve"> seviyesine yükselmiş, </w:t>
      </w:r>
      <w:r w:rsidRPr="00D16FA7">
        <w:rPr>
          <w:bCs/>
        </w:rPr>
        <w:t xml:space="preserve">2020 yılında ise </w:t>
      </w:r>
      <w:r w:rsidR="006916AB" w:rsidRPr="00D16FA7">
        <w:rPr>
          <w:bCs/>
        </w:rPr>
        <w:t>117 birim</w:t>
      </w:r>
      <w:r w:rsidRPr="00D16FA7">
        <w:rPr>
          <w:bCs/>
        </w:rPr>
        <w:t xml:space="preserve"> olarak gerçekleşmiştir.</w:t>
      </w:r>
      <w:r w:rsidRPr="00D16FA7">
        <w:rPr>
          <w:bCs/>
          <w:spacing w:val="-2"/>
        </w:rPr>
        <w:t xml:space="preserve"> </w:t>
      </w:r>
    </w:p>
    <w:p w:rsidR="00183708" w:rsidRPr="00D16FA7" w:rsidRDefault="00183708" w:rsidP="00990068">
      <w:pPr>
        <w:tabs>
          <w:tab w:val="left" w:pos="360"/>
        </w:tabs>
        <w:spacing w:before="120" w:after="120" w:line="276" w:lineRule="auto"/>
        <w:jc w:val="both"/>
        <w:rPr>
          <w:bCs/>
          <w:spacing w:val="-2"/>
        </w:rPr>
      </w:pPr>
      <w:r w:rsidRPr="00D16FA7">
        <w:rPr>
          <w:bCs/>
          <w:spacing w:val="-2"/>
        </w:rPr>
        <w:t xml:space="preserve">(2) </w:t>
      </w:r>
      <w:r w:rsidRPr="00D16FA7">
        <w:rPr>
          <w:noProof/>
        </w:rPr>
        <w:t>Yerli üretim dalının</w:t>
      </w:r>
      <w:r w:rsidRPr="00D16FA7">
        <w:rPr>
          <w:bCs/>
          <w:spacing w:val="-2"/>
        </w:rPr>
        <w:t xml:space="preserve"> </w:t>
      </w:r>
      <w:r w:rsidRPr="00D16FA7">
        <w:t xml:space="preserve">2020 (9 aylık) </w:t>
      </w:r>
      <w:r w:rsidRPr="00D16FA7">
        <w:rPr>
          <w:bCs/>
          <w:spacing w:val="-2"/>
        </w:rPr>
        <w:t xml:space="preserve">döneminde 100 </w:t>
      </w:r>
      <w:r w:rsidR="006916AB" w:rsidRPr="00D16FA7">
        <w:rPr>
          <w:bCs/>
          <w:spacing w:val="-2"/>
        </w:rPr>
        <w:t xml:space="preserve">birim </w:t>
      </w:r>
      <w:r w:rsidRPr="00D16FA7">
        <w:rPr>
          <w:bCs/>
          <w:spacing w:val="-2"/>
        </w:rPr>
        <w:t xml:space="preserve">olan </w:t>
      </w:r>
      <w:r w:rsidR="006916AB" w:rsidRPr="00D16FA7">
        <w:rPr>
          <w:bCs/>
          <w:spacing w:val="-2"/>
        </w:rPr>
        <w:t xml:space="preserve">PÜ suni deri </w:t>
      </w:r>
      <w:r w:rsidRPr="00D16FA7">
        <w:rPr>
          <w:bCs/>
          <w:spacing w:val="-2"/>
        </w:rPr>
        <w:t xml:space="preserve">üretiminde çalışan doğrudan işçi sayısı endeksi, </w:t>
      </w:r>
      <w:r w:rsidRPr="00D16FA7">
        <w:t xml:space="preserve">2021 (9 aylık) </w:t>
      </w:r>
      <w:r w:rsidRPr="00D16FA7">
        <w:rPr>
          <w:bCs/>
          <w:spacing w:val="-2"/>
        </w:rPr>
        <w:t xml:space="preserve">döneminde </w:t>
      </w:r>
      <w:r w:rsidR="006916AB" w:rsidRPr="00D16FA7">
        <w:rPr>
          <w:bCs/>
          <w:spacing w:val="-2"/>
        </w:rPr>
        <w:t xml:space="preserve">81 birim </w:t>
      </w:r>
      <w:r w:rsidRPr="00D16FA7">
        <w:rPr>
          <w:bCs/>
          <w:spacing w:val="-2"/>
        </w:rPr>
        <w:t>olarak gerçekleşmiştir.</w:t>
      </w:r>
    </w:p>
    <w:p w:rsidR="00183708" w:rsidRPr="00D16FA7" w:rsidRDefault="00183708" w:rsidP="00990068">
      <w:pPr>
        <w:tabs>
          <w:tab w:val="left" w:pos="360"/>
        </w:tabs>
        <w:spacing w:before="120" w:after="120" w:line="276" w:lineRule="auto"/>
        <w:jc w:val="both"/>
        <w:rPr>
          <w:bCs/>
          <w:spacing w:val="-2"/>
        </w:rPr>
      </w:pPr>
      <w:r w:rsidRPr="00D16FA7">
        <w:rPr>
          <w:bCs/>
          <w:spacing w:val="-2"/>
          <w:u w:val="single"/>
        </w:rPr>
        <w:t>h) Ücretler</w:t>
      </w:r>
      <w:r w:rsidRPr="00D16FA7">
        <w:rPr>
          <w:bCs/>
          <w:spacing w:val="-2"/>
        </w:rPr>
        <w:tab/>
      </w:r>
    </w:p>
    <w:p w:rsidR="00183708" w:rsidRPr="00D16FA7" w:rsidRDefault="00183708" w:rsidP="00990068">
      <w:pPr>
        <w:tabs>
          <w:tab w:val="left" w:pos="360"/>
        </w:tabs>
        <w:spacing w:before="120" w:after="120" w:line="276" w:lineRule="auto"/>
        <w:jc w:val="both"/>
        <w:rPr>
          <w:bCs/>
          <w:spacing w:val="-2"/>
        </w:rPr>
      </w:pPr>
      <w:r w:rsidRPr="00D16FA7">
        <w:rPr>
          <w:bCs/>
          <w:spacing w:val="-2"/>
        </w:rPr>
        <w:t xml:space="preserve">(1) </w:t>
      </w:r>
      <w:r w:rsidRPr="00D16FA7">
        <w:rPr>
          <w:noProof/>
        </w:rPr>
        <w:t>Yerli üretim dalında</w:t>
      </w:r>
      <w:r w:rsidRPr="00D16FA7">
        <w:rPr>
          <w:bCs/>
          <w:spacing w:val="-2"/>
        </w:rPr>
        <w:t xml:space="preserve"> çalışan işçilerin aylık brüt işçi ücreti endeksi 2018 yılında 100 </w:t>
      </w:r>
      <w:r w:rsidR="006916AB" w:rsidRPr="00D16FA7">
        <w:rPr>
          <w:bCs/>
          <w:spacing w:val="-2"/>
        </w:rPr>
        <w:t xml:space="preserve">birim </w:t>
      </w:r>
      <w:r w:rsidRPr="00D16FA7">
        <w:rPr>
          <w:bCs/>
          <w:spacing w:val="-2"/>
        </w:rPr>
        <w:t>olarak kabul edildiğinde, 2019</w:t>
      </w:r>
      <w:r w:rsidRPr="00D16FA7">
        <w:rPr>
          <w:bCs/>
        </w:rPr>
        <w:t xml:space="preserve"> ve 2020 yıllarında</w:t>
      </w:r>
      <w:r w:rsidR="006916AB" w:rsidRPr="00D16FA7">
        <w:rPr>
          <w:bCs/>
          <w:spacing w:val="-2"/>
        </w:rPr>
        <w:t xml:space="preserve"> ise sırasıyla 94 </w:t>
      </w:r>
      <w:r w:rsidR="000B15C4" w:rsidRPr="00D16FA7">
        <w:rPr>
          <w:bCs/>
        </w:rPr>
        <w:t>biri</w:t>
      </w:r>
      <w:r w:rsidR="000B15C4">
        <w:rPr>
          <w:bCs/>
        </w:rPr>
        <w:t>m</w:t>
      </w:r>
      <w:r w:rsidR="000B15C4" w:rsidRPr="00D16FA7">
        <w:rPr>
          <w:bCs/>
          <w:spacing w:val="-2"/>
        </w:rPr>
        <w:t xml:space="preserve"> </w:t>
      </w:r>
      <w:r w:rsidRPr="00D16FA7">
        <w:rPr>
          <w:bCs/>
          <w:spacing w:val="-2"/>
        </w:rPr>
        <w:t xml:space="preserve">ve </w:t>
      </w:r>
      <w:r w:rsidR="006916AB" w:rsidRPr="00D16FA7">
        <w:rPr>
          <w:bCs/>
          <w:spacing w:val="-2"/>
        </w:rPr>
        <w:t>99 birim</w:t>
      </w:r>
      <w:r w:rsidRPr="00D16FA7">
        <w:rPr>
          <w:bCs/>
          <w:spacing w:val="-2"/>
        </w:rPr>
        <w:t xml:space="preserve"> seviyesinde gerçekleşmiştir. </w:t>
      </w:r>
    </w:p>
    <w:p w:rsidR="00183708" w:rsidRPr="00B80DD6" w:rsidRDefault="00B80DD6" w:rsidP="00990068">
      <w:pPr>
        <w:tabs>
          <w:tab w:val="left" w:pos="360"/>
        </w:tabs>
        <w:spacing w:before="120" w:after="120" w:line="276" w:lineRule="auto"/>
        <w:jc w:val="both"/>
        <w:rPr>
          <w:bCs/>
          <w:spacing w:val="-2"/>
        </w:rPr>
      </w:pPr>
      <w:r w:rsidRPr="00B80DD6">
        <w:rPr>
          <w:bCs/>
          <w:noProof/>
          <w:spacing w:val="-2"/>
        </w:rPr>
        <w:t>(2</w:t>
      </w:r>
      <w:r>
        <w:rPr>
          <w:noProof/>
        </w:rPr>
        <w:t xml:space="preserve">) </w:t>
      </w:r>
      <w:r w:rsidR="00183708" w:rsidRPr="00D16FA7">
        <w:rPr>
          <w:noProof/>
        </w:rPr>
        <w:t>Yerli üretim dalının</w:t>
      </w:r>
      <w:r w:rsidR="00183708" w:rsidRPr="00B80DD6">
        <w:rPr>
          <w:bCs/>
          <w:spacing w:val="-2"/>
        </w:rPr>
        <w:t xml:space="preserve"> </w:t>
      </w:r>
      <w:r w:rsidR="00183708" w:rsidRPr="00D16FA7">
        <w:t xml:space="preserve">2020 (9 aylık) </w:t>
      </w:r>
      <w:r w:rsidR="00183708" w:rsidRPr="00B80DD6">
        <w:rPr>
          <w:bCs/>
          <w:spacing w:val="-2"/>
        </w:rPr>
        <w:t xml:space="preserve">döneminde 100 </w:t>
      </w:r>
      <w:r w:rsidR="006916AB" w:rsidRPr="00B80DD6">
        <w:rPr>
          <w:bCs/>
          <w:spacing w:val="-2"/>
        </w:rPr>
        <w:t xml:space="preserve">birim </w:t>
      </w:r>
      <w:r w:rsidR="00183708" w:rsidRPr="00B80DD6">
        <w:rPr>
          <w:bCs/>
          <w:spacing w:val="-2"/>
        </w:rPr>
        <w:t xml:space="preserve">olan aylık brüt işçi ücreti endeksi, </w:t>
      </w:r>
      <w:r w:rsidR="00183708" w:rsidRPr="00D16FA7">
        <w:t xml:space="preserve">2021 (9 aylık) </w:t>
      </w:r>
      <w:r w:rsidR="00183708" w:rsidRPr="00B80DD6">
        <w:rPr>
          <w:bCs/>
          <w:spacing w:val="-2"/>
        </w:rPr>
        <w:t xml:space="preserve">döneminde </w:t>
      </w:r>
      <w:r w:rsidR="006916AB" w:rsidRPr="00B80DD6">
        <w:rPr>
          <w:bCs/>
          <w:spacing w:val="-2"/>
        </w:rPr>
        <w:t>110 birim</w:t>
      </w:r>
      <w:r w:rsidR="00183708" w:rsidRPr="00B80DD6">
        <w:rPr>
          <w:bCs/>
          <w:spacing w:val="-2"/>
        </w:rPr>
        <w:t xml:space="preserve"> olarak gerçekleşmiştir.</w:t>
      </w:r>
    </w:p>
    <w:p w:rsidR="00183708" w:rsidRPr="00D16FA7" w:rsidRDefault="00183708" w:rsidP="00990068">
      <w:pPr>
        <w:tabs>
          <w:tab w:val="left" w:pos="360"/>
        </w:tabs>
        <w:spacing w:before="120" w:after="120" w:line="276" w:lineRule="auto"/>
        <w:jc w:val="both"/>
        <w:rPr>
          <w:bCs/>
          <w:spacing w:val="-2"/>
        </w:rPr>
      </w:pPr>
      <w:r w:rsidRPr="00D16FA7">
        <w:rPr>
          <w:bCs/>
          <w:spacing w:val="-2"/>
          <w:u w:val="single"/>
        </w:rPr>
        <w:t>ı) Verimlilik</w:t>
      </w:r>
      <w:r w:rsidRPr="00D16FA7">
        <w:rPr>
          <w:bCs/>
          <w:spacing w:val="-2"/>
        </w:rPr>
        <w:tab/>
      </w:r>
    </w:p>
    <w:p w:rsidR="00183708" w:rsidRPr="00D16FA7" w:rsidRDefault="00183708" w:rsidP="00990068">
      <w:pPr>
        <w:tabs>
          <w:tab w:val="left" w:pos="360"/>
        </w:tabs>
        <w:spacing w:before="120" w:after="120" w:line="276" w:lineRule="auto"/>
        <w:jc w:val="both"/>
        <w:rPr>
          <w:bCs/>
          <w:spacing w:val="-2"/>
        </w:rPr>
      </w:pPr>
      <w:r w:rsidRPr="00D16FA7">
        <w:rPr>
          <w:bCs/>
          <w:spacing w:val="-2"/>
        </w:rPr>
        <w:t xml:space="preserve">(1) Üretimde çalışan işçi başına üretim miktarını gösteren verimlilik endeksi 2018 yılında 100 </w:t>
      </w:r>
      <w:r w:rsidR="00C951F4" w:rsidRPr="00D16FA7">
        <w:rPr>
          <w:bCs/>
          <w:spacing w:val="-2"/>
        </w:rPr>
        <w:t xml:space="preserve">birim </w:t>
      </w:r>
      <w:r w:rsidRPr="00D16FA7">
        <w:rPr>
          <w:bCs/>
          <w:spacing w:val="-2"/>
        </w:rPr>
        <w:t xml:space="preserve">iken 2019 yılında </w:t>
      </w:r>
      <w:r w:rsidR="00C951F4" w:rsidRPr="00D16FA7">
        <w:rPr>
          <w:bCs/>
          <w:spacing w:val="-2"/>
        </w:rPr>
        <w:t>104 birime yükselmiş</w:t>
      </w:r>
      <w:r w:rsidRPr="00D16FA7">
        <w:rPr>
          <w:bCs/>
          <w:spacing w:val="-2"/>
        </w:rPr>
        <w:t xml:space="preserve"> ve 2020 yılında </w:t>
      </w:r>
      <w:r w:rsidR="00C951F4" w:rsidRPr="00D16FA7">
        <w:rPr>
          <w:bCs/>
          <w:spacing w:val="-2"/>
        </w:rPr>
        <w:t xml:space="preserve">86 birim </w:t>
      </w:r>
      <w:r w:rsidRPr="00D16FA7">
        <w:rPr>
          <w:bCs/>
          <w:spacing w:val="-2"/>
        </w:rPr>
        <w:t>olarak gerçekleşmiştir.</w:t>
      </w:r>
    </w:p>
    <w:p w:rsidR="00856F02" w:rsidRPr="00B80DD6" w:rsidRDefault="00B80DD6" w:rsidP="00990068">
      <w:pPr>
        <w:tabs>
          <w:tab w:val="left" w:pos="360"/>
        </w:tabs>
        <w:spacing w:before="120" w:after="120" w:line="276" w:lineRule="auto"/>
        <w:jc w:val="both"/>
        <w:rPr>
          <w:bCs/>
          <w:spacing w:val="-2"/>
        </w:rPr>
      </w:pPr>
      <w:r>
        <w:rPr>
          <w:noProof/>
        </w:rPr>
        <w:t xml:space="preserve">(2) </w:t>
      </w:r>
      <w:r w:rsidR="00183708" w:rsidRPr="00D16FA7">
        <w:rPr>
          <w:noProof/>
        </w:rPr>
        <w:t>Yerli üretim dalının</w:t>
      </w:r>
      <w:r w:rsidR="00183708" w:rsidRPr="00B80DD6">
        <w:rPr>
          <w:bCs/>
          <w:spacing w:val="-2"/>
        </w:rPr>
        <w:t xml:space="preserve"> </w:t>
      </w:r>
      <w:r w:rsidR="00183708" w:rsidRPr="00D16FA7">
        <w:t xml:space="preserve">2020 (9 aylık) </w:t>
      </w:r>
      <w:r w:rsidR="00183708" w:rsidRPr="00B80DD6">
        <w:rPr>
          <w:bCs/>
          <w:spacing w:val="-2"/>
        </w:rPr>
        <w:t xml:space="preserve">döneminde 100 </w:t>
      </w:r>
      <w:r w:rsidR="000B15C4" w:rsidRPr="00B80DD6">
        <w:rPr>
          <w:bCs/>
        </w:rPr>
        <w:t>birim</w:t>
      </w:r>
      <w:r w:rsidR="000B15C4" w:rsidRPr="00B80DD6">
        <w:rPr>
          <w:bCs/>
          <w:spacing w:val="-2"/>
        </w:rPr>
        <w:t xml:space="preserve"> </w:t>
      </w:r>
      <w:r w:rsidR="00183708" w:rsidRPr="00B80DD6">
        <w:rPr>
          <w:bCs/>
          <w:spacing w:val="-2"/>
        </w:rPr>
        <w:t xml:space="preserve">olan verimlilik endeksi, </w:t>
      </w:r>
      <w:r w:rsidR="00183708" w:rsidRPr="00D16FA7">
        <w:t xml:space="preserve">2021 (9 aylık) </w:t>
      </w:r>
      <w:r w:rsidR="00183708" w:rsidRPr="00B80DD6">
        <w:rPr>
          <w:bCs/>
          <w:spacing w:val="-2"/>
        </w:rPr>
        <w:t xml:space="preserve">döneminde </w:t>
      </w:r>
      <w:r w:rsidR="00C951F4" w:rsidRPr="00B80DD6">
        <w:rPr>
          <w:bCs/>
          <w:spacing w:val="-2"/>
        </w:rPr>
        <w:t xml:space="preserve">146 birim </w:t>
      </w:r>
      <w:r w:rsidR="00183708" w:rsidRPr="00B80DD6">
        <w:rPr>
          <w:bCs/>
          <w:spacing w:val="-2"/>
        </w:rPr>
        <w:t>olarak gerçekleşmiştir.</w:t>
      </w:r>
    </w:p>
    <w:p w:rsidR="00183708" w:rsidRPr="00D16FA7" w:rsidRDefault="00183708" w:rsidP="00990068">
      <w:pPr>
        <w:tabs>
          <w:tab w:val="left" w:pos="360"/>
        </w:tabs>
        <w:spacing w:before="120" w:after="120" w:line="276" w:lineRule="auto"/>
        <w:jc w:val="both"/>
        <w:rPr>
          <w:bCs/>
          <w:spacing w:val="-2"/>
        </w:rPr>
      </w:pPr>
      <w:r w:rsidRPr="00D16FA7">
        <w:rPr>
          <w:bCs/>
          <w:spacing w:val="-2"/>
          <w:u w:val="single"/>
        </w:rPr>
        <w:t xml:space="preserve">i) Nakit akışı </w:t>
      </w:r>
      <w:r w:rsidRPr="00D16FA7">
        <w:rPr>
          <w:bCs/>
          <w:spacing w:val="-2"/>
        </w:rPr>
        <w:tab/>
      </w:r>
    </w:p>
    <w:p w:rsidR="00183708" w:rsidRPr="00D16FA7" w:rsidRDefault="00183708" w:rsidP="00990068">
      <w:pPr>
        <w:tabs>
          <w:tab w:val="left" w:pos="360"/>
        </w:tabs>
        <w:spacing w:before="120" w:after="120" w:line="276" w:lineRule="auto"/>
        <w:jc w:val="both"/>
        <w:rPr>
          <w:bCs/>
          <w:spacing w:val="-2"/>
        </w:rPr>
      </w:pPr>
      <w:r w:rsidRPr="00D16FA7">
        <w:rPr>
          <w:bCs/>
          <w:spacing w:val="-2"/>
        </w:rPr>
        <w:t xml:space="preserve">(1) </w:t>
      </w:r>
      <w:r w:rsidRPr="00D16FA7">
        <w:rPr>
          <w:noProof/>
        </w:rPr>
        <w:t>Yerli üretim dalının</w:t>
      </w:r>
      <w:r w:rsidRPr="00D16FA7">
        <w:rPr>
          <w:bCs/>
          <w:spacing w:val="-2"/>
        </w:rPr>
        <w:t xml:space="preserve"> </w:t>
      </w:r>
      <w:r w:rsidR="005B337D" w:rsidRPr="00D16FA7">
        <w:rPr>
          <w:bCs/>
          <w:spacing w:val="-2"/>
        </w:rPr>
        <w:t>PÜ suni deri</w:t>
      </w:r>
      <w:r w:rsidRPr="00D16FA7">
        <w:rPr>
          <w:bCs/>
          <w:spacing w:val="-2"/>
        </w:rPr>
        <w:t xml:space="preserve"> üretim ve satışı ile sağladığı reel nakit akışı endeksi, 2018 yılında 100</w:t>
      </w:r>
      <w:r w:rsidR="005B337D" w:rsidRPr="00D16FA7">
        <w:rPr>
          <w:bCs/>
          <w:spacing w:val="-2"/>
        </w:rPr>
        <w:t xml:space="preserve"> birim</w:t>
      </w:r>
      <w:r w:rsidRPr="00D16FA7">
        <w:rPr>
          <w:bCs/>
          <w:spacing w:val="-2"/>
        </w:rPr>
        <w:t xml:space="preserve"> iken 2019 ve 2020 yıllarında ise sırasıyla </w:t>
      </w:r>
      <w:r w:rsidR="005B337D" w:rsidRPr="00D16FA7">
        <w:rPr>
          <w:bCs/>
          <w:spacing w:val="-2"/>
        </w:rPr>
        <w:t>46</w:t>
      </w:r>
      <w:r w:rsidRPr="00D16FA7">
        <w:rPr>
          <w:bCs/>
          <w:spacing w:val="-2"/>
        </w:rPr>
        <w:t xml:space="preserve"> </w:t>
      </w:r>
      <w:r w:rsidR="000B15C4" w:rsidRPr="00D16FA7">
        <w:rPr>
          <w:bCs/>
        </w:rPr>
        <w:t>biri</w:t>
      </w:r>
      <w:r w:rsidR="000B15C4">
        <w:rPr>
          <w:bCs/>
        </w:rPr>
        <w:t>m</w:t>
      </w:r>
      <w:r w:rsidR="000B15C4" w:rsidRPr="00D16FA7">
        <w:rPr>
          <w:bCs/>
          <w:spacing w:val="-2"/>
        </w:rPr>
        <w:t xml:space="preserve"> </w:t>
      </w:r>
      <w:r w:rsidRPr="00D16FA7">
        <w:rPr>
          <w:bCs/>
          <w:spacing w:val="-2"/>
        </w:rPr>
        <w:t xml:space="preserve">ve </w:t>
      </w:r>
      <w:r w:rsidR="005B337D" w:rsidRPr="00D16FA7">
        <w:rPr>
          <w:bCs/>
          <w:spacing w:val="-2"/>
        </w:rPr>
        <w:t xml:space="preserve">31 birim </w:t>
      </w:r>
      <w:r w:rsidRPr="00D16FA7">
        <w:rPr>
          <w:bCs/>
          <w:spacing w:val="-2"/>
        </w:rPr>
        <w:t>olarak gerçekleşmiştir.</w:t>
      </w:r>
    </w:p>
    <w:p w:rsidR="00183708" w:rsidRPr="00D16FA7" w:rsidRDefault="00183708" w:rsidP="00990068">
      <w:pPr>
        <w:tabs>
          <w:tab w:val="left" w:pos="360"/>
        </w:tabs>
        <w:spacing w:before="120" w:after="120" w:line="276" w:lineRule="auto"/>
        <w:jc w:val="both"/>
        <w:rPr>
          <w:bCs/>
          <w:spacing w:val="-2"/>
        </w:rPr>
      </w:pPr>
      <w:r w:rsidRPr="00D16FA7">
        <w:rPr>
          <w:bCs/>
          <w:spacing w:val="-2"/>
        </w:rPr>
        <w:t xml:space="preserve">(2) </w:t>
      </w:r>
      <w:r w:rsidRPr="00D16FA7">
        <w:rPr>
          <w:noProof/>
        </w:rPr>
        <w:t>Yerli üretim dalının</w:t>
      </w:r>
      <w:r w:rsidRPr="00D16FA7">
        <w:rPr>
          <w:bCs/>
          <w:spacing w:val="-2"/>
        </w:rPr>
        <w:t xml:space="preserve"> </w:t>
      </w:r>
      <w:r w:rsidRPr="00D16FA7">
        <w:t xml:space="preserve">2020 (9 aylık) </w:t>
      </w:r>
      <w:r w:rsidRPr="00D16FA7">
        <w:rPr>
          <w:bCs/>
          <w:spacing w:val="-2"/>
        </w:rPr>
        <w:t>döneminde 100</w:t>
      </w:r>
      <w:r w:rsidR="005B337D" w:rsidRPr="00D16FA7">
        <w:rPr>
          <w:bCs/>
          <w:spacing w:val="-2"/>
        </w:rPr>
        <w:t xml:space="preserve"> birim</w:t>
      </w:r>
      <w:r w:rsidRPr="00D16FA7">
        <w:rPr>
          <w:bCs/>
          <w:spacing w:val="-2"/>
        </w:rPr>
        <w:t xml:space="preserve"> olan ürün nakit akışı endeksi, </w:t>
      </w:r>
      <w:r w:rsidRPr="00D16FA7">
        <w:t xml:space="preserve">2021 (9 aylık) </w:t>
      </w:r>
      <w:r w:rsidR="005B337D" w:rsidRPr="00D16FA7">
        <w:rPr>
          <w:bCs/>
          <w:spacing w:val="-2"/>
        </w:rPr>
        <w:t xml:space="preserve">döneminde 99 birim </w:t>
      </w:r>
      <w:r w:rsidRPr="00D16FA7">
        <w:rPr>
          <w:bCs/>
          <w:spacing w:val="-2"/>
        </w:rPr>
        <w:t>olarak gerçekleşmiştir.</w:t>
      </w:r>
    </w:p>
    <w:p w:rsidR="00183708" w:rsidRPr="00D16FA7" w:rsidRDefault="00183708" w:rsidP="00990068">
      <w:pPr>
        <w:tabs>
          <w:tab w:val="left" w:pos="360"/>
        </w:tabs>
        <w:spacing w:before="120" w:after="120" w:line="276" w:lineRule="auto"/>
        <w:jc w:val="both"/>
        <w:rPr>
          <w:bCs/>
          <w:spacing w:val="-2"/>
          <w:u w:val="single"/>
        </w:rPr>
      </w:pPr>
      <w:r w:rsidRPr="00D16FA7">
        <w:rPr>
          <w:bCs/>
          <w:spacing w:val="-2"/>
          <w:u w:val="single"/>
        </w:rPr>
        <w:t>j) Büyüme</w:t>
      </w:r>
    </w:p>
    <w:p w:rsidR="00183708" w:rsidRPr="00D16FA7" w:rsidRDefault="00183708" w:rsidP="00990068">
      <w:pPr>
        <w:tabs>
          <w:tab w:val="left" w:pos="360"/>
        </w:tabs>
        <w:spacing w:before="120" w:after="120" w:line="276" w:lineRule="auto"/>
        <w:jc w:val="both"/>
        <w:rPr>
          <w:bCs/>
        </w:rPr>
      </w:pPr>
      <w:r w:rsidRPr="00D16FA7">
        <w:rPr>
          <w:bCs/>
          <w:spacing w:val="-2"/>
        </w:rPr>
        <w:t xml:space="preserve">(1) </w:t>
      </w:r>
      <w:r w:rsidRPr="00D16FA7">
        <w:rPr>
          <w:noProof/>
        </w:rPr>
        <w:t>Yerli üretim dalının</w:t>
      </w:r>
      <w:r w:rsidRPr="00D16FA7">
        <w:rPr>
          <w:bCs/>
          <w:spacing w:val="-2"/>
        </w:rPr>
        <w:t xml:space="preserve"> bütün faaliyetlerini kapsayan bilanço aktif büyüklüğü 2018 yılında 100 </w:t>
      </w:r>
      <w:r w:rsidR="005B337D" w:rsidRPr="00D16FA7">
        <w:rPr>
          <w:bCs/>
          <w:spacing w:val="-2"/>
        </w:rPr>
        <w:t xml:space="preserve">birim </w:t>
      </w:r>
      <w:r w:rsidRPr="00D16FA7">
        <w:rPr>
          <w:bCs/>
          <w:spacing w:val="-2"/>
        </w:rPr>
        <w:t>iken 2019</w:t>
      </w:r>
      <w:r w:rsidR="005B337D" w:rsidRPr="00D16FA7">
        <w:rPr>
          <w:bCs/>
          <w:spacing w:val="-2"/>
        </w:rPr>
        <w:t xml:space="preserve"> ve 2020</w:t>
      </w:r>
      <w:r w:rsidRPr="00D16FA7">
        <w:rPr>
          <w:bCs/>
          <w:spacing w:val="-2"/>
        </w:rPr>
        <w:t xml:space="preserve"> yılında </w:t>
      </w:r>
      <w:r w:rsidR="005B337D" w:rsidRPr="00D16FA7">
        <w:rPr>
          <w:bCs/>
          <w:spacing w:val="-2"/>
        </w:rPr>
        <w:t>153 birim olarak gerçekleşmiştir.</w:t>
      </w:r>
    </w:p>
    <w:p w:rsidR="00A5553E" w:rsidRPr="00D16FA7" w:rsidRDefault="00183708" w:rsidP="00990068">
      <w:pPr>
        <w:tabs>
          <w:tab w:val="left" w:pos="360"/>
        </w:tabs>
        <w:spacing w:before="120" w:after="120" w:line="276" w:lineRule="auto"/>
        <w:jc w:val="both"/>
        <w:rPr>
          <w:bCs/>
        </w:rPr>
      </w:pPr>
      <w:r w:rsidRPr="00D16FA7">
        <w:rPr>
          <w:bCs/>
        </w:rPr>
        <w:t xml:space="preserve">(2) </w:t>
      </w:r>
      <w:r w:rsidRPr="00D16FA7">
        <w:rPr>
          <w:noProof/>
        </w:rPr>
        <w:t>Yerli üretim dalının</w:t>
      </w:r>
      <w:r w:rsidRPr="00D16FA7">
        <w:rPr>
          <w:bCs/>
          <w:spacing w:val="-2"/>
        </w:rPr>
        <w:t xml:space="preserve"> </w:t>
      </w:r>
      <w:r w:rsidRPr="00D16FA7">
        <w:t xml:space="preserve">2020 (9 aylık) </w:t>
      </w:r>
      <w:r w:rsidRPr="00D16FA7">
        <w:rPr>
          <w:bCs/>
          <w:spacing w:val="-2"/>
        </w:rPr>
        <w:t xml:space="preserve">döneminde 100 </w:t>
      </w:r>
      <w:r w:rsidR="005B337D" w:rsidRPr="00D16FA7">
        <w:rPr>
          <w:bCs/>
          <w:spacing w:val="-2"/>
        </w:rPr>
        <w:t xml:space="preserve">birim </w:t>
      </w:r>
      <w:r w:rsidRPr="00D16FA7">
        <w:rPr>
          <w:bCs/>
          <w:spacing w:val="-2"/>
        </w:rPr>
        <w:t xml:space="preserve">olan bilanço aktif toplamı endeksi, </w:t>
      </w:r>
      <w:r w:rsidRPr="00D16FA7">
        <w:t xml:space="preserve">2021 (9 aylık) </w:t>
      </w:r>
      <w:r w:rsidRPr="00D16FA7">
        <w:rPr>
          <w:bCs/>
          <w:spacing w:val="-2"/>
        </w:rPr>
        <w:t xml:space="preserve">döneminde </w:t>
      </w:r>
      <w:r w:rsidR="00A5553E" w:rsidRPr="00D16FA7">
        <w:rPr>
          <w:bCs/>
          <w:spacing w:val="-2"/>
        </w:rPr>
        <w:t>102 birim olarak kaydedilmiştir.</w:t>
      </w:r>
    </w:p>
    <w:p w:rsidR="00183708" w:rsidRPr="00D16FA7" w:rsidRDefault="00183708" w:rsidP="00990068">
      <w:pPr>
        <w:tabs>
          <w:tab w:val="left" w:pos="360"/>
        </w:tabs>
        <w:spacing w:before="120" w:after="120" w:line="276" w:lineRule="auto"/>
        <w:jc w:val="both"/>
        <w:rPr>
          <w:bCs/>
          <w:spacing w:val="-2"/>
        </w:rPr>
      </w:pPr>
      <w:r w:rsidRPr="00D16FA7">
        <w:rPr>
          <w:bCs/>
          <w:spacing w:val="-2"/>
          <w:u w:val="single"/>
        </w:rPr>
        <w:t>k) Sermaye artışı</w:t>
      </w:r>
      <w:r w:rsidRPr="00D16FA7">
        <w:rPr>
          <w:bCs/>
          <w:spacing w:val="-2"/>
        </w:rPr>
        <w:tab/>
      </w:r>
    </w:p>
    <w:p w:rsidR="00183708" w:rsidRPr="00D16FA7" w:rsidRDefault="00183708" w:rsidP="00990068">
      <w:pPr>
        <w:tabs>
          <w:tab w:val="left" w:pos="360"/>
        </w:tabs>
        <w:spacing w:before="120" w:after="120" w:line="276" w:lineRule="auto"/>
        <w:jc w:val="both"/>
        <w:rPr>
          <w:bCs/>
          <w:spacing w:val="-2"/>
        </w:rPr>
      </w:pPr>
      <w:r w:rsidRPr="00D16FA7">
        <w:rPr>
          <w:bCs/>
          <w:spacing w:val="-2"/>
        </w:rPr>
        <w:t xml:space="preserve">(1) </w:t>
      </w:r>
      <w:r w:rsidRPr="00D16FA7">
        <w:rPr>
          <w:noProof/>
        </w:rPr>
        <w:t>Yerli üretim dalının</w:t>
      </w:r>
      <w:r w:rsidRPr="00D16FA7">
        <w:rPr>
          <w:bCs/>
          <w:spacing w:val="-2"/>
        </w:rPr>
        <w:t xml:space="preserve"> 2018 yılında 100</w:t>
      </w:r>
      <w:r w:rsidR="005B337D" w:rsidRPr="00D16FA7">
        <w:rPr>
          <w:bCs/>
          <w:spacing w:val="-2"/>
        </w:rPr>
        <w:t xml:space="preserve"> birim</w:t>
      </w:r>
      <w:r w:rsidRPr="00D16FA7">
        <w:rPr>
          <w:bCs/>
          <w:spacing w:val="-2"/>
        </w:rPr>
        <w:t xml:space="preserve"> olarak kabul edilen öz sermayesi 2019 yılında </w:t>
      </w:r>
      <w:r w:rsidR="005B337D" w:rsidRPr="00D16FA7">
        <w:rPr>
          <w:bCs/>
          <w:spacing w:val="-2"/>
        </w:rPr>
        <w:t xml:space="preserve">85 birim, </w:t>
      </w:r>
      <w:r w:rsidRPr="00D16FA7">
        <w:rPr>
          <w:bCs/>
        </w:rPr>
        <w:t xml:space="preserve">2020 yılında ise </w:t>
      </w:r>
      <w:r w:rsidR="005B337D" w:rsidRPr="00D16FA7">
        <w:rPr>
          <w:bCs/>
        </w:rPr>
        <w:t>230 birim</w:t>
      </w:r>
      <w:r w:rsidRPr="00D16FA7">
        <w:rPr>
          <w:bCs/>
        </w:rPr>
        <w:t xml:space="preserve"> </w:t>
      </w:r>
      <w:r w:rsidRPr="00D16FA7">
        <w:rPr>
          <w:bCs/>
          <w:spacing w:val="-2"/>
        </w:rPr>
        <w:t>olarak gerçekleşmiştir.</w:t>
      </w:r>
    </w:p>
    <w:p w:rsidR="00183708" w:rsidRDefault="00183708" w:rsidP="00990068">
      <w:pPr>
        <w:tabs>
          <w:tab w:val="left" w:pos="360"/>
        </w:tabs>
        <w:spacing w:before="120" w:after="120" w:line="276" w:lineRule="auto"/>
        <w:jc w:val="both"/>
        <w:rPr>
          <w:bCs/>
          <w:spacing w:val="-2"/>
        </w:rPr>
      </w:pPr>
      <w:r w:rsidRPr="00D16FA7">
        <w:rPr>
          <w:bCs/>
          <w:spacing w:val="-2"/>
        </w:rPr>
        <w:t xml:space="preserve">(2) </w:t>
      </w:r>
      <w:r w:rsidRPr="00D16FA7">
        <w:rPr>
          <w:noProof/>
        </w:rPr>
        <w:t>Yerli üretim dalının</w:t>
      </w:r>
      <w:r w:rsidRPr="00D16FA7">
        <w:rPr>
          <w:bCs/>
          <w:spacing w:val="-2"/>
        </w:rPr>
        <w:t xml:space="preserve"> </w:t>
      </w:r>
      <w:r w:rsidRPr="00D16FA7">
        <w:t xml:space="preserve">2020 (9 aylık) </w:t>
      </w:r>
      <w:r w:rsidRPr="00D16FA7">
        <w:rPr>
          <w:bCs/>
          <w:spacing w:val="-2"/>
        </w:rPr>
        <w:t xml:space="preserve">döneminde 100 </w:t>
      </w:r>
      <w:r w:rsidR="005B337D" w:rsidRPr="00D16FA7">
        <w:rPr>
          <w:bCs/>
          <w:spacing w:val="-2"/>
        </w:rPr>
        <w:t xml:space="preserve">birim </w:t>
      </w:r>
      <w:r w:rsidRPr="00D16FA7">
        <w:rPr>
          <w:bCs/>
          <w:spacing w:val="-2"/>
        </w:rPr>
        <w:t xml:space="preserve">olan firma öz sermayesi, </w:t>
      </w:r>
      <w:r w:rsidRPr="00D16FA7">
        <w:t xml:space="preserve">2021 (9 aylık) </w:t>
      </w:r>
      <w:r w:rsidR="005B337D" w:rsidRPr="00D16FA7">
        <w:rPr>
          <w:bCs/>
          <w:spacing w:val="-2"/>
        </w:rPr>
        <w:t>döneminde ise 93 birim</w:t>
      </w:r>
      <w:r w:rsidRPr="00D16FA7">
        <w:rPr>
          <w:bCs/>
          <w:spacing w:val="-2"/>
        </w:rPr>
        <w:t xml:space="preserve"> olarak gerçekleşmiştir.</w:t>
      </w:r>
    </w:p>
    <w:p w:rsidR="00FB33BB" w:rsidRPr="00D16FA7" w:rsidRDefault="00FB33BB" w:rsidP="00990068">
      <w:pPr>
        <w:tabs>
          <w:tab w:val="left" w:pos="360"/>
        </w:tabs>
        <w:spacing w:before="120" w:after="120" w:line="276" w:lineRule="auto"/>
        <w:jc w:val="both"/>
        <w:rPr>
          <w:bCs/>
          <w:spacing w:val="-2"/>
        </w:rPr>
      </w:pPr>
    </w:p>
    <w:p w:rsidR="00183708" w:rsidRPr="00D16FA7" w:rsidRDefault="00183708" w:rsidP="00990068">
      <w:pPr>
        <w:tabs>
          <w:tab w:val="left" w:pos="360"/>
        </w:tabs>
        <w:spacing w:before="120" w:after="120" w:line="276" w:lineRule="auto"/>
        <w:jc w:val="both"/>
        <w:rPr>
          <w:bCs/>
          <w:spacing w:val="-2"/>
        </w:rPr>
      </w:pPr>
      <w:r w:rsidRPr="00D16FA7">
        <w:rPr>
          <w:bCs/>
          <w:spacing w:val="-2"/>
          <w:u w:val="single"/>
        </w:rPr>
        <w:t>l) Yatırımlar</w:t>
      </w:r>
      <w:r w:rsidRPr="00D16FA7">
        <w:rPr>
          <w:bCs/>
          <w:spacing w:val="-2"/>
        </w:rPr>
        <w:tab/>
      </w:r>
    </w:p>
    <w:p w:rsidR="00B13358" w:rsidRPr="00D16FA7" w:rsidRDefault="00183708" w:rsidP="00990068">
      <w:pPr>
        <w:tabs>
          <w:tab w:val="left" w:pos="360"/>
        </w:tabs>
        <w:spacing w:before="120" w:after="120" w:line="276" w:lineRule="auto"/>
        <w:jc w:val="both"/>
        <w:rPr>
          <w:bCs/>
          <w:spacing w:val="-2"/>
        </w:rPr>
      </w:pPr>
      <w:r w:rsidRPr="00D16FA7">
        <w:rPr>
          <w:bCs/>
          <w:spacing w:val="-2"/>
        </w:rPr>
        <w:t xml:space="preserve">(1) </w:t>
      </w:r>
      <w:r w:rsidRPr="00D16FA7">
        <w:rPr>
          <w:noProof/>
        </w:rPr>
        <w:t>Yerli üretim dalının</w:t>
      </w:r>
      <w:r w:rsidRPr="00D16FA7">
        <w:rPr>
          <w:bCs/>
          <w:spacing w:val="-2"/>
        </w:rPr>
        <w:t xml:space="preserve"> tüm faaliyetlerine ilişkin yenileme yatırımları 2018 yılında 100</w:t>
      </w:r>
      <w:r w:rsidR="00B13358" w:rsidRPr="00D16FA7">
        <w:rPr>
          <w:bCs/>
          <w:spacing w:val="-2"/>
        </w:rPr>
        <w:t xml:space="preserve"> birim</w:t>
      </w:r>
      <w:r w:rsidRPr="00D16FA7">
        <w:rPr>
          <w:bCs/>
          <w:spacing w:val="-2"/>
        </w:rPr>
        <w:t xml:space="preserve"> iken 2019 yılında </w:t>
      </w:r>
      <w:r w:rsidR="00B13358" w:rsidRPr="00D16FA7">
        <w:rPr>
          <w:bCs/>
          <w:spacing w:val="-2"/>
        </w:rPr>
        <w:t>223 birime</w:t>
      </w:r>
      <w:r w:rsidRPr="00D16FA7">
        <w:rPr>
          <w:bCs/>
          <w:spacing w:val="-2"/>
        </w:rPr>
        <w:t xml:space="preserve"> yükselmiş, 2020 yılında ise </w:t>
      </w:r>
      <w:r w:rsidR="00B13358" w:rsidRPr="00D16FA7">
        <w:rPr>
          <w:bCs/>
          <w:spacing w:val="-2"/>
        </w:rPr>
        <w:t>1.334 birim olarak gerçekleşmiştir.</w:t>
      </w:r>
      <w:r w:rsidRPr="00D16FA7">
        <w:rPr>
          <w:bCs/>
          <w:spacing w:val="-2"/>
        </w:rPr>
        <w:t xml:space="preserve"> </w:t>
      </w:r>
      <w:r w:rsidRPr="00D16FA7">
        <w:rPr>
          <w:noProof/>
        </w:rPr>
        <w:t>Yerli üretim dalının</w:t>
      </w:r>
      <w:r w:rsidRPr="00D16FA7">
        <w:rPr>
          <w:bCs/>
          <w:spacing w:val="-2"/>
        </w:rPr>
        <w:t xml:space="preserve"> </w:t>
      </w:r>
      <w:r w:rsidR="00B13358" w:rsidRPr="00D16FA7">
        <w:rPr>
          <w:bCs/>
          <w:spacing w:val="-2"/>
        </w:rPr>
        <w:t>2018-2020 yılları itibarıyla tevsi yatırımının bulunmadığı kaydedilmiştir.</w:t>
      </w:r>
    </w:p>
    <w:p w:rsidR="00B13358" w:rsidRPr="00D16FA7" w:rsidRDefault="00183708" w:rsidP="00990068">
      <w:pPr>
        <w:tabs>
          <w:tab w:val="left" w:pos="360"/>
        </w:tabs>
        <w:spacing w:before="120" w:after="120" w:line="276" w:lineRule="auto"/>
        <w:jc w:val="both"/>
        <w:rPr>
          <w:bCs/>
          <w:spacing w:val="-2"/>
        </w:rPr>
      </w:pPr>
      <w:r w:rsidRPr="00D16FA7">
        <w:rPr>
          <w:bCs/>
          <w:spacing w:val="-2"/>
        </w:rPr>
        <w:t xml:space="preserve">(2) </w:t>
      </w:r>
      <w:r w:rsidRPr="00D16FA7">
        <w:rPr>
          <w:noProof/>
        </w:rPr>
        <w:t>Yerli üretim dalının</w:t>
      </w:r>
      <w:r w:rsidRPr="00D16FA7">
        <w:rPr>
          <w:bCs/>
          <w:spacing w:val="-2"/>
        </w:rPr>
        <w:t xml:space="preserve"> </w:t>
      </w:r>
      <w:r w:rsidRPr="00D16FA7">
        <w:t>202</w:t>
      </w:r>
      <w:r w:rsidR="00B13358" w:rsidRPr="00D16FA7">
        <w:t>1</w:t>
      </w:r>
      <w:r w:rsidRPr="00D16FA7">
        <w:t xml:space="preserve"> (9 aylık) </w:t>
      </w:r>
      <w:r w:rsidRPr="00D16FA7">
        <w:rPr>
          <w:bCs/>
          <w:spacing w:val="-2"/>
        </w:rPr>
        <w:t xml:space="preserve">döneminde </w:t>
      </w:r>
      <w:r w:rsidR="00B13358" w:rsidRPr="00D16FA7">
        <w:rPr>
          <w:bCs/>
          <w:spacing w:val="-2"/>
        </w:rPr>
        <w:t xml:space="preserve">gerçekleşen yenileme yatırımı bulunmadığından 2020 (9 aylık)- 2021 (9 aylık) dönemlerine ilişkin endeksleme yapılmamıştır. </w:t>
      </w:r>
      <w:r w:rsidR="00B13358" w:rsidRPr="00D16FA7">
        <w:rPr>
          <w:noProof/>
        </w:rPr>
        <w:t>Yerli üretim dalının</w:t>
      </w:r>
      <w:r w:rsidR="00B13358" w:rsidRPr="00D16FA7">
        <w:rPr>
          <w:bCs/>
          <w:spacing w:val="-2"/>
        </w:rPr>
        <w:t xml:space="preserve"> 2020 (9 aylık)- 2021 (9 aylık) dönemleri itibarıyla tevsi yatırımının bulunmadığı kaydedilmiştir.</w:t>
      </w:r>
    </w:p>
    <w:p w:rsidR="00183708" w:rsidRPr="00D16FA7" w:rsidRDefault="00183708" w:rsidP="00990068">
      <w:pPr>
        <w:tabs>
          <w:tab w:val="left" w:pos="360"/>
        </w:tabs>
        <w:spacing w:before="120" w:after="120" w:line="276" w:lineRule="auto"/>
        <w:jc w:val="both"/>
        <w:rPr>
          <w:bCs/>
          <w:spacing w:val="-2"/>
        </w:rPr>
      </w:pPr>
      <w:r w:rsidRPr="00D16FA7">
        <w:rPr>
          <w:bCs/>
          <w:spacing w:val="-2"/>
          <w:u w:val="single"/>
        </w:rPr>
        <w:t>m) Yatırımların geri dönüş oranı</w:t>
      </w:r>
      <w:r w:rsidRPr="00D16FA7">
        <w:rPr>
          <w:bCs/>
          <w:spacing w:val="-2"/>
        </w:rPr>
        <w:tab/>
      </w:r>
    </w:p>
    <w:p w:rsidR="00B13358" w:rsidRPr="00D16FA7" w:rsidRDefault="00183708" w:rsidP="00990068">
      <w:pPr>
        <w:tabs>
          <w:tab w:val="left" w:pos="360"/>
        </w:tabs>
        <w:spacing w:before="120" w:after="120" w:line="276" w:lineRule="auto"/>
        <w:jc w:val="both"/>
        <w:rPr>
          <w:bCs/>
          <w:spacing w:val="-2"/>
        </w:rPr>
      </w:pPr>
      <w:r w:rsidRPr="00D16FA7">
        <w:rPr>
          <w:bCs/>
          <w:spacing w:val="-2"/>
        </w:rPr>
        <w:t xml:space="preserve">(1) </w:t>
      </w:r>
      <w:r w:rsidRPr="00D16FA7">
        <w:rPr>
          <w:noProof/>
        </w:rPr>
        <w:t>Yerli üretim dalının</w:t>
      </w:r>
      <w:r w:rsidRPr="00D16FA7">
        <w:rPr>
          <w:bCs/>
          <w:spacing w:val="-2"/>
        </w:rPr>
        <w:t xml:space="preserve"> söz konusu ü</w:t>
      </w:r>
      <w:r w:rsidR="0085052C">
        <w:rPr>
          <w:bCs/>
          <w:spacing w:val="-2"/>
        </w:rPr>
        <w:t>ründe yatırım hasılatı oranı (Kâ</w:t>
      </w:r>
      <w:r w:rsidRPr="00D16FA7">
        <w:rPr>
          <w:bCs/>
          <w:spacing w:val="-2"/>
        </w:rPr>
        <w:t xml:space="preserve">r/Özsermaye) endeksi 2018 yılında 100 </w:t>
      </w:r>
      <w:r w:rsidR="00B13358" w:rsidRPr="00D16FA7">
        <w:rPr>
          <w:bCs/>
          <w:spacing w:val="-2"/>
        </w:rPr>
        <w:t xml:space="preserve">birim </w:t>
      </w:r>
      <w:r w:rsidRPr="00D16FA7">
        <w:rPr>
          <w:bCs/>
          <w:spacing w:val="-2"/>
        </w:rPr>
        <w:t xml:space="preserve">iken, 2019 yılında </w:t>
      </w:r>
      <w:r w:rsidR="000B15C4">
        <w:rPr>
          <w:bCs/>
          <w:spacing w:val="-2"/>
        </w:rPr>
        <w:t>24.074</w:t>
      </w:r>
      <w:r w:rsidR="00B13358" w:rsidRPr="00D16FA7">
        <w:rPr>
          <w:bCs/>
          <w:spacing w:val="-2"/>
        </w:rPr>
        <w:t xml:space="preserve"> birime yük</w:t>
      </w:r>
      <w:r w:rsidR="000B15C4">
        <w:rPr>
          <w:bCs/>
          <w:spacing w:val="-2"/>
        </w:rPr>
        <w:t>selmiş ve 2020 yılında ise 3.100</w:t>
      </w:r>
      <w:r w:rsidR="00B13358" w:rsidRPr="00D16FA7">
        <w:rPr>
          <w:bCs/>
          <w:spacing w:val="-2"/>
        </w:rPr>
        <w:t xml:space="preserve"> birim olarak gerçekleşmiştir.</w:t>
      </w:r>
    </w:p>
    <w:p w:rsidR="00183708" w:rsidRPr="00D16FA7" w:rsidRDefault="00183708" w:rsidP="00990068">
      <w:pPr>
        <w:tabs>
          <w:tab w:val="left" w:pos="360"/>
        </w:tabs>
        <w:spacing w:before="120" w:after="120" w:line="276" w:lineRule="auto"/>
        <w:jc w:val="both"/>
        <w:rPr>
          <w:bCs/>
          <w:color w:val="FF0000"/>
          <w:spacing w:val="-2"/>
        </w:rPr>
      </w:pPr>
      <w:r w:rsidRPr="00D16FA7">
        <w:rPr>
          <w:bCs/>
          <w:spacing w:val="-2"/>
        </w:rPr>
        <w:t xml:space="preserve">(2) </w:t>
      </w:r>
      <w:r w:rsidRPr="00D16FA7">
        <w:rPr>
          <w:noProof/>
        </w:rPr>
        <w:t>Yerli üretim dalının</w:t>
      </w:r>
      <w:r w:rsidRPr="00D16FA7">
        <w:rPr>
          <w:bCs/>
          <w:spacing w:val="-2"/>
        </w:rPr>
        <w:t xml:space="preserve"> </w:t>
      </w:r>
      <w:r w:rsidRPr="00D16FA7">
        <w:t xml:space="preserve">2020 (9 aylık) </w:t>
      </w:r>
      <w:r w:rsidRPr="00D16FA7">
        <w:rPr>
          <w:bCs/>
          <w:spacing w:val="-2"/>
        </w:rPr>
        <w:t xml:space="preserve">döneminde 100 </w:t>
      </w:r>
      <w:r w:rsidR="00B13358" w:rsidRPr="00D16FA7">
        <w:rPr>
          <w:bCs/>
          <w:spacing w:val="-2"/>
        </w:rPr>
        <w:t xml:space="preserve">birim </w:t>
      </w:r>
      <w:r w:rsidRPr="00D16FA7">
        <w:rPr>
          <w:bCs/>
          <w:spacing w:val="-2"/>
        </w:rPr>
        <w:t xml:space="preserve">olan yatırım hasılatı oranı endeksi, </w:t>
      </w:r>
      <w:r w:rsidRPr="00D16FA7">
        <w:t xml:space="preserve">2021 (9 aylık) </w:t>
      </w:r>
      <w:r w:rsidRPr="00D16FA7">
        <w:rPr>
          <w:bCs/>
          <w:spacing w:val="-2"/>
        </w:rPr>
        <w:t xml:space="preserve"> döneminde ise </w:t>
      </w:r>
      <w:r w:rsidR="000B15C4">
        <w:rPr>
          <w:bCs/>
          <w:spacing w:val="-2"/>
        </w:rPr>
        <w:t>314</w:t>
      </w:r>
      <w:r w:rsidR="00B13358" w:rsidRPr="00D16FA7">
        <w:rPr>
          <w:bCs/>
          <w:spacing w:val="-2"/>
        </w:rPr>
        <w:t xml:space="preserve"> birim</w:t>
      </w:r>
      <w:r w:rsidRPr="00D16FA7">
        <w:rPr>
          <w:bCs/>
          <w:spacing w:val="-2"/>
        </w:rPr>
        <w:t xml:space="preserve"> olarak gerçekleşmiştir.</w:t>
      </w:r>
    </w:p>
    <w:p w:rsidR="003A5437" w:rsidRPr="00D16FA7" w:rsidRDefault="003A5437" w:rsidP="00990068">
      <w:pPr>
        <w:pStyle w:val="Balk2"/>
        <w:numPr>
          <w:ilvl w:val="1"/>
          <w:numId w:val="3"/>
        </w:numPr>
        <w:spacing w:before="120" w:after="120" w:line="276" w:lineRule="auto"/>
        <w:ind w:left="426"/>
      </w:pPr>
      <w:bookmarkStart w:id="33" w:name="_Toc129095939"/>
      <w:bookmarkEnd w:id="31"/>
      <w:bookmarkEnd w:id="32"/>
      <w:r w:rsidRPr="00D16FA7">
        <w:t xml:space="preserve">Yerli </w:t>
      </w:r>
      <w:r w:rsidR="00A151EA" w:rsidRPr="00D16FA7">
        <w:t>üretim dalının ekonomik göstergelerinin değerlendirilmesi</w:t>
      </w:r>
      <w:bookmarkEnd w:id="33"/>
    </w:p>
    <w:p w:rsidR="00183708" w:rsidRDefault="00183708" w:rsidP="00990068">
      <w:pPr>
        <w:pStyle w:val="Default"/>
        <w:numPr>
          <w:ilvl w:val="0"/>
          <w:numId w:val="15"/>
        </w:numPr>
        <w:spacing w:before="120" w:after="120" w:line="276" w:lineRule="auto"/>
        <w:ind w:firstLine="0"/>
        <w:jc w:val="both"/>
        <w:rPr>
          <w:color w:val="auto"/>
        </w:rPr>
      </w:pPr>
      <w:r w:rsidRPr="00D16FA7">
        <w:rPr>
          <w:color w:val="auto"/>
        </w:rPr>
        <w:t xml:space="preserve">Önlem konusu ürüne ilişkin verilerin 2018-2020 dönemi itibarıyla incelenmesi neticesinde; 2020 yılında, 2018 yılına göre </w:t>
      </w:r>
      <w:r w:rsidR="00F04955" w:rsidRPr="00D16FA7">
        <w:rPr>
          <w:color w:val="auto"/>
        </w:rPr>
        <w:t>yürürlükteki önlemin de etkisiyle</w:t>
      </w:r>
      <w:r w:rsidR="001B4F81">
        <w:rPr>
          <w:color w:val="auto"/>
        </w:rPr>
        <w:t xml:space="preserve"> </w:t>
      </w:r>
      <w:r w:rsidR="001B4F81" w:rsidRPr="00D16FA7">
        <w:rPr>
          <w:color w:val="auto"/>
        </w:rPr>
        <w:t>yerli üretim dalının</w:t>
      </w:r>
      <w:r w:rsidR="00F04955" w:rsidRPr="00D16FA7">
        <w:rPr>
          <w:color w:val="auto"/>
        </w:rPr>
        <w:t xml:space="preserve"> üretim ve yurtiçi satış miktarı </w:t>
      </w:r>
      <w:r w:rsidR="00E24007" w:rsidRPr="00D16FA7">
        <w:rPr>
          <w:color w:val="auto"/>
        </w:rPr>
        <w:t xml:space="preserve">gibi </w:t>
      </w:r>
      <w:r w:rsidR="00F04955" w:rsidRPr="00D16FA7">
        <w:rPr>
          <w:color w:val="auto"/>
        </w:rPr>
        <w:t>bazı göstergelerin</w:t>
      </w:r>
      <w:r w:rsidR="00E24007" w:rsidRPr="00D16FA7">
        <w:rPr>
          <w:color w:val="auto"/>
        </w:rPr>
        <w:t>de</w:t>
      </w:r>
      <w:r w:rsidR="00F04955" w:rsidRPr="00D16FA7">
        <w:rPr>
          <w:color w:val="auto"/>
        </w:rPr>
        <w:t xml:space="preserve"> bozulma </w:t>
      </w:r>
      <w:r w:rsidR="00E24007" w:rsidRPr="00D16FA7">
        <w:rPr>
          <w:color w:val="auto"/>
        </w:rPr>
        <w:t>görül</w:t>
      </w:r>
      <w:r w:rsidR="00F04955" w:rsidRPr="00D16FA7">
        <w:rPr>
          <w:color w:val="auto"/>
        </w:rPr>
        <w:t>mediği; birim yurtiçi satış fiyatı gibi bazı göstergeler</w:t>
      </w:r>
      <w:r w:rsidR="001B4F81">
        <w:rPr>
          <w:color w:val="auto"/>
        </w:rPr>
        <w:t>in</w:t>
      </w:r>
      <w:r w:rsidR="00F04955" w:rsidRPr="00D16FA7">
        <w:rPr>
          <w:color w:val="auto"/>
        </w:rPr>
        <w:t xml:space="preserve">de ise olumlu değişiklikler bulunduğu kaydedilmiştir. Öte yandan, yürürlükteki dampinge karşı önlemin varlığına rağmen yerli üretim dalının yurtiçi ve </w:t>
      </w:r>
      <w:r w:rsidR="0085052C">
        <w:rPr>
          <w:color w:val="auto"/>
        </w:rPr>
        <w:t>toplam satışlardan birim ürün kâ</w:t>
      </w:r>
      <w:r w:rsidR="00F04955" w:rsidRPr="00D16FA7">
        <w:rPr>
          <w:color w:val="auto"/>
        </w:rPr>
        <w:t xml:space="preserve">rlılığı ve ürün nakit akışı gibi bazı göstergelerinde bozulmalar yaşandığı izlenmiştir. </w:t>
      </w:r>
      <w:r w:rsidRPr="00D16FA7">
        <w:rPr>
          <w:color w:val="auto"/>
        </w:rPr>
        <w:t>Anılan verilerin 2020 (9 aylık)-2021 (9 aylık) dönemler itibarıyla incelenmesi neticesinde ise; soruşturma konusu üründe yür</w:t>
      </w:r>
      <w:r w:rsidR="002C2E81" w:rsidRPr="00D16FA7">
        <w:rPr>
          <w:color w:val="auto"/>
        </w:rPr>
        <w:t xml:space="preserve">ürlükteki önlemin de etkisiyle </w:t>
      </w:r>
      <w:r w:rsidR="001B4F81" w:rsidRPr="00D16FA7">
        <w:rPr>
          <w:color w:val="auto"/>
        </w:rPr>
        <w:t xml:space="preserve">yerli üretim dalının </w:t>
      </w:r>
      <w:r w:rsidR="002C2E81" w:rsidRPr="00D16FA7">
        <w:rPr>
          <w:color w:val="auto"/>
        </w:rPr>
        <w:t xml:space="preserve">üretim, yurtiçi satış miktarı ve birim yurtiçi satış fiyatı </w:t>
      </w:r>
      <w:r w:rsidRPr="00D16FA7">
        <w:rPr>
          <w:color w:val="auto"/>
        </w:rPr>
        <w:t xml:space="preserve">gibi bazı </w:t>
      </w:r>
      <w:r w:rsidR="00E24007" w:rsidRPr="00D16FA7">
        <w:rPr>
          <w:color w:val="auto"/>
        </w:rPr>
        <w:t xml:space="preserve">temel </w:t>
      </w:r>
      <w:r w:rsidRPr="00D16FA7">
        <w:rPr>
          <w:color w:val="auto"/>
        </w:rPr>
        <w:t xml:space="preserve">göstergelerinde iyileşmeler </w:t>
      </w:r>
      <w:r w:rsidR="00E24007" w:rsidRPr="00D16FA7">
        <w:rPr>
          <w:color w:val="auto"/>
        </w:rPr>
        <w:t>bulun</w:t>
      </w:r>
      <w:r w:rsidRPr="00D16FA7">
        <w:rPr>
          <w:color w:val="auto"/>
        </w:rPr>
        <w:t>duğu kaydedilmiştir. Öte yandan, yürürlükteki önleme r</w:t>
      </w:r>
      <w:r w:rsidR="002C2E81" w:rsidRPr="00D16FA7">
        <w:rPr>
          <w:color w:val="auto"/>
        </w:rPr>
        <w:t xml:space="preserve">ağmen soruşturma konusu üründe yurtiçi ve </w:t>
      </w:r>
      <w:r w:rsidR="0085052C">
        <w:rPr>
          <w:color w:val="auto"/>
        </w:rPr>
        <w:t>toplam satışlardan birim ürün kâ</w:t>
      </w:r>
      <w:r w:rsidR="002C2E81" w:rsidRPr="00D16FA7">
        <w:rPr>
          <w:color w:val="auto"/>
        </w:rPr>
        <w:t>rlılığı ve ürün nak</w:t>
      </w:r>
      <w:r w:rsidR="001B4F81">
        <w:rPr>
          <w:color w:val="auto"/>
        </w:rPr>
        <w:t>it akışı gibi bazı göstergeler</w:t>
      </w:r>
      <w:r w:rsidR="002C2E81" w:rsidRPr="00D16FA7">
        <w:rPr>
          <w:color w:val="auto"/>
        </w:rPr>
        <w:t xml:space="preserve">de bozulmalar </w:t>
      </w:r>
      <w:r w:rsidRPr="00D16FA7">
        <w:rPr>
          <w:color w:val="auto"/>
        </w:rPr>
        <w:t>olduğu tespit edilmiştir.</w:t>
      </w:r>
    </w:p>
    <w:p w:rsidR="0037001F" w:rsidRPr="00D16FA7" w:rsidRDefault="00183708" w:rsidP="00990068">
      <w:pPr>
        <w:pStyle w:val="Default"/>
        <w:numPr>
          <w:ilvl w:val="0"/>
          <w:numId w:val="15"/>
        </w:numPr>
        <w:spacing w:before="120" w:after="120" w:line="276" w:lineRule="auto"/>
        <w:ind w:firstLine="0"/>
        <w:jc w:val="both"/>
        <w:rPr>
          <w:color w:val="auto"/>
        </w:rPr>
      </w:pPr>
      <w:r w:rsidRPr="00D16FA7">
        <w:rPr>
          <w:color w:val="auto"/>
        </w:rPr>
        <w:t xml:space="preserve">Firma geneli göstergelerin 2018-2020 yılları itibarıyla incelenmesi neticesinde ise; 2020 yılında, 2018 yılına göre </w:t>
      </w:r>
      <w:r w:rsidR="0037001F" w:rsidRPr="00D16FA7">
        <w:rPr>
          <w:color w:val="auto"/>
        </w:rPr>
        <w:t xml:space="preserve">firma net satış toplamı, öz sermaye, firma bilanço aktif toplamı ve firma yenileme yatırımları gibi bazı göstergelerde ise iyileşmeler olduğu kaydedilmiştir. Anılan verilerin 2020 (9 aylık)-2021 (9 aylık) dönemler itibarıyla incelenmesi neticesinde ise; öz sermaye gibi bazı firma geneli göstergelerde bozulmalar yaşandığı kaydedilmesine rağmen; firma net satış toplamı ve firma bilanço aktif toplamı </w:t>
      </w:r>
      <w:r w:rsidR="00A3622C">
        <w:rPr>
          <w:color w:val="auto"/>
        </w:rPr>
        <w:t>gibi</w:t>
      </w:r>
      <w:r w:rsidR="00A3622C" w:rsidRPr="00D16FA7">
        <w:rPr>
          <w:color w:val="auto"/>
        </w:rPr>
        <w:t xml:space="preserve"> </w:t>
      </w:r>
      <w:r w:rsidR="0037001F" w:rsidRPr="00D16FA7">
        <w:rPr>
          <w:color w:val="auto"/>
        </w:rPr>
        <w:t>bazı göstergelerde ise iyileşmeler olduğu görülmüştür.</w:t>
      </w:r>
    </w:p>
    <w:p w:rsidR="00912956" w:rsidRPr="00D16FA7" w:rsidRDefault="00BF6BA2" w:rsidP="00990068">
      <w:pPr>
        <w:pStyle w:val="Default"/>
        <w:numPr>
          <w:ilvl w:val="0"/>
          <w:numId w:val="15"/>
        </w:numPr>
        <w:spacing w:before="120" w:after="120" w:line="276" w:lineRule="auto"/>
        <w:ind w:firstLine="0"/>
        <w:jc w:val="both"/>
        <w:rPr>
          <w:color w:val="FF0000"/>
        </w:rPr>
      </w:pPr>
      <w:r w:rsidRPr="00D16FA7">
        <w:rPr>
          <w:color w:val="auto"/>
        </w:rPr>
        <w:t>Bir ithalatçı firma tarafından, soruşturma konusu ürünün yerli üreticileri tarafından deri taklidi üreticilerine ürünün tedarikinin sağlanmaması nedeniyle ithalat gerçekleş</w:t>
      </w:r>
      <w:r w:rsidR="000565AB" w:rsidRPr="00D16FA7">
        <w:rPr>
          <w:color w:val="auto"/>
        </w:rPr>
        <w:t>tirildiği iddia edilmiştir. Çok sayıdaki satış faturasının incelenmesinden, y</w:t>
      </w:r>
      <w:r w:rsidRPr="00D16FA7">
        <w:rPr>
          <w:color w:val="auto"/>
        </w:rPr>
        <w:t xml:space="preserve">erli üretici firmalar tarafından ayakkabı, çanta, koltuk malzemeleri üreticileri gibi muhtelif sektörlerdeki nihai kullanıcılara </w:t>
      </w:r>
      <w:r w:rsidR="000565AB" w:rsidRPr="00D16FA7">
        <w:rPr>
          <w:color w:val="auto"/>
        </w:rPr>
        <w:t>yapılan satışların varlığı teyid edildiğinden söz konusu iddia yerinde bulunmamıştır.</w:t>
      </w:r>
      <w:r w:rsidR="00912956" w:rsidRPr="00D16FA7">
        <w:rPr>
          <w:color w:val="auto"/>
        </w:rPr>
        <w:t xml:space="preserve"> </w:t>
      </w:r>
      <w:r w:rsidR="00912956" w:rsidRPr="00D16FA7">
        <w:t>Öte yandan, dampinge karşı önlemlerin amacı, soruşturma konusu ürünün sadece yerli üreticilerce iç piyasaya tedarik edilmesini sağlamak veya ithalatı tamamen engellemek değildir. Dampinge karşı önlemler, yerli üreticilerin dampingli ithalattan kaynaklanan haksız rekabet koşullarından zarar görmelerini engellemeyi amaçlamaktadır.</w:t>
      </w:r>
    </w:p>
    <w:p w:rsidR="00A613C8" w:rsidRPr="00D16FA7" w:rsidRDefault="00F2535B" w:rsidP="00990068">
      <w:pPr>
        <w:pStyle w:val="Balk2"/>
        <w:numPr>
          <w:ilvl w:val="1"/>
          <w:numId w:val="3"/>
        </w:numPr>
        <w:spacing w:before="120" w:after="120" w:line="276" w:lineRule="auto"/>
        <w:ind w:left="426"/>
      </w:pPr>
      <w:bookmarkStart w:id="34" w:name="_Toc129095940"/>
      <w:r w:rsidRPr="00D16FA7">
        <w:t>Zararın devamı veya yeniden meydana gelmesi ihtimali</w:t>
      </w:r>
      <w:bookmarkEnd w:id="34"/>
    </w:p>
    <w:p w:rsidR="00767D24" w:rsidRPr="00D16FA7" w:rsidRDefault="00767D24" w:rsidP="00990068">
      <w:pPr>
        <w:pStyle w:val="Default"/>
        <w:numPr>
          <w:ilvl w:val="0"/>
          <w:numId w:val="16"/>
        </w:numPr>
        <w:spacing w:before="120" w:after="120" w:line="276" w:lineRule="auto"/>
        <w:ind w:firstLine="0"/>
        <w:jc w:val="both"/>
        <w:rPr>
          <w:bCs/>
          <w:color w:val="auto"/>
        </w:rPr>
      </w:pPr>
      <w:r w:rsidRPr="00D16FA7">
        <w:rPr>
          <w:bCs/>
          <w:color w:val="auto"/>
        </w:rPr>
        <w:t xml:space="preserve">Uygulanmakta olan dampinge karşı önlemlerin sona ermesi halinde dampingin ve zararın </w:t>
      </w:r>
      <w:r w:rsidRPr="00D16FA7">
        <w:rPr>
          <w:color w:val="auto"/>
        </w:rPr>
        <w:t>devam</w:t>
      </w:r>
      <w:r w:rsidRPr="00D16FA7">
        <w:rPr>
          <w:bCs/>
          <w:color w:val="auto"/>
        </w:rPr>
        <w:t xml:space="preserve"> edip etmeyeceği veya yeniden meydana gelmesinin muhtemel olup olmadığı konusu incelenmiştir. Yapılan inceleme neticesinde aşağıdaki hususlar değerlendirilmiştir:</w:t>
      </w:r>
    </w:p>
    <w:p w:rsidR="00183708" w:rsidRPr="00D16FA7" w:rsidRDefault="00183708" w:rsidP="00990068">
      <w:pPr>
        <w:pStyle w:val="Default"/>
        <w:numPr>
          <w:ilvl w:val="0"/>
          <w:numId w:val="2"/>
        </w:numPr>
        <w:spacing w:before="120" w:after="120" w:line="276" w:lineRule="auto"/>
        <w:jc w:val="both"/>
        <w:rPr>
          <w:color w:val="FF0000"/>
        </w:rPr>
      </w:pPr>
      <w:r w:rsidRPr="00D16FA7">
        <w:rPr>
          <w:color w:val="auto"/>
        </w:rPr>
        <w:t xml:space="preserve">2018-2020 yıllarına ilişkin soruşturma konusu ülke menşeli ithalatın gelişimi incelendiğinde; yürürlükteki önlemin varlığına rağmen ÇHC menşeli ithalatın 2020 yılında, 2018 yılına göre artış kaydettiği, 2020 (9 aylık)-2021 (9 aylık) dönemleri bazında önlem konusu ürün ithalatının gelişimi incelendiğinde ise; ÇHC’den gerçekleştirilen ithalatın </w:t>
      </w:r>
      <w:r w:rsidR="00E10FE1" w:rsidRPr="00D16FA7">
        <w:rPr>
          <w:color w:val="auto"/>
        </w:rPr>
        <w:t>azalış gösterdiği</w:t>
      </w:r>
      <w:r w:rsidRPr="00D16FA7">
        <w:rPr>
          <w:color w:val="auto"/>
        </w:rPr>
        <w:t xml:space="preserve"> kaydedilmiştir. </w:t>
      </w:r>
      <w:r w:rsidR="00E10FE1" w:rsidRPr="00D16FA7">
        <w:rPr>
          <w:color w:val="auto"/>
        </w:rPr>
        <w:t>Bununla birlikte</w:t>
      </w:r>
      <w:r w:rsidRPr="00D16FA7">
        <w:rPr>
          <w:color w:val="auto"/>
        </w:rPr>
        <w:t xml:space="preserve">, ÇHC önlem konusu üründe üretim, kapasite ve ihracat kabiliyeti bakımından küresel pazardaki en önemli ülkelerden biri konumundadır. </w:t>
      </w:r>
    </w:p>
    <w:p w:rsidR="00183708" w:rsidRPr="00D16FA7" w:rsidRDefault="00183708" w:rsidP="00990068">
      <w:pPr>
        <w:pStyle w:val="Default"/>
        <w:numPr>
          <w:ilvl w:val="0"/>
          <w:numId w:val="2"/>
        </w:numPr>
        <w:spacing w:before="120" w:after="120" w:line="276" w:lineRule="auto"/>
        <w:jc w:val="both"/>
        <w:rPr>
          <w:color w:val="auto"/>
        </w:rPr>
      </w:pPr>
      <w:r w:rsidRPr="00D16FA7">
        <w:rPr>
          <w:color w:val="auto"/>
        </w:rPr>
        <w:t xml:space="preserve">2018-2020 dönemine ilişkin önlem konusu ürün ithalatının birim fiyatlarının incelenmesi neticesinde; ÇHC menşeli ithalatın birim fiyatlarının </w:t>
      </w:r>
      <w:r w:rsidR="00E10FE1" w:rsidRPr="00D16FA7">
        <w:rPr>
          <w:color w:val="auto"/>
        </w:rPr>
        <w:t>2018-</w:t>
      </w:r>
      <w:r w:rsidRPr="00D16FA7">
        <w:rPr>
          <w:color w:val="auto"/>
        </w:rPr>
        <w:t xml:space="preserve">2020 </w:t>
      </w:r>
      <w:r w:rsidR="00E10FE1" w:rsidRPr="00D16FA7">
        <w:rPr>
          <w:color w:val="auto"/>
        </w:rPr>
        <w:t>dönemi boyunca</w:t>
      </w:r>
      <w:r w:rsidRPr="00D16FA7">
        <w:rPr>
          <w:color w:val="auto"/>
        </w:rPr>
        <w:t xml:space="preserve"> genel ithalatın birim fiyatlarının altında seyrettiği gözlenmiştir. 2020 (9 aylık)-2021 (9 aylık) dönemleri bazında önlem konusu ürün ithalatının birim fiyatlarının gelişimine bakıldığında; ÇHC menşeli ithalatın birim fiyatlarının </w:t>
      </w:r>
      <w:r w:rsidR="00E10FE1" w:rsidRPr="00D16FA7">
        <w:rPr>
          <w:color w:val="auto"/>
        </w:rPr>
        <w:t xml:space="preserve">2020 (9 aylık)-2021 (9 aylık) dönemlerinde </w:t>
      </w:r>
      <w:r w:rsidRPr="00D16FA7">
        <w:rPr>
          <w:color w:val="auto"/>
        </w:rPr>
        <w:t>genel ithalatın birim fiyatlarından daha düşük seviyede oluştuğu gözlenmiştir.</w:t>
      </w:r>
    </w:p>
    <w:p w:rsidR="00DC0C02" w:rsidRDefault="00DC0C02" w:rsidP="00990068">
      <w:pPr>
        <w:pStyle w:val="Default"/>
        <w:numPr>
          <w:ilvl w:val="0"/>
          <w:numId w:val="2"/>
        </w:numPr>
        <w:spacing w:before="120" w:after="120" w:line="276" w:lineRule="auto"/>
        <w:jc w:val="both"/>
        <w:rPr>
          <w:color w:val="auto"/>
        </w:rPr>
      </w:pPr>
      <w:r w:rsidRPr="00D16FA7">
        <w:rPr>
          <w:color w:val="auto"/>
        </w:rPr>
        <w:t xml:space="preserve">2018-2020 yıllarına ilişkin pazar paylarının gelişimi incelendiğinde; 2020 yılında, 2018 yılına göre ÇHC menşeli ithalatın pazar payının azalırken diğer ülkeler menşeli ithalatın ise pazar payının arttığı tespit edilmiştir. 2020 (9 aylık)-2021 (9 aylık) dönemleri bazında pazar payları incelendiğinde ise; ÇHC menşeli ithalatın pazar payının azalırken diğer ülkeler menşeli ithalatın ise pazar payının arttığı tespit edilmiştir. </w:t>
      </w:r>
      <w:r w:rsidR="00063078" w:rsidRPr="00D16FA7">
        <w:rPr>
          <w:color w:val="auto"/>
        </w:rPr>
        <w:t>2018-2020 dönemi itibarıyla ele alındığında; 2020 yılında, 2018 yılına göre yerli üretim dalının pazar payının azaldığı; ancak 2020 (9 aylık)-2021 (9 aylık) dönemleri bazında yerli üretim dalının pazar payının artış gösterdiği kaydedilmiştir.</w:t>
      </w:r>
    </w:p>
    <w:p w:rsidR="00DC0C02" w:rsidRPr="00D16FA7" w:rsidRDefault="00DC0C02" w:rsidP="00990068">
      <w:pPr>
        <w:pStyle w:val="Default"/>
        <w:numPr>
          <w:ilvl w:val="0"/>
          <w:numId w:val="2"/>
        </w:numPr>
        <w:spacing w:before="120" w:after="120" w:line="276" w:lineRule="auto"/>
        <w:jc w:val="both"/>
        <w:rPr>
          <w:color w:val="auto"/>
        </w:rPr>
      </w:pPr>
      <w:r w:rsidRPr="00D16FA7">
        <w:rPr>
          <w:color w:val="auto"/>
        </w:rPr>
        <w:t>Soruşturma dönemi olan 2021 (9 aylık) döneminde önlem konusu ithalatın fiyatlar üzerindeki etkisi incelendiğinde, ÇHC menşeli ithalatın yerli üretim dalının iç piyasa fiyat</w:t>
      </w:r>
      <w:r w:rsidR="00B871C8" w:rsidRPr="00D16FA7">
        <w:rPr>
          <w:color w:val="auto"/>
        </w:rPr>
        <w:t xml:space="preserve">larını CIF değerin </w:t>
      </w:r>
      <w:r w:rsidR="00B940B9">
        <w:rPr>
          <w:color w:val="auto"/>
        </w:rPr>
        <w:t>%X</w:t>
      </w:r>
      <w:r w:rsidR="00E24007" w:rsidRPr="00D16FA7">
        <w:rPr>
          <w:color w:val="auto"/>
        </w:rPr>
        <w:t xml:space="preserve">’i oranında kırdığı ve </w:t>
      </w:r>
      <w:r w:rsidRPr="00D16FA7">
        <w:rPr>
          <w:color w:val="auto"/>
        </w:rPr>
        <w:t>%</w:t>
      </w:r>
      <w:r w:rsidR="00D408E4" w:rsidRPr="00D16FA7">
        <w:rPr>
          <w:color w:val="auto"/>
        </w:rPr>
        <w:t>1</w:t>
      </w:r>
      <w:r w:rsidR="00B940B9">
        <w:rPr>
          <w:color w:val="auto"/>
        </w:rPr>
        <w:t>X</w:t>
      </w:r>
      <w:r w:rsidR="00E24007" w:rsidRPr="00D16FA7">
        <w:rPr>
          <w:color w:val="auto"/>
        </w:rPr>
        <w:t>’i oranı</w:t>
      </w:r>
      <w:r w:rsidRPr="00D16FA7">
        <w:rPr>
          <w:color w:val="auto"/>
        </w:rPr>
        <w:t>nda baskıladığı belirlenmiştir.</w:t>
      </w:r>
    </w:p>
    <w:p w:rsidR="00DC0C02" w:rsidRPr="00D16FA7" w:rsidRDefault="00DC0C02" w:rsidP="00990068">
      <w:pPr>
        <w:pStyle w:val="Default"/>
        <w:numPr>
          <w:ilvl w:val="0"/>
          <w:numId w:val="2"/>
        </w:numPr>
        <w:spacing w:before="120" w:after="120" w:line="276" w:lineRule="auto"/>
        <w:jc w:val="both"/>
        <w:rPr>
          <w:color w:val="auto"/>
        </w:rPr>
      </w:pPr>
      <w:r w:rsidRPr="00D16FA7">
        <w:rPr>
          <w:color w:val="auto"/>
        </w:rPr>
        <w:t xml:space="preserve">Yerli üretim dalının ekonomik göstergeleri 2018-2020 dönemi itibarıyla bir bütün olarak değerlendirildiğinde, yürürlükteki dampinge karşı önleme rağmen </w:t>
      </w:r>
      <w:r w:rsidR="00275256" w:rsidRPr="00D16FA7">
        <w:rPr>
          <w:color w:val="auto"/>
        </w:rPr>
        <w:t xml:space="preserve">yurtiçi ve </w:t>
      </w:r>
      <w:r w:rsidR="0085052C">
        <w:rPr>
          <w:color w:val="auto"/>
        </w:rPr>
        <w:t>toplam satışlardan birim ürün kâ</w:t>
      </w:r>
      <w:r w:rsidR="00275256" w:rsidRPr="00D16FA7">
        <w:rPr>
          <w:color w:val="auto"/>
        </w:rPr>
        <w:t>rlılığı ve ürün na</w:t>
      </w:r>
      <w:r w:rsidR="005A3555">
        <w:rPr>
          <w:color w:val="auto"/>
        </w:rPr>
        <w:t>kit akışı gibi bazı göstergeler</w:t>
      </w:r>
      <w:r w:rsidR="00275256" w:rsidRPr="00D16FA7">
        <w:rPr>
          <w:color w:val="auto"/>
        </w:rPr>
        <w:t xml:space="preserve">de bozulmalar </w:t>
      </w:r>
      <w:r w:rsidRPr="00D16FA7">
        <w:rPr>
          <w:color w:val="auto"/>
        </w:rPr>
        <w:t xml:space="preserve">yaşandığı görülmüştür. Yerli üretim dalı göstergelerinin 2020 (9 aylık)-2021 (9 aylık) dönemleri itibarıyla incelenmesi neticesinde ise; </w:t>
      </w:r>
      <w:r w:rsidR="00275256" w:rsidRPr="00D16FA7">
        <w:rPr>
          <w:color w:val="auto"/>
        </w:rPr>
        <w:t xml:space="preserve">yürürlükteki önleme rağmen soruşturma konusu üründe yurtiçi ve </w:t>
      </w:r>
      <w:r w:rsidR="0085052C">
        <w:rPr>
          <w:color w:val="auto"/>
        </w:rPr>
        <w:t>toplam satışlardan birim ürün kâ</w:t>
      </w:r>
      <w:r w:rsidR="00275256" w:rsidRPr="00D16FA7">
        <w:rPr>
          <w:color w:val="auto"/>
        </w:rPr>
        <w:t>rlılığı ve ürün nakit akışı gibi bazı gö</w:t>
      </w:r>
      <w:r w:rsidR="005A3555">
        <w:rPr>
          <w:color w:val="auto"/>
        </w:rPr>
        <w:t>stergeler</w:t>
      </w:r>
      <w:r w:rsidR="00275256" w:rsidRPr="00D16FA7">
        <w:rPr>
          <w:color w:val="auto"/>
        </w:rPr>
        <w:t xml:space="preserve">de bozulmalar olduğu </w:t>
      </w:r>
      <w:r w:rsidRPr="00D16FA7">
        <w:rPr>
          <w:color w:val="auto"/>
        </w:rPr>
        <w:t>görülmüştür.</w:t>
      </w:r>
    </w:p>
    <w:p w:rsidR="00FE2295" w:rsidRPr="00611E6D" w:rsidRDefault="007D5F4C" w:rsidP="00990068">
      <w:pPr>
        <w:pStyle w:val="Default"/>
        <w:numPr>
          <w:ilvl w:val="0"/>
          <w:numId w:val="16"/>
        </w:numPr>
        <w:spacing w:before="120" w:after="120" w:line="276" w:lineRule="auto"/>
        <w:ind w:firstLine="0"/>
        <w:jc w:val="both"/>
        <w:rPr>
          <w:color w:val="FF0000"/>
        </w:rPr>
      </w:pPr>
      <w:r w:rsidRPr="00D16FA7">
        <w:rPr>
          <w:color w:val="auto"/>
        </w:rPr>
        <w:t>İ</w:t>
      </w:r>
      <w:r w:rsidR="00F665E5" w:rsidRPr="00D16FA7">
        <w:rPr>
          <w:color w:val="auto"/>
        </w:rPr>
        <w:t xml:space="preserve">thalatçı firmaların dampingli ithalatı tercih etmelerindeki önemli faktörler arasında firmalara rekabet avantajı sağlayan düşük fiyat unsurunun </w:t>
      </w:r>
      <w:r w:rsidR="00FE2295" w:rsidRPr="00D16FA7">
        <w:rPr>
          <w:color w:val="auto"/>
        </w:rPr>
        <w:t xml:space="preserve">yer aldığı tespit edilmiştir. Ayrıca, önlem konusu ürünün </w:t>
      </w:r>
      <w:r w:rsidR="00833952" w:rsidRPr="00D16FA7">
        <w:t xml:space="preserve">ayakkabı sanayiinde ayakkabı sayası olarak, saraciye sektöründe çanta ve valiz imalinde, mobilya ve otomotiv sektörlerinde döşeme malzemesi olarak çok yaygın bir kullanım alanına </w:t>
      </w:r>
      <w:r w:rsidR="00FE2295" w:rsidRPr="00D16FA7">
        <w:rPr>
          <w:color w:val="auto"/>
        </w:rPr>
        <w:t xml:space="preserve">sahip olmasından ötürü dinamik bir talebinin bulunduğu da </w:t>
      </w:r>
      <w:r w:rsidR="00CD3582" w:rsidRPr="00D16FA7">
        <w:rPr>
          <w:color w:val="auto"/>
        </w:rPr>
        <w:t>göz önüne</w:t>
      </w:r>
      <w:r w:rsidR="00FE2295" w:rsidRPr="00D16FA7">
        <w:rPr>
          <w:color w:val="auto"/>
        </w:rPr>
        <w:t xml:space="preserve"> alındığında, ürün talebinin oluşmasında ve şekillenmesinde satış fiyatının önemli bir etken olduğu düşünülmektedir. </w:t>
      </w:r>
    </w:p>
    <w:p w:rsidR="00E0695D" w:rsidRPr="00F23D73" w:rsidRDefault="00730F0E" w:rsidP="00990068">
      <w:pPr>
        <w:pStyle w:val="Balk1"/>
        <w:numPr>
          <w:ilvl w:val="0"/>
          <w:numId w:val="3"/>
        </w:numPr>
        <w:spacing w:before="120" w:after="120" w:line="276" w:lineRule="auto"/>
        <w:rPr>
          <w:rFonts w:ascii="Times New Roman" w:hAnsi="Times New Roman" w:cs="Times New Roman"/>
        </w:rPr>
      </w:pPr>
      <w:bookmarkStart w:id="35" w:name="_Toc129095941"/>
      <w:r w:rsidRPr="00D16FA7">
        <w:rPr>
          <w:rFonts w:ascii="Times New Roman" w:hAnsi="Times New Roman" w:cs="Times New Roman"/>
        </w:rPr>
        <w:t>Sonuç</w:t>
      </w:r>
      <w:bookmarkEnd w:id="35"/>
    </w:p>
    <w:p w:rsidR="00611E6D" w:rsidRDefault="00611E6D" w:rsidP="00990068">
      <w:pPr>
        <w:pStyle w:val="Default"/>
        <w:spacing w:before="120" w:after="120" w:line="276" w:lineRule="auto"/>
        <w:jc w:val="both"/>
        <w:rPr>
          <w:bCs/>
          <w:color w:val="0D0D0D" w:themeColor="text1" w:themeTint="F2"/>
          <w:lang w:eastAsia="en-US"/>
        </w:rPr>
      </w:pPr>
      <w:r>
        <w:rPr>
          <w:bCs/>
          <w:color w:val="0D0D0D" w:themeColor="text1" w:themeTint="F2"/>
          <w:lang w:eastAsia="en-US"/>
        </w:rPr>
        <w:t xml:space="preserve">(1) </w:t>
      </w:r>
      <w:r w:rsidRPr="00880D08">
        <w:rPr>
          <w:bCs/>
          <w:color w:val="0D0D0D" w:themeColor="text1" w:themeTint="F2"/>
          <w:lang w:eastAsia="en-US"/>
        </w:rPr>
        <w:t>Yürütülen soruşturma esnasında elde edilen bilgi ve bulgular çerçevesinde, önlemin ortadan kalkması durumunda dampingin ve zararın devam etmesinin veya yeniden me</w:t>
      </w:r>
      <w:r>
        <w:rPr>
          <w:bCs/>
          <w:color w:val="0D0D0D" w:themeColor="text1" w:themeTint="F2"/>
          <w:lang w:eastAsia="en-US"/>
        </w:rPr>
        <w:t>ydana gelmesinin muhtemel olduğu</w:t>
      </w:r>
      <w:r w:rsidRPr="00880D08">
        <w:rPr>
          <w:bCs/>
          <w:color w:val="0D0D0D" w:themeColor="text1" w:themeTint="F2"/>
          <w:lang w:eastAsia="en-US"/>
        </w:rPr>
        <w:t xml:space="preserve"> değerlendirilmiştir.</w:t>
      </w:r>
    </w:p>
    <w:p w:rsidR="005F66D0" w:rsidRDefault="00611E6D" w:rsidP="00990068">
      <w:pPr>
        <w:tabs>
          <w:tab w:val="left" w:pos="566"/>
        </w:tabs>
        <w:spacing w:before="120" w:after="120" w:line="276" w:lineRule="auto"/>
        <w:jc w:val="both"/>
      </w:pPr>
      <w:r>
        <w:rPr>
          <w:bCs/>
          <w:color w:val="0D0D0D" w:themeColor="text1" w:themeTint="F2"/>
          <w:lang w:eastAsia="en-US"/>
        </w:rPr>
        <w:t xml:space="preserve">(2) </w:t>
      </w:r>
      <w:bookmarkStart w:id="36" w:name="_Toc480276560"/>
      <w:r w:rsidR="005F66D0" w:rsidRPr="00A25D8F">
        <w:t xml:space="preserve">Bu çerçevede, </w:t>
      </w:r>
      <w:r w:rsidR="005F66D0" w:rsidRPr="00895E96">
        <w:t>soruşturma neticesinde ulaşılan tespitleri değerlendiren Kurulun kararı ile</w:t>
      </w:r>
      <w:r w:rsidR="005F66D0">
        <w:t>,</w:t>
      </w:r>
      <w:r w:rsidR="005F66D0" w:rsidRPr="00895E96">
        <w:t xml:space="preserve"> </w:t>
      </w:r>
      <w:r w:rsidR="005F66D0">
        <w:t>2</w:t>
      </w:r>
      <w:r w:rsidR="005F66D0" w:rsidRPr="00895E96">
        <w:t>/</w:t>
      </w:r>
      <w:r w:rsidR="005F66D0">
        <w:t>11</w:t>
      </w:r>
      <w:r w:rsidR="005F66D0" w:rsidRPr="00895E96">
        <w:t>/201</w:t>
      </w:r>
      <w:r w:rsidR="005F66D0">
        <w:t>6</w:t>
      </w:r>
      <w:r w:rsidR="005F66D0" w:rsidRPr="00895E96">
        <w:t xml:space="preserve"> tarihli ve </w:t>
      </w:r>
      <w:r w:rsidR="005F66D0">
        <w:t>29876</w:t>
      </w:r>
      <w:r w:rsidR="005F66D0" w:rsidRPr="00895E96">
        <w:t xml:space="preserve"> </w:t>
      </w:r>
      <w:r w:rsidR="005F66D0" w:rsidRPr="00B323B0">
        <w:t>sayılı Resmî Gazete’de yayımlanan İthalatta Haksız Rekabetin Önlenmesine İl</w:t>
      </w:r>
      <w:r w:rsidR="005F66D0">
        <w:t>işkin Tebliğ (Tebliğ No</w:t>
      </w:r>
      <w:r w:rsidR="005F66D0" w:rsidRPr="00895E96">
        <w:t>: 201</w:t>
      </w:r>
      <w:r w:rsidR="005F66D0">
        <w:t>6</w:t>
      </w:r>
      <w:r w:rsidR="005F66D0" w:rsidRPr="00895E96">
        <w:t>/</w:t>
      </w:r>
      <w:r w:rsidR="005F66D0">
        <w:t>44</w:t>
      </w:r>
      <w:r w:rsidR="005F66D0" w:rsidRPr="00895E96">
        <w:t xml:space="preserve">) </w:t>
      </w:r>
      <w:r w:rsidR="005F66D0">
        <w:t xml:space="preserve">ile </w:t>
      </w:r>
      <w:r w:rsidR="005F66D0" w:rsidRPr="007D6705">
        <w:t>yürürlükte olan dampinge karşı önlemin, Yönetmeliğin 42 nci maddesi çerçevesinde aşağıdaki tabloda gösterilen biçimde uygulanmaya devam edilmesine karar verilmiştir.</w:t>
      </w:r>
    </w:p>
    <w:p w:rsidR="00A42A22" w:rsidRDefault="00A42A22" w:rsidP="00990068">
      <w:pPr>
        <w:tabs>
          <w:tab w:val="left" w:pos="566"/>
        </w:tabs>
        <w:spacing w:before="120" w:after="120" w:line="276" w:lineRule="auto"/>
        <w:jc w:val="both"/>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20"/>
        <w:gridCol w:w="4701"/>
        <w:gridCol w:w="1418"/>
        <w:gridCol w:w="2126"/>
      </w:tblGrid>
      <w:tr w:rsidR="00A42A22" w:rsidRPr="000F6F91" w:rsidTr="00A42A22">
        <w:trPr>
          <w:trHeight w:val="116"/>
        </w:trPr>
        <w:tc>
          <w:tcPr>
            <w:tcW w:w="1820" w:type="dxa"/>
            <w:vAlign w:val="center"/>
          </w:tcPr>
          <w:p w:rsidR="00A42A22" w:rsidRPr="000F6F91" w:rsidRDefault="00A42A22" w:rsidP="00B12457">
            <w:pPr>
              <w:jc w:val="center"/>
              <w:rPr>
                <w:b/>
                <w:bCs/>
              </w:rPr>
            </w:pPr>
            <w:r w:rsidRPr="000F6F91">
              <w:rPr>
                <w:b/>
                <w:bCs/>
              </w:rPr>
              <w:t>GTİP</w:t>
            </w:r>
          </w:p>
        </w:tc>
        <w:tc>
          <w:tcPr>
            <w:tcW w:w="4701" w:type="dxa"/>
            <w:vAlign w:val="center"/>
          </w:tcPr>
          <w:p w:rsidR="00A42A22" w:rsidRPr="000F6F91" w:rsidRDefault="00A42A22" w:rsidP="00B12457">
            <w:pPr>
              <w:jc w:val="center"/>
              <w:rPr>
                <w:b/>
                <w:bCs/>
              </w:rPr>
            </w:pPr>
            <w:r w:rsidRPr="000F6F91">
              <w:rPr>
                <w:b/>
                <w:bCs/>
              </w:rPr>
              <w:t>Eşyanın Tanımı</w:t>
            </w:r>
          </w:p>
        </w:tc>
        <w:tc>
          <w:tcPr>
            <w:tcW w:w="1418" w:type="dxa"/>
            <w:vAlign w:val="center"/>
          </w:tcPr>
          <w:p w:rsidR="00A42A22" w:rsidRPr="000F6F91" w:rsidRDefault="00A42A22" w:rsidP="00B12457">
            <w:pPr>
              <w:jc w:val="center"/>
              <w:rPr>
                <w:b/>
                <w:bCs/>
              </w:rPr>
            </w:pPr>
            <w:r w:rsidRPr="000F6F91">
              <w:rPr>
                <w:b/>
                <w:bCs/>
              </w:rPr>
              <w:t>Menşe Ülke</w:t>
            </w:r>
          </w:p>
        </w:tc>
        <w:tc>
          <w:tcPr>
            <w:tcW w:w="2126" w:type="dxa"/>
            <w:shd w:val="clear" w:color="auto" w:fill="auto"/>
            <w:vAlign w:val="center"/>
            <w:hideMark/>
          </w:tcPr>
          <w:p w:rsidR="00A42A22" w:rsidRPr="000F6F91" w:rsidRDefault="00A42A22" w:rsidP="00B12457">
            <w:pPr>
              <w:jc w:val="center"/>
              <w:rPr>
                <w:b/>
                <w:bCs/>
              </w:rPr>
            </w:pPr>
            <w:r w:rsidRPr="000F6F91">
              <w:rPr>
                <w:b/>
                <w:bCs/>
              </w:rPr>
              <w:t xml:space="preserve">Dampinge Karşı Önlem </w:t>
            </w:r>
          </w:p>
        </w:tc>
      </w:tr>
      <w:tr w:rsidR="00A42A22" w:rsidRPr="000F6F91" w:rsidTr="00A42A22">
        <w:trPr>
          <w:trHeight w:val="511"/>
        </w:trPr>
        <w:tc>
          <w:tcPr>
            <w:tcW w:w="1820" w:type="dxa"/>
            <w:vAlign w:val="center"/>
          </w:tcPr>
          <w:p w:rsidR="00A42A22" w:rsidRPr="000F6F91" w:rsidRDefault="00A42A22" w:rsidP="00B12457">
            <w:pPr>
              <w:rPr>
                <w:b/>
                <w:bCs/>
              </w:rPr>
            </w:pPr>
            <w:r w:rsidRPr="000F6F91">
              <w:t>5903.20.10.10.00</w:t>
            </w:r>
          </w:p>
        </w:tc>
        <w:tc>
          <w:tcPr>
            <w:tcW w:w="4701" w:type="dxa"/>
            <w:vAlign w:val="center"/>
          </w:tcPr>
          <w:p w:rsidR="00A42A22" w:rsidRPr="000F6F91" w:rsidRDefault="00A42A22" w:rsidP="00B12457">
            <w:r w:rsidRPr="000F6F91">
              <w:t>Mensucat, poliüretanla emdirilmiş-deri taklidi.</w:t>
            </w:r>
          </w:p>
        </w:tc>
        <w:tc>
          <w:tcPr>
            <w:tcW w:w="1418" w:type="dxa"/>
            <w:vMerge w:val="restart"/>
            <w:vAlign w:val="center"/>
          </w:tcPr>
          <w:p w:rsidR="00A42A22" w:rsidRPr="000F6F91" w:rsidRDefault="00A42A22" w:rsidP="00B12457">
            <w:pPr>
              <w:jc w:val="center"/>
            </w:pPr>
            <w:r w:rsidRPr="000F6F91">
              <w:t>Çin Halk Cumhuriyeti</w:t>
            </w:r>
          </w:p>
        </w:tc>
        <w:tc>
          <w:tcPr>
            <w:tcW w:w="2126" w:type="dxa"/>
            <w:vMerge w:val="restart"/>
            <w:shd w:val="clear" w:color="auto" w:fill="auto"/>
            <w:vAlign w:val="center"/>
          </w:tcPr>
          <w:p w:rsidR="00A42A22" w:rsidRPr="000F6F91" w:rsidRDefault="007C64FD" w:rsidP="00B12457">
            <w:pPr>
              <w:jc w:val="center"/>
            </w:pPr>
            <w:r>
              <w:t>1 ABD d</w:t>
            </w:r>
            <w:r w:rsidR="005814E1">
              <w:t>oları/k</w:t>
            </w:r>
            <w:r w:rsidR="00A42A22" w:rsidRPr="000F6F91">
              <w:t>g</w:t>
            </w:r>
          </w:p>
        </w:tc>
      </w:tr>
      <w:tr w:rsidR="00A42A22" w:rsidRPr="000F6F91" w:rsidTr="00A42A22">
        <w:trPr>
          <w:trHeight w:val="459"/>
        </w:trPr>
        <w:tc>
          <w:tcPr>
            <w:tcW w:w="1820" w:type="dxa"/>
            <w:vAlign w:val="center"/>
          </w:tcPr>
          <w:p w:rsidR="00A42A22" w:rsidRPr="000F6F91" w:rsidRDefault="00A42A22" w:rsidP="00B12457">
            <w:r w:rsidRPr="000F6F91">
              <w:t>5903.20.10.90.00</w:t>
            </w:r>
          </w:p>
        </w:tc>
        <w:tc>
          <w:tcPr>
            <w:tcW w:w="4701" w:type="dxa"/>
            <w:vAlign w:val="center"/>
          </w:tcPr>
          <w:p w:rsidR="00A42A22" w:rsidRPr="000F6F91" w:rsidRDefault="00A42A22" w:rsidP="00B12457">
            <w:r w:rsidRPr="000F6F91">
              <w:t>Mensucat, poliüretanla emdirilmiş-diğerleri.</w:t>
            </w:r>
          </w:p>
        </w:tc>
        <w:tc>
          <w:tcPr>
            <w:tcW w:w="1418" w:type="dxa"/>
            <w:vMerge/>
            <w:vAlign w:val="center"/>
          </w:tcPr>
          <w:p w:rsidR="00A42A22" w:rsidRPr="000F6F91" w:rsidRDefault="00A42A22" w:rsidP="00B12457">
            <w:pPr>
              <w:jc w:val="center"/>
            </w:pPr>
          </w:p>
        </w:tc>
        <w:tc>
          <w:tcPr>
            <w:tcW w:w="2126" w:type="dxa"/>
            <w:vMerge/>
            <w:shd w:val="clear" w:color="auto" w:fill="auto"/>
            <w:vAlign w:val="center"/>
          </w:tcPr>
          <w:p w:rsidR="00A42A22" w:rsidRPr="000F6F91" w:rsidRDefault="00A42A22" w:rsidP="00B12457">
            <w:pPr>
              <w:jc w:val="center"/>
            </w:pPr>
          </w:p>
        </w:tc>
      </w:tr>
      <w:tr w:rsidR="00A42A22" w:rsidRPr="000F6F91" w:rsidTr="00A42A22">
        <w:trPr>
          <w:trHeight w:val="116"/>
        </w:trPr>
        <w:tc>
          <w:tcPr>
            <w:tcW w:w="1820" w:type="dxa"/>
            <w:vAlign w:val="center"/>
          </w:tcPr>
          <w:p w:rsidR="00A42A22" w:rsidRPr="000F6F91" w:rsidRDefault="00A42A22" w:rsidP="00B12457">
            <w:r w:rsidRPr="000F6F91">
              <w:t>5903.20.90.10.00</w:t>
            </w:r>
          </w:p>
        </w:tc>
        <w:tc>
          <w:tcPr>
            <w:tcW w:w="4701" w:type="dxa"/>
            <w:vAlign w:val="center"/>
          </w:tcPr>
          <w:p w:rsidR="00A42A22" w:rsidRPr="000F6F91" w:rsidRDefault="00A42A22" w:rsidP="00B12457">
            <w:r w:rsidRPr="000F6F91">
              <w:t>Mensucat, poliüretanla sıvanmış, kaplanmış veya lamine edilmiş-deri taklidi.</w:t>
            </w:r>
          </w:p>
        </w:tc>
        <w:tc>
          <w:tcPr>
            <w:tcW w:w="1418" w:type="dxa"/>
            <w:vMerge/>
            <w:vAlign w:val="center"/>
          </w:tcPr>
          <w:p w:rsidR="00A42A22" w:rsidRPr="000F6F91" w:rsidRDefault="00A42A22" w:rsidP="00B12457">
            <w:pPr>
              <w:jc w:val="center"/>
            </w:pPr>
          </w:p>
        </w:tc>
        <w:tc>
          <w:tcPr>
            <w:tcW w:w="2126" w:type="dxa"/>
            <w:vMerge w:val="restart"/>
            <w:shd w:val="clear" w:color="auto" w:fill="auto"/>
            <w:vAlign w:val="center"/>
          </w:tcPr>
          <w:p w:rsidR="00A42A22" w:rsidRPr="000F6F91" w:rsidRDefault="007C64FD" w:rsidP="00B12457">
            <w:pPr>
              <w:jc w:val="center"/>
            </w:pPr>
            <w:r>
              <w:t>2,2 ABD d</w:t>
            </w:r>
            <w:r w:rsidR="005814E1">
              <w:t>oları/k</w:t>
            </w:r>
            <w:r w:rsidR="00A42A22" w:rsidRPr="000F6F91">
              <w:t>g</w:t>
            </w:r>
          </w:p>
        </w:tc>
      </w:tr>
      <w:tr w:rsidR="00A42A22" w:rsidRPr="000F6F91" w:rsidTr="00A42A22">
        <w:trPr>
          <w:trHeight w:val="386"/>
        </w:trPr>
        <w:tc>
          <w:tcPr>
            <w:tcW w:w="1820" w:type="dxa"/>
            <w:vAlign w:val="center"/>
          </w:tcPr>
          <w:p w:rsidR="00A42A22" w:rsidRPr="000F6F91" w:rsidRDefault="00A42A22" w:rsidP="00B12457">
            <w:r w:rsidRPr="000F6F91">
              <w:t>5903.20.90.90.00</w:t>
            </w:r>
          </w:p>
        </w:tc>
        <w:tc>
          <w:tcPr>
            <w:tcW w:w="4701" w:type="dxa"/>
            <w:vAlign w:val="center"/>
          </w:tcPr>
          <w:p w:rsidR="00A42A22" w:rsidRPr="000F6F91" w:rsidRDefault="00A42A22" w:rsidP="00B12457">
            <w:pPr>
              <w:tabs>
                <w:tab w:val="left" w:pos="405"/>
              </w:tabs>
            </w:pPr>
            <w:r w:rsidRPr="000F6F91">
              <w:t>Mensucat, poliüretanla sıvanmış, kaplanmış veya lamine edilmiş-diğerleri.</w:t>
            </w:r>
          </w:p>
        </w:tc>
        <w:tc>
          <w:tcPr>
            <w:tcW w:w="1418" w:type="dxa"/>
            <w:vMerge/>
            <w:vAlign w:val="center"/>
          </w:tcPr>
          <w:p w:rsidR="00A42A22" w:rsidRPr="000F6F91" w:rsidRDefault="00A42A22" w:rsidP="00B12457">
            <w:pPr>
              <w:jc w:val="center"/>
            </w:pPr>
          </w:p>
        </w:tc>
        <w:tc>
          <w:tcPr>
            <w:tcW w:w="2126" w:type="dxa"/>
            <w:vMerge/>
            <w:shd w:val="clear" w:color="auto" w:fill="auto"/>
            <w:noWrap/>
            <w:vAlign w:val="center"/>
            <w:hideMark/>
          </w:tcPr>
          <w:p w:rsidR="00A42A22" w:rsidRPr="000F6F91" w:rsidRDefault="00A42A22" w:rsidP="00B12457">
            <w:pPr>
              <w:jc w:val="center"/>
            </w:pPr>
          </w:p>
        </w:tc>
      </w:tr>
    </w:tbl>
    <w:p w:rsidR="00A42A22" w:rsidRPr="000F6F91" w:rsidRDefault="00A42A22" w:rsidP="00A42A22">
      <w:pPr>
        <w:jc w:val="both"/>
        <w:rPr>
          <w:b/>
          <w:bCs/>
        </w:rPr>
      </w:pPr>
    </w:p>
    <w:p w:rsidR="00A42A22" w:rsidRDefault="00A42A22" w:rsidP="00990068">
      <w:pPr>
        <w:tabs>
          <w:tab w:val="left" w:pos="566"/>
        </w:tabs>
        <w:spacing w:before="120" w:after="120" w:line="276" w:lineRule="auto"/>
        <w:jc w:val="both"/>
      </w:pPr>
    </w:p>
    <w:p w:rsidR="00A42A22" w:rsidRDefault="00A42A22" w:rsidP="00990068">
      <w:pPr>
        <w:tabs>
          <w:tab w:val="left" w:pos="566"/>
        </w:tabs>
        <w:spacing w:before="120" w:after="120" w:line="276" w:lineRule="auto"/>
        <w:jc w:val="both"/>
      </w:pPr>
    </w:p>
    <w:p w:rsidR="00A42A22" w:rsidRDefault="00A42A22" w:rsidP="00990068">
      <w:pPr>
        <w:tabs>
          <w:tab w:val="left" w:pos="566"/>
        </w:tabs>
        <w:spacing w:before="120" w:after="120" w:line="276" w:lineRule="auto"/>
        <w:jc w:val="both"/>
      </w:pPr>
    </w:p>
    <w:p w:rsidR="00A42A22" w:rsidRDefault="00A42A22" w:rsidP="00990068">
      <w:pPr>
        <w:tabs>
          <w:tab w:val="left" w:pos="566"/>
        </w:tabs>
        <w:spacing w:before="120" w:after="120" w:line="276" w:lineRule="auto"/>
        <w:jc w:val="both"/>
      </w:pPr>
    </w:p>
    <w:bookmarkEnd w:id="36"/>
    <w:p w:rsidR="00384292" w:rsidRPr="00EE3A9C" w:rsidRDefault="00384292" w:rsidP="00990068">
      <w:pPr>
        <w:spacing w:before="120" w:after="120" w:line="276" w:lineRule="auto"/>
        <w:jc w:val="both"/>
        <w:rPr>
          <w:b/>
          <w:bCs/>
          <w:sz w:val="22"/>
          <w:szCs w:val="22"/>
        </w:rPr>
      </w:pPr>
    </w:p>
    <w:p w:rsidR="00BB4F77" w:rsidRPr="00BB4F77" w:rsidRDefault="00BB4F77" w:rsidP="00990068">
      <w:pPr>
        <w:spacing w:before="120" w:after="120" w:line="276" w:lineRule="auto"/>
      </w:pPr>
    </w:p>
    <w:p w:rsidR="00576269" w:rsidRPr="0019393A" w:rsidRDefault="00576269" w:rsidP="00990068">
      <w:pPr>
        <w:spacing w:before="120" w:after="120" w:line="276" w:lineRule="auto"/>
      </w:pPr>
    </w:p>
    <w:sectPr w:rsidR="00576269" w:rsidRPr="0019393A" w:rsidSect="005F66D0">
      <w:footerReference w:type="first" r:id="rId8"/>
      <w:pgSz w:w="11906" w:h="16838" w:code="9"/>
      <w:pgMar w:top="1276" w:right="1417" w:bottom="1276" w:left="1276" w:header="708" w:footer="43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A3A" w:rsidRDefault="00917A3A" w:rsidP="00C37C0A">
      <w:r>
        <w:separator/>
      </w:r>
    </w:p>
  </w:endnote>
  <w:endnote w:type="continuationSeparator" w:id="0">
    <w:p w:rsidR="00917A3A" w:rsidRDefault="00917A3A"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5A0" w:rsidRDefault="001075A0">
    <w:pPr>
      <w:pStyle w:val="Altbilgi"/>
    </w:pPr>
  </w:p>
  <w:p w:rsidR="001075A0" w:rsidRDefault="001075A0">
    <w:pPr>
      <w:pStyle w:val="Altbilgi"/>
    </w:pPr>
  </w:p>
  <w:p w:rsidR="001075A0" w:rsidRDefault="001075A0" w:rsidP="008819EF">
    <w:pPr>
      <w:pStyle w:val="Altbilgi"/>
    </w:pPr>
    <w:r>
      <w:t xml:space="preserve">    </w: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A3A" w:rsidRDefault="00917A3A" w:rsidP="00C37C0A">
      <w:r>
        <w:separator/>
      </w:r>
    </w:p>
  </w:footnote>
  <w:footnote w:type="continuationSeparator" w:id="0">
    <w:p w:rsidR="00917A3A" w:rsidRDefault="00917A3A" w:rsidP="00C37C0A">
      <w:r>
        <w:continuationSeparator/>
      </w:r>
    </w:p>
  </w:footnote>
  <w:footnote w:id="1">
    <w:p w:rsidR="001075A0" w:rsidRDefault="001075A0">
      <w:pPr>
        <w:pStyle w:val="DipnotMetni"/>
      </w:pPr>
      <w:r>
        <w:rPr>
          <w:rStyle w:val="DipnotBavurusu"/>
        </w:rPr>
        <w:footnoteRef/>
      </w:r>
      <w:r>
        <w:t xml:space="preserve"> </w:t>
      </w:r>
      <w:hyperlink r:id="rId1" w:history="1">
        <w:r w:rsidRPr="00723753">
          <w:rPr>
            <w:rStyle w:val="Kpr"/>
          </w:rPr>
          <w:t>https://www.researchandmarkets.com/reports/4751744/global-synthetic-leather-market-size-share-and</w:t>
        </w:r>
      </w:hyperlink>
    </w:p>
    <w:p w:rsidR="001075A0" w:rsidRDefault="001075A0">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644"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75C45D72"/>
    <w:lvl w:ilvl="0" w:tplc="3524F64C">
      <w:start w:val="1"/>
      <w:numFmt w:val="lowerRoman"/>
      <w:lvlText w:val="(%1)"/>
      <w:lvlJc w:val="left"/>
      <w:pPr>
        <w:ind w:left="1077" w:hanging="720"/>
      </w:pPr>
      <w:rPr>
        <w:rFonts w:hint="default"/>
        <w:color w:val="auto"/>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A823F5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D667B8"/>
    <w:multiLevelType w:val="hybridMultilevel"/>
    <w:tmpl w:val="7442A27A"/>
    <w:lvl w:ilvl="0" w:tplc="E8024C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F9F74D0"/>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3986CD5"/>
    <w:multiLevelType w:val="hybridMultilevel"/>
    <w:tmpl w:val="7110D4FA"/>
    <w:lvl w:ilvl="0" w:tplc="880EE12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2D86C1F"/>
    <w:multiLevelType w:val="hybridMultilevel"/>
    <w:tmpl w:val="264C9954"/>
    <w:lvl w:ilvl="0" w:tplc="8A3A34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4826891"/>
    <w:multiLevelType w:val="hybridMultilevel"/>
    <w:tmpl w:val="A98C0F32"/>
    <w:lvl w:ilvl="0" w:tplc="F4529D08">
      <w:start w:val="1"/>
      <w:numFmt w:val="decimal"/>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1" w15:restartNumberingAfterBreak="0">
    <w:nsid w:val="506035F3"/>
    <w:multiLevelType w:val="hybridMultilevel"/>
    <w:tmpl w:val="F386EEAA"/>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85444C8"/>
    <w:multiLevelType w:val="hybridMultilevel"/>
    <w:tmpl w:val="F7BC987A"/>
    <w:lvl w:ilvl="0" w:tplc="ECDA0B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ADE3D30"/>
    <w:multiLevelType w:val="hybridMultilevel"/>
    <w:tmpl w:val="63AAEC1C"/>
    <w:lvl w:ilvl="0" w:tplc="91FC05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636691C"/>
    <w:multiLevelType w:val="hybridMultilevel"/>
    <w:tmpl w:val="F386EEAA"/>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E2C5324"/>
    <w:multiLevelType w:val="hybridMultilevel"/>
    <w:tmpl w:val="0D9EE996"/>
    <w:lvl w:ilvl="0" w:tplc="186EB1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19C37A1"/>
    <w:multiLevelType w:val="hybridMultilevel"/>
    <w:tmpl w:val="109442F0"/>
    <w:lvl w:ilvl="0" w:tplc="CEC289E2">
      <w:start w:val="1"/>
      <w:numFmt w:val="decimal"/>
      <w:lvlText w:val="(%1)"/>
      <w:lvlJc w:val="left"/>
      <w:pPr>
        <w:ind w:left="810" w:hanging="45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5CF6955"/>
    <w:multiLevelType w:val="hybridMultilevel"/>
    <w:tmpl w:val="BAA874FC"/>
    <w:lvl w:ilvl="0" w:tplc="8200C1F4">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C464BEF"/>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D492ED3"/>
    <w:multiLevelType w:val="hybridMultilevel"/>
    <w:tmpl w:val="AD36A0E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12"/>
  </w:num>
  <w:num w:numId="5">
    <w:abstractNumId w:val="11"/>
  </w:num>
  <w:num w:numId="6">
    <w:abstractNumId w:val="16"/>
  </w:num>
  <w:num w:numId="7">
    <w:abstractNumId w:val="25"/>
  </w:num>
  <w:num w:numId="8">
    <w:abstractNumId w:val="19"/>
  </w:num>
  <w:num w:numId="9">
    <w:abstractNumId w:val="0"/>
  </w:num>
  <w:num w:numId="10">
    <w:abstractNumId w:val="7"/>
  </w:num>
  <w:num w:numId="11">
    <w:abstractNumId w:val="33"/>
  </w:num>
  <w:num w:numId="12">
    <w:abstractNumId w:val="15"/>
  </w:num>
  <w:num w:numId="13">
    <w:abstractNumId w:val="14"/>
  </w:num>
  <w:num w:numId="14">
    <w:abstractNumId w:val="18"/>
  </w:num>
  <w:num w:numId="15">
    <w:abstractNumId w:val="28"/>
  </w:num>
  <w:num w:numId="16">
    <w:abstractNumId w:val="24"/>
  </w:num>
  <w:num w:numId="17">
    <w:abstractNumId w:val="30"/>
  </w:num>
  <w:num w:numId="18">
    <w:abstractNumId w:val="31"/>
  </w:num>
  <w:num w:numId="19">
    <w:abstractNumId w:val="3"/>
  </w:num>
  <w:num w:numId="20">
    <w:abstractNumId w:val="17"/>
  </w:num>
  <w:num w:numId="21">
    <w:abstractNumId w:val="9"/>
  </w:num>
  <w:num w:numId="22">
    <w:abstractNumId w:val="10"/>
  </w:num>
  <w:num w:numId="23">
    <w:abstractNumId w:val="4"/>
  </w:num>
  <w:num w:numId="24">
    <w:abstractNumId w:val="20"/>
  </w:num>
  <w:num w:numId="25">
    <w:abstractNumId w:val="27"/>
  </w:num>
  <w:num w:numId="26">
    <w:abstractNumId w:val="29"/>
  </w:num>
  <w:num w:numId="27">
    <w:abstractNumId w:val="22"/>
  </w:num>
  <w:num w:numId="28">
    <w:abstractNumId w:val="23"/>
  </w:num>
  <w:num w:numId="29">
    <w:abstractNumId w:val="8"/>
  </w:num>
  <w:num w:numId="30">
    <w:abstractNumId w:val="13"/>
  </w:num>
  <w:num w:numId="31">
    <w:abstractNumId w:val="32"/>
  </w:num>
  <w:num w:numId="32">
    <w:abstractNumId w:val="5"/>
  </w:num>
  <w:num w:numId="33">
    <w:abstractNumId w:val="21"/>
  </w:num>
  <w:num w:numId="34">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1B0A"/>
    <w:rsid w:val="00005B3B"/>
    <w:rsid w:val="00005D2F"/>
    <w:rsid w:val="00007A84"/>
    <w:rsid w:val="00010317"/>
    <w:rsid w:val="000106D8"/>
    <w:rsid w:val="000110EF"/>
    <w:rsid w:val="0001231C"/>
    <w:rsid w:val="0001294B"/>
    <w:rsid w:val="000130C6"/>
    <w:rsid w:val="0001335A"/>
    <w:rsid w:val="00014194"/>
    <w:rsid w:val="00014860"/>
    <w:rsid w:val="000177CE"/>
    <w:rsid w:val="000231EF"/>
    <w:rsid w:val="00024282"/>
    <w:rsid w:val="00024855"/>
    <w:rsid w:val="0002567A"/>
    <w:rsid w:val="000256FA"/>
    <w:rsid w:val="0002639C"/>
    <w:rsid w:val="00026C03"/>
    <w:rsid w:val="0002786F"/>
    <w:rsid w:val="00027CCB"/>
    <w:rsid w:val="0003041C"/>
    <w:rsid w:val="0003065C"/>
    <w:rsid w:val="00031F9A"/>
    <w:rsid w:val="00032B16"/>
    <w:rsid w:val="00033033"/>
    <w:rsid w:val="000333F5"/>
    <w:rsid w:val="00035781"/>
    <w:rsid w:val="000361F8"/>
    <w:rsid w:val="00037E34"/>
    <w:rsid w:val="00040184"/>
    <w:rsid w:val="0004029A"/>
    <w:rsid w:val="0004062E"/>
    <w:rsid w:val="0004126F"/>
    <w:rsid w:val="000414BC"/>
    <w:rsid w:val="00041887"/>
    <w:rsid w:val="00042AF7"/>
    <w:rsid w:val="0004350B"/>
    <w:rsid w:val="0004363A"/>
    <w:rsid w:val="00043835"/>
    <w:rsid w:val="00043A7C"/>
    <w:rsid w:val="000458E6"/>
    <w:rsid w:val="00046A15"/>
    <w:rsid w:val="00047286"/>
    <w:rsid w:val="00051677"/>
    <w:rsid w:val="00051AFC"/>
    <w:rsid w:val="00052176"/>
    <w:rsid w:val="0005271A"/>
    <w:rsid w:val="00053A79"/>
    <w:rsid w:val="00054B69"/>
    <w:rsid w:val="000565AB"/>
    <w:rsid w:val="000579F4"/>
    <w:rsid w:val="00060717"/>
    <w:rsid w:val="0006081E"/>
    <w:rsid w:val="00060CA0"/>
    <w:rsid w:val="00060EBB"/>
    <w:rsid w:val="000623C2"/>
    <w:rsid w:val="00062F33"/>
    <w:rsid w:val="00063010"/>
    <w:rsid w:val="00063078"/>
    <w:rsid w:val="00063874"/>
    <w:rsid w:val="00063CE9"/>
    <w:rsid w:val="00064D0D"/>
    <w:rsid w:val="00065FD9"/>
    <w:rsid w:val="00066A65"/>
    <w:rsid w:val="00066CF7"/>
    <w:rsid w:val="000701EA"/>
    <w:rsid w:val="00070592"/>
    <w:rsid w:val="00070D4E"/>
    <w:rsid w:val="00071674"/>
    <w:rsid w:val="00072A10"/>
    <w:rsid w:val="000730CE"/>
    <w:rsid w:val="00073291"/>
    <w:rsid w:val="00073BEA"/>
    <w:rsid w:val="00074039"/>
    <w:rsid w:val="00074E4F"/>
    <w:rsid w:val="000752DE"/>
    <w:rsid w:val="00075488"/>
    <w:rsid w:val="0007675E"/>
    <w:rsid w:val="000800E4"/>
    <w:rsid w:val="000805B6"/>
    <w:rsid w:val="000835C4"/>
    <w:rsid w:val="00084D4C"/>
    <w:rsid w:val="00085BB2"/>
    <w:rsid w:val="00086321"/>
    <w:rsid w:val="000864F9"/>
    <w:rsid w:val="00086539"/>
    <w:rsid w:val="00086969"/>
    <w:rsid w:val="00087117"/>
    <w:rsid w:val="00090876"/>
    <w:rsid w:val="00091D34"/>
    <w:rsid w:val="000927EB"/>
    <w:rsid w:val="00093644"/>
    <w:rsid w:val="0009641D"/>
    <w:rsid w:val="00096F17"/>
    <w:rsid w:val="000A0714"/>
    <w:rsid w:val="000A085F"/>
    <w:rsid w:val="000A0866"/>
    <w:rsid w:val="000A0AF6"/>
    <w:rsid w:val="000A18FA"/>
    <w:rsid w:val="000A2875"/>
    <w:rsid w:val="000A462E"/>
    <w:rsid w:val="000A475F"/>
    <w:rsid w:val="000A6A16"/>
    <w:rsid w:val="000B0D01"/>
    <w:rsid w:val="000B15C4"/>
    <w:rsid w:val="000B2856"/>
    <w:rsid w:val="000B285A"/>
    <w:rsid w:val="000B3FCC"/>
    <w:rsid w:val="000B63EC"/>
    <w:rsid w:val="000B642C"/>
    <w:rsid w:val="000B6D0E"/>
    <w:rsid w:val="000B75B6"/>
    <w:rsid w:val="000C0B54"/>
    <w:rsid w:val="000C1158"/>
    <w:rsid w:val="000C1984"/>
    <w:rsid w:val="000C1B85"/>
    <w:rsid w:val="000C272D"/>
    <w:rsid w:val="000C5AE6"/>
    <w:rsid w:val="000C5CEC"/>
    <w:rsid w:val="000C5EC4"/>
    <w:rsid w:val="000C6520"/>
    <w:rsid w:val="000C6B63"/>
    <w:rsid w:val="000C6D16"/>
    <w:rsid w:val="000C75DB"/>
    <w:rsid w:val="000C7AC5"/>
    <w:rsid w:val="000C7D7D"/>
    <w:rsid w:val="000D1DBF"/>
    <w:rsid w:val="000D2B13"/>
    <w:rsid w:val="000D2F95"/>
    <w:rsid w:val="000D38D3"/>
    <w:rsid w:val="000D486C"/>
    <w:rsid w:val="000D7185"/>
    <w:rsid w:val="000D73A8"/>
    <w:rsid w:val="000E015E"/>
    <w:rsid w:val="000E18FF"/>
    <w:rsid w:val="000E1B2D"/>
    <w:rsid w:val="000E1D56"/>
    <w:rsid w:val="000E1E33"/>
    <w:rsid w:val="000E1F7C"/>
    <w:rsid w:val="000E2980"/>
    <w:rsid w:val="000E3251"/>
    <w:rsid w:val="000E36E1"/>
    <w:rsid w:val="000E621A"/>
    <w:rsid w:val="000E74A6"/>
    <w:rsid w:val="000F1245"/>
    <w:rsid w:val="000F277D"/>
    <w:rsid w:val="000F49EB"/>
    <w:rsid w:val="000F506B"/>
    <w:rsid w:val="000F53B8"/>
    <w:rsid w:val="000F54DB"/>
    <w:rsid w:val="000F55BE"/>
    <w:rsid w:val="000F5C05"/>
    <w:rsid w:val="000F680B"/>
    <w:rsid w:val="000F77FC"/>
    <w:rsid w:val="000F7962"/>
    <w:rsid w:val="000F7D99"/>
    <w:rsid w:val="000F7E35"/>
    <w:rsid w:val="00100908"/>
    <w:rsid w:val="00101D28"/>
    <w:rsid w:val="00101E3F"/>
    <w:rsid w:val="00102AE3"/>
    <w:rsid w:val="00102BDF"/>
    <w:rsid w:val="0010327E"/>
    <w:rsid w:val="00103E40"/>
    <w:rsid w:val="001043E4"/>
    <w:rsid w:val="00104601"/>
    <w:rsid w:val="001046E6"/>
    <w:rsid w:val="001069DC"/>
    <w:rsid w:val="00106A4D"/>
    <w:rsid w:val="001070E0"/>
    <w:rsid w:val="0010745C"/>
    <w:rsid w:val="001075A0"/>
    <w:rsid w:val="001105A1"/>
    <w:rsid w:val="00111B3D"/>
    <w:rsid w:val="00111B9F"/>
    <w:rsid w:val="00113614"/>
    <w:rsid w:val="00113A42"/>
    <w:rsid w:val="00115680"/>
    <w:rsid w:val="00115F87"/>
    <w:rsid w:val="001164F2"/>
    <w:rsid w:val="00117424"/>
    <w:rsid w:val="00120A54"/>
    <w:rsid w:val="00120B75"/>
    <w:rsid w:val="001218AE"/>
    <w:rsid w:val="001227AC"/>
    <w:rsid w:val="00122A5B"/>
    <w:rsid w:val="00122CF8"/>
    <w:rsid w:val="00123A08"/>
    <w:rsid w:val="001260B8"/>
    <w:rsid w:val="001261CA"/>
    <w:rsid w:val="00126FE7"/>
    <w:rsid w:val="001272E3"/>
    <w:rsid w:val="00127FF6"/>
    <w:rsid w:val="00130E70"/>
    <w:rsid w:val="001315B7"/>
    <w:rsid w:val="001318E0"/>
    <w:rsid w:val="00131BEC"/>
    <w:rsid w:val="00132547"/>
    <w:rsid w:val="00134F49"/>
    <w:rsid w:val="00135F1E"/>
    <w:rsid w:val="0013610A"/>
    <w:rsid w:val="00136E8B"/>
    <w:rsid w:val="0013723E"/>
    <w:rsid w:val="00137809"/>
    <w:rsid w:val="00140214"/>
    <w:rsid w:val="00140EFE"/>
    <w:rsid w:val="00141020"/>
    <w:rsid w:val="00141622"/>
    <w:rsid w:val="001418A2"/>
    <w:rsid w:val="00142394"/>
    <w:rsid w:val="00144063"/>
    <w:rsid w:val="0014444B"/>
    <w:rsid w:val="00146A26"/>
    <w:rsid w:val="00146A56"/>
    <w:rsid w:val="00150B16"/>
    <w:rsid w:val="0015174C"/>
    <w:rsid w:val="00153042"/>
    <w:rsid w:val="001564C5"/>
    <w:rsid w:val="00157921"/>
    <w:rsid w:val="0016016F"/>
    <w:rsid w:val="00160749"/>
    <w:rsid w:val="00160C81"/>
    <w:rsid w:val="00160DE1"/>
    <w:rsid w:val="001629A7"/>
    <w:rsid w:val="00163814"/>
    <w:rsid w:val="00164F6D"/>
    <w:rsid w:val="0016688D"/>
    <w:rsid w:val="001673CE"/>
    <w:rsid w:val="00167AD5"/>
    <w:rsid w:val="001710FD"/>
    <w:rsid w:val="00171617"/>
    <w:rsid w:val="001719D9"/>
    <w:rsid w:val="001720A6"/>
    <w:rsid w:val="001726E0"/>
    <w:rsid w:val="00174066"/>
    <w:rsid w:val="00175955"/>
    <w:rsid w:val="00175C4D"/>
    <w:rsid w:val="00175D6A"/>
    <w:rsid w:val="00176606"/>
    <w:rsid w:val="001772FC"/>
    <w:rsid w:val="00177CA3"/>
    <w:rsid w:val="001801C9"/>
    <w:rsid w:val="00180394"/>
    <w:rsid w:val="00180CC1"/>
    <w:rsid w:val="0018186B"/>
    <w:rsid w:val="00182D35"/>
    <w:rsid w:val="00183708"/>
    <w:rsid w:val="00184103"/>
    <w:rsid w:val="00184228"/>
    <w:rsid w:val="0018510A"/>
    <w:rsid w:val="00187EA3"/>
    <w:rsid w:val="001900B6"/>
    <w:rsid w:val="0019124C"/>
    <w:rsid w:val="00191832"/>
    <w:rsid w:val="00192EF9"/>
    <w:rsid w:val="0019393A"/>
    <w:rsid w:val="00194C68"/>
    <w:rsid w:val="00195046"/>
    <w:rsid w:val="00195169"/>
    <w:rsid w:val="00197376"/>
    <w:rsid w:val="00197447"/>
    <w:rsid w:val="001A0DF1"/>
    <w:rsid w:val="001A16A4"/>
    <w:rsid w:val="001A1D45"/>
    <w:rsid w:val="001A2414"/>
    <w:rsid w:val="001A3D1F"/>
    <w:rsid w:val="001A3D73"/>
    <w:rsid w:val="001A3FC1"/>
    <w:rsid w:val="001A434C"/>
    <w:rsid w:val="001A7C97"/>
    <w:rsid w:val="001B05DD"/>
    <w:rsid w:val="001B15EA"/>
    <w:rsid w:val="001B16A3"/>
    <w:rsid w:val="001B1B6F"/>
    <w:rsid w:val="001B2827"/>
    <w:rsid w:val="001B2CA4"/>
    <w:rsid w:val="001B4277"/>
    <w:rsid w:val="001B4F81"/>
    <w:rsid w:val="001B745A"/>
    <w:rsid w:val="001B7640"/>
    <w:rsid w:val="001C1582"/>
    <w:rsid w:val="001C1915"/>
    <w:rsid w:val="001C2555"/>
    <w:rsid w:val="001C5795"/>
    <w:rsid w:val="001C71BE"/>
    <w:rsid w:val="001C75CA"/>
    <w:rsid w:val="001D2499"/>
    <w:rsid w:val="001D3BD4"/>
    <w:rsid w:val="001D4AE5"/>
    <w:rsid w:val="001D55F7"/>
    <w:rsid w:val="001D5D33"/>
    <w:rsid w:val="001D6E02"/>
    <w:rsid w:val="001D7B62"/>
    <w:rsid w:val="001D7B7F"/>
    <w:rsid w:val="001E0586"/>
    <w:rsid w:val="001E1893"/>
    <w:rsid w:val="001E19A9"/>
    <w:rsid w:val="001E4A19"/>
    <w:rsid w:val="001E6446"/>
    <w:rsid w:val="001E74CA"/>
    <w:rsid w:val="001F0870"/>
    <w:rsid w:val="001F199C"/>
    <w:rsid w:val="001F31C4"/>
    <w:rsid w:val="001F4DC4"/>
    <w:rsid w:val="001F65D4"/>
    <w:rsid w:val="001F782E"/>
    <w:rsid w:val="002012E7"/>
    <w:rsid w:val="00202339"/>
    <w:rsid w:val="00203009"/>
    <w:rsid w:val="002040B7"/>
    <w:rsid w:val="002047A2"/>
    <w:rsid w:val="00207877"/>
    <w:rsid w:val="00207F45"/>
    <w:rsid w:val="0021033C"/>
    <w:rsid w:val="00210D55"/>
    <w:rsid w:val="00212C42"/>
    <w:rsid w:val="00212F0F"/>
    <w:rsid w:val="00213017"/>
    <w:rsid w:val="00213732"/>
    <w:rsid w:val="00213A27"/>
    <w:rsid w:val="00213AEE"/>
    <w:rsid w:val="0021482D"/>
    <w:rsid w:val="002210A1"/>
    <w:rsid w:val="00224F95"/>
    <w:rsid w:val="00225441"/>
    <w:rsid w:val="002259EF"/>
    <w:rsid w:val="00225C8A"/>
    <w:rsid w:val="00227035"/>
    <w:rsid w:val="00227E86"/>
    <w:rsid w:val="0023079B"/>
    <w:rsid w:val="00230F83"/>
    <w:rsid w:val="002319A7"/>
    <w:rsid w:val="00232011"/>
    <w:rsid w:val="002333ED"/>
    <w:rsid w:val="00233467"/>
    <w:rsid w:val="00234AF2"/>
    <w:rsid w:val="002351AF"/>
    <w:rsid w:val="002351F2"/>
    <w:rsid w:val="00235558"/>
    <w:rsid w:val="00240D33"/>
    <w:rsid w:val="00240D49"/>
    <w:rsid w:val="00242786"/>
    <w:rsid w:val="00242F1E"/>
    <w:rsid w:val="002442FE"/>
    <w:rsid w:val="0024449E"/>
    <w:rsid w:val="00246218"/>
    <w:rsid w:val="0025004E"/>
    <w:rsid w:val="00250E49"/>
    <w:rsid w:val="00251640"/>
    <w:rsid w:val="00254A82"/>
    <w:rsid w:val="00254BB6"/>
    <w:rsid w:val="0025529F"/>
    <w:rsid w:val="00257432"/>
    <w:rsid w:val="00260CE0"/>
    <w:rsid w:val="00261160"/>
    <w:rsid w:val="00261CB9"/>
    <w:rsid w:val="00262467"/>
    <w:rsid w:val="00263049"/>
    <w:rsid w:val="00263567"/>
    <w:rsid w:val="00265031"/>
    <w:rsid w:val="0026750E"/>
    <w:rsid w:val="002724C9"/>
    <w:rsid w:val="002729DB"/>
    <w:rsid w:val="00272E1D"/>
    <w:rsid w:val="00274AFD"/>
    <w:rsid w:val="00275256"/>
    <w:rsid w:val="00276313"/>
    <w:rsid w:val="002772A7"/>
    <w:rsid w:val="00282348"/>
    <w:rsid w:val="002834F0"/>
    <w:rsid w:val="002839D3"/>
    <w:rsid w:val="00283B09"/>
    <w:rsid w:val="00285465"/>
    <w:rsid w:val="00285A9A"/>
    <w:rsid w:val="0028701B"/>
    <w:rsid w:val="0028714E"/>
    <w:rsid w:val="002908BA"/>
    <w:rsid w:val="0029141B"/>
    <w:rsid w:val="002927CB"/>
    <w:rsid w:val="00292AED"/>
    <w:rsid w:val="002930E6"/>
    <w:rsid w:val="002945E2"/>
    <w:rsid w:val="0029580A"/>
    <w:rsid w:val="0029582A"/>
    <w:rsid w:val="002A2572"/>
    <w:rsid w:val="002A2923"/>
    <w:rsid w:val="002A2E1A"/>
    <w:rsid w:val="002A36D2"/>
    <w:rsid w:val="002A5A04"/>
    <w:rsid w:val="002A7AE3"/>
    <w:rsid w:val="002B1903"/>
    <w:rsid w:val="002B1DD0"/>
    <w:rsid w:val="002B1F75"/>
    <w:rsid w:val="002B3010"/>
    <w:rsid w:val="002B35D5"/>
    <w:rsid w:val="002B5505"/>
    <w:rsid w:val="002B55FB"/>
    <w:rsid w:val="002B6B93"/>
    <w:rsid w:val="002B7744"/>
    <w:rsid w:val="002C0C85"/>
    <w:rsid w:val="002C11E3"/>
    <w:rsid w:val="002C2E81"/>
    <w:rsid w:val="002C368D"/>
    <w:rsid w:val="002C3AFC"/>
    <w:rsid w:val="002C465B"/>
    <w:rsid w:val="002C4BD9"/>
    <w:rsid w:val="002C4F58"/>
    <w:rsid w:val="002C5198"/>
    <w:rsid w:val="002C558D"/>
    <w:rsid w:val="002C57DF"/>
    <w:rsid w:val="002C6137"/>
    <w:rsid w:val="002C71E8"/>
    <w:rsid w:val="002C7C89"/>
    <w:rsid w:val="002D0CAD"/>
    <w:rsid w:val="002D0EA1"/>
    <w:rsid w:val="002D1383"/>
    <w:rsid w:val="002D16D0"/>
    <w:rsid w:val="002D32F9"/>
    <w:rsid w:val="002D402C"/>
    <w:rsid w:val="002D4335"/>
    <w:rsid w:val="002D4348"/>
    <w:rsid w:val="002D533C"/>
    <w:rsid w:val="002D5430"/>
    <w:rsid w:val="002D578A"/>
    <w:rsid w:val="002D6AAD"/>
    <w:rsid w:val="002E0B36"/>
    <w:rsid w:val="002E13B9"/>
    <w:rsid w:val="002E1BC2"/>
    <w:rsid w:val="002E387F"/>
    <w:rsid w:val="002E507B"/>
    <w:rsid w:val="002E5E50"/>
    <w:rsid w:val="002E6312"/>
    <w:rsid w:val="002E6790"/>
    <w:rsid w:val="002E6842"/>
    <w:rsid w:val="002E6D93"/>
    <w:rsid w:val="002E7221"/>
    <w:rsid w:val="002F0038"/>
    <w:rsid w:val="002F0125"/>
    <w:rsid w:val="002F1DCB"/>
    <w:rsid w:val="002F2095"/>
    <w:rsid w:val="002F22D1"/>
    <w:rsid w:val="002F2385"/>
    <w:rsid w:val="002F456C"/>
    <w:rsid w:val="002F4F06"/>
    <w:rsid w:val="002F5167"/>
    <w:rsid w:val="002F54E1"/>
    <w:rsid w:val="002F77FD"/>
    <w:rsid w:val="00301AE8"/>
    <w:rsid w:val="00302A5A"/>
    <w:rsid w:val="00302BB8"/>
    <w:rsid w:val="00302ECF"/>
    <w:rsid w:val="00303305"/>
    <w:rsid w:val="00304160"/>
    <w:rsid w:val="0030622C"/>
    <w:rsid w:val="00310536"/>
    <w:rsid w:val="00312AC1"/>
    <w:rsid w:val="00316A8C"/>
    <w:rsid w:val="00316A9A"/>
    <w:rsid w:val="00316B8F"/>
    <w:rsid w:val="00317263"/>
    <w:rsid w:val="003174B5"/>
    <w:rsid w:val="00317549"/>
    <w:rsid w:val="0031764C"/>
    <w:rsid w:val="0031782D"/>
    <w:rsid w:val="00317B9A"/>
    <w:rsid w:val="003204EB"/>
    <w:rsid w:val="0032061E"/>
    <w:rsid w:val="003209A4"/>
    <w:rsid w:val="00322A6B"/>
    <w:rsid w:val="00323AFB"/>
    <w:rsid w:val="00324B30"/>
    <w:rsid w:val="00324BE9"/>
    <w:rsid w:val="0032738E"/>
    <w:rsid w:val="0032768D"/>
    <w:rsid w:val="00330D8D"/>
    <w:rsid w:val="0033261C"/>
    <w:rsid w:val="00332E4D"/>
    <w:rsid w:val="00332E8F"/>
    <w:rsid w:val="00332FAB"/>
    <w:rsid w:val="0033368C"/>
    <w:rsid w:val="00333718"/>
    <w:rsid w:val="00333A31"/>
    <w:rsid w:val="003340CB"/>
    <w:rsid w:val="00335CA7"/>
    <w:rsid w:val="00335E53"/>
    <w:rsid w:val="00336729"/>
    <w:rsid w:val="00340765"/>
    <w:rsid w:val="00340E0E"/>
    <w:rsid w:val="003435D1"/>
    <w:rsid w:val="0034363C"/>
    <w:rsid w:val="0034515D"/>
    <w:rsid w:val="0034517E"/>
    <w:rsid w:val="003463AF"/>
    <w:rsid w:val="00346E0F"/>
    <w:rsid w:val="00346E2A"/>
    <w:rsid w:val="0034756F"/>
    <w:rsid w:val="00347A56"/>
    <w:rsid w:val="00347CE2"/>
    <w:rsid w:val="00350704"/>
    <w:rsid w:val="00350B3C"/>
    <w:rsid w:val="00350E66"/>
    <w:rsid w:val="0035127D"/>
    <w:rsid w:val="00353458"/>
    <w:rsid w:val="003541D1"/>
    <w:rsid w:val="0035491A"/>
    <w:rsid w:val="00354FC2"/>
    <w:rsid w:val="0035529F"/>
    <w:rsid w:val="00355A04"/>
    <w:rsid w:val="003564F5"/>
    <w:rsid w:val="00356727"/>
    <w:rsid w:val="00356BA9"/>
    <w:rsid w:val="00360315"/>
    <w:rsid w:val="00360A9F"/>
    <w:rsid w:val="00361DCB"/>
    <w:rsid w:val="00361EDD"/>
    <w:rsid w:val="00362293"/>
    <w:rsid w:val="0036411C"/>
    <w:rsid w:val="003658EB"/>
    <w:rsid w:val="003677EB"/>
    <w:rsid w:val="0037001F"/>
    <w:rsid w:val="0037077B"/>
    <w:rsid w:val="003716D0"/>
    <w:rsid w:val="003741A8"/>
    <w:rsid w:val="00374660"/>
    <w:rsid w:val="00375216"/>
    <w:rsid w:val="0037534A"/>
    <w:rsid w:val="00375941"/>
    <w:rsid w:val="00375E0F"/>
    <w:rsid w:val="003766A3"/>
    <w:rsid w:val="00376A37"/>
    <w:rsid w:val="00377682"/>
    <w:rsid w:val="0038077E"/>
    <w:rsid w:val="00380A7B"/>
    <w:rsid w:val="00381140"/>
    <w:rsid w:val="003834C1"/>
    <w:rsid w:val="00383F7B"/>
    <w:rsid w:val="00384292"/>
    <w:rsid w:val="003847BD"/>
    <w:rsid w:val="0038522E"/>
    <w:rsid w:val="0038526B"/>
    <w:rsid w:val="00385B23"/>
    <w:rsid w:val="003863F1"/>
    <w:rsid w:val="00386963"/>
    <w:rsid w:val="0038714C"/>
    <w:rsid w:val="00387992"/>
    <w:rsid w:val="00387A5E"/>
    <w:rsid w:val="00390476"/>
    <w:rsid w:val="00390740"/>
    <w:rsid w:val="00391F21"/>
    <w:rsid w:val="003920EF"/>
    <w:rsid w:val="003927EB"/>
    <w:rsid w:val="00392D55"/>
    <w:rsid w:val="00393055"/>
    <w:rsid w:val="00394612"/>
    <w:rsid w:val="003952F1"/>
    <w:rsid w:val="003A059E"/>
    <w:rsid w:val="003A09D3"/>
    <w:rsid w:val="003A0DFD"/>
    <w:rsid w:val="003A1101"/>
    <w:rsid w:val="003A1170"/>
    <w:rsid w:val="003A215F"/>
    <w:rsid w:val="003A2192"/>
    <w:rsid w:val="003A221D"/>
    <w:rsid w:val="003A3800"/>
    <w:rsid w:val="003A4581"/>
    <w:rsid w:val="003A4B2C"/>
    <w:rsid w:val="003A5437"/>
    <w:rsid w:val="003A65E1"/>
    <w:rsid w:val="003A6899"/>
    <w:rsid w:val="003B00F5"/>
    <w:rsid w:val="003B1264"/>
    <w:rsid w:val="003B257E"/>
    <w:rsid w:val="003B2F57"/>
    <w:rsid w:val="003B3198"/>
    <w:rsid w:val="003B33BC"/>
    <w:rsid w:val="003B38EC"/>
    <w:rsid w:val="003B3C80"/>
    <w:rsid w:val="003B4066"/>
    <w:rsid w:val="003B4479"/>
    <w:rsid w:val="003B49BC"/>
    <w:rsid w:val="003B4C68"/>
    <w:rsid w:val="003B642D"/>
    <w:rsid w:val="003B6869"/>
    <w:rsid w:val="003B6FA9"/>
    <w:rsid w:val="003B7BB0"/>
    <w:rsid w:val="003B7D79"/>
    <w:rsid w:val="003C0F91"/>
    <w:rsid w:val="003C184D"/>
    <w:rsid w:val="003C1B66"/>
    <w:rsid w:val="003C4880"/>
    <w:rsid w:val="003C51F1"/>
    <w:rsid w:val="003C5B4A"/>
    <w:rsid w:val="003C6882"/>
    <w:rsid w:val="003C7403"/>
    <w:rsid w:val="003C77B6"/>
    <w:rsid w:val="003C7CD4"/>
    <w:rsid w:val="003D1BC4"/>
    <w:rsid w:val="003D2AB4"/>
    <w:rsid w:val="003D303E"/>
    <w:rsid w:val="003D386F"/>
    <w:rsid w:val="003D3ECC"/>
    <w:rsid w:val="003D4704"/>
    <w:rsid w:val="003D5FA7"/>
    <w:rsid w:val="003D6305"/>
    <w:rsid w:val="003D6DDA"/>
    <w:rsid w:val="003E0AEB"/>
    <w:rsid w:val="003E1A42"/>
    <w:rsid w:val="003E32B3"/>
    <w:rsid w:val="003E3907"/>
    <w:rsid w:val="003E4AF4"/>
    <w:rsid w:val="003E4E0A"/>
    <w:rsid w:val="003E50AB"/>
    <w:rsid w:val="003E6B57"/>
    <w:rsid w:val="003E7A4A"/>
    <w:rsid w:val="003F0EAB"/>
    <w:rsid w:val="003F0FBB"/>
    <w:rsid w:val="003F0FDC"/>
    <w:rsid w:val="003F1A0B"/>
    <w:rsid w:val="003F1D96"/>
    <w:rsid w:val="003F2E32"/>
    <w:rsid w:val="003F4BF8"/>
    <w:rsid w:val="003F5598"/>
    <w:rsid w:val="003F5BB5"/>
    <w:rsid w:val="003F613D"/>
    <w:rsid w:val="003F6D33"/>
    <w:rsid w:val="003F6FFC"/>
    <w:rsid w:val="00400350"/>
    <w:rsid w:val="00400539"/>
    <w:rsid w:val="004016AC"/>
    <w:rsid w:val="004017DA"/>
    <w:rsid w:val="00401A30"/>
    <w:rsid w:val="004042FA"/>
    <w:rsid w:val="00405780"/>
    <w:rsid w:val="00406235"/>
    <w:rsid w:val="004103A9"/>
    <w:rsid w:val="00415E04"/>
    <w:rsid w:val="00415EA1"/>
    <w:rsid w:val="00416783"/>
    <w:rsid w:val="0041710E"/>
    <w:rsid w:val="00417C4B"/>
    <w:rsid w:val="004200AB"/>
    <w:rsid w:val="004215DB"/>
    <w:rsid w:val="00421663"/>
    <w:rsid w:val="00423166"/>
    <w:rsid w:val="0042337C"/>
    <w:rsid w:val="00424929"/>
    <w:rsid w:val="0042741C"/>
    <w:rsid w:val="00431E47"/>
    <w:rsid w:val="00432A12"/>
    <w:rsid w:val="00433786"/>
    <w:rsid w:val="004337C3"/>
    <w:rsid w:val="004347E0"/>
    <w:rsid w:val="004352D1"/>
    <w:rsid w:val="0043590F"/>
    <w:rsid w:val="00435F13"/>
    <w:rsid w:val="0043686F"/>
    <w:rsid w:val="00437BC3"/>
    <w:rsid w:val="00440AC4"/>
    <w:rsid w:val="004423BA"/>
    <w:rsid w:val="00442F7D"/>
    <w:rsid w:val="00443087"/>
    <w:rsid w:val="00443382"/>
    <w:rsid w:val="00444603"/>
    <w:rsid w:val="0044543E"/>
    <w:rsid w:val="00447075"/>
    <w:rsid w:val="004470E1"/>
    <w:rsid w:val="00447828"/>
    <w:rsid w:val="00450BA4"/>
    <w:rsid w:val="00450C7A"/>
    <w:rsid w:val="00450F44"/>
    <w:rsid w:val="00452B27"/>
    <w:rsid w:val="0045381E"/>
    <w:rsid w:val="004544AA"/>
    <w:rsid w:val="0045469B"/>
    <w:rsid w:val="00454F0B"/>
    <w:rsid w:val="00456D5E"/>
    <w:rsid w:val="00457316"/>
    <w:rsid w:val="00457D58"/>
    <w:rsid w:val="00457E6E"/>
    <w:rsid w:val="00460543"/>
    <w:rsid w:val="0046238C"/>
    <w:rsid w:val="00462897"/>
    <w:rsid w:val="00462910"/>
    <w:rsid w:val="00464266"/>
    <w:rsid w:val="0046542F"/>
    <w:rsid w:val="00465F64"/>
    <w:rsid w:val="00466115"/>
    <w:rsid w:val="0046633D"/>
    <w:rsid w:val="0046785C"/>
    <w:rsid w:val="004679B7"/>
    <w:rsid w:val="00467F9D"/>
    <w:rsid w:val="00470DE9"/>
    <w:rsid w:val="00471321"/>
    <w:rsid w:val="0047180A"/>
    <w:rsid w:val="00471907"/>
    <w:rsid w:val="00472F07"/>
    <w:rsid w:val="004739AD"/>
    <w:rsid w:val="004744F2"/>
    <w:rsid w:val="00475932"/>
    <w:rsid w:val="00476EAA"/>
    <w:rsid w:val="0047713C"/>
    <w:rsid w:val="00481874"/>
    <w:rsid w:val="00481FBC"/>
    <w:rsid w:val="00483731"/>
    <w:rsid w:val="00483C07"/>
    <w:rsid w:val="004846FB"/>
    <w:rsid w:val="004851C6"/>
    <w:rsid w:val="00485989"/>
    <w:rsid w:val="00486196"/>
    <w:rsid w:val="004861E9"/>
    <w:rsid w:val="004928B2"/>
    <w:rsid w:val="00493224"/>
    <w:rsid w:val="00494319"/>
    <w:rsid w:val="004945B4"/>
    <w:rsid w:val="0049463F"/>
    <w:rsid w:val="00494996"/>
    <w:rsid w:val="00494D2D"/>
    <w:rsid w:val="00494F78"/>
    <w:rsid w:val="004956BE"/>
    <w:rsid w:val="004A0ADC"/>
    <w:rsid w:val="004A19B7"/>
    <w:rsid w:val="004A2102"/>
    <w:rsid w:val="004A255C"/>
    <w:rsid w:val="004A5661"/>
    <w:rsid w:val="004A5ADD"/>
    <w:rsid w:val="004A6BA0"/>
    <w:rsid w:val="004A7BB5"/>
    <w:rsid w:val="004B0549"/>
    <w:rsid w:val="004B0CF3"/>
    <w:rsid w:val="004B1241"/>
    <w:rsid w:val="004B12D5"/>
    <w:rsid w:val="004B217B"/>
    <w:rsid w:val="004B2A89"/>
    <w:rsid w:val="004B2E36"/>
    <w:rsid w:val="004B3877"/>
    <w:rsid w:val="004B40CA"/>
    <w:rsid w:val="004B5039"/>
    <w:rsid w:val="004B5C7C"/>
    <w:rsid w:val="004B67D3"/>
    <w:rsid w:val="004C0265"/>
    <w:rsid w:val="004C0292"/>
    <w:rsid w:val="004C036E"/>
    <w:rsid w:val="004C3056"/>
    <w:rsid w:val="004C4223"/>
    <w:rsid w:val="004C4A52"/>
    <w:rsid w:val="004C52F8"/>
    <w:rsid w:val="004C6B24"/>
    <w:rsid w:val="004C78D9"/>
    <w:rsid w:val="004D05C7"/>
    <w:rsid w:val="004D05FE"/>
    <w:rsid w:val="004D1D0E"/>
    <w:rsid w:val="004D1D4A"/>
    <w:rsid w:val="004D21CF"/>
    <w:rsid w:val="004D2656"/>
    <w:rsid w:val="004D3034"/>
    <w:rsid w:val="004D3142"/>
    <w:rsid w:val="004D350E"/>
    <w:rsid w:val="004D44CC"/>
    <w:rsid w:val="004D476B"/>
    <w:rsid w:val="004D49FC"/>
    <w:rsid w:val="004D4E0F"/>
    <w:rsid w:val="004D508F"/>
    <w:rsid w:val="004D7205"/>
    <w:rsid w:val="004D72EF"/>
    <w:rsid w:val="004E0C16"/>
    <w:rsid w:val="004E13F8"/>
    <w:rsid w:val="004E145D"/>
    <w:rsid w:val="004E2042"/>
    <w:rsid w:val="004E24BF"/>
    <w:rsid w:val="004E2EDE"/>
    <w:rsid w:val="004E409E"/>
    <w:rsid w:val="004E4571"/>
    <w:rsid w:val="004E4CBF"/>
    <w:rsid w:val="004E50BF"/>
    <w:rsid w:val="004F1175"/>
    <w:rsid w:val="004F13EB"/>
    <w:rsid w:val="004F211A"/>
    <w:rsid w:val="004F35D0"/>
    <w:rsid w:val="004F3818"/>
    <w:rsid w:val="004F4F7A"/>
    <w:rsid w:val="004F629B"/>
    <w:rsid w:val="004F6791"/>
    <w:rsid w:val="005005B4"/>
    <w:rsid w:val="0050067C"/>
    <w:rsid w:val="00500E96"/>
    <w:rsid w:val="005014B4"/>
    <w:rsid w:val="00501A16"/>
    <w:rsid w:val="00502D6B"/>
    <w:rsid w:val="005045D4"/>
    <w:rsid w:val="005053A8"/>
    <w:rsid w:val="0050601E"/>
    <w:rsid w:val="00506C5D"/>
    <w:rsid w:val="005076D4"/>
    <w:rsid w:val="0051164B"/>
    <w:rsid w:val="005118D2"/>
    <w:rsid w:val="00512446"/>
    <w:rsid w:val="00513009"/>
    <w:rsid w:val="005139C2"/>
    <w:rsid w:val="00513AB0"/>
    <w:rsid w:val="00514324"/>
    <w:rsid w:val="00514568"/>
    <w:rsid w:val="00514D39"/>
    <w:rsid w:val="00514DF0"/>
    <w:rsid w:val="00515A4E"/>
    <w:rsid w:val="00520BCF"/>
    <w:rsid w:val="005210E1"/>
    <w:rsid w:val="00521506"/>
    <w:rsid w:val="00523C61"/>
    <w:rsid w:val="00523E57"/>
    <w:rsid w:val="0052400E"/>
    <w:rsid w:val="00524127"/>
    <w:rsid w:val="005252E5"/>
    <w:rsid w:val="00526421"/>
    <w:rsid w:val="00526FA9"/>
    <w:rsid w:val="00527A27"/>
    <w:rsid w:val="00531345"/>
    <w:rsid w:val="00531733"/>
    <w:rsid w:val="0053242C"/>
    <w:rsid w:val="00532D69"/>
    <w:rsid w:val="0053499B"/>
    <w:rsid w:val="00534B6B"/>
    <w:rsid w:val="00534C0E"/>
    <w:rsid w:val="00534DDD"/>
    <w:rsid w:val="005378E2"/>
    <w:rsid w:val="0054010C"/>
    <w:rsid w:val="005406B6"/>
    <w:rsid w:val="005407AB"/>
    <w:rsid w:val="00541D47"/>
    <w:rsid w:val="0054226C"/>
    <w:rsid w:val="005432A2"/>
    <w:rsid w:val="00543BA4"/>
    <w:rsid w:val="00544F9A"/>
    <w:rsid w:val="00545354"/>
    <w:rsid w:val="00545B17"/>
    <w:rsid w:val="00547E8E"/>
    <w:rsid w:val="00553838"/>
    <w:rsid w:val="00553C67"/>
    <w:rsid w:val="00553F08"/>
    <w:rsid w:val="00554C5A"/>
    <w:rsid w:val="0055583B"/>
    <w:rsid w:val="00556C09"/>
    <w:rsid w:val="00556FE8"/>
    <w:rsid w:val="00557F7A"/>
    <w:rsid w:val="005603D7"/>
    <w:rsid w:val="00560F18"/>
    <w:rsid w:val="0056102F"/>
    <w:rsid w:val="0056112D"/>
    <w:rsid w:val="00561CF2"/>
    <w:rsid w:val="00561E41"/>
    <w:rsid w:val="005628CE"/>
    <w:rsid w:val="0056290A"/>
    <w:rsid w:val="0056503E"/>
    <w:rsid w:val="00565414"/>
    <w:rsid w:val="005660BD"/>
    <w:rsid w:val="005712C6"/>
    <w:rsid w:val="00572F2C"/>
    <w:rsid w:val="005733B9"/>
    <w:rsid w:val="00573A1B"/>
    <w:rsid w:val="005747D4"/>
    <w:rsid w:val="00575D93"/>
    <w:rsid w:val="00576269"/>
    <w:rsid w:val="00577294"/>
    <w:rsid w:val="005809A2"/>
    <w:rsid w:val="005814E1"/>
    <w:rsid w:val="00581E83"/>
    <w:rsid w:val="00581F60"/>
    <w:rsid w:val="00583761"/>
    <w:rsid w:val="00583F77"/>
    <w:rsid w:val="0058416D"/>
    <w:rsid w:val="0058460C"/>
    <w:rsid w:val="0058504C"/>
    <w:rsid w:val="0058645D"/>
    <w:rsid w:val="0058695C"/>
    <w:rsid w:val="00590479"/>
    <w:rsid w:val="005907AA"/>
    <w:rsid w:val="005908B3"/>
    <w:rsid w:val="005910EB"/>
    <w:rsid w:val="00591989"/>
    <w:rsid w:val="00592C27"/>
    <w:rsid w:val="0059368A"/>
    <w:rsid w:val="005943D3"/>
    <w:rsid w:val="00595872"/>
    <w:rsid w:val="00595941"/>
    <w:rsid w:val="00596576"/>
    <w:rsid w:val="005A0100"/>
    <w:rsid w:val="005A055F"/>
    <w:rsid w:val="005A0D46"/>
    <w:rsid w:val="005A222C"/>
    <w:rsid w:val="005A3555"/>
    <w:rsid w:val="005A7290"/>
    <w:rsid w:val="005A7551"/>
    <w:rsid w:val="005B0E8A"/>
    <w:rsid w:val="005B1A2C"/>
    <w:rsid w:val="005B1C05"/>
    <w:rsid w:val="005B22F5"/>
    <w:rsid w:val="005B2E4E"/>
    <w:rsid w:val="005B337D"/>
    <w:rsid w:val="005B37F3"/>
    <w:rsid w:val="005B72B1"/>
    <w:rsid w:val="005C0008"/>
    <w:rsid w:val="005C06EC"/>
    <w:rsid w:val="005C0D1F"/>
    <w:rsid w:val="005C1D30"/>
    <w:rsid w:val="005C2731"/>
    <w:rsid w:val="005C364B"/>
    <w:rsid w:val="005C4304"/>
    <w:rsid w:val="005C49AD"/>
    <w:rsid w:val="005C62D1"/>
    <w:rsid w:val="005C7451"/>
    <w:rsid w:val="005D1236"/>
    <w:rsid w:val="005D1861"/>
    <w:rsid w:val="005D1906"/>
    <w:rsid w:val="005D2AD4"/>
    <w:rsid w:val="005D2D76"/>
    <w:rsid w:val="005D336B"/>
    <w:rsid w:val="005D37EB"/>
    <w:rsid w:val="005D3F05"/>
    <w:rsid w:val="005D616E"/>
    <w:rsid w:val="005D6F14"/>
    <w:rsid w:val="005D7FDD"/>
    <w:rsid w:val="005E0264"/>
    <w:rsid w:val="005E047C"/>
    <w:rsid w:val="005E0898"/>
    <w:rsid w:val="005E1361"/>
    <w:rsid w:val="005E1F14"/>
    <w:rsid w:val="005E2FD9"/>
    <w:rsid w:val="005E4C9C"/>
    <w:rsid w:val="005E4F22"/>
    <w:rsid w:val="005E5254"/>
    <w:rsid w:val="005E5539"/>
    <w:rsid w:val="005E77A2"/>
    <w:rsid w:val="005F03EC"/>
    <w:rsid w:val="005F047B"/>
    <w:rsid w:val="005F0D7C"/>
    <w:rsid w:val="005F151D"/>
    <w:rsid w:val="005F39F8"/>
    <w:rsid w:val="005F466D"/>
    <w:rsid w:val="005F4711"/>
    <w:rsid w:val="005F4955"/>
    <w:rsid w:val="005F5F8D"/>
    <w:rsid w:val="005F61A3"/>
    <w:rsid w:val="005F65B1"/>
    <w:rsid w:val="005F66D0"/>
    <w:rsid w:val="005F6BCA"/>
    <w:rsid w:val="005F6BD5"/>
    <w:rsid w:val="005F6CA7"/>
    <w:rsid w:val="006006B3"/>
    <w:rsid w:val="00600880"/>
    <w:rsid w:val="00600D8F"/>
    <w:rsid w:val="00601976"/>
    <w:rsid w:val="00603017"/>
    <w:rsid w:val="00604547"/>
    <w:rsid w:val="00604B39"/>
    <w:rsid w:val="00604C3F"/>
    <w:rsid w:val="00605821"/>
    <w:rsid w:val="0060640F"/>
    <w:rsid w:val="0061018E"/>
    <w:rsid w:val="006103CC"/>
    <w:rsid w:val="006108B7"/>
    <w:rsid w:val="006114C6"/>
    <w:rsid w:val="00611C9E"/>
    <w:rsid w:val="00611E6D"/>
    <w:rsid w:val="0061537E"/>
    <w:rsid w:val="0061584B"/>
    <w:rsid w:val="00615E75"/>
    <w:rsid w:val="00616034"/>
    <w:rsid w:val="00616427"/>
    <w:rsid w:val="006170C0"/>
    <w:rsid w:val="00617419"/>
    <w:rsid w:val="00617D2A"/>
    <w:rsid w:val="00617D2E"/>
    <w:rsid w:val="0062045C"/>
    <w:rsid w:val="00620A74"/>
    <w:rsid w:val="00620BFD"/>
    <w:rsid w:val="00620FD1"/>
    <w:rsid w:val="00621AE2"/>
    <w:rsid w:val="00621F3D"/>
    <w:rsid w:val="006220C3"/>
    <w:rsid w:val="0062282D"/>
    <w:rsid w:val="006232D3"/>
    <w:rsid w:val="00623BAB"/>
    <w:rsid w:val="00624678"/>
    <w:rsid w:val="00624C8C"/>
    <w:rsid w:val="00624EA4"/>
    <w:rsid w:val="00625CFB"/>
    <w:rsid w:val="0062771E"/>
    <w:rsid w:val="00631F6A"/>
    <w:rsid w:val="006322E4"/>
    <w:rsid w:val="00632623"/>
    <w:rsid w:val="00632A89"/>
    <w:rsid w:val="00633A31"/>
    <w:rsid w:val="00634AD1"/>
    <w:rsid w:val="00635060"/>
    <w:rsid w:val="006351FD"/>
    <w:rsid w:val="00635C04"/>
    <w:rsid w:val="006376ED"/>
    <w:rsid w:val="00641D0E"/>
    <w:rsid w:val="00641DCB"/>
    <w:rsid w:val="00643380"/>
    <w:rsid w:val="00644080"/>
    <w:rsid w:val="00645DF6"/>
    <w:rsid w:val="00647623"/>
    <w:rsid w:val="00647A48"/>
    <w:rsid w:val="00650645"/>
    <w:rsid w:val="0065282E"/>
    <w:rsid w:val="00652D6D"/>
    <w:rsid w:val="0065331B"/>
    <w:rsid w:val="0065393E"/>
    <w:rsid w:val="00654B24"/>
    <w:rsid w:val="00654E70"/>
    <w:rsid w:val="006563DF"/>
    <w:rsid w:val="0065673A"/>
    <w:rsid w:val="00656A6F"/>
    <w:rsid w:val="0066140E"/>
    <w:rsid w:val="006618E6"/>
    <w:rsid w:val="00661C57"/>
    <w:rsid w:val="00662514"/>
    <w:rsid w:val="0066273A"/>
    <w:rsid w:val="00662F04"/>
    <w:rsid w:val="006632ED"/>
    <w:rsid w:val="0066340F"/>
    <w:rsid w:val="006647FF"/>
    <w:rsid w:val="00664965"/>
    <w:rsid w:val="00665277"/>
    <w:rsid w:val="006653F2"/>
    <w:rsid w:val="00665487"/>
    <w:rsid w:val="00666731"/>
    <w:rsid w:val="006671D5"/>
    <w:rsid w:val="006672FE"/>
    <w:rsid w:val="006702B5"/>
    <w:rsid w:val="006704A9"/>
    <w:rsid w:val="00671019"/>
    <w:rsid w:val="006719CD"/>
    <w:rsid w:val="00672A6A"/>
    <w:rsid w:val="00672F12"/>
    <w:rsid w:val="0067317D"/>
    <w:rsid w:val="00673C0C"/>
    <w:rsid w:val="00674C55"/>
    <w:rsid w:val="00674FCB"/>
    <w:rsid w:val="006753A9"/>
    <w:rsid w:val="00675753"/>
    <w:rsid w:val="00676693"/>
    <w:rsid w:val="00677552"/>
    <w:rsid w:val="006777FF"/>
    <w:rsid w:val="00680198"/>
    <w:rsid w:val="00680D2A"/>
    <w:rsid w:val="006811E8"/>
    <w:rsid w:val="006813F7"/>
    <w:rsid w:val="006832F2"/>
    <w:rsid w:val="00683396"/>
    <w:rsid w:val="006834C1"/>
    <w:rsid w:val="00683788"/>
    <w:rsid w:val="0068426C"/>
    <w:rsid w:val="00684954"/>
    <w:rsid w:val="00684A7B"/>
    <w:rsid w:val="00685978"/>
    <w:rsid w:val="00685FD1"/>
    <w:rsid w:val="00686C90"/>
    <w:rsid w:val="00686F77"/>
    <w:rsid w:val="006870F3"/>
    <w:rsid w:val="006916AB"/>
    <w:rsid w:val="00692877"/>
    <w:rsid w:val="00694118"/>
    <w:rsid w:val="006946E4"/>
    <w:rsid w:val="00696200"/>
    <w:rsid w:val="00696692"/>
    <w:rsid w:val="00697578"/>
    <w:rsid w:val="006A005E"/>
    <w:rsid w:val="006A076D"/>
    <w:rsid w:val="006A1A70"/>
    <w:rsid w:val="006A2144"/>
    <w:rsid w:val="006A2C24"/>
    <w:rsid w:val="006A2D23"/>
    <w:rsid w:val="006A5D5F"/>
    <w:rsid w:val="006A6468"/>
    <w:rsid w:val="006B0C09"/>
    <w:rsid w:val="006B11FC"/>
    <w:rsid w:val="006B1862"/>
    <w:rsid w:val="006B26B5"/>
    <w:rsid w:val="006B2E46"/>
    <w:rsid w:val="006B2E75"/>
    <w:rsid w:val="006B47CD"/>
    <w:rsid w:val="006B4B55"/>
    <w:rsid w:val="006B5D02"/>
    <w:rsid w:val="006B6B7F"/>
    <w:rsid w:val="006B6FB2"/>
    <w:rsid w:val="006B7217"/>
    <w:rsid w:val="006B7BF8"/>
    <w:rsid w:val="006B7F83"/>
    <w:rsid w:val="006B7F97"/>
    <w:rsid w:val="006B7FEA"/>
    <w:rsid w:val="006C03F6"/>
    <w:rsid w:val="006C20D4"/>
    <w:rsid w:val="006C2746"/>
    <w:rsid w:val="006C28C4"/>
    <w:rsid w:val="006C5017"/>
    <w:rsid w:val="006C5D41"/>
    <w:rsid w:val="006C6426"/>
    <w:rsid w:val="006C6E4F"/>
    <w:rsid w:val="006C7448"/>
    <w:rsid w:val="006D0054"/>
    <w:rsid w:val="006D1852"/>
    <w:rsid w:val="006D1862"/>
    <w:rsid w:val="006D1F9F"/>
    <w:rsid w:val="006D3A58"/>
    <w:rsid w:val="006D3D14"/>
    <w:rsid w:val="006D46E2"/>
    <w:rsid w:val="006D475A"/>
    <w:rsid w:val="006D4780"/>
    <w:rsid w:val="006D5B86"/>
    <w:rsid w:val="006D5DE9"/>
    <w:rsid w:val="006D6F60"/>
    <w:rsid w:val="006D712B"/>
    <w:rsid w:val="006D7379"/>
    <w:rsid w:val="006E0DA7"/>
    <w:rsid w:val="006E400A"/>
    <w:rsid w:val="006E40B7"/>
    <w:rsid w:val="006E47A2"/>
    <w:rsid w:val="006E4F16"/>
    <w:rsid w:val="006E5125"/>
    <w:rsid w:val="006E5308"/>
    <w:rsid w:val="006E6163"/>
    <w:rsid w:val="006E71C0"/>
    <w:rsid w:val="006F03F7"/>
    <w:rsid w:val="006F0932"/>
    <w:rsid w:val="006F0B0A"/>
    <w:rsid w:val="006F2C13"/>
    <w:rsid w:val="006F3794"/>
    <w:rsid w:val="006F58A8"/>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77F9"/>
    <w:rsid w:val="00707C0F"/>
    <w:rsid w:val="0071147B"/>
    <w:rsid w:val="00711755"/>
    <w:rsid w:val="00711F6C"/>
    <w:rsid w:val="007129E3"/>
    <w:rsid w:val="007130F0"/>
    <w:rsid w:val="00713121"/>
    <w:rsid w:val="00713A68"/>
    <w:rsid w:val="00714C96"/>
    <w:rsid w:val="00715228"/>
    <w:rsid w:val="00721070"/>
    <w:rsid w:val="0072180B"/>
    <w:rsid w:val="007224CE"/>
    <w:rsid w:val="007235C8"/>
    <w:rsid w:val="00723D1F"/>
    <w:rsid w:val="0072426A"/>
    <w:rsid w:val="007242B1"/>
    <w:rsid w:val="00724551"/>
    <w:rsid w:val="00724F13"/>
    <w:rsid w:val="00725171"/>
    <w:rsid w:val="0072529A"/>
    <w:rsid w:val="0072564A"/>
    <w:rsid w:val="0072738E"/>
    <w:rsid w:val="00730605"/>
    <w:rsid w:val="00730878"/>
    <w:rsid w:val="00730F0E"/>
    <w:rsid w:val="00731EE9"/>
    <w:rsid w:val="00732021"/>
    <w:rsid w:val="00733A4D"/>
    <w:rsid w:val="007343A1"/>
    <w:rsid w:val="00735B0B"/>
    <w:rsid w:val="0073729F"/>
    <w:rsid w:val="007373C2"/>
    <w:rsid w:val="00737575"/>
    <w:rsid w:val="00737846"/>
    <w:rsid w:val="00741E9F"/>
    <w:rsid w:val="00744742"/>
    <w:rsid w:val="00744F10"/>
    <w:rsid w:val="00747402"/>
    <w:rsid w:val="00747F6B"/>
    <w:rsid w:val="0075027E"/>
    <w:rsid w:val="00750805"/>
    <w:rsid w:val="00751D73"/>
    <w:rsid w:val="00753A64"/>
    <w:rsid w:val="00754052"/>
    <w:rsid w:val="00754F5C"/>
    <w:rsid w:val="00755EBD"/>
    <w:rsid w:val="00755EFE"/>
    <w:rsid w:val="00756CBF"/>
    <w:rsid w:val="00756F95"/>
    <w:rsid w:val="00760302"/>
    <w:rsid w:val="00760CEA"/>
    <w:rsid w:val="00760E92"/>
    <w:rsid w:val="00760FB5"/>
    <w:rsid w:val="007616D5"/>
    <w:rsid w:val="00762EC4"/>
    <w:rsid w:val="00763467"/>
    <w:rsid w:val="00763D35"/>
    <w:rsid w:val="00763D70"/>
    <w:rsid w:val="00764DCD"/>
    <w:rsid w:val="00766385"/>
    <w:rsid w:val="00767752"/>
    <w:rsid w:val="00767BDA"/>
    <w:rsid w:val="00767D24"/>
    <w:rsid w:val="007702FF"/>
    <w:rsid w:val="00770999"/>
    <w:rsid w:val="00772816"/>
    <w:rsid w:val="00772998"/>
    <w:rsid w:val="00773F44"/>
    <w:rsid w:val="00774CAB"/>
    <w:rsid w:val="007757ED"/>
    <w:rsid w:val="00776F4F"/>
    <w:rsid w:val="007810CF"/>
    <w:rsid w:val="00781383"/>
    <w:rsid w:val="00781E3A"/>
    <w:rsid w:val="00782713"/>
    <w:rsid w:val="00782BD9"/>
    <w:rsid w:val="00782F51"/>
    <w:rsid w:val="007830F4"/>
    <w:rsid w:val="00784050"/>
    <w:rsid w:val="00784324"/>
    <w:rsid w:val="00784560"/>
    <w:rsid w:val="00784E84"/>
    <w:rsid w:val="007850F7"/>
    <w:rsid w:val="007851C9"/>
    <w:rsid w:val="007861B4"/>
    <w:rsid w:val="00786638"/>
    <w:rsid w:val="00790F29"/>
    <w:rsid w:val="00791190"/>
    <w:rsid w:val="007937A9"/>
    <w:rsid w:val="007937CD"/>
    <w:rsid w:val="00793BAA"/>
    <w:rsid w:val="00793C25"/>
    <w:rsid w:val="00793DDE"/>
    <w:rsid w:val="007940EF"/>
    <w:rsid w:val="007943C4"/>
    <w:rsid w:val="00794948"/>
    <w:rsid w:val="00795724"/>
    <w:rsid w:val="007969A7"/>
    <w:rsid w:val="00797111"/>
    <w:rsid w:val="00797AEE"/>
    <w:rsid w:val="00797C94"/>
    <w:rsid w:val="007A072F"/>
    <w:rsid w:val="007A1B94"/>
    <w:rsid w:val="007A20E4"/>
    <w:rsid w:val="007A36FB"/>
    <w:rsid w:val="007A399C"/>
    <w:rsid w:val="007A410A"/>
    <w:rsid w:val="007A44CA"/>
    <w:rsid w:val="007A573A"/>
    <w:rsid w:val="007A70C9"/>
    <w:rsid w:val="007B05D1"/>
    <w:rsid w:val="007B106A"/>
    <w:rsid w:val="007B111C"/>
    <w:rsid w:val="007B451C"/>
    <w:rsid w:val="007B457E"/>
    <w:rsid w:val="007B5146"/>
    <w:rsid w:val="007B5761"/>
    <w:rsid w:val="007B5D3A"/>
    <w:rsid w:val="007B60E6"/>
    <w:rsid w:val="007B6866"/>
    <w:rsid w:val="007B7486"/>
    <w:rsid w:val="007B7658"/>
    <w:rsid w:val="007C1536"/>
    <w:rsid w:val="007C1A78"/>
    <w:rsid w:val="007C2D9F"/>
    <w:rsid w:val="007C3F37"/>
    <w:rsid w:val="007C5895"/>
    <w:rsid w:val="007C5D92"/>
    <w:rsid w:val="007C601C"/>
    <w:rsid w:val="007C64FD"/>
    <w:rsid w:val="007C790A"/>
    <w:rsid w:val="007D0F31"/>
    <w:rsid w:val="007D134B"/>
    <w:rsid w:val="007D1CDC"/>
    <w:rsid w:val="007D2137"/>
    <w:rsid w:val="007D2315"/>
    <w:rsid w:val="007D2A30"/>
    <w:rsid w:val="007D31EA"/>
    <w:rsid w:val="007D3BB9"/>
    <w:rsid w:val="007D524E"/>
    <w:rsid w:val="007D5318"/>
    <w:rsid w:val="007D5F4C"/>
    <w:rsid w:val="007D666E"/>
    <w:rsid w:val="007D7304"/>
    <w:rsid w:val="007E0235"/>
    <w:rsid w:val="007E0557"/>
    <w:rsid w:val="007E0DBC"/>
    <w:rsid w:val="007E13F3"/>
    <w:rsid w:val="007E1CB0"/>
    <w:rsid w:val="007E3CA1"/>
    <w:rsid w:val="007E3CFA"/>
    <w:rsid w:val="007E4313"/>
    <w:rsid w:val="007E5D73"/>
    <w:rsid w:val="007E5ED5"/>
    <w:rsid w:val="007F1760"/>
    <w:rsid w:val="007F1C4C"/>
    <w:rsid w:val="007F27CB"/>
    <w:rsid w:val="007F3429"/>
    <w:rsid w:val="007F44A4"/>
    <w:rsid w:val="007F4A29"/>
    <w:rsid w:val="007F4F59"/>
    <w:rsid w:val="007F608C"/>
    <w:rsid w:val="007F7192"/>
    <w:rsid w:val="007F7A10"/>
    <w:rsid w:val="0080035B"/>
    <w:rsid w:val="0080057A"/>
    <w:rsid w:val="00800C2E"/>
    <w:rsid w:val="0080166E"/>
    <w:rsid w:val="00802C1B"/>
    <w:rsid w:val="00806924"/>
    <w:rsid w:val="00807B7D"/>
    <w:rsid w:val="0081073B"/>
    <w:rsid w:val="008108C1"/>
    <w:rsid w:val="00810A4D"/>
    <w:rsid w:val="00810FE0"/>
    <w:rsid w:val="00811E9E"/>
    <w:rsid w:val="00815B7F"/>
    <w:rsid w:val="0082000D"/>
    <w:rsid w:val="00820FBE"/>
    <w:rsid w:val="00821588"/>
    <w:rsid w:val="00821BED"/>
    <w:rsid w:val="008223D2"/>
    <w:rsid w:val="00822957"/>
    <w:rsid w:val="00822E80"/>
    <w:rsid w:val="00823C4B"/>
    <w:rsid w:val="0082411B"/>
    <w:rsid w:val="00825403"/>
    <w:rsid w:val="008257E4"/>
    <w:rsid w:val="008257FE"/>
    <w:rsid w:val="00826776"/>
    <w:rsid w:val="008275E7"/>
    <w:rsid w:val="0083125E"/>
    <w:rsid w:val="00831DA9"/>
    <w:rsid w:val="00832B44"/>
    <w:rsid w:val="0083324A"/>
    <w:rsid w:val="00833952"/>
    <w:rsid w:val="0083471C"/>
    <w:rsid w:val="00834A28"/>
    <w:rsid w:val="00835193"/>
    <w:rsid w:val="00835E23"/>
    <w:rsid w:val="008364BC"/>
    <w:rsid w:val="00837D12"/>
    <w:rsid w:val="00840132"/>
    <w:rsid w:val="00841353"/>
    <w:rsid w:val="00843C84"/>
    <w:rsid w:val="0084409F"/>
    <w:rsid w:val="0084674A"/>
    <w:rsid w:val="00847B14"/>
    <w:rsid w:val="0085003B"/>
    <w:rsid w:val="00850458"/>
    <w:rsid w:val="0085052C"/>
    <w:rsid w:val="008508B3"/>
    <w:rsid w:val="00850EB4"/>
    <w:rsid w:val="00851304"/>
    <w:rsid w:val="00851FC0"/>
    <w:rsid w:val="00853C38"/>
    <w:rsid w:val="00855732"/>
    <w:rsid w:val="00856F02"/>
    <w:rsid w:val="00861A2D"/>
    <w:rsid w:val="00861C09"/>
    <w:rsid w:val="00862EE4"/>
    <w:rsid w:val="0086392B"/>
    <w:rsid w:val="008640C2"/>
    <w:rsid w:val="008670E9"/>
    <w:rsid w:val="0086771F"/>
    <w:rsid w:val="008702E8"/>
    <w:rsid w:val="008704CA"/>
    <w:rsid w:val="00870806"/>
    <w:rsid w:val="00870D16"/>
    <w:rsid w:val="00870E65"/>
    <w:rsid w:val="008721B0"/>
    <w:rsid w:val="00872F69"/>
    <w:rsid w:val="00873324"/>
    <w:rsid w:val="008741A8"/>
    <w:rsid w:val="00874970"/>
    <w:rsid w:val="008752F1"/>
    <w:rsid w:val="00876375"/>
    <w:rsid w:val="00877BFC"/>
    <w:rsid w:val="00880A87"/>
    <w:rsid w:val="0088151D"/>
    <w:rsid w:val="008819EF"/>
    <w:rsid w:val="00882238"/>
    <w:rsid w:val="008854FE"/>
    <w:rsid w:val="00885ADF"/>
    <w:rsid w:val="00885CAE"/>
    <w:rsid w:val="00886029"/>
    <w:rsid w:val="0088627E"/>
    <w:rsid w:val="0088650E"/>
    <w:rsid w:val="0088743D"/>
    <w:rsid w:val="008904BC"/>
    <w:rsid w:val="008906DB"/>
    <w:rsid w:val="00890B3E"/>
    <w:rsid w:val="008911F0"/>
    <w:rsid w:val="00892006"/>
    <w:rsid w:val="00892487"/>
    <w:rsid w:val="00893F7C"/>
    <w:rsid w:val="008949F9"/>
    <w:rsid w:val="0089581C"/>
    <w:rsid w:val="008960D6"/>
    <w:rsid w:val="00896255"/>
    <w:rsid w:val="0089632A"/>
    <w:rsid w:val="00896772"/>
    <w:rsid w:val="00896FAA"/>
    <w:rsid w:val="0089759D"/>
    <w:rsid w:val="008A113B"/>
    <w:rsid w:val="008A6CE1"/>
    <w:rsid w:val="008B07A6"/>
    <w:rsid w:val="008B2791"/>
    <w:rsid w:val="008B3350"/>
    <w:rsid w:val="008B39A8"/>
    <w:rsid w:val="008B65DB"/>
    <w:rsid w:val="008B7589"/>
    <w:rsid w:val="008C046C"/>
    <w:rsid w:val="008C1E9E"/>
    <w:rsid w:val="008C27B9"/>
    <w:rsid w:val="008C2A20"/>
    <w:rsid w:val="008C2DED"/>
    <w:rsid w:val="008C2E1B"/>
    <w:rsid w:val="008C2F60"/>
    <w:rsid w:val="008C3B69"/>
    <w:rsid w:val="008C3F05"/>
    <w:rsid w:val="008C4403"/>
    <w:rsid w:val="008C5079"/>
    <w:rsid w:val="008C5A81"/>
    <w:rsid w:val="008C5E80"/>
    <w:rsid w:val="008C6723"/>
    <w:rsid w:val="008C6FA3"/>
    <w:rsid w:val="008D0534"/>
    <w:rsid w:val="008D09C1"/>
    <w:rsid w:val="008D3845"/>
    <w:rsid w:val="008D41B7"/>
    <w:rsid w:val="008D41F9"/>
    <w:rsid w:val="008D521D"/>
    <w:rsid w:val="008D557A"/>
    <w:rsid w:val="008D613F"/>
    <w:rsid w:val="008D71D3"/>
    <w:rsid w:val="008E00E2"/>
    <w:rsid w:val="008E04AB"/>
    <w:rsid w:val="008E0C6F"/>
    <w:rsid w:val="008E0FAE"/>
    <w:rsid w:val="008E2144"/>
    <w:rsid w:val="008E2732"/>
    <w:rsid w:val="008E2E13"/>
    <w:rsid w:val="008E346C"/>
    <w:rsid w:val="008E3EF2"/>
    <w:rsid w:val="008E5139"/>
    <w:rsid w:val="008E53A9"/>
    <w:rsid w:val="008F0865"/>
    <w:rsid w:val="008F0BAA"/>
    <w:rsid w:val="008F134A"/>
    <w:rsid w:val="008F173F"/>
    <w:rsid w:val="008F2325"/>
    <w:rsid w:val="008F5F46"/>
    <w:rsid w:val="008F64F0"/>
    <w:rsid w:val="00900493"/>
    <w:rsid w:val="009011F6"/>
    <w:rsid w:val="00902F06"/>
    <w:rsid w:val="00903593"/>
    <w:rsid w:val="00903716"/>
    <w:rsid w:val="00904A97"/>
    <w:rsid w:val="009053B4"/>
    <w:rsid w:val="009060BE"/>
    <w:rsid w:val="0090683C"/>
    <w:rsid w:val="00906BAD"/>
    <w:rsid w:val="0091031E"/>
    <w:rsid w:val="00910A8A"/>
    <w:rsid w:val="00911D29"/>
    <w:rsid w:val="00912956"/>
    <w:rsid w:val="00913927"/>
    <w:rsid w:val="0091487B"/>
    <w:rsid w:val="009148B5"/>
    <w:rsid w:val="00914A7E"/>
    <w:rsid w:val="00916769"/>
    <w:rsid w:val="009168E8"/>
    <w:rsid w:val="00916BD6"/>
    <w:rsid w:val="00917A3A"/>
    <w:rsid w:val="00920A9C"/>
    <w:rsid w:val="009221F9"/>
    <w:rsid w:val="00923468"/>
    <w:rsid w:val="00923536"/>
    <w:rsid w:val="0092512E"/>
    <w:rsid w:val="009254AA"/>
    <w:rsid w:val="00925D0F"/>
    <w:rsid w:val="0092680A"/>
    <w:rsid w:val="0092733F"/>
    <w:rsid w:val="00927F1F"/>
    <w:rsid w:val="00930483"/>
    <w:rsid w:val="00931643"/>
    <w:rsid w:val="00932F80"/>
    <w:rsid w:val="00933B0E"/>
    <w:rsid w:val="00933E05"/>
    <w:rsid w:val="009343E0"/>
    <w:rsid w:val="00934A49"/>
    <w:rsid w:val="00935B1F"/>
    <w:rsid w:val="00937C4B"/>
    <w:rsid w:val="00937EC2"/>
    <w:rsid w:val="00937FD7"/>
    <w:rsid w:val="009412E4"/>
    <w:rsid w:val="009416F3"/>
    <w:rsid w:val="00941B7D"/>
    <w:rsid w:val="00942182"/>
    <w:rsid w:val="009429E5"/>
    <w:rsid w:val="00943336"/>
    <w:rsid w:val="00943E3F"/>
    <w:rsid w:val="00947FC5"/>
    <w:rsid w:val="00950CBA"/>
    <w:rsid w:val="00951716"/>
    <w:rsid w:val="00952A88"/>
    <w:rsid w:val="00954504"/>
    <w:rsid w:val="00954618"/>
    <w:rsid w:val="00954BB3"/>
    <w:rsid w:val="00954E1C"/>
    <w:rsid w:val="00955155"/>
    <w:rsid w:val="009563B1"/>
    <w:rsid w:val="0095669A"/>
    <w:rsid w:val="00956CB8"/>
    <w:rsid w:val="00956F8F"/>
    <w:rsid w:val="00957CC6"/>
    <w:rsid w:val="009601D9"/>
    <w:rsid w:val="009601EF"/>
    <w:rsid w:val="009603BB"/>
    <w:rsid w:val="00962627"/>
    <w:rsid w:val="00962A0E"/>
    <w:rsid w:val="00962F47"/>
    <w:rsid w:val="00963602"/>
    <w:rsid w:val="00964086"/>
    <w:rsid w:val="00964484"/>
    <w:rsid w:val="00964CFB"/>
    <w:rsid w:val="009656E9"/>
    <w:rsid w:val="00965839"/>
    <w:rsid w:val="00966531"/>
    <w:rsid w:val="009668B7"/>
    <w:rsid w:val="00967691"/>
    <w:rsid w:val="00970494"/>
    <w:rsid w:val="00971307"/>
    <w:rsid w:val="00971DD3"/>
    <w:rsid w:val="00972B76"/>
    <w:rsid w:val="00973230"/>
    <w:rsid w:val="00973A1C"/>
    <w:rsid w:val="0097433C"/>
    <w:rsid w:val="009746E9"/>
    <w:rsid w:val="00974B76"/>
    <w:rsid w:val="00975FBA"/>
    <w:rsid w:val="00976CB4"/>
    <w:rsid w:val="00977504"/>
    <w:rsid w:val="009805C9"/>
    <w:rsid w:val="00980689"/>
    <w:rsid w:val="0098126D"/>
    <w:rsid w:val="00981ECB"/>
    <w:rsid w:val="0098324D"/>
    <w:rsid w:val="00983D60"/>
    <w:rsid w:val="00983F89"/>
    <w:rsid w:val="00983FC3"/>
    <w:rsid w:val="009848AE"/>
    <w:rsid w:val="00984DB0"/>
    <w:rsid w:val="00984FA3"/>
    <w:rsid w:val="0098687B"/>
    <w:rsid w:val="00990068"/>
    <w:rsid w:val="00990A3E"/>
    <w:rsid w:val="0099300F"/>
    <w:rsid w:val="00993C3B"/>
    <w:rsid w:val="00994C2F"/>
    <w:rsid w:val="00994C33"/>
    <w:rsid w:val="00994E8D"/>
    <w:rsid w:val="00995143"/>
    <w:rsid w:val="0099684A"/>
    <w:rsid w:val="00996859"/>
    <w:rsid w:val="009A0387"/>
    <w:rsid w:val="009A1947"/>
    <w:rsid w:val="009A1C8C"/>
    <w:rsid w:val="009A1F63"/>
    <w:rsid w:val="009A42AA"/>
    <w:rsid w:val="009A4704"/>
    <w:rsid w:val="009A5064"/>
    <w:rsid w:val="009A51A9"/>
    <w:rsid w:val="009A5617"/>
    <w:rsid w:val="009A5F27"/>
    <w:rsid w:val="009A5F9A"/>
    <w:rsid w:val="009B0601"/>
    <w:rsid w:val="009B105F"/>
    <w:rsid w:val="009B1D9C"/>
    <w:rsid w:val="009B22CF"/>
    <w:rsid w:val="009B25BA"/>
    <w:rsid w:val="009B2844"/>
    <w:rsid w:val="009B2E48"/>
    <w:rsid w:val="009B31B6"/>
    <w:rsid w:val="009B38AA"/>
    <w:rsid w:val="009B3CAE"/>
    <w:rsid w:val="009B4A13"/>
    <w:rsid w:val="009B4D29"/>
    <w:rsid w:val="009B54E1"/>
    <w:rsid w:val="009B6CE5"/>
    <w:rsid w:val="009B6F99"/>
    <w:rsid w:val="009B7A99"/>
    <w:rsid w:val="009B7F31"/>
    <w:rsid w:val="009C0CF5"/>
    <w:rsid w:val="009C0EC1"/>
    <w:rsid w:val="009C2432"/>
    <w:rsid w:val="009C2A0A"/>
    <w:rsid w:val="009C3DBC"/>
    <w:rsid w:val="009C4FD9"/>
    <w:rsid w:val="009C6099"/>
    <w:rsid w:val="009C6A07"/>
    <w:rsid w:val="009C74B1"/>
    <w:rsid w:val="009D2634"/>
    <w:rsid w:val="009D27B5"/>
    <w:rsid w:val="009D2D21"/>
    <w:rsid w:val="009D3281"/>
    <w:rsid w:val="009D4B01"/>
    <w:rsid w:val="009D6A44"/>
    <w:rsid w:val="009D7493"/>
    <w:rsid w:val="009D7ACF"/>
    <w:rsid w:val="009E01C0"/>
    <w:rsid w:val="009E0617"/>
    <w:rsid w:val="009E0877"/>
    <w:rsid w:val="009E1C12"/>
    <w:rsid w:val="009E1E6B"/>
    <w:rsid w:val="009E1F18"/>
    <w:rsid w:val="009E1F7B"/>
    <w:rsid w:val="009E1FFC"/>
    <w:rsid w:val="009E33BF"/>
    <w:rsid w:val="009E44A2"/>
    <w:rsid w:val="009E472E"/>
    <w:rsid w:val="009E5D01"/>
    <w:rsid w:val="009E611F"/>
    <w:rsid w:val="009E6ACA"/>
    <w:rsid w:val="009F0491"/>
    <w:rsid w:val="009F09D0"/>
    <w:rsid w:val="009F1715"/>
    <w:rsid w:val="009F1758"/>
    <w:rsid w:val="009F24D9"/>
    <w:rsid w:val="009F3B8F"/>
    <w:rsid w:val="009F5ED2"/>
    <w:rsid w:val="009F5FA6"/>
    <w:rsid w:val="009F65C2"/>
    <w:rsid w:val="009F68FE"/>
    <w:rsid w:val="009F7407"/>
    <w:rsid w:val="009F7D79"/>
    <w:rsid w:val="00A01474"/>
    <w:rsid w:val="00A02065"/>
    <w:rsid w:val="00A02551"/>
    <w:rsid w:val="00A0469A"/>
    <w:rsid w:val="00A0520C"/>
    <w:rsid w:val="00A05E18"/>
    <w:rsid w:val="00A05F49"/>
    <w:rsid w:val="00A06A24"/>
    <w:rsid w:val="00A1068B"/>
    <w:rsid w:val="00A11EC5"/>
    <w:rsid w:val="00A12DD1"/>
    <w:rsid w:val="00A13B95"/>
    <w:rsid w:val="00A14A2F"/>
    <w:rsid w:val="00A14A8A"/>
    <w:rsid w:val="00A14C79"/>
    <w:rsid w:val="00A151EA"/>
    <w:rsid w:val="00A164A4"/>
    <w:rsid w:val="00A17160"/>
    <w:rsid w:val="00A17FD7"/>
    <w:rsid w:val="00A203D6"/>
    <w:rsid w:val="00A2163F"/>
    <w:rsid w:val="00A21D87"/>
    <w:rsid w:val="00A234A4"/>
    <w:rsid w:val="00A2409C"/>
    <w:rsid w:val="00A248F9"/>
    <w:rsid w:val="00A262C8"/>
    <w:rsid w:val="00A26353"/>
    <w:rsid w:val="00A2721C"/>
    <w:rsid w:val="00A27C99"/>
    <w:rsid w:val="00A27EA2"/>
    <w:rsid w:val="00A31472"/>
    <w:rsid w:val="00A318B5"/>
    <w:rsid w:val="00A32429"/>
    <w:rsid w:val="00A32493"/>
    <w:rsid w:val="00A32EE7"/>
    <w:rsid w:val="00A330C6"/>
    <w:rsid w:val="00A3313E"/>
    <w:rsid w:val="00A33780"/>
    <w:rsid w:val="00A33CB4"/>
    <w:rsid w:val="00A34AAC"/>
    <w:rsid w:val="00A354D6"/>
    <w:rsid w:val="00A356ED"/>
    <w:rsid w:val="00A35A10"/>
    <w:rsid w:val="00A3622C"/>
    <w:rsid w:val="00A37774"/>
    <w:rsid w:val="00A3786A"/>
    <w:rsid w:val="00A4158A"/>
    <w:rsid w:val="00A41E93"/>
    <w:rsid w:val="00A424F7"/>
    <w:rsid w:val="00A42A22"/>
    <w:rsid w:val="00A42D02"/>
    <w:rsid w:val="00A4398C"/>
    <w:rsid w:val="00A43FD5"/>
    <w:rsid w:val="00A445C9"/>
    <w:rsid w:val="00A4488F"/>
    <w:rsid w:val="00A44FBA"/>
    <w:rsid w:val="00A45186"/>
    <w:rsid w:val="00A460B8"/>
    <w:rsid w:val="00A4723A"/>
    <w:rsid w:val="00A479D2"/>
    <w:rsid w:val="00A5257A"/>
    <w:rsid w:val="00A52919"/>
    <w:rsid w:val="00A5344D"/>
    <w:rsid w:val="00A5369C"/>
    <w:rsid w:val="00A550A9"/>
    <w:rsid w:val="00A5553E"/>
    <w:rsid w:val="00A56722"/>
    <w:rsid w:val="00A601CD"/>
    <w:rsid w:val="00A6071F"/>
    <w:rsid w:val="00A609FD"/>
    <w:rsid w:val="00A60BBE"/>
    <w:rsid w:val="00A613C8"/>
    <w:rsid w:val="00A63C38"/>
    <w:rsid w:val="00A64886"/>
    <w:rsid w:val="00A6531E"/>
    <w:rsid w:val="00A654EB"/>
    <w:rsid w:val="00A67225"/>
    <w:rsid w:val="00A707C2"/>
    <w:rsid w:val="00A71951"/>
    <w:rsid w:val="00A722DE"/>
    <w:rsid w:val="00A7411E"/>
    <w:rsid w:val="00A755B1"/>
    <w:rsid w:val="00A764D6"/>
    <w:rsid w:val="00A80C51"/>
    <w:rsid w:val="00A80D14"/>
    <w:rsid w:val="00A8204F"/>
    <w:rsid w:val="00A820E6"/>
    <w:rsid w:val="00A839C4"/>
    <w:rsid w:val="00A84FEC"/>
    <w:rsid w:val="00A870E3"/>
    <w:rsid w:val="00A91360"/>
    <w:rsid w:val="00A91802"/>
    <w:rsid w:val="00A91DB6"/>
    <w:rsid w:val="00A92BBE"/>
    <w:rsid w:val="00A92CE0"/>
    <w:rsid w:val="00A93764"/>
    <w:rsid w:val="00A950B0"/>
    <w:rsid w:val="00A95649"/>
    <w:rsid w:val="00A95BAD"/>
    <w:rsid w:val="00A966E5"/>
    <w:rsid w:val="00A96CDC"/>
    <w:rsid w:val="00A97C83"/>
    <w:rsid w:val="00A97D4A"/>
    <w:rsid w:val="00AA000D"/>
    <w:rsid w:val="00AA1835"/>
    <w:rsid w:val="00AA2277"/>
    <w:rsid w:val="00AA341D"/>
    <w:rsid w:val="00AA4624"/>
    <w:rsid w:val="00AA4E50"/>
    <w:rsid w:val="00AA51FA"/>
    <w:rsid w:val="00AA5212"/>
    <w:rsid w:val="00AA578B"/>
    <w:rsid w:val="00AA5C27"/>
    <w:rsid w:val="00AA685F"/>
    <w:rsid w:val="00AA69A4"/>
    <w:rsid w:val="00AA79F2"/>
    <w:rsid w:val="00AB01A1"/>
    <w:rsid w:val="00AB1497"/>
    <w:rsid w:val="00AB2A7F"/>
    <w:rsid w:val="00AB2FD5"/>
    <w:rsid w:val="00AB4E5B"/>
    <w:rsid w:val="00AB57DA"/>
    <w:rsid w:val="00AB63EC"/>
    <w:rsid w:val="00AB66B7"/>
    <w:rsid w:val="00AB6C7F"/>
    <w:rsid w:val="00AB7C66"/>
    <w:rsid w:val="00AB7E26"/>
    <w:rsid w:val="00AC00BC"/>
    <w:rsid w:val="00AC043F"/>
    <w:rsid w:val="00AC07B3"/>
    <w:rsid w:val="00AC0861"/>
    <w:rsid w:val="00AC0CD7"/>
    <w:rsid w:val="00AC2634"/>
    <w:rsid w:val="00AC292F"/>
    <w:rsid w:val="00AC3A64"/>
    <w:rsid w:val="00AC3C18"/>
    <w:rsid w:val="00AC4961"/>
    <w:rsid w:val="00AC528B"/>
    <w:rsid w:val="00AC53EA"/>
    <w:rsid w:val="00AC631C"/>
    <w:rsid w:val="00AC7274"/>
    <w:rsid w:val="00AC72B7"/>
    <w:rsid w:val="00AC73E6"/>
    <w:rsid w:val="00AC795F"/>
    <w:rsid w:val="00AC7F79"/>
    <w:rsid w:val="00AD0ACC"/>
    <w:rsid w:val="00AD0AEC"/>
    <w:rsid w:val="00AD0FB0"/>
    <w:rsid w:val="00AD1A7A"/>
    <w:rsid w:val="00AD2F59"/>
    <w:rsid w:val="00AD5FF7"/>
    <w:rsid w:val="00AD6E97"/>
    <w:rsid w:val="00AD7111"/>
    <w:rsid w:val="00AD7FFD"/>
    <w:rsid w:val="00AE0BC0"/>
    <w:rsid w:val="00AE1B09"/>
    <w:rsid w:val="00AE25CC"/>
    <w:rsid w:val="00AE4620"/>
    <w:rsid w:val="00AE49E6"/>
    <w:rsid w:val="00AE633B"/>
    <w:rsid w:val="00AE699C"/>
    <w:rsid w:val="00AE70F1"/>
    <w:rsid w:val="00AE756D"/>
    <w:rsid w:val="00AE7964"/>
    <w:rsid w:val="00AF0588"/>
    <w:rsid w:val="00AF2292"/>
    <w:rsid w:val="00AF2B7B"/>
    <w:rsid w:val="00AF2E9C"/>
    <w:rsid w:val="00AF3367"/>
    <w:rsid w:val="00AF34D9"/>
    <w:rsid w:val="00AF480F"/>
    <w:rsid w:val="00AF4F91"/>
    <w:rsid w:val="00AF5091"/>
    <w:rsid w:val="00AF5BAE"/>
    <w:rsid w:val="00AF6DA2"/>
    <w:rsid w:val="00AF6F51"/>
    <w:rsid w:val="00AF7193"/>
    <w:rsid w:val="00AF790A"/>
    <w:rsid w:val="00B00989"/>
    <w:rsid w:val="00B02817"/>
    <w:rsid w:val="00B03838"/>
    <w:rsid w:val="00B04011"/>
    <w:rsid w:val="00B0429B"/>
    <w:rsid w:val="00B07039"/>
    <w:rsid w:val="00B07D81"/>
    <w:rsid w:val="00B109FC"/>
    <w:rsid w:val="00B1111A"/>
    <w:rsid w:val="00B11542"/>
    <w:rsid w:val="00B11775"/>
    <w:rsid w:val="00B12538"/>
    <w:rsid w:val="00B13358"/>
    <w:rsid w:val="00B13442"/>
    <w:rsid w:val="00B13674"/>
    <w:rsid w:val="00B142C5"/>
    <w:rsid w:val="00B1449F"/>
    <w:rsid w:val="00B1492E"/>
    <w:rsid w:val="00B14BF2"/>
    <w:rsid w:val="00B14C44"/>
    <w:rsid w:val="00B1768C"/>
    <w:rsid w:val="00B17BB4"/>
    <w:rsid w:val="00B20048"/>
    <w:rsid w:val="00B2085E"/>
    <w:rsid w:val="00B20C7F"/>
    <w:rsid w:val="00B22FA3"/>
    <w:rsid w:val="00B251C9"/>
    <w:rsid w:val="00B25C55"/>
    <w:rsid w:val="00B262CF"/>
    <w:rsid w:val="00B27303"/>
    <w:rsid w:val="00B30570"/>
    <w:rsid w:val="00B30984"/>
    <w:rsid w:val="00B30E91"/>
    <w:rsid w:val="00B318B9"/>
    <w:rsid w:val="00B32B6E"/>
    <w:rsid w:val="00B33622"/>
    <w:rsid w:val="00B35068"/>
    <w:rsid w:val="00B35675"/>
    <w:rsid w:val="00B35A68"/>
    <w:rsid w:val="00B36433"/>
    <w:rsid w:val="00B36466"/>
    <w:rsid w:val="00B3663C"/>
    <w:rsid w:val="00B370A6"/>
    <w:rsid w:val="00B37CC5"/>
    <w:rsid w:val="00B402BB"/>
    <w:rsid w:val="00B40551"/>
    <w:rsid w:val="00B40991"/>
    <w:rsid w:val="00B40F57"/>
    <w:rsid w:val="00B4257D"/>
    <w:rsid w:val="00B42735"/>
    <w:rsid w:val="00B4289E"/>
    <w:rsid w:val="00B43196"/>
    <w:rsid w:val="00B43CC2"/>
    <w:rsid w:val="00B43DBA"/>
    <w:rsid w:val="00B43FAC"/>
    <w:rsid w:val="00B44CAB"/>
    <w:rsid w:val="00B51153"/>
    <w:rsid w:val="00B512DC"/>
    <w:rsid w:val="00B525BC"/>
    <w:rsid w:val="00B52B93"/>
    <w:rsid w:val="00B52F0B"/>
    <w:rsid w:val="00B5481C"/>
    <w:rsid w:val="00B55EA8"/>
    <w:rsid w:val="00B56DCD"/>
    <w:rsid w:val="00B5721A"/>
    <w:rsid w:val="00B57EDA"/>
    <w:rsid w:val="00B6310E"/>
    <w:rsid w:val="00B6383B"/>
    <w:rsid w:val="00B648CA"/>
    <w:rsid w:val="00B64D95"/>
    <w:rsid w:val="00B65183"/>
    <w:rsid w:val="00B675D9"/>
    <w:rsid w:val="00B67C10"/>
    <w:rsid w:val="00B71CDE"/>
    <w:rsid w:val="00B7202A"/>
    <w:rsid w:val="00B72908"/>
    <w:rsid w:val="00B72BE4"/>
    <w:rsid w:val="00B72F2E"/>
    <w:rsid w:val="00B7312C"/>
    <w:rsid w:val="00B73293"/>
    <w:rsid w:val="00B733CF"/>
    <w:rsid w:val="00B75FE2"/>
    <w:rsid w:val="00B8074B"/>
    <w:rsid w:val="00B80DD6"/>
    <w:rsid w:val="00B818AD"/>
    <w:rsid w:val="00B81F74"/>
    <w:rsid w:val="00B85259"/>
    <w:rsid w:val="00B871C8"/>
    <w:rsid w:val="00B902FD"/>
    <w:rsid w:val="00B90AD1"/>
    <w:rsid w:val="00B911AF"/>
    <w:rsid w:val="00B916EC"/>
    <w:rsid w:val="00B92B78"/>
    <w:rsid w:val="00B93030"/>
    <w:rsid w:val="00B93436"/>
    <w:rsid w:val="00B940B9"/>
    <w:rsid w:val="00B94176"/>
    <w:rsid w:val="00B94823"/>
    <w:rsid w:val="00B94B08"/>
    <w:rsid w:val="00B968A7"/>
    <w:rsid w:val="00B9720E"/>
    <w:rsid w:val="00B97AFA"/>
    <w:rsid w:val="00BA0F58"/>
    <w:rsid w:val="00BA100F"/>
    <w:rsid w:val="00BA2501"/>
    <w:rsid w:val="00BA35F0"/>
    <w:rsid w:val="00BA4D09"/>
    <w:rsid w:val="00BA6BCF"/>
    <w:rsid w:val="00BA7ECA"/>
    <w:rsid w:val="00BB02CF"/>
    <w:rsid w:val="00BB0D62"/>
    <w:rsid w:val="00BB1159"/>
    <w:rsid w:val="00BB152D"/>
    <w:rsid w:val="00BB161C"/>
    <w:rsid w:val="00BB1B36"/>
    <w:rsid w:val="00BB20E1"/>
    <w:rsid w:val="00BB2DBE"/>
    <w:rsid w:val="00BB3FB8"/>
    <w:rsid w:val="00BB44CD"/>
    <w:rsid w:val="00BB4566"/>
    <w:rsid w:val="00BB46A4"/>
    <w:rsid w:val="00BB4F77"/>
    <w:rsid w:val="00BB6286"/>
    <w:rsid w:val="00BB6CE6"/>
    <w:rsid w:val="00BB6D5D"/>
    <w:rsid w:val="00BB770E"/>
    <w:rsid w:val="00BC00DC"/>
    <w:rsid w:val="00BC086E"/>
    <w:rsid w:val="00BC09D2"/>
    <w:rsid w:val="00BC2A86"/>
    <w:rsid w:val="00BC37FA"/>
    <w:rsid w:val="00BC38C2"/>
    <w:rsid w:val="00BC401E"/>
    <w:rsid w:val="00BC7CAA"/>
    <w:rsid w:val="00BD016A"/>
    <w:rsid w:val="00BD0459"/>
    <w:rsid w:val="00BD0979"/>
    <w:rsid w:val="00BD0C18"/>
    <w:rsid w:val="00BD0D0D"/>
    <w:rsid w:val="00BD38C9"/>
    <w:rsid w:val="00BD39DF"/>
    <w:rsid w:val="00BD41E5"/>
    <w:rsid w:val="00BD56C0"/>
    <w:rsid w:val="00BD66FE"/>
    <w:rsid w:val="00BD68E0"/>
    <w:rsid w:val="00BD6F67"/>
    <w:rsid w:val="00BE05B6"/>
    <w:rsid w:val="00BE1305"/>
    <w:rsid w:val="00BE3827"/>
    <w:rsid w:val="00BE42FF"/>
    <w:rsid w:val="00BE5014"/>
    <w:rsid w:val="00BE51BF"/>
    <w:rsid w:val="00BE5AFF"/>
    <w:rsid w:val="00BE6BB5"/>
    <w:rsid w:val="00BE6C54"/>
    <w:rsid w:val="00BE6DBB"/>
    <w:rsid w:val="00BE7EDA"/>
    <w:rsid w:val="00BF0EEA"/>
    <w:rsid w:val="00BF15E5"/>
    <w:rsid w:val="00BF1BDD"/>
    <w:rsid w:val="00BF2204"/>
    <w:rsid w:val="00BF2C7F"/>
    <w:rsid w:val="00BF36DF"/>
    <w:rsid w:val="00BF5E45"/>
    <w:rsid w:val="00BF6BA2"/>
    <w:rsid w:val="00BF72D5"/>
    <w:rsid w:val="00C02637"/>
    <w:rsid w:val="00C0331E"/>
    <w:rsid w:val="00C03341"/>
    <w:rsid w:val="00C03A03"/>
    <w:rsid w:val="00C055EA"/>
    <w:rsid w:val="00C07995"/>
    <w:rsid w:val="00C10D77"/>
    <w:rsid w:val="00C12445"/>
    <w:rsid w:val="00C13370"/>
    <w:rsid w:val="00C14071"/>
    <w:rsid w:val="00C15349"/>
    <w:rsid w:val="00C15971"/>
    <w:rsid w:val="00C15FCF"/>
    <w:rsid w:val="00C1747D"/>
    <w:rsid w:val="00C175C9"/>
    <w:rsid w:val="00C21322"/>
    <w:rsid w:val="00C218F8"/>
    <w:rsid w:val="00C224B3"/>
    <w:rsid w:val="00C27483"/>
    <w:rsid w:val="00C27E44"/>
    <w:rsid w:val="00C301FF"/>
    <w:rsid w:val="00C30C26"/>
    <w:rsid w:val="00C31330"/>
    <w:rsid w:val="00C321AD"/>
    <w:rsid w:val="00C32696"/>
    <w:rsid w:val="00C3307F"/>
    <w:rsid w:val="00C33BB0"/>
    <w:rsid w:val="00C34173"/>
    <w:rsid w:val="00C34F55"/>
    <w:rsid w:val="00C3563F"/>
    <w:rsid w:val="00C35719"/>
    <w:rsid w:val="00C3591D"/>
    <w:rsid w:val="00C35FD8"/>
    <w:rsid w:val="00C3665B"/>
    <w:rsid w:val="00C3698A"/>
    <w:rsid w:val="00C3752B"/>
    <w:rsid w:val="00C37B63"/>
    <w:rsid w:val="00C37C0A"/>
    <w:rsid w:val="00C37D6F"/>
    <w:rsid w:val="00C37E52"/>
    <w:rsid w:val="00C40FE6"/>
    <w:rsid w:val="00C41429"/>
    <w:rsid w:val="00C4197C"/>
    <w:rsid w:val="00C42210"/>
    <w:rsid w:val="00C455B9"/>
    <w:rsid w:val="00C45AC5"/>
    <w:rsid w:val="00C51283"/>
    <w:rsid w:val="00C5252D"/>
    <w:rsid w:val="00C5287E"/>
    <w:rsid w:val="00C535B4"/>
    <w:rsid w:val="00C53E96"/>
    <w:rsid w:val="00C5448E"/>
    <w:rsid w:val="00C55042"/>
    <w:rsid w:val="00C564E8"/>
    <w:rsid w:val="00C5712F"/>
    <w:rsid w:val="00C573DE"/>
    <w:rsid w:val="00C57421"/>
    <w:rsid w:val="00C61BE7"/>
    <w:rsid w:val="00C62B8E"/>
    <w:rsid w:val="00C6344C"/>
    <w:rsid w:val="00C645F5"/>
    <w:rsid w:val="00C648A0"/>
    <w:rsid w:val="00C65D96"/>
    <w:rsid w:val="00C660B2"/>
    <w:rsid w:val="00C673E0"/>
    <w:rsid w:val="00C704BD"/>
    <w:rsid w:val="00C72B0B"/>
    <w:rsid w:val="00C731B4"/>
    <w:rsid w:val="00C73843"/>
    <w:rsid w:val="00C746A7"/>
    <w:rsid w:val="00C765E1"/>
    <w:rsid w:val="00C77943"/>
    <w:rsid w:val="00C80979"/>
    <w:rsid w:val="00C80E3C"/>
    <w:rsid w:val="00C81001"/>
    <w:rsid w:val="00C814A4"/>
    <w:rsid w:val="00C82407"/>
    <w:rsid w:val="00C82643"/>
    <w:rsid w:val="00C84A4C"/>
    <w:rsid w:val="00C85C5A"/>
    <w:rsid w:val="00C86351"/>
    <w:rsid w:val="00C86C5A"/>
    <w:rsid w:val="00C8738A"/>
    <w:rsid w:val="00C878BA"/>
    <w:rsid w:val="00C909EC"/>
    <w:rsid w:val="00C92323"/>
    <w:rsid w:val="00C92409"/>
    <w:rsid w:val="00C925EC"/>
    <w:rsid w:val="00C934FF"/>
    <w:rsid w:val="00C943FB"/>
    <w:rsid w:val="00C951F4"/>
    <w:rsid w:val="00C95747"/>
    <w:rsid w:val="00C959C9"/>
    <w:rsid w:val="00C961DA"/>
    <w:rsid w:val="00C96BC1"/>
    <w:rsid w:val="00C9728A"/>
    <w:rsid w:val="00C97A7A"/>
    <w:rsid w:val="00CA0942"/>
    <w:rsid w:val="00CA0D11"/>
    <w:rsid w:val="00CA1D2D"/>
    <w:rsid w:val="00CA28C0"/>
    <w:rsid w:val="00CA49FD"/>
    <w:rsid w:val="00CA6499"/>
    <w:rsid w:val="00CA677A"/>
    <w:rsid w:val="00CA7CC7"/>
    <w:rsid w:val="00CB218E"/>
    <w:rsid w:val="00CB2F18"/>
    <w:rsid w:val="00CB41D5"/>
    <w:rsid w:val="00CC0006"/>
    <w:rsid w:val="00CC05C2"/>
    <w:rsid w:val="00CC0649"/>
    <w:rsid w:val="00CC0812"/>
    <w:rsid w:val="00CC1020"/>
    <w:rsid w:val="00CC1A84"/>
    <w:rsid w:val="00CC2796"/>
    <w:rsid w:val="00CC32D0"/>
    <w:rsid w:val="00CC3AED"/>
    <w:rsid w:val="00CC492E"/>
    <w:rsid w:val="00CC4C8D"/>
    <w:rsid w:val="00CC4D1F"/>
    <w:rsid w:val="00CC4DD6"/>
    <w:rsid w:val="00CC52CC"/>
    <w:rsid w:val="00CC54A9"/>
    <w:rsid w:val="00CC58E6"/>
    <w:rsid w:val="00CC5A88"/>
    <w:rsid w:val="00CC5B93"/>
    <w:rsid w:val="00CC5C65"/>
    <w:rsid w:val="00CC6135"/>
    <w:rsid w:val="00CC6972"/>
    <w:rsid w:val="00CC784C"/>
    <w:rsid w:val="00CC7ABA"/>
    <w:rsid w:val="00CD017D"/>
    <w:rsid w:val="00CD1C26"/>
    <w:rsid w:val="00CD2905"/>
    <w:rsid w:val="00CD31D5"/>
    <w:rsid w:val="00CD3542"/>
    <w:rsid w:val="00CD3582"/>
    <w:rsid w:val="00CD48F1"/>
    <w:rsid w:val="00CD4E56"/>
    <w:rsid w:val="00CD5FC1"/>
    <w:rsid w:val="00CD6ECA"/>
    <w:rsid w:val="00CD7A77"/>
    <w:rsid w:val="00CD7D3C"/>
    <w:rsid w:val="00CE17AC"/>
    <w:rsid w:val="00CE202D"/>
    <w:rsid w:val="00CE24A8"/>
    <w:rsid w:val="00CE263D"/>
    <w:rsid w:val="00CE2ACF"/>
    <w:rsid w:val="00CE2CB9"/>
    <w:rsid w:val="00CE308D"/>
    <w:rsid w:val="00CE3541"/>
    <w:rsid w:val="00CE387D"/>
    <w:rsid w:val="00CE4292"/>
    <w:rsid w:val="00CE4A19"/>
    <w:rsid w:val="00CE5A7D"/>
    <w:rsid w:val="00CE5AE3"/>
    <w:rsid w:val="00CE62D6"/>
    <w:rsid w:val="00CE6BEB"/>
    <w:rsid w:val="00CE7239"/>
    <w:rsid w:val="00CE77BC"/>
    <w:rsid w:val="00CF004D"/>
    <w:rsid w:val="00CF020F"/>
    <w:rsid w:val="00CF1630"/>
    <w:rsid w:val="00CF1B6E"/>
    <w:rsid w:val="00CF1BAE"/>
    <w:rsid w:val="00CF2D1D"/>
    <w:rsid w:val="00CF30DE"/>
    <w:rsid w:val="00CF3617"/>
    <w:rsid w:val="00CF42E3"/>
    <w:rsid w:val="00CF575F"/>
    <w:rsid w:val="00CF5A4A"/>
    <w:rsid w:val="00CF6A40"/>
    <w:rsid w:val="00CF71C8"/>
    <w:rsid w:val="00CF7708"/>
    <w:rsid w:val="00D0082C"/>
    <w:rsid w:val="00D01D78"/>
    <w:rsid w:val="00D02055"/>
    <w:rsid w:val="00D030DC"/>
    <w:rsid w:val="00D04B2F"/>
    <w:rsid w:val="00D061FF"/>
    <w:rsid w:val="00D06BD5"/>
    <w:rsid w:val="00D06BE5"/>
    <w:rsid w:val="00D07809"/>
    <w:rsid w:val="00D10D75"/>
    <w:rsid w:val="00D10E29"/>
    <w:rsid w:val="00D127E2"/>
    <w:rsid w:val="00D13896"/>
    <w:rsid w:val="00D14CE8"/>
    <w:rsid w:val="00D14F39"/>
    <w:rsid w:val="00D15762"/>
    <w:rsid w:val="00D16FA7"/>
    <w:rsid w:val="00D1703A"/>
    <w:rsid w:val="00D17F49"/>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4051E"/>
    <w:rsid w:val="00D405DA"/>
    <w:rsid w:val="00D408E4"/>
    <w:rsid w:val="00D40CF6"/>
    <w:rsid w:val="00D41635"/>
    <w:rsid w:val="00D41E9B"/>
    <w:rsid w:val="00D42C04"/>
    <w:rsid w:val="00D52DF3"/>
    <w:rsid w:val="00D546C6"/>
    <w:rsid w:val="00D546CA"/>
    <w:rsid w:val="00D604D9"/>
    <w:rsid w:val="00D611ED"/>
    <w:rsid w:val="00D61519"/>
    <w:rsid w:val="00D62A51"/>
    <w:rsid w:val="00D62C85"/>
    <w:rsid w:val="00D63CBF"/>
    <w:rsid w:val="00D6480B"/>
    <w:rsid w:val="00D655F2"/>
    <w:rsid w:val="00D662A0"/>
    <w:rsid w:val="00D668C7"/>
    <w:rsid w:val="00D6718D"/>
    <w:rsid w:val="00D674E7"/>
    <w:rsid w:val="00D677B8"/>
    <w:rsid w:val="00D67879"/>
    <w:rsid w:val="00D706FC"/>
    <w:rsid w:val="00D70FA6"/>
    <w:rsid w:val="00D713DE"/>
    <w:rsid w:val="00D7277F"/>
    <w:rsid w:val="00D72864"/>
    <w:rsid w:val="00D7312A"/>
    <w:rsid w:val="00D76125"/>
    <w:rsid w:val="00D76365"/>
    <w:rsid w:val="00D806F6"/>
    <w:rsid w:val="00D80E66"/>
    <w:rsid w:val="00D825FC"/>
    <w:rsid w:val="00D82615"/>
    <w:rsid w:val="00D82E68"/>
    <w:rsid w:val="00D8442D"/>
    <w:rsid w:val="00D84FA4"/>
    <w:rsid w:val="00D856B9"/>
    <w:rsid w:val="00D85B35"/>
    <w:rsid w:val="00D86399"/>
    <w:rsid w:val="00D87852"/>
    <w:rsid w:val="00D911EE"/>
    <w:rsid w:val="00D9225A"/>
    <w:rsid w:val="00D9403F"/>
    <w:rsid w:val="00D94C0C"/>
    <w:rsid w:val="00D95537"/>
    <w:rsid w:val="00D95BF8"/>
    <w:rsid w:val="00D960E0"/>
    <w:rsid w:val="00D96A10"/>
    <w:rsid w:val="00DA0B00"/>
    <w:rsid w:val="00DA26AC"/>
    <w:rsid w:val="00DA3474"/>
    <w:rsid w:val="00DA41C3"/>
    <w:rsid w:val="00DA41EC"/>
    <w:rsid w:val="00DA44A0"/>
    <w:rsid w:val="00DA4853"/>
    <w:rsid w:val="00DA4BAF"/>
    <w:rsid w:val="00DA4C4E"/>
    <w:rsid w:val="00DA4E1F"/>
    <w:rsid w:val="00DA5975"/>
    <w:rsid w:val="00DA649C"/>
    <w:rsid w:val="00DA693A"/>
    <w:rsid w:val="00DA6CDE"/>
    <w:rsid w:val="00DB03A4"/>
    <w:rsid w:val="00DB0865"/>
    <w:rsid w:val="00DB0BB0"/>
    <w:rsid w:val="00DB2443"/>
    <w:rsid w:val="00DB31E3"/>
    <w:rsid w:val="00DB3655"/>
    <w:rsid w:val="00DB424C"/>
    <w:rsid w:val="00DB5CEF"/>
    <w:rsid w:val="00DB6004"/>
    <w:rsid w:val="00DB7203"/>
    <w:rsid w:val="00DC05DF"/>
    <w:rsid w:val="00DC0C02"/>
    <w:rsid w:val="00DC1010"/>
    <w:rsid w:val="00DC1699"/>
    <w:rsid w:val="00DC17DC"/>
    <w:rsid w:val="00DC17E7"/>
    <w:rsid w:val="00DC1A68"/>
    <w:rsid w:val="00DC245D"/>
    <w:rsid w:val="00DC2EB3"/>
    <w:rsid w:val="00DC4622"/>
    <w:rsid w:val="00DC4DE8"/>
    <w:rsid w:val="00DD1F62"/>
    <w:rsid w:val="00DD2282"/>
    <w:rsid w:val="00DD24B4"/>
    <w:rsid w:val="00DD3E1D"/>
    <w:rsid w:val="00DD59E4"/>
    <w:rsid w:val="00DD5F1F"/>
    <w:rsid w:val="00DD61FF"/>
    <w:rsid w:val="00DD69F6"/>
    <w:rsid w:val="00DD6AF9"/>
    <w:rsid w:val="00DD734D"/>
    <w:rsid w:val="00DE067C"/>
    <w:rsid w:val="00DE0706"/>
    <w:rsid w:val="00DE0770"/>
    <w:rsid w:val="00DE1A1B"/>
    <w:rsid w:val="00DE2338"/>
    <w:rsid w:val="00DE29A4"/>
    <w:rsid w:val="00DE428A"/>
    <w:rsid w:val="00DE5497"/>
    <w:rsid w:val="00DE6A14"/>
    <w:rsid w:val="00DE7295"/>
    <w:rsid w:val="00DE74D4"/>
    <w:rsid w:val="00DF0A63"/>
    <w:rsid w:val="00DF25BA"/>
    <w:rsid w:val="00DF35E5"/>
    <w:rsid w:val="00DF4815"/>
    <w:rsid w:val="00E00351"/>
    <w:rsid w:val="00E015C0"/>
    <w:rsid w:val="00E01E13"/>
    <w:rsid w:val="00E03654"/>
    <w:rsid w:val="00E03B96"/>
    <w:rsid w:val="00E05567"/>
    <w:rsid w:val="00E0695D"/>
    <w:rsid w:val="00E073E5"/>
    <w:rsid w:val="00E108CC"/>
    <w:rsid w:val="00E10D70"/>
    <w:rsid w:val="00E10F8B"/>
    <w:rsid w:val="00E10FE1"/>
    <w:rsid w:val="00E113A3"/>
    <w:rsid w:val="00E138EF"/>
    <w:rsid w:val="00E13B3D"/>
    <w:rsid w:val="00E13F81"/>
    <w:rsid w:val="00E1523D"/>
    <w:rsid w:val="00E154F4"/>
    <w:rsid w:val="00E15A7E"/>
    <w:rsid w:val="00E1662F"/>
    <w:rsid w:val="00E166BC"/>
    <w:rsid w:val="00E16B65"/>
    <w:rsid w:val="00E17E16"/>
    <w:rsid w:val="00E224AC"/>
    <w:rsid w:val="00E22704"/>
    <w:rsid w:val="00E233AA"/>
    <w:rsid w:val="00E2386F"/>
    <w:rsid w:val="00E23E94"/>
    <w:rsid w:val="00E24007"/>
    <w:rsid w:val="00E245F3"/>
    <w:rsid w:val="00E24AD2"/>
    <w:rsid w:val="00E26566"/>
    <w:rsid w:val="00E27488"/>
    <w:rsid w:val="00E319F5"/>
    <w:rsid w:val="00E31E1F"/>
    <w:rsid w:val="00E331DF"/>
    <w:rsid w:val="00E335EB"/>
    <w:rsid w:val="00E33738"/>
    <w:rsid w:val="00E34225"/>
    <w:rsid w:val="00E3446E"/>
    <w:rsid w:val="00E35BA0"/>
    <w:rsid w:val="00E35BD0"/>
    <w:rsid w:val="00E365A7"/>
    <w:rsid w:val="00E4120D"/>
    <w:rsid w:val="00E41466"/>
    <w:rsid w:val="00E4300E"/>
    <w:rsid w:val="00E43301"/>
    <w:rsid w:val="00E43598"/>
    <w:rsid w:val="00E43993"/>
    <w:rsid w:val="00E44210"/>
    <w:rsid w:val="00E44A4C"/>
    <w:rsid w:val="00E45754"/>
    <w:rsid w:val="00E45E0D"/>
    <w:rsid w:val="00E45F77"/>
    <w:rsid w:val="00E463CB"/>
    <w:rsid w:val="00E47173"/>
    <w:rsid w:val="00E47319"/>
    <w:rsid w:val="00E47FB1"/>
    <w:rsid w:val="00E5038C"/>
    <w:rsid w:val="00E505EF"/>
    <w:rsid w:val="00E508FF"/>
    <w:rsid w:val="00E51275"/>
    <w:rsid w:val="00E534EC"/>
    <w:rsid w:val="00E55AA8"/>
    <w:rsid w:val="00E55AB2"/>
    <w:rsid w:val="00E56428"/>
    <w:rsid w:val="00E56D6C"/>
    <w:rsid w:val="00E5730E"/>
    <w:rsid w:val="00E57506"/>
    <w:rsid w:val="00E57BAD"/>
    <w:rsid w:val="00E57D9C"/>
    <w:rsid w:val="00E60747"/>
    <w:rsid w:val="00E60CDA"/>
    <w:rsid w:val="00E61285"/>
    <w:rsid w:val="00E62C5B"/>
    <w:rsid w:val="00E6316A"/>
    <w:rsid w:val="00E63308"/>
    <w:rsid w:val="00E63906"/>
    <w:rsid w:val="00E643AF"/>
    <w:rsid w:val="00E652A7"/>
    <w:rsid w:val="00E664E2"/>
    <w:rsid w:val="00E66692"/>
    <w:rsid w:val="00E66862"/>
    <w:rsid w:val="00E70075"/>
    <w:rsid w:val="00E7020F"/>
    <w:rsid w:val="00E706B6"/>
    <w:rsid w:val="00E70852"/>
    <w:rsid w:val="00E70D86"/>
    <w:rsid w:val="00E731B1"/>
    <w:rsid w:val="00E735F3"/>
    <w:rsid w:val="00E73D2D"/>
    <w:rsid w:val="00E753CA"/>
    <w:rsid w:val="00E80853"/>
    <w:rsid w:val="00E80ADF"/>
    <w:rsid w:val="00E80C11"/>
    <w:rsid w:val="00E813F2"/>
    <w:rsid w:val="00E81482"/>
    <w:rsid w:val="00E81FF6"/>
    <w:rsid w:val="00E82B4F"/>
    <w:rsid w:val="00E82E17"/>
    <w:rsid w:val="00E8454A"/>
    <w:rsid w:val="00E845ED"/>
    <w:rsid w:val="00E85634"/>
    <w:rsid w:val="00E8601F"/>
    <w:rsid w:val="00E8795C"/>
    <w:rsid w:val="00E90962"/>
    <w:rsid w:val="00E90ADB"/>
    <w:rsid w:val="00E914FB"/>
    <w:rsid w:val="00E91F7B"/>
    <w:rsid w:val="00E93EEB"/>
    <w:rsid w:val="00E94B7F"/>
    <w:rsid w:val="00E95653"/>
    <w:rsid w:val="00E95964"/>
    <w:rsid w:val="00E9632C"/>
    <w:rsid w:val="00E9744A"/>
    <w:rsid w:val="00EA0376"/>
    <w:rsid w:val="00EA07C0"/>
    <w:rsid w:val="00EA08DF"/>
    <w:rsid w:val="00EA10F4"/>
    <w:rsid w:val="00EA29D7"/>
    <w:rsid w:val="00EA31CF"/>
    <w:rsid w:val="00EA391C"/>
    <w:rsid w:val="00EA3990"/>
    <w:rsid w:val="00EA3A6A"/>
    <w:rsid w:val="00EA6880"/>
    <w:rsid w:val="00EA6E91"/>
    <w:rsid w:val="00EA726C"/>
    <w:rsid w:val="00EB24DA"/>
    <w:rsid w:val="00EB3929"/>
    <w:rsid w:val="00EB42EC"/>
    <w:rsid w:val="00EB4EA7"/>
    <w:rsid w:val="00EB75DA"/>
    <w:rsid w:val="00EB784E"/>
    <w:rsid w:val="00EB7884"/>
    <w:rsid w:val="00EC006C"/>
    <w:rsid w:val="00EC0318"/>
    <w:rsid w:val="00EC03CF"/>
    <w:rsid w:val="00EC04B5"/>
    <w:rsid w:val="00EC0A31"/>
    <w:rsid w:val="00EC1374"/>
    <w:rsid w:val="00EC2852"/>
    <w:rsid w:val="00EC30C0"/>
    <w:rsid w:val="00EC43C8"/>
    <w:rsid w:val="00EC47ED"/>
    <w:rsid w:val="00EC507E"/>
    <w:rsid w:val="00EC60D7"/>
    <w:rsid w:val="00EC6CF5"/>
    <w:rsid w:val="00EC6DD9"/>
    <w:rsid w:val="00EC7C58"/>
    <w:rsid w:val="00ED00D3"/>
    <w:rsid w:val="00ED024E"/>
    <w:rsid w:val="00ED0A7A"/>
    <w:rsid w:val="00ED17B1"/>
    <w:rsid w:val="00ED1EC6"/>
    <w:rsid w:val="00ED1F44"/>
    <w:rsid w:val="00ED2171"/>
    <w:rsid w:val="00ED2F5A"/>
    <w:rsid w:val="00ED35D5"/>
    <w:rsid w:val="00ED53F9"/>
    <w:rsid w:val="00ED6C22"/>
    <w:rsid w:val="00ED6D6A"/>
    <w:rsid w:val="00ED7934"/>
    <w:rsid w:val="00EE10D7"/>
    <w:rsid w:val="00EE1FA3"/>
    <w:rsid w:val="00EE279D"/>
    <w:rsid w:val="00EE3A9C"/>
    <w:rsid w:val="00EE4457"/>
    <w:rsid w:val="00EE5F5A"/>
    <w:rsid w:val="00EE60C8"/>
    <w:rsid w:val="00EE701B"/>
    <w:rsid w:val="00EE71E0"/>
    <w:rsid w:val="00EE74F1"/>
    <w:rsid w:val="00EE7CB2"/>
    <w:rsid w:val="00EF2F90"/>
    <w:rsid w:val="00EF3B29"/>
    <w:rsid w:val="00EF40AC"/>
    <w:rsid w:val="00EF45F3"/>
    <w:rsid w:val="00EF4F1E"/>
    <w:rsid w:val="00EF5197"/>
    <w:rsid w:val="00EF51B9"/>
    <w:rsid w:val="00EF72CB"/>
    <w:rsid w:val="00EF7406"/>
    <w:rsid w:val="00F00978"/>
    <w:rsid w:val="00F01227"/>
    <w:rsid w:val="00F01846"/>
    <w:rsid w:val="00F0205F"/>
    <w:rsid w:val="00F02AE1"/>
    <w:rsid w:val="00F03C13"/>
    <w:rsid w:val="00F03D81"/>
    <w:rsid w:val="00F03F67"/>
    <w:rsid w:val="00F04539"/>
    <w:rsid w:val="00F04955"/>
    <w:rsid w:val="00F10050"/>
    <w:rsid w:val="00F10574"/>
    <w:rsid w:val="00F108BB"/>
    <w:rsid w:val="00F117BD"/>
    <w:rsid w:val="00F118BD"/>
    <w:rsid w:val="00F11906"/>
    <w:rsid w:val="00F11E3D"/>
    <w:rsid w:val="00F13031"/>
    <w:rsid w:val="00F1317D"/>
    <w:rsid w:val="00F133CC"/>
    <w:rsid w:val="00F13689"/>
    <w:rsid w:val="00F14735"/>
    <w:rsid w:val="00F20673"/>
    <w:rsid w:val="00F20828"/>
    <w:rsid w:val="00F214C1"/>
    <w:rsid w:val="00F226A7"/>
    <w:rsid w:val="00F22859"/>
    <w:rsid w:val="00F237AA"/>
    <w:rsid w:val="00F23D73"/>
    <w:rsid w:val="00F2535B"/>
    <w:rsid w:val="00F25FDB"/>
    <w:rsid w:val="00F27DB7"/>
    <w:rsid w:val="00F31474"/>
    <w:rsid w:val="00F318FE"/>
    <w:rsid w:val="00F31B52"/>
    <w:rsid w:val="00F32A4E"/>
    <w:rsid w:val="00F32D8B"/>
    <w:rsid w:val="00F330BA"/>
    <w:rsid w:val="00F3460E"/>
    <w:rsid w:val="00F34802"/>
    <w:rsid w:val="00F350C3"/>
    <w:rsid w:val="00F35F36"/>
    <w:rsid w:val="00F3792F"/>
    <w:rsid w:val="00F41D0E"/>
    <w:rsid w:val="00F443BD"/>
    <w:rsid w:val="00F503F1"/>
    <w:rsid w:val="00F50C7E"/>
    <w:rsid w:val="00F51B08"/>
    <w:rsid w:val="00F51D70"/>
    <w:rsid w:val="00F521DD"/>
    <w:rsid w:val="00F52435"/>
    <w:rsid w:val="00F52476"/>
    <w:rsid w:val="00F53F88"/>
    <w:rsid w:val="00F54750"/>
    <w:rsid w:val="00F55C2E"/>
    <w:rsid w:val="00F579F1"/>
    <w:rsid w:val="00F60295"/>
    <w:rsid w:val="00F60A13"/>
    <w:rsid w:val="00F60B1A"/>
    <w:rsid w:val="00F61EC9"/>
    <w:rsid w:val="00F62B40"/>
    <w:rsid w:val="00F65902"/>
    <w:rsid w:val="00F660DD"/>
    <w:rsid w:val="00F665E5"/>
    <w:rsid w:val="00F67569"/>
    <w:rsid w:val="00F679F1"/>
    <w:rsid w:val="00F67C1A"/>
    <w:rsid w:val="00F67F26"/>
    <w:rsid w:val="00F70528"/>
    <w:rsid w:val="00F70640"/>
    <w:rsid w:val="00F715E4"/>
    <w:rsid w:val="00F74C89"/>
    <w:rsid w:val="00F7559B"/>
    <w:rsid w:val="00F755D6"/>
    <w:rsid w:val="00F7635E"/>
    <w:rsid w:val="00F7643D"/>
    <w:rsid w:val="00F77638"/>
    <w:rsid w:val="00F77D56"/>
    <w:rsid w:val="00F80CC2"/>
    <w:rsid w:val="00F80D6A"/>
    <w:rsid w:val="00F81FCF"/>
    <w:rsid w:val="00F83A96"/>
    <w:rsid w:val="00F83D8E"/>
    <w:rsid w:val="00F8699A"/>
    <w:rsid w:val="00F86E0B"/>
    <w:rsid w:val="00F91FE8"/>
    <w:rsid w:val="00F92880"/>
    <w:rsid w:val="00F92B7E"/>
    <w:rsid w:val="00F940DD"/>
    <w:rsid w:val="00F969B5"/>
    <w:rsid w:val="00F9728D"/>
    <w:rsid w:val="00FA03FC"/>
    <w:rsid w:val="00FA04A9"/>
    <w:rsid w:val="00FA1866"/>
    <w:rsid w:val="00FA1B63"/>
    <w:rsid w:val="00FA5C3E"/>
    <w:rsid w:val="00FA65F8"/>
    <w:rsid w:val="00FA6CFC"/>
    <w:rsid w:val="00FA6D5B"/>
    <w:rsid w:val="00FA71DD"/>
    <w:rsid w:val="00FA7265"/>
    <w:rsid w:val="00FA7822"/>
    <w:rsid w:val="00FB139C"/>
    <w:rsid w:val="00FB163F"/>
    <w:rsid w:val="00FB1BD2"/>
    <w:rsid w:val="00FB2477"/>
    <w:rsid w:val="00FB33BB"/>
    <w:rsid w:val="00FB355A"/>
    <w:rsid w:val="00FB3B61"/>
    <w:rsid w:val="00FB40D4"/>
    <w:rsid w:val="00FB437F"/>
    <w:rsid w:val="00FB6192"/>
    <w:rsid w:val="00FB72ED"/>
    <w:rsid w:val="00FC1555"/>
    <w:rsid w:val="00FC2E99"/>
    <w:rsid w:val="00FC2EB8"/>
    <w:rsid w:val="00FC363F"/>
    <w:rsid w:val="00FC3BF1"/>
    <w:rsid w:val="00FC460B"/>
    <w:rsid w:val="00FC4F23"/>
    <w:rsid w:val="00FC5EAB"/>
    <w:rsid w:val="00FC638A"/>
    <w:rsid w:val="00FC6C11"/>
    <w:rsid w:val="00FC6FD9"/>
    <w:rsid w:val="00FC74FE"/>
    <w:rsid w:val="00FC7B15"/>
    <w:rsid w:val="00FD053F"/>
    <w:rsid w:val="00FD1436"/>
    <w:rsid w:val="00FD170F"/>
    <w:rsid w:val="00FD2936"/>
    <w:rsid w:val="00FD532A"/>
    <w:rsid w:val="00FD5CCE"/>
    <w:rsid w:val="00FE02D8"/>
    <w:rsid w:val="00FE0338"/>
    <w:rsid w:val="00FE0D8E"/>
    <w:rsid w:val="00FE162F"/>
    <w:rsid w:val="00FE2295"/>
    <w:rsid w:val="00FE4451"/>
    <w:rsid w:val="00FE6328"/>
    <w:rsid w:val="00FE768C"/>
    <w:rsid w:val="00FE7DCA"/>
    <w:rsid w:val="00FF0B71"/>
    <w:rsid w:val="00FF0C7C"/>
    <w:rsid w:val="00FF112B"/>
    <w:rsid w:val="00FF13FD"/>
    <w:rsid w:val="00FF140D"/>
    <w:rsid w:val="00FF1CBE"/>
    <w:rsid w:val="00FF4999"/>
    <w:rsid w:val="00FF4DEE"/>
    <w:rsid w:val="00FF4F5A"/>
    <w:rsid w:val="00FF622D"/>
    <w:rsid w:val="00FF6467"/>
    <w:rsid w:val="00FF66E5"/>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83BD5B1-F506-4058-888B-003FDF96D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B1111A"/>
    <w:pPr>
      <w:tabs>
        <w:tab w:val="right" w:leader="dot" w:pos="9062"/>
      </w:tabs>
      <w:spacing w:after="100"/>
      <w:ind w:left="480"/>
    </w:pPr>
    <w:rPr>
      <w:b/>
      <w:bCs/>
      <w:noProof/>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semiHidden/>
    <w:unhideWhenUsed/>
    <w:rsid w:val="00885A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69367839">
      <w:bodyDiv w:val="1"/>
      <w:marLeft w:val="0"/>
      <w:marRight w:val="0"/>
      <w:marTop w:val="0"/>
      <w:marBottom w:val="0"/>
      <w:divBdr>
        <w:top w:val="none" w:sz="0" w:space="0" w:color="auto"/>
        <w:left w:val="none" w:sz="0" w:space="0" w:color="auto"/>
        <w:bottom w:val="none" w:sz="0" w:space="0" w:color="auto"/>
        <w:right w:val="none" w:sz="0" w:space="0" w:color="auto"/>
      </w:divBdr>
    </w:div>
    <w:div w:id="200552998">
      <w:bodyDiv w:val="1"/>
      <w:marLeft w:val="0"/>
      <w:marRight w:val="0"/>
      <w:marTop w:val="0"/>
      <w:marBottom w:val="0"/>
      <w:divBdr>
        <w:top w:val="none" w:sz="0" w:space="0" w:color="auto"/>
        <w:left w:val="none" w:sz="0" w:space="0" w:color="auto"/>
        <w:bottom w:val="none" w:sz="0" w:space="0" w:color="auto"/>
        <w:right w:val="none" w:sz="0" w:space="0" w:color="auto"/>
      </w:divBdr>
    </w:div>
    <w:div w:id="234442084">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69003853">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61532345">
      <w:bodyDiv w:val="1"/>
      <w:marLeft w:val="0"/>
      <w:marRight w:val="0"/>
      <w:marTop w:val="0"/>
      <w:marBottom w:val="0"/>
      <w:divBdr>
        <w:top w:val="none" w:sz="0" w:space="0" w:color="auto"/>
        <w:left w:val="none" w:sz="0" w:space="0" w:color="auto"/>
        <w:bottom w:val="none" w:sz="0" w:space="0" w:color="auto"/>
        <w:right w:val="none" w:sz="0" w:space="0" w:color="auto"/>
      </w:divBdr>
    </w:div>
    <w:div w:id="764614759">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26109820">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13745890">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11021108">
      <w:bodyDiv w:val="1"/>
      <w:marLeft w:val="0"/>
      <w:marRight w:val="0"/>
      <w:marTop w:val="0"/>
      <w:marBottom w:val="0"/>
      <w:divBdr>
        <w:top w:val="none" w:sz="0" w:space="0" w:color="auto"/>
        <w:left w:val="none" w:sz="0" w:space="0" w:color="auto"/>
        <w:bottom w:val="none" w:sz="0" w:space="0" w:color="auto"/>
        <w:right w:val="none" w:sz="0" w:space="0" w:color="auto"/>
      </w:divBdr>
    </w:div>
    <w:div w:id="1550264992">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77784195">
      <w:bodyDiv w:val="1"/>
      <w:marLeft w:val="0"/>
      <w:marRight w:val="0"/>
      <w:marTop w:val="0"/>
      <w:marBottom w:val="0"/>
      <w:divBdr>
        <w:top w:val="none" w:sz="0" w:space="0" w:color="auto"/>
        <w:left w:val="none" w:sz="0" w:space="0" w:color="auto"/>
        <w:bottom w:val="none" w:sz="0" w:space="0" w:color="auto"/>
        <w:right w:val="none" w:sz="0" w:space="0" w:color="auto"/>
      </w:divBdr>
    </w:div>
    <w:div w:id="1584215256">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57557311">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39423668">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98125862">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80106213">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13295114">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63821892">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researchandmarkets.com/reports/4751744/global-synthetic-leather-market-size-share-and"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49049-6BC2-4876-8C66-A54414879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14</Pages>
  <Words>5997</Words>
  <Characters>34188</Characters>
  <Application>Microsoft Office Word</Application>
  <DocSecurity>0</DocSecurity>
  <Lines>284</Lines>
  <Paragraphs>80</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40105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Merve YALÇIN ERDİL</dc:creator>
  <cp:lastModifiedBy>Gürsel KARAKERİMOĞLU</cp:lastModifiedBy>
  <cp:revision>15</cp:revision>
  <cp:lastPrinted>2023-03-07T13:27:00Z</cp:lastPrinted>
  <dcterms:created xsi:type="dcterms:W3CDTF">2023-03-09T10:37:00Z</dcterms:created>
  <dcterms:modified xsi:type="dcterms:W3CDTF">2023-04-06T13:20:00Z</dcterms:modified>
</cp:coreProperties>
</file>