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103" w:rsidRDefault="00B67C4C" w:rsidP="00CA6103">
      <w:pPr>
        <w:keepNext/>
        <w:outlineLvl w:val="0"/>
        <w:rPr>
          <w:b/>
          <w:color w:val="0D0D0D"/>
        </w:rPr>
      </w:pPr>
      <w:bookmarkStart w:id="0" w:name="_Toc117850455"/>
      <w:bookmarkStart w:id="1" w:name="_GoBack"/>
      <w:bookmarkEnd w:id="1"/>
      <w:r>
        <w:rPr>
          <w:b/>
          <w:color w:val="0D0D0D"/>
        </w:rPr>
        <w:t>E</w:t>
      </w:r>
      <w:r w:rsidR="00CA6103">
        <w:rPr>
          <w:b/>
          <w:color w:val="0D0D0D"/>
        </w:rPr>
        <w:t>K:</w:t>
      </w:r>
    </w:p>
    <w:p w:rsidR="00CA6103" w:rsidRDefault="00CA6103" w:rsidP="00CA6103">
      <w:pPr>
        <w:keepNext/>
        <w:jc w:val="center"/>
        <w:outlineLvl w:val="0"/>
        <w:rPr>
          <w:b/>
          <w:color w:val="0D0D0D"/>
        </w:rPr>
      </w:pPr>
    </w:p>
    <w:p w:rsidR="00CA6103" w:rsidRDefault="00CA6103" w:rsidP="00CA6103">
      <w:pPr>
        <w:keepNext/>
        <w:jc w:val="center"/>
        <w:outlineLvl w:val="0"/>
        <w:rPr>
          <w:b/>
          <w:color w:val="0D0D0D"/>
        </w:rPr>
      </w:pPr>
      <w:r w:rsidRPr="00C26FDD">
        <w:rPr>
          <w:b/>
          <w:color w:val="0D0D0D"/>
        </w:rPr>
        <w:t>2022/</w:t>
      </w:r>
      <w:r>
        <w:rPr>
          <w:b/>
          <w:color w:val="0D0D0D"/>
        </w:rPr>
        <w:t>3</w:t>
      </w:r>
      <w:r w:rsidRPr="00C26FDD">
        <w:rPr>
          <w:b/>
          <w:color w:val="0D0D0D"/>
        </w:rPr>
        <w:t>3 SAYILI İTHALATTA HAKSIZ REKABETİN ÖNLENMESİNE İLİŞKİN TEBLİĞE DAİR BİLGİLENDİRME RAPORU</w:t>
      </w:r>
    </w:p>
    <w:p w:rsidR="00CA6103" w:rsidRDefault="00CA6103" w:rsidP="003B0119">
      <w:pPr>
        <w:spacing w:before="120" w:after="120" w:line="276" w:lineRule="auto"/>
        <w:ind w:left="360" w:hanging="360"/>
      </w:pPr>
    </w:p>
    <w:p w:rsidR="009053B4" w:rsidRPr="00190C5C" w:rsidRDefault="005252E5" w:rsidP="003B0119">
      <w:pPr>
        <w:pStyle w:val="Balk1"/>
        <w:numPr>
          <w:ilvl w:val="0"/>
          <w:numId w:val="2"/>
        </w:numPr>
        <w:spacing w:before="120" w:after="120" w:line="276" w:lineRule="auto"/>
        <w:rPr>
          <w:rFonts w:ascii="Times New Roman" w:hAnsi="Times New Roman" w:cs="Times New Roman"/>
          <w:color w:val="0D0D0D" w:themeColor="text1" w:themeTint="F2"/>
          <w:sz w:val="24"/>
          <w:szCs w:val="24"/>
        </w:rPr>
      </w:pPr>
      <w:r w:rsidRPr="00190C5C">
        <w:rPr>
          <w:rFonts w:ascii="Times New Roman" w:hAnsi="Times New Roman" w:cs="Times New Roman"/>
          <w:color w:val="0D0D0D" w:themeColor="text1" w:themeTint="F2"/>
          <w:sz w:val="24"/>
          <w:szCs w:val="24"/>
        </w:rPr>
        <w:t>Genel Bilgi ve İşlemler</w:t>
      </w:r>
      <w:bookmarkEnd w:id="0"/>
    </w:p>
    <w:p w:rsidR="00056EC5" w:rsidRPr="00C74094" w:rsidRDefault="00CA6103" w:rsidP="00056EC5">
      <w:pPr>
        <w:pStyle w:val="Balk2"/>
        <w:numPr>
          <w:ilvl w:val="1"/>
          <w:numId w:val="2"/>
        </w:numPr>
        <w:spacing w:before="120" w:after="120" w:line="276" w:lineRule="auto"/>
        <w:rPr>
          <w:color w:val="0D0D0D" w:themeColor="text1" w:themeTint="F2"/>
        </w:rPr>
      </w:pPr>
      <w:bookmarkStart w:id="2" w:name="_Toc117850456"/>
      <w:r>
        <w:rPr>
          <w:color w:val="0D0D0D" w:themeColor="text1" w:themeTint="F2"/>
        </w:rPr>
        <w:t xml:space="preserve">Kapsam ve Yasal </w:t>
      </w:r>
      <w:r w:rsidR="00056EC5">
        <w:rPr>
          <w:color w:val="0D0D0D" w:themeColor="text1" w:themeTint="F2"/>
        </w:rPr>
        <w:t>D</w:t>
      </w:r>
      <w:r w:rsidR="00056EC5" w:rsidRPr="00C74094">
        <w:rPr>
          <w:color w:val="0D0D0D" w:themeColor="text1" w:themeTint="F2"/>
        </w:rPr>
        <w:t>ayanak</w:t>
      </w:r>
      <w:bookmarkEnd w:id="2"/>
    </w:p>
    <w:p w:rsidR="00056EC5" w:rsidRPr="0009696D" w:rsidRDefault="00056EC5" w:rsidP="00056EC5">
      <w:pPr>
        <w:pStyle w:val="GvdeMetni"/>
        <w:spacing w:before="120" w:after="120" w:line="276" w:lineRule="auto"/>
        <w:rPr>
          <w:color w:val="0D0D0D" w:themeColor="text1" w:themeTint="F2"/>
        </w:rPr>
      </w:pPr>
      <w:r w:rsidRPr="0009696D">
        <w:rPr>
          <w:bCs/>
          <w:color w:val="0D0D0D" w:themeColor="text1" w:themeTint="F2"/>
        </w:rPr>
        <w:t>(1)</w:t>
      </w:r>
      <w:r w:rsidRPr="0009696D">
        <w:rPr>
          <w:b/>
          <w:color w:val="0D0D0D" w:themeColor="text1" w:themeTint="F2"/>
        </w:rPr>
        <w:t xml:space="preserve"> </w:t>
      </w:r>
      <w:r w:rsidRPr="0009696D">
        <w:rPr>
          <w:color w:val="0D0D0D" w:themeColor="text1" w:themeTint="F2"/>
        </w:rPr>
        <w:t>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w:t>
      </w:r>
      <w:r>
        <w:rPr>
          <w:color w:val="0D0D0D" w:themeColor="text1" w:themeTint="F2"/>
        </w:rPr>
        <w:t>ne dayanılarak hazırlanmıştır.</w:t>
      </w:r>
    </w:p>
    <w:p w:rsidR="004A19B7" w:rsidRDefault="004A19B7" w:rsidP="007F0857">
      <w:pPr>
        <w:pStyle w:val="Balk2"/>
        <w:numPr>
          <w:ilvl w:val="1"/>
          <w:numId w:val="2"/>
        </w:numPr>
        <w:spacing w:before="120" w:after="120" w:line="276" w:lineRule="auto"/>
        <w:ind w:left="426"/>
        <w:rPr>
          <w:color w:val="0D0D0D" w:themeColor="text1" w:themeTint="F2"/>
        </w:rPr>
      </w:pPr>
      <w:bookmarkStart w:id="3" w:name="_Toc117850457"/>
      <w:r w:rsidRPr="0009696D">
        <w:rPr>
          <w:color w:val="0D0D0D" w:themeColor="text1" w:themeTint="F2"/>
        </w:rPr>
        <w:t>Soruşturma</w:t>
      </w:r>
      <w:bookmarkEnd w:id="3"/>
    </w:p>
    <w:p w:rsidR="00EA397D" w:rsidRPr="00EA397D" w:rsidRDefault="00DB3B88" w:rsidP="00EA397D">
      <w:pPr>
        <w:pStyle w:val="ListeParagraf"/>
        <w:numPr>
          <w:ilvl w:val="0"/>
          <w:numId w:val="15"/>
        </w:numPr>
        <w:tabs>
          <w:tab w:val="left" w:pos="426"/>
        </w:tabs>
        <w:ind w:left="0" w:firstLine="0"/>
        <w:jc w:val="both"/>
      </w:pPr>
      <w:r>
        <w:t>Yerli üretici</w:t>
      </w:r>
      <w:r w:rsidR="00EA397D">
        <w:t xml:space="preserve"> </w:t>
      </w:r>
      <w:r w:rsidR="00C53630">
        <w:t>Korteks Mensucat Sanayi ve Ticaret A.Ş.</w:t>
      </w:r>
      <w:r w:rsidR="008308FC">
        <w:t xml:space="preserve"> firması</w:t>
      </w:r>
      <w:r w:rsidR="00EA397D">
        <w:t xml:space="preserve"> </w:t>
      </w:r>
      <w:r>
        <w:t xml:space="preserve">tarafından yapılan ve Polyteks Tekstil Sanayi Araştırma ve Eğitim A.Ş. ve Küçükçalık Tekstil Sanayi ve Ticaret A.Ş. firmaları tarafından da desteklenen </w:t>
      </w:r>
      <w:r w:rsidR="004E2E93">
        <w:t>başvuru üzerine</w:t>
      </w:r>
      <w:r>
        <w:t xml:space="preserve">, </w:t>
      </w:r>
      <w:r w:rsidR="00EA397D">
        <w:t xml:space="preserve">Kore Cumhuriyeti (Güney Kore) ve Vietnam Sosyalist Cumhuriyeti </w:t>
      </w:r>
      <w:r w:rsidR="003A7153">
        <w:t>(Vietnam) menşeli 5402.47 gümrük tarife pozisyonu (GTP) altında kayıtlı</w:t>
      </w:r>
      <w:r w:rsidR="00EA397D">
        <w:t xml:space="preserve"> “Diğe</w:t>
      </w:r>
      <w:r>
        <w:t>rleri, poliesterlerden” ürünü ithalatın</w:t>
      </w:r>
      <w:r w:rsidR="004E2E93">
        <w:t>a yönelik</w:t>
      </w:r>
      <w:r>
        <w:t xml:space="preserve"> </w:t>
      </w:r>
      <w:r w:rsidR="004E2E93" w:rsidRPr="0009696D">
        <w:t xml:space="preserve">olarak </w:t>
      </w:r>
      <w:r w:rsidR="004E2E93">
        <w:t>2/6/2021 tarihli ve 31499</w:t>
      </w:r>
      <w:r w:rsidR="004E2E93" w:rsidRPr="002C1FDF">
        <w:t xml:space="preserve"> sayılı Resmi Gazete’de yayımlanan İthalatta Haksız Rekabetin Önlenmesine İlişkin </w:t>
      </w:r>
      <w:r w:rsidR="004E2E93">
        <w:t>Tebliğ (Tebliğ No: 2021/28</w:t>
      </w:r>
      <w:r w:rsidR="004E2E93" w:rsidRPr="002C1FDF">
        <w:t>) ile</w:t>
      </w:r>
      <w:r w:rsidR="004E2E93">
        <w:t xml:space="preserve"> bir damping soruşturması başlatılmıştır.</w:t>
      </w:r>
    </w:p>
    <w:p w:rsidR="002C1FDF" w:rsidRPr="00040BEE" w:rsidRDefault="002C1FDF" w:rsidP="00EA397D">
      <w:pPr>
        <w:pStyle w:val="Default"/>
        <w:numPr>
          <w:ilvl w:val="0"/>
          <w:numId w:val="15"/>
        </w:numPr>
        <w:tabs>
          <w:tab w:val="left" w:pos="426"/>
        </w:tabs>
        <w:spacing w:before="120" w:after="120" w:line="276" w:lineRule="auto"/>
        <w:ind w:left="0" w:firstLine="0"/>
        <w:jc w:val="both"/>
        <w:rPr>
          <w:color w:val="0D0D0D" w:themeColor="text1" w:themeTint="F2"/>
        </w:rPr>
      </w:pPr>
      <w:r w:rsidRPr="002C1FDF">
        <w:rPr>
          <w:color w:val="0D0D0D" w:themeColor="text1" w:themeTint="F2"/>
        </w:rPr>
        <w:t xml:space="preserve">T.C. </w:t>
      </w:r>
      <w:r>
        <w:rPr>
          <w:color w:val="0D0D0D" w:themeColor="text1" w:themeTint="F2"/>
        </w:rPr>
        <w:t>Ticaret</w:t>
      </w:r>
      <w:r w:rsidRPr="002C1FDF">
        <w:rPr>
          <w:color w:val="0D0D0D" w:themeColor="text1" w:themeTint="F2"/>
        </w:rPr>
        <w:t xml:space="preserve"> Bakanlığı (Bakanlık) İthalat Genel Müdürlüğü (Genel Müdürlük) tarafından </w:t>
      </w:r>
      <w:r w:rsidR="004E2E93">
        <w:rPr>
          <w:color w:val="0D0D0D" w:themeColor="text1" w:themeTint="F2"/>
        </w:rPr>
        <w:t>yürütülen bahse konu damping soruşturması tamamlanmıştır.</w:t>
      </w:r>
      <w:r w:rsidRPr="002C1FDF">
        <w:t xml:space="preserve"> </w:t>
      </w:r>
    </w:p>
    <w:p w:rsidR="00040BEE" w:rsidRDefault="00040BEE" w:rsidP="007F0857">
      <w:pPr>
        <w:pStyle w:val="Balk2"/>
        <w:numPr>
          <w:ilvl w:val="1"/>
          <w:numId w:val="2"/>
        </w:numPr>
        <w:spacing w:before="120" w:after="120" w:line="276" w:lineRule="auto"/>
        <w:ind w:left="426"/>
      </w:pPr>
      <w:bookmarkStart w:id="4" w:name="_Toc117850458"/>
      <w:r>
        <w:t>Yerli Üretim Dalının Temsil Niteliği</w:t>
      </w:r>
      <w:bookmarkEnd w:id="4"/>
    </w:p>
    <w:p w:rsidR="00040BEE" w:rsidRPr="00040BEE" w:rsidRDefault="00040BEE" w:rsidP="00040BEE">
      <w:pPr>
        <w:jc w:val="both"/>
        <w:rPr>
          <w:color w:val="0D0D0D" w:themeColor="text1" w:themeTint="F2"/>
        </w:rPr>
      </w:pPr>
      <w:r w:rsidRPr="00040BEE">
        <w:rPr>
          <w:color w:val="0D0D0D" w:themeColor="text1" w:themeTint="F2"/>
        </w:rPr>
        <w:t>(1) Yerli üretim dalının temsil kabiliyeti incelenirken, başvuru sahibi yerli üreticilerin 2020 yılında soruşturma konusu üründeki üretim rakamları ile aynı ürünün toplam Türkiye üretimi kıyaslanmaktadır. Yapılan incelemede, Yönetmeliğin 18 inci ve 20 nci maddeleri uyarınca ba</w:t>
      </w:r>
      <w:r w:rsidR="00953E12">
        <w:rPr>
          <w:color w:val="0D0D0D" w:themeColor="text1" w:themeTint="F2"/>
        </w:rPr>
        <w:t>şvuruda bulunan yerli üreticinin</w:t>
      </w:r>
      <w:r w:rsidRPr="00040BEE">
        <w:rPr>
          <w:color w:val="0D0D0D" w:themeColor="text1" w:themeTint="F2"/>
        </w:rPr>
        <w:t xml:space="preserve"> yerli üretim dalını temsil etme niteliğini haiz olduğu anlaşılmış olup anılan firma işbu raporun ilgili bölümlerinde “yerli üretim dalı” olarak anılacaktır.</w:t>
      </w:r>
    </w:p>
    <w:p w:rsidR="00E8795C" w:rsidRPr="0009696D" w:rsidRDefault="00ED02DF" w:rsidP="007F0857">
      <w:pPr>
        <w:pStyle w:val="Balk2"/>
        <w:numPr>
          <w:ilvl w:val="1"/>
          <w:numId w:val="2"/>
        </w:numPr>
        <w:spacing w:before="120" w:after="120" w:line="276" w:lineRule="auto"/>
        <w:ind w:left="426"/>
        <w:rPr>
          <w:color w:val="0D0D0D" w:themeColor="text1" w:themeTint="F2"/>
        </w:rPr>
      </w:pPr>
      <w:bookmarkStart w:id="5" w:name="_Toc117850459"/>
      <w:r>
        <w:rPr>
          <w:color w:val="0D0D0D" w:themeColor="text1" w:themeTint="F2"/>
        </w:rPr>
        <w:t>Soruşturma ve zara</w:t>
      </w:r>
      <w:r w:rsidR="00F44BCD">
        <w:rPr>
          <w:color w:val="0D0D0D" w:themeColor="text1" w:themeTint="F2"/>
        </w:rPr>
        <w:t>r</w:t>
      </w:r>
      <w:r>
        <w:rPr>
          <w:color w:val="0D0D0D" w:themeColor="text1" w:themeTint="F2"/>
        </w:rPr>
        <w:t xml:space="preserve"> inceleme</w:t>
      </w:r>
      <w:r w:rsidR="00E8795C" w:rsidRPr="0009696D">
        <w:rPr>
          <w:color w:val="0D0D0D" w:themeColor="text1" w:themeTint="F2"/>
        </w:rPr>
        <w:t xml:space="preserve"> dönemi</w:t>
      </w:r>
      <w:bookmarkEnd w:id="5"/>
      <w:r w:rsidR="00E8795C" w:rsidRPr="0009696D">
        <w:rPr>
          <w:color w:val="0D0D0D" w:themeColor="text1" w:themeTint="F2"/>
        </w:rPr>
        <w:t xml:space="preserve"> </w:t>
      </w:r>
    </w:p>
    <w:p w:rsidR="007122A3" w:rsidRPr="007122A3" w:rsidRDefault="00ED02DF" w:rsidP="00ED02DF">
      <w:pPr>
        <w:pStyle w:val="Default"/>
        <w:spacing w:before="120" w:after="120" w:line="276" w:lineRule="auto"/>
        <w:jc w:val="both"/>
        <w:rPr>
          <w:color w:val="4472C4" w:themeColor="accent5"/>
        </w:rPr>
      </w:pPr>
      <w:bookmarkStart w:id="6" w:name="_Toc317854276"/>
      <w:r>
        <w:rPr>
          <w:color w:val="0D0D0D" w:themeColor="text1" w:themeTint="F2"/>
        </w:rPr>
        <w:t xml:space="preserve">(1) </w:t>
      </w:r>
      <w:r w:rsidRPr="00ED02DF">
        <w:rPr>
          <w:color w:val="0D0D0D" w:themeColor="text1" w:themeTint="F2"/>
        </w:rPr>
        <w:t xml:space="preserve">Damping belirlemesi için </w:t>
      </w:r>
      <w:r w:rsidR="002B170F">
        <w:rPr>
          <w:color w:val="0D0D0D" w:themeColor="text1" w:themeTint="F2"/>
        </w:rPr>
        <w:t>1/1/2020-31/12/2020</w:t>
      </w:r>
      <w:r w:rsidRPr="00ED02DF">
        <w:rPr>
          <w:color w:val="0D0D0D" w:themeColor="text1" w:themeTint="F2"/>
        </w:rPr>
        <w:t xml:space="preserve"> tarihleri arası</w:t>
      </w:r>
      <w:r>
        <w:rPr>
          <w:color w:val="0D0D0D" w:themeColor="text1" w:themeTint="F2"/>
        </w:rPr>
        <w:t>ndaki dönem</w:t>
      </w:r>
      <w:r w:rsidRPr="00ED02DF">
        <w:rPr>
          <w:color w:val="0D0D0D" w:themeColor="text1" w:themeTint="F2"/>
        </w:rPr>
        <w:t xml:space="preserve"> soruşturma dönemi olarak kabul edilmiştir. Zarar belirlemelerinde ise veri toplama ve değerlendirme için </w:t>
      </w:r>
      <w:r w:rsidR="002B170F">
        <w:rPr>
          <w:color w:val="0D0D0D" w:themeColor="text1" w:themeTint="F2"/>
        </w:rPr>
        <w:t>1/1/2018-31/12/2020</w:t>
      </w:r>
      <w:r w:rsidRPr="0009696D">
        <w:rPr>
          <w:color w:val="0D0D0D" w:themeColor="text1" w:themeTint="F2"/>
        </w:rPr>
        <w:t xml:space="preserve"> </w:t>
      </w:r>
      <w:r w:rsidRPr="00ED02DF">
        <w:rPr>
          <w:color w:val="0D0D0D" w:themeColor="text1" w:themeTint="F2"/>
        </w:rPr>
        <w:t xml:space="preserve">arasındaki dönem zarar inceleme dönemi olarak belirlenmiştir. </w:t>
      </w:r>
      <w:r w:rsidR="007122A3" w:rsidRPr="007122A3">
        <w:rPr>
          <w:color w:val="4472C4" w:themeColor="accent5"/>
        </w:rPr>
        <w:t xml:space="preserve"> </w:t>
      </w:r>
    </w:p>
    <w:p w:rsidR="00E8795C" w:rsidRPr="0009696D" w:rsidRDefault="00E8795C" w:rsidP="007F0857">
      <w:pPr>
        <w:pStyle w:val="Balk2"/>
        <w:numPr>
          <w:ilvl w:val="1"/>
          <w:numId w:val="2"/>
        </w:numPr>
        <w:spacing w:before="120" w:after="120" w:line="276" w:lineRule="auto"/>
        <w:ind w:left="426"/>
        <w:rPr>
          <w:color w:val="0D0D0D" w:themeColor="text1" w:themeTint="F2"/>
        </w:rPr>
      </w:pPr>
      <w:bookmarkStart w:id="7" w:name="_Toc317854277"/>
      <w:bookmarkStart w:id="8" w:name="_Toc117850460"/>
      <w:bookmarkEnd w:id="6"/>
      <w:r w:rsidRPr="0009696D">
        <w:rPr>
          <w:color w:val="0D0D0D" w:themeColor="text1" w:themeTint="F2"/>
        </w:rPr>
        <w:t>İlgili tarafların bilgilendirilmesi, dinlenmesi ve bilgilerin değerlendirilmesi</w:t>
      </w:r>
      <w:bookmarkEnd w:id="7"/>
      <w:bookmarkEnd w:id="8"/>
    </w:p>
    <w:p w:rsidR="00E8795C" w:rsidRPr="0009696D" w:rsidRDefault="00E8795C" w:rsidP="00394F18">
      <w:pPr>
        <w:pStyle w:val="Default"/>
        <w:numPr>
          <w:ilvl w:val="0"/>
          <w:numId w:val="3"/>
        </w:numPr>
        <w:spacing w:before="120" w:after="120" w:line="276" w:lineRule="auto"/>
        <w:ind w:firstLine="0"/>
        <w:jc w:val="both"/>
        <w:rPr>
          <w:color w:val="0D0D0D" w:themeColor="text1" w:themeTint="F2"/>
        </w:rPr>
      </w:pPr>
      <w:r w:rsidRPr="0009696D">
        <w:rPr>
          <w:color w:val="0D0D0D" w:themeColor="text1" w:themeTint="F2"/>
        </w:rPr>
        <w:t xml:space="preserve">Soruşturma açılmasını müteakip, soruşturma konusu ürünün </w:t>
      </w:r>
      <w:r w:rsidR="002B170F">
        <w:rPr>
          <w:color w:val="0D0D0D" w:themeColor="text1" w:themeTint="F2"/>
        </w:rPr>
        <w:t>Güney Kore ve Vietnam’da</w:t>
      </w:r>
      <w:r w:rsidR="008723BC">
        <w:rPr>
          <w:color w:val="0D0D0D" w:themeColor="text1" w:themeTint="F2"/>
        </w:rPr>
        <w:t xml:space="preserve"> mukim ilgili </w:t>
      </w:r>
      <w:r w:rsidRPr="0009696D">
        <w:rPr>
          <w:color w:val="0D0D0D" w:themeColor="text1" w:themeTint="F2"/>
        </w:rPr>
        <w:t xml:space="preserve">üreticilerine/ihracatçılarına, </w:t>
      </w:r>
      <w:r w:rsidRPr="0009696D">
        <w:rPr>
          <w:color w:val="0D0D0D" w:themeColor="text1" w:themeTint="F2"/>
          <w:szCs w:val="20"/>
        </w:rPr>
        <w:t xml:space="preserve">Türkiye’de yerleşik </w:t>
      </w:r>
      <w:r w:rsidR="007B7486" w:rsidRPr="0009696D">
        <w:rPr>
          <w:color w:val="0D0D0D" w:themeColor="text1" w:themeTint="F2"/>
        </w:rPr>
        <w:t>ithalatçıları</w:t>
      </w:r>
      <w:r w:rsidR="006B7BF8" w:rsidRPr="0009696D">
        <w:rPr>
          <w:color w:val="0D0D0D" w:themeColor="text1" w:themeTint="F2"/>
        </w:rPr>
        <w:t>na</w:t>
      </w:r>
      <w:r w:rsidR="007B7486" w:rsidRPr="0009696D">
        <w:rPr>
          <w:color w:val="0D0D0D" w:themeColor="text1" w:themeTint="F2"/>
          <w:szCs w:val="20"/>
        </w:rPr>
        <w:t xml:space="preserve"> </w:t>
      </w:r>
      <w:r w:rsidRPr="0009696D">
        <w:rPr>
          <w:color w:val="0D0D0D" w:themeColor="text1" w:themeTint="F2"/>
          <w:szCs w:val="20"/>
        </w:rPr>
        <w:t xml:space="preserve">ve </w:t>
      </w:r>
      <w:r w:rsidR="00D53591">
        <w:rPr>
          <w:color w:val="0D0D0D" w:themeColor="text1" w:themeTint="F2"/>
          <w:szCs w:val="20"/>
        </w:rPr>
        <w:t>anılan</w:t>
      </w:r>
      <w:r w:rsidR="002B170F">
        <w:rPr>
          <w:color w:val="0D0D0D" w:themeColor="text1" w:themeTint="F2"/>
          <w:szCs w:val="20"/>
        </w:rPr>
        <w:t xml:space="preserve"> ülkelerin</w:t>
      </w:r>
      <w:r w:rsidR="008723BC">
        <w:rPr>
          <w:color w:val="0D0D0D" w:themeColor="text1" w:themeTint="F2"/>
          <w:szCs w:val="20"/>
        </w:rPr>
        <w:t xml:space="preserve"> </w:t>
      </w:r>
      <w:r w:rsidR="00C959C9" w:rsidRPr="0009696D">
        <w:rPr>
          <w:color w:val="0D0D0D" w:themeColor="text1" w:themeTint="F2"/>
          <w:szCs w:val="20"/>
        </w:rPr>
        <w:t xml:space="preserve">Ankara </w:t>
      </w:r>
      <w:r w:rsidR="002B170F">
        <w:rPr>
          <w:color w:val="0D0D0D" w:themeColor="text1" w:themeTint="F2"/>
          <w:szCs w:val="20"/>
        </w:rPr>
        <w:t>Büyükelçiliklerine</w:t>
      </w:r>
      <w:r w:rsidR="00901A5F" w:rsidRPr="0009696D">
        <w:rPr>
          <w:color w:val="0D0D0D" w:themeColor="text1" w:themeTint="F2"/>
          <w:szCs w:val="20"/>
        </w:rPr>
        <w:t xml:space="preserve"> </w:t>
      </w:r>
      <w:r w:rsidR="00A57B3A" w:rsidRPr="0009696D">
        <w:rPr>
          <w:color w:val="0D0D0D" w:themeColor="text1" w:themeTint="F2"/>
          <w:szCs w:val="20"/>
        </w:rPr>
        <w:t>soruşturmanın açılışına ilişkin bildirimde bulunulmuştur.</w:t>
      </w:r>
    </w:p>
    <w:p w:rsidR="00E8795C" w:rsidRPr="0009696D" w:rsidRDefault="00E8795C"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rPr>
        <w:t>Bildirimde</w:t>
      </w:r>
      <w:r w:rsidRPr="0009696D">
        <w:rPr>
          <w:color w:val="0D0D0D" w:themeColor="text1" w:themeTint="F2"/>
          <w:szCs w:val="20"/>
        </w:rPr>
        <w:t xml:space="preserve">, soruşturma açılış Tebliğine, başvurunun gizli olmayan </w:t>
      </w:r>
      <w:r w:rsidR="00966531" w:rsidRPr="0009696D">
        <w:rPr>
          <w:color w:val="0D0D0D" w:themeColor="text1" w:themeTint="F2"/>
          <w:szCs w:val="20"/>
        </w:rPr>
        <w:t>özetine</w:t>
      </w:r>
      <w:r w:rsidRPr="0009696D">
        <w:rPr>
          <w:color w:val="0D0D0D" w:themeColor="text1" w:themeTint="F2"/>
          <w:szCs w:val="20"/>
        </w:rPr>
        <w:t xml:space="preserve"> ve soru formlarına </w:t>
      </w:r>
      <w:r w:rsidR="00966531" w:rsidRPr="0009696D">
        <w:rPr>
          <w:color w:val="0D0D0D" w:themeColor="text1" w:themeTint="F2"/>
          <w:szCs w:val="20"/>
        </w:rPr>
        <w:t>nereden erişilebileceği</w:t>
      </w:r>
      <w:r w:rsidRPr="0009696D">
        <w:rPr>
          <w:color w:val="0D0D0D" w:themeColor="text1" w:themeTint="F2"/>
          <w:szCs w:val="20"/>
        </w:rPr>
        <w:t xml:space="preserve"> hususunda bilgi</w:t>
      </w:r>
      <w:r w:rsidR="00966531" w:rsidRPr="0009696D">
        <w:rPr>
          <w:color w:val="0D0D0D" w:themeColor="text1" w:themeTint="F2"/>
          <w:szCs w:val="20"/>
        </w:rPr>
        <w:t xml:space="preserve"> verilmiştir.</w:t>
      </w:r>
    </w:p>
    <w:p w:rsidR="00E8795C" w:rsidRPr="0009696D" w:rsidRDefault="00E8795C"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szCs w:val="20"/>
        </w:rPr>
        <w:t xml:space="preserve">Taraflara </w:t>
      </w:r>
      <w:r w:rsidR="00966531" w:rsidRPr="0009696D">
        <w:rPr>
          <w:color w:val="0D0D0D" w:themeColor="text1" w:themeTint="F2"/>
          <w:szCs w:val="20"/>
        </w:rPr>
        <w:t>görüş</w:t>
      </w:r>
      <w:r w:rsidR="00F062E1" w:rsidRPr="0009696D">
        <w:rPr>
          <w:color w:val="0D0D0D" w:themeColor="text1" w:themeTint="F2"/>
          <w:szCs w:val="20"/>
        </w:rPr>
        <w:t>lerini</w:t>
      </w:r>
      <w:r w:rsidR="00966531" w:rsidRPr="0009696D">
        <w:rPr>
          <w:color w:val="0D0D0D" w:themeColor="text1" w:themeTint="F2"/>
          <w:szCs w:val="20"/>
        </w:rPr>
        <w:t xml:space="preserve"> bildirme ve </w:t>
      </w:r>
      <w:r w:rsidRPr="0009696D">
        <w:rPr>
          <w:color w:val="0D0D0D" w:themeColor="text1" w:themeTint="F2"/>
          <w:szCs w:val="20"/>
        </w:rPr>
        <w:t>soru form</w:t>
      </w:r>
      <w:r w:rsidR="00F062E1" w:rsidRPr="0009696D">
        <w:rPr>
          <w:color w:val="0D0D0D" w:themeColor="text1" w:themeTint="F2"/>
          <w:szCs w:val="20"/>
        </w:rPr>
        <w:t>larını</w:t>
      </w:r>
      <w:r w:rsidRPr="0009696D">
        <w:rPr>
          <w:color w:val="0D0D0D" w:themeColor="text1" w:themeTint="F2"/>
          <w:szCs w:val="20"/>
        </w:rPr>
        <w:t xml:space="preserve"> yanıtlamaları için posta süresi dâhil 37 gün süre </w:t>
      </w:r>
      <w:r w:rsidRPr="0009696D">
        <w:rPr>
          <w:color w:val="0D0D0D" w:themeColor="text1" w:themeTint="F2"/>
        </w:rPr>
        <w:t>tanınmıştır</w:t>
      </w:r>
      <w:r w:rsidRPr="0009696D">
        <w:rPr>
          <w:color w:val="0D0D0D" w:themeColor="text1" w:themeTint="F2"/>
          <w:szCs w:val="20"/>
        </w:rPr>
        <w:t>. Ayrıca</w:t>
      </w:r>
      <w:r w:rsidR="00D40CF6" w:rsidRPr="0009696D">
        <w:rPr>
          <w:color w:val="0D0D0D" w:themeColor="text1" w:themeTint="F2"/>
          <w:szCs w:val="20"/>
        </w:rPr>
        <w:t>,</w:t>
      </w:r>
      <w:r w:rsidRPr="0009696D">
        <w:rPr>
          <w:color w:val="0D0D0D" w:themeColor="text1" w:themeTint="F2"/>
          <w:szCs w:val="20"/>
        </w:rPr>
        <w:t xml:space="preserve"> ilgili tarafların süre uzatımı yönündeki </w:t>
      </w:r>
      <w:r w:rsidR="00E1662F" w:rsidRPr="0009696D">
        <w:rPr>
          <w:color w:val="0D0D0D" w:themeColor="text1" w:themeTint="F2"/>
          <w:szCs w:val="20"/>
        </w:rPr>
        <w:t>m</w:t>
      </w:r>
      <w:r w:rsidR="00E1662F" w:rsidRPr="0009696D">
        <w:rPr>
          <w:color w:val="0D0D0D" w:themeColor="text1" w:themeTint="F2"/>
        </w:rPr>
        <w:t>a</w:t>
      </w:r>
      <w:r w:rsidR="00E1662F" w:rsidRPr="0009696D">
        <w:rPr>
          <w:color w:val="0D0D0D" w:themeColor="text1" w:themeTint="F2"/>
          <w:szCs w:val="20"/>
        </w:rPr>
        <w:t>kul</w:t>
      </w:r>
      <w:r w:rsidRPr="0009696D">
        <w:rPr>
          <w:color w:val="0D0D0D" w:themeColor="text1" w:themeTint="F2"/>
          <w:szCs w:val="20"/>
        </w:rPr>
        <w:t xml:space="preserve"> talepleri karşılanmıştır.</w:t>
      </w:r>
    </w:p>
    <w:p w:rsidR="007B7486" w:rsidRDefault="007B7486"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rPr>
        <w:t>Soruşturma</w:t>
      </w:r>
      <w:r w:rsidRPr="0009696D">
        <w:rPr>
          <w:color w:val="0D0D0D" w:themeColor="text1" w:themeTint="F2"/>
          <w:szCs w:val="20"/>
        </w:rPr>
        <w:t xml:space="preserve"> konusu ürün</w:t>
      </w:r>
      <w:r w:rsidR="00F25957">
        <w:rPr>
          <w:color w:val="0D0D0D" w:themeColor="text1" w:themeTint="F2"/>
          <w:szCs w:val="20"/>
        </w:rPr>
        <w:t>ün</w:t>
      </w:r>
      <w:r w:rsidRPr="0009696D">
        <w:rPr>
          <w:color w:val="0D0D0D" w:themeColor="text1" w:themeTint="F2"/>
          <w:szCs w:val="20"/>
        </w:rPr>
        <w:t xml:space="preserve"> ithalat</w:t>
      </w:r>
      <w:r w:rsidR="00F062E1" w:rsidRPr="0009696D">
        <w:rPr>
          <w:color w:val="0D0D0D" w:themeColor="text1" w:themeTint="F2"/>
          <w:szCs w:val="20"/>
        </w:rPr>
        <w:t>ı</w:t>
      </w:r>
      <w:r w:rsidR="00F25957">
        <w:rPr>
          <w:color w:val="0D0D0D" w:themeColor="text1" w:themeTint="F2"/>
          <w:szCs w:val="20"/>
        </w:rPr>
        <w:t>nı</w:t>
      </w:r>
      <w:r w:rsidRPr="0009696D">
        <w:rPr>
          <w:color w:val="0D0D0D" w:themeColor="text1" w:themeTint="F2"/>
          <w:szCs w:val="20"/>
        </w:rPr>
        <w:t xml:space="preserve"> </w:t>
      </w:r>
      <w:r w:rsidR="00753A64" w:rsidRPr="0009696D">
        <w:rPr>
          <w:color w:val="0D0D0D" w:themeColor="text1" w:themeTint="F2"/>
          <w:szCs w:val="20"/>
        </w:rPr>
        <w:t>gerçekleştir</w:t>
      </w:r>
      <w:r w:rsidR="00B96B48" w:rsidRPr="0009696D">
        <w:rPr>
          <w:color w:val="0D0D0D" w:themeColor="text1" w:themeTint="F2"/>
          <w:szCs w:val="20"/>
        </w:rPr>
        <w:t>en</w:t>
      </w:r>
      <w:r w:rsidRPr="0009696D">
        <w:rPr>
          <w:color w:val="0D0D0D" w:themeColor="text1" w:themeTint="F2"/>
          <w:szCs w:val="20"/>
        </w:rPr>
        <w:t xml:space="preserve"> </w:t>
      </w:r>
      <w:r w:rsidRPr="00F30566">
        <w:rPr>
          <w:color w:val="0D0D0D" w:themeColor="text1" w:themeTint="F2"/>
          <w:szCs w:val="20"/>
        </w:rPr>
        <w:t>firma</w:t>
      </w:r>
      <w:r w:rsidR="005943D3" w:rsidRPr="00F30566">
        <w:rPr>
          <w:color w:val="0D0D0D" w:themeColor="text1" w:themeTint="F2"/>
          <w:szCs w:val="20"/>
        </w:rPr>
        <w:t>lar</w:t>
      </w:r>
      <w:r w:rsidR="00F062E1" w:rsidRPr="00F30566">
        <w:rPr>
          <w:color w:val="0D0D0D" w:themeColor="text1" w:themeTint="F2"/>
          <w:szCs w:val="20"/>
        </w:rPr>
        <w:t>d</w:t>
      </w:r>
      <w:r w:rsidRPr="00F30566">
        <w:rPr>
          <w:color w:val="0D0D0D" w:themeColor="text1" w:themeTint="F2"/>
          <w:szCs w:val="20"/>
        </w:rPr>
        <w:t>a</w:t>
      </w:r>
      <w:r w:rsidR="00F062E1" w:rsidRPr="00F30566">
        <w:rPr>
          <w:color w:val="0D0D0D" w:themeColor="text1" w:themeTint="F2"/>
          <w:szCs w:val="20"/>
        </w:rPr>
        <w:t>n</w:t>
      </w:r>
      <w:r w:rsidRPr="00F30566">
        <w:rPr>
          <w:color w:val="0D0D0D" w:themeColor="text1" w:themeTint="F2"/>
          <w:szCs w:val="20"/>
        </w:rPr>
        <w:t xml:space="preserve"> </w:t>
      </w:r>
      <w:r w:rsidR="00563A00" w:rsidRPr="00F30566">
        <w:rPr>
          <w:color w:val="0D0D0D" w:themeColor="text1" w:themeTint="F2"/>
          <w:szCs w:val="20"/>
        </w:rPr>
        <w:t>7</w:t>
      </w:r>
      <w:r w:rsidRPr="00F30566">
        <w:rPr>
          <w:color w:val="0D0D0D" w:themeColor="text1" w:themeTint="F2"/>
          <w:szCs w:val="20"/>
        </w:rPr>
        <w:t xml:space="preserve"> tanesi</w:t>
      </w:r>
      <w:r w:rsidRPr="0009696D">
        <w:rPr>
          <w:color w:val="0D0D0D" w:themeColor="text1" w:themeTint="F2"/>
          <w:szCs w:val="20"/>
        </w:rPr>
        <w:t xml:space="preserve"> soru formlarını </w:t>
      </w:r>
      <w:r w:rsidR="00B72908" w:rsidRPr="0009696D">
        <w:rPr>
          <w:color w:val="0D0D0D" w:themeColor="text1" w:themeTint="F2"/>
          <w:szCs w:val="20"/>
        </w:rPr>
        <w:t xml:space="preserve">zamanında </w:t>
      </w:r>
      <w:r w:rsidRPr="0009696D">
        <w:rPr>
          <w:color w:val="0D0D0D" w:themeColor="text1" w:themeTint="F2"/>
          <w:szCs w:val="20"/>
        </w:rPr>
        <w:t>yan</w:t>
      </w:r>
      <w:r w:rsidR="002E507B" w:rsidRPr="0009696D">
        <w:rPr>
          <w:color w:val="0D0D0D" w:themeColor="text1" w:themeTint="F2"/>
          <w:szCs w:val="20"/>
        </w:rPr>
        <w:t>ıtlayarak Bakanlığa iletmiştir.</w:t>
      </w:r>
    </w:p>
    <w:p w:rsidR="00F44BCD" w:rsidRPr="00E8781E" w:rsidRDefault="00F44BCD" w:rsidP="00394F18">
      <w:pPr>
        <w:pStyle w:val="Default"/>
        <w:numPr>
          <w:ilvl w:val="0"/>
          <w:numId w:val="3"/>
        </w:numPr>
        <w:spacing w:before="120" w:after="120" w:line="276" w:lineRule="auto"/>
        <w:ind w:firstLine="0"/>
        <w:jc w:val="both"/>
        <w:rPr>
          <w:color w:val="0D0D0D" w:themeColor="text1" w:themeTint="F2"/>
          <w:szCs w:val="20"/>
        </w:rPr>
      </w:pPr>
      <w:r w:rsidRPr="00E8781E">
        <w:rPr>
          <w:color w:val="0D0D0D" w:themeColor="text1" w:themeTint="F2"/>
          <w:szCs w:val="20"/>
        </w:rPr>
        <w:t xml:space="preserve">İstanbul Tekstil ve Hammaddeleri İhracatçıları Birliği </w:t>
      </w:r>
      <w:r w:rsidR="00423ED2" w:rsidRPr="00E8781E">
        <w:rPr>
          <w:color w:val="0D0D0D" w:themeColor="text1" w:themeTint="F2"/>
          <w:szCs w:val="20"/>
        </w:rPr>
        <w:t xml:space="preserve">ile İstanbul Konfeksiyon ve Hazır Giyim İhracatçıları Birliği </w:t>
      </w:r>
      <w:r w:rsidRPr="00E8781E">
        <w:rPr>
          <w:color w:val="0D0D0D" w:themeColor="text1" w:themeTint="F2"/>
          <w:szCs w:val="20"/>
        </w:rPr>
        <w:t xml:space="preserve">soruşturma açılmasını müteakip ilgili taraf olma </w:t>
      </w:r>
      <w:r w:rsidR="006C7E43" w:rsidRPr="00E8781E">
        <w:rPr>
          <w:color w:val="0D0D0D" w:themeColor="text1" w:themeTint="F2"/>
          <w:szCs w:val="20"/>
        </w:rPr>
        <w:t>talebini</w:t>
      </w:r>
      <w:r w:rsidRPr="00E8781E">
        <w:rPr>
          <w:color w:val="0D0D0D" w:themeColor="text1" w:themeTint="F2"/>
          <w:szCs w:val="20"/>
        </w:rPr>
        <w:t xml:space="preserve"> Bakanlığa iletmiştir.</w:t>
      </w:r>
    </w:p>
    <w:p w:rsidR="00E41C03" w:rsidRPr="00E8781E" w:rsidRDefault="009959CB" w:rsidP="002F1D9F">
      <w:pPr>
        <w:pStyle w:val="Default"/>
        <w:numPr>
          <w:ilvl w:val="0"/>
          <w:numId w:val="3"/>
        </w:numPr>
        <w:spacing w:before="120" w:after="120" w:line="276" w:lineRule="auto"/>
        <w:ind w:firstLine="0"/>
        <w:jc w:val="both"/>
        <w:rPr>
          <w:color w:val="0D0D0D" w:themeColor="text1" w:themeTint="F2"/>
          <w:szCs w:val="20"/>
        </w:rPr>
      </w:pPr>
      <w:r w:rsidRPr="00E8781E">
        <w:rPr>
          <w:color w:val="0D0D0D" w:themeColor="text1" w:themeTint="F2"/>
          <w:szCs w:val="20"/>
        </w:rPr>
        <w:t>Korea Chemical Fibers Association</w:t>
      </w:r>
      <w:r w:rsidR="00423ED2" w:rsidRPr="00E8781E">
        <w:rPr>
          <w:color w:val="0D0D0D" w:themeColor="text1" w:themeTint="F2"/>
          <w:szCs w:val="20"/>
        </w:rPr>
        <w:t xml:space="preserve"> (KCFA)</w:t>
      </w:r>
      <w:r w:rsidRPr="00E8781E">
        <w:rPr>
          <w:color w:val="0D0D0D" w:themeColor="text1" w:themeTint="F2"/>
          <w:szCs w:val="20"/>
        </w:rPr>
        <w:t xml:space="preserve"> ilgili taraf olma talebini ve görüşlerini taraflara tanınan süre dışında iletmiş olduğundan görüşleri dikkate alınmamıştır.</w:t>
      </w:r>
      <w:r w:rsidR="00423ED2" w:rsidRPr="00E8781E">
        <w:rPr>
          <w:color w:val="0D0D0D" w:themeColor="text1" w:themeTint="F2"/>
          <w:szCs w:val="20"/>
        </w:rPr>
        <w:t xml:space="preserve"> </w:t>
      </w:r>
    </w:p>
    <w:p w:rsidR="0080534F" w:rsidRPr="00E8781E" w:rsidRDefault="00E41C03" w:rsidP="002F1D9F">
      <w:pPr>
        <w:pStyle w:val="Default"/>
        <w:numPr>
          <w:ilvl w:val="0"/>
          <w:numId w:val="3"/>
        </w:numPr>
        <w:spacing w:before="120" w:after="120" w:line="276" w:lineRule="auto"/>
        <w:ind w:firstLine="0"/>
        <w:jc w:val="both"/>
        <w:rPr>
          <w:color w:val="0D0D0D" w:themeColor="text1" w:themeTint="F2"/>
          <w:szCs w:val="20"/>
        </w:rPr>
      </w:pPr>
      <w:r w:rsidRPr="00E8781E">
        <w:rPr>
          <w:color w:val="0D0D0D" w:themeColor="text1" w:themeTint="F2"/>
          <w:szCs w:val="20"/>
        </w:rPr>
        <w:t>KCFA, nihai bildirim sonrasında, süresi sonrasında iletmiş oldukları</w:t>
      </w:r>
      <w:r w:rsidR="0080534F" w:rsidRPr="00E8781E">
        <w:rPr>
          <w:color w:val="0D0D0D" w:themeColor="text1" w:themeTint="F2"/>
          <w:szCs w:val="20"/>
        </w:rPr>
        <w:t xml:space="preserve"> görüşlerin soruşturma sürecini engelleyecek bir unsur içermediğinden ilgili taraf olma taleplerinin değerlendirilmesini ve görüşlerinin dikkate alınması gerektiği</w:t>
      </w:r>
      <w:r w:rsidRPr="00E8781E">
        <w:rPr>
          <w:color w:val="0D0D0D" w:themeColor="text1" w:themeTint="F2"/>
          <w:szCs w:val="20"/>
        </w:rPr>
        <w:t xml:space="preserve">ni ifade etmiştir. </w:t>
      </w:r>
      <w:r w:rsidR="004E2E93" w:rsidRPr="00E8781E">
        <w:rPr>
          <w:color w:val="0D0D0D" w:themeColor="text1" w:themeTint="F2"/>
          <w:szCs w:val="20"/>
        </w:rPr>
        <w:t>Söz konusu talep,</w:t>
      </w:r>
      <w:r w:rsidRPr="00E8781E">
        <w:rPr>
          <w:color w:val="0D0D0D" w:themeColor="text1" w:themeTint="F2"/>
          <w:szCs w:val="20"/>
        </w:rPr>
        <w:t xml:space="preserve"> 2021/28 sayılı Tebliğ’in 10 uncu ve 12 nci maddeleri </w:t>
      </w:r>
      <w:r w:rsidR="004E2E93" w:rsidRPr="00E8781E">
        <w:rPr>
          <w:color w:val="0D0D0D" w:themeColor="text1" w:themeTint="F2"/>
          <w:szCs w:val="20"/>
        </w:rPr>
        <w:t>ile düzenlenmiş olan</w:t>
      </w:r>
      <w:r w:rsidRPr="00E8781E">
        <w:rPr>
          <w:color w:val="0D0D0D" w:themeColor="text1" w:themeTint="F2"/>
          <w:szCs w:val="20"/>
        </w:rPr>
        <w:t xml:space="preserve"> ilgili taraf olma koşulları </w:t>
      </w:r>
      <w:r w:rsidR="004E2E93" w:rsidRPr="00E8781E">
        <w:rPr>
          <w:color w:val="0D0D0D" w:themeColor="text1" w:themeTint="F2"/>
          <w:szCs w:val="20"/>
        </w:rPr>
        <w:t>kapsamında kabul edilmemiştir.</w:t>
      </w:r>
      <w:r w:rsidRPr="00E8781E">
        <w:rPr>
          <w:color w:val="0D0D0D" w:themeColor="text1" w:themeTint="F2"/>
          <w:szCs w:val="20"/>
        </w:rPr>
        <w:t xml:space="preserve"> Diğer yandan, KCFA üyesi ihracatçı firmalar tarafından iletilen görüşler, KCFA tarafından iletilen görüşler ile benzerlik gösterdiğinden, işbu raporun ilgili kısımlarında değerlendirilmiştir.</w:t>
      </w:r>
    </w:p>
    <w:p w:rsidR="005B42A1" w:rsidRDefault="00F062E1" w:rsidP="00394F18">
      <w:pPr>
        <w:pStyle w:val="ListeParagraf"/>
        <w:numPr>
          <w:ilvl w:val="0"/>
          <w:numId w:val="3"/>
        </w:numPr>
        <w:ind w:firstLine="0"/>
        <w:jc w:val="both"/>
        <w:rPr>
          <w:color w:val="0D0D0D" w:themeColor="text1" w:themeTint="F2"/>
          <w:lang w:eastAsia="tr-TR"/>
        </w:rPr>
      </w:pPr>
      <w:r w:rsidRPr="009D5C17">
        <w:rPr>
          <w:color w:val="0D0D0D" w:themeColor="text1" w:themeTint="F2"/>
          <w:szCs w:val="20"/>
        </w:rPr>
        <w:t>İ</w:t>
      </w:r>
      <w:r w:rsidR="006F6995" w:rsidRPr="009D5C17">
        <w:rPr>
          <w:color w:val="0D0D0D" w:themeColor="text1" w:themeTint="F2"/>
          <w:szCs w:val="20"/>
        </w:rPr>
        <w:t xml:space="preserve">lgili </w:t>
      </w:r>
      <w:r w:rsidR="00FD2E38" w:rsidRPr="009D5C17">
        <w:rPr>
          <w:color w:val="0D0D0D" w:themeColor="text1" w:themeTint="F2"/>
        </w:rPr>
        <w:t>soru formunu,</w:t>
      </w:r>
      <w:r w:rsidR="006F6995" w:rsidRPr="009D5C17">
        <w:rPr>
          <w:color w:val="0D0D0D" w:themeColor="text1" w:themeTint="F2"/>
        </w:rPr>
        <w:t xml:space="preserve"> </w:t>
      </w:r>
      <w:r w:rsidR="002B170F" w:rsidRPr="009D5C17">
        <w:rPr>
          <w:color w:val="0D0D0D" w:themeColor="text1" w:themeTint="F2"/>
        </w:rPr>
        <w:t>Güney Kore’de</w:t>
      </w:r>
      <w:r w:rsidR="00FD2E38" w:rsidRPr="009D5C17">
        <w:rPr>
          <w:color w:val="0D0D0D" w:themeColor="text1" w:themeTint="F2"/>
        </w:rPr>
        <w:t xml:space="preserve"> yerleşik</w:t>
      </w:r>
      <w:r w:rsidR="005B42A1" w:rsidRPr="009D5C17">
        <w:rPr>
          <w:color w:val="0D0D0D" w:themeColor="text1" w:themeTint="F2"/>
        </w:rPr>
        <w:t xml:space="preserve"> </w:t>
      </w:r>
      <w:r w:rsidR="001913A5" w:rsidRPr="009D5C17">
        <w:rPr>
          <w:color w:val="0D0D0D" w:themeColor="text1" w:themeTint="F2"/>
        </w:rPr>
        <w:t xml:space="preserve">üretici/ihracatçı firmalar </w:t>
      </w:r>
      <w:r w:rsidR="009D5C17" w:rsidRPr="009D5C17">
        <w:rPr>
          <w:color w:val="0D0D0D" w:themeColor="text1" w:themeTint="F2"/>
          <w:lang w:eastAsia="tr-TR"/>
        </w:rPr>
        <w:t>Daehan Synthetic Fiber Co.</w:t>
      </w:r>
      <w:r w:rsidR="009834BE">
        <w:rPr>
          <w:color w:val="0D0D0D" w:themeColor="text1" w:themeTint="F2"/>
          <w:lang w:eastAsia="tr-TR"/>
        </w:rPr>
        <w:t>, Ltd</w:t>
      </w:r>
      <w:r w:rsidR="009D5C17" w:rsidRPr="009D5C17">
        <w:rPr>
          <w:color w:val="0D0D0D" w:themeColor="text1" w:themeTint="F2"/>
        </w:rPr>
        <w:t xml:space="preserve"> (Daehan), Huvis Corporation (Huvis), Hyosung TNC (Hyosung), TK Chemical Corp. (TK Chemical), Toray Advanced</w:t>
      </w:r>
      <w:r w:rsidR="00DA44DB">
        <w:rPr>
          <w:color w:val="0D0D0D" w:themeColor="text1" w:themeTint="F2"/>
        </w:rPr>
        <w:t xml:space="preserve"> Materials Korea Inc. (TAK) ve</w:t>
      </w:r>
      <w:r w:rsidR="009D5C17" w:rsidRPr="009D5C17">
        <w:rPr>
          <w:color w:val="0D0D0D" w:themeColor="text1" w:themeTint="F2"/>
        </w:rPr>
        <w:t xml:space="preserve"> Seong-An</w:t>
      </w:r>
      <w:r w:rsidR="00F27FC1">
        <w:rPr>
          <w:color w:val="0D0D0D" w:themeColor="text1" w:themeTint="F2"/>
        </w:rPr>
        <w:t xml:space="preserve"> </w:t>
      </w:r>
      <w:r w:rsidR="009D5C17" w:rsidRPr="009D5C17">
        <w:rPr>
          <w:color w:val="0D0D0D" w:themeColor="text1" w:themeTint="F2"/>
        </w:rPr>
        <w:t>Synthetics Co., Ltd. (Seong-An)</w:t>
      </w:r>
      <w:r w:rsidR="009D5C17">
        <w:rPr>
          <w:color w:val="0D0D0D" w:themeColor="text1" w:themeTint="F2"/>
        </w:rPr>
        <w:t xml:space="preserve">; Vietnam’da yerleşik </w:t>
      </w:r>
      <w:r w:rsidR="009D5C17" w:rsidRPr="009D5C17">
        <w:rPr>
          <w:color w:val="0D0D0D" w:themeColor="text1" w:themeTint="F2"/>
        </w:rPr>
        <w:t>üretici/ihracatçı firma</w:t>
      </w:r>
      <w:r w:rsidR="009D5C17">
        <w:rPr>
          <w:color w:val="0D0D0D" w:themeColor="text1" w:themeTint="F2"/>
        </w:rPr>
        <w:t xml:space="preserve"> Concord Textile Corporation Vietnam </w:t>
      </w:r>
      <w:r w:rsidR="003A7153">
        <w:rPr>
          <w:color w:val="0D0D0D" w:themeColor="text1" w:themeTint="F2"/>
        </w:rPr>
        <w:t xml:space="preserve">(Concord) </w:t>
      </w:r>
      <w:r w:rsidR="005B42A1" w:rsidRPr="009D5C17">
        <w:rPr>
          <w:color w:val="0D0D0D" w:themeColor="text1" w:themeTint="F2"/>
        </w:rPr>
        <w:t>zamanın</w:t>
      </w:r>
      <w:r w:rsidR="00F44BCD" w:rsidRPr="009D5C17">
        <w:rPr>
          <w:color w:val="0D0D0D" w:themeColor="text1" w:themeTint="F2"/>
        </w:rPr>
        <w:t>da yanıtlayarak Bakanlığa ilet</w:t>
      </w:r>
      <w:r w:rsidR="005B42A1" w:rsidRPr="009D5C17">
        <w:rPr>
          <w:color w:val="0D0D0D" w:themeColor="text1" w:themeTint="F2"/>
        </w:rPr>
        <w:t xml:space="preserve">miştir. </w:t>
      </w:r>
    </w:p>
    <w:p w:rsidR="00D53591" w:rsidRDefault="00D53591" w:rsidP="00D53591">
      <w:pPr>
        <w:pStyle w:val="ListeParagraf"/>
        <w:ind w:left="0"/>
        <w:jc w:val="both"/>
        <w:rPr>
          <w:color w:val="0D0D0D" w:themeColor="text1" w:themeTint="F2"/>
          <w:lang w:eastAsia="tr-TR"/>
        </w:rPr>
      </w:pPr>
    </w:p>
    <w:p w:rsidR="00D53591" w:rsidRPr="009D5C17" w:rsidRDefault="00D53591" w:rsidP="00394F18">
      <w:pPr>
        <w:pStyle w:val="ListeParagraf"/>
        <w:numPr>
          <w:ilvl w:val="0"/>
          <w:numId w:val="3"/>
        </w:numPr>
        <w:ind w:firstLine="0"/>
        <w:jc w:val="both"/>
        <w:rPr>
          <w:color w:val="0D0D0D" w:themeColor="text1" w:themeTint="F2"/>
          <w:lang w:eastAsia="tr-TR"/>
        </w:rPr>
      </w:pPr>
      <w:r w:rsidRPr="00306B60">
        <w:t xml:space="preserve">Ayrıca, soruşturma kapsamında </w:t>
      </w:r>
      <w:r>
        <w:t>Güney Kore’de</w:t>
      </w:r>
      <w:r w:rsidRPr="00306B60">
        <w:t xml:space="preserve"> yerleşik </w:t>
      </w:r>
      <w:r>
        <w:t xml:space="preserve">Do Best Co. Ltd., JT Corporation ve Shinhan Trading Co., Ltd. </w:t>
      </w:r>
      <w:r w:rsidRPr="00306B60">
        <w:t>firma</w:t>
      </w:r>
      <w:r>
        <w:t xml:space="preserve">ları </w:t>
      </w:r>
      <w:r w:rsidRPr="00306B60">
        <w:t xml:space="preserve">tacir soru formunu yanıtlayarak </w:t>
      </w:r>
      <w:r>
        <w:t>Bakanlığa</w:t>
      </w:r>
      <w:r w:rsidRPr="00306B60">
        <w:t xml:space="preserve"> iletmiştir.</w:t>
      </w:r>
    </w:p>
    <w:p w:rsidR="00665487" w:rsidRDefault="00524127"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szCs w:val="20"/>
        </w:rPr>
        <w:t xml:space="preserve">Tarafların işbu soruşturma boyunca ortaya koyduğu tüm bilgi, belge ve görüşler incelenmiş, mezkûr görüşlerden mevzuat kapsamında değerlendirilebilecek olanlara bu </w:t>
      </w:r>
      <w:r w:rsidR="005A0100" w:rsidRPr="0009696D">
        <w:rPr>
          <w:color w:val="0D0D0D" w:themeColor="text1" w:themeTint="F2"/>
          <w:szCs w:val="20"/>
        </w:rPr>
        <w:t xml:space="preserve">raporun </w:t>
      </w:r>
      <w:r w:rsidRPr="0009696D">
        <w:rPr>
          <w:color w:val="0D0D0D" w:themeColor="text1" w:themeTint="F2"/>
          <w:szCs w:val="20"/>
        </w:rPr>
        <w:t>ilgili bölümlerinde yer verilmiştir.</w:t>
      </w:r>
      <w:bookmarkStart w:id="9" w:name="_Toc317854278"/>
    </w:p>
    <w:p w:rsidR="009D4B01" w:rsidRPr="0009696D" w:rsidRDefault="009D4B01" w:rsidP="007F0857">
      <w:pPr>
        <w:pStyle w:val="Balk2"/>
        <w:numPr>
          <w:ilvl w:val="1"/>
          <w:numId w:val="2"/>
        </w:numPr>
        <w:spacing w:before="120" w:after="120" w:line="276" w:lineRule="auto"/>
        <w:ind w:left="426"/>
        <w:rPr>
          <w:color w:val="0D0D0D" w:themeColor="text1" w:themeTint="F2"/>
        </w:rPr>
      </w:pPr>
      <w:bookmarkStart w:id="10" w:name="_Toc117850461"/>
      <w:r w:rsidRPr="0009696D">
        <w:rPr>
          <w:color w:val="0D0D0D" w:themeColor="text1" w:themeTint="F2"/>
        </w:rPr>
        <w:t>Yerinde doğrulama</w:t>
      </w:r>
      <w:bookmarkEnd w:id="10"/>
      <w:r w:rsidRPr="0009696D">
        <w:rPr>
          <w:color w:val="0D0D0D" w:themeColor="text1" w:themeTint="F2"/>
        </w:rPr>
        <w:t xml:space="preserve"> </w:t>
      </w:r>
      <w:bookmarkEnd w:id="9"/>
    </w:p>
    <w:p w:rsidR="005252E5" w:rsidRPr="0009696D" w:rsidRDefault="009D4B01" w:rsidP="00394F18">
      <w:pPr>
        <w:pStyle w:val="Default"/>
        <w:numPr>
          <w:ilvl w:val="0"/>
          <w:numId w:val="4"/>
        </w:numPr>
        <w:spacing w:before="120" w:after="120" w:line="276" w:lineRule="auto"/>
        <w:ind w:firstLine="0"/>
        <w:jc w:val="both"/>
        <w:rPr>
          <w:color w:val="0D0D0D" w:themeColor="text1" w:themeTint="F2"/>
        </w:rPr>
      </w:pPr>
      <w:r w:rsidRPr="0009696D">
        <w:rPr>
          <w:color w:val="0D0D0D" w:themeColor="text1" w:themeTint="F2"/>
        </w:rPr>
        <w:t>Yönetmeliğin 21 inci maddesi çerçevesinde</w:t>
      </w:r>
      <w:r w:rsidR="0014416B" w:rsidRPr="0009696D">
        <w:rPr>
          <w:color w:val="0D0D0D" w:themeColor="text1" w:themeTint="F2"/>
        </w:rPr>
        <w:t>,</w:t>
      </w:r>
      <w:r w:rsidRPr="0009696D">
        <w:rPr>
          <w:color w:val="0D0D0D" w:themeColor="text1" w:themeTint="F2"/>
        </w:rPr>
        <w:t xml:space="preserve"> </w:t>
      </w:r>
      <w:r w:rsidR="008A214F">
        <w:rPr>
          <w:color w:val="0D0D0D" w:themeColor="text1" w:themeTint="F2"/>
        </w:rPr>
        <w:t xml:space="preserve">31/3/2022-1/4/2022 tarihlerinde yerli üretim dalı nezdinde; </w:t>
      </w:r>
      <w:r w:rsidR="00D53591">
        <w:rPr>
          <w:color w:val="0D0D0D" w:themeColor="text1" w:themeTint="F2"/>
        </w:rPr>
        <w:t>22-24/8/2022</w:t>
      </w:r>
      <w:r w:rsidR="00C3688D">
        <w:rPr>
          <w:color w:val="0D0D0D" w:themeColor="text1" w:themeTint="F2"/>
        </w:rPr>
        <w:t xml:space="preserve"> tarihlerinde </w:t>
      </w:r>
      <w:r w:rsidR="00D53591">
        <w:rPr>
          <w:color w:val="0D0D0D" w:themeColor="text1" w:themeTint="F2"/>
        </w:rPr>
        <w:t>Daehan ve Hyosung firmaları nezdinde;</w:t>
      </w:r>
      <w:r w:rsidR="00C3688D">
        <w:rPr>
          <w:color w:val="0D0D0D" w:themeColor="text1" w:themeTint="F2"/>
        </w:rPr>
        <w:t xml:space="preserve"> </w:t>
      </w:r>
      <w:r w:rsidR="00D53591">
        <w:rPr>
          <w:color w:val="0D0D0D" w:themeColor="text1" w:themeTint="F2"/>
        </w:rPr>
        <w:t>25-27/8/2022</w:t>
      </w:r>
      <w:r w:rsidR="004979C2">
        <w:rPr>
          <w:color w:val="0D0D0D" w:themeColor="text1" w:themeTint="F2"/>
        </w:rPr>
        <w:t xml:space="preserve"> tarihlerinde </w:t>
      </w:r>
      <w:r w:rsidR="00953E12">
        <w:rPr>
          <w:color w:val="0D0D0D" w:themeColor="text1" w:themeTint="F2"/>
        </w:rPr>
        <w:t>TAK firması</w:t>
      </w:r>
      <w:r w:rsidR="00C3688D">
        <w:rPr>
          <w:color w:val="0D0D0D" w:themeColor="text1" w:themeTint="F2"/>
        </w:rPr>
        <w:t xml:space="preserve"> </w:t>
      </w:r>
      <w:r w:rsidR="00271813">
        <w:rPr>
          <w:color w:val="0D0D0D" w:themeColor="text1" w:themeTint="F2"/>
        </w:rPr>
        <w:t>nezdinde</w:t>
      </w:r>
      <w:r w:rsidR="008308FC">
        <w:rPr>
          <w:color w:val="0D0D0D" w:themeColor="text1" w:themeTint="F2"/>
        </w:rPr>
        <w:t xml:space="preserve"> </w:t>
      </w:r>
      <w:r w:rsidR="00B72908" w:rsidRPr="0009696D">
        <w:rPr>
          <w:color w:val="0D0D0D" w:themeColor="text1" w:themeTint="F2"/>
        </w:rPr>
        <w:t xml:space="preserve">yerinde doğrulama </w:t>
      </w:r>
      <w:r w:rsidR="00873324" w:rsidRPr="0009696D">
        <w:rPr>
          <w:color w:val="0D0D0D" w:themeColor="text1" w:themeTint="F2"/>
        </w:rPr>
        <w:t>gerçekleştirilmiştir.</w:t>
      </w:r>
      <w:r w:rsidR="00480AE8">
        <w:rPr>
          <w:color w:val="0D0D0D" w:themeColor="text1" w:themeTint="F2"/>
        </w:rPr>
        <w:t xml:space="preserve"> </w:t>
      </w:r>
    </w:p>
    <w:p w:rsidR="009053B4" w:rsidRPr="0009696D" w:rsidRDefault="009053B4" w:rsidP="007F0857">
      <w:pPr>
        <w:pStyle w:val="Balk1"/>
        <w:numPr>
          <w:ilvl w:val="0"/>
          <w:numId w:val="2"/>
        </w:numPr>
        <w:spacing w:before="120" w:after="120" w:line="276" w:lineRule="auto"/>
        <w:rPr>
          <w:rFonts w:ascii="Times New Roman" w:hAnsi="Times New Roman" w:cs="Times New Roman"/>
          <w:color w:val="0D0D0D" w:themeColor="text1" w:themeTint="F2"/>
        </w:rPr>
      </w:pPr>
      <w:bookmarkStart w:id="11" w:name="_Toc117850462"/>
      <w:r w:rsidRPr="0009696D">
        <w:rPr>
          <w:rFonts w:ascii="Times New Roman" w:hAnsi="Times New Roman" w:cs="Times New Roman"/>
          <w:color w:val="0D0D0D" w:themeColor="text1" w:themeTint="F2"/>
        </w:rPr>
        <w:t>Soruşturma Konusu Ürün ve Benzer Ürün</w:t>
      </w:r>
      <w:bookmarkEnd w:id="11"/>
    </w:p>
    <w:p w:rsidR="009053B4" w:rsidRPr="0009696D" w:rsidRDefault="00E92667" w:rsidP="007F0857">
      <w:pPr>
        <w:pStyle w:val="Balk2"/>
        <w:numPr>
          <w:ilvl w:val="1"/>
          <w:numId w:val="2"/>
        </w:numPr>
        <w:spacing w:before="120" w:after="120" w:line="276" w:lineRule="auto"/>
        <w:ind w:left="426"/>
        <w:rPr>
          <w:color w:val="0D0D0D" w:themeColor="text1" w:themeTint="F2"/>
        </w:rPr>
      </w:pPr>
      <w:bookmarkStart w:id="12" w:name="_Toc117850463"/>
      <w:r>
        <w:rPr>
          <w:color w:val="0D0D0D" w:themeColor="text1" w:themeTint="F2"/>
        </w:rPr>
        <w:t>Soruşturma Konusu Ürün ve Benzer Ürün</w:t>
      </w:r>
      <w:bookmarkEnd w:id="12"/>
    </w:p>
    <w:p w:rsidR="0007593B" w:rsidRPr="0009696D" w:rsidRDefault="00D91D1E" w:rsidP="00394F18">
      <w:pPr>
        <w:pStyle w:val="Default"/>
        <w:numPr>
          <w:ilvl w:val="0"/>
          <w:numId w:val="5"/>
        </w:numPr>
        <w:spacing w:before="120" w:after="120" w:line="276" w:lineRule="auto"/>
        <w:ind w:firstLine="0"/>
        <w:jc w:val="both"/>
        <w:rPr>
          <w:color w:val="0D0D0D" w:themeColor="text1" w:themeTint="F2"/>
        </w:rPr>
      </w:pPr>
      <w:r w:rsidRPr="0009696D">
        <w:rPr>
          <w:color w:val="0D0D0D" w:themeColor="text1" w:themeTint="F2"/>
        </w:rPr>
        <w:t xml:space="preserve">Soruşturma </w:t>
      </w:r>
      <w:r w:rsidR="0035529F" w:rsidRPr="0009696D">
        <w:rPr>
          <w:color w:val="0D0D0D" w:themeColor="text1" w:themeTint="F2"/>
        </w:rPr>
        <w:t>konusu ürün,</w:t>
      </w:r>
      <w:r w:rsidR="00D53591" w:rsidRPr="00D53591">
        <w:t xml:space="preserve"> </w:t>
      </w:r>
      <w:r w:rsidR="00D53591" w:rsidRPr="00D53591">
        <w:rPr>
          <w:color w:val="0D0D0D" w:themeColor="text1" w:themeTint="F2"/>
        </w:rPr>
        <w:t>5402.47 GTP’i altında yer alan “Diğerleri, poliest</w:t>
      </w:r>
      <w:r w:rsidR="00F27FC1">
        <w:rPr>
          <w:color w:val="0D0D0D" w:themeColor="text1" w:themeTint="F2"/>
        </w:rPr>
        <w:t xml:space="preserve">erlerden” (polyester düz iplik) </w:t>
      </w:r>
      <w:r w:rsidR="00D53591" w:rsidRPr="00D53591">
        <w:rPr>
          <w:color w:val="0D0D0D" w:themeColor="text1" w:themeTint="F2"/>
        </w:rPr>
        <w:t>dir.</w:t>
      </w:r>
      <w:r w:rsidR="0007593B" w:rsidRPr="0009696D">
        <w:rPr>
          <w:color w:val="0D0D0D" w:themeColor="text1" w:themeTint="F2"/>
        </w:rPr>
        <w:t xml:space="preserve">  </w:t>
      </w:r>
    </w:p>
    <w:p w:rsidR="00A25F11" w:rsidRDefault="00A25F11" w:rsidP="00394F18">
      <w:pPr>
        <w:pStyle w:val="ListeParagraf"/>
        <w:numPr>
          <w:ilvl w:val="0"/>
          <w:numId w:val="5"/>
        </w:numPr>
        <w:ind w:firstLine="0"/>
        <w:jc w:val="both"/>
      </w:pPr>
      <w:r>
        <w:t xml:space="preserve">Polyester düz iplikler, eriyik haldeki polyesterlerden çekilerek devamlı lifler haline getirilmiş filamentler topluluğudur. Polyester iplik üretiminin ilk aşaması </w:t>
      </w:r>
      <w:r w:rsidR="00F27FC1">
        <w:t xml:space="preserve">polimer üretimidir. Bunun için saf tereftalik asit </w:t>
      </w:r>
      <w:r>
        <w:t xml:space="preserve">(PTA) ve </w:t>
      </w:r>
      <w:r w:rsidR="00F27FC1">
        <w:t xml:space="preserve">mono etilen glikol </w:t>
      </w:r>
      <w:r>
        <w:t xml:space="preserve">(MEG)’den sürekli polimerizasyon ile </w:t>
      </w:r>
      <w:r w:rsidR="00F27FC1">
        <w:t xml:space="preserve">polietilen treftalat </w:t>
      </w:r>
      <w:r>
        <w:t>(PET) üretimi gerçekleştirilir. Bu işlemin sonunda elde edilen ürüne polimer denilmektedir.</w:t>
      </w:r>
    </w:p>
    <w:p w:rsidR="00AA233E" w:rsidRDefault="00AA233E" w:rsidP="00AA233E">
      <w:pPr>
        <w:pStyle w:val="ListeParagraf"/>
        <w:ind w:left="0"/>
        <w:jc w:val="both"/>
      </w:pPr>
    </w:p>
    <w:p w:rsidR="00AA233E" w:rsidRDefault="00AA233E" w:rsidP="00AA233E">
      <w:pPr>
        <w:pStyle w:val="ListeParagraf"/>
        <w:numPr>
          <w:ilvl w:val="0"/>
          <w:numId w:val="5"/>
        </w:numPr>
        <w:ind w:firstLine="0"/>
        <w:jc w:val="both"/>
      </w:pPr>
      <w:r>
        <w:t>Polyester düz iplik üretimi</w:t>
      </w:r>
      <w:r w:rsidR="00F27FC1">
        <w:t>nde iki yöntem bulunmaktadır. “c</w:t>
      </w:r>
      <w:r>
        <w:t>ipsten üretim” usulünde polimerin kurutulup küçük granüller halinde kesilmesinden “polyester cips” ürünü elde edilmekte olup; cipslerin ekstrüzyon (ısıtma) işlemine tabi tutularak tekrar eritilmesi gerekmektedir. Eriyik haldeki cipslerin düze denilen çok ince deliklerden püskürtülmesi sonucunda ham iplik (</w:t>
      </w:r>
      <w:r w:rsidR="00F27FC1">
        <w:t>partially oriented yarn-</w:t>
      </w:r>
      <w:r>
        <w:t>POY) üretilmektedir. Ham ipliğin dokumada kullanılabilmesi için ısıtıcılardan geçirilerek ısıtılıp tam çekimli düz iplik (</w:t>
      </w:r>
      <w:r w:rsidR="00F27FC1">
        <w:t>fully drawn yarn-</w:t>
      </w:r>
      <w:r>
        <w:t>FDY) elde edilir.</w:t>
      </w:r>
    </w:p>
    <w:p w:rsidR="008A214F" w:rsidRDefault="008A214F" w:rsidP="008A214F">
      <w:pPr>
        <w:pStyle w:val="ListeParagraf"/>
        <w:ind w:left="0"/>
        <w:jc w:val="both"/>
      </w:pPr>
    </w:p>
    <w:p w:rsidR="00AA233E" w:rsidRDefault="00AA233E" w:rsidP="00394F18">
      <w:pPr>
        <w:pStyle w:val="ListeParagraf"/>
        <w:numPr>
          <w:ilvl w:val="0"/>
          <w:numId w:val="5"/>
        </w:numPr>
        <w:ind w:firstLine="0"/>
        <w:jc w:val="both"/>
      </w:pPr>
      <w:r>
        <w:t>Cipsten üretim usulü oldukça maliyetli olduğu için son yıllarda daha ucuz ve çevreye daha az olumsuz tesir eden “doğrudan üretim” usulünün kullanımı tüm dünyada yaygınlaşmaktadır. Bu yöntemde son polikondensasyon kazanından çıkan eriyik polimer filtre edilerek doğrudan üretme pompalarından ısıtıcılara basılarak doğrudan düz iplik (FDY) elde edilir.</w:t>
      </w:r>
    </w:p>
    <w:p w:rsidR="00AA233E" w:rsidRDefault="00AA233E" w:rsidP="00AA233E">
      <w:pPr>
        <w:pStyle w:val="ListeParagraf"/>
        <w:ind w:left="0"/>
        <w:jc w:val="both"/>
      </w:pPr>
    </w:p>
    <w:p w:rsidR="00AA233E" w:rsidRDefault="00AA233E" w:rsidP="00AA233E">
      <w:pPr>
        <w:pStyle w:val="ListeParagraf"/>
        <w:numPr>
          <w:ilvl w:val="0"/>
          <w:numId w:val="5"/>
        </w:numPr>
        <w:ind w:firstLine="0"/>
        <w:jc w:val="both"/>
      </w:pPr>
      <w:r>
        <w:t xml:space="preserve">Polyester düz iplikler, giyim, dekoratif kumaş, ev tekstili, tül gibi </w:t>
      </w:r>
      <w:r w:rsidR="00316E51">
        <w:t>mamuller</w:t>
      </w:r>
      <w:r>
        <w:t xml:space="preserve"> ve araba lastiği bezi gibi endüstriyel alanlarda kullanılır.</w:t>
      </w:r>
    </w:p>
    <w:p w:rsidR="00AA233E" w:rsidRDefault="00AA233E" w:rsidP="00AA233E">
      <w:pPr>
        <w:pStyle w:val="ListeParagraf"/>
        <w:ind w:left="0"/>
        <w:jc w:val="both"/>
      </w:pPr>
    </w:p>
    <w:p w:rsidR="00AA233E" w:rsidRDefault="00AA233E" w:rsidP="00AA233E">
      <w:pPr>
        <w:pStyle w:val="ListeParagraf"/>
        <w:numPr>
          <w:ilvl w:val="0"/>
          <w:numId w:val="5"/>
        </w:numPr>
        <w:ind w:firstLine="0"/>
      </w:pPr>
      <w:r w:rsidRPr="00AA233E">
        <w:t xml:space="preserve">Soruşturma sırasında, soruşturma konusu ürün ile yerli üretim dalı tarafından üretilen ve Türkiye piyasasında satışa sunulan ürünün teknik ve fiziki özellikleri, temel kullanım alanları, tüketici algılaması ve dağıtım kanalları itibariyle benzer özelliklere sahip olduğu anlaşılmıştır. </w:t>
      </w:r>
    </w:p>
    <w:p w:rsidR="00AA233E" w:rsidRPr="00AA233E" w:rsidRDefault="00AA233E" w:rsidP="00AA233E">
      <w:pPr>
        <w:pStyle w:val="ListeParagraf"/>
        <w:ind w:left="0"/>
      </w:pPr>
    </w:p>
    <w:p w:rsidR="00AA233E" w:rsidRPr="00374F15" w:rsidRDefault="00AA233E" w:rsidP="00394F18">
      <w:pPr>
        <w:pStyle w:val="ListeParagraf"/>
        <w:numPr>
          <w:ilvl w:val="0"/>
          <w:numId w:val="5"/>
        </w:numPr>
        <w:ind w:firstLine="0"/>
        <w:jc w:val="both"/>
      </w:pPr>
      <w:r w:rsidRPr="0009696D">
        <w:rPr>
          <w:rFonts w:eastAsiaTheme="minorHAnsi"/>
          <w:color w:val="0D0D0D" w:themeColor="text1" w:themeTint="F2"/>
        </w:rPr>
        <w:t>Söz konusu hususlar çerçevesinde, Yönetmeliğin 4 üncü maddesi uyarınca, soruşturma konusu ürün ile yerli üretim dalı tarafından üretilen ürün</w:t>
      </w:r>
      <w:r>
        <w:rPr>
          <w:rFonts w:eastAsiaTheme="minorHAnsi"/>
          <w:color w:val="0D0D0D" w:themeColor="text1" w:themeTint="F2"/>
        </w:rPr>
        <w:t xml:space="preserve"> </w:t>
      </w:r>
      <w:r w:rsidRPr="0009696D">
        <w:rPr>
          <w:rFonts w:eastAsiaTheme="minorHAnsi"/>
          <w:color w:val="0D0D0D" w:themeColor="text1" w:themeTint="F2"/>
        </w:rPr>
        <w:t>benzer ürün olarak kabul edilmiştir.</w:t>
      </w:r>
    </w:p>
    <w:p w:rsidR="00374F15" w:rsidRPr="00374F15" w:rsidRDefault="00374F15" w:rsidP="00374F15">
      <w:pPr>
        <w:pStyle w:val="ListeParagraf"/>
        <w:ind w:left="0"/>
        <w:jc w:val="both"/>
      </w:pPr>
    </w:p>
    <w:p w:rsidR="00EC4856" w:rsidRPr="00EC4856" w:rsidRDefault="00374F15" w:rsidP="00EC4856">
      <w:pPr>
        <w:pStyle w:val="ListeParagraf"/>
        <w:numPr>
          <w:ilvl w:val="0"/>
          <w:numId w:val="5"/>
        </w:numPr>
        <w:ind w:firstLine="0"/>
        <w:jc w:val="both"/>
        <w:rPr>
          <w:rFonts w:eastAsiaTheme="minorHAnsi"/>
          <w:color w:val="0D0D0D" w:themeColor="text1" w:themeTint="F2"/>
        </w:rPr>
      </w:pPr>
      <w:r w:rsidRPr="00DB2B92">
        <w:rPr>
          <w:rFonts w:eastAsiaTheme="minorHAnsi"/>
          <w:color w:val="0D0D0D" w:themeColor="text1" w:themeTint="F2"/>
        </w:rPr>
        <w:t>Bazı ithalatçılar tarafından</w:t>
      </w:r>
      <w:r w:rsidR="003D189F" w:rsidRPr="00DB2B92">
        <w:rPr>
          <w:rFonts w:eastAsiaTheme="minorHAnsi"/>
          <w:color w:val="0D0D0D" w:themeColor="text1" w:themeTint="F2"/>
        </w:rPr>
        <w:t>,</w:t>
      </w:r>
      <w:r w:rsidRPr="00DB2B92">
        <w:rPr>
          <w:rFonts w:eastAsiaTheme="minorHAnsi"/>
          <w:color w:val="0D0D0D" w:themeColor="text1" w:themeTint="F2"/>
        </w:rPr>
        <w:t xml:space="preserve"> ithal ürünün</w:t>
      </w:r>
      <w:r w:rsidR="00E5515E" w:rsidRPr="00DB2B92">
        <w:rPr>
          <w:rFonts w:eastAsiaTheme="minorHAnsi"/>
          <w:color w:val="0D0D0D" w:themeColor="text1" w:themeTint="F2"/>
        </w:rPr>
        <w:t xml:space="preserve"> bazı tiplerinin</w:t>
      </w:r>
      <w:r w:rsidRPr="00DB2B92">
        <w:rPr>
          <w:rFonts w:eastAsiaTheme="minorHAnsi"/>
          <w:color w:val="0D0D0D" w:themeColor="text1" w:themeTint="F2"/>
        </w:rPr>
        <w:t xml:space="preserve"> dokumada çözgü aşamasında daha rahat kullanılabildiği, yerli ve ithal ürünlerin teknik olarak birbirine yakın özellikler göstermesine karşın yerli üründe kal</w:t>
      </w:r>
      <w:r w:rsidR="00A82FDE" w:rsidRPr="00DB2B92">
        <w:rPr>
          <w:rFonts w:eastAsiaTheme="minorHAnsi"/>
          <w:color w:val="0D0D0D" w:themeColor="text1" w:themeTint="F2"/>
        </w:rPr>
        <w:t>ite sorunlarının ortaya çıktığı</w:t>
      </w:r>
      <w:r w:rsidRPr="00DB2B92">
        <w:rPr>
          <w:rFonts w:eastAsiaTheme="minorHAnsi"/>
          <w:color w:val="0D0D0D" w:themeColor="text1" w:themeTint="F2"/>
        </w:rPr>
        <w:t xml:space="preserve"> </w:t>
      </w:r>
      <w:r w:rsidR="00A82FDE" w:rsidRPr="00DB2B92">
        <w:rPr>
          <w:rFonts w:eastAsiaTheme="minorHAnsi"/>
          <w:color w:val="0D0D0D" w:themeColor="text1" w:themeTint="F2"/>
        </w:rPr>
        <w:t xml:space="preserve">ve </w:t>
      </w:r>
      <w:r w:rsidRPr="00DB2B92">
        <w:rPr>
          <w:rFonts w:eastAsiaTheme="minorHAnsi"/>
          <w:color w:val="0D0D0D" w:themeColor="text1" w:themeTint="F2"/>
        </w:rPr>
        <w:t>soruşturma konusu ürünün bazı tipl</w:t>
      </w:r>
      <w:r w:rsidR="003D189F" w:rsidRPr="00DB2B92">
        <w:rPr>
          <w:rFonts w:eastAsiaTheme="minorHAnsi"/>
          <w:color w:val="0D0D0D" w:themeColor="text1" w:themeTint="F2"/>
        </w:rPr>
        <w:t>erinin yerli üretici tarafından belirli bir miktar üzerinde</w:t>
      </w:r>
      <w:r w:rsidRPr="00DB2B92">
        <w:rPr>
          <w:rFonts w:eastAsiaTheme="minorHAnsi"/>
          <w:color w:val="0D0D0D" w:themeColor="text1" w:themeTint="F2"/>
        </w:rPr>
        <w:t xml:space="preserve"> ve özel sipariş talebi üzerine üretildiği iddiaları öne sürülmüştür. </w:t>
      </w:r>
      <w:r w:rsidR="003D189F" w:rsidRPr="00DB2B92">
        <w:rPr>
          <w:rFonts w:eastAsiaTheme="minorHAnsi"/>
          <w:color w:val="0D0D0D" w:themeColor="text1" w:themeTint="F2"/>
        </w:rPr>
        <w:t xml:space="preserve">Bu </w:t>
      </w:r>
      <w:r w:rsidR="00DA6859" w:rsidRPr="00DB2B92">
        <w:rPr>
          <w:rFonts w:eastAsiaTheme="minorHAnsi"/>
          <w:color w:val="0D0D0D" w:themeColor="text1" w:themeTint="F2"/>
        </w:rPr>
        <w:t>kapsamda</w:t>
      </w:r>
      <w:r w:rsidR="003D189F" w:rsidRPr="00DB2B92">
        <w:rPr>
          <w:rFonts w:eastAsiaTheme="minorHAnsi"/>
          <w:color w:val="0D0D0D" w:themeColor="text1" w:themeTint="F2"/>
        </w:rPr>
        <w:t>, y</w:t>
      </w:r>
      <w:r w:rsidRPr="00DB2B92">
        <w:rPr>
          <w:rFonts w:eastAsiaTheme="minorHAnsi"/>
          <w:color w:val="0D0D0D" w:themeColor="text1" w:themeTint="F2"/>
        </w:rPr>
        <w:t>erli üretim dalının gerekli kalite yönetim sistemi belgelerine sahip olması nedeniyle ithal ürün kalitesinin soruşturma konusu yerli ürüne göre daha iyi olduğuna yönelik iddialar yerinde bulunmamıştır.</w:t>
      </w:r>
      <w:r w:rsidR="00E5515E" w:rsidRPr="00DB2B92">
        <w:rPr>
          <w:rFonts w:eastAsiaTheme="minorHAnsi"/>
          <w:color w:val="0D0D0D" w:themeColor="text1" w:themeTint="F2"/>
        </w:rPr>
        <w:t xml:space="preserve"> Diğer yandan, y</w:t>
      </w:r>
      <w:r w:rsidRPr="00DB2B92">
        <w:rPr>
          <w:rFonts w:eastAsiaTheme="minorHAnsi"/>
          <w:color w:val="0D0D0D" w:themeColor="text1" w:themeTint="F2"/>
        </w:rPr>
        <w:t xml:space="preserve">erli üretim dalı tarafından, </w:t>
      </w:r>
      <w:r w:rsidR="001C7F6E" w:rsidRPr="00DB2B92">
        <w:rPr>
          <w:rFonts w:eastAsiaTheme="minorHAnsi"/>
          <w:color w:val="0D0D0D" w:themeColor="text1" w:themeTint="F2"/>
        </w:rPr>
        <w:t xml:space="preserve">ev ve endüstriyel tekstil gibi çok çeşitli alanlarda kullanılan </w:t>
      </w:r>
      <w:r w:rsidRPr="00DB2B92">
        <w:rPr>
          <w:rFonts w:eastAsiaTheme="minorHAnsi"/>
          <w:color w:val="0D0D0D" w:themeColor="text1" w:themeTint="F2"/>
        </w:rPr>
        <w:t xml:space="preserve">çeşitli teknik özelliklere sahip </w:t>
      </w:r>
      <w:r w:rsidR="001C7F6E" w:rsidRPr="00DB2B92">
        <w:rPr>
          <w:rFonts w:eastAsiaTheme="minorHAnsi"/>
          <w:color w:val="0D0D0D" w:themeColor="text1" w:themeTint="F2"/>
        </w:rPr>
        <w:t>birçok iplik türünün</w:t>
      </w:r>
      <w:r w:rsidRPr="00DB2B92">
        <w:rPr>
          <w:rFonts w:eastAsiaTheme="minorHAnsi"/>
          <w:color w:val="0D0D0D" w:themeColor="text1" w:themeTint="F2"/>
        </w:rPr>
        <w:t xml:space="preserve"> </w:t>
      </w:r>
      <w:r w:rsidR="001C7F6E" w:rsidRPr="00DB2B92">
        <w:rPr>
          <w:rFonts w:eastAsiaTheme="minorHAnsi"/>
          <w:color w:val="0D0D0D" w:themeColor="text1" w:themeTint="F2"/>
        </w:rPr>
        <w:t>üretildiği</w:t>
      </w:r>
      <w:r w:rsidRPr="00DB2B92">
        <w:rPr>
          <w:rFonts w:eastAsiaTheme="minorHAnsi"/>
          <w:color w:val="0D0D0D" w:themeColor="text1" w:themeTint="F2"/>
        </w:rPr>
        <w:t xml:space="preserve">, </w:t>
      </w:r>
      <w:r w:rsidR="00E5515E" w:rsidRPr="00DB2B92">
        <w:rPr>
          <w:rFonts w:eastAsiaTheme="minorHAnsi"/>
          <w:color w:val="0D0D0D" w:themeColor="text1" w:themeTint="F2"/>
        </w:rPr>
        <w:t>özel nitelikli bazı ürün tiplerinin ise</w:t>
      </w:r>
      <w:r w:rsidRPr="00DB2B92">
        <w:rPr>
          <w:rFonts w:eastAsiaTheme="minorHAnsi"/>
          <w:color w:val="0D0D0D" w:themeColor="text1" w:themeTint="F2"/>
        </w:rPr>
        <w:t xml:space="preserve"> mü</w:t>
      </w:r>
      <w:r w:rsidR="003D189F" w:rsidRPr="00DB2B92">
        <w:rPr>
          <w:rFonts w:eastAsiaTheme="minorHAnsi"/>
          <w:color w:val="0D0D0D" w:themeColor="text1" w:themeTint="F2"/>
        </w:rPr>
        <w:t xml:space="preserve">şteri talebine göre üretildiği </w:t>
      </w:r>
      <w:r w:rsidRPr="00DB2B92">
        <w:rPr>
          <w:rFonts w:eastAsiaTheme="minorHAnsi"/>
          <w:color w:val="0D0D0D" w:themeColor="text1" w:themeTint="F2"/>
        </w:rPr>
        <w:t xml:space="preserve">ifade edilmiştir. Yerli üretim dalının ürünün tüm tiplerini üretme zorunluluğu bulunmamakla birlikte; yapılan incelemelerde yerli üretim dalının </w:t>
      </w:r>
      <w:r w:rsidR="00316E51" w:rsidRPr="00DB2B92">
        <w:rPr>
          <w:rFonts w:eastAsiaTheme="minorHAnsi"/>
          <w:color w:val="0D0D0D" w:themeColor="text1" w:themeTint="F2"/>
        </w:rPr>
        <w:t>hâlihazırda</w:t>
      </w:r>
      <w:r w:rsidRPr="00DB2B92">
        <w:rPr>
          <w:rFonts w:eastAsiaTheme="minorHAnsi"/>
          <w:color w:val="0D0D0D" w:themeColor="text1" w:themeTint="F2"/>
        </w:rPr>
        <w:t xml:space="preserve"> geniş bir ürün gamına sahip </w:t>
      </w:r>
      <w:r w:rsidR="001C7F6E" w:rsidRPr="00DB2B92">
        <w:rPr>
          <w:rFonts w:eastAsiaTheme="minorHAnsi"/>
          <w:color w:val="0D0D0D" w:themeColor="text1" w:themeTint="F2"/>
        </w:rPr>
        <w:t>old</w:t>
      </w:r>
      <w:r w:rsidRPr="00DB2B92">
        <w:rPr>
          <w:rFonts w:eastAsiaTheme="minorHAnsi"/>
          <w:color w:val="0D0D0D" w:themeColor="text1" w:themeTint="F2"/>
        </w:rPr>
        <w:t>uğu kaydedilmiştir.</w:t>
      </w:r>
    </w:p>
    <w:p w:rsidR="006445B6" w:rsidRPr="006445B6" w:rsidRDefault="006445B6" w:rsidP="006445B6">
      <w:pPr>
        <w:pStyle w:val="ListeParagraf"/>
        <w:ind w:left="0"/>
        <w:jc w:val="both"/>
        <w:rPr>
          <w:rFonts w:eastAsiaTheme="minorHAnsi"/>
          <w:color w:val="0D0D0D" w:themeColor="text1" w:themeTint="F2"/>
          <w:sz w:val="4"/>
        </w:rPr>
      </w:pPr>
    </w:p>
    <w:p w:rsidR="00AA233E" w:rsidRPr="00F30566" w:rsidRDefault="00AA233E" w:rsidP="00AA233E">
      <w:pPr>
        <w:pStyle w:val="ListeParagraf"/>
        <w:numPr>
          <w:ilvl w:val="0"/>
          <w:numId w:val="5"/>
        </w:numPr>
        <w:spacing w:before="120" w:after="120" w:line="276" w:lineRule="auto"/>
        <w:ind w:firstLine="0"/>
        <w:jc w:val="both"/>
        <w:rPr>
          <w:color w:val="0D0D0D" w:themeColor="text1" w:themeTint="F2"/>
        </w:rPr>
      </w:pPr>
      <w:r w:rsidRPr="00F30566">
        <w:t xml:space="preserve">Bazı ithalatçı firmalar </w:t>
      </w:r>
      <w:r w:rsidR="003D189F" w:rsidRPr="00F30566">
        <w:t>fiyat avantajının</w:t>
      </w:r>
      <w:r w:rsidRPr="00F30566">
        <w:t xml:space="preserve"> yanı sıra teslim, termin, tedarik miktarı ve süresi açısından ithal ürünün yerli ürüne göre tercih edildiğini öne sürmüşlerdir. Yerli üretim dalı tarafından stoklarda müşterinin talep ettiği ürünün bulunması halinde teslimatın gecikmeksizin sağlandığı; bulunmaması halinde ise teslim ve termin gibi koşulların malın sipariş aşamasında müşteriye bildirildiği, mutabakat sağlanması durumunda üretime başlanıldığı; satış sonrası destek birimi tarafından da satılan tüm ürünler ile ilgili olarak müşterilerin her türlü olası görüş, öneri, </w:t>
      </w:r>
      <w:r w:rsidR="00316E51" w:rsidRPr="00F30566">
        <w:t>şikâyet</w:t>
      </w:r>
      <w:r w:rsidRPr="00F30566">
        <w:t xml:space="preserve"> ve taleplerin takip edilerek sonuçlandırıldığı; kullanıcıların müşterilerine verdiği termin süreleri içinde üretimlerini gerçekleştirebilmelerini sağlayacak yönde hizmet verildiği </w:t>
      </w:r>
      <w:r w:rsidR="00E41C03">
        <w:t xml:space="preserve">ifade edilmiştir. </w:t>
      </w:r>
      <w:r w:rsidRPr="00F30566">
        <w:t>Ayrıca, yerli üretim dalının üretim tesislerinde gerçekleştirilen yerinde doğrulama incelemesi esnasında da ürün stoklarının bulunduğu görülmüştür.</w:t>
      </w:r>
    </w:p>
    <w:p w:rsidR="003D189F" w:rsidRDefault="003D189F" w:rsidP="006445B6">
      <w:pPr>
        <w:pStyle w:val="ListeParagraf"/>
        <w:numPr>
          <w:ilvl w:val="0"/>
          <w:numId w:val="5"/>
        </w:numPr>
        <w:spacing w:before="120" w:after="120" w:line="276" w:lineRule="auto"/>
        <w:ind w:firstLine="0"/>
        <w:jc w:val="both"/>
      </w:pPr>
      <w:r w:rsidRPr="005721D9">
        <w:t xml:space="preserve">Bazı ithalatçılar tarafından, yerli üreticiden temin edilen ürünlerde yaşanan problemlerde yalnızca sorunlu ürünlerin iade edilebildiği, </w:t>
      </w:r>
      <w:r>
        <w:t xml:space="preserve">bu sebeple </w:t>
      </w:r>
      <w:r w:rsidRPr="005721D9">
        <w:t xml:space="preserve">yaşanan üretim kaybı nedeniyle karşılaşılan maliyetlerin </w:t>
      </w:r>
      <w:r>
        <w:t xml:space="preserve">yerli üretici tarafından </w:t>
      </w:r>
      <w:r w:rsidRPr="005721D9">
        <w:t>kabul edilmediği ifade edilmiştir. Bu hususta, yerli üretim dalı kusurlu ürü</w:t>
      </w:r>
      <w:r w:rsidR="00F27FC1">
        <w:t>nlerin iadesini gerçekleştirdiklerini</w:t>
      </w:r>
      <w:r w:rsidRPr="005721D9">
        <w:t xml:space="preserve"> </w:t>
      </w:r>
      <w:r w:rsidR="00F27FC1">
        <w:t>ve</w:t>
      </w:r>
      <w:r w:rsidR="003A7153">
        <w:t xml:space="preserve"> müşterileri</w:t>
      </w:r>
      <w:r w:rsidRPr="005721D9">
        <w:t>nin üretim planları çerçevesinde taahhüt ettiği termin koşullarını aşmamasını teminen yeni ürünün teslimatı</w:t>
      </w:r>
      <w:r w:rsidR="00F27FC1">
        <w:t>nı</w:t>
      </w:r>
      <w:r w:rsidRPr="005721D9">
        <w:t xml:space="preserve"> </w:t>
      </w:r>
      <w:r w:rsidR="00F27FC1">
        <w:t xml:space="preserve">da </w:t>
      </w:r>
      <w:r w:rsidRPr="005721D9">
        <w:t>gerçekleştirdiklerini ifade etmiştir. Öte yandan, ihracatçı firmalar ise kusurlu ürünlerin iadesini gerçekleştirdiğini ancak müşterisinin bu sebeple katlandığı maliyetin üstlenilmesine ilişkin bir uygulamalarının olmadığını,</w:t>
      </w:r>
      <w:r w:rsidR="003A7153">
        <w:t xml:space="preserve"> coğrafi konumu gereği müşteriler</w:t>
      </w:r>
      <w:r w:rsidR="00F27FC1">
        <w:t>i</w:t>
      </w:r>
      <w:r w:rsidRPr="005721D9">
        <w:t xml:space="preserve">nin termin koşulları çerçevesinde hareket kabiliyetlerinin de kısıtlı olduğunu ifade etmişlerdir. </w:t>
      </w:r>
    </w:p>
    <w:p w:rsidR="00E41C03" w:rsidRPr="00E8781E" w:rsidRDefault="00E41C03" w:rsidP="006445B6">
      <w:pPr>
        <w:pStyle w:val="ListeParagraf"/>
        <w:numPr>
          <w:ilvl w:val="0"/>
          <w:numId w:val="5"/>
        </w:numPr>
        <w:spacing w:before="120" w:after="120" w:line="276" w:lineRule="auto"/>
        <w:ind w:firstLine="0"/>
        <w:jc w:val="both"/>
      </w:pPr>
      <w:r w:rsidRPr="00E8781E">
        <w:t xml:space="preserve">Güney Kore’de yerleşik bazı ihracatçı firmalar tarafından, </w:t>
      </w:r>
      <w:r w:rsidR="00235639" w:rsidRPr="00E8781E">
        <w:t>şikâyetin</w:t>
      </w:r>
      <w:r w:rsidRPr="00E8781E">
        <w:t xml:space="preserve"> gizli olmayan özetinde yer almayan soruşturma konusu ürünlerin</w:t>
      </w:r>
      <w:r w:rsidR="003E6379" w:rsidRPr="00E8781E">
        <w:t>, yerli üretim dalı tarafından üretilmeyen ürün tiplerinin</w:t>
      </w:r>
      <w:r w:rsidRPr="00E8781E">
        <w:t xml:space="preserve"> kapsam dışına çıkarılması gerektiği yönünde bir görüş iletirmiştir. Bu kapsamda yapılan değerlendirme, </w:t>
      </w:r>
      <w:r w:rsidR="003E6379" w:rsidRPr="00E8781E">
        <w:t>yerli üretim dalının soruşturma konus</w:t>
      </w:r>
      <w:r w:rsidR="00235639">
        <w:t xml:space="preserve">u ürünün, </w:t>
      </w:r>
      <w:r w:rsidR="00235639" w:rsidRPr="00E8781E">
        <w:t>şikâyetin</w:t>
      </w:r>
      <w:r w:rsidR="002F1D9F" w:rsidRPr="00E8781E">
        <w:t xml:space="preserve"> gizli olmayan özetine </w:t>
      </w:r>
      <w:r w:rsidR="004E2E93" w:rsidRPr="00E8781E">
        <w:t xml:space="preserve">sehven </w:t>
      </w:r>
      <w:r w:rsidR="002F1D9F" w:rsidRPr="00E8781E">
        <w:t>eklenmeyen tipler</w:t>
      </w:r>
      <w:r w:rsidR="00BD5C0A" w:rsidRPr="00E8781E">
        <w:t>i</w:t>
      </w:r>
      <w:r w:rsidR="002F1D9F" w:rsidRPr="00E8781E">
        <w:t xml:space="preserve"> </w:t>
      </w:r>
      <w:r w:rsidR="00235639">
        <w:t xml:space="preserve">de </w:t>
      </w:r>
      <w:r w:rsidR="00235639" w:rsidRPr="00E8781E">
        <w:t>dâhil</w:t>
      </w:r>
      <w:r w:rsidR="002F1D9F" w:rsidRPr="00E8781E">
        <w:t xml:space="preserve"> </w:t>
      </w:r>
      <w:r w:rsidR="00BD5C0A" w:rsidRPr="00E8781E">
        <w:t xml:space="preserve">olmak üzere </w:t>
      </w:r>
      <w:r w:rsidR="002F1D9F" w:rsidRPr="00E8781E">
        <w:t xml:space="preserve">tamamından </w:t>
      </w:r>
      <w:r w:rsidR="00235639" w:rsidRPr="00E8781E">
        <w:t>şikâyetçi</w:t>
      </w:r>
      <w:r w:rsidR="003E6379" w:rsidRPr="00E8781E">
        <w:t xml:space="preserve"> olduğu</w:t>
      </w:r>
      <w:r w:rsidR="002F1D9F" w:rsidRPr="00E8781E">
        <w:t xml:space="preserve"> </w:t>
      </w:r>
      <w:r w:rsidR="003E6379" w:rsidRPr="00E8781E">
        <w:t>ve üretilmediği iddia edilen tipleri üretme kabiliyetine haiz olduğu yönündedir.</w:t>
      </w:r>
    </w:p>
    <w:p w:rsidR="00D127E2" w:rsidRPr="00E8781E" w:rsidRDefault="00D127E2" w:rsidP="00394F18">
      <w:pPr>
        <w:pStyle w:val="ListeParagraf"/>
        <w:numPr>
          <w:ilvl w:val="0"/>
          <w:numId w:val="5"/>
        </w:numPr>
        <w:spacing w:before="120" w:after="120" w:line="276" w:lineRule="auto"/>
        <w:ind w:firstLine="0"/>
        <w:jc w:val="both"/>
        <w:rPr>
          <w:color w:val="0D0D0D" w:themeColor="text1" w:themeTint="F2"/>
        </w:rPr>
      </w:pPr>
      <w:r w:rsidRPr="00E8781E">
        <w:rPr>
          <w:color w:val="0D0D0D" w:themeColor="text1" w:themeTint="F2"/>
        </w:rPr>
        <w:t>Soruşturma konusu ürün ve benzer ürün ile ilgili açıklamalar bağlayıcı nitelikte olmayıp genel içerikli ve bilgi amaçlıdır.</w:t>
      </w:r>
    </w:p>
    <w:p w:rsidR="00581F60" w:rsidRPr="00E8781E" w:rsidRDefault="00581F60" w:rsidP="007F0857">
      <w:pPr>
        <w:pStyle w:val="Balk2"/>
        <w:numPr>
          <w:ilvl w:val="1"/>
          <w:numId w:val="2"/>
        </w:numPr>
        <w:spacing w:before="120" w:after="120" w:line="276" w:lineRule="auto"/>
        <w:ind w:left="426"/>
        <w:rPr>
          <w:color w:val="0D0D0D" w:themeColor="text1" w:themeTint="F2"/>
        </w:rPr>
      </w:pPr>
      <w:bookmarkStart w:id="13" w:name="_Toc519505558"/>
      <w:bookmarkStart w:id="14" w:name="_Toc117850464"/>
      <w:r w:rsidRPr="00E8781E">
        <w:rPr>
          <w:color w:val="0D0D0D" w:themeColor="text1" w:themeTint="F2"/>
        </w:rPr>
        <w:t xml:space="preserve">Ürünün </w:t>
      </w:r>
      <w:r w:rsidR="003D5FA7" w:rsidRPr="00E8781E">
        <w:rPr>
          <w:color w:val="0D0D0D" w:themeColor="text1" w:themeTint="F2"/>
        </w:rPr>
        <w:t xml:space="preserve">ithalinde uygulanan </w:t>
      </w:r>
      <w:bookmarkEnd w:id="13"/>
      <w:r w:rsidR="003D5FA7" w:rsidRPr="00E8781E">
        <w:rPr>
          <w:color w:val="0D0D0D" w:themeColor="text1" w:themeTint="F2"/>
        </w:rPr>
        <w:t>vergi oranları ve diğer yükümlülükler</w:t>
      </w:r>
      <w:bookmarkEnd w:id="14"/>
    </w:p>
    <w:p w:rsidR="00374F15" w:rsidRPr="00E8781E" w:rsidRDefault="00612B48" w:rsidP="00695FE8">
      <w:pPr>
        <w:jc w:val="both"/>
      </w:pPr>
      <w:r w:rsidRPr="00E8781E">
        <w:rPr>
          <w:color w:val="0D0D0D" w:themeColor="text1" w:themeTint="F2"/>
        </w:rPr>
        <w:t>(1) Soruşturma</w:t>
      </w:r>
      <w:r w:rsidR="004347E0" w:rsidRPr="00E8781E">
        <w:rPr>
          <w:color w:val="0D0D0D" w:themeColor="text1" w:themeTint="F2"/>
        </w:rPr>
        <w:t xml:space="preserve"> konusu </w:t>
      </w:r>
      <w:r w:rsidR="001C7F6E" w:rsidRPr="00E8781E">
        <w:t>ürün</w:t>
      </w:r>
      <w:r w:rsidRPr="00E8781E">
        <w:rPr>
          <w:color w:val="0D0D0D" w:themeColor="text1" w:themeTint="F2"/>
        </w:rPr>
        <w:t xml:space="preserve"> </w:t>
      </w:r>
      <w:r w:rsidR="004347E0" w:rsidRPr="00E8781E">
        <w:rPr>
          <w:color w:val="0D0D0D" w:themeColor="text1" w:themeTint="F2"/>
        </w:rPr>
        <w:t xml:space="preserve">için meri İthalat Rejimi Kararı çerçevesinde </w:t>
      </w:r>
      <w:r w:rsidR="00271813" w:rsidRPr="00E8781E">
        <w:rPr>
          <w:color w:val="0D0D0D" w:themeColor="text1" w:themeTint="F2"/>
        </w:rPr>
        <w:t xml:space="preserve">uygulanan </w:t>
      </w:r>
      <w:r w:rsidR="004347E0" w:rsidRPr="00E8781E">
        <w:rPr>
          <w:color w:val="0D0D0D" w:themeColor="text1" w:themeTint="F2"/>
        </w:rPr>
        <w:t>gümrük ver</w:t>
      </w:r>
      <w:r w:rsidRPr="00E8781E">
        <w:rPr>
          <w:color w:val="0D0D0D" w:themeColor="text1" w:themeTint="F2"/>
        </w:rPr>
        <w:t>gileri aşağıda yer almakta olup, s</w:t>
      </w:r>
      <w:r w:rsidRPr="00E8781E">
        <w:t>öz konusu ürüne yönelik  %8 KDV uygulaması mevcuttur.</w:t>
      </w:r>
      <w:r w:rsidR="00CC7580" w:rsidRPr="00E8781E">
        <w:t xml:space="preserve"> </w:t>
      </w:r>
      <w:r w:rsidR="003A7153" w:rsidRPr="00E8781E">
        <w:t>Soruşturma döneminde de aynı oranlar uygulanmıştır.</w:t>
      </w:r>
    </w:p>
    <w:p w:rsidR="001C7F6E" w:rsidRPr="00E8781E" w:rsidRDefault="001C7F6E" w:rsidP="00695FE8">
      <w:pPr>
        <w:jc w:val="both"/>
      </w:pPr>
    </w:p>
    <w:tbl>
      <w:tblPr>
        <w:tblW w:w="4875" w:type="pct"/>
        <w:tblCellMar>
          <w:left w:w="70" w:type="dxa"/>
          <w:right w:w="70" w:type="dxa"/>
        </w:tblCellMar>
        <w:tblLook w:val="04A0" w:firstRow="1" w:lastRow="0" w:firstColumn="1" w:lastColumn="0" w:noHBand="0" w:noVBand="1"/>
      </w:tblPr>
      <w:tblGrid>
        <w:gridCol w:w="2093"/>
        <w:gridCol w:w="661"/>
        <w:gridCol w:w="1382"/>
        <w:gridCol w:w="673"/>
        <w:gridCol w:w="753"/>
        <w:gridCol w:w="523"/>
        <w:gridCol w:w="793"/>
        <w:gridCol w:w="793"/>
        <w:gridCol w:w="661"/>
        <w:gridCol w:w="502"/>
      </w:tblGrid>
      <w:tr w:rsidR="00A25F11" w:rsidRPr="00E8781E" w:rsidTr="00B406D8">
        <w:trPr>
          <w:trHeight w:val="346"/>
        </w:trPr>
        <w:tc>
          <w:tcPr>
            <w:tcW w:w="11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GTP</w:t>
            </w:r>
          </w:p>
        </w:tc>
        <w:tc>
          <w:tcPr>
            <w:tcW w:w="37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25F11" w:rsidRPr="00E8781E" w:rsidRDefault="00A25F11" w:rsidP="009959CB">
            <w:pPr>
              <w:jc w:val="center"/>
            </w:pPr>
            <w:r w:rsidRPr="00E8781E">
              <w:t>KDV</w:t>
            </w:r>
          </w:p>
        </w:tc>
        <w:tc>
          <w:tcPr>
            <w:tcW w:w="3441" w:type="pct"/>
            <w:gridSpan w:val="8"/>
            <w:tcBorders>
              <w:top w:val="single" w:sz="4" w:space="0" w:color="auto"/>
              <w:left w:val="nil"/>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GÜMRÜK VERGİSİ ORANI (%)</w:t>
            </w:r>
          </w:p>
        </w:tc>
      </w:tr>
      <w:tr w:rsidR="00A25F11" w:rsidRPr="00E8781E" w:rsidTr="00B406D8">
        <w:trPr>
          <w:trHeight w:val="316"/>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A25F11" w:rsidRPr="00E8781E" w:rsidRDefault="00A25F11" w:rsidP="009959CB"/>
        </w:tc>
        <w:tc>
          <w:tcPr>
            <w:tcW w:w="374" w:type="pct"/>
            <w:vMerge/>
            <w:tcBorders>
              <w:top w:val="single" w:sz="4" w:space="0" w:color="auto"/>
              <w:left w:val="single" w:sz="4" w:space="0" w:color="auto"/>
              <w:bottom w:val="single" w:sz="4" w:space="0" w:color="000000"/>
              <w:right w:val="single" w:sz="4" w:space="0" w:color="auto"/>
            </w:tcBorders>
            <w:vAlign w:val="center"/>
            <w:hideMark/>
          </w:tcPr>
          <w:p w:rsidR="00A25F11" w:rsidRPr="00E8781E" w:rsidRDefault="00A25F11" w:rsidP="009959CB"/>
        </w:tc>
        <w:tc>
          <w:tcPr>
            <w:tcW w:w="782" w:type="pct"/>
            <w:vMerge w:val="restart"/>
            <w:tcBorders>
              <w:left w:val="nil"/>
              <w:right w:val="single" w:sz="4" w:space="0" w:color="auto"/>
            </w:tcBorders>
            <w:shd w:val="clear" w:color="auto" w:fill="auto"/>
            <w:vAlign w:val="center"/>
            <w:hideMark/>
          </w:tcPr>
          <w:p w:rsidR="00A25F11" w:rsidRPr="00E8781E" w:rsidRDefault="00A25F11" w:rsidP="009959CB">
            <w:pPr>
              <w:jc w:val="center"/>
            </w:pPr>
            <w:r w:rsidRPr="00E8781E">
              <w:t>1</w:t>
            </w:r>
          </w:p>
        </w:tc>
        <w:tc>
          <w:tcPr>
            <w:tcW w:w="381" w:type="pct"/>
            <w:vMerge w:val="restart"/>
            <w:tcBorders>
              <w:top w:val="nil"/>
              <w:left w:val="single" w:sz="4" w:space="0" w:color="auto"/>
              <w:bottom w:val="single" w:sz="4" w:space="0" w:color="auto"/>
              <w:right w:val="single" w:sz="4" w:space="0" w:color="auto"/>
            </w:tcBorders>
            <w:vAlign w:val="center"/>
            <w:hideMark/>
          </w:tcPr>
          <w:p w:rsidR="00A25F11" w:rsidRPr="00E8781E" w:rsidRDefault="00A25F11" w:rsidP="009959CB">
            <w:pPr>
              <w:jc w:val="center"/>
            </w:pPr>
            <w:r w:rsidRPr="00E8781E">
              <w:t>2</w:t>
            </w:r>
          </w:p>
        </w:tc>
        <w:tc>
          <w:tcPr>
            <w:tcW w:w="426" w:type="pct"/>
            <w:vMerge w:val="restart"/>
            <w:tcBorders>
              <w:top w:val="nil"/>
              <w:left w:val="single" w:sz="4" w:space="0" w:color="auto"/>
              <w:bottom w:val="single" w:sz="4" w:space="0" w:color="auto"/>
              <w:right w:val="single" w:sz="4" w:space="0" w:color="auto"/>
            </w:tcBorders>
            <w:vAlign w:val="center"/>
            <w:hideMark/>
          </w:tcPr>
          <w:p w:rsidR="00A25F11" w:rsidRPr="00E8781E" w:rsidRDefault="00A25F11" w:rsidP="009959CB">
            <w:pPr>
              <w:jc w:val="center"/>
            </w:pPr>
            <w:r w:rsidRPr="00E8781E">
              <w:t>3</w:t>
            </w:r>
          </w:p>
        </w:tc>
        <w:tc>
          <w:tcPr>
            <w:tcW w:w="296" w:type="pct"/>
            <w:vMerge w:val="restart"/>
            <w:tcBorders>
              <w:top w:val="nil"/>
              <w:left w:val="single" w:sz="4" w:space="0" w:color="auto"/>
              <w:bottom w:val="single" w:sz="4" w:space="0" w:color="auto"/>
              <w:right w:val="single" w:sz="4" w:space="0" w:color="auto"/>
            </w:tcBorders>
            <w:vAlign w:val="center"/>
            <w:hideMark/>
          </w:tcPr>
          <w:p w:rsidR="00A25F11" w:rsidRPr="00E8781E" w:rsidRDefault="00A25F11" w:rsidP="009959CB">
            <w:pPr>
              <w:jc w:val="center"/>
            </w:pPr>
            <w:r w:rsidRPr="00E8781E">
              <w:t>4</w:t>
            </w:r>
          </w:p>
        </w:tc>
        <w:tc>
          <w:tcPr>
            <w:tcW w:w="1272" w:type="pct"/>
            <w:gridSpan w:val="3"/>
            <w:tcBorders>
              <w:top w:val="single" w:sz="4" w:space="0" w:color="auto"/>
              <w:left w:val="nil"/>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GTS ÜLKELERİ</w:t>
            </w:r>
          </w:p>
        </w:tc>
        <w:tc>
          <w:tcPr>
            <w:tcW w:w="284" w:type="pct"/>
            <w:vMerge w:val="restart"/>
            <w:tcBorders>
              <w:top w:val="nil"/>
              <w:left w:val="single" w:sz="4" w:space="0" w:color="auto"/>
              <w:bottom w:val="single" w:sz="4" w:space="0" w:color="auto"/>
              <w:right w:val="single" w:sz="4" w:space="0" w:color="auto"/>
            </w:tcBorders>
            <w:vAlign w:val="center"/>
            <w:hideMark/>
          </w:tcPr>
          <w:p w:rsidR="00A25F11" w:rsidRPr="00E8781E" w:rsidRDefault="00A25F11" w:rsidP="009959CB">
            <w:pPr>
              <w:jc w:val="center"/>
            </w:pPr>
            <w:r w:rsidRPr="00E8781E">
              <w:t>8</w:t>
            </w:r>
          </w:p>
        </w:tc>
      </w:tr>
      <w:tr w:rsidR="00A25F11" w:rsidRPr="00E8781E" w:rsidTr="009959CB">
        <w:trPr>
          <w:trHeight w:val="346"/>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A25F11" w:rsidRPr="00E8781E" w:rsidRDefault="00A25F11" w:rsidP="009959CB"/>
        </w:tc>
        <w:tc>
          <w:tcPr>
            <w:tcW w:w="374" w:type="pct"/>
            <w:vMerge/>
            <w:tcBorders>
              <w:top w:val="single" w:sz="4" w:space="0" w:color="auto"/>
              <w:left w:val="single" w:sz="4" w:space="0" w:color="auto"/>
              <w:bottom w:val="single" w:sz="4" w:space="0" w:color="000000"/>
              <w:right w:val="single" w:sz="4" w:space="0" w:color="auto"/>
            </w:tcBorders>
            <w:vAlign w:val="center"/>
            <w:hideMark/>
          </w:tcPr>
          <w:p w:rsidR="00A25F11" w:rsidRPr="00E8781E" w:rsidRDefault="00A25F11" w:rsidP="009959CB"/>
        </w:tc>
        <w:tc>
          <w:tcPr>
            <w:tcW w:w="782" w:type="pct"/>
            <w:vMerge/>
            <w:tcBorders>
              <w:left w:val="nil"/>
              <w:bottom w:val="single" w:sz="4" w:space="0" w:color="auto"/>
              <w:right w:val="single" w:sz="4" w:space="0" w:color="auto"/>
            </w:tcBorders>
            <w:shd w:val="clear" w:color="auto" w:fill="auto"/>
            <w:vAlign w:val="center"/>
            <w:hideMark/>
          </w:tcPr>
          <w:p w:rsidR="00A25F11" w:rsidRPr="00E8781E" w:rsidRDefault="00A25F11" w:rsidP="009959CB">
            <w:pPr>
              <w:jc w:val="center"/>
            </w:pPr>
          </w:p>
        </w:tc>
        <w:tc>
          <w:tcPr>
            <w:tcW w:w="381" w:type="pct"/>
            <w:vMerge/>
            <w:tcBorders>
              <w:top w:val="nil"/>
              <w:left w:val="single" w:sz="4" w:space="0" w:color="auto"/>
              <w:bottom w:val="single" w:sz="4" w:space="0" w:color="auto"/>
              <w:right w:val="single" w:sz="4" w:space="0" w:color="auto"/>
            </w:tcBorders>
            <w:vAlign w:val="center"/>
            <w:hideMark/>
          </w:tcPr>
          <w:p w:rsidR="00A25F11" w:rsidRPr="00E8781E" w:rsidRDefault="00A25F11" w:rsidP="009959CB"/>
        </w:tc>
        <w:tc>
          <w:tcPr>
            <w:tcW w:w="426" w:type="pct"/>
            <w:vMerge/>
            <w:tcBorders>
              <w:top w:val="nil"/>
              <w:left w:val="single" w:sz="4" w:space="0" w:color="auto"/>
              <w:bottom w:val="single" w:sz="4" w:space="0" w:color="auto"/>
              <w:right w:val="single" w:sz="4" w:space="0" w:color="auto"/>
            </w:tcBorders>
            <w:vAlign w:val="center"/>
            <w:hideMark/>
          </w:tcPr>
          <w:p w:rsidR="00A25F11" w:rsidRPr="00E8781E" w:rsidRDefault="00A25F11" w:rsidP="009959CB"/>
        </w:tc>
        <w:tc>
          <w:tcPr>
            <w:tcW w:w="296" w:type="pct"/>
            <w:vMerge/>
            <w:tcBorders>
              <w:top w:val="nil"/>
              <w:left w:val="single" w:sz="4" w:space="0" w:color="auto"/>
              <w:bottom w:val="single" w:sz="4" w:space="0" w:color="auto"/>
              <w:right w:val="single" w:sz="4" w:space="0" w:color="auto"/>
            </w:tcBorders>
            <w:vAlign w:val="center"/>
            <w:hideMark/>
          </w:tcPr>
          <w:p w:rsidR="00A25F11" w:rsidRPr="00E8781E" w:rsidRDefault="00A25F11" w:rsidP="009959CB"/>
        </w:tc>
        <w:tc>
          <w:tcPr>
            <w:tcW w:w="449" w:type="pct"/>
            <w:tcBorders>
              <w:top w:val="nil"/>
              <w:left w:val="nil"/>
              <w:bottom w:val="single" w:sz="4" w:space="0" w:color="auto"/>
              <w:right w:val="single" w:sz="4" w:space="0" w:color="auto"/>
            </w:tcBorders>
            <w:shd w:val="clear" w:color="auto" w:fill="auto"/>
            <w:noWrap/>
            <w:vAlign w:val="center"/>
            <w:hideMark/>
          </w:tcPr>
          <w:p w:rsidR="00A25F11" w:rsidRPr="00E8781E" w:rsidRDefault="00A25F11" w:rsidP="009959CB">
            <w:pPr>
              <w:jc w:val="center"/>
            </w:pPr>
            <w:r w:rsidRPr="00E8781E">
              <w:t>5</w:t>
            </w:r>
          </w:p>
        </w:tc>
        <w:tc>
          <w:tcPr>
            <w:tcW w:w="449" w:type="pct"/>
            <w:tcBorders>
              <w:top w:val="nil"/>
              <w:left w:val="nil"/>
              <w:bottom w:val="single" w:sz="4" w:space="0" w:color="auto"/>
              <w:right w:val="single" w:sz="4" w:space="0" w:color="auto"/>
            </w:tcBorders>
            <w:shd w:val="clear" w:color="auto" w:fill="auto"/>
            <w:noWrap/>
            <w:vAlign w:val="center"/>
            <w:hideMark/>
          </w:tcPr>
          <w:p w:rsidR="00A25F11" w:rsidRPr="00E8781E" w:rsidRDefault="00A25F11" w:rsidP="009959CB">
            <w:pPr>
              <w:jc w:val="center"/>
            </w:pPr>
            <w:r w:rsidRPr="00E8781E">
              <w:t>6</w:t>
            </w:r>
          </w:p>
        </w:tc>
        <w:tc>
          <w:tcPr>
            <w:tcW w:w="374" w:type="pct"/>
            <w:tcBorders>
              <w:top w:val="nil"/>
              <w:left w:val="nil"/>
              <w:bottom w:val="single" w:sz="4" w:space="0" w:color="auto"/>
              <w:right w:val="single" w:sz="4" w:space="0" w:color="auto"/>
            </w:tcBorders>
            <w:shd w:val="clear" w:color="auto" w:fill="auto"/>
            <w:noWrap/>
            <w:vAlign w:val="center"/>
            <w:hideMark/>
          </w:tcPr>
          <w:p w:rsidR="00A25F11" w:rsidRPr="00E8781E" w:rsidRDefault="00A25F11" w:rsidP="009959CB">
            <w:pPr>
              <w:jc w:val="center"/>
            </w:pPr>
            <w:r w:rsidRPr="00E8781E">
              <w:t>7</w:t>
            </w:r>
          </w:p>
        </w:tc>
        <w:tc>
          <w:tcPr>
            <w:tcW w:w="284" w:type="pct"/>
            <w:vMerge/>
            <w:tcBorders>
              <w:top w:val="nil"/>
              <w:left w:val="single" w:sz="4" w:space="0" w:color="auto"/>
              <w:bottom w:val="single" w:sz="4" w:space="0" w:color="auto"/>
              <w:right w:val="single" w:sz="4" w:space="0" w:color="auto"/>
            </w:tcBorders>
            <w:vAlign w:val="center"/>
            <w:hideMark/>
          </w:tcPr>
          <w:p w:rsidR="00A25F11" w:rsidRPr="00E8781E" w:rsidRDefault="00A25F11" w:rsidP="009959CB"/>
        </w:tc>
      </w:tr>
      <w:tr w:rsidR="00A25F11" w:rsidRPr="00E8781E" w:rsidTr="009959CB">
        <w:trPr>
          <w:trHeight w:val="635"/>
        </w:trPr>
        <w:tc>
          <w:tcPr>
            <w:tcW w:w="1185" w:type="pct"/>
            <w:tcBorders>
              <w:top w:val="nil"/>
              <w:left w:val="single" w:sz="4" w:space="0" w:color="auto"/>
              <w:bottom w:val="single" w:sz="4" w:space="0" w:color="auto"/>
              <w:right w:val="single" w:sz="4" w:space="0" w:color="auto"/>
            </w:tcBorders>
            <w:shd w:val="clear" w:color="auto" w:fill="auto"/>
            <w:hideMark/>
          </w:tcPr>
          <w:p w:rsidR="00A25F11" w:rsidRPr="00E8781E" w:rsidRDefault="00A25F11" w:rsidP="009959CB">
            <w:pPr>
              <w:jc w:val="center"/>
            </w:pPr>
          </w:p>
          <w:p w:rsidR="00A25F11" w:rsidRPr="00E8781E" w:rsidRDefault="00A25F11" w:rsidP="009959CB">
            <w:pPr>
              <w:jc w:val="center"/>
            </w:pPr>
            <w:r w:rsidRPr="00E8781E">
              <w:t>5402.47</w:t>
            </w:r>
          </w:p>
        </w:tc>
        <w:tc>
          <w:tcPr>
            <w:tcW w:w="374"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8</w:t>
            </w:r>
          </w:p>
        </w:tc>
        <w:tc>
          <w:tcPr>
            <w:tcW w:w="782"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0</w:t>
            </w:r>
          </w:p>
        </w:tc>
        <w:tc>
          <w:tcPr>
            <w:tcW w:w="381"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0</w:t>
            </w:r>
          </w:p>
        </w:tc>
        <w:tc>
          <w:tcPr>
            <w:tcW w:w="426"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0</w:t>
            </w:r>
          </w:p>
        </w:tc>
        <w:tc>
          <w:tcPr>
            <w:tcW w:w="296"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0</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0</w:t>
            </w: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0</w:t>
            </w:r>
          </w:p>
        </w:tc>
        <w:tc>
          <w:tcPr>
            <w:tcW w:w="374" w:type="pct"/>
            <w:tcBorders>
              <w:top w:val="nil"/>
              <w:left w:val="single" w:sz="4" w:space="0" w:color="auto"/>
              <w:bottom w:val="single" w:sz="4" w:space="0" w:color="auto"/>
              <w:right w:val="single" w:sz="4" w:space="0" w:color="auto"/>
            </w:tcBorders>
            <w:shd w:val="clear" w:color="auto" w:fill="auto"/>
            <w:vAlign w:val="center"/>
            <w:hideMark/>
          </w:tcPr>
          <w:p w:rsidR="00A25F11" w:rsidRPr="00E8781E" w:rsidRDefault="00A25F11" w:rsidP="009959CB">
            <w:pPr>
              <w:jc w:val="center"/>
            </w:pPr>
            <w:r w:rsidRPr="00E8781E">
              <w:t>3,2</w:t>
            </w:r>
          </w:p>
        </w:tc>
        <w:tc>
          <w:tcPr>
            <w:tcW w:w="284" w:type="pct"/>
            <w:tcBorders>
              <w:top w:val="nil"/>
              <w:left w:val="single" w:sz="4" w:space="0" w:color="auto"/>
              <w:bottom w:val="single" w:sz="4" w:space="0" w:color="auto"/>
              <w:right w:val="single" w:sz="4" w:space="0" w:color="auto"/>
            </w:tcBorders>
            <w:shd w:val="clear" w:color="auto" w:fill="auto"/>
            <w:noWrap/>
            <w:vAlign w:val="center"/>
            <w:hideMark/>
          </w:tcPr>
          <w:p w:rsidR="00A25F11" w:rsidRPr="00E8781E" w:rsidRDefault="00A25F11" w:rsidP="009959CB">
            <w:pPr>
              <w:jc w:val="center"/>
            </w:pPr>
            <w:r w:rsidRPr="00E8781E">
              <w:t>4 </w:t>
            </w:r>
          </w:p>
        </w:tc>
      </w:tr>
    </w:tbl>
    <w:p w:rsidR="00A25F11" w:rsidRPr="00E8781E" w:rsidRDefault="00A25F11" w:rsidP="00A25F11">
      <w:pPr>
        <w:rPr>
          <w:color w:val="000000"/>
          <w:sz w:val="32"/>
          <w:szCs w:val="32"/>
          <w:vertAlign w:val="superscript"/>
        </w:rPr>
      </w:pPr>
      <w:r w:rsidRPr="00E8781E">
        <w:rPr>
          <w:b/>
          <w:bCs/>
          <w:color w:val="000000"/>
          <w:sz w:val="32"/>
          <w:szCs w:val="32"/>
          <w:vertAlign w:val="superscript"/>
        </w:rPr>
        <w:t>Kaynak:</w:t>
      </w:r>
      <w:r w:rsidR="007559D4" w:rsidRPr="00E8781E">
        <w:rPr>
          <w:color w:val="000000"/>
          <w:sz w:val="32"/>
          <w:szCs w:val="32"/>
          <w:vertAlign w:val="superscript"/>
        </w:rPr>
        <w:t xml:space="preserve"> İthalat Rejimi 2022</w:t>
      </w:r>
    </w:p>
    <w:p w:rsidR="00A25F11" w:rsidRPr="00E8781E" w:rsidRDefault="00A25F11" w:rsidP="00A25F11">
      <w:pPr>
        <w:autoSpaceDE w:val="0"/>
        <w:autoSpaceDN w:val="0"/>
        <w:adjustRightInd w:val="0"/>
        <w:jc w:val="both"/>
        <w:rPr>
          <w:color w:val="000000"/>
          <w:sz w:val="18"/>
          <w:szCs w:val="18"/>
        </w:rPr>
      </w:pPr>
      <w:r w:rsidRPr="00E8781E">
        <w:rPr>
          <w:color w:val="000000"/>
          <w:sz w:val="18"/>
          <w:szCs w:val="18"/>
        </w:rPr>
        <w:t xml:space="preserve">1: AB ve STA Ülkeleri </w:t>
      </w:r>
      <w:r w:rsidRPr="00E8781E">
        <w:rPr>
          <w:color w:val="000000"/>
          <w:sz w:val="18"/>
          <w:szCs w:val="18"/>
          <w:u w:val="single"/>
        </w:rPr>
        <w:t>(Güney Kore)</w:t>
      </w:r>
      <w:r w:rsidRPr="00E8781E">
        <w:rPr>
          <w:color w:val="000000"/>
          <w:sz w:val="18"/>
          <w:szCs w:val="18"/>
        </w:rPr>
        <w:t>, 2: Malezya, 3: Singapur, 4: Venezuela, 5: En Az Gelişmiş Ülkeler, 6: Özel Teşvik Düzenlemelerinden Yararlanacak Ülkeler, 7:Gelişme Yolundaki Ülkeler, 8: Diğer Ülkeler (</w:t>
      </w:r>
      <w:r w:rsidRPr="00E8781E">
        <w:rPr>
          <w:color w:val="000000"/>
          <w:sz w:val="18"/>
          <w:szCs w:val="18"/>
          <w:u w:val="single"/>
        </w:rPr>
        <w:t>Vietnam</w:t>
      </w:r>
      <w:r w:rsidRPr="00E8781E">
        <w:rPr>
          <w:color w:val="000000"/>
          <w:sz w:val="18"/>
          <w:szCs w:val="18"/>
        </w:rPr>
        <w:t xml:space="preserve">) </w:t>
      </w:r>
    </w:p>
    <w:p w:rsidR="00A25F11" w:rsidRPr="00E8781E" w:rsidRDefault="00A25F11" w:rsidP="00A25F11">
      <w:pPr>
        <w:autoSpaceDE w:val="0"/>
        <w:autoSpaceDN w:val="0"/>
        <w:adjustRightInd w:val="0"/>
        <w:jc w:val="both"/>
        <w:rPr>
          <w:color w:val="000000"/>
          <w:sz w:val="18"/>
          <w:szCs w:val="18"/>
        </w:rPr>
      </w:pPr>
    </w:p>
    <w:p w:rsidR="004950E6" w:rsidRPr="00E8781E" w:rsidRDefault="002A7407" w:rsidP="00A25F11">
      <w:pPr>
        <w:pStyle w:val="GvdeMetniGirintisi2"/>
        <w:spacing w:before="120" w:after="120" w:line="276" w:lineRule="auto"/>
        <w:ind w:left="0"/>
      </w:pPr>
      <w:r w:rsidRPr="00E8781E">
        <w:rPr>
          <w:bCs/>
          <w:color w:val="0D0D0D" w:themeColor="text1" w:themeTint="F2"/>
        </w:rPr>
        <w:t xml:space="preserve">(2) </w:t>
      </w:r>
      <w:r w:rsidR="00A67E79" w:rsidRPr="00E8781E">
        <w:t>Soruşturmaya</w:t>
      </w:r>
      <w:r w:rsidR="00A25F11" w:rsidRPr="00E8781E">
        <w:t xml:space="preserve"> konu ürünün Güney Kore menşeli olanlarının ithalatında, Güney Kore ile imzalanan Serbest Ticaret Anlaşması çerçevesinde gümrük vergisi uygulanmamakta olup, Vietnam menşeli olanlarına yönelik %4 gümrük vergisi uygulanmaktadır.</w:t>
      </w:r>
    </w:p>
    <w:p w:rsidR="00A25F11" w:rsidRPr="00E8781E" w:rsidRDefault="00A25F11" w:rsidP="00A25F11">
      <w:pPr>
        <w:shd w:val="clear" w:color="auto" w:fill="FFFFFF"/>
        <w:jc w:val="both"/>
      </w:pPr>
      <w:r w:rsidRPr="00E8781E">
        <w:t xml:space="preserve">(3) </w:t>
      </w:r>
      <w:r w:rsidR="00A67E79" w:rsidRPr="00E8781E">
        <w:t>Soruşturma</w:t>
      </w:r>
      <w:r w:rsidRPr="00E8781E">
        <w:t xml:space="preserve"> konusu ürün ithalatında, 16/1/2019 tarihli 30657</w:t>
      </w:r>
      <w:r w:rsidR="008308FC" w:rsidRPr="00E8781E">
        <w:t xml:space="preserve"> sayılı Resmî</w:t>
      </w:r>
      <w:r w:rsidRPr="00E8781E">
        <w:t xml:space="preserve"> Gazete’de yayımlanan İthalat Rejimine Ek Karar </w:t>
      </w:r>
      <w:r w:rsidR="003A7153" w:rsidRPr="00E8781E">
        <w:t xml:space="preserve">(Karar Sayısı:651) çerçevesinde, </w:t>
      </w:r>
      <w:r w:rsidRPr="00E8781E">
        <w:t xml:space="preserve">Vietnam için %5 oranında ilave gümrük vergisi yürürlüğe konulmuştur. Öte yandan, 31/12/2020 tarihli ve 31351 sayılı Resmî Gazete’de yayımlanan İthalat Rejimine Ek Karar (Karar Sayısı:3351) çerçevesinde de, Vietnam için %5 oranında ilave gümrük vergisi uygulaması mevcuttur. </w:t>
      </w:r>
    </w:p>
    <w:p w:rsidR="00A25F11" w:rsidRPr="00E8781E" w:rsidRDefault="00A25F11" w:rsidP="00A25F11">
      <w:pPr>
        <w:shd w:val="clear" w:color="auto" w:fill="FFFFFF"/>
        <w:jc w:val="both"/>
      </w:pPr>
    </w:p>
    <w:p w:rsidR="00A25F11" w:rsidRPr="00E8781E" w:rsidRDefault="00A25F11" w:rsidP="00A25F11">
      <w:pPr>
        <w:shd w:val="clear" w:color="auto" w:fill="FFFFFF"/>
        <w:jc w:val="both"/>
      </w:pPr>
      <w:r w:rsidRPr="00E8781E">
        <w:t xml:space="preserve">(4) 9/1/2021 tarihli ve 31359 sayılı Resmî Gazete’de yayımlanan İthalatta Haksız Rekabetin Önlemesine İlişkin 2021/1 sayılı Tebliğ ile </w:t>
      </w:r>
      <w:r w:rsidR="00A67E79" w:rsidRPr="00E8781E">
        <w:t>soruşturma</w:t>
      </w:r>
      <w:r w:rsidRPr="00E8781E">
        <w:t xml:space="preserve"> konusu ürünün Çin Halk Cumhuriyeti (ÇHC) menşeli olanlarına yönelik 0,25 ABD doları/kg ile 0,30 ABD doları/kg arasında değişen tutarlarda; Hindistan menşeli olanlarına yönelik 0,15 ABD doları/kg ile 0,17 ABD doları/kg arasında değişen tutarlarda; Malezya menşeli olanlarına yönelik ise 0,15 ABD doları/kg ile 0,17 ABD doları/kg arasında değişen tutarlarda dampinge karşı kesin önlem yürürlüğe konulmuştur. </w:t>
      </w:r>
    </w:p>
    <w:p w:rsidR="00A1068B" w:rsidRPr="00E8781E" w:rsidRDefault="00983D60" w:rsidP="007F0857">
      <w:pPr>
        <w:pStyle w:val="Balk1"/>
        <w:numPr>
          <w:ilvl w:val="0"/>
          <w:numId w:val="2"/>
        </w:numPr>
        <w:spacing w:before="120" w:after="120" w:line="276" w:lineRule="auto"/>
        <w:jc w:val="both"/>
        <w:rPr>
          <w:rFonts w:ascii="Times New Roman" w:hAnsi="Times New Roman" w:cs="Times New Roman"/>
          <w:color w:val="0D0D0D" w:themeColor="text1" w:themeTint="F2"/>
        </w:rPr>
      </w:pPr>
      <w:bookmarkStart w:id="15" w:name="_Toc117850465"/>
      <w:r w:rsidRPr="00E8781E">
        <w:rPr>
          <w:rFonts w:ascii="Times New Roman" w:hAnsi="Times New Roman" w:cs="Times New Roman"/>
          <w:color w:val="0D0D0D" w:themeColor="text1" w:themeTint="F2"/>
        </w:rPr>
        <w:t>Damping</w:t>
      </w:r>
      <w:bookmarkStart w:id="16" w:name="_Toc317854285"/>
      <w:r w:rsidR="00346746" w:rsidRPr="00E8781E">
        <w:rPr>
          <w:rFonts w:ascii="Times New Roman" w:hAnsi="Times New Roman" w:cs="Times New Roman"/>
          <w:color w:val="0D0D0D" w:themeColor="text1" w:themeTint="F2"/>
        </w:rPr>
        <w:t>e İLİŞKİN BELİRLEMELER</w:t>
      </w:r>
      <w:bookmarkEnd w:id="15"/>
    </w:p>
    <w:p w:rsidR="00C93A4A" w:rsidRPr="00E8781E" w:rsidRDefault="00C93A4A" w:rsidP="007F0857">
      <w:pPr>
        <w:pStyle w:val="Balk2"/>
        <w:numPr>
          <w:ilvl w:val="1"/>
          <w:numId w:val="2"/>
        </w:numPr>
        <w:spacing w:before="120" w:after="120" w:line="276" w:lineRule="auto"/>
        <w:ind w:left="426"/>
      </w:pPr>
      <w:bookmarkStart w:id="17" w:name="_Toc117850466"/>
      <w:bookmarkStart w:id="18" w:name="_Toc10209804"/>
      <w:r w:rsidRPr="00E8781E">
        <w:t>Genel Açıklamalar</w:t>
      </w:r>
      <w:bookmarkEnd w:id="17"/>
    </w:p>
    <w:p w:rsidR="00C93A4A" w:rsidRPr="00E8781E" w:rsidRDefault="00C93A4A" w:rsidP="00A4761D">
      <w:pPr>
        <w:jc w:val="both"/>
        <w:rPr>
          <w:lang w:eastAsia="en-US"/>
        </w:rPr>
      </w:pPr>
      <w:r w:rsidRPr="00E8781E">
        <w:rPr>
          <w:lang w:eastAsia="en-US"/>
        </w:rPr>
        <w:t>(1) Soruşturma kapsamında, üretici/ihracatçı sayısının aşırı yük oluşturarak soruşturmanın zamanında tamamlanmasına engel olacak kadar fazla olması nedeniyle Yönetmeliğin 27 nci maddesi uyarınca Güney Kore menşeli ihracat için örneklemeye gidilmesi kararlaştırılmıştır. Bu kapsamda, Güney Kore için incelemenin, soruşturma döneminde ülkemize en çok ihracat yapan dört firma ile sınırlandırılması öngörülmüştür.</w:t>
      </w:r>
    </w:p>
    <w:p w:rsidR="00F27FC1" w:rsidRPr="00E8781E" w:rsidRDefault="00F27FC1" w:rsidP="00A4761D">
      <w:pPr>
        <w:jc w:val="both"/>
        <w:rPr>
          <w:lang w:eastAsia="en-US"/>
        </w:rPr>
      </w:pPr>
    </w:p>
    <w:p w:rsidR="00C93A4A" w:rsidRPr="00E8781E" w:rsidRDefault="00C93A4A" w:rsidP="00A4761D">
      <w:pPr>
        <w:jc w:val="both"/>
        <w:rPr>
          <w:lang w:eastAsia="en-US"/>
        </w:rPr>
      </w:pPr>
      <w:r w:rsidRPr="00E8781E">
        <w:rPr>
          <w:lang w:eastAsia="en-US"/>
        </w:rPr>
        <w:t xml:space="preserve">(2) Bu suretle, örneklemeye dahil edilmeyen Güney Kore’de yerleşik diğer üretici/ihracatçı firmalar için damping marjının, örneklemeye dahil edilen firmaların inceleme sonuçlarına göre belirlenmesi ve hiçbir koşulda örneklemeye dahil edilen firmaların ağırlıklı ortalama damping marjını geçmemesi öngörülmüştür. Örneklemeye </w:t>
      </w:r>
      <w:r w:rsidR="00316E51" w:rsidRPr="00E8781E">
        <w:rPr>
          <w:lang w:eastAsia="en-US"/>
        </w:rPr>
        <w:t>dâhil</w:t>
      </w:r>
      <w:r w:rsidRPr="00E8781E">
        <w:rPr>
          <w:lang w:eastAsia="en-US"/>
        </w:rPr>
        <w:t xml:space="preserve"> edilen Güney Kore’de yerleşik üretici/ihracatçı firmaların soruşturma döneminde ülkemize yapılan ihracattaki payı toplam ihracatın büyük çoğunluğunu teşkil </w:t>
      </w:r>
      <w:r w:rsidR="00F27FC1" w:rsidRPr="00E8781E">
        <w:rPr>
          <w:lang w:eastAsia="en-US"/>
        </w:rPr>
        <w:t>etmektedir.</w:t>
      </w:r>
    </w:p>
    <w:p w:rsidR="00F27FC1" w:rsidRPr="00E8781E" w:rsidRDefault="00F27FC1" w:rsidP="00A4761D">
      <w:pPr>
        <w:jc w:val="both"/>
        <w:rPr>
          <w:lang w:eastAsia="en-US"/>
        </w:rPr>
      </w:pPr>
    </w:p>
    <w:p w:rsidR="00C93A4A" w:rsidRPr="00E8781E" w:rsidRDefault="00C93A4A" w:rsidP="00A4761D">
      <w:pPr>
        <w:jc w:val="both"/>
        <w:rPr>
          <w:lang w:eastAsia="en-US"/>
        </w:rPr>
      </w:pPr>
      <w:r w:rsidRPr="00E8781E">
        <w:rPr>
          <w:lang w:eastAsia="en-US"/>
        </w:rPr>
        <w:t>(3) Keyfiyete ilişkin ilgili ihracatçıların görüşleri alınmış olup; örnekleme yapılmaması yönündeki talepler, ayrı ayrı inceleme yapmanın gereksiz bir yük oluşturarak soruşturmanın zamanında tamamlanmasını engelleyecek kadar çok sayıda ihracatçı ve üretici bulunması nedeniyle karşılanamamıştır.</w:t>
      </w:r>
    </w:p>
    <w:p w:rsidR="005721D9" w:rsidRPr="00E8781E" w:rsidRDefault="005721D9" w:rsidP="00A4761D">
      <w:pPr>
        <w:jc w:val="both"/>
        <w:rPr>
          <w:lang w:eastAsia="en-US"/>
        </w:rPr>
      </w:pPr>
    </w:p>
    <w:p w:rsidR="00956E11" w:rsidRPr="00E8781E" w:rsidRDefault="005721D9" w:rsidP="00956E11">
      <w:pPr>
        <w:jc w:val="both"/>
        <w:rPr>
          <w:lang w:eastAsia="en-US"/>
        </w:rPr>
      </w:pPr>
      <w:r w:rsidRPr="00E8781E">
        <w:rPr>
          <w:lang w:eastAsia="en-US"/>
        </w:rPr>
        <w:t xml:space="preserve">(4) Örneklemeye </w:t>
      </w:r>
      <w:r w:rsidR="00316E51" w:rsidRPr="00E8781E">
        <w:rPr>
          <w:lang w:eastAsia="en-US"/>
        </w:rPr>
        <w:t>dâhil</w:t>
      </w:r>
      <w:r w:rsidR="00AD243B" w:rsidRPr="00E8781E">
        <w:rPr>
          <w:lang w:eastAsia="en-US"/>
        </w:rPr>
        <w:t xml:space="preserve"> edilen TK Chemical firması,</w:t>
      </w:r>
      <w:r w:rsidRPr="00E8781E">
        <w:rPr>
          <w:lang w:eastAsia="en-US"/>
        </w:rPr>
        <w:t xml:space="preserve"> ihracatçı firmalar nezdinde yapılacak yerinde d</w:t>
      </w:r>
      <w:r w:rsidR="00AD243B" w:rsidRPr="00E8781E">
        <w:rPr>
          <w:lang w:eastAsia="en-US"/>
        </w:rPr>
        <w:t>oğrulama soruşturması öncesinde</w:t>
      </w:r>
      <w:r w:rsidR="00956E11" w:rsidRPr="00E8781E">
        <w:rPr>
          <w:lang w:eastAsia="en-US"/>
        </w:rPr>
        <w:t xml:space="preserve"> yerinde doğrulamadan çekildiğini Bakanlığımıza bildirmiştir. Bu kapsamda, örneklemeye dahil edilen ve işbirliğinde kalmaya devam eden Güney Kore’de yerleşik üretici/ihracatçı firmalardan soruşturma döneminde ülkemize yapılan ihracatın, toplam ihracat içindeki payı yeniden değerlendirilmiş</w:t>
      </w:r>
      <w:r w:rsidR="00AD243B" w:rsidRPr="00E8781E">
        <w:rPr>
          <w:lang w:eastAsia="en-US"/>
        </w:rPr>
        <w:t xml:space="preserve"> olup a</w:t>
      </w:r>
      <w:r w:rsidR="00956E11" w:rsidRPr="00E8781E">
        <w:rPr>
          <w:lang w:eastAsia="en-US"/>
        </w:rPr>
        <w:t>nılan f</w:t>
      </w:r>
      <w:r w:rsidR="00AD243B" w:rsidRPr="00E8781E">
        <w:rPr>
          <w:lang w:eastAsia="en-US"/>
        </w:rPr>
        <w:t xml:space="preserve">irmalardan gerçekleşen ihracatın genel ihracat içindeki payının halen </w:t>
      </w:r>
      <w:r w:rsidR="00952398" w:rsidRPr="00E8781E">
        <w:rPr>
          <w:lang w:eastAsia="en-US"/>
        </w:rPr>
        <w:t>ihracatın %60’ından</w:t>
      </w:r>
      <w:r w:rsidR="00F27FC1" w:rsidRPr="00E8781E">
        <w:rPr>
          <w:lang w:eastAsia="en-US"/>
        </w:rPr>
        <w:t xml:space="preserve"> fazlasını oluşturduğu</w:t>
      </w:r>
      <w:r w:rsidR="00AD243B" w:rsidRPr="00E8781E">
        <w:rPr>
          <w:lang w:eastAsia="en-US"/>
        </w:rPr>
        <w:t xml:space="preserve"> tespit edilmiştir.</w:t>
      </w:r>
    </w:p>
    <w:p w:rsidR="00AD243B" w:rsidRPr="00E8781E" w:rsidRDefault="00AD243B" w:rsidP="00956E11">
      <w:pPr>
        <w:jc w:val="both"/>
        <w:rPr>
          <w:lang w:eastAsia="en-US"/>
        </w:rPr>
      </w:pPr>
    </w:p>
    <w:p w:rsidR="00956E11" w:rsidRPr="00E8781E" w:rsidRDefault="00956E11" w:rsidP="00956E11">
      <w:pPr>
        <w:jc w:val="both"/>
        <w:rPr>
          <w:lang w:eastAsia="en-US"/>
        </w:rPr>
      </w:pPr>
      <w:r w:rsidRPr="00E8781E">
        <w:rPr>
          <w:lang w:eastAsia="en-US"/>
        </w:rPr>
        <w:t>(5) Örnekleme</w:t>
      </w:r>
      <w:r w:rsidR="00AD243B" w:rsidRPr="00E8781E">
        <w:rPr>
          <w:lang w:eastAsia="en-US"/>
        </w:rPr>
        <w:t>ye</w:t>
      </w:r>
      <w:r w:rsidRPr="00E8781E">
        <w:rPr>
          <w:lang w:eastAsia="en-US"/>
        </w:rPr>
        <w:t xml:space="preserve"> </w:t>
      </w:r>
      <w:r w:rsidR="00316E51" w:rsidRPr="00E8781E">
        <w:rPr>
          <w:lang w:eastAsia="en-US"/>
        </w:rPr>
        <w:t>dâhil</w:t>
      </w:r>
      <w:r w:rsidRPr="00E8781E">
        <w:rPr>
          <w:lang w:eastAsia="en-US"/>
        </w:rPr>
        <w:t xml:space="preserve"> edilmeyen firmalardan Huvis firması, örneklemeye alınma yönündeki taleplerini TK Chemical firmasının </w:t>
      </w:r>
      <w:r w:rsidR="009C5818" w:rsidRPr="00E8781E">
        <w:rPr>
          <w:lang w:eastAsia="en-US"/>
        </w:rPr>
        <w:t>yerinde doğrulamadan çekildiğini</w:t>
      </w:r>
      <w:r w:rsidRPr="00E8781E">
        <w:rPr>
          <w:lang w:eastAsia="en-US"/>
        </w:rPr>
        <w:t xml:space="preserve"> bildirmesi sonrasında yinelemiştir. Ancak, soruşturmada belirli bir aşamaya gelinm</w:t>
      </w:r>
      <w:r w:rsidR="00C672F7" w:rsidRPr="00E8781E">
        <w:rPr>
          <w:lang w:eastAsia="en-US"/>
        </w:rPr>
        <w:t>iş ol</w:t>
      </w:r>
      <w:r w:rsidR="003F0D36" w:rsidRPr="00E8781E">
        <w:rPr>
          <w:lang w:eastAsia="en-US"/>
        </w:rPr>
        <w:t>ması, örneklemeye seçilen ihracatçı firmalardan gerçekleştirilen ihracatın temsil niteliğini haiz olması ve işbu raporun 3.1.3 maddesinde belirtilen hususların geçerliliğini koruması sebepleriyle anılan firmanın talebi uygun görülmemiştir.</w:t>
      </w:r>
    </w:p>
    <w:p w:rsidR="00160D86" w:rsidRPr="00E8781E" w:rsidRDefault="00160D86" w:rsidP="00E96957">
      <w:pPr>
        <w:jc w:val="both"/>
      </w:pPr>
    </w:p>
    <w:p w:rsidR="003F2262" w:rsidRPr="00E8781E" w:rsidRDefault="003F2262" w:rsidP="00E96957">
      <w:pPr>
        <w:jc w:val="both"/>
      </w:pPr>
      <w:r w:rsidRPr="00E8781E">
        <w:t>(6</w:t>
      </w:r>
      <w:r w:rsidR="00160D86" w:rsidRPr="00E8781E">
        <w:t xml:space="preserve">) Güney Kore’de yerleşik TK Chemical firması </w:t>
      </w:r>
      <w:r w:rsidRPr="00E8781E">
        <w:t xml:space="preserve">soru formu cevaplarının doğrulanmasını teminen yapılacak olan yerinde doğrulama soruşturmasını reddederek verilerin </w:t>
      </w:r>
      <w:r w:rsidR="00F27FC1" w:rsidRPr="00E8781E">
        <w:t>Bakanlığımızca doğrulanabilmesi</w:t>
      </w:r>
      <w:r w:rsidR="002D69B4" w:rsidRPr="00E8781E">
        <w:t xml:space="preserve"> imkâ</w:t>
      </w:r>
      <w:r w:rsidR="00F27FC1" w:rsidRPr="00E8781E">
        <w:t>nını</w:t>
      </w:r>
      <w:r w:rsidRPr="00E8781E">
        <w:t xml:space="preserve"> ortadan kaldırmıştır. </w:t>
      </w:r>
      <w:r w:rsidR="002D69B4" w:rsidRPr="00E8781E">
        <w:t xml:space="preserve">Dolayısıyla, </w:t>
      </w:r>
      <w:r w:rsidR="004E2E93" w:rsidRPr="00E8781E">
        <w:t xml:space="preserve">Yönetmeliğin 26 ncı maddesi uyarınca, </w:t>
      </w:r>
      <w:r w:rsidR="002D69B4" w:rsidRPr="00E8781E">
        <w:t>hesaplamalarda bu v</w:t>
      </w:r>
      <w:r w:rsidRPr="00E8781E">
        <w:t>erilerden faydalanılmamıştır.</w:t>
      </w:r>
    </w:p>
    <w:p w:rsidR="003F2262" w:rsidRPr="00E8781E" w:rsidRDefault="003F2262" w:rsidP="00E96957">
      <w:pPr>
        <w:jc w:val="both"/>
      </w:pPr>
    </w:p>
    <w:p w:rsidR="003F2262" w:rsidRPr="00E8781E" w:rsidRDefault="003F2262" w:rsidP="003F2262">
      <w:pPr>
        <w:jc w:val="both"/>
      </w:pPr>
      <w:r w:rsidRPr="00E8781E">
        <w:t>(7) Vietna</w:t>
      </w:r>
      <w:r w:rsidR="00760D5D" w:rsidRPr="00E8781E">
        <w:t>m’da yerleşik Concord firması</w:t>
      </w:r>
      <w:r w:rsidRPr="00E8781E">
        <w:t>,</w:t>
      </w:r>
      <w:r w:rsidR="00760D5D" w:rsidRPr="00E8781E">
        <w:t xml:space="preserve"> kendisi ile paylaşılan eksik</w:t>
      </w:r>
      <w:r w:rsidR="005D742A" w:rsidRPr="00E8781E">
        <w:t>lik yazısına cevap vermemiştir. Dolayısıyla</w:t>
      </w:r>
      <w:r w:rsidR="00C46F5A" w:rsidRPr="00E8781E">
        <w:t>,</w:t>
      </w:r>
      <w:r w:rsidR="005D742A" w:rsidRPr="00E8781E">
        <w:t xml:space="preserve"> </w:t>
      </w:r>
      <w:r w:rsidR="00C46F5A" w:rsidRPr="00E8781E">
        <w:t>işbirliğinde bulunan firmalar arasında değerlendirilmemiştir.</w:t>
      </w:r>
    </w:p>
    <w:p w:rsidR="005721D9" w:rsidRPr="00E8781E" w:rsidRDefault="005721D9" w:rsidP="00A4761D">
      <w:pPr>
        <w:jc w:val="both"/>
        <w:rPr>
          <w:lang w:eastAsia="en-US"/>
        </w:rPr>
      </w:pPr>
    </w:p>
    <w:p w:rsidR="00550910" w:rsidRPr="00E8781E" w:rsidRDefault="00550910" w:rsidP="007F0857">
      <w:pPr>
        <w:pStyle w:val="Balk2"/>
        <w:numPr>
          <w:ilvl w:val="1"/>
          <w:numId w:val="2"/>
        </w:numPr>
        <w:spacing w:before="120" w:after="120" w:line="276" w:lineRule="auto"/>
        <w:ind w:left="426"/>
      </w:pPr>
      <w:bookmarkStart w:id="19" w:name="_Toc117850467"/>
      <w:r w:rsidRPr="00E8781E">
        <w:t>Güney Kore</w:t>
      </w:r>
      <w:bookmarkEnd w:id="19"/>
    </w:p>
    <w:p w:rsidR="00303CF1" w:rsidRPr="00E8781E" w:rsidRDefault="00550910" w:rsidP="005C3523">
      <w:pPr>
        <w:pStyle w:val="Balk2"/>
        <w:numPr>
          <w:ilvl w:val="2"/>
          <w:numId w:val="2"/>
        </w:numPr>
        <w:spacing w:before="120" w:after="120" w:line="276" w:lineRule="auto"/>
        <w:ind w:left="567" w:hanging="567"/>
      </w:pPr>
      <w:bookmarkStart w:id="20" w:name="_Toc117850468"/>
      <w:r w:rsidRPr="00E8781E">
        <w:t>N</w:t>
      </w:r>
      <w:r w:rsidR="00303CF1" w:rsidRPr="00E8781E">
        <w:t>ormal değer</w:t>
      </w:r>
      <w:r w:rsidRPr="00E8781E">
        <w:t>in belirlenmesi</w:t>
      </w:r>
      <w:bookmarkEnd w:id="20"/>
      <w:r w:rsidR="00303CF1" w:rsidRPr="00E8781E">
        <w:t xml:space="preserve"> </w:t>
      </w:r>
    </w:p>
    <w:p w:rsidR="00303CF1" w:rsidRPr="00E8781E" w:rsidRDefault="00303CF1" w:rsidP="00303CF1">
      <w:pPr>
        <w:jc w:val="both"/>
        <w:rPr>
          <w:lang w:eastAsia="en-US"/>
        </w:rPr>
      </w:pPr>
      <w:r w:rsidRPr="00E8781E">
        <w:rPr>
          <w:lang w:eastAsia="en-US"/>
        </w:rPr>
        <w:t>(</w:t>
      </w:r>
      <w:r w:rsidR="005C3523" w:rsidRPr="00E8781E">
        <w:rPr>
          <w:lang w:eastAsia="en-US"/>
        </w:rPr>
        <w:t>1</w:t>
      </w:r>
      <w:r w:rsidRPr="00E8781E">
        <w:rPr>
          <w:lang w:eastAsia="en-US"/>
        </w:rPr>
        <w:t>) Yönetmeliğin 5 inci maddesi hükümleri gereğince, işbirliğine gelen üretici/ihracatçı firmanın menşe ülkedeki iç piyasa satışlarının normal değer tespitinde kullanılıp kullanılmayacağının belirlenmesi için ürün tipleri bazında normal ticari işlem testi uygulanmıştır.</w:t>
      </w:r>
    </w:p>
    <w:p w:rsidR="00303CF1" w:rsidRPr="00E8781E" w:rsidRDefault="00303CF1" w:rsidP="00303CF1">
      <w:pPr>
        <w:jc w:val="both"/>
        <w:rPr>
          <w:lang w:eastAsia="en-US"/>
        </w:rPr>
      </w:pPr>
    </w:p>
    <w:p w:rsidR="00303CF1" w:rsidRPr="00E8781E" w:rsidRDefault="005C3523" w:rsidP="00303CF1">
      <w:pPr>
        <w:jc w:val="both"/>
        <w:rPr>
          <w:lang w:eastAsia="en-US"/>
        </w:rPr>
      </w:pPr>
      <w:r w:rsidRPr="00E8781E">
        <w:rPr>
          <w:lang w:eastAsia="en-US"/>
        </w:rPr>
        <w:t>(2</w:t>
      </w:r>
      <w:r w:rsidR="00303CF1" w:rsidRPr="00E8781E">
        <w:rPr>
          <w:lang w:eastAsia="en-US"/>
        </w:rPr>
        <w:t>) Buna göre normal değer;</w:t>
      </w:r>
    </w:p>
    <w:p w:rsidR="00A00120" w:rsidRPr="00E8781E" w:rsidRDefault="00A00120" w:rsidP="00303CF1">
      <w:pPr>
        <w:jc w:val="both"/>
        <w:rPr>
          <w:sz w:val="16"/>
          <w:szCs w:val="16"/>
          <w:lang w:eastAsia="en-US"/>
        </w:rPr>
      </w:pPr>
    </w:p>
    <w:p w:rsidR="00303CF1" w:rsidRPr="00E8781E" w:rsidRDefault="00303CF1" w:rsidP="00A00120">
      <w:pPr>
        <w:ind w:left="851" w:hanging="284"/>
        <w:jc w:val="both"/>
        <w:rPr>
          <w:lang w:eastAsia="en-US"/>
        </w:rPr>
      </w:pPr>
      <w:r w:rsidRPr="00E8781E">
        <w:rPr>
          <w:lang w:eastAsia="en-US"/>
        </w:rPr>
        <w:t>a)</w:t>
      </w:r>
      <w:r w:rsidRPr="00E8781E">
        <w:rPr>
          <w:lang w:eastAsia="en-US"/>
        </w:rPr>
        <w:tab/>
        <w:t xml:space="preserve">Benzer ürünün tip bazında ağırlıklı ortalama net satış fiyatının ağırlıklı ortalama birim maliyetinin üzerinde olduğu durumlarda; </w:t>
      </w:r>
    </w:p>
    <w:p w:rsidR="00A00120" w:rsidRPr="00E8781E" w:rsidRDefault="00A00120" w:rsidP="00A00120">
      <w:pPr>
        <w:ind w:left="851" w:hanging="284"/>
        <w:jc w:val="both"/>
        <w:rPr>
          <w:sz w:val="16"/>
          <w:szCs w:val="16"/>
          <w:lang w:eastAsia="en-US"/>
        </w:rPr>
      </w:pPr>
    </w:p>
    <w:p w:rsidR="00303CF1" w:rsidRPr="00E8781E" w:rsidRDefault="00A00120" w:rsidP="00A00120">
      <w:pPr>
        <w:ind w:left="1134" w:hanging="567"/>
        <w:jc w:val="both"/>
        <w:rPr>
          <w:lang w:eastAsia="en-US"/>
        </w:rPr>
      </w:pPr>
      <w:r w:rsidRPr="00E8781E">
        <w:rPr>
          <w:lang w:eastAsia="en-US"/>
        </w:rPr>
        <w:t xml:space="preserve">     i) </w:t>
      </w:r>
      <w:r w:rsidR="00303CF1" w:rsidRPr="00E8781E">
        <w:rPr>
          <w:lang w:eastAsia="en-US"/>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A00120" w:rsidRPr="00E8781E" w:rsidRDefault="00A00120" w:rsidP="00A00120">
      <w:pPr>
        <w:ind w:left="1134" w:hanging="567"/>
        <w:jc w:val="both"/>
        <w:rPr>
          <w:lang w:eastAsia="en-US"/>
        </w:rPr>
      </w:pPr>
    </w:p>
    <w:p w:rsidR="00303CF1" w:rsidRPr="00E8781E" w:rsidRDefault="00A00120" w:rsidP="00A00120">
      <w:pPr>
        <w:ind w:left="1134" w:hanging="1134"/>
        <w:jc w:val="both"/>
        <w:rPr>
          <w:lang w:eastAsia="en-US"/>
        </w:rPr>
      </w:pPr>
      <w:r w:rsidRPr="00E8781E">
        <w:rPr>
          <w:lang w:eastAsia="en-US"/>
        </w:rPr>
        <w:t xml:space="preserve">               ii) </w:t>
      </w:r>
      <w:r w:rsidR="00303CF1" w:rsidRPr="00E8781E">
        <w:rPr>
          <w:lang w:eastAsia="en-US"/>
        </w:rPr>
        <w:t>Birim maliyetin üzerindeki satış miktarının ürün tipinin toplam satış miktarının %80’inden daha azını oluşturması halinde ise soruşturma dönemi boyunca gerçekleşen yalnızca kârlı iç piyasa satış işlemlerinin ağırlıklı ortalaması esasında belirlenmiştir.</w:t>
      </w:r>
    </w:p>
    <w:p w:rsidR="00A00120" w:rsidRPr="00E8781E" w:rsidRDefault="00A00120" w:rsidP="00A00120">
      <w:pPr>
        <w:ind w:left="1134" w:hanging="1134"/>
        <w:jc w:val="both"/>
        <w:rPr>
          <w:lang w:eastAsia="en-US"/>
        </w:rPr>
      </w:pPr>
    </w:p>
    <w:p w:rsidR="00303CF1" w:rsidRPr="00E8781E" w:rsidRDefault="00A00120" w:rsidP="00A00120">
      <w:pPr>
        <w:ind w:firstLine="708"/>
        <w:jc w:val="both"/>
        <w:rPr>
          <w:lang w:eastAsia="en-US"/>
        </w:rPr>
      </w:pPr>
      <w:r w:rsidRPr="00E8781E">
        <w:rPr>
          <w:lang w:eastAsia="en-US"/>
        </w:rPr>
        <w:t xml:space="preserve">b) </w:t>
      </w:r>
      <w:r w:rsidR="00303CF1" w:rsidRPr="00E8781E">
        <w:rPr>
          <w:lang w:eastAsia="en-US"/>
        </w:rPr>
        <w:t>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A00120" w:rsidRPr="00E8781E" w:rsidRDefault="00A00120" w:rsidP="00A00120">
      <w:pPr>
        <w:ind w:firstLine="708"/>
        <w:jc w:val="both"/>
        <w:rPr>
          <w:lang w:eastAsia="en-US"/>
        </w:rPr>
      </w:pPr>
    </w:p>
    <w:p w:rsidR="00303CF1" w:rsidRPr="00E8781E" w:rsidRDefault="00A00120" w:rsidP="00A00120">
      <w:pPr>
        <w:ind w:firstLine="708"/>
        <w:jc w:val="both"/>
        <w:rPr>
          <w:lang w:eastAsia="en-US"/>
        </w:rPr>
      </w:pPr>
      <w:r w:rsidRPr="00E8781E">
        <w:rPr>
          <w:lang w:eastAsia="en-US"/>
        </w:rPr>
        <w:t xml:space="preserve">c) </w:t>
      </w:r>
      <w:r w:rsidR="00303CF1" w:rsidRPr="00E8781E">
        <w:rPr>
          <w:lang w:eastAsia="en-US"/>
        </w:rPr>
        <w:t>Benzer ürünün tip bazında kârlı satış işlemi olmaması halinde, oluşturulmuş normal değer esasında belirlenmiştir.</w:t>
      </w:r>
    </w:p>
    <w:p w:rsidR="005C3523" w:rsidRPr="00E8781E" w:rsidRDefault="005C3523" w:rsidP="005C3523">
      <w:pPr>
        <w:jc w:val="both"/>
        <w:rPr>
          <w:lang w:eastAsia="en-US"/>
        </w:rPr>
      </w:pPr>
    </w:p>
    <w:p w:rsidR="005C3523" w:rsidRPr="00E8781E" w:rsidRDefault="005C3523" w:rsidP="005C3523">
      <w:pPr>
        <w:jc w:val="both"/>
        <w:rPr>
          <w:lang w:eastAsia="en-US"/>
        </w:rPr>
      </w:pPr>
      <w:r w:rsidRPr="00E8781E">
        <w:rPr>
          <w:lang w:eastAsia="en-US"/>
        </w:rPr>
        <w:t xml:space="preserve">(3) Yönetmeliğin 5 inci maddesi hükümleri gereğince, işbirliğine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rsidR="00A00120" w:rsidRPr="00E8781E" w:rsidRDefault="00A00120" w:rsidP="00303CF1">
      <w:pPr>
        <w:jc w:val="both"/>
        <w:rPr>
          <w:lang w:eastAsia="en-US"/>
        </w:rPr>
      </w:pPr>
    </w:p>
    <w:p w:rsidR="00303CF1" w:rsidRPr="00E8781E" w:rsidRDefault="00303CF1" w:rsidP="00303CF1">
      <w:pPr>
        <w:jc w:val="both"/>
        <w:rPr>
          <w:lang w:eastAsia="en-US"/>
        </w:rPr>
      </w:pPr>
      <w:r w:rsidRPr="00E8781E">
        <w:rPr>
          <w:lang w:eastAsia="en-US"/>
        </w:rPr>
        <w:t>(4) İşbirliğine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rsidR="00A00120" w:rsidRPr="00E8781E" w:rsidRDefault="00A00120" w:rsidP="00303CF1">
      <w:pPr>
        <w:jc w:val="both"/>
        <w:rPr>
          <w:lang w:eastAsia="en-US"/>
        </w:rPr>
      </w:pPr>
    </w:p>
    <w:p w:rsidR="00303CF1" w:rsidRPr="00E8781E" w:rsidRDefault="00303CF1" w:rsidP="00303CF1">
      <w:pPr>
        <w:jc w:val="both"/>
        <w:rPr>
          <w:lang w:eastAsia="en-US"/>
        </w:rPr>
      </w:pPr>
      <w:r w:rsidRPr="00E8781E">
        <w:rPr>
          <w:lang w:eastAsia="en-US"/>
        </w:rPr>
        <w:t>(5) Oluşturulmuş normal değer, firmadan temin edilen benzer ürünün üretim maliyeti ile satış, genel ve idari giderler ile finansman giderine, Yönetmeliğin 6 ncı maddesi hükmüne göre, normal ticari iş</w:t>
      </w:r>
      <w:r w:rsidR="00F14750" w:rsidRPr="00E8781E">
        <w:rPr>
          <w:lang w:eastAsia="en-US"/>
        </w:rPr>
        <w:t>lemler çerçevesinde makul bir kâ</w:t>
      </w:r>
      <w:r w:rsidRPr="00E8781E">
        <w:rPr>
          <w:lang w:eastAsia="en-US"/>
        </w:rPr>
        <w:t>r oranının eklenmesi suretiyle hesaplanmıştır.</w:t>
      </w:r>
    </w:p>
    <w:p w:rsidR="00550910" w:rsidRPr="00E8781E" w:rsidRDefault="00550910" w:rsidP="00550910">
      <w:pPr>
        <w:pStyle w:val="Default"/>
        <w:spacing w:before="120" w:after="120" w:line="276" w:lineRule="auto"/>
        <w:jc w:val="both"/>
        <w:outlineLvl w:val="3"/>
        <w:rPr>
          <w:b/>
          <w:bCs/>
        </w:rPr>
      </w:pPr>
      <w:r w:rsidRPr="00E8781E">
        <w:rPr>
          <w:b/>
          <w:lang w:eastAsia="en-US"/>
        </w:rPr>
        <w:t>3.2.2.</w:t>
      </w:r>
      <w:r w:rsidRPr="00E8781E">
        <w:rPr>
          <w:b/>
          <w:bCs/>
        </w:rPr>
        <w:t xml:space="preserve"> İhraç fiyatının belirlenmesi</w:t>
      </w:r>
    </w:p>
    <w:p w:rsidR="00550910" w:rsidRPr="00E8781E" w:rsidRDefault="00550910" w:rsidP="00550910">
      <w:pPr>
        <w:spacing w:before="120" w:after="120" w:line="276" w:lineRule="auto"/>
        <w:jc w:val="both"/>
        <w:rPr>
          <w:bCs/>
          <w:color w:val="000000"/>
        </w:rPr>
      </w:pPr>
      <w:r w:rsidRPr="00E8781E">
        <w:rPr>
          <w:bCs/>
          <w:color w:val="000000"/>
        </w:rPr>
        <w:t xml:space="preserve">(1) Yönetmeliğin 9 uncu maddesi uyarınca, </w:t>
      </w:r>
      <w:r w:rsidRPr="00E8781E">
        <w:rPr>
          <w:bCs/>
        </w:rPr>
        <w:t xml:space="preserve">işbirliğine gelen üretici/ihracatçı firmanın </w:t>
      </w:r>
      <w:r w:rsidRPr="00E8781E">
        <w:rPr>
          <w:bCs/>
          <w:color w:val="000000"/>
        </w:rPr>
        <w:t>ihraç fiyatı, Türkiye’ye ihraç amacıyla satılan soruşturma konusu ürün için fiilen ödenmiş olan veya ödenmesi gereken fiyat temelinde tespit edilmiştir.</w:t>
      </w:r>
    </w:p>
    <w:p w:rsidR="00550910" w:rsidRPr="00E8781E" w:rsidRDefault="00550910" w:rsidP="00303CF1">
      <w:pPr>
        <w:jc w:val="both"/>
        <w:rPr>
          <w:b/>
          <w:bCs/>
        </w:rPr>
      </w:pPr>
      <w:r w:rsidRPr="00E8781E">
        <w:rPr>
          <w:b/>
          <w:lang w:eastAsia="en-US"/>
        </w:rPr>
        <w:t xml:space="preserve">3.2.3. </w:t>
      </w:r>
      <w:r w:rsidRPr="00E8781E">
        <w:rPr>
          <w:b/>
          <w:bCs/>
        </w:rPr>
        <w:t>Fiyat karşılaştırması</w:t>
      </w:r>
    </w:p>
    <w:p w:rsidR="00550910" w:rsidRPr="00E8781E" w:rsidRDefault="00550910" w:rsidP="00550910">
      <w:pPr>
        <w:spacing w:before="120" w:after="120" w:line="276" w:lineRule="auto"/>
        <w:jc w:val="both"/>
        <w:rPr>
          <w:bCs/>
          <w:color w:val="000000"/>
        </w:rPr>
      </w:pPr>
      <w:r w:rsidRPr="00E8781E">
        <w:rPr>
          <w:bCs/>
          <w:color w:val="000000"/>
        </w:rPr>
        <w:t>(1) Adil bir karşılaştırmanın yapılabilmesini teminen, normal değer ile ihraç fiyatı mümkün olduğu ölçüde fabrika çıkış aşamasına getirilerek aynı ticari aşamada karşılaştırılmıştır.</w:t>
      </w:r>
    </w:p>
    <w:p w:rsidR="00F154CD" w:rsidRPr="00E8781E" w:rsidRDefault="00550910" w:rsidP="00550910">
      <w:pPr>
        <w:spacing w:before="120" w:after="120" w:line="276" w:lineRule="auto"/>
        <w:jc w:val="both"/>
        <w:rPr>
          <w:bCs/>
          <w:color w:val="000000"/>
        </w:rPr>
      </w:pPr>
      <w:r w:rsidRPr="00E8781E">
        <w:rPr>
          <w:bCs/>
          <w:color w:val="000000"/>
        </w:rPr>
        <w:t>(2) Yönetmeliğin 10 uncu maddesi hükmü gereğince, işbirliğine gelen üretici/ihracatçı firmalar tarafınca fiyat karşılaştırmasını etkilediği ileri sürülen hususlar değerlendirilmiş olup belgelendirilen ve uygulanabilir ayarlamalar yapılmıştır.</w:t>
      </w:r>
    </w:p>
    <w:p w:rsidR="00B97FDC" w:rsidRPr="00E8781E" w:rsidRDefault="00B97FDC" w:rsidP="00550910">
      <w:pPr>
        <w:spacing w:before="120" w:after="120" w:line="276" w:lineRule="auto"/>
        <w:jc w:val="both"/>
        <w:rPr>
          <w:bCs/>
          <w:color w:val="000000"/>
        </w:rPr>
      </w:pPr>
      <w:r w:rsidRPr="00E8781E">
        <w:rPr>
          <w:bCs/>
          <w:color w:val="000000"/>
        </w:rPr>
        <w:t>(3) Daehan, Hyosung ve TAK firmaları tarafından yurt içi satışlarda kredi maliyeti ayarlamasının dikkate alınmadığı ifade edilmiştir. Y</w:t>
      </w:r>
      <w:r w:rsidR="008F60FD" w:rsidRPr="00E8781E">
        <w:rPr>
          <w:bCs/>
          <w:color w:val="000000"/>
        </w:rPr>
        <w:t>erinde doğrulama soruşturmalar</w:t>
      </w:r>
      <w:r w:rsidRPr="00E8781E">
        <w:rPr>
          <w:bCs/>
          <w:color w:val="000000"/>
        </w:rPr>
        <w:t xml:space="preserve">ında Güney Kore iç piyasasında açık hesap çalışıldığı ve </w:t>
      </w:r>
      <w:r w:rsidR="00F154CD" w:rsidRPr="00E8781E">
        <w:rPr>
          <w:bCs/>
          <w:color w:val="000000"/>
        </w:rPr>
        <w:t xml:space="preserve">öngörülen </w:t>
      </w:r>
      <w:r w:rsidRPr="00E8781E">
        <w:rPr>
          <w:bCs/>
          <w:color w:val="000000"/>
        </w:rPr>
        <w:t>vadelerin işlemediği anlaşıldığından, firmaların söz konusu talebi kabul edilmemiştir.</w:t>
      </w:r>
    </w:p>
    <w:p w:rsidR="00F1209E" w:rsidRPr="00E8781E" w:rsidRDefault="00F1209E" w:rsidP="00550910">
      <w:pPr>
        <w:spacing w:before="120" w:after="120" w:line="276" w:lineRule="auto"/>
        <w:jc w:val="both"/>
        <w:rPr>
          <w:bCs/>
          <w:color w:val="000000"/>
        </w:rPr>
      </w:pPr>
      <w:r w:rsidRPr="00E8781E">
        <w:rPr>
          <w:bCs/>
          <w:color w:val="000000"/>
        </w:rPr>
        <w:t xml:space="preserve">(4) Hyosung ve TAK firmaları tarafından, alınan erken ödemelere ilişkin olarak beyan edilen negatif ödeme vadelerinin dikkate alınması talebinde bulunulmuştur. Ancak kredi maliyeti hesaplaması, ihracatçı firmaların belirledikleri </w:t>
      </w:r>
      <w:r w:rsidR="004E2E93" w:rsidRPr="00E8781E">
        <w:rPr>
          <w:bCs/>
          <w:color w:val="000000"/>
        </w:rPr>
        <w:t xml:space="preserve">satış </w:t>
      </w:r>
      <w:r w:rsidRPr="00E8781E">
        <w:rPr>
          <w:bCs/>
          <w:color w:val="000000"/>
        </w:rPr>
        <w:t>fiyatın</w:t>
      </w:r>
      <w:r w:rsidR="004E2E93" w:rsidRPr="00E8781E">
        <w:rPr>
          <w:bCs/>
          <w:color w:val="000000"/>
        </w:rPr>
        <w:t>ın</w:t>
      </w:r>
      <w:r w:rsidRPr="00E8781E">
        <w:rPr>
          <w:bCs/>
          <w:color w:val="000000"/>
        </w:rPr>
        <w:t xml:space="preserve"> oluşmasındaki esas hususlardan olan vadelere dayandığından ve erken ödeme yapılması durumunda vade </w:t>
      </w:r>
      <w:r w:rsidR="002938B3" w:rsidRPr="00E8781E">
        <w:rPr>
          <w:bCs/>
          <w:color w:val="000000"/>
        </w:rPr>
        <w:t>oluşmadığından firmanın söz konusu talebi dikkate alınmamıştır.</w:t>
      </w:r>
    </w:p>
    <w:p w:rsidR="00F154CD" w:rsidRPr="00190C5C" w:rsidRDefault="00F154CD" w:rsidP="00190C5C">
      <w:pPr>
        <w:spacing w:before="120" w:after="120" w:line="276" w:lineRule="auto"/>
        <w:jc w:val="both"/>
        <w:rPr>
          <w:bCs/>
          <w:color w:val="000000"/>
        </w:rPr>
      </w:pPr>
      <w:r w:rsidRPr="00E8781E">
        <w:rPr>
          <w:bCs/>
          <w:color w:val="000000"/>
        </w:rPr>
        <w:t xml:space="preserve">(5) </w:t>
      </w:r>
      <w:r w:rsidRPr="00190C5C">
        <w:rPr>
          <w:bCs/>
          <w:color w:val="000000"/>
        </w:rPr>
        <w:t xml:space="preserve">Daehan firması </w:t>
      </w:r>
      <w:r w:rsidR="00E01A08" w:rsidRPr="00190C5C">
        <w:rPr>
          <w:bCs/>
          <w:color w:val="000000"/>
        </w:rPr>
        <w:t>temsil testinin</w:t>
      </w:r>
      <w:r w:rsidRPr="00190C5C">
        <w:rPr>
          <w:bCs/>
          <w:color w:val="000000"/>
        </w:rPr>
        <w:t xml:space="preserve"> maliyet altı satış testini geçen satışların miktarı baz alınarak yapılmaması ve kârlılık marjı hesabının da revize edilmesi gerektiğini iddia etmiştir. Gerek miktar testi gerek kârlılık hesabı Dünya Ticaret Örgütü (DTÖ) Anti-damping Anlaşmasının ilgili hükümleri ile uyum içinde yapılmış olup herhangi bir değişiklik ihtiyacı bulunmamaktadır. </w:t>
      </w:r>
    </w:p>
    <w:p w:rsidR="00190C5C" w:rsidRPr="00190C5C" w:rsidRDefault="00190C5C" w:rsidP="00190C5C">
      <w:pPr>
        <w:spacing w:before="120" w:after="120" w:line="276" w:lineRule="auto"/>
        <w:jc w:val="both"/>
        <w:rPr>
          <w:bCs/>
          <w:color w:val="000000"/>
        </w:rPr>
      </w:pPr>
      <w:r w:rsidRPr="00190C5C">
        <w:rPr>
          <w:bCs/>
          <w:color w:val="000000"/>
        </w:rPr>
        <w:t>(6) Daehan firması, satış ve genel idari giderler ile finansman giderleri oranının revize edilmesi gerektiğini iddia etmiştir. Daehan’ın kamuya açık bağımsız denetim raporunun 35’inci sayfasında yer alan referans tabloda ve üzerindeki notta şirketin birbirinden ayrı işletilen, polyester ve gayrimenkul kiralama olmak üzere iki ayrı segment halinde faaliyetini yürüttüğü belirtilmektedir. Raporda, ana faaliyet alanındaki kârlılığın görülebilmesi için, ana faaliyet alanı olan polyester işinin, gayrimenkul kiralama işi ile ayrıştırıldığı görülmektedir. Şirket yatırımcıları açısından bu ayrıştırmanın öneminin büyük olduğu anlaşılmaktadır, zira aynı denetim raporundaki gelir tablosunda karda görülen şirket asıl faaliyet alanında zarar etmektedir. Bu açıdan söz konusu ayrıştırma yalnız firma yatırımcıları açısından değil, soruşturma konusu ürün üzerindeki maliyetlerin doğru şekilde dikkate alınabilmesi bakımından mevcut damping soruşturması açısından da büyük öneme sahiptir. Bu noktadan hareketle, satış ve genel idari giderler ile finansman giderleri oranları bağımsız denetim raporundaki tespitler baz alınarak uygulanmış olup, herhangi bir değişiklik ihtiyacı bulunmamaktadır.</w:t>
      </w:r>
    </w:p>
    <w:p w:rsidR="00F154CD" w:rsidRPr="00190C5C" w:rsidRDefault="00190C5C" w:rsidP="00190C5C">
      <w:pPr>
        <w:spacing w:before="120" w:after="120" w:line="276" w:lineRule="auto"/>
        <w:jc w:val="both"/>
        <w:rPr>
          <w:bCs/>
          <w:color w:val="000000"/>
        </w:rPr>
      </w:pPr>
      <w:r w:rsidRPr="00190C5C">
        <w:rPr>
          <w:bCs/>
          <w:color w:val="000000"/>
        </w:rPr>
        <w:t>(7) Daehan firması üretim maliyeti hesaplamasında PTA alış fiyatlarını arttırma yönünde revizyon yapılmaması gerektiğini ifade etmiştir. Niteliğinde hiçbir eksiklik bulunmayan temel girdinin miktar olarak düşük bir kısmının da olsa üçüncü taraflardan hiçbir teklif alınmaksızın ilişkili firmaya emsallerine göre daha düşük fiyatla verilmesinin DTÖ Anti-damping Anlaşması ilgil</w:t>
      </w:r>
      <w:r w:rsidR="00435C89">
        <w:rPr>
          <w:bCs/>
          <w:color w:val="000000"/>
        </w:rPr>
        <w:t>i hükümleri ile uyumlu olmadığı</w:t>
      </w:r>
      <w:r w:rsidRPr="00190C5C">
        <w:rPr>
          <w:bCs/>
          <w:color w:val="000000"/>
        </w:rPr>
        <w:t xml:space="preserve"> noktasında tereddüt bulunmamaktadır.</w:t>
      </w:r>
    </w:p>
    <w:p w:rsidR="00B97FDC" w:rsidRPr="00E8781E" w:rsidRDefault="00B97FDC" w:rsidP="00550910">
      <w:pPr>
        <w:spacing w:before="120" w:after="120" w:line="276" w:lineRule="auto"/>
        <w:jc w:val="both"/>
        <w:rPr>
          <w:bCs/>
          <w:color w:val="000000"/>
        </w:rPr>
      </w:pPr>
      <w:r w:rsidRPr="00E8781E">
        <w:rPr>
          <w:bCs/>
          <w:color w:val="000000"/>
        </w:rPr>
        <w:t>(</w:t>
      </w:r>
      <w:r w:rsidR="00192A7B" w:rsidRPr="00E8781E">
        <w:rPr>
          <w:bCs/>
          <w:color w:val="000000"/>
        </w:rPr>
        <w:t>8</w:t>
      </w:r>
      <w:r w:rsidRPr="00E8781E">
        <w:rPr>
          <w:bCs/>
          <w:color w:val="000000"/>
        </w:rPr>
        <w:t xml:space="preserve">) Hyosung firması ihraç fiyatı ile normal değerin aynı aşamada karşılaştırılmasını teminen ihraç fiyatı hesaplamasında düşülen paketleme maliyet kaleminin halihazırda üretim maliyeti tablolarında yer aldığını ve oluşturulmuş normal değer hesaplanırken kullanılan üretim maliyeti tablolarında da ilgili maliyetin düşülmesi gerektiğini belirtmiştir. Ancak </w:t>
      </w:r>
      <w:r w:rsidR="004E2E93" w:rsidRPr="00E8781E">
        <w:rPr>
          <w:bCs/>
          <w:color w:val="000000"/>
        </w:rPr>
        <w:t>Bakanlıkça yapılan</w:t>
      </w:r>
      <w:r w:rsidRPr="00E8781E">
        <w:rPr>
          <w:bCs/>
          <w:color w:val="000000"/>
        </w:rPr>
        <w:t xml:space="preserve"> oluşturulmuş normal değer hesaplamalarında söz konusu masraflar düşülmüş olduğundan hesaplamalarda herhangi bir değişikliğe gidilmemiştir.</w:t>
      </w:r>
    </w:p>
    <w:p w:rsidR="00B97FDC" w:rsidRPr="00E8781E" w:rsidRDefault="00F14750" w:rsidP="00550910">
      <w:pPr>
        <w:spacing w:before="120" w:after="120" w:line="276" w:lineRule="auto"/>
        <w:jc w:val="both"/>
        <w:rPr>
          <w:bCs/>
          <w:color w:val="000000"/>
        </w:rPr>
      </w:pPr>
      <w:r w:rsidRPr="00E8781E">
        <w:rPr>
          <w:bCs/>
          <w:color w:val="000000"/>
        </w:rPr>
        <w:t>(</w:t>
      </w:r>
      <w:r w:rsidR="00192A7B" w:rsidRPr="00E8781E">
        <w:rPr>
          <w:bCs/>
          <w:color w:val="000000"/>
        </w:rPr>
        <w:t>9</w:t>
      </w:r>
      <w:r w:rsidRPr="00E8781E">
        <w:rPr>
          <w:bCs/>
          <w:color w:val="000000"/>
        </w:rPr>
        <w:t xml:space="preserve">) Hyosung firması tarafından iç piyasa satışlarına konu olan standart altı ürünlerin hariç bırakılmayarak dikkate alınması talep edilmiştir. Ancak, yerinde doğrulama soruşturması sırasında, standart altı ürünlerin hatalı ürünler olduğu ve göreceli olarak düşük birim fiyatlı ürünler olduğu </w:t>
      </w:r>
      <w:r w:rsidR="004E2E93" w:rsidRPr="00E8781E">
        <w:rPr>
          <w:bCs/>
          <w:color w:val="000000"/>
        </w:rPr>
        <w:t xml:space="preserve">firma tarafından </w:t>
      </w:r>
      <w:r w:rsidRPr="00E8781E">
        <w:rPr>
          <w:bCs/>
          <w:color w:val="000000"/>
        </w:rPr>
        <w:t>ifade edildiğinden, firmanın söz konusu talebi dikkate alınmamıştır.</w:t>
      </w:r>
    </w:p>
    <w:p w:rsidR="003539EE" w:rsidRPr="00E8781E" w:rsidRDefault="00F14750" w:rsidP="00550910">
      <w:pPr>
        <w:spacing w:before="120" w:after="120" w:line="276" w:lineRule="auto"/>
        <w:jc w:val="both"/>
        <w:rPr>
          <w:bCs/>
          <w:color w:val="000000"/>
        </w:rPr>
      </w:pPr>
      <w:r w:rsidRPr="00E8781E">
        <w:rPr>
          <w:bCs/>
          <w:color w:val="000000"/>
        </w:rPr>
        <w:t>(</w:t>
      </w:r>
      <w:r w:rsidR="00192A7B" w:rsidRPr="00E8781E">
        <w:rPr>
          <w:bCs/>
          <w:color w:val="000000"/>
        </w:rPr>
        <w:t>10</w:t>
      </w:r>
      <w:r w:rsidRPr="00E8781E">
        <w:rPr>
          <w:bCs/>
          <w:color w:val="000000"/>
        </w:rPr>
        <w:t xml:space="preserve">) TAK firması tarafından, </w:t>
      </w:r>
      <w:r w:rsidR="008F60FD" w:rsidRPr="00E8781E">
        <w:rPr>
          <w:bCs/>
          <w:color w:val="000000"/>
        </w:rPr>
        <w:t xml:space="preserve">adil karşılaştırma yapılmasını sağlamak için </w:t>
      </w:r>
      <w:r w:rsidRPr="00E8781E">
        <w:rPr>
          <w:bCs/>
          <w:color w:val="000000"/>
        </w:rPr>
        <w:t xml:space="preserve">firmanın iç </w:t>
      </w:r>
      <w:r w:rsidR="008F60FD" w:rsidRPr="00E8781E">
        <w:rPr>
          <w:bCs/>
          <w:color w:val="000000"/>
        </w:rPr>
        <w:t>ürün kodları yerine firma tarafından soruşturma kapsamında oluşturulmuş olan ürün kodlarının kullanılması gerektiği</w:t>
      </w:r>
      <w:r w:rsidR="0078722E" w:rsidRPr="00E8781E">
        <w:rPr>
          <w:bCs/>
          <w:color w:val="000000"/>
        </w:rPr>
        <w:t>;</w:t>
      </w:r>
      <w:r w:rsidR="008F60FD" w:rsidRPr="00E8781E">
        <w:rPr>
          <w:bCs/>
          <w:color w:val="000000"/>
        </w:rPr>
        <w:t xml:space="preserve"> oluşturulmuş ürün kodlarının altında yer alan ürünlerin </w:t>
      </w:r>
      <w:r w:rsidR="0078722E" w:rsidRPr="00E8781E">
        <w:rPr>
          <w:bCs/>
          <w:color w:val="000000"/>
        </w:rPr>
        <w:t xml:space="preserve">aynı teknik özelliklere sahip olduğu, firmanın iç ürün kodlarının ürünün özelliklerini tanımlamadığı </w:t>
      </w:r>
      <w:r w:rsidR="008F60FD" w:rsidRPr="00E8781E">
        <w:rPr>
          <w:bCs/>
          <w:color w:val="000000"/>
        </w:rPr>
        <w:t xml:space="preserve">ifade edilmiştir. </w:t>
      </w:r>
      <w:r w:rsidR="0078722E" w:rsidRPr="00E8781E">
        <w:rPr>
          <w:bCs/>
          <w:color w:val="000000"/>
        </w:rPr>
        <w:t>Soruşturma boyunca yapılan incelemeler ve yerinde doğrulama soruşturması sırasında yapılan tespitler ışığında; firmanın fabrikada üretim takibinde, muhasebe kayıtlarında ve faturalarında aynı iç ürün kodlarının</w:t>
      </w:r>
      <w:r w:rsidR="002A4E86" w:rsidRPr="00E8781E">
        <w:rPr>
          <w:bCs/>
          <w:color w:val="000000"/>
        </w:rPr>
        <w:t xml:space="preserve"> kullanıldığı, farklı piyasaları takiben kullanıldığı ifade edilen iç ürün kodlarının bu amaca hizmet etmediği, soruşturma için oluşturulmuş ürün kodlarının altında farklı tanımla</w:t>
      </w:r>
      <w:r w:rsidR="003539EE" w:rsidRPr="00E8781E">
        <w:rPr>
          <w:bCs/>
          <w:color w:val="000000"/>
        </w:rPr>
        <w:t>mala</w:t>
      </w:r>
      <w:r w:rsidR="002A4E86" w:rsidRPr="00E8781E">
        <w:rPr>
          <w:bCs/>
          <w:color w:val="000000"/>
        </w:rPr>
        <w:t xml:space="preserve">ra sahip birden çok ürünün yer aldığı ve iç ürün kodlarının maliyet ve satış fiyatları arasında </w:t>
      </w:r>
      <w:r w:rsidR="003539EE" w:rsidRPr="00E8781E">
        <w:rPr>
          <w:bCs/>
          <w:color w:val="000000"/>
        </w:rPr>
        <w:t xml:space="preserve">önemli </w:t>
      </w:r>
      <w:r w:rsidR="002A4E86" w:rsidRPr="00E8781E">
        <w:rPr>
          <w:bCs/>
          <w:color w:val="000000"/>
        </w:rPr>
        <w:t>farklılıklar olduğu anlaşılmıştır. Firma tarafından, i</w:t>
      </w:r>
      <w:r w:rsidR="003539EE" w:rsidRPr="00E8781E">
        <w:rPr>
          <w:bCs/>
          <w:color w:val="000000"/>
        </w:rPr>
        <w:t>ç ürün kodlarına ilişkin</w:t>
      </w:r>
      <w:r w:rsidR="001139AB" w:rsidRPr="00E8781E">
        <w:rPr>
          <w:bCs/>
          <w:color w:val="000000"/>
        </w:rPr>
        <w:t xml:space="preserve"> maliyetler</w:t>
      </w:r>
      <w:r w:rsidR="002A4E86" w:rsidRPr="00E8781E">
        <w:rPr>
          <w:bCs/>
          <w:color w:val="000000"/>
        </w:rPr>
        <w:t>deki dalgalanmanın</w:t>
      </w:r>
      <w:r w:rsidR="003539EE" w:rsidRPr="00E8781E">
        <w:rPr>
          <w:bCs/>
          <w:color w:val="000000"/>
        </w:rPr>
        <w:t>,</w:t>
      </w:r>
      <w:r w:rsidR="002A4E86" w:rsidRPr="00E8781E">
        <w:rPr>
          <w:bCs/>
          <w:color w:val="000000"/>
        </w:rPr>
        <w:t xml:space="preserve"> hammadde fiyatlarındaki ve işçilik maliyetlerindeki değişiklikten kaynaklandığına yönelik bir açıklama yapılmış olmakla birlikte Güney Kore piyasasında faaliyet gösteren diğer firmalarda </w:t>
      </w:r>
      <w:r w:rsidR="003539EE" w:rsidRPr="00E8781E">
        <w:rPr>
          <w:bCs/>
          <w:color w:val="000000"/>
        </w:rPr>
        <w:t>benzer bir dalgalanma tespit edilememiştir. Bu kapsamda, adil bir karşılaştırma yapılmasını teminen firmanın soruşturma kapsamında belirlemiş olduğu ürün kodları yerine</w:t>
      </w:r>
      <w:r w:rsidR="00B24931" w:rsidRPr="00E8781E">
        <w:rPr>
          <w:bCs/>
          <w:color w:val="000000"/>
        </w:rPr>
        <w:t>, üretim aşamasından satış aşamasına kadar tüm süreçlerde soruşturma konusu ürünün takibinin sağlandığı iç ürün kodları kullanılmasının yerinde olduğu değerlendirilerek</w:t>
      </w:r>
      <w:r w:rsidR="003539EE" w:rsidRPr="00E8781E">
        <w:rPr>
          <w:bCs/>
          <w:color w:val="000000"/>
        </w:rPr>
        <w:t xml:space="preserve"> firmanın söz konusu talebi kabul edilmemiştir. </w:t>
      </w:r>
    </w:p>
    <w:p w:rsidR="00B24931" w:rsidRPr="00E8781E" w:rsidRDefault="00B24931" w:rsidP="00550910">
      <w:pPr>
        <w:spacing w:before="120" w:after="120" w:line="276" w:lineRule="auto"/>
        <w:jc w:val="both"/>
        <w:rPr>
          <w:bCs/>
          <w:color w:val="000000"/>
        </w:rPr>
      </w:pPr>
      <w:r w:rsidRPr="00E8781E">
        <w:rPr>
          <w:bCs/>
          <w:color w:val="000000"/>
        </w:rPr>
        <w:t>(</w:t>
      </w:r>
      <w:r w:rsidR="00192A7B" w:rsidRPr="00E8781E">
        <w:rPr>
          <w:bCs/>
          <w:color w:val="000000"/>
        </w:rPr>
        <w:t>11</w:t>
      </w:r>
      <w:r w:rsidRPr="00E8781E">
        <w:rPr>
          <w:bCs/>
          <w:color w:val="000000"/>
        </w:rPr>
        <w:t xml:space="preserve">) Diğer yandan, TAK firması tarafından, </w:t>
      </w:r>
      <w:r w:rsidR="00267ADD" w:rsidRPr="00E8781E">
        <w:rPr>
          <w:bCs/>
          <w:color w:val="000000"/>
        </w:rPr>
        <w:t xml:space="preserve">Bakanlık tarafından yürütülen </w:t>
      </w:r>
      <w:r w:rsidRPr="00E8781E">
        <w:rPr>
          <w:bCs/>
          <w:color w:val="000000"/>
        </w:rPr>
        <w:t>farklı soruşturmalarda</w:t>
      </w:r>
      <w:r w:rsidR="00267ADD" w:rsidRPr="00E8781E">
        <w:rPr>
          <w:bCs/>
          <w:color w:val="000000"/>
        </w:rPr>
        <w:t>,</w:t>
      </w:r>
      <w:r w:rsidRPr="00E8781E">
        <w:rPr>
          <w:bCs/>
          <w:color w:val="000000"/>
        </w:rPr>
        <w:t xml:space="preserve"> soruşturma kapsamında oluşturulan ürün kodlarının kullanıldığı yönünde bir görüş iletilmiştir. Bu kapsamda, firmaların soruşturma kapsamında ilettiği bilgi ve belgeler ile muhasebe kayıtları üzerinden yapılan doğrulamalar çerçevesinde değerlendirilen söz konusu oluşturulmuş kodların </w:t>
      </w:r>
      <w:r w:rsidR="0026476E" w:rsidRPr="00E8781E">
        <w:rPr>
          <w:bCs/>
          <w:color w:val="000000"/>
        </w:rPr>
        <w:t xml:space="preserve">adil karşılaştırmayı temininin </w:t>
      </w:r>
      <w:r w:rsidRPr="00E8781E">
        <w:rPr>
          <w:bCs/>
          <w:color w:val="000000"/>
        </w:rPr>
        <w:t>tespiti durumunda</w:t>
      </w:r>
      <w:r w:rsidR="0026476E" w:rsidRPr="00E8781E">
        <w:rPr>
          <w:bCs/>
          <w:color w:val="000000"/>
        </w:rPr>
        <w:t>,</w:t>
      </w:r>
      <w:r w:rsidRPr="00E8781E">
        <w:rPr>
          <w:bCs/>
          <w:color w:val="000000"/>
        </w:rPr>
        <w:t xml:space="preserve"> </w:t>
      </w:r>
      <w:r w:rsidR="0026476E" w:rsidRPr="00E8781E">
        <w:rPr>
          <w:bCs/>
          <w:color w:val="000000"/>
        </w:rPr>
        <w:t>Bakanlığımız anılan oluşturulmuş ürün kodlarını dikkate almaktadır.</w:t>
      </w:r>
    </w:p>
    <w:p w:rsidR="00F154CD" w:rsidRPr="00E8781E" w:rsidRDefault="00192A7B" w:rsidP="00F154CD">
      <w:pPr>
        <w:spacing w:after="160" w:line="259" w:lineRule="auto"/>
        <w:contextualSpacing/>
        <w:jc w:val="both"/>
        <w:rPr>
          <w:bCs/>
        </w:rPr>
      </w:pPr>
      <w:r w:rsidRPr="00E8781E">
        <w:rPr>
          <w:bCs/>
        </w:rPr>
        <w:t xml:space="preserve">(12) </w:t>
      </w:r>
      <w:r w:rsidR="00F154CD" w:rsidRPr="00E8781E">
        <w:rPr>
          <w:bCs/>
        </w:rPr>
        <w:t xml:space="preserve">Daehan firması tarafından dahilde işleme rejiminden kaynaklanan fiyat farkı ayarlamasının dikkate alınması talep edilmiştir. </w:t>
      </w:r>
      <w:r w:rsidRPr="00E8781E">
        <w:rPr>
          <w:bCs/>
        </w:rPr>
        <w:t>Ancak, f</w:t>
      </w:r>
      <w:r w:rsidR="00F154CD" w:rsidRPr="00E8781E">
        <w:rPr>
          <w:bCs/>
        </w:rPr>
        <w:t>iyatı etkileyen herhangi bir unsurda yalnız direkt ihracat için işlem yapılması, ihraç kayıtlı yurtiçi satışlarda alınan vergi iadelerinin ise göz ardı edilmesi adil karşılaştırma kuralına aykırı olaca</w:t>
      </w:r>
      <w:r w:rsidRPr="00E8781E">
        <w:rPr>
          <w:bCs/>
        </w:rPr>
        <w:t>ğından,</w:t>
      </w:r>
      <w:r w:rsidR="00F154CD" w:rsidRPr="00E8781E">
        <w:rPr>
          <w:bCs/>
        </w:rPr>
        <w:t xml:space="preserve"> firmanın talebi kabul edilmemiştir.</w:t>
      </w:r>
    </w:p>
    <w:p w:rsidR="00F154CD" w:rsidRPr="00E8781E" w:rsidRDefault="00F154CD" w:rsidP="00F154CD">
      <w:pPr>
        <w:spacing w:after="160" w:line="259" w:lineRule="auto"/>
        <w:contextualSpacing/>
        <w:jc w:val="both"/>
        <w:rPr>
          <w:bCs/>
        </w:rPr>
      </w:pPr>
    </w:p>
    <w:p w:rsidR="00E96957" w:rsidRPr="00E8781E" w:rsidRDefault="00E96957" w:rsidP="00550910">
      <w:pPr>
        <w:spacing w:before="120" w:after="120" w:line="276" w:lineRule="auto"/>
        <w:jc w:val="both"/>
        <w:rPr>
          <w:b/>
          <w:bCs/>
        </w:rPr>
      </w:pPr>
      <w:r w:rsidRPr="00E8781E">
        <w:rPr>
          <w:b/>
          <w:bCs/>
          <w:color w:val="000000"/>
        </w:rPr>
        <w:t>3.2.4.</w:t>
      </w:r>
      <w:r w:rsidRPr="00E8781E">
        <w:rPr>
          <w:bCs/>
          <w:color w:val="000000"/>
        </w:rPr>
        <w:t xml:space="preserve"> </w:t>
      </w:r>
      <w:r w:rsidRPr="00E8781E">
        <w:rPr>
          <w:b/>
          <w:bCs/>
        </w:rPr>
        <w:t>Damping marjı</w:t>
      </w:r>
    </w:p>
    <w:p w:rsidR="00E96957" w:rsidRPr="00E8781E" w:rsidRDefault="00E96957" w:rsidP="00E96957">
      <w:pPr>
        <w:spacing w:before="120" w:after="120" w:line="276" w:lineRule="auto"/>
        <w:jc w:val="both"/>
        <w:rPr>
          <w:bCs/>
          <w:color w:val="000000"/>
        </w:rPr>
      </w:pPr>
      <w:r w:rsidRPr="00E8781E">
        <w:rPr>
          <w:bCs/>
          <w:color w:val="000000"/>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bildiriminde kapsamlı ve ayrıntılı olarak açıklanmıştır.</w:t>
      </w:r>
    </w:p>
    <w:p w:rsidR="00E96957" w:rsidRPr="00E8781E" w:rsidRDefault="00E96957" w:rsidP="00E96957">
      <w:pPr>
        <w:spacing w:before="120" w:after="120" w:line="276" w:lineRule="auto"/>
        <w:jc w:val="both"/>
      </w:pPr>
      <w:r w:rsidRPr="00E8781E">
        <w:t xml:space="preserve">(2) İşbirliğine gelmiş olmakla birlikte örneklemeye dahil edilemeyen Güney Kore’de yerleşik firmalar için damping marjları örneklemeye dahil edilen firmaların ağırlıklı ortalama marjı olarak belirlenmiştir. </w:t>
      </w:r>
    </w:p>
    <w:p w:rsidR="00E96957" w:rsidRPr="00E8781E" w:rsidRDefault="00E96957" w:rsidP="00E96957">
      <w:pPr>
        <w:spacing w:before="120" w:after="120" w:line="276" w:lineRule="auto"/>
        <w:jc w:val="both"/>
      </w:pPr>
      <w:r w:rsidRPr="00E8781E">
        <w:t>(3) Soruşturma kapsamında işbirliğine gelmeyen/gelmemiş addedilen diğer firmalar için damping marjı, Yönetmeliğin 26 ncı maddesi hükmü uyarınca tespit edilmiştir.</w:t>
      </w:r>
    </w:p>
    <w:p w:rsidR="00E96957" w:rsidRPr="00E8781E" w:rsidRDefault="00E96957" w:rsidP="00E96957">
      <w:pPr>
        <w:pStyle w:val="GvdeMetni"/>
        <w:rPr>
          <w:color w:val="auto"/>
          <w:lang w:eastAsia="tr-TR"/>
        </w:rPr>
      </w:pPr>
      <w:r w:rsidRPr="00E8781E">
        <w:rPr>
          <w:color w:val="auto"/>
          <w:lang w:eastAsia="tr-TR"/>
        </w:rPr>
        <w:t>(4) Buna göre, soru formuna cevap veren üretici/ihracatçı firmalar ile işbirliğinde bulunmayan diğer firmalar için CIF bedelin yüzdesi olarak hesaplanan damping marjları aşağıda yer almaktadır.</w:t>
      </w:r>
    </w:p>
    <w:p w:rsidR="00E96957" w:rsidRPr="00E8781E" w:rsidRDefault="00E96957" w:rsidP="00E96957">
      <w:pPr>
        <w:pStyle w:val="GvdeMetni"/>
        <w:rPr>
          <w:color w:val="auto"/>
          <w:lang w:eastAsia="tr-TR"/>
        </w:rPr>
      </w:pPr>
    </w:p>
    <w:tbl>
      <w:tblPr>
        <w:tblW w:w="8239" w:type="dxa"/>
        <w:tblInd w:w="-22" w:type="dxa"/>
        <w:tblCellMar>
          <w:left w:w="70" w:type="dxa"/>
          <w:right w:w="70" w:type="dxa"/>
        </w:tblCellMar>
        <w:tblLook w:val="0000" w:firstRow="0" w:lastRow="0" w:firstColumn="0" w:lastColumn="0" w:noHBand="0" w:noVBand="0"/>
      </w:tblPr>
      <w:tblGrid>
        <w:gridCol w:w="5871"/>
        <w:gridCol w:w="2368"/>
      </w:tblGrid>
      <w:tr w:rsidR="00E96957" w:rsidRPr="00E8781E" w:rsidTr="00E96957">
        <w:trPr>
          <w:trHeight w:val="258"/>
        </w:trPr>
        <w:tc>
          <w:tcPr>
            <w:tcW w:w="5871" w:type="dxa"/>
            <w:tcBorders>
              <w:top w:val="single" w:sz="4" w:space="0" w:color="auto"/>
              <w:left w:val="single" w:sz="4" w:space="0" w:color="auto"/>
              <w:bottom w:val="single" w:sz="4" w:space="0" w:color="auto"/>
              <w:right w:val="single" w:sz="4" w:space="0" w:color="auto"/>
            </w:tcBorders>
            <w:shd w:val="clear" w:color="auto" w:fill="auto"/>
            <w:vAlign w:val="bottom"/>
          </w:tcPr>
          <w:p w:rsidR="00E96957" w:rsidRPr="00E8781E" w:rsidRDefault="00E96957" w:rsidP="00E96957">
            <w:pPr>
              <w:rPr>
                <w:b/>
                <w:bCs/>
                <w:sz w:val="22"/>
                <w:szCs w:val="22"/>
              </w:rPr>
            </w:pPr>
            <w:r w:rsidRPr="00E8781E">
              <w:rPr>
                <w:b/>
                <w:bCs/>
                <w:sz w:val="22"/>
                <w:szCs w:val="22"/>
              </w:rPr>
              <w:t>FİRMA</w:t>
            </w:r>
          </w:p>
        </w:tc>
        <w:tc>
          <w:tcPr>
            <w:tcW w:w="2368" w:type="dxa"/>
            <w:tcBorders>
              <w:top w:val="single" w:sz="4" w:space="0" w:color="auto"/>
              <w:left w:val="nil"/>
              <w:bottom w:val="single" w:sz="4" w:space="0" w:color="auto"/>
              <w:right w:val="single" w:sz="4" w:space="0" w:color="auto"/>
            </w:tcBorders>
            <w:shd w:val="clear" w:color="auto" w:fill="auto"/>
            <w:noWrap/>
            <w:vAlign w:val="bottom"/>
          </w:tcPr>
          <w:p w:rsidR="00E96957" w:rsidRPr="00E8781E" w:rsidRDefault="00E96957" w:rsidP="00E96957">
            <w:pPr>
              <w:rPr>
                <w:rFonts w:ascii="Arial TUR" w:hAnsi="Arial TUR" w:cs="Arial TUR"/>
                <w:sz w:val="22"/>
                <w:szCs w:val="22"/>
              </w:rPr>
            </w:pPr>
            <w:r w:rsidRPr="00E8781E">
              <w:rPr>
                <w:b/>
                <w:bCs/>
                <w:sz w:val="22"/>
                <w:szCs w:val="22"/>
              </w:rPr>
              <w:t xml:space="preserve">DAMPİNG MARJI </w:t>
            </w:r>
          </w:p>
        </w:tc>
      </w:tr>
      <w:tr w:rsidR="00E96957" w:rsidRPr="00E8781E" w:rsidTr="00E96957">
        <w:trPr>
          <w:trHeight w:val="258"/>
        </w:trPr>
        <w:tc>
          <w:tcPr>
            <w:tcW w:w="5871" w:type="dxa"/>
            <w:tcBorders>
              <w:top w:val="nil"/>
              <w:left w:val="single" w:sz="4" w:space="0" w:color="auto"/>
              <w:bottom w:val="single" w:sz="4" w:space="0" w:color="auto"/>
              <w:right w:val="single" w:sz="4" w:space="0" w:color="auto"/>
            </w:tcBorders>
            <w:shd w:val="clear" w:color="auto" w:fill="auto"/>
            <w:vAlign w:val="bottom"/>
          </w:tcPr>
          <w:p w:rsidR="00E96957" w:rsidRPr="00E8781E" w:rsidRDefault="00E96957" w:rsidP="004377BF">
            <w:pPr>
              <w:rPr>
                <w:sz w:val="20"/>
              </w:rPr>
            </w:pPr>
            <w:r w:rsidRPr="00E8781E">
              <w:rPr>
                <w:color w:val="0D0D0D" w:themeColor="text1" w:themeTint="F2"/>
                <w:sz w:val="20"/>
              </w:rPr>
              <w:t>DAEHAN SYNTHETIC FIBER CO.</w:t>
            </w:r>
            <w:r w:rsidR="009834BE">
              <w:rPr>
                <w:color w:val="0D0D0D" w:themeColor="text1" w:themeTint="F2"/>
                <w:sz w:val="20"/>
              </w:rPr>
              <w:t>, LTD</w:t>
            </w:r>
          </w:p>
        </w:tc>
        <w:tc>
          <w:tcPr>
            <w:tcW w:w="2368" w:type="dxa"/>
            <w:tcBorders>
              <w:top w:val="nil"/>
              <w:left w:val="nil"/>
              <w:bottom w:val="single" w:sz="4" w:space="0" w:color="auto"/>
              <w:right w:val="single" w:sz="4" w:space="0" w:color="auto"/>
            </w:tcBorders>
            <w:shd w:val="clear" w:color="auto" w:fill="auto"/>
            <w:noWrap/>
            <w:vAlign w:val="bottom"/>
          </w:tcPr>
          <w:p w:rsidR="00E96957" w:rsidRPr="00E8781E" w:rsidRDefault="006445B6" w:rsidP="00E96957">
            <w:pPr>
              <w:jc w:val="center"/>
              <w:rPr>
                <w:sz w:val="20"/>
              </w:rPr>
            </w:pPr>
            <w:r w:rsidRPr="00E8781E">
              <w:rPr>
                <w:sz w:val="20"/>
              </w:rPr>
              <w:t>%8,42</w:t>
            </w:r>
          </w:p>
        </w:tc>
      </w:tr>
      <w:tr w:rsidR="00E96957" w:rsidRPr="00E8781E" w:rsidTr="00E96957">
        <w:trPr>
          <w:trHeight w:val="258"/>
        </w:trPr>
        <w:tc>
          <w:tcPr>
            <w:tcW w:w="5871" w:type="dxa"/>
            <w:tcBorders>
              <w:top w:val="nil"/>
              <w:left w:val="single" w:sz="4" w:space="0" w:color="auto"/>
              <w:bottom w:val="single" w:sz="4" w:space="0" w:color="auto"/>
              <w:right w:val="single" w:sz="4" w:space="0" w:color="auto"/>
            </w:tcBorders>
            <w:shd w:val="clear" w:color="auto" w:fill="auto"/>
            <w:vAlign w:val="bottom"/>
          </w:tcPr>
          <w:p w:rsidR="00E96957" w:rsidRPr="00E8781E" w:rsidRDefault="00E96957" w:rsidP="004377BF">
            <w:pPr>
              <w:rPr>
                <w:sz w:val="20"/>
              </w:rPr>
            </w:pPr>
            <w:r w:rsidRPr="00E8781E">
              <w:rPr>
                <w:color w:val="0D0D0D" w:themeColor="text1" w:themeTint="F2"/>
                <w:sz w:val="20"/>
              </w:rPr>
              <w:t xml:space="preserve">HYOSUNG TNC </w:t>
            </w:r>
          </w:p>
        </w:tc>
        <w:tc>
          <w:tcPr>
            <w:tcW w:w="2368" w:type="dxa"/>
            <w:tcBorders>
              <w:top w:val="nil"/>
              <w:left w:val="nil"/>
              <w:bottom w:val="single" w:sz="4" w:space="0" w:color="auto"/>
              <w:right w:val="single" w:sz="4" w:space="0" w:color="auto"/>
            </w:tcBorders>
            <w:shd w:val="clear" w:color="auto" w:fill="auto"/>
            <w:noWrap/>
            <w:vAlign w:val="bottom"/>
          </w:tcPr>
          <w:p w:rsidR="00E96957" w:rsidRPr="00E8781E" w:rsidRDefault="00E96957" w:rsidP="00E96957">
            <w:pPr>
              <w:jc w:val="center"/>
              <w:rPr>
                <w:sz w:val="20"/>
              </w:rPr>
            </w:pPr>
            <w:r w:rsidRPr="00E8781E">
              <w:rPr>
                <w:sz w:val="20"/>
              </w:rPr>
              <w:t>%8,00</w:t>
            </w:r>
          </w:p>
        </w:tc>
      </w:tr>
      <w:tr w:rsidR="00E96957" w:rsidRPr="00E8781E" w:rsidTr="00E96957">
        <w:trPr>
          <w:trHeight w:val="258"/>
        </w:trPr>
        <w:tc>
          <w:tcPr>
            <w:tcW w:w="5871" w:type="dxa"/>
            <w:tcBorders>
              <w:top w:val="nil"/>
              <w:left w:val="single" w:sz="4" w:space="0" w:color="auto"/>
              <w:bottom w:val="single" w:sz="4" w:space="0" w:color="auto"/>
              <w:right w:val="single" w:sz="4" w:space="0" w:color="auto"/>
            </w:tcBorders>
            <w:shd w:val="clear" w:color="auto" w:fill="FFFFFF"/>
          </w:tcPr>
          <w:p w:rsidR="00E96957" w:rsidRPr="00E8781E" w:rsidRDefault="00E96957" w:rsidP="004377BF">
            <w:pPr>
              <w:rPr>
                <w:sz w:val="20"/>
              </w:rPr>
            </w:pPr>
            <w:r w:rsidRPr="00E8781E">
              <w:rPr>
                <w:color w:val="0D0D0D" w:themeColor="text1" w:themeTint="F2"/>
                <w:sz w:val="20"/>
              </w:rPr>
              <w:t>TORAY ADVANCED MATERIALS KOREA INC.</w:t>
            </w:r>
          </w:p>
        </w:tc>
        <w:tc>
          <w:tcPr>
            <w:tcW w:w="2368" w:type="dxa"/>
            <w:tcBorders>
              <w:top w:val="nil"/>
              <w:left w:val="nil"/>
              <w:bottom w:val="single" w:sz="4" w:space="0" w:color="auto"/>
              <w:right w:val="single" w:sz="4" w:space="0" w:color="auto"/>
            </w:tcBorders>
            <w:shd w:val="clear" w:color="auto" w:fill="auto"/>
            <w:noWrap/>
            <w:vAlign w:val="bottom"/>
          </w:tcPr>
          <w:p w:rsidR="00E96957" w:rsidRPr="00E8781E" w:rsidRDefault="00E96957" w:rsidP="00E96957">
            <w:pPr>
              <w:jc w:val="center"/>
              <w:rPr>
                <w:sz w:val="20"/>
              </w:rPr>
            </w:pPr>
            <w:r w:rsidRPr="00E8781E">
              <w:rPr>
                <w:sz w:val="20"/>
              </w:rPr>
              <w:t>%8,42</w:t>
            </w:r>
          </w:p>
        </w:tc>
      </w:tr>
      <w:tr w:rsidR="00E96957" w:rsidRPr="00E8781E" w:rsidTr="00E96957">
        <w:trPr>
          <w:trHeight w:val="258"/>
        </w:trPr>
        <w:tc>
          <w:tcPr>
            <w:tcW w:w="5871" w:type="dxa"/>
            <w:tcBorders>
              <w:top w:val="nil"/>
              <w:left w:val="single" w:sz="4" w:space="0" w:color="auto"/>
              <w:bottom w:val="single" w:sz="4" w:space="0" w:color="auto"/>
              <w:right w:val="single" w:sz="4" w:space="0" w:color="auto"/>
            </w:tcBorders>
            <w:shd w:val="clear" w:color="auto" w:fill="auto"/>
            <w:vAlign w:val="bottom"/>
          </w:tcPr>
          <w:p w:rsidR="00E96957" w:rsidRPr="00E8781E" w:rsidRDefault="00E96957" w:rsidP="004377BF">
            <w:pPr>
              <w:rPr>
                <w:b/>
                <w:sz w:val="20"/>
              </w:rPr>
            </w:pPr>
            <w:r w:rsidRPr="00E8781E">
              <w:rPr>
                <w:color w:val="0D0D0D" w:themeColor="text1" w:themeTint="F2"/>
                <w:sz w:val="20"/>
              </w:rPr>
              <w:t>HUVIS CORPORATION</w:t>
            </w:r>
          </w:p>
        </w:tc>
        <w:tc>
          <w:tcPr>
            <w:tcW w:w="2368" w:type="dxa"/>
            <w:tcBorders>
              <w:top w:val="nil"/>
              <w:left w:val="nil"/>
              <w:bottom w:val="single" w:sz="4" w:space="0" w:color="auto"/>
              <w:right w:val="single" w:sz="4" w:space="0" w:color="auto"/>
            </w:tcBorders>
            <w:shd w:val="clear" w:color="auto" w:fill="auto"/>
            <w:noWrap/>
            <w:vAlign w:val="bottom"/>
          </w:tcPr>
          <w:p w:rsidR="00E96957" w:rsidRPr="00E8781E" w:rsidRDefault="009D1BBC" w:rsidP="00E96957">
            <w:pPr>
              <w:jc w:val="center"/>
              <w:rPr>
                <w:sz w:val="20"/>
              </w:rPr>
            </w:pPr>
            <w:r>
              <w:rPr>
                <w:sz w:val="20"/>
              </w:rPr>
              <w:t>%8,</w:t>
            </w:r>
            <w:r w:rsidR="006445B6" w:rsidRPr="00E8781E">
              <w:rPr>
                <w:sz w:val="20"/>
              </w:rPr>
              <w:t>23</w:t>
            </w:r>
          </w:p>
        </w:tc>
      </w:tr>
      <w:tr w:rsidR="00E96957" w:rsidRPr="00E8781E" w:rsidTr="00E96957">
        <w:trPr>
          <w:trHeight w:val="258"/>
        </w:trPr>
        <w:tc>
          <w:tcPr>
            <w:tcW w:w="5871" w:type="dxa"/>
            <w:tcBorders>
              <w:top w:val="nil"/>
              <w:left w:val="single" w:sz="4" w:space="0" w:color="auto"/>
              <w:bottom w:val="single" w:sz="4" w:space="0" w:color="auto"/>
              <w:right w:val="single" w:sz="4" w:space="0" w:color="auto"/>
            </w:tcBorders>
            <w:shd w:val="clear" w:color="auto" w:fill="auto"/>
            <w:vAlign w:val="bottom"/>
          </w:tcPr>
          <w:p w:rsidR="00E96957" w:rsidRPr="00E8781E" w:rsidRDefault="00E96957" w:rsidP="004377BF">
            <w:pPr>
              <w:rPr>
                <w:b/>
                <w:sz w:val="20"/>
              </w:rPr>
            </w:pPr>
            <w:r w:rsidRPr="00E8781E">
              <w:rPr>
                <w:color w:val="0D0D0D" w:themeColor="text1" w:themeTint="F2"/>
                <w:sz w:val="20"/>
              </w:rPr>
              <w:t>SEONG-AN SYNTHETICS CO., LTD.</w:t>
            </w:r>
          </w:p>
        </w:tc>
        <w:tc>
          <w:tcPr>
            <w:tcW w:w="2368" w:type="dxa"/>
            <w:tcBorders>
              <w:top w:val="nil"/>
              <w:left w:val="nil"/>
              <w:bottom w:val="single" w:sz="4" w:space="0" w:color="auto"/>
              <w:right w:val="single" w:sz="4" w:space="0" w:color="auto"/>
            </w:tcBorders>
            <w:shd w:val="clear" w:color="auto" w:fill="auto"/>
            <w:noWrap/>
            <w:vAlign w:val="bottom"/>
          </w:tcPr>
          <w:p w:rsidR="00E96957" w:rsidRPr="00E8781E" w:rsidRDefault="006445B6" w:rsidP="00E96957">
            <w:pPr>
              <w:jc w:val="center"/>
              <w:rPr>
                <w:sz w:val="20"/>
              </w:rPr>
            </w:pPr>
            <w:r w:rsidRPr="00E8781E">
              <w:rPr>
                <w:sz w:val="20"/>
              </w:rPr>
              <w:t>%8,23</w:t>
            </w:r>
          </w:p>
        </w:tc>
      </w:tr>
      <w:tr w:rsidR="00E96957" w:rsidRPr="00E8781E" w:rsidTr="00E96957">
        <w:trPr>
          <w:trHeight w:val="258"/>
        </w:trPr>
        <w:tc>
          <w:tcPr>
            <w:tcW w:w="5871" w:type="dxa"/>
            <w:tcBorders>
              <w:top w:val="nil"/>
              <w:left w:val="single" w:sz="4" w:space="0" w:color="auto"/>
              <w:bottom w:val="single" w:sz="4" w:space="0" w:color="auto"/>
              <w:right w:val="single" w:sz="4" w:space="0" w:color="auto"/>
            </w:tcBorders>
            <w:shd w:val="clear" w:color="auto" w:fill="auto"/>
            <w:vAlign w:val="bottom"/>
          </w:tcPr>
          <w:p w:rsidR="00E96957" w:rsidRPr="00E8781E" w:rsidRDefault="00E96957" w:rsidP="004377BF">
            <w:pPr>
              <w:rPr>
                <w:sz w:val="20"/>
              </w:rPr>
            </w:pPr>
            <w:r w:rsidRPr="00E8781E">
              <w:rPr>
                <w:sz w:val="20"/>
              </w:rPr>
              <w:t>DİĞERLERİ</w:t>
            </w:r>
          </w:p>
        </w:tc>
        <w:tc>
          <w:tcPr>
            <w:tcW w:w="2368" w:type="dxa"/>
            <w:tcBorders>
              <w:top w:val="nil"/>
              <w:left w:val="nil"/>
              <w:bottom w:val="single" w:sz="4" w:space="0" w:color="auto"/>
              <w:right w:val="single" w:sz="4" w:space="0" w:color="auto"/>
            </w:tcBorders>
            <w:shd w:val="clear" w:color="auto" w:fill="auto"/>
            <w:noWrap/>
            <w:vAlign w:val="bottom"/>
          </w:tcPr>
          <w:p w:rsidR="00E96957" w:rsidRPr="00E8781E" w:rsidRDefault="00160D86" w:rsidP="00E96957">
            <w:pPr>
              <w:jc w:val="center"/>
              <w:rPr>
                <w:sz w:val="20"/>
              </w:rPr>
            </w:pPr>
            <w:r w:rsidRPr="00E8781E">
              <w:rPr>
                <w:sz w:val="20"/>
              </w:rPr>
              <w:t>%</w:t>
            </w:r>
            <w:r w:rsidR="00B23A1D" w:rsidRPr="00E8781E">
              <w:rPr>
                <w:sz w:val="20"/>
              </w:rPr>
              <w:t>14,45</w:t>
            </w:r>
          </w:p>
        </w:tc>
      </w:tr>
    </w:tbl>
    <w:p w:rsidR="00E96957" w:rsidRPr="00E8781E" w:rsidRDefault="00E96957" w:rsidP="00E96957">
      <w:pPr>
        <w:pStyle w:val="GvdeMetni"/>
        <w:rPr>
          <w:color w:val="auto"/>
          <w:lang w:eastAsia="tr-TR"/>
        </w:rPr>
      </w:pPr>
    </w:p>
    <w:p w:rsidR="00550910" w:rsidRPr="00E8781E" w:rsidRDefault="00550910" w:rsidP="00303CF1">
      <w:pPr>
        <w:jc w:val="both"/>
        <w:rPr>
          <w:b/>
          <w:bCs/>
          <w:vanish/>
          <w:color w:val="000000"/>
        </w:rPr>
      </w:pPr>
      <w:r w:rsidRPr="00E8781E">
        <w:rPr>
          <w:b/>
          <w:bCs/>
          <w:vanish/>
          <w:color w:val="000000"/>
        </w:rPr>
        <w:t xml:space="preserve"> </w:t>
      </w:r>
    </w:p>
    <w:bookmarkEnd w:id="18"/>
    <w:p w:rsidR="00C93A4A" w:rsidRPr="00E8781E" w:rsidRDefault="00C93A4A" w:rsidP="00394F18">
      <w:pPr>
        <w:pStyle w:val="ListeParagraf"/>
        <w:numPr>
          <w:ilvl w:val="0"/>
          <w:numId w:val="12"/>
        </w:numPr>
        <w:autoSpaceDE w:val="0"/>
        <w:autoSpaceDN w:val="0"/>
        <w:adjustRightInd w:val="0"/>
        <w:spacing w:before="120" w:after="120" w:line="276" w:lineRule="auto"/>
        <w:jc w:val="both"/>
        <w:outlineLvl w:val="3"/>
        <w:rPr>
          <w:b/>
          <w:bCs/>
          <w:vanish/>
          <w:color w:val="000000"/>
          <w:lang w:eastAsia="tr-TR"/>
        </w:rPr>
      </w:pPr>
    </w:p>
    <w:p w:rsidR="00C93A4A" w:rsidRPr="00E8781E" w:rsidRDefault="00C93A4A" w:rsidP="00394F18">
      <w:pPr>
        <w:pStyle w:val="ListeParagraf"/>
        <w:numPr>
          <w:ilvl w:val="0"/>
          <w:numId w:val="12"/>
        </w:numPr>
        <w:autoSpaceDE w:val="0"/>
        <w:autoSpaceDN w:val="0"/>
        <w:adjustRightInd w:val="0"/>
        <w:spacing w:before="120" w:after="120" w:line="276" w:lineRule="auto"/>
        <w:jc w:val="both"/>
        <w:outlineLvl w:val="3"/>
        <w:rPr>
          <w:b/>
          <w:bCs/>
          <w:vanish/>
          <w:color w:val="000000"/>
          <w:lang w:eastAsia="tr-TR"/>
        </w:rPr>
      </w:pPr>
    </w:p>
    <w:p w:rsidR="00C93A4A" w:rsidRPr="00E8781E" w:rsidRDefault="00C93A4A" w:rsidP="00394F18">
      <w:pPr>
        <w:pStyle w:val="ListeParagraf"/>
        <w:numPr>
          <w:ilvl w:val="1"/>
          <w:numId w:val="12"/>
        </w:numPr>
        <w:autoSpaceDE w:val="0"/>
        <w:autoSpaceDN w:val="0"/>
        <w:adjustRightInd w:val="0"/>
        <w:spacing w:before="120" w:after="120" w:line="276" w:lineRule="auto"/>
        <w:jc w:val="both"/>
        <w:outlineLvl w:val="3"/>
        <w:rPr>
          <w:b/>
          <w:bCs/>
          <w:vanish/>
          <w:color w:val="000000"/>
          <w:lang w:eastAsia="tr-TR"/>
        </w:rPr>
      </w:pPr>
    </w:p>
    <w:p w:rsidR="00C93A4A" w:rsidRPr="00E8781E" w:rsidRDefault="00C93A4A" w:rsidP="00394F18">
      <w:pPr>
        <w:pStyle w:val="ListeParagraf"/>
        <w:numPr>
          <w:ilvl w:val="1"/>
          <w:numId w:val="12"/>
        </w:numPr>
        <w:autoSpaceDE w:val="0"/>
        <w:autoSpaceDN w:val="0"/>
        <w:adjustRightInd w:val="0"/>
        <w:spacing w:before="120" w:after="120" w:line="276" w:lineRule="auto"/>
        <w:jc w:val="both"/>
        <w:outlineLvl w:val="3"/>
        <w:rPr>
          <w:b/>
          <w:bCs/>
          <w:vanish/>
          <w:color w:val="000000"/>
          <w:lang w:eastAsia="tr-TR"/>
        </w:rPr>
      </w:pPr>
    </w:p>
    <w:p w:rsidR="00C93A4A" w:rsidRPr="00E8781E" w:rsidRDefault="00C93A4A" w:rsidP="00394F18">
      <w:pPr>
        <w:pStyle w:val="ListeParagraf"/>
        <w:numPr>
          <w:ilvl w:val="2"/>
          <w:numId w:val="12"/>
        </w:numPr>
        <w:autoSpaceDE w:val="0"/>
        <w:autoSpaceDN w:val="0"/>
        <w:adjustRightInd w:val="0"/>
        <w:spacing w:before="120" w:after="120" w:line="276" w:lineRule="auto"/>
        <w:jc w:val="both"/>
        <w:outlineLvl w:val="3"/>
        <w:rPr>
          <w:b/>
          <w:bCs/>
          <w:vanish/>
          <w:color w:val="000000"/>
          <w:lang w:eastAsia="tr-TR"/>
        </w:rPr>
      </w:pPr>
    </w:p>
    <w:p w:rsidR="00AC73E4" w:rsidRPr="00E8781E" w:rsidRDefault="00AC73E4" w:rsidP="00AC73E4">
      <w:pPr>
        <w:pStyle w:val="Default"/>
        <w:spacing w:before="120" w:after="120" w:line="276" w:lineRule="auto"/>
        <w:jc w:val="both"/>
        <w:outlineLvl w:val="3"/>
        <w:rPr>
          <w:b/>
          <w:bCs/>
        </w:rPr>
      </w:pPr>
      <w:r w:rsidRPr="00E8781E">
        <w:rPr>
          <w:b/>
          <w:bCs/>
        </w:rPr>
        <w:t>3.</w:t>
      </w:r>
      <w:r w:rsidR="00F47016" w:rsidRPr="00E8781E">
        <w:rPr>
          <w:b/>
          <w:bCs/>
        </w:rPr>
        <w:t>3.</w:t>
      </w:r>
      <w:r w:rsidRPr="00E8781E">
        <w:rPr>
          <w:b/>
          <w:bCs/>
        </w:rPr>
        <w:t xml:space="preserve"> </w:t>
      </w:r>
      <w:r w:rsidR="00E96957" w:rsidRPr="00E8781E">
        <w:rPr>
          <w:b/>
          <w:bCs/>
        </w:rPr>
        <w:t xml:space="preserve">Vietnam </w:t>
      </w:r>
    </w:p>
    <w:p w:rsidR="00E96957" w:rsidRPr="00E8781E" w:rsidRDefault="00E96957" w:rsidP="00E96957">
      <w:pPr>
        <w:jc w:val="both"/>
        <w:rPr>
          <w:b/>
          <w:bCs/>
        </w:rPr>
      </w:pPr>
      <w:r w:rsidRPr="00E8781E">
        <w:rPr>
          <w:b/>
          <w:bCs/>
        </w:rPr>
        <w:t>3.</w:t>
      </w:r>
      <w:r w:rsidR="0093102D" w:rsidRPr="00E8781E">
        <w:rPr>
          <w:b/>
          <w:bCs/>
        </w:rPr>
        <w:t>3.1.</w:t>
      </w:r>
      <w:r w:rsidRPr="00E8781E">
        <w:rPr>
          <w:b/>
          <w:bCs/>
        </w:rPr>
        <w:t xml:space="preserve"> Normal değerin belirlenmesi</w:t>
      </w:r>
    </w:p>
    <w:p w:rsidR="00E96957" w:rsidRDefault="00E96957" w:rsidP="00C17CA0">
      <w:pPr>
        <w:spacing w:before="120" w:after="120" w:line="276" w:lineRule="auto"/>
        <w:jc w:val="both"/>
      </w:pPr>
      <w:r w:rsidRPr="00E8781E">
        <w:t xml:space="preserve">(1) Vietnam için normal değer, Yönetmeliğin 7 nci maddesi çerçevesinde, emsal ülke olarak değerlendirilen Türkiye’de benzer malın ortalama birim imalat maliyetine genel, idari ve satış giderleri ile makul bir kârın eklenmesiyle oluşturulmuştur. Normal değerin tespitinde, </w:t>
      </w:r>
      <w:r w:rsidR="002D69B4" w:rsidRPr="00E8781E">
        <w:t>soruşturma</w:t>
      </w:r>
      <w:r w:rsidRPr="00E8781E">
        <w:t xml:space="preserve"> konusu ülke koşullarına ilişkin ayarlamalar yapılmıştır. </w:t>
      </w:r>
    </w:p>
    <w:p w:rsidR="00E96957" w:rsidRPr="00E8781E" w:rsidRDefault="00E96957" w:rsidP="00E96957">
      <w:pPr>
        <w:jc w:val="both"/>
        <w:rPr>
          <w:b/>
          <w:bCs/>
        </w:rPr>
      </w:pPr>
      <w:r w:rsidRPr="00E8781E">
        <w:rPr>
          <w:b/>
          <w:bCs/>
        </w:rPr>
        <w:t>3.3</w:t>
      </w:r>
      <w:r w:rsidR="0093102D" w:rsidRPr="00E8781E">
        <w:rPr>
          <w:b/>
          <w:bCs/>
        </w:rPr>
        <w:t>.2.</w:t>
      </w:r>
      <w:r w:rsidRPr="00E8781E">
        <w:rPr>
          <w:b/>
          <w:bCs/>
        </w:rPr>
        <w:t xml:space="preserve"> İhraç fiyatının belirlenmesi</w:t>
      </w:r>
    </w:p>
    <w:p w:rsidR="00E96957" w:rsidRPr="00E8781E" w:rsidRDefault="00E96957" w:rsidP="00C17CA0">
      <w:pPr>
        <w:spacing w:before="120" w:after="120" w:line="276" w:lineRule="auto"/>
        <w:jc w:val="both"/>
      </w:pPr>
      <w:r w:rsidRPr="00E8781E">
        <w:t xml:space="preserve">(1) İhraç fiyatı, Türkiye’ye ihracat amacıyla satılan soruşturma konusu ürün için fiilen ödenmiş olan veya ödenmesi gereken fiyat temelinde tespit edilmiştir. Bu çerçevede, </w:t>
      </w:r>
      <w:r w:rsidR="00760D5D" w:rsidRPr="00E8781E">
        <w:t xml:space="preserve">eldeki en iyi verinin kullanılmasını teminen </w:t>
      </w:r>
      <w:r w:rsidRPr="00E8781E">
        <w:t>soruşturma konusu ülkede</w:t>
      </w:r>
      <w:r w:rsidR="00FF43D6" w:rsidRPr="00E8781E">
        <w:t xml:space="preserve"> yerleşik üretici/ihracatç</w:t>
      </w:r>
      <w:r w:rsidR="005D742A" w:rsidRPr="00E8781E">
        <w:t xml:space="preserve">ı firmanın ihraç faturaları ile </w:t>
      </w:r>
      <w:r w:rsidR="00B72A88" w:rsidRPr="00E8781E">
        <w:t xml:space="preserve">Bakanlığımız </w:t>
      </w:r>
      <w:r w:rsidR="005D742A" w:rsidRPr="00E8781E">
        <w:t xml:space="preserve">gümrük kayıtlarından </w:t>
      </w:r>
      <w:r w:rsidR="00FF43D6" w:rsidRPr="00E8781E">
        <w:t>faydalanılarak</w:t>
      </w:r>
      <w:r w:rsidRPr="00E8781E">
        <w:t xml:space="preserve"> soruşturma konusu ürünün</w:t>
      </w:r>
      <w:r w:rsidR="00FF43D6" w:rsidRPr="00E8781E">
        <w:t>,</w:t>
      </w:r>
      <w:r w:rsidRPr="00E8781E">
        <w:t xml:space="preserve"> gerçekleşen ortalama CIF </w:t>
      </w:r>
      <w:r w:rsidR="00FF43D6" w:rsidRPr="00E8781E">
        <w:t xml:space="preserve">ihraç </w:t>
      </w:r>
      <w:r w:rsidRPr="00E8781E">
        <w:t xml:space="preserve">birim </w:t>
      </w:r>
      <w:r w:rsidR="00FF43D6" w:rsidRPr="00E8781E">
        <w:t xml:space="preserve">fiyatından birim sigorta, </w:t>
      </w:r>
      <w:r w:rsidRPr="00E8781E">
        <w:t xml:space="preserve">birim navlun </w:t>
      </w:r>
      <w:r w:rsidR="00FF43D6" w:rsidRPr="00E8781E">
        <w:t xml:space="preserve">ve diğer satış giderleri </w:t>
      </w:r>
      <w:r w:rsidRPr="00E8781E">
        <w:t xml:space="preserve">düşülerek </w:t>
      </w:r>
      <w:r w:rsidR="00FF43D6" w:rsidRPr="00E8781E">
        <w:t>oluşturulan fabrika çıkış aşaması</w:t>
      </w:r>
      <w:r w:rsidR="002D69B4" w:rsidRPr="00E8781E">
        <w:t>ndaki fiyat</w:t>
      </w:r>
      <w:r w:rsidR="00FF43D6" w:rsidRPr="00E8781E">
        <w:t xml:space="preserve"> </w:t>
      </w:r>
      <w:r w:rsidRPr="00E8781E">
        <w:t>ihraç fiyatı olarak kabul edilmiştir.</w:t>
      </w:r>
    </w:p>
    <w:p w:rsidR="00E96957" w:rsidRPr="00E8781E" w:rsidRDefault="0093102D" w:rsidP="00FF43D6">
      <w:pPr>
        <w:jc w:val="both"/>
        <w:rPr>
          <w:b/>
        </w:rPr>
      </w:pPr>
      <w:r w:rsidRPr="00E8781E">
        <w:rPr>
          <w:b/>
        </w:rPr>
        <w:t>3.3.3.</w:t>
      </w:r>
      <w:r w:rsidR="00E96957" w:rsidRPr="00E8781E">
        <w:rPr>
          <w:b/>
        </w:rPr>
        <w:t xml:space="preserve"> Fiyat karşılaştırması </w:t>
      </w:r>
    </w:p>
    <w:p w:rsidR="00E96957" w:rsidRPr="00E8781E" w:rsidRDefault="00E96957" w:rsidP="006445B6">
      <w:pPr>
        <w:spacing w:before="120" w:after="120" w:line="276" w:lineRule="auto"/>
        <w:jc w:val="both"/>
      </w:pPr>
      <w:r w:rsidRPr="00E8781E">
        <w:t xml:space="preserve">(1) Adil bir karşılaştırmanın yapılabilmesini teminen, normal değer ile ihraç fiyatı mümkün olduğu ölçüde fabrika çıkış aşamasına getirilerek aynı ticari aşamada karşılaştırılmıştır. FOB temelindeki ağırlıklı ortalama ihraç fiyatı fabrika çıkış aşamasındaki değer olarak dikkate alınmıştır. Bu bağlamda, oluşturulmuş normal değer ile ağırlıklı ortalama FOB </w:t>
      </w:r>
      <w:r w:rsidR="00170524">
        <w:t>ihraç fiyatı, ihracatçı firman</w:t>
      </w:r>
      <w:r w:rsidRPr="00E8781E">
        <w:t xml:space="preserve">ın lehine olacak şekilde aynı ticari aşamada kabul edilmiştir. </w:t>
      </w:r>
    </w:p>
    <w:p w:rsidR="00E96957" w:rsidRPr="00E8781E" w:rsidRDefault="0093102D" w:rsidP="006445B6">
      <w:pPr>
        <w:jc w:val="both"/>
        <w:rPr>
          <w:b/>
        </w:rPr>
      </w:pPr>
      <w:r w:rsidRPr="00E8781E">
        <w:rPr>
          <w:b/>
        </w:rPr>
        <w:t xml:space="preserve">3.3.4. </w:t>
      </w:r>
      <w:r w:rsidR="00E96957" w:rsidRPr="00E8781E">
        <w:rPr>
          <w:b/>
        </w:rPr>
        <w:t>Damping marjı</w:t>
      </w:r>
    </w:p>
    <w:p w:rsidR="006445B6" w:rsidRPr="00E8781E" w:rsidRDefault="006445B6" w:rsidP="006445B6">
      <w:pPr>
        <w:jc w:val="both"/>
        <w:rPr>
          <w:b/>
          <w:sz w:val="8"/>
        </w:rPr>
      </w:pPr>
    </w:p>
    <w:p w:rsidR="0093102D" w:rsidRPr="00E8781E" w:rsidRDefault="00E96957" w:rsidP="00C17CA0">
      <w:pPr>
        <w:jc w:val="both"/>
        <w:rPr>
          <w:bCs/>
          <w:color w:val="0D0D0D" w:themeColor="text1" w:themeTint="F2"/>
        </w:rPr>
      </w:pPr>
      <w:r w:rsidRPr="00E8781E">
        <w:t xml:space="preserve">(1) </w:t>
      </w:r>
      <w:r w:rsidRPr="00E8781E">
        <w:rPr>
          <w:bCs/>
          <w:color w:val="0D0D0D" w:themeColor="text1" w:themeTint="F2"/>
        </w:rPr>
        <w:t>Yönetmeliğin 11 inci maddesi çerçevesinde damping marjı, soruşturma konusu ürün için</w:t>
      </w:r>
      <w:r w:rsidR="00C72805" w:rsidRPr="00E8781E">
        <w:rPr>
          <w:bCs/>
          <w:color w:val="0D0D0D" w:themeColor="text1" w:themeTint="F2"/>
        </w:rPr>
        <w:t xml:space="preserve"> tip bazında </w:t>
      </w:r>
      <w:r w:rsidRPr="00E8781E">
        <w:rPr>
          <w:bCs/>
          <w:color w:val="0D0D0D" w:themeColor="text1" w:themeTint="F2"/>
        </w:rPr>
        <w:t xml:space="preserve">tespit edilen normal değer ile </w:t>
      </w:r>
      <w:r w:rsidR="00C72805" w:rsidRPr="00E8781E">
        <w:rPr>
          <w:bCs/>
          <w:color w:val="0D0D0D" w:themeColor="text1" w:themeTint="F2"/>
        </w:rPr>
        <w:t>fabrika çıkış aşamasına getirilen</w:t>
      </w:r>
      <w:r w:rsidRPr="00E8781E">
        <w:rPr>
          <w:bCs/>
          <w:color w:val="0D0D0D" w:themeColor="text1" w:themeTint="F2"/>
        </w:rPr>
        <w:t xml:space="preserve"> ihraç fiyatının karşılaştırılması suretiyle hesaplanmıştır. Bu kapsamda, CIF </w:t>
      </w:r>
      <w:r w:rsidR="002D69B4" w:rsidRPr="00E8781E">
        <w:rPr>
          <w:bCs/>
          <w:color w:val="0D0D0D" w:themeColor="text1" w:themeTint="F2"/>
        </w:rPr>
        <w:t>bedelin</w:t>
      </w:r>
      <w:r w:rsidRPr="00E8781E">
        <w:rPr>
          <w:bCs/>
          <w:color w:val="0D0D0D" w:themeColor="text1" w:themeTint="F2"/>
        </w:rPr>
        <w:t xml:space="preserve"> yüzdesi ola</w:t>
      </w:r>
      <w:r w:rsidR="00376220" w:rsidRPr="00E8781E">
        <w:rPr>
          <w:bCs/>
          <w:color w:val="0D0D0D" w:themeColor="text1" w:themeTint="F2"/>
        </w:rPr>
        <w:t>rak hesaplanan damping marjı Vietnam</w:t>
      </w:r>
      <w:r w:rsidRPr="00E8781E">
        <w:rPr>
          <w:bCs/>
          <w:color w:val="0D0D0D" w:themeColor="text1" w:themeTint="F2"/>
        </w:rPr>
        <w:t xml:space="preserve"> için %</w:t>
      </w:r>
      <w:r w:rsidR="006445B6" w:rsidRPr="00E8781E">
        <w:rPr>
          <w:bCs/>
          <w:color w:val="0D0D0D" w:themeColor="text1" w:themeTint="F2"/>
        </w:rPr>
        <w:t xml:space="preserve"> 37,54</w:t>
      </w:r>
      <w:r w:rsidR="0093102D" w:rsidRPr="00E8781E">
        <w:rPr>
          <w:bCs/>
          <w:color w:val="0D0D0D" w:themeColor="text1" w:themeTint="F2"/>
        </w:rPr>
        <w:t xml:space="preserve"> </w:t>
      </w:r>
      <w:r w:rsidRPr="00E8781E">
        <w:rPr>
          <w:bCs/>
          <w:color w:val="0D0D0D" w:themeColor="text1" w:themeTint="F2"/>
        </w:rPr>
        <w:t xml:space="preserve">oranındadır. </w:t>
      </w:r>
      <w:bookmarkEnd w:id="16"/>
    </w:p>
    <w:p w:rsidR="00E63906" w:rsidRPr="00E8781E" w:rsidRDefault="00702376" w:rsidP="00394F18">
      <w:pPr>
        <w:pStyle w:val="Balk1"/>
        <w:numPr>
          <w:ilvl w:val="0"/>
          <w:numId w:val="8"/>
        </w:numPr>
        <w:spacing w:before="120" w:after="120" w:line="276" w:lineRule="auto"/>
        <w:jc w:val="both"/>
        <w:rPr>
          <w:rFonts w:ascii="Times New Roman" w:hAnsi="Times New Roman" w:cs="Times New Roman"/>
          <w:color w:val="0D0D0D" w:themeColor="text1" w:themeTint="F2"/>
        </w:rPr>
      </w:pPr>
      <w:bookmarkStart w:id="21" w:name="_Toc117850469"/>
      <w:r w:rsidRPr="00E8781E">
        <w:rPr>
          <w:rFonts w:ascii="Times New Roman" w:hAnsi="Times New Roman" w:cs="Times New Roman"/>
          <w:color w:val="0D0D0D" w:themeColor="text1" w:themeTint="F2"/>
        </w:rPr>
        <w:t>Z</w:t>
      </w:r>
      <w:r w:rsidR="000A2CF7" w:rsidRPr="00E8781E">
        <w:rPr>
          <w:rFonts w:ascii="Times New Roman" w:hAnsi="Times New Roman" w:cs="Times New Roman"/>
          <w:color w:val="0D0D0D" w:themeColor="text1" w:themeTint="F2"/>
        </w:rPr>
        <w:t>arara ilişkin belirlemeler</w:t>
      </w:r>
      <w:bookmarkEnd w:id="21"/>
    </w:p>
    <w:p w:rsidR="00E63906" w:rsidRPr="00E8781E" w:rsidRDefault="003F6D26" w:rsidP="00394F18">
      <w:pPr>
        <w:pStyle w:val="Balk2"/>
        <w:numPr>
          <w:ilvl w:val="1"/>
          <w:numId w:val="10"/>
        </w:numPr>
        <w:spacing w:before="120" w:after="120" w:line="276" w:lineRule="auto"/>
        <w:ind w:left="426"/>
        <w:rPr>
          <w:color w:val="0D0D0D" w:themeColor="text1" w:themeTint="F2"/>
        </w:rPr>
      </w:pPr>
      <w:bookmarkStart w:id="22" w:name="_Toc317854287"/>
      <w:r w:rsidRPr="00E8781E">
        <w:rPr>
          <w:color w:val="0D0D0D" w:themeColor="text1" w:themeTint="F2"/>
        </w:rPr>
        <w:t xml:space="preserve"> </w:t>
      </w:r>
      <w:bookmarkStart w:id="23" w:name="_Toc117850470"/>
      <w:r w:rsidR="00416783" w:rsidRPr="00E8781E">
        <w:rPr>
          <w:color w:val="0D0D0D" w:themeColor="text1" w:themeTint="F2"/>
        </w:rPr>
        <w:t>Genel açıklamalar</w:t>
      </w:r>
      <w:bookmarkEnd w:id="22"/>
      <w:bookmarkEnd w:id="23"/>
    </w:p>
    <w:p w:rsidR="000A2CF7" w:rsidRPr="00E8781E" w:rsidRDefault="000A2CF7" w:rsidP="00E92667">
      <w:pPr>
        <w:pStyle w:val="Default"/>
        <w:spacing w:before="120" w:after="120" w:line="276" w:lineRule="auto"/>
        <w:jc w:val="both"/>
        <w:rPr>
          <w:bCs/>
          <w:color w:val="0D0D0D" w:themeColor="text1" w:themeTint="F2"/>
        </w:rPr>
      </w:pPr>
      <w:r w:rsidRPr="00E8781E">
        <w:t>(1</w:t>
      </w:r>
      <w:r w:rsidRPr="00E8781E">
        <w:rPr>
          <w:bCs/>
          <w:color w:val="0D0D0D" w:themeColor="text1" w:themeTint="F2"/>
        </w:rPr>
        <w:t>) Yönetmeliğin 17 nci maddesi çerçevesinde, soruşturma konusu ülke</w:t>
      </w:r>
      <w:r w:rsidR="002D69B4" w:rsidRPr="00E8781E">
        <w:rPr>
          <w:bCs/>
          <w:color w:val="0D0D0D" w:themeColor="text1" w:themeTint="F2"/>
        </w:rPr>
        <w:t>ler</w:t>
      </w:r>
      <w:r w:rsidRPr="00E8781E">
        <w:rPr>
          <w:bCs/>
          <w:color w:val="0D0D0D" w:themeColor="text1" w:themeTint="F2"/>
        </w:rPr>
        <w:t xml:space="preserve"> menşeli ithalatın hacminde mutlak veya nispi olarak artış olup olmadığı incelenmiştir. Söz k</w:t>
      </w:r>
      <w:r w:rsidR="002D69B4" w:rsidRPr="00E8781E">
        <w:rPr>
          <w:bCs/>
          <w:color w:val="0D0D0D" w:themeColor="text1" w:themeTint="F2"/>
        </w:rPr>
        <w:t>onusu inceleme işbu bildirimin 1.4 üncü</w:t>
      </w:r>
      <w:r w:rsidRPr="00E8781E">
        <w:rPr>
          <w:bCs/>
          <w:color w:val="0D0D0D" w:themeColor="text1" w:themeTint="F2"/>
        </w:rPr>
        <w:t xml:space="preserve"> maddesinde belirtilen zarar inceleme dönemi için yapılmıştır. </w:t>
      </w:r>
      <w:r w:rsidR="00ED53F9" w:rsidRPr="00E8781E">
        <w:rPr>
          <w:bCs/>
          <w:color w:val="0D0D0D" w:themeColor="text1" w:themeTint="F2"/>
        </w:rPr>
        <w:t xml:space="preserve">Soruşturma konusu </w:t>
      </w:r>
      <w:r w:rsidR="00D254FF" w:rsidRPr="00E8781E">
        <w:rPr>
          <w:bCs/>
          <w:color w:val="0D0D0D" w:themeColor="text1" w:themeTint="F2"/>
        </w:rPr>
        <w:t xml:space="preserve">ürünün genel ithalatı ve </w:t>
      </w:r>
      <w:r w:rsidR="00ED53F9" w:rsidRPr="00E8781E">
        <w:rPr>
          <w:bCs/>
          <w:color w:val="0D0D0D" w:themeColor="text1" w:themeTint="F2"/>
        </w:rPr>
        <w:t xml:space="preserve">soruşturma konusu </w:t>
      </w:r>
      <w:r w:rsidR="00D254FF" w:rsidRPr="00E8781E">
        <w:rPr>
          <w:bCs/>
          <w:color w:val="0D0D0D" w:themeColor="text1" w:themeTint="F2"/>
        </w:rPr>
        <w:t>ülke</w:t>
      </w:r>
      <w:r w:rsidR="002D69B4" w:rsidRPr="00E8781E">
        <w:rPr>
          <w:bCs/>
          <w:color w:val="0D0D0D" w:themeColor="text1" w:themeTint="F2"/>
        </w:rPr>
        <w:t>ler</w:t>
      </w:r>
      <w:r w:rsidR="00E92667" w:rsidRPr="00E8781E">
        <w:rPr>
          <w:bCs/>
          <w:color w:val="0D0D0D" w:themeColor="text1" w:themeTint="F2"/>
        </w:rPr>
        <w:t>den ithalatın</w:t>
      </w:r>
      <w:r w:rsidR="00D254FF" w:rsidRPr="00E8781E">
        <w:rPr>
          <w:bCs/>
          <w:color w:val="0D0D0D" w:themeColor="text1" w:themeTint="F2"/>
        </w:rPr>
        <w:t xml:space="preserve"> incelenmesinde </w:t>
      </w:r>
      <w:r w:rsidR="008308FC" w:rsidRPr="00E8781E">
        <w:rPr>
          <w:bCs/>
          <w:color w:val="0D0D0D" w:themeColor="text1" w:themeTint="F2"/>
        </w:rPr>
        <w:t xml:space="preserve">Bakanlığımız Veritabanı </w:t>
      </w:r>
      <w:r w:rsidR="00B010F6" w:rsidRPr="00E8781E">
        <w:rPr>
          <w:bCs/>
          <w:color w:val="0D0D0D" w:themeColor="text1" w:themeTint="F2"/>
        </w:rPr>
        <w:t xml:space="preserve">KÜBİS ÖTS </w:t>
      </w:r>
      <w:r w:rsidR="00D254FF" w:rsidRPr="00E8781E">
        <w:rPr>
          <w:bCs/>
          <w:color w:val="0D0D0D" w:themeColor="text1" w:themeTint="F2"/>
        </w:rPr>
        <w:t>verileri kullanılmıştır.</w:t>
      </w:r>
      <w:r w:rsidR="00CE0347" w:rsidRPr="00E8781E">
        <w:rPr>
          <w:bCs/>
          <w:color w:val="0D0D0D" w:themeColor="text1" w:themeTint="F2"/>
        </w:rPr>
        <w:t xml:space="preserve"> </w:t>
      </w:r>
    </w:p>
    <w:p w:rsidR="00C5448E" w:rsidRPr="00E8781E" w:rsidRDefault="00E01E13" w:rsidP="00394F18">
      <w:pPr>
        <w:pStyle w:val="Balk2"/>
        <w:numPr>
          <w:ilvl w:val="1"/>
          <w:numId w:val="10"/>
        </w:numPr>
        <w:spacing w:before="120" w:after="120" w:line="276" w:lineRule="auto"/>
        <w:ind w:left="426"/>
        <w:rPr>
          <w:color w:val="0D0D0D" w:themeColor="text1" w:themeTint="F2"/>
        </w:rPr>
      </w:pPr>
      <w:bookmarkStart w:id="24" w:name="_Toc117850471"/>
      <w:r w:rsidRPr="00E8781E">
        <w:rPr>
          <w:color w:val="0D0D0D" w:themeColor="text1" w:themeTint="F2"/>
        </w:rPr>
        <w:t>Ürünün genel ithalatının mutlak gelişimi ve fiyatları</w:t>
      </w:r>
      <w:r w:rsidR="001A0DF1" w:rsidRPr="00E8781E">
        <w:rPr>
          <w:color w:val="0D0D0D" w:themeColor="text1" w:themeTint="F2"/>
        </w:rPr>
        <w:t xml:space="preserve"> </w:t>
      </w:r>
      <w:bookmarkEnd w:id="24"/>
    </w:p>
    <w:p w:rsidR="00F71BF2" w:rsidRPr="00E8781E" w:rsidRDefault="00F44BCD" w:rsidP="00F44BCD">
      <w:pPr>
        <w:pStyle w:val="Default"/>
        <w:spacing w:before="120" w:after="120" w:line="276" w:lineRule="auto"/>
        <w:jc w:val="both"/>
        <w:rPr>
          <w:bCs/>
          <w:color w:val="0D0D0D" w:themeColor="text1" w:themeTint="F2"/>
        </w:rPr>
      </w:pPr>
      <w:r w:rsidRPr="00E8781E">
        <w:rPr>
          <w:bCs/>
          <w:color w:val="0D0D0D" w:themeColor="text1" w:themeTint="F2"/>
        </w:rPr>
        <w:t xml:space="preserve">(1) </w:t>
      </w:r>
      <w:r w:rsidR="00B010F6" w:rsidRPr="00E8781E">
        <w:rPr>
          <w:bCs/>
          <w:color w:val="0D0D0D" w:themeColor="text1" w:themeTint="F2"/>
        </w:rPr>
        <w:t xml:space="preserve">Soruşturma </w:t>
      </w:r>
      <w:r w:rsidR="00B010F6" w:rsidRPr="00E8781E">
        <w:rPr>
          <w:bCs/>
        </w:rPr>
        <w:t>konusu ürünün genel ithalatı 2018 yılında 95.871.597 kg iken, 2019 yılında 104.823.111 kg, 2020 yılında ise 107.681.588 kg olarak gerçekleşmiştir.</w:t>
      </w:r>
    </w:p>
    <w:p w:rsidR="00B010F6" w:rsidRPr="00E8781E" w:rsidRDefault="00F71BF2" w:rsidP="00B010F6">
      <w:pPr>
        <w:jc w:val="both"/>
        <w:rPr>
          <w:bCs/>
        </w:rPr>
      </w:pPr>
      <w:r w:rsidRPr="00E8781E">
        <w:rPr>
          <w:bCs/>
          <w:color w:val="0D0D0D" w:themeColor="text1" w:themeTint="F2"/>
        </w:rPr>
        <w:t xml:space="preserve">(2) </w:t>
      </w:r>
      <w:r w:rsidR="00532D47" w:rsidRPr="00E8781E">
        <w:rPr>
          <w:bCs/>
          <w:color w:val="0D0D0D" w:themeColor="text1" w:themeTint="F2"/>
        </w:rPr>
        <w:t>Söz konusu</w:t>
      </w:r>
      <w:r w:rsidR="00E01E13" w:rsidRPr="00E8781E">
        <w:rPr>
          <w:bCs/>
          <w:color w:val="0D0D0D" w:themeColor="text1" w:themeTint="F2"/>
        </w:rPr>
        <w:t xml:space="preserve"> ithalat değer </w:t>
      </w:r>
      <w:r w:rsidR="00B010F6" w:rsidRPr="00E8781E">
        <w:rPr>
          <w:bCs/>
          <w:color w:val="0D0D0D" w:themeColor="text1" w:themeTint="F2"/>
        </w:rPr>
        <w:t>bazında</w:t>
      </w:r>
      <w:r w:rsidR="00E01E13" w:rsidRPr="00E8781E">
        <w:rPr>
          <w:bCs/>
          <w:color w:val="0D0D0D" w:themeColor="text1" w:themeTint="F2"/>
        </w:rPr>
        <w:t xml:space="preserve"> incelendiğinde</w:t>
      </w:r>
      <w:r w:rsidR="00532D47" w:rsidRPr="00E8781E">
        <w:rPr>
          <w:bCs/>
          <w:color w:val="0D0D0D" w:themeColor="text1" w:themeTint="F2"/>
        </w:rPr>
        <w:t>,</w:t>
      </w:r>
      <w:r w:rsidR="00E01E13" w:rsidRPr="00E8781E">
        <w:rPr>
          <w:bCs/>
          <w:color w:val="0D0D0D" w:themeColor="text1" w:themeTint="F2"/>
        </w:rPr>
        <w:t xml:space="preserve"> </w:t>
      </w:r>
      <w:r w:rsidR="00B010F6" w:rsidRPr="00E8781E">
        <w:rPr>
          <w:bCs/>
        </w:rPr>
        <w:t>2018 yılında 167 milyon ABD doları olan ithalatın 2019 yılında 172 milyon ABD dolarına yükseldiği 2020 yılında ise 141 milyon ABD dolarına gerilediği görülmektedir.</w:t>
      </w:r>
    </w:p>
    <w:p w:rsidR="00E01E13" w:rsidRPr="00E8781E" w:rsidRDefault="00B010F6" w:rsidP="00B010F6">
      <w:pPr>
        <w:pStyle w:val="Default"/>
        <w:spacing w:before="120" w:after="120" w:line="276" w:lineRule="auto"/>
        <w:jc w:val="both"/>
        <w:rPr>
          <w:color w:val="0D0D0D" w:themeColor="text1" w:themeTint="F2"/>
        </w:rPr>
      </w:pPr>
      <w:r w:rsidRPr="00E8781E">
        <w:rPr>
          <w:bCs/>
          <w:color w:val="0D0D0D" w:themeColor="text1" w:themeTint="F2"/>
        </w:rPr>
        <w:t xml:space="preserve"> </w:t>
      </w:r>
      <w:r w:rsidR="00F44BCD" w:rsidRPr="00E8781E">
        <w:rPr>
          <w:bCs/>
          <w:color w:val="0D0D0D" w:themeColor="text1" w:themeTint="F2"/>
        </w:rPr>
        <w:t xml:space="preserve">(3) </w:t>
      </w:r>
      <w:r w:rsidR="005E78C6" w:rsidRPr="00E8781E">
        <w:rPr>
          <w:bCs/>
          <w:color w:val="0D0D0D" w:themeColor="text1" w:themeTint="F2"/>
        </w:rPr>
        <w:t xml:space="preserve">Soruşturma konusu ürün </w:t>
      </w:r>
      <w:r w:rsidR="00E01E13" w:rsidRPr="00E8781E">
        <w:rPr>
          <w:bCs/>
          <w:color w:val="0D0D0D" w:themeColor="text1" w:themeTint="F2"/>
        </w:rPr>
        <w:t>ithalatın</w:t>
      </w:r>
      <w:r w:rsidR="005E78C6" w:rsidRPr="00E8781E">
        <w:rPr>
          <w:bCs/>
          <w:color w:val="0D0D0D" w:themeColor="text1" w:themeTint="F2"/>
        </w:rPr>
        <w:t>ın</w:t>
      </w:r>
      <w:r w:rsidR="00E01E13" w:rsidRPr="00E8781E">
        <w:rPr>
          <w:bCs/>
          <w:color w:val="0D0D0D" w:themeColor="text1" w:themeTint="F2"/>
        </w:rPr>
        <w:t xml:space="preserve"> ortalama birim fiyatları incelenen yıllar itibariyle sırasıyla </w:t>
      </w:r>
      <w:r w:rsidR="00B60688" w:rsidRPr="00E8781E">
        <w:rPr>
          <w:bCs/>
          <w:color w:val="0D0D0D" w:themeColor="text1" w:themeTint="F2"/>
        </w:rPr>
        <w:t>1,74</w:t>
      </w:r>
      <w:r w:rsidR="00C347F3" w:rsidRPr="00E8781E">
        <w:rPr>
          <w:bCs/>
          <w:color w:val="0D0D0D" w:themeColor="text1" w:themeTint="F2"/>
        </w:rPr>
        <w:t xml:space="preserve"> ABD d</w:t>
      </w:r>
      <w:r w:rsidR="005E60AA" w:rsidRPr="00E8781E">
        <w:rPr>
          <w:bCs/>
          <w:color w:val="0D0D0D" w:themeColor="text1" w:themeTint="F2"/>
        </w:rPr>
        <w:t>olar</w:t>
      </w:r>
      <w:r w:rsidR="008308FC" w:rsidRPr="00E8781E">
        <w:rPr>
          <w:bCs/>
          <w:color w:val="0D0D0D" w:themeColor="text1" w:themeTint="F2"/>
        </w:rPr>
        <w:t>ı/k</w:t>
      </w:r>
      <w:r w:rsidR="005E60AA" w:rsidRPr="00E8781E">
        <w:rPr>
          <w:bCs/>
          <w:color w:val="0D0D0D" w:themeColor="text1" w:themeTint="F2"/>
        </w:rPr>
        <w:t>g</w:t>
      </w:r>
      <w:r w:rsidR="00E01E13" w:rsidRPr="00E8781E">
        <w:rPr>
          <w:bCs/>
          <w:color w:val="0D0D0D" w:themeColor="text1" w:themeTint="F2"/>
        </w:rPr>
        <w:t xml:space="preserve">, </w:t>
      </w:r>
      <w:r w:rsidR="00B60688" w:rsidRPr="00E8781E">
        <w:rPr>
          <w:bCs/>
          <w:color w:val="0D0D0D" w:themeColor="text1" w:themeTint="F2"/>
        </w:rPr>
        <w:t>1,64</w:t>
      </w:r>
      <w:r w:rsidR="00C347F3" w:rsidRPr="00E8781E">
        <w:rPr>
          <w:bCs/>
          <w:color w:val="0D0D0D" w:themeColor="text1" w:themeTint="F2"/>
        </w:rPr>
        <w:t xml:space="preserve"> ABD d</w:t>
      </w:r>
      <w:r w:rsidR="008308FC" w:rsidRPr="00E8781E">
        <w:rPr>
          <w:bCs/>
          <w:color w:val="0D0D0D" w:themeColor="text1" w:themeTint="F2"/>
        </w:rPr>
        <w:t>oları/k</w:t>
      </w:r>
      <w:r w:rsidR="005E60AA" w:rsidRPr="00E8781E">
        <w:rPr>
          <w:bCs/>
          <w:color w:val="0D0D0D" w:themeColor="text1" w:themeTint="F2"/>
        </w:rPr>
        <w:t>g</w:t>
      </w:r>
      <w:r w:rsidR="00E01E13" w:rsidRPr="00E8781E">
        <w:rPr>
          <w:bCs/>
          <w:color w:val="0D0D0D" w:themeColor="text1" w:themeTint="F2"/>
        </w:rPr>
        <w:t xml:space="preserve"> ve </w:t>
      </w:r>
      <w:r w:rsidR="00B60688" w:rsidRPr="00E8781E">
        <w:rPr>
          <w:bCs/>
          <w:color w:val="0D0D0D" w:themeColor="text1" w:themeTint="F2"/>
        </w:rPr>
        <w:t>1,31</w:t>
      </w:r>
      <w:r w:rsidR="00C347F3" w:rsidRPr="00E8781E">
        <w:rPr>
          <w:bCs/>
          <w:color w:val="0D0D0D" w:themeColor="text1" w:themeTint="F2"/>
        </w:rPr>
        <w:t xml:space="preserve"> ABD d</w:t>
      </w:r>
      <w:r w:rsidR="008308FC" w:rsidRPr="00E8781E">
        <w:rPr>
          <w:bCs/>
          <w:color w:val="0D0D0D" w:themeColor="text1" w:themeTint="F2"/>
        </w:rPr>
        <w:t>oları/k</w:t>
      </w:r>
      <w:r w:rsidR="005E60AA" w:rsidRPr="00E8781E">
        <w:rPr>
          <w:bCs/>
          <w:color w:val="0D0D0D" w:themeColor="text1" w:themeTint="F2"/>
        </w:rPr>
        <w:t>g</w:t>
      </w:r>
      <w:r w:rsidR="00E01E13" w:rsidRPr="00E8781E">
        <w:rPr>
          <w:bCs/>
          <w:color w:val="0D0D0D" w:themeColor="text1" w:themeTint="F2"/>
        </w:rPr>
        <w:t xml:space="preserve"> olarak gerçekleşmiştir.</w:t>
      </w:r>
    </w:p>
    <w:p w:rsidR="00E813F2" w:rsidRPr="00E8781E" w:rsidRDefault="00D82D9B" w:rsidP="00394F18">
      <w:pPr>
        <w:pStyle w:val="Balk2"/>
        <w:numPr>
          <w:ilvl w:val="1"/>
          <w:numId w:val="10"/>
        </w:numPr>
        <w:spacing w:before="120" w:after="120" w:line="276" w:lineRule="auto"/>
        <w:ind w:left="426"/>
        <w:rPr>
          <w:color w:val="0D0D0D" w:themeColor="text1" w:themeTint="F2"/>
        </w:rPr>
      </w:pPr>
      <w:r w:rsidRPr="00E8781E">
        <w:rPr>
          <w:color w:val="0D0D0D" w:themeColor="text1" w:themeTint="F2"/>
        </w:rPr>
        <w:t xml:space="preserve"> </w:t>
      </w:r>
      <w:bookmarkStart w:id="25" w:name="_Toc117850472"/>
      <w:r w:rsidR="00E81482" w:rsidRPr="00E8781E">
        <w:rPr>
          <w:color w:val="0D0D0D" w:themeColor="text1" w:themeTint="F2"/>
        </w:rPr>
        <w:t>Soruşturma konusu ithalatın mutlak gelişimi ve fiyatları</w:t>
      </w:r>
      <w:r w:rsidR="001A0DF1" w:rsidRPr="00E8781E">
        <w:rPr>
          <w:color w:val="0D0D0D" w:themeColor="text1" w:themeTint="F2"/>
        </w:rPr>
        <w:t xml:space="preserve"> </w:t>
      </w:r>
      <w:bookmarkEnd w:id="25"/>
    </w:p>
    <w:p w:rsidR="00B60688" w:rsidRPr="00E8781E" w:rsidRDefault="00B60688" w:rsidP="00B60688">
      <w:pPr>
        <w:pStyle w:val="ListeParagraf"/>
        <w:ind w:left="0"/>
        <w:jc w:val="both"/>
      </w:pPr>
      <w:r w:rsidRPr="00E8781E">
        <w:t xml:space="preserve">(1) </w:t>
      </w:r>
      <w:r w:rsidRPr="00E8781E">
        <w:rPr>
          <w:b/>
        </w:rPr>
        <w:t>Güney Kore</w:t>
      </w:r>
      <w:r w:rsidRPr="00E8781E">
        <w:t xml:space="preserve"> menşeli ithalatın gelişimi incelendiğinde, 2018 yılında 24.737.465 kg olan ithalatın 2019 yılında 38.273.221 kg, 2020 yılında ise 37.839.173 kg olarak gerçekleştiği görülmektedir.</w:t>
      </w:r>
    </w:p>
    <w:p w:rsidR="00CA0FBC" w:rsidRPr="00E8781E" w:rsidRDefault="00CA0FBC" w:rsidP="00B60688">
      <w:pPr>
        <w:pStyle w:val="ListeParagraf"/>
        <w:ind w:left="0"/>
        <w:jc w:val="both"/>
      </w:pPr>
    </w:p>
    <w:p w:rsidR="00B60688" w:rsidRPr="00E8781E" w:rsidRDefault="00B60688" w:rsidP="00B60688">
      <w:pPr>
        <w:jc w:val="both"/>
        <w:rPr>
          <w:lang w:eastAsia="en-US"/>
        </w:rPr>
      </w:pPr>
      <w:r w:rsidRPr="00E8781E">
        <w:rPr>
          <w:lang w:eastAsia="en-US"/>
        </w:rPr>
        <w:t xml:space="preserve">(2) </w:t>
      </w:r>
      <w:r w:rsidRPr="00E8781E">
        <w:rPr>
          <w:b/>
          <w:lang w:eastAsia="en-US"/>
        </w:rPr>
        <w:t>Güney Kore</w:t>
      </w:r>
      <w:r w:rsidR="00AC59E3" w:rsidRPr="00E8781E">
        <w:rPr>
          <w:lang w:eastAsia="en-US"/>
        </w:rPr>
        <w:t xml:space="preserve"> </w:t>
      </w:r>
      <w:r w:rsidRPr="00E8781E">
        <w:rPr>
          <w:lang w:eastAsia="en-US"/>
        </w:rPr>
        <w:t>menşeli ithalat değer bazında incelendiğinde, 2018 yılında 50 milyon ABD doları olan ithalatın 2019 yılında 73 milyon ABD dolarına yükseldiği, 2020 yılına ise 61 milyon ABD doları seviyesinde gerçekleştiği görülmektedir.</w:t>
      </w:r>
    </w:p>
    <w:p w:rsidR="00B60688" w:rsidRPr="00E8781E" w:rsidRDefault="00B60688" w:rsidP="00B60688">
      <w:pPr>
        <w:jc w:val="both"/>
        <w:rPr>
          <w:lang w:eastAsia="en-US"/>
        </w:rPr>
      </w:pPr>
    </w:p>
    <w:p w:rsidR="00B60688" w:rsidRPr="00E8781E" w:rsidRDefault="00B60688" w:rsidP="00B60688">
      <w:pPr>
        <w:jc w:val="both"/>
        <w:rPr>
          <w:lang w:eastAsia="en-US"/>
        </w:rPr>
      </w:pPr>
      <w:r w:rsidRPr="00E8781E">
        <w:rPr>
          <w:lang w:eastAsia="en-US"/>
        </w:rPr>
        <w:t>(3) Yukarıdaki veriler ışığında Güney Kore menşeli ithalatın ortalama fiyatları hesaplanmıştır. 2018 yılında 2,03 ABD doları/kg olan ortalama birim fiyat, 2019 yılında 1,91 ABD doları/kg,  2020 yılında ise 1,62 ABD doları/kg olarak gerçekleşmiştir.</w:t>
      </w:r>
    </w:p>
    <w:p w:rsidR="00B60688" w:rsidRPr="00E8781E" w:rsidRDefault="00B60688" w:rsidP="00B60688">
      <w:pPr>
        <w:jc w:val="both"/>
        <w:rPr>
          <w:lang w:eastAsia="en-US"/>
        </w:rPr>
      </w:pPr>
    </w:p>
    <w:p w:rsidR="00B60688" w:rsidRPr="00E8781E" w:rsidRDefault="00B60688" w:rsidP="00B60688">
      <w:pPr>
        <w:jc w:val="both"/>
        <w:rPr>
          <w:lang w:eastAsia="en-US"/>
        </w:rPr>
      </w:pPr>
      <w:r w:rsidRPr="00E8781E">
        <w:rPr>
          <w:lang w:eastAsia="en-US"/>
        </w:rPr>
        <w:t xml:space="preserve">(4) </w:t>
      </w:r>
      <w:r w:rsidRPr="00E8781E">
        <w:rPr>
          <w:b/>
          <w:lang w:eastAsia="en-US"/>
        </w:rPr>
        <w:t>Güney Kore</w:t>
      </w:r>
      <w:r w:rsidRPr="00E8781E">
        <w:rPr>
          <w:lang w:eastAsia="en-US"/>
        </w:rPr>
        <w:t xml:space="preserve"> menşeli ithalatın genel ithalat içerisindeki miktar bazındaki payı incelenmiştir. 2018 yılında %26 olan ithalat miktar payının 2019 yılında %37’ye yükseldiği, 2020 yılında ise %35 olarak gerçekleştiği tespit edilmiştir.</w:t>
      </w:r>
    </w:p>
    <w:p w:rsidR="00B60688" w:rsidRPr="00E8781E" w:rsidRDefault="00B60688" w:rsidP="00B60688">
      <w:pPr>
        <w:jc w:val="both"/>
        <w:rPr>
          <w:lang w:eastAsia="en-US"/>
        </w:rPr>
      </w:pPr>
    </w:p>
    <w:p w:rsidR="00B60688" w:rsidRPr="00E8781E" w:rsidRDefault="00B60688" w:rsidP="00B60688">
      <w:pPr>
        <w:jc w:val="both"/>
        <w:rPr>
          <w:lang w:eastAsia="en-US"/>
        </w:rPr>
      </w:pPr>
      <w:r w:rsidRPr="00E8781E">
        <w:rPr>
          <w:lang w:eastAsia="en-US"/>
        </w:rPr>
        <w:t xml:space="preserve">(5) </w:t>
      </w:r>
      <w:r w:rsidRPr="00E8781E">
        <w:rPr>
          <w:b/>
          <w:lang w:eastAsia="en-US"/>
        </w:rPr>
        <w:t>Vietnam</w:t>
      </w:r>
      <w:r w:rsidRPr="00E8781E">
        <w:rPr>
          <w:lang w:eastAsia="en-US"/>
        </w:rPr>
        <w:t xml:space="preserve"> menşeli ithalatın gelişimi incelendiğinde, 2018 yılında 1.174.320 kg olan ithalatın 2019 yılında 3.335.103 kg, 2020 yılında ise 10.853.889 kg olarak gerçekleştiği görülmektedir.</w:t>
      </w:r>
    </w:p>
    <w:p w:rsidR="00B60688" w:rsidRPr="00E8781E" w:rsidRDefault="00B60688" w:rsidP="00B60688">
      <w:pPr>
        <w:jc w:val="both"/>
        <w:rPr>
          <w:lang w:eastAsia="en-US"/>
        </w:rPr>
      </w:pPr>
    </w:p>
    <w:p w:rsidR="00B60688" w:rsidRPr="00E8781E" w:rsidRDefault="00AC59E3" w:rsidP="00B60688">
      <w:pPr>
        <w:jc w:val="both"/>
        <w:rPr>
          <w:lang w:eastAsia="en-US"/>
        </w:rPr>
      </w:pPr>
      <w:r w:rsidRPr="00E8781E">
        <w:rPr>
          <w:lang w:eastAsia="en-US"/>
        </w:rPr>
        <w:t xml:space="preserve">(6) </w:t>
      </w:r>
      <w:r w:rsidRPr="00E8781E">
        <w:rPr>
          <w:b/>
          <w:lang w:eastAsia="en-US"/>
        </w:rPr>
        <w:t>Vietnam</w:t>
      </w:r>
      <w:r w:rsidRPr="00E8781E">
        <w:rPr>
          <w:lang w:eastAsia="en-US"/>
        </w:rPr>
        <w:t xml:space="preserve"> </w:t>
      </w:r>
      <w:r w:rsidR="00B60688" w:rsidRPr="00E8781E">
        <w:rPr>
          <w:lang w:eastAsia="en-US"/>
        </w:rPr>
        <w:t>menşeli ithalat değer bazında incelendiğinde, 2018 yılında 1,8 milyon ABD doları  olan ithalatın 2019 yılında 4 milyon ABD dolarına, 2020 yılına ise 12 milyon ABD dolarına yükseldiği görülmektedir.</w:t>
      </w:r>
    </w:p>
    <w:p w:rsidR="00B60688" w:rsidRPr="00E8781E" w:rsidRDefault="00B60688" w:rsidP="00B60688">
      <w:pPr>
        <w:jc w:val="both"/>
        <w:rPr>
          <w:lang w:eastAsia="en-US"/>
        </w:rPr>
      </w:pPr>
    </w:p>
    <w:p w:rsidR="00B60688" w:rsidRPr="00E8781E" w:rsidRDefault="00B60688" w:rsidP="00B60688">
      <w:pPr>
        <w:jc w:val="both"/>
        <w:rPr>
          <w:lang w:eastAsia="en-US"/>
        </w:rPr>
      </w:pPr>
      <w:r w:rsidRPr="00E8781E">
        <w:rPr>
          <w:lang w:eastAsia="en-US"/>
        </w:rPr>
        <w:t>(7) Yukarıdaki veriler ışığında Vietnam menşeli ithalatın ortalama fiyatları hesaplanmıştır. 2018 yılında 1,51 ABD doları/kg olan ortalama birim fiyat, 2019 yılında 1,25 ABD doları/kg,  2020 yılında ise 1,07 ABD doları/kg olarak gerçekleşmiştir.</w:t>
      </w:r>
    </w:p>
    <w:p w:rsidR="00B60688" w:rsidRPr="00E8781E" w:rsidRDefault="00B60688" w:rsidP="00B60688">
      <w:pPr>
        <w:jc w:val="both"/>
        <w:rPr>
          <w:lang w:eastAsia="en-US"/>
        </w:rPr>
      </w:pPr>
    </w:p>
    <w:p w:rsidR="00B60688" w:rsidRPr="00E8781E" w:rsidRDefault="00B60688" w:rsidP="00B60688">
      <w:pPr>
        <w:jc w:val="both"/>
        <w:rPr>
          <w:lang w:eastAsia="en-US"/>
        </w:rPr>
      </w:pPr>
      <w:r w:rsidRPr="00E8781E">
        <w:rPr>
          <w:lang w:eastAsia="en-US"/>
        </w:rPr>
        <w:t xml:space="preserve">(8) </w:t>
      </w:r>
      <w:r w:rsidRPr="00E8781E">
        <w:rPr>
          <w:b/>
          <w:lang w:eastAsia="en-US"/>
        </w:rPr>
        <w:t>Vietnam</w:t>
      </w:r>
      <w:r w:rsidRPr="00E8781E">
        <w:rPr>
          <w:lang w:eastAsia="en-US"/>
        </w:rPr>
        <w:t xml:space="preserve"> menşeli ithalatın genel ithalat içerisindeki miktar bazındaki payı </w:t>
      </w:r>
      <w:r w:rsidR="008308FC" w:rsidRPr="00E8781E">
        <w:rPr>
          <w:lang w:eastAsia="en-US"/>
        </w:rPr>
        <w:t>incelenmiştir. 2018 yılında %1</w:t>
      </w:r>
      <w:r w:rsidRPr="00E8781E">
        <w:rPr>
          <w:lang w:eastAsia="en-US"/>
        </w:rPr>
        <w:t xml:space="preserve"> olan ithalat </w:t>
      </w:r>
      <w:r w:rsidR="008308FC" w:rsidRPr="00E8781E">
        <w:rPr>
          <w:lang w:eastAsia="en-US"/>
        </w:rPr>
        <w:t>miktar payının 2019 yılında %3’e, 2020 yılında ise %10</w:t>
      </w:r>
      <w:r w:rsidRPr="00E8781E">
        <w:rPr>
          <w:lang w:eastAsia="en-US"/>
        </w:rPr>
        <w:t>’</w:t>
      </w:r>
      <w:r w:rsidR="008308FC" w:rsidRPr="00E8781E">
        <w:rPr>
          <w:lang w:eastAsia="en-US"/>
        </w:rPr>
        <w:t>a</w:t>
      </w:r>
      <w:r w:rsidRPr="00E8781E">
        <w:rPr>
          <w:lang w:eastAsia="en-US"/>
        </w:rPr>
        <w:t xml:space="preserve"> yükseldiği tespit edilmiştir.</w:t>
      </w:r>
    </w:p>
    <w:p w:rsidR="00CD7A77" w:rsidRPr="00E8781E" w:rsidRDefault="00E81482" w:rsidP="00394F18">
      <w:pPr>
        <w:pStyle w:val="Balk2"/>
        <w:numPr>
          <w:ilvl w:val="1"/>
          <w:numId w:val="10"/>
        </w:numPr>
        <w:spacing w:before="120" w:after="120" w:line="276" w:lineRule="auto"/>
        <w:ind w:left="426"/>
        <w:rPr>
          <w:color w:val="0D0D0D" w:themeColor="text1" w:themeTint="F2"/>
        </w:rPr>
      </w:pPr>
      <w:bookmarkStart w:id="26" w:name="_Toc117850473"/>
      <w:r w:rsidRPr="00E8781E">
        <w:rPr>
          <w:color w:val="0D0D0D" w:themeColor="text1" w:themeTint="F2"/>
        </w:rPr>
        <w:t>Diğer ülkelerden ithalatın mutlak gelişimi ve fiyatları</w:t>
      </w:r>
      <w:r w:rsidR="001A0DF1" w:rsidRPr="00E8781E">
        <w:rPr>
          <w:color w:val="0D0D0D" w:themeColor="text1" w:themeTint="F2"/>
        </w:rPr>
        <w:t xml:space="preserve"> </w:t>
      </w:r>
      <w:bookmarkEnd w:id="26"/>
    </w:p>
    <w:p w:rsidR="000D2B13" w:rsidRPr="00E8781E" w:rsidRDefault="004167FA" w:rsidP="00394F18">
      <w:pPr>
        <w:pStyle w:val="Default"/>
        <w:numPr>
          <w:ilvl w:val="0"/>
          <w:numId w:val="6"/>
        </w:numPr>
        <w:spacing w:before="120" w:after="120" w:line="276" w:lineRule="auto"/>
        <w:ind w:firstLine="0"/>
        <w:jc w:val="both"/>
        <w:rPr>
          <w:color w:val="0D0D0D" w:themeColor="text1" w:themeTint="F2"/>
        </w:rPr>
      </w:pPr>
      <w:r w:rsidRPr="00E8781E">
        <w:rPr>
          <w:bCs/>
          <w:color w:val="0D0D0D" w:themeColor="text1" w:themeTint="F2"/>
        </w:rPr>
        <w:t>D</w:t>
      </w:r>
      <w:r w:rsidR="00861A2D" w:rsidRPr="00E8781E">
        <w:rPr>
          <w:bCs/>
          <w:color w:val="0D0D0D" w:themeColor="text1" w:themeTint="F2"/>
        </w:rPr>
        <w:t>iğer ülk</w:t>
      </w:r>
      <w:r w:rsidR="00C52841" w:rsidRPr="00E8781E">
        <w:rPr>
          <w:bCs/>
          <w:color w:val="0D0D0D" w:themeColor="text1" w:themeTint="F2"/>
        </w:rPr>
        <w:t>elerden gerçekleşen ithalat 2018</w:t>
      </w:r>
      <w:r w:rsidR="00861A2D" w:rsidRPr="00E8781E">
        <w:rPr>
          <w:bCs/>
          <w:color w:val="0D0D0D" w:themeColor="text1" w:themeTint="F2"/>
        </w:rPr>
        <w:t xml:space="preserve"> yılında </w:t>
      </w:r>
      <w:r w:rsidR="00C52841" w:rsidRPr="00E8781E">
        <w:t xml:space="preserve">69.959.812 </w:t>
      </w:r>
      <w:r w:rsidR="00C52841" w:rsidRPr="00E8781E">
        <w:rPr>
          <w:bCs/>
          <w:color w:val="0D0D0D" w:themeColor="text1" w:themeTint="F2"/>
        </w:rPr>
        <w:t>k</w:t>
      </w:r>
      <w:r w:rsidR="007701AF" w:rsidRPr="00E8781E">
        <w:rPr>
          <w:bCs/>
          <w:color w:val="0D0D0D" w:themeColor="text1" w:themeTint="F2"/>
        </w:rPr>
        <w:t>g</w:t>
      </w:r>
      <w:r w:rsidR="00861A2D" w:rsidRPr="00E8781E">
        <w:rPr>
          <w:bCs/>
          <w:color w:val="0D0D0D" w:themeColor="text1" w:themeTint="F2"/>
          <w:spacing w:val="-2"/>
        </w:rPr>
        <w:t xml:space="preserve"> (</w:t>
      </w:r>
      <w:r w:rsidR="00C52841" w:rsidRPr="00E8781E">
        <w:t>115 milyon ABD doları</w:t>
      </w:r>
      <w:r w:rsidR="00861A2D" w:rsidRPr="00E8781E">
        <w:rPr>
          <w:bCs/>
          <w:color w:val="0D0D0D" w:themeColor="text1" w:themeTint="F2"/>
        </w:rPr>
        <w:t>)</w:t>
      </w:r>
      <w:r w:rsidR="00861A2D" w:rsidRPr="00E8781E">
        <w:rPr>
          <w:bCs/>
          <w:color w:val="0D0D0D" w:themeColor="text1" w:themeTint="F2"/>
          <w:spacing w:val="-2"/>
        </w:rPr>
        <w:t xml:space="preserve">, </w:t>
      </w:r>
      <w:r w:rsidR="00C52841" w:rsidRPr="00E8781E">
        <w:rPr>
          <w:bCs/>
          <w:color w:val="0D0D0D" w:themeColor="text1" w:themeTint="F2"/>
        </w:rPr>
        <w:t>2019</w:t>
      </w:r>
      <w:r w:rsidR="00861A2D" w:rsidRPr="00E8781E">
        <w:rPr>
          <w:bCs/>
          <w:color w:val="0D0D0D" w:themeColor="text1" w:themeTint="F2"/>
        </w:rPr>
        <w:t xml:space="preserve"> yılında </w:t>
      </w:r>
      <w:r w:rsidR="00C52841" w:rsidRPr="00E8781E">
        <w:t xml:space="preserve">63.214.787 </w:t>
      </w:r>
      <w:r w:rsidR="00C52841" w:rsidRPr="00E8781E">
        <w:rPr>
          <w:bCs/>
          <w:color w:val="0D0D0D" w:themeColor="text1" w:themeTint="F2"/>
        </w:rPr>
        <w:t>k</w:t>
      </w:r>
      <w:r w:rsidR="007701AF" w:rsidRPr="00E8781E">
        <w:rPr>
          <w:bCs/>
          <w:color w:val="0D0D0D" w:themeColor="text1" w:themeTint="F2"/>
        </w:rPr>
        <w:t xml:space="preserve">g </w:t>
      </w:r>
      <w:r w:rsidR="00861A2D" w:rsidRPr="00E8781E">
        <w:rPr>
          <w:bCs/>
          <w:color w:val="0D0D0D" w:themeColor="text1" w:themeTint="F2"/>
          <w:spacing w:val="-2"/>
        </w:rPr>
        <w:t>(</w:t>
      </w:r>
      <w:r w:rsidR="00C52841" w:rsidRPr="00E8781E">
        <w:rPr>
          <w:bCs/>
          <w:color w:val="0D0D0D" w:themeColor="text1" w:themeTint="F2"/>
          <w:spacing w:val="-2"/>
        </w:rPr>
        <w:t>95</w:t>
      </w:r>
      <w:r w:rsidR="008308FC" w:rsidRPr="00E8781E">
        <w:rPr>
          <w:bCs/>
          <w:color w:val="0D0D0D" w:themeColor="text1" w:themeTint="F2"/>
        </w:rPr>
        <w:t xml:space="preserve"> milyon ABD d</w:t>
      </w:r>
      <w:r w:rsidR="00861A2D" w:rsidRPr="00E8781E">
        <w:rPr>
          <w:bCs/>
          <w:color w:val="0D0D0D" w:themeColor="text1" w:themeTint="F2"/>
        </w:rPr>
        <w:t>oları)</w:t>
      </w:r>
      <w:r w:rsidR="00861A2D" w:rsidRPr="00E8781E">
        <w:rPr>
          <w:bCs/>
          <w:color w:val="0D0D0D" w:themeColor="text1" w:themeTint="F2"/>
          <w:spacing w:val="-2"/>
        </w:rPr>
        <w:t xml:space="preserve"> ve </w:t>
      </w:r>
      <w:r w:rsidR="00C52841" w:rsidRPr="00E8781E">
        <w:rPr>
          <w:bCs/>
          <w:color w:val="0D0D0D" w:themeColor="text1" w:themeTint="F2"/>
        </w:rPr>
        <w:t>2020</w:t>
      </w:r>
      <w:r w:rsidR="00982785" w:rsidRPr="00E8781E">
        <w:rPr>
          <w:bCs/>
          <w:color w:val="0D0D0D" w:themeColor="text1" w:themeTint="F2"/>
        </w:rPr>
        <w:t xml:space="preserve"> yılında</w:t>
      </w:r>
      <w:r w:rsidR="007701AF" w:rsidRPr="00E8781E">
        <w:rPr>
          <w:bCs/>
          <w:color w:val="0D0D0D" w:themeColor="text1" w:themeTint="F2"/>
        </w:rPr>
        <w:t xml:space="preserve"> </w:t>
      </w:r>
      <w:r w:rsidR="00C52841" w:rsidRPr="00E8781E">
        <w:t xml:space="preserve">58.988.526 </w:t>
      </w:r>
      <w:r w:rsidR="00C52841" w:rsidRPr="00E8781E">
        <w:rPr>
          <w:bCs/>
          <w:color w:val="0D0D0D" w:themeColor="text1" w:themeTint="F2"/>
        </w:rPr>
        <w:t>k</w:t>
      </w:r>
      <w:r w:rsidR="007701AF" w:rsidRPr="00E8781E">
        <w:rPr>
          <w:bCs/>
          <w:color w:val="0D0D0D" w:themeColor="text1" w:themeTint="F2"/>
        </w:rPr>
        <w:t>g</w:t>
      </w:r>
      <w:r w:rsidR="00861A2D" w:rsidRPr="00E8781E">
        <w:rPr>
          <w:bCs/>
          <w:color w:val="0D0D0D" w:themeColor="text1" w:themeTint="F2"/>
          <w:spacing w:val="-2"/>
        </w:rPr>
        <w:t xml:space="preserve"> (</w:t>
      </w:r>
      <w:r w:rsidR="00C52841" w:rsidRPr="00E8781E">
        <w:rPr>
          <w:bCs/>
          <w:color w:val="0D0D0D" w:themeColor="text1" w:themeTint="F2"/>
          <w:spacing w:val="-2"/>
        </w:rPr>
        <w:t>69</w:t>
      </w:r>
      <w:r w:rsidR="00E33AB2" w:rsidRPr="00E8781E">
        <w:rPr>
          <w:bCs/>
          <w:color w:val="0D0D0D" w:themeColor="text1" w:themeTint="F2"/>
          <w:spacing w:val="-2"/>
        </w:rPr>
        <w:t xml:space="preserve"> </w:t>
      </w:r>
      <w:r w:rsidR="008308FC" w:rsidRPr="00E8781E">
        <w:rPr>
          <w:bCs/>
          <w:color w:val="0D0D0D" w:themeColor="text1" w:themeTint="F2"/>
        </w:rPr>
        <w:t>milyon ABD d</w:t>
      </w:r>
      <w:r w:rsidR="00861A2D" w:rsidRPr="00E8781E">
        <w:rPr>
          <w:bCs/>
          <w:color w:val="0D0D0D" w:themeColor="text1" w:themeTint="F2"/>
        </w:rPr>
        <w:t>oları)</w:t>
      </w:r>
      <w:r w:rsidR="00861A2D" w:rsidRPr="00E8781E">
        <w:rPr>
          <w:bCs/>
          <w:color w:val="0D0D0D" w:themeColor="text1" w:themeTint="F2"/>
          <w:spacing w:val="-2"/>
        </w:rPr>
        <w:t xml:space="preserve"> olarak gerçekleşmiştir.</w:t>
      </w:r>
      <w:r w:rsidR="00861A2D" w:rsidRPr="00E8781E">
        <w:rPr>
          <w:bCs/>
          <w:color w:val="0D0D0D" w:themeColor="text1" w:themeTint="F2"/>
        </w:rPr>
        <w:t xml:space="preserve">  </w:t>
      </w:r>
      <w:r w:rsidR="002E209E" w:rsidRPr="00E8781E">
        <w:rPr>
          <w:color w:val="0D0D0D" w:themeColor="text1" w:themeTint="F2"/>
        </w:rPr>
        <w:t>Diğer</w:t>
      </w:r>
      <w:r w:rsidR="000D2B13" w:rsidRPr="00E8781E">
        <w:rPr>
          <w:color w:val="0D0D0D" w:themeColor="text1" w:themeTint="F2"/>
        </w:rPr>
        <w:t xml:space="preserve"> ülkeler menşeli ithalatın genel ithalat içerisindeki payı, </w:t>
      </w:r>
      <w:r w:rsidR="00C52841" w:rsidRPr="00E8781E">
        <w:rPr>
          <w:color w:val="0D0D0D" w:themeColor="text1" w:themeTint="F2"/>
        </w:rPr>
        <w:t>2018-2020</w:t>
      </w:r>
      <w:r w:rsidR="007604C5" w:rsidRPr="00E8781E">
        <w:rPr>
          <w:color w:val="0D0D0D" w:themeColor="text1" w:themeTint="F2"/>
        </w:rPr>
        <w:t xml:space="preserve"> yıllarında</w:t>
      </w:r>
      <w:r w:rsidR="00F54750" w:rsidRPr="00E8781E">
        <w:rPr>
          <w:color w:val="0D0D0D" w:themeColor="text1" w:themeTint="F2"/>
        </w:rPr>
        <w:t xml:space="preserve"> sırasıyla %</w:t>
      </w:r>
      <w:r w:rsidR="00C52841" w:rsidRPr="00E8781E">
        <w:rPr>
          <w:color w:val="0D0D0D" w:themeColor="text1" w:themeTint="F2"/>
        </w:rPr>
        <w:t>73</w:t>
      </w:r>
      <w:r w:rsidR="000D2B13" w:rsidRPr="00E8781E">
        <w:rPr>
          <w:color w:val="0D0D0D" w:themeColor="text1" w:themeTint="F2"/>
        </w:rPr>
        <w:t>, %</w:t>
      </w:r>
      <w:r w:rsidR="00C52841" w:rsidRPr="00E8781E">
        <w:rPr>
          <w:color w:val="0D0D0D" w:themeColor="text1" w:themeTint="F2"/>
        </w:rPr>
        <w:t>60</w:t>
      </w:r>
      <w:r w:rsidR="00861A2D" w:rsidRPr="00E8781E">
        <w:rPr>
          <w:color w:val="0D0D0D" w:themeColor="text1" w:themeTint="F2"/>
        </w:rPr>
        <w:t xml:space="preserve"> ve %</w:t>
      </w:r>
      <w:r w:rsidR="00C52841" w:rsidRPr="00E8781E">
        <w:rPr>
          <w:color w:val="0D0D0D" w:themeColor="text1" w:themeTint="F2"/>
        </w:rPr>
        <w:t>55</w:t>
      </w:r>
      <w:r w:rsidR="000D2B13" w:rsidRPr="00E8781E">
        <w:rPr>
          <w:color w:val="0D0D0D" w:themeColor="text1" w:themeTint="F2"/>
        </w:rPr>
        <w:t xml:space="preserve"> </w:t>
      </w:r>
      <w:r w:rsidR="00FF5E28" w:rsidRPr="00E8781E">
        <w:rPr>
          <w:color w:val="0D0D0D" w:themeColor="text1" w:themeTint="F2"/>
        </w:rPr>
        <w:t>seviyelerindedir.</w:t>
      </w:r>
    </w:p>
    <w:p w:rsidR="004A0ADC" w:rsidRPr="00E8781E" w:rsidRDefault="004167FA" w:rsidP="00394F18">
      <w:pPr>
        <w:pStyle w:val="Default"/>
        <w:numPr>
          <w:ilvl w:val="0"/>
          <w:numId w:val="6"/>
        </w:numPr>
        <w:spacing w:before="120" w:after="120" w:line="276" w:lineRule="auto"/>
        <w:ind w:firstLine="0"/>
        <w:jc w:val="both"/>
        <w:rPr>
          <w:color w:val="0D0D0D" w:themeColor="text1" w:themeTint="F2"/>
        </w:rPr>
      </w:pPr>
      <w:r w:rsidRPr="00E8781E">
        <w:rPr>
          <w:color w:val="0D0D0D" w:themeColor="text1" w:themeTint="F2"/>
        </w:rPr>
        <w:t>D</w:t>
      </w:r>
      <w:r w:rsidR="006824A4" w:rsidRPr="00E8781E">
        <w:rPr>
          <w:color w:val="0D0D0D" w:themeColor="text1" w:themeTint="F2"/>
        </w:rPr>
        <w:t>iğer</w:t>
      </w:r>
      <w:r w:rsidR="000D2B13" w:rsidRPr="00E8781E">
        <w:rPr>
          <w:color w:val="0D0D0D" w:themeColor="text1" w:themeTint="F2"/>
        </w:rPr>
        <w:t xml:space="preserve"> ülkelerden </w:t>
      </w:r>
      <w:r w:rsidR="00C52841" w:rsidRPr="00E8781E">
        <w:rPr>
          <w:color w:val="0D0D0D" w:themeColor="text1" w:themeTint="F2"/>
        </w:rPr>
        <w:t>2018-2020</w:t>
      </w:r>
      <w:r w:rsidR="000F7C2A" w:rsidRPr="00E8781E">
        <w:rPr>
          <w:color w:val="0D0D0D" w:themeColor="text1" w:themeTint="F2"/>
        </w:rPr>
        <w:t xml:space="preserve"> döneminde </w:t>
      </w:r>
      <w:r w:rsidR="000D2B13" w:rsidRPr="00E8781E">
        <w:rPr>
          <w:color w:val="0D0D0D" w:themeColor="text1" w:themeTint="F2"/>
        </w:rPr>
        <w:t xml:space="preserve">gerçekleştirilen </w:t>
      </w:r>
      <w:r w:rsidRPr="00E8781E">
        <w:rPr>
          <w:color w:val="0D0D0D" w:themeColor="text1" w:themeTint="F2"/>
        </w:rPr>
        <w:t xml:space="preserve">soruşturma konusu ürün </w:t>
      </w:r>
      <w:r w:rsidR="000D2B13" w:rsidRPr="00E8781E">
        <w:rPr>
          <w:color w:val="0D0D0D" w:themeColor="text1" w:themeTint="F2"/>
        </w:rPr>
        <w:t>ithalatın</w:t>
      </w:r>
      <w:r w:rsidRPr="00E8781E">
        <w:rPr>
          <w:color w:val="0D0D0D" w:themeColor="text1" w:themeTint="F2"/>
        </w:rPr>
        <w:t>ın</w:t>
      </w:r>
      <w:r w:rsidR="000D2B13" w:rsidRPr="00E8781E">
        <w:rPr>
          <w:color w:val="0D0D0D" w:themeColor="text1" w:themeTint="F2"/>
        </w:rPr>
        <w:t xml:space="preserve"> ortala</w:t>
      </w:r>
      <w:r w:rsidR="00115F87" w:rsidRPr="00E8781E">
        <w:rPr>
          <w:color w:val="0D0D0D" w:themeColor="text1" w:themeTint="F2"/>
        </w:rPr>
        <w:t>ma birim fiyatları</w:t>
      </w:r>
      <w:r w:rsidR="000D2B13" w:rsidRPr="00E8781E">
        <w:rPr>
          <w:color w:val="0D0D0D" w:themeColor="text1" w:themeTint="F2"/>
        </w:rPr>
        <w:t xml:space="preserve"> </w:t>
      </w:r>
      <w:r w:rsidR="007604C5" w:rsidRPr="00E8781E">
        <w:rPr>
          <w:color w:val="0D0D0D" w:themeColor="text1" w:themeTint="F2"/>
        </w:rPr>
        <w:t xml:space="preserve">ise </w:t>
      </w:r>
      <w:r w:rsidR="00D9225A" w:rsidRPr="00E8781E">
        <w:rPr>
          <w:color w:val="0D0D0D" w:themeColor="text1" w:themeTint="F2"/>
        </w:rPr>
        <w:t xml:space="preserve">sırasıyla </w:t>
      </w:r>
      <w:r w:rsidR="008308FC" w:rsidRPr="00E8781E">
        <w:rPr>
          <w:bCs/>
          <w:color w:val="0D0D0D" w:themeColor="text1" w:themeTint="F2"/>
        </w:rPr>
        <w:t>1,64 ABD d</w:t>
      </w:r>
      <w:r w:rsidR="00C52841" w:rsidRPr="00E8781E">
        <w:rPr>
          <w:bCs/>
          <w:color w:val="0D0D0D" w:themeColor="text1" w:themeTint="F2"/>
        </w:rPr>
        <w:t>oları/k</w:t>
      </w:r>
      <w:r w:rsidR="007701AF" w:rsidRPr="00E8781E">
        <w:rPr>
          <w:bCs/>
          <w:color w:val="0D0D0D" w:themeColor="text1" w:themeTint="F2"/>
        </w:rPr>
        <w:t>g</w:t>
      </w:r>
      <w:r w:rsidR="00D9225A" w:rsidRPr="00E8781E">
        <w:rPr>
          <w:color w:val="0D0D0D" w:themeColor="text1" w:themeTint="F2"/>
        </w:rPr>
        <w:t xml:space="preserve">, </w:t>
      </w:r>
      <w:r w:rsidR="00C52841" w:rsidRPr="00E8781E">
        <w:rPr>
          <w:color w:val="0D0D0D" w:themeColor="text1" w:themeTint="F2"/>
        </w:rPr>
        <w:t>1,50</w:t>
      </w:r>
      <w:r w:rsidR="008308FC" w:rsidRPr="00E8781E">
        <w:rPr>
          <w:bCs/>
          <w:color w:val="0D0D0D" w:themeColor="text1" w:themeTint="F2"/>
        </w:rPr>
        <w:t xml:space="preserve"> ABD d</w:t>
      </w:r>
      <w:r w:rsidR="00C52841" w:rsidRPr="00E8781E">
        <w:rPr>
          <w:bCs/>
          <w:color w:val="0D0D0D" w:themeColor="text1" w:themeTint="F2"/>
        </w:rPr>
        <w:t>oları/k</w:t>
      </w:r>
      <w:r w:rsidR="007701AF" w:rsidRPr="00E8781E">
        <w:rPr>
          <w:bCs/>
          <w:color w:val="0D0D0D" w:themeColor="text1" w:themeTint="F2"/>
        </w:rPr>
        <w:t>g</w:t>
      </w:r>
      <w:r w:rsidR="00861A2D" w:rsidRPr="00E8781E">
        <w:rPr>
          <w:bCs/>
          <w:color w:val="0D0D0D" w:themeColor="text1" w:themeTint="F2"/>
        </w:rPr>
        <w:t xml:space="preserve"> </w:t>
      </w:r>
      <w:r w:rsidR="00D9225A" w:rsidRPr="00E8781E">
        <w:rPr>
          <w:color w:val="0D0D0D" w:themeColor="text1" w:themeTint="F2"/>
        </w:rPr>
        <w:t xml:space="preserve">ve </w:t>
      </w:r>
      <w:r w:rsidR="00C52841" w:rsidRPr="00E8781E">
        <w:rPr>
          <w:color w:val="0D0D0D" w:themeColor="text1" w:themeTint="F2"/>
        </w:rPr>
        <w:t>1</w:t>
      </w:r>
      <w:r w:rsidR="0088447B" w:rsidRPr="00E8781E">
        <w:rPr>
          <w:color w:val="0D0D0D" w:themeColor="text1" w:themeTint="F2"/>
        </w:rPr>
        <w:t>,16</w:t>
      </w:r>
      <w:r w:rsidR="008308FC" w:rsidRPr="00E8781E">
        <w:rPr>
          <w:bCs/>
          <w:color w:val="0D0D0D" w:themeColor="text1" w:themeTint="F2"/>
        </w:rPr>
        <w:t xml:space="preserve"> ABD d</w:t>
      </w:r>
      <w:r w:rsidR="00C52841" w:rsidRPr="00E8781E">
        <w:rPr>
          <w:bCs/>
          <w:color w:val="0D0D0D" w:themeColor="text1" w:themeTint="F2"/>
        </w:rPr>
        <w:t>oları/k</w:t>
      </w:r>
      <w:r w:rsidR="007701AF" w:rsidRPr="00E8781E">
        <w:rPr>
          <w:bCs/>
          <w:color w:val="0D0D0D" w:themeColor="text1" w:themeTint="F2"/>
        </w:rPr>
        <w:t>g</w:t>
      </w:r>
      <w:r w:rsidR="000D2B13" w:rsidRPr="00E8781E">
        <w:rPr>
          <w:color w:val="0D0D0D" w:themeColor="text1" w:themeTint="F2"/>
        </w:rPr>
        <w:t xml:space="preserve"> oluşmuştur</w:t>
      </w:r>
      <w:r w:rsidR="00861A2D" w:rsidRPr="00E8781E">
        <w:rPr>
          <w:color w:val="0D0D0D" w:themeColor="text1" w:themeTint="F2"/>
        </w:rPr>
        <w:t>.</w:t>
      </w:r>
      <w:r w:rsidR="006824A4" w:rsidRPr="00E8781E">
        <w:rPr>
          <w:color w:val="0D0D0D" w:themeColor="text1" w:themeTint="F2"/>
        </w:rPr>
        <w:t xml:space="preserve"> </w:t>
      </w:r>
    </w:p>
    <w:p w:rsidR="00F50C7E" w:rsidRPr="00E8781E" w:rsidRDefault="002F15C9" w:rsidP="00394F18">
      <w:pPr>
        <w:pStyle w:val="Balk2"/>
        <w:numPr>
          <w:ilvl w:val="1"/>
          <w:numId w:val="10"/>
        </w:numPr>
        <w:spacing w:before="120" w:after="120" w:line="276" w:lineRule="auto"/>
        <w:ind w:left="426"/>
        <w:rPr>
          <w:color w:val="0D0D0D" w:themeColor="text1" w:themeTint="F2"/>
        </w:rPr>
      </w:pPr>
      <w:r w:rsidRPr="00E8781E">
        <w:rPr>
          <w:color w:val="0D0D0D" w:themeColor="text1" w:themeTint="F2"/>
        </w:rPr>
        <w:t xml:space="preserve"> </w:t>
      </w:r>
      <w:bookmarkStart w:id="27" w:name="_Toc117850474"/>
      <w:r w:rsidR="00D677B8" w:rsidRPr="00E8781E">
        <w:rPr>
          <w:color w:val="0D0D0D" w:themeColor="text1" w:themeTint="F2"/>
        </w:rPr>
        <w:t>İthalatın nispi gelişimi</w:t>
      </w:r>
      <w:r w:rsidR="00A97D4A" w:rsidRPr="00E8781E">
        <w:rPr>
          <w:color w:val="0D0D0D" w:themeColor="text1" w:themeTint="F2"/>
        </w:rPr>
        <w:t xml:space="preserve"> </w:t>
      </w:r>
      <w:bookmarkEnd w:id="27"/>
    </w:p>
    <w:p w:rsidR="00FB1BD2" w:rsidRPr="00E8781E" w:rsidRDefault="00FB1BD2" w:rsidP="00394F18">
      <w:pPr>
        <w:pStyle w:val="Default"/>
        <w:numPr>
          <w:ilvl w:val="0"/>
          <w:numId w:val="7"/>
        </w:numPr>
        <w:spacing w:before="120" w:after="120" w:line="276" w:lineRule="auto"/>
        <w:ind w:firstLine="0"/>
        <w:jc w:val="both"/>
        <w:rPr>
          <w:color w:val="0D0D0D" w:themeColor="text1" w:themeTint="F2"/>
        </w:rPr>
      </w:pPr>
      <w:r w:rsidRPr="00E8781E">
        <w:rPr>
          <w:color w:val="0D0D0D" w:themeColor="text1" w:themeTint="F2"/>
        </w:rPr>
        <w:t>Soruşturma konusu ithalatın nispi olarak gelişimini görebilmek için, söz konusu ithalatın toplam Türkiye benzer mal tüketimi içerisindeki payı 201</w:t>
      </w:r>
      <w:r w:rsidR="00670887" w:rsidRPr="00E8781E">
        <w:rPr>
          <w:color w:val="0D0D0D" w:themeColor="text1" w:themeTint="F2"/>
        </w:rPr>
        <w:t>8-2020</w:t>
      </w:r>
      <w:r w:rsidRPr="00E8781E">
        <w:rPr>
          <w:color w:val="0D0D0D" w:themeColor="text1" w:themeTint="F2"/>
        </w:rPr>
        <w:t xml:space="preserve"> yılları </w:t>
      </w:r>
      <w:r w:rsidR="007D2B12" w:rsidRPr="00E8781E">
        <w:rPr>
          <w:color w:val="0D0D0D" w:themeColor="text1" w:themeTint="F2"/>
        </w:rPr>
        <w:t>için</w:t>
      </w:r>
      <w:r w:rsidRPr="00E8781E">
        <w:rPr>
          <w:color w:val="0D0D0D" w:themeColor="text1" w:themeTint="F2"/>
        </w:rPr>
        <w:t xml:space="preserve"> incelenmiştir. Türkiye toplam benzer mal tüketiminin hesaplanmasında, yerli üretim dalının ve diğer yerli üreticilerin yurt içi satışları genel ithalat miktarı ile toplanmıştır. Yerli üretim dalının yurt içi satışları</w:t>
      </w:r>
      <w:r w:rsidR="007D2B12" w:rsidRPr="00E8781E">
        <w:rPr>
          <w:color w:val="0D0D0D" w:themeColor="text1" w:themeTint="F2"/>
        </w:rPr>
        <w:t xml:space="preserve"> ile</w:t>
      </w:r>
      <w:r w:rsidRPr="00E8781E">
        <w:rPr>
          <w:color w:val="0D0D0D" w:themeColor="text1" w:themeTint="F2"/>
        </w:rPr>
        <w:t xml:space="preserve"> </w:t>
      </w:r>
      <w:r w:rsidR="00670887" w:rsidRPr="00E8781E">
        <w:rPr>
          <w:color w:val="0D0D0D" w:themeColor="text1" w:themeTint="F2"/>
        </w:rPr>
        <w:t>Güney Kore ve Vietnam’dan</w:t>
      </w:r>
      <w:r w:rsidRPr="00E8781E">
        <w:rPr>
          <w:color w:val="0D0D0D" w:themeColor="text1" w:themeTint="F2"/>
        </w:rPr>
        <w:t xml:space="preserve"> gerçekleştirilen ithalatın toplam tüketime oranlanmasıyla pazar payları hesapl</w:t>
      </w:r>
      <w:r w:rsidR="008308FC" w:rsidRPr="00E8781E">
        <w:rPr>
          <w:color w:val="0D0D0D" w:themeColor="text1" w:themeTint="F2"/>
        </w:rPr>
        <w:t>anmıştır. İncelenen veriler 2018</w:t>
      </w:r>
      <w:r w:rsidRPr="00E8781E">
        <w:rPr>
          <w:color w:val="0D0D0D" w:themeColor="text1" w:themeTint="F2"/>
        </w:rPr>
        <w:t xml:space="preserve"> yılı=100 olacak şekilde endekslenmiştir.</w:t>
      </w:r>
    </w:p>
    <w:p w:rsidR="00AC59E3" w:rsidRPr="00E8781E" w:rsidRDefault="00317549" w:rsidP="00670887">
      <w:pPr>
        <w:pStyle w:val="Default"/>
        <w:numPr>
          <w:ilvl w:val="0"/>
          <w:numId w:val="7"/>
        </w:numPr>
        <w:spacing w:before="120" w:after="120" w:line="276" w:lineRule="auto"/>
        <w:ind w:firstLine="0"/>
        <w:jc w:val="both"/>
        <w:rPr>
          <w:color w:val="auto"/>
        </w:rPr>
      </w:pPr>
      <w:r w:rsidRPr="00E8781E">
        <w:rPr>
          <w:color w:val="0D0D0D" w:themeColor="text1" w:themeTint="F2"/>
        </w:rPr>
        <w:t>Bu çerçevede</w:t>
      </w:r>
      <w:r w:rsidR="00B167A3" w:rsidRPr="00E8781E">
        <w:rPr>
          <w:color w:val="0D0D0D" w:themeColor="text1" w:themeTint="F2"/>
        </w:rPr>
        <w:t>,</w:t>
      </w:r>
      <w:r w:rsidRPr="00E8781E">
        <w:rPr>
          <w:color w:val="0D0D0D" w:themeColor="text1" w:themeTint="F2"/>
        </w:rPr>
        <w:t xml:space="preserve"> söz konusu ürünün yurt</w:t>
      </w:r>
      <w:r w:rsidR="001B1B22" w:rsidRPr="00E8781E">
        <w:rPr>
          <w:color w:val="0D0D0D" w:themeColor="text1" w:themeTint="F2"/>
        </w:rPr>
        <w:t xml:space="preserve"> </w:t>
      </w:r>
      <w:r w:rsidRPr="00E8781E">
        <w:rPr>
          <w:color w:val="0D0D0D" w:themeColor="text1" w:themeTint="F2"/>
        </w:rPr>
        <w:t>içi tüketim</w:t>
      </w:r>
      <w:r w:rsidR="002F15C9" w:rsidRPr="00E8781E">
        <w:rPr>
          <w:color w:val="0D0D0D" w:themeColor="text1" w:themeTint="F2"/>
        </w:rPr>
        <w:t xml:space="preserve"> endeksi</w:t>
      </w:r>
      <w:r w:rsidRPr="00E8781E">
        <w:rPr>
          <w:color w:val="0D0D0D" w:themeColor="text1" w:themeTint="F2"/>
        </w:rPr>
        <w:t xml:space="preserve"> </w:t>
      </w:r>
      <w:r w:rsidR="00670887" w:rsidRPr="00E8781E">
        <w:rPr>
          <w:bCs/>
        </w:rPr>
        <w:t>2018 yılında 100 birim olarak kabul edildiğinde</w:t>
      </w:r>
      <w:r w:rsidR="00AC59E3" w:rsidRPr="00E8781E">
        <w:rPr>
          <w:bCs/>
        </w:rPr>
        <w:t>, 2019 yılında 108 birime yükselmiş, 2020 yılında ise 109 birim olarak gerçekleşmiştir.</w:t>
      </w:r>
    </w:p>
    <w:p w:rsidR="00670887" w:rsidRPr="00E8781E" w:rsidRDefault="00AC59E3" w:rsidP="00670887">
      <w:pPr>
        <w:pStyle w:val="Default"/>
        <w:numPr>
          <w:ilvl w:val="0"/>
          <w:numId w:val="7"/>
        </w:numPr>
        <w:spacing w:before="120" w:after="120" w:line="276" w:lineRule="auto"/>
        <w:ind w:firstLine="0"/>
        <w:jc w:val="both"/>
        <w:rPr>
          <w:color w:val="auto"/>
        </w:rPr>
      </w:pPr>
      <w:r w:rsidRPr="00E8781E">
        <w:rPr>
          <w:b/>
          <w:color w:val="auto"/>
        </w:rPr>
        <w:t>Güney Kore</w:t>
      </w:r>
      <w:r w:rsidRPr="00E8781E">
        <w:rPr>
          <w:color w:val="auto"/>
        </w:rPr>
        <w:t>’nin 2018 yılında 100 birim olan pazar payı endeksi, 2019 yılında 143 birime yükselmiş, 2020 yılında ise 140 birim olarak gerçekleşmiştir.</w:t>
      </w:r>
    </w:p>
    <w:p w:rsidR="00AC59E3" w:rsidRPr="00E8781E" w:rsidRDefault="00AC59E3" w:rsidP="00670887">
      <w:pPr>
        <w:pStyle w:val="Default"/>
        <w:numPr>
          <w:ilvl w:val="0"/>
          <w:numId w:val="7"/>
        </w:numPr>
        <w:spacing w:before="120" w:after="120" w:line="276" w:lineRule="auto"/>
        <w:ind w:firstLine="0"/>
        <w:jc w:val="both"/>
        <w:rPr>
          <w:color w:val="auto"/>
        </w:rPr>
      </w:pPr>
      <w:r w:rsidRPr="00E8781E">
        <w:rPr>
          <w:b/>
          <w:color w:val="auto"/>
        </w:rPr>
        <w:t>Vietnam</w:t>
      </w:r>
      <w:r w:rsidRPr="00E8781E">
        <w:rPr>
          <w:color w:val="auto"/>
        </w:rPr>
        <w:t xml:space="preserve">’ın 2018 yılında 100 birim olan </w:t>
      </w:r>
      <w:r w:rsidR="009F76A7" w:rsidRPr="00E8781E">
        <w:rPr>
          <w:color w:val="auto"/>
        </w:rPr>
        <w:t>p</w:t>
      </w:r>
      <w:r w:rsidRPr="00E8781E">
        <w:rPr>
          <w:color w:val="auto"/>
        </w:rPr>
        <w:t xml:space="preserve">azar payı endeksi, 2019 yılında 263 birime, 2020 yılında ise 847 birime yükselmiştir. </w:t>
      </w:r>
    </w:p>
    <w:p w:rsidR="00AC59E3" w:rsidRPr="00E8781E" w:rsidRDefault="00AC59E3" w:rsidP="00670887">
      <w:pPr>
        <w:pStyle w:val="Default"/>
        <w:numPr>
          <w:ilvl w:val="0"/>
          <w:numId w:val="7"/>
        </w:numPr>
        <w:spacing w:before="120" w:after="120" w:line="276" w:lineRule="auto"/>
        <w:ind w:firstLine="0"/>
        <w:jc w:val="both"/>
        <w:rPr>
          <w:color w:val="auto"/>
        </w:rPr>
      </w:pPr>
      <w:r w:rsidRPr="00E8781E">
        <w:rPr>
          <w:color w:val="auto"/>
        </w:rPr>
        <w:t xml:space="preserve">Diğer ülkelerin toplam </w:t>
      </w:r>
      <w:r w:rsidR="009F76A7" w:rsidRPr="00E8781E">
        <w:rPr>
          <w:color w:val="auto"/>
        </w:rPr>
        <w:t>pazar</w:t>
      </w:r>
      <w:r w:rsidRPr="00E8781E">
        <w:rPr>
          <w:color w:val="auto"/>
        </w:rPr>
        <w:t xml:space="preserve"> payı, 2018 yılında 100 birim iken, 2019 yılında 84 birime</w:t>
      </w:r>
      <w:r w:rsidR="00C347F3" w:rsidRPr="00E8781E">
        <w:rPr>
          <w:color w:val="auto"/>
        </w:rPr>
        <w:t>,</w:t>
      </w:r>
      <w:r w:rsidRPr="00E8781E">
        <w:rPr>
          <w:color w:val="auto"/>
        </w:rPr>
        <w:t xml:space="preserve"> 2020 yılında ise 77 birime gerilemiştir.</w:t>
      </w:r>
    </w:p>
    <w:p w:rsidR="00AC59E3" w:rsidRPr="00E8781E" w:rsidRDefault="00AC59E3" w:rsidP="00670887">
      <w:pPr>
        <w:pStyle w:val="Default"/>
        <w:numPr>
          <w:ilvl w:val="0"/>
          <w:numId w:val="7"/>
        </w:numPr>
        <w:spacing w:before="120" w:after="120" w:line="276" w:lineRule="auto"/>
        <w:ind w:firstLine="0"/>
        <w:jc w:val="both"/>
        <w:rPr>
          <w:color w:val="auto"/>
        </w:rPr>
      </w:pPr>
      <w:r w:rsidRPr="00E8781E">
        <w:rPr>
          <w:color w:val="auto"/>
        </w:rPr>
        <w:t xml:space="preserve">Yerli üretim dalının </w:t>
      </w:r>
      <w:r w:rsidR="009F76A7" w:rsidRPr="00E8781E">
        <w:rPr>
          <w:color w:val="auto"/>
        </w:rPr>
        <w:t>pazar</w:t>
      </w:r>
      <w:r w:rsidRPr="00E8781E">
        <w:rPr>
          <w:color w:val="auto"/>
        </w:rPr>
        <w:t xml:space="preserve"> payı endeksi, incelenen yıllarda baz yıla göre göre düşüş göstermiştir; 2018 yılında 100 birim olarak kabul edilen endeks, 2019 yılında 92 birime gerilemiş, 2020 yılında ise 78 birim olarak gerçekleşmiştir.</w:t>
      </w:r>
    </w:p>
    <w:p w:rsidR="00AC59E3" w:rsidRPr="00E8781E" w:rsidRDefault="00AC59E3" w:rsidP="00670887">
      <w:pPr>
        <w:pStyle w:val="Default"/>
        <w:numPr>
          <w:ilvl w:val="0"/>
          <w:numId w:val="7"/>
        </w:numPr>
        <w:spacing w:before="120" w:after="120" w:line="276" w:lineRule="auto"/>
        <w:ind w:firstLine="0"/>
        <w:jc w:val="both"/>
        <w:rPr>
          <w:color w:val="auto"/>
        </w:rPr>
      </w:pPr>
      <w:r w:rsidRPr="00E8781E">
        <w:rPr>
          <w:color w:val="auto"/>
        </w:rPr>
        <w:t xml:space="preserve">Yerli üretimin </w:t>
      </w:r>
      <w:r w:rsidR="009F76A7" w:rsidRPr="00E8781E">
        <w:rPr>
          <w:color w:val="auto"/>
        </w:rPr>
        <w:t>pazar</w:t>
      </w:r>
      <w:r w:rsidRPr="00E8781E">
        <w:rPr>
          <w:color w:val="auto"/>
        </w:rPr>
        <w:t xml:space="preserve"> payı endeksi, 2018 yılında 100 birim olarak kab</w:t>
      </w:r>
      <w:r w:rsidR="009F76A7" w:rsidRPr="00E8781E">
        <w:rPr>
          <w:color w:val="auto"/>
        </w:rPr>
        <w:t>ul edildiğinde, 2019 yılında 95 birim, 2020 yılında ise 90</w:t>
      </w:r>
      <w:r w:rsidRPr="00E8781E">
        <w:rPr>
          <w:color w:val="auto"/>
        </w:rPr>
        <w:t xml:space="preserve"> birim olarak gerçekleşmiştir.</w:t>
      </w:r>
    </w:p>
    <w:p w:rsidR="00CC0006" w:rsidRPr="00E8781E" w:rsidRDefault="00452200" w:rsidP="00394F18">
      <w:pPr>
        <w:pStyle w:val="Balk2"/>
        <w:numPr>
          <w:ilvl w:val="1"/>
          <w:numId w:val="10"/>
        </w:numPr>
        <w:spacing w:before="120" w:after="120" w:line="276" w:lineRule="auto"/>
        <w:ind w:left="426"/>
        <w:rPr>
          <w:color w:val="0D0D0D" w:themeColor="text1" w:themeTint="F2"/>
        </w:rPr>
      </w:pPr>
      <w:r w:rsidRPr="00E8781E">
        <w:rPr>
          <w:color w:val="0D0D0D" w:themeColor="text1" w:themeTint="F2"/>
        </w:rPr>
        <w:t xml:space="preserve"> </w:t>
      </w:r>
      <w:bookmarkStart w:id="28" w:name="_Toc117850475"/>
      <w:r w:rsidRPr="00E8781E">
        <w:rPr>
          <w:color w:val="0D0D0D" w:themeColor="text1" w:themeTint="F2"/>
        </w:rPr>
        <w:t>Dampingli ithalatın yerli üretim dalının fiyatları üzerindeki etkisi</w:t>
      </w:r>
      <w:r w:rsidR="00B92248" w:rsidRPr="00E8781E">
        <w:rPr>
          <w:color w:val="0D0D0D" w:themeColor="text1" w:themeTint="F2"/>
        </w:rPr>
        <w:t xml:space="preserve"> </w:t>
      </w:r>
      <w:bookmarkEnd w:id="28"/>
    </w:p>
    <w:p w:rsidR="00862A2D" w:rsidRPr="00E8781E" w:rsidRDefault="000F357E" w:rsidP="008B517D">
      <w:pPr>
        <w:spacing w:before="120" w:after="120" w:line="276" w:lineRule="auto"/>
        <w:jc w:val="both"/>
        <w:rPr>
          <w:color w:val="0D0D0D" w:themeColor="text1" w:themeTint="F2"/>
        </w:rPr>
      </w:pPr>
      <w:r w:rsidRPr="00E8781E">
        <w:rPr>
          <w:color w:val="0D0D0D" w:themeColor="text1" w:themeTint="F2"/>
        </w:rPr>
        <w:t>(1) Yönetmeliğin 17 nci maddesini</w:t>
      </w:r>
      <w:r w:rsidR="00473844" w:rsidRPr="00E8781E">
        <w:rPr>
          <w:color w:val="0D0D0D" w:themeColor="text1" w:themeTint="F2"/>
        </w:rPr>
        <w:t>n ilgili hükümleri çerçevesinde</w:t>
      </w:r>
      <w:r w:rsidR="0032605E" w:rsidRPr="00E8781E">
        <w:rPr>
          <w:color w:val="0D0D0D" w:themeColor="text1" w:themeTint="F2"/>
        </w:rPr>
        <w:t>,</w:t>
      </w:r>
      <w:r w:rsidRPr="00E8781E">
        <w:rPr>
          <w:color w:val="0D0D0D" w:themeColor="text1" w:themeTint="F2"/>
        </w:rPr>
        <w:t xml:space="preserve"> dampingli olduğu iddia edilen ithalatın yerli üretim dalının </w:t>
      </w:r>
      <w:r w:rsidR="007B34E2" w:rsidRPr="00E8781E">
        <w:rPr>
          <w:color w:val="0D0D0D" w:themeColor="text1" w:themeTint="F2"/>
        </w:rPr>
        <w:t xml:space="preserve">yurt içi </w:t>
      </w:r>
      <w:r w:rsidRPr="00E8781E">
        <w:rPr>
          <w:color w:val="0D0D0D" w:themeColor="text1" w:themeTint="F2"/>
        </w:rPr>
        <w:t>satış fiyatları üzerindeki etkisi değerlendirilirken</w:t>
      </w:r>
      <w:r w:rsidR="00E26964" w:rsidRPr="00E8781E">
        <w:rPr>
          <w:color w:val="0D0D0D" w:themeColor="text1" w:themeTint="F2"/>
        </w:rPr>
        <w:t xml:space="preserve"> f</w:t>
      </w:r>
      <w:r w:rsidR="00862A2D" w:rsidRPr="00E8781E">
        <w:rPr>
          <w:color w:val="0D0D0D" w:themeColor="text1" w:themeTint="F2"/>
        </w:rPr>
        <w:t>i</w:t>
      </w:r>
      <w:r w:rsidR="00E26964" w:rsidRPr="00E8781E">
        <w:rPr>
          <w:color w:val="0D0D0D" w:themeColor="text1" w:themeTint="F2"/>
        </w:rPr>
        <w:t xml:space="preserve">yat kırılması </w:t>
      </w:r>
      <w:r w:rsidRPr="00E8781E">
        <w:rPr>
          <w:color w:val="0D0D0D" w:themeColor="text1" w:themeTint="F2"/>
        </w:rPr>
        <w:t xml:space="preserve">incelenmiştir. </w:t>
      </w:r>
    </w:p>
    <w:p w:rsidR="00D52BE8" w:rsidRPr="00E8781E" w:rsidRDefault="00862A2D" w:rsidP="008B517D">
      <w:pPr>
        <w:spacing w:before="120" w:after="120" w:line="276" w:lineRule="auto"/>
        <w:jc w:val="both"/>
        <w:rPr>
          <w:color w:val="0D0D0D" w:themeColor="text1" w:themeTint="F2"/>
        </w:rPr>
      </w:pPr>
      <w:r w:rsidRPr="00E8781E">
        <w:rPr>
          <w:color w:val="0D0D0D" w:themeColor="text1" w:themeTint="F2"/>
        </w:rPr>
        <w:t>(2) F</w:t>
      </w:r>
      <w:r w:rsidR="000F357E" w:rsidRPr="00E8781E">
        <w:rPr>
          <w:color w:val="0D0D0D" w:themeColor="text1" w:themeTint="F2"/>
        </w:rPr>
        <w:t xml:space="preserve">iyat kırılması, </w:t>
      </w:r>
      <w:r w:rsidR="0032605E" w:rsidRPr="00E8781E">
        <w:rPr>
          <w:color w:val="0D0D0D" w:themeColor="text1" w:themeTint="F2"/>
        </w:rPr>
        <w:t xml:space="preserve">soruşturma konusu </w:t>
      </w:r>
      <w:r w:rsidR="00135054" w:rsidRPr="00E8781E">
        <w:rPr>
          <w:color w:val="0D0D0D" w:themeColor="text1" w:themeTint="F2"/>
        </w:rPr>
        <w:t xml:space="preserve">ithal ürünün </w:t>
      </w:r>
      <w:r w:rsidR="000F7C2A" w:rsidRPr="00E8781E">
        <w:rPr>
          <w:color w:val="0D0D0D" w:themeColor="text1" w:themeTint="F2"/>
        </w:rPr>
        <w:t>Türkiye pazarına</w:t>
      </w:r>
      <w:r w:rsidR="00135054" w:rsidRPr="00E8781E">
        <w:rPr>
          <w:color w:val="0D0D0D" w:themeColor="text1" w:themeTint="F2"/>
        </w:rPr>
        <w:t xml:space="preserve"> giriş </w:t>
      </w:r>
      <w:r w:rsidR="000F357E" w:rsidRPr="00E8781E">
        <w:rPr>
          <w:color w:val="0D0D0D" w:themeColor="text1" w:themeTint="F2"/>
        </w:rPr>
        <w:t xml:space="preserve">fiyatlarının yerli üretim dalının yurt içi birim satış fiyatlarının yüzde olarak ne kadar altında kaldığını göstermektedir. </w:t>
      </w:r>
    </w:p>
    <w:p w:rsidR="000F357E" w:rsidRPr="00E8781E" w:rsidRDefault="000F357E" w:rsidP="008B517D">
      <w:pPr>
        <w:spacing w:before="120" w:after="120" w:line="276" w:lineRule="auto"/>
        <w:jc w:val="both"/>
        <w:rPr>
          <w:color w:val="0D0D0D" w:themeColor="text1" w:themeTint="F2"/>
        </w:rPr>
      </w:pPr>
      <w:r w:rsidRPr="00E8781E">
        <w:rPr>
          <w:color w:val="0D0D0D" w:themeColor="text1" w:themeTint="F2"/>
        </w:rPr>
        <w:t>(3) Fiyat kırılması hesap</w:t>
      </w:r>
      <w:r w:rsidR="002D69B4" w:rsidRPr="00E8781E">
        <w:rPr>
          <w:color w:val="0D0D0D" w:themeColor="text1" w:themeTint="F2"/>
        </w:rPr>
        <w:t>lanırken</w:t>
      </w:r>
      <w:r w:rsidRPr="00E8781E">
        <w:rPr>
          <w:color w:val="0D0D0D" w:themeColor="text1" w:themeTint="F2"/>
        </w:rPr>
        <w:t>, yerli üretim dalının yıllık ortalama yurt</w:t>
      </w:r>
      <w:r w:rsidR="005C75D0" w:rsidRPr="00E8781E">
        <w:rPr>
          <w:color w:val="0D0D0D" w:themeColor="text1" w:themeTint="F2"/>
        </w:rPr>
        <w:t xml:space="preserve"> içi birim satış fiyatı </w:t>
      </w:r>
      <w:r w:rsidRPr="00E8781E">
        <w:rPr>
          <w:color w:val="0D0D0D" w:themeColor="text1" w:themeTint="F2"/>
        </w:rPr>
        <w:t xml:space="preserve">ile </w:t>
      </w:r>
      <w:r w:rsidR="008C1587" w:rsidRPr="00E8781E">
        <w:rPr>
          <w:color w:val="0D0D0D" w:themeColor="text1" w:themeTint="F2"/>
        </w:rPr>
        <w:t>soruşturma</w:t>
      </w:r>
      <w:r w:rsidRPr="00E8781E">
        <w:rPr>
          <w:color w:val="0D0D0D" w:themeColor="text1" w:themeTint="F2"/>
        </w:rPr>
        <w:t xml:space="preserve"> konusu ürünün Türkiye pazarına ağırlıklı ortalama giriş fiyatı karşılaştırılmıştır.</w:t>
      </w:r>
      <w:r w:rsidR="007166E3" w:rsidRPr="00E8781E">
        <w:rPr>
          <w:rStyle w:val="DipnotBavurusu"/>
          <w:color w:val="0D0D0D" w:themeColor="text1" w:themeTint="F2"/>
        </w:rPr>
        <w:footnoteReference w:id="1"/>
      </w:r>
    </w:p>
    <w:p w:rsidR="000F357E" w:rsidRPr="00E8781E" w:rsidRDefault="002F0E7B" w:rsidP="008B517D">
      <w:pPr>
        <w:pStyle w:val="GvdeMetni2"/>
        <w:spacing w:before="120" w:line="276" w:lineRule="auto"/>
        <w:jc w:val="both"/>
        <w:rPr>
          <w:bCs/>
          <w:spacing w:val="-2"/>
        </w:rPr>
      </w:pPr>
      <w:r w:rsidRPr="00E8781E">
        <w:rPr>
          <w:bCs/>
          <w:spacing w:val="-2"/>
        </w:rPr>
        <w:t xml:space="preserve"> (4</w:t>
      </w:r>
      <w:r w:rsidR="000F357E" w:rsidRPr="00E8781E">
        <w:rPr>
          <w:bCs/>
          <w:spacing w:val="-2"/>
        </w:rPr>
        <w:t xml:space="preserve">) Bu </w:t>
      </w:r>
      <w:r w:rsidR="0032605E" w:rsidRPr="00E8781E">
        <w:rPr>
          <w:bCs/>
          <w:spacing w:val="-2"/>
          <w:lang w:val="tr-TR"/>
        </w:rPr>
        <w:t>çerçevede</w:t>
      </w:r>
      <w:r w:rsidR="00B406D8" w:rsidRPr="00E8781E">
        <w:rPr>
          <w:bCs/>
          <w:spacing w:val="-2"/>
        </w:rPr>
        <w:t>, 2020</w:t>
      </w:r>
      <w:r w:rsidR="000F357E" w:rsidRPr="00E8781E">
        <w:rPr>
          <w:bCs/>
          <w:spacing w:val="-2"/>
        </w:rPr>
        <w:t xml:space="preserve"> yılında </w:t>
      </w:r>
      <w:r w:rsidR="00B406D8" w:rsidRPr="00E8781E">
        <w:rPr>
          <w:b/>
          <w:bCs/>
          <w:spacing w:val="-2"/>
          <w:lang w:val="tr-TR"/>
        </w:rPr>
        <w:t>Güney Kore</w:t>
      </w:r>
      <w:r w:rsidR="00B406D8" w:rsidRPr="00E8781E">
        <w:rPr>
          <w:bCs/>
          <w:spacing w:val="-2"/>
          <w:lang w:val="tr-TR"/>
        </w:rPr>
        <w:t>’den</w:t>
      </w:r>
      <w:r w:rsidR="00F04DDC" w:rsidRPr="00E8781E">
        <w:rPr>
          <w:bCs/>
          <w:spacing w:val="-2"/>
          <w:lang w:val="tr-TR"/>
        </w:rPr>
        <w:t xml:space="preserve"> gerçekleşen </w:t>
      </w:r>
      <w:r w:rsidR="000F357E" w:rsidRPr="00E8781E">
        <w:rPr>
          <w:bCs/>
          <w:spacing w:val="-2"/>
        </w:rPr>
        <w:t xml:space="preserve">ithalatın yerli üretim dalının </w:t>
      </w:r>
      <w:r w:rsidR="00F04DDC" w:rsidRPr="00E8781E">
        <w:rPr>
          <w:bCs/>
          <w:spacing w:val="-2"/>
          <w:lang w:val="tr-TR"/>
        </w:rPr>
        <w:t xml:space="preserve">fiyatlarını </w:t>
      </w:r>
      <w:r w:rsidR="00C347F3" w:rsidRPr="00E8781E">
        <w:rPr>
          <w:bCs/>
          <w:spacing w:val="-2"/>
          <w:lang w:val="tr-TR"/>
        </w:rPr>
        <w:t xml:space="preserve">CIF bedelin </w:t>
      </w:r>
      <w:r w:rsidR="00190C5C">
        <w:t>% 1 - % 5’i aralığında bir oranda</w:t>
      </w:r>
      <w:r w:rsidR="00190C5C">
        <w:rPr>
          <w:lang w:val="tr-TR"/>
        </w:rPr>
        <w:t xml:space="preserve"> </w:t>
      </w:r>
      <w:r w:rsidR="000F7C2A" w:rsidRPr="00E8781E">
        <w:rPr>
          <w:bCs/>
          <w:spacing w:val="-2"/>
          <w:lang w:val="tr-TR"/>
        </w:rPr>
        <w:t xml:space="preserve">kırdığı </w:t>
      </w:r>
      <w:r w:rsidR="000F357E" w:rsidRPr="00E8781E">
        <w:rPr>
          <w:bCs/>
          <w:spacing w:val="-2"/>
        </w:rPr>
        <w:t xml:space="preserve">tespit edilmiştir. </w:t>
      </w:r>
    </w:p>
    <w:p w:rsidR="007166E3" w:rsidRPr="00E8781E" w:rsidRDefault="00F8543A" w:rsidP="008247F9">
      <w:pPr>
        <w:pStyle w:val="GvdeMetni2"/>
        <w:spacing w:before="120" w:line="276" w:lineRule="auto"/>
        <w:jc w:val="both"/>
        <w:rPr>
          <w:bCs/>
          <w:spacing w:val="-2"/>
          <w:lang w:val="tr-TR"/>
        </w:rPr>
      </w:pPr>
      <w:r w:rsidRPr="00E8781E">
        <w:rPr>
          <w:bCs/>
          <w:spacing w:val="-2"/>
          <w:lang w:val="tr-TR"/>
        </w:rPr>
        <w:t xml:space="preserve"> </w:t>
      </w:r>
      <w:r w:rsidR="002F0E7B" w:rsidRPr="00E8781E">
        <w:rPr>
          <w:bCs/>
          <w:spacing w:val="-2"/>
          <w:lang w:val="tr-TR"/>
        </w:rPr>
        <w:t>(5</w:t>
      </w:r>
      <w:r w:rsidR="007166E3" w:rsidRPr="00E8781E">
        <w:rPr>
          <w:bCs/>
          <w:spacing w:val="-2"/>
          <w:lang w:val="tr-TR"/>
        </w:rPr>
        <w:t xml:space="preserve">) </w:t>
      </w:r>
      <w:r w:rsidR="00B406D8" w:rsidRPr="00E8781E">
        <w:rPr>
          <w:bCs/>
          <w:spacing w:val="-2"/>
          <w:lang w:val="tr-TR"/>
        </w:rPr>
        <w:t>2020</w:t>
      </w:r>
      <w:r w:rsidR="006302B4" w:rsidRPr="00E8781E">
        <w:rPr>
          <w:bCs/>
          <w:spacing w:val="-2"/>
          <w:lang w:val="tr-TR"/>
        </w:rPr>
        <w:t xml:space="preserve"> yılında, </w:t>
      </w:r>
      <w:r w:rsidR="00914346" w:rsidRPr="00E8781E">
        <w:rPr>
          <w:b/>
          <w:bCs/>
          <w:spacing w:val="-2"/>
          <w:lang w:val="tr-TR"/>
        </w:rPr>
        <w:t>Vie</w:t>
      </w:r>
      <w:r w:rsidR="00B406D8" w:rsidRPr="00E8781E">
        <w:rPr>
          <w:b/>
          <w:bCs/>
          <w:spacing w:val="-2"/>
          <w:lang w:val="tr-TR"/>
        </w:rPr>
        <w:t>tnam</w:t>
      </w:r>
      <w:r w:rsidR="00B406D8" w:rsidRPr="00E8781E">
        <w:rPr>
          <w:bCs/>
          <w:spacing w:val="-2"/>
          <w:lang w:val="tr-TR"/>
        </w:rPr>
        <w:t>’dan</w:t>
      </w:r>
      <w:r w:rsidR="00423DD2" w:rsidRPr="00E8781E">
        <w:rPr>
          <w:bCs/>
          <w:spacing w:val="-2"/>
          <w:lang w:val="tr-TR"/>
        </w:rPr>
        <w:t xml:space="preserve"> gerçekleşen</w:t>
      </w:r>
      <w:r w:rsidR="007166E3" w:rsidRPr="00E8781E">
        <w:rPr>
          <w:bCs/>
          <w:spacing w:val="-2"/>
          <w:lang w:val="tr-TR"/>
        </w:rPr>
        <w:t xml:space="preserve"> ithalatın yerl</w:t>
      </w:r>
      <w:r w:rsidR="00135054" w:rsidRPr="00E8781E">
        <w:rPr>
          <w:bCs/>
          <w:spacing w:val="-2"/>
          <w:lang w:val="tr-TR"/>
        </w:rPr>
        <w:t>i</w:t>
      </w:r>
      <w:r w:rsidR="00423DD2" w:rsidRPr="00E8781E">
        <w:rPr>
          <w:bCs/>
          <w:spacing w:val="-2"/>
          <w:lang w:val="tr-TR"/>
        </w:rPr>
        <w:t xml:space="preserve"> üretim dalının f</w:t>
      </w:r>
      <w:r w:rsidR="002F0E7B" w:rsidRPr="00E8781E">
        <w:rPr>
          <w:bCs/>
          <w:spacing w:val="-2"/>
          <w:lang w:val="tr-TR"/>
        </w:rPr>
        <w:t xml:space="preserve">iyatlarını </w:t>
      </w:r>
      <w:r w:rsidR="00C347F3" w:rsidRPr="00E8781E">
        <w:rPr>
          <w:bCs/>
          <w:spacing w:val="-2"/>
          <w:lang w:val="tr-TR"/>
        </w:rPr>
        <w:t xml:space="preserve">CIF bedelin </w:t>
      </w:r>
      <w:r w:rsidR="00190C5C">
        <w:t>%45 - %50’si aralığında bir oranda</w:t>
      </w:r>
      <w:r w:rsidR="00190C5C">
        <w:rPr>
          <w:lang w:val="tr-TR"/>
        </w:rPr>
        <w:t xml:space="preserve"> </w:t>
      </w:r>
      <w:r w:rsidR="000F7C2A" w:rsidRPr="00E8781E">
        <w:rPr>
          <w:bCs/>
          <w:spacing w:val="-2"/>
          <w:lang w:val="tr-TR"/>
        </w:rPr>
        <w:t xml:space="preserve">kırdığı </w:t>
      </w:r>
      <w:r w:rsidR="007166E3" w:rsidRPr="00E8781E">
        <w:rPr>
          <w:bCs/>
          <w:spacing w:val="-2"/>
          <w:lang w:val="tr-TR"/>
        </w:rPr>
        <w:t>tespit edilmiştir.</w:t>
      </w:r>
    </w:p>
    <w:p w:rsidR="003F2262" w:rsidRPr="00E8781E" w:rsidRDefault="003F2262" w:rsidP="008247F9">
      <w:pPr>
        <w:pStyle w:val="GvdeMetni2"/>
        <w:spacing w:before="120" w:line="276" w:lineRule="auto"/>
        <w:jc w:val="both"/>
        <w:rPr>
          <w:bCs/>
          <w:spacing w:val="-2"/>
          <w:lang w:val="tr-TR"/>
        </w:rPr>
      </w:pPr>
      <w:r w:rsidRPr="00E8781E">
        <w:rPr>
          <w:bCs/>
          <w:spacing w:val="-2"/>
          <w:lang w:val="tr-TR"/>
        </w:rPr>
        <w:t xml:space="preserve">(6) Fiyat baskısı, </w:t>
      </w:r>
      <w:r w:rsidR="009A4009" w:rsidRPr="00E8781E">
        <w:rPr>
          <w:color w:val="0D0D0D" w:themeColor="text1" w:themeTint="F2"/>
        </w:rPr>
        <w:t xml:space="preserve">soruşturma konusu ithal ürünün Türkiye pazarına giriş fiyatlarının yerli üretim dalının yurt içi birim satış fiyatlarının </w:t>
      </w:r>
      <w:r w:rsidR="009A4009" w:rsidRPr="00E8781E">
        <w:rPr>
          <w:color w:val="0D0D0D" w:themeColor="text1" w:themeTint="F2"/>
          <w:lang w:val="tr-TR"/>
        </w:rPr>
        <w:t xml:space="preserve">olması gereken seviyeye göre </w:t>
      </w:r>
      <w:r w:rsidR="009A4009" w:rsidRPr="00E8781E">
        <w:rPr>
          <w:color w:val="0D0D0D" w:themeColor="text1" w:themeTint="F2"/>
        </w:rPr>
        <w:t xml:space="preserve">yüzde olarak ne kadar </w:t>
      </w:r>
      <w:r w:rsidR="009A4009" w:rsidRPr="00E8781E">
        <w:rPr>
          <w:color w:val="0D0D0D" w:themeColor="text1" w:themeTint="F2"/>
          <w:lang w:val="tr-TR"/>
        </w:rPr>
        <w:t xml:space="preserve">baskı </w:t>
      </w:r>
      <w:r w:rsidR="009A4009" w:rsidRPr="00E8781E">
        <w:rPr>
          <w:color w:val="0D0D0D" w:themeColor="text1" w:themeTint="F2"/>
        </w:rPr>
        <w:t xml:space="preserve">altında </w:t>
      </w:r>
      <w:r w:rsidR="009A4009" w:rsidRPr="00E8781E">
        <w:rPr>
          <w:color w:val="0D0D0D" w:themeColor="text1" w:themeTint="F2"/>
          <w:lang w:val="tr-TR"/>
        </w:rPr>
        <w:t>tuttuğunu</w:t>
      </w:r>
      <w:r w:rsidR="009A4009" w:rsidRPr="00E8781E">
        <w:rPr>
          <w:color w:val="0D0D0D" w:themeColor="text1" w:themeTint="F2"/>
        </w:rPr>
        <w:t xml:space="preserve"> göstermektedir</w:t>
      </w:r>
      <w:r w:rsidR="009A4009" w:rsidRPr="00E8781E">
        <w:rPr>
          <w:bCs/>
          <w:spacing w:val="-2"/>
          <w:lang w:val="tr-TR"/>
        </w:rPr>
        <w:t>.</w:t>
      </w:r>
    </w:p>
    <w:p w:rsidR="009A4009" w:rsidRPr="00E8781E" w:rsidRDefault="009A4009" w:rsidP="008247F9">
      <w:pPr>
        <w:pStyle w:val="GvdeMetni2"/>
        <w:spacing w:before="120" w:line="276" w:lineRule="auto"/>
        <w:jc w:val="both"/>
        <w:rPr>
          <w:bCs/>
          <w:spacing w:val="-2"/>
          <w:lang w:val="tr-TR"/>
        </w:rPr>
      </w:pPr>
      <w:r w:rsidRPr="00E8781E">
        <w:rPr>
          <w:bCs/>
          <w:spacing w:val="-2"/>
          <w:lang w:val="tr-TR"/>
        </w:rPr>
        <w:t xml:space="preserve">(7) </w:t>
      </w:r>
      <w:r w:rsidR="002D69B4" w:rsidRPr="00E8781E">
        <w:rPr>
          <w:bCs/>
          <w:spacing w:val="-2"/>
          <w:lang w:val="tr-TR"/>
        </w:rPr>
        <w:t>Bu çerçevede,</w:t>
      </w:r>
      <w:r w:rsidR="002D69B4" w:rsidRPr="00E8781E">
        <w:rPr>
          <w:b/>
          <w:bCs/>
          <w:spacing w:val="-2"/>
          <w:lang w:val="tr-TR"/>
        </w:rPr>
        <w:t xml:space="preserve"> Güney Kore</w:t>
      </w:r>
      <w:r w:rsidR="002D69B4" w:rsidRPr="00E8781E">
        <w:rPr>
          <w:bCs/>
          <w:spacing w:val="-2"/>
          <w:lang w:val="tr-TR"/>
        </w:rPr>
        <w:t xml:space="preserve"> menşeli ithalatın yerli üretim dalının fiyatları üzerinde bir baskıya sebep olmadığı, </w:t>
      </w:r>
      <w:r w:rsidR="002D69B4" w:rsidRPr="00E8781E">
        <w:rPr>
          <w:b/>
          <w:bCs/>
          <w:spacing w:val="-2"/>
          <w:lang w:val="tr-TR"/>
        </w:rPr>
        <w:t>Vietnam</w:t>
      </w:r>
      <w:r w:rsidR="002D69B4" w:rsidRPr="00E8781E">
        <w:rPr>
          <w:bCs/>
          <w:spacing w:val="-2"/>
          <w:lang w:val="tr-TR"/>
        </w:rPr>
        <w:t xml:space="preserve"> menşeli ithalatın </w:t>
      </w:r>
      <w:r w:rsidR="00D07073" w:rsidRPr="00E8781E">
        <w:rPr>
          <w:bCs/>
          <w:spacing w:val="-2"/>
          <w:lang w:val="tr-TR"/>
        </w:rPr>
        <w:t xml:space="preserve">yerli üretim dalının fiyatlarını </w:t>
      </w:r>
      <w:r w:rsidR="00CC329C" w:rsidRPr="00E8781E">
        <w:rPr>
          <w:bCs/>
          <w:spacing w:val="-2"/>
          <w:lang w:val="tr-TR"/>
        </w:rPr>
        <w:t xml:space="preserve">CIF bedelin </w:t>
      </w:r>
      <w:r w:rsidR="00190C5C">
        <w:rPr>
          <w:bCs/>
          <w:spacing w:val="-2"/>
          <w:lang w:val="tr-TR"/>
        </w:rPr>
        <w:t xml:space="preserve">                        </w:t>
      </w:r>
      <w:r w:rsidR="00190C5C">
        <w:t>%35 - %40</w:t>
      </w:r>
      <w:r w:rsidR="00190C5C">
        <w:rPr>
          <w:lang w:val="tr-TR"/>
        </w:rPr>
        <w:t>’ı</w:t>
      </w:r>
      <w:r w:rsidR="00190C5C">
        <w:t xml:space="preserve"> aralığında</w:t>
      </w:r>
      <w:r w:rsidR="00190C5C">
        <w:rPr>
          <w:lang w:val="tr-TR"/>
        </w:rPr>
        <w:t xml:space="preserve"> bir </w:t>
      </w:r>
      <w:r w:rsidR="00CC329C" w:rsidRPr="00E8781E">
        <w:rPr>
          <w:bCs/>
          <w:spacing w:val="-2"/>
          <w:lang w:val="tr-TR"/>
        </w:rPr>
        <w:t xml:space="preserve">oranda </w:t>
      </w:r>
      <w:r w:rsidR="00D07073" w:rsidRPr="00E8781E">
        <w:rPr>
          <w:bCs/>
          <w:spacing w:val="-2"/>
          <w:lang w:val="tr-TR"/>
        </w:rPr>
        <w:t>baskıladığı tespit edilmiştir.</w:t>
      </w:r>
    </w:p>
    <w:p w:rsidR="00C95747" w:rsidRPr="00E8781E" w:rsidRDefault="00C95747" w:rsidP="00394F18">
      <w:pPr>
        <w:pStyle w:val="Balk2"/>
        <w:numPr>
          <w:ilvl w:val="1"/>
          <w:numId w:val="10"/>
        </w:numPr>
        <w:spacing w:before="120" w:after="120" w:line="276" w:lineRule="auto"/>
        <w:ind w:left="426"/>
        <w:rPr>
          <w:color w:val="0D0D0D" w:themeColor="text1" w:themeTint="F2"/>
        </w:rPr>
      </w:pPr>
      <w:bookmarkStart w:id="29" w:name="_Toc117850476"/>
      <w:r w:rsidRPr="00E8781E">
        <w:rPr>
          <w:color w:val="0D0D0D" w:themeColor="text1" w:themeTint="F2"/>
        </w:rPr>
        <w:t xml:space="preserve">Yerli </w:t>
      </w:r>
      <w:r w:rsidR="00A151EA" w:rsidRPr="00E8781E">
        <w:rPr>
          <w:color w:val="0D0D0D" w:themeColor="text1" w:themeTint="F2"/>
        </w:rPr>
        <w:t>üretim dalının ekonomik göstergeleri</w:t>
      </w:r>
      <w:r w:rsidR="00A97D4A" w:rsidRPr="00E8781E">
        <w:rPr>
          <w:color w:val="0D0D0D" w:themeColor="text1" w:themeTint="F2"/>
        </w:rPr>
        <w:t xml:space="preserve"> </w:t>
      </w:r>
      <w:bookmarkEnd w:id="29"/>
    </w:p>
    <w:p w:rsidR="00462910" w:rsidRPr="00E8781E" w:rsidRDefault="00462910" w:rsidP="00B03191">
      <w:pPr>
        <w:pStyle w:val="Default"/>
        <w:spacing w:before="120" w:after="120" w:line="276" w:lineRule="auto"/>
        <w:jc w:val="both"/>
        <w:rPr>
          <w:bCs/>
          <w:color w:val="0D0D0D" w:themeColor="text1" w:themeTint="F2"/>
          <w:spacing w:val="-2"/>
        </w:rPr>
      </w:pPr>
      <w:bookmarkStart w:id="30" w:name="_Toc239072708"/>
      <w:bookmarkStart w:id="31" w:name="_Toc239072760"/>
      <w:r w:rsidRPr="00E8781E">
        <w:rPr>
          <w:color w:val="0D0D0D" w:themeColor="text1" w:themeTint="F2"/>
        </w:rPr>
        <w:t xml:space="preserve">(1) Yerli üretim dalının ekonomik göstergeleri, </w:t>
      </w:r>
      <w:r w:rsidR="001651B9" w:rsidRPr="00E8781E">
        <w:rPr>
          <w:color w:val="0D0D0D" w:themeColor="text1" w:themeTint="F2"/>
        </w:rPr>
        <w:t xml:space="preserve">yerli üretim dalının </w:t>
      </w:r>
      <w:r w:rsidR="00C959AB" w:rsidRPr="00E8781E">
        <w:rPr>
          <w:color w:val="0D0D0D" w:themeColor="text1" w:themeTint="F2"/>
        </w:rPr>
        <w:t>2018-2020</w:t>
      </w:r>
      <w:r w:rsidRPr="00E8781E">
        <w:rPr>
          <w:color w:val="0D0D0D" w:themeColor="text1" w:themeTint="F2"/>
        </w:rPr>
        <w:t xml:space="preserve"> yıllarına ilişkin v</w:t>
      </w:r>
      <w:r w:rsidR="001651B9" w:rsidRPr="00E8781E">
        <w:rPr>
          <w:color w:val="0D0D0D" w:themeColor="text1" w:themeTint="F2"/>
        </w:rPr>
        <w:t>erileri</w:t>
      </w:r>
      <w:r w:rsidRPr="00E8781E">
        <w:rPr>
          <w:color w:val="0D0D0D" w:themeColor="text1" w:themeTint="F2"/>
        </w:rPr>
        <w:t xml:space="preserve"> esas alın</w:t>
      </w:r>
      <w:r w:rsidR="001651B9" w:rsidRPr="00E8781E">
        <w:rPr>
          <w:color w:val="0D0D0D" w:themeColor="text1" w:themeTint="F2"/>
        </w:rPr>
        <w:t xml:space="preserve">arak </w:t>
      </w:r>
      <w:r w:rsidRPr="00E8781E">
        <w:rPr>
          <w:color w:val="0D0D0D" w:themeColor="text1" w:themeTint="F2"/>
        </w:rPr>
        <w:t xml:space="preserve">incelenmiştir. Diğer taraftan, eğilimin sağlıklı bir şekilde incelenmesi </w:t>
      </w:r>
      <w:r w:rsidR="00D07073" w:rsidRPr="00E8781E">
        <w:rPr>
          <w:color w:val="0D0D0D" w:themeColor="text1" w:themeTint="F2"/>
        </w:rPr>
        <w:t>amacıyla Türk l</w:t>
      </w:r>
      <w:r w:rsidRPr="00E8781E">
        <w:rPr>
          <w:color w:val="0D0D0D" w:themeColor="text1" w:themeTint="F2"/>
        </w:rPr>
        <w:t>irası bazındaki veriler için on iki aylık ortalama Üretici Fiyat Endeksi (ÜFE) kullanılarak enflasyondan arındırılmış reel değerler kullanılmıştır.</w:t>
      </w:r>
      <w:bookmarkEnd w:id="30"/>
      <w:bookmarkEnd w:id="31"/>
      <w:r w:rsidR="00A44FBA" w:rsidRPr="00E8781E">
        <w:rPr>
          <w:bCs/>
          <w:color w:val="0D0D0D" w:themeColor="text1" w:themeTint="F2"/>
          <w:spacing w:val="-2"/>
        </w:rPr>
        <w:t xml:space="preserve"> </w:t>
      </w:r>
    </w:p>
    <w:p w:rsidR="00462910" w:rsidRPr="00E8781E" w:rsidRDefault="00F22A30" w:rsidP="00B03191">
      <w:pPr>
        <w:numPr>
          <w:ilvl w:val="0"/>
          <w:numId w:val="1"/>
        </w:numPr>
        <w:tabs>
          <w:tab w:val="left" w:pos="360"/>
        </w:tabs>
        <w:spacing w:before="120" w:after="120" w:line="276" w:lineRule="auto"/>
        <w:ind w:left="720" w:hanging="720"/>
        <w:jc w:val="both"/>
        <w:rPr>
          <w:b/>
          <w:bCs/>
          <w:color w:val="0D0D0D" w:themeColor="text1" w:themeTint="F2"/>
          <w:spacing w:val="-2"/>
        </w:rPr>
      </w:pPr>
      <w:r w:rsidRPr="00E8781E">
        <w:rPr>
          <w:b/>
          <w:bCs/>
          <w:color w:val="0D0D0D" w:themeColor="text1" w:themeTint="F2"/>
          <w:spacing w:val="-2"/>
        </w:rPr>
        <w:t>Üretim, kapasite ve kapasite kullanım o</w:t>
      </w:r>
      <w:r w:rsidR="00462910" w:rsidRPr="00E8781E">
        <w:rPr>
          <w:b/>
          <w:bCs/>
          <w:color w:val="0D0D0D" w:themeColor="text1" w:themeTint="F2"/>
          <w:spacing w:val="-2"/>
        </w:rPr>
        <w:t>ranı (KKO)</w:t>
      </w:r>
    </w:p>
    <w:p w:rsidR="00462910" w:rsidRPr="00E8781E" w:rsidRDefault="00462910" w:rsidP="00CC24CF">
      <w:pPr>
        <w:shd w:val="clear" w:color="auto" w:fill="FFFFFF"/>
        <w:spacing w:before="120" w:after="120" w:line="276" w:lineRule="auto"/>
        <w:jc w:val="both"/>
        <w:rPr>
          <w:bCs/>
          <w:color w:val="0D0D0D" w:themeColor="text1" w:themeTint="F2"/>
        </w:rPr>
      </w:pPr>
      <w:r w:rsidRPr="00E8781E">
        <w:rPr>
          <w:bCs/>
          <w:color w:val="0D0D0D" w:themeColor="text1" w:themeTint="F2"/>
        </w:rPr>
        <w:t xml:space="preserve">(1) </w:t>
      </w:r>
      <w:r w:rsidRPr="00E8781E">
        <w:rPr>
          <w:noProof/>
          <w:color w:val="0D0D0D" w:themeColor="text1" w:themeTint="F2"/>
        </w:rPr>
        <w:t>Yerli üretim dalının</w:t>
      </w:r>
      <w:r w:rsidRPr="00E8781E">
        <w:rPr>
          <w:bCs/>
          <w:color w:val="0D0D0D" w:themeColor="text1" w:themeTint="F2"/>
        </w:rPr>
        <w:t xml:space="preserve"> </w:t>
      </w:r>
      <w:r w:rsidR="0070797F" w:rsidRPr="00E8781E">
        <w:rPr>
          <w:bCs/>
          <w:color w:val="0D0D0D" w:themeColor="text1" w:themeTint="F2"/>
        </w:rPr>
        <w:t>soruşturma</w:t>
      </w:r>
      <w:r w:rsidRPr="00E8781E">
        <w:rPr>
          <w:bCs/>
          <w:color w:val="0D0D0D" w:themeColor="text1" w:themeTint="F2"/>
        </w:rPr>
        <w:t xml:space="preserve"> konusu ürün için 20</w:t>
      </w:r>
      <w:r w:rsidR="00C959AB" w:rsidRPr="00E8781E">
        <w:rPr>
          <w:bCs/>
          <w:color w:val="0D0D0D" w:themeColor="text1" w:themeTint="F2"/>
        </w:rPr>
        <w:t>18</w:t>
      </w:r>
      <w:r w:rsidRPr="00E8781E">
        <w:rPr>
          <w:bCs/>
          <w:color w:val="0D0D0D" w:themeColor="text1" w:themeTint="F2"/>
        </w:rPr>
        <w:t xml:space="preserve"> yılında 100 </w:t>
      </w:r>
      <w:r w:rsidR="00D91F70" w:rsidRPr="00E8781E">
        <w:rPr>
          <w:bCs/>
          <w:color w:val="0D0D0D" w:themeColor="text1" w:themeTint="F2"/>
        </w:rPr>
        <w:t xml:space="preserve">birim </w:t>
      </w:r>
      <w:r w:rsidRPr="00E8781E">
        <w:rPr>
          <w:bCs/>
          <w:color w:val="0D0D0D" w:themeColor="text1" w:themeTint="F2"/>
        </w:rPr>
        <w:t>olan üretim</w:t>
      </w:r>
      <w:r w:rsidR="00C959AB" w:rsidRPr="00E8781E">
        <w:rPr>
          <w:bCs/>
          <w:color w:val="0D0D0D" w:themeColor="text1" w:themeTint="F2"/>
        </w:rPr>
        <w:t xml:space="preserve"> miktar endeksi, 2019 yılında 95</w:t>
      </w:r>
      <w:r w:rsidR="00D91F70" w:rsidRPr="00E8781E">
        <w:rPr>
          <w:bCs/>
          <w:color w:val="0D0D0D" w:themeColor="text1" w:themeTint="F2"/>
        </w:rPr>
        <w:t xml:space="preserve"> birim</w:t>
      </w:r>
      <w:r w:rsidR="0070797F" w:rsidRPr="00E8781E">
        <w:rPr>
          <w:bCs/>
          <w:color w:val="0D0D0D" w:themeColor="text1" w:themeTint="F2"/>
        </w:rPr>
        <w:t>,</w:t>
      </w:r>
      <w:r w:rsidR="00C959AB" w:rsidRPr="00E8781E">
        <w:rPr>
          <w:bCs/>
          <w:color w:val="0D0D0D" w:themeColor="text1" w:themeTint="F2"/>
        </w:rPr>
        <w:t xml:space="preserve"> 2020</w:t>
      </w:r>
      <w:r w:rsidRPr="00E8781E">
        <w:rPr>
          <w:bCs/>
          <w:color w:val="0D0D0D" w:themeColor="text1" w:themeTint="F2"/>
        </w:rPr>
        <w:t xml:space="preserve"> yılında </w:t>
      </w:r>
      <w:r w:rsidR="00C959AB" w:rsidRPr="00E8781E">
        <w:rPr>
          <w:bCs/>
          <w:color w:val="0D0D0D" w:themeColor="text1" w:themeTint="F2"/>
        </w:rPr>
        <w:t>84</w:t>
      </w:r>
      <w:r w:rsidR="00D91F70" w:rsidRPr="00E8781E">
        <w:rPr>
          <w:bCs/>
          <w:color w:val="0D0D0D" w:themeColor="text1" w:themeTint="F2"/>
        </w:rPr>
        <w:t xml:space="preserve"> birim</w:t>
      </w:r>
      <w:r w:rsidRPr="00E8781E">
        <w:rPr>
          <w:bCs/>
          <w:color w:val="0D0D0D" w:themeColor="text1" w:themeTint="F2"/>
        </w:rPr>
        <w:t xml:space="preserve"> seviyesin</w:t>
      </w:r>
      <w:r w:rsidR="0070797F" w:rsidRPr="00E8781E">
        <w:rPr>
          <w:bCs/>
          <w:color w:val="0D0D0D" w:themeColor="text1" w:themeTint="F2"/>
        </w:rPr>
        <w:t>d</w:t>
      </w:r>
      <w:r w:rsidRPr="00E8781E">
        <w:rPr>
          <w:bCs/>
          <w:color w:val="0D0D0D" w:themeColor="text1" w:themeTint="F2"/>
        </w:rPr>
        <w:t>e</w:t>
      </w:r>
      <w:r w:rsidR="0070797F" w:rsidRPr="00E8781E">
        <w:rPr>
          <w:bCs/>
          <w:color w:val="0D0D0D" w:themeColor="text1" w:themeTint="F2"/>
        </w:rPr>
        <w:t>dir.</w:t>
      </w:r>
      <w:r w:rsidRPr="00E8781E">
        <w:rPr>
          <w:bCs/>
          <w:color w:val="0D0D0D" w:themeColor="text1" w:themeTint="F2"/>
        </w:rPr>
        <w:t xml:space="preserve"> </w:t>
      </w:r>
      <w:r w:rsidR="00D91F70" w:rsidRPr="00E8781E">
        <w:rPr>
          <w:bCs/>
          <w:color w:val="0D0D0D" w:themeColor="text1" w:themeTint="F2"/>
        </w:rPr>
        <w:t>Y</w:t>
      </w:r>
      <w:r w:rsidRPr="00E8781E">
        <w:rPr>
          <w:noProof/>
          <w:color w:val="0D0D0D" w:themeColor="text1" w:themeTint="F2"/>
        </w:rPr>
        <w:t>erli üretim dalının</w:t>
      </w:r>
      <w:r w:rsidRPr="00E8781E">
        <w:rPr>
          <w:bCs/>
          <w:color w:val="0D0D0D" w:themeColor="text1" w:themeTint="F2"/>
        </w:rPr>
        <w:t xml:space="preserve"> kapasite </w:t>
      </w:r>
      <w:r w:rsidR="00D91F70" w:rsidRPr="00E8781E">
        <w:rPr>
          <w:bCs/>
          <w:color w:val="0D0D0D" w:themeColor="text1" w:themeTint="F2"/>
        </w:rPr>
        <w:t xml:space="preserve">endeksi </w:t>
      </w:r>
      <w:r w:rsidR="00C959AB" w:rsidRPr="00E8781E">
        <w:rPr>
          <w:bCs/>
          <w:color w:val="0D0D0D" w:themeColor="text1" w:themeTint="F2"/>
        </w:rPr>
        <w:t>yıllar itibarıyla</w:t>
      </w:r>
      <w:r w:rsidR="00D91F70" w:rsidRPr="00E8781E">
        <w:rPr>
          <w:bCs/>
          <w:color w:val="0D0D0D" w:themeColor="text1" w:themeTint="F2"/>
        </w:rPr>
        <w:t xml:space="preserve"> 100 birim</w:t>
      </w:r>
      <w:r w:rsidR="00C959AB" w:rsidRPr="00E8781E">
        <w:rPr>
          <w:bCs/>
          <w:color w:val="0D0D0D" w:themeColor="text1" w:themeTint="F2"/>
        </w:rPr>
        <w:t xml:space="preserve"> olarak gerçekleştiğinden</w:t>
      </w:r>
      <w:r w:rsidR="005F3365" w:rsidRPr="00E8781E">
        <w:rPr>
          <w:bCs/>
          <w:color w:val="0D0D0D" w:themeColor="text1" w:themeTint="F2"/>
        </w:rPr>
        <w:t xml:space="preserve">, </w:t>
      </w:r>
      <w:r w:rsidR="00D91F70" w:rsidRPr="00E8781E">
        <w:rPr>
          <w:bCs/>
          <w:color w:val="0D0D0D" w:themeColor="text1" w:themeTint="F2"/>
        </w:rPr>
        <w:t xml:space="preserve"> KKO </w:t>
      </w:r>
      <w:r w:rsidRPr="00E8781E">
        <w:rPr>
          <w:bCs/>
          <w:color w:val="0D0D0D" w:themeColor="text1" w:themeTint="F2"/>
        </w:rPr>
        <w:t>en</w:t>
      </w:r>
      <w:r w:rsidR="005F3365" w:rsidRPr="00E8781E">
        <w:rPr>
          <w:bCs/>
          <w:color w:val="0D0D0D" w:themeColor="text1" w:themeTint="F2"/>
        </w:rPr>
        <w:t>deksi</w:t>
      </w:r>
      <w:r w:rsidR="00D91F70" w:rsidRPr="00E8781E">
        <w:rPr>
          <w:bCs/>
          <w:color w:val="0D0D0D" w:themeColor="text1" w:themeTint="F2"/>
        </w:rPr>
        <w:t xml:space="preserve"> </w:t>
      </w:r>
      <w:r w:rsidR="00C959AB" w:rsidRPr="00E8781E">
        <w:rPr>
          <w:bCs/>
          <w:color w:val="0D0D0D" w:themeColor="text1" w:themeTint="F2"/>
        </w:rPr>
        <w:t xml:space="preserve">de üretim endeksi ile paralellik arz ederek </w:t>
      </w:r>
      <w:r w:rsidR="005C75D0" w:rsidRPr="00E8781E">
        <w:rPr>
          <w:bCs/>
          <w:color w:val="0D0D0D" w:themeColor="text1" w:themeTint="F2"/>
        </w:rPr>
        <w:t>2018-2020</w:t>
      </w:r>
      <w:r w:rsidR="00D91F70" w:rsidRPr="00E8781E">
        <w:rPr>
          <w:bCs/>
          <w:color w:val="0D0D0D" w:themeColor="text1" w:themeTint="F2"/>
        </w:rPr>
        <w:t xml:space="preserve"> yıllarında sırasıyla </w:t>
      </w:r>
      <w:r w:rsidR="005F3365" w:rsidRPr="00E8781E">
        <w:rPr>
          <w:bCs/>
          <w:color w:val="0D0D0D" w:themeColor="text1" w:themeTint="F2"/>
        </w:rPr>
        <w:t>100</w:t>
      </w:r>
      <w:r w:rsidR="00C959AB" w:rsidRPr="00E8781E">
        <w:rPr>
          <w:bCs/>
          <w:color w:val="0D0D0D" w:themeColor="text1" w:themeTint="F2"/>
        </w:rPr>
        <w:t xml:space="preserve"> birim</w:t>
      </w:r>
      <w:r w:rsidR="005F3365" w:rsidRPr="00E8781E">
        <w:rPr>
          <w:bCs/>
          <w:color w:val="0D0D0D" w:themeColor="text1" w:themeTint="F2"/>
        </w:rPr>
        <w:t>, 9</w:t>
      </w:r>
      <w:r w:rsidR="00C959AB" w:rsidRPr="00E8781E">
        <w:rPr>
          <w:bCs/>
          <w:color w:val="0D0D0D" w:themeColor="text1" w:themeTint="F2"/>
        </w:rPr>
        <w:t xml:space="preserve">5 birim </w:t>
      </w:r>
      <w:r w:rsidRPr="00E8781E">
        <w:rPr>
          <w:bCs/>
          <w:color w:val="0D0D0D" w:themeColor="text1" w:themeTint="F2"/>
        </w:rPr>
        <w:t xml:space="preserve">ve </w:t>
      </w:r>
      <w:r w:rsidR="00C959AB" w:rsidRPr="00E8781E">
        <w:rPr>
          <w:bCs/>
          <w:color w:val="0D0D0D" w:themeColor="text1" w:themeTint="F2"/>
        </w:rPr>
        <w:t xml:space="preserve">84 </w:t>
      </w:r>
      <w:r w:rsidR="00D91F70" w:rsidRPr="00E8781E">
        <w:rPr>
          <w:bCs/>
          <w:color w:val="0D0D0D" w:themeColor="text1" w:themeTint="F2"/>
        </w:rPr>
        <w:t xml:space="preserve">birim </w:t>
      </w:r>
      <w:r w:rsidRPr="00E8781E">
        <w:rPr>
          <w:bCs/>
          <w:color w:val="0D0D0D" w:themeColor="text1" w:themeTint="F2"/>
        </w:rPr>
        <w:t xml:space="preserve">olarak gerçekleşmiştir. </w:t>
      </w:r>
    </w:p>
    <w:p w:rsidR="00462910" w:rsidRPr="00E8781E" w:rsidRDefault="00462910" w:rsidP="00B03191">
      <w:pPr>
        <w:numPr>
          <w:ilvl w:val="0"/>
          <w:numId w:val="1"/>
        </w:numPr>
        <w:tabs>
          <w:tab w:val="left" w:pos="360"/>
        </w:tabs>
        <w:spacing w:before="120" w:after="120" w:line="276" w:lineRule="auto"/>
        <w:ind w:left="426" w:hanging="426"/>
        <w:jc w:val="both"/>
        <w:rPr>
          <w:b/>
          <w:bCs/>
          <w:color w:val="0D0D0D" w:themeColor="text1" w:themeTint="F2"/>
          <w:spacing w:val="-2"/>
        </w:rPr>
      </w:pPr>
      <w:r w:rsidRPr="00E8781E">
        <w:rPr>
          <w:b/>
          <w:bCs/>
          <w:color w:val="0D0D0D" w:themeColor="text1" w:themeTint="F2"/>
          <w:spacing w:val="-2"/>
        </w:rPr>
        <w:t>Yurt</w:t>
      </w:r>
      <w:r w:rsidR="00F22A30" w:rsidRPr="00E8781E">
        <w:rPr>
          <w:b/>
          <w:bCs/>
          <w:color w:val="0D0D0D" w:themeColor="text1" w:themeTint="F2"/>
          <w:spacing w:val="-2"/>
        </w:rPr>
        <w:t xml:space="preserve"> içi s</w:t>
      </w:r>
      <w:r w:rsidRPr="00E8781E">
        <w:rPr>
          <w:b/>
          <w:bCs/>
          <w:color w:val="0D0D0D" w:themeColor="text1" w:themeTint="F2"/>
          <w:spacing w:val="-2"/>
        </w:rPr>
        <w:t>atışlar</w:t>
      </w:r>
      <w:r w:rsidRPr="00E8781E">
        <w:rPr>
          <w:b/>
          <w:bCs/>
          <w:color w:val="0D0D0D" w:themeColor="text1" w:themeTint="F2"/>
          <w:spacing w:val="-2"/>
        </w:rPr>
        <w:tab/>
      </w:r>
    </w:p>
    <w:p w:rsidR="00462910" w:rsidRPr="00E8781E" w:rsidRDefault="00462910" w:rsidP="00CC24CF">
      <w:pPr>
        <w:tabs>
          <w:tab w:val="left" w:pos="142"/>
        </w:tabs>
        <w:spacing w:before="120" w:after="120" w:line="276" w:lineRule="auto"/>
        <w:jc w:val="both"/>
        <w:rPr>
          <w:bCs/>
          <w:color w:val="0D0D0D" w:themeColor="text1" w:themeTint="F2"/>
          <w:spacing w:val="-2"/>
        </w:rPr>
      </w:pPr>
      <w:r w:rsidRPr="00E8781E">
        <w:rPr>
          <w:bCs/>
          <w:color w:val="0D0D0D" w:themeColor="text1" w:themeTint="F2"/>
          <w:spacing w:val="-2"/>
        </w:rPr>
        <w:t>(1) 201</w:t>
      </w:r>
      <w:r w:rsidR="005D616E" w:rsidRPr="00E8781E">
        <w:rPr>
          <w:bCs/>
          <w:color w:val="0D0D0D" w:themeColor="text1" w:themeTint="F2"/>
          <w:spacing w:val="-2"/>
        </w:rPr>
        <w:t>6</w:t>
      </w:r>
      <w:r w:rsidRPr="00E8781E">
        <w:rPr>
          <w:bCs/>
          <w:color w:val="0D0D0D" w:themeColor="text1" w:themeTint="F2"/>
          <w:spacing w:val="-2"/>
        </w:rPr>
        <w:t xml:space="preserve"> yılında 100 </w:t>
      </w:r>
      <w:r w:rsidR="00655F75" w:rsidRPr="00E8781E">
        <w:rPr>
          <w:bCs/>
          <w:color w:val="0D0D0D" w:themeColor="text1" w:themeTint="F2"/>
          <w:spacing w:val="-2"/>
        </w:rPr>
        <w:t xml:space="preserve">birim </w:t>
      </w:r>
      <w:r w:rsidRPr="00E8781E">
        <w:rPr>
          <w:bCs/>
          <w:color w:val="0D0D0D" w:themeColor="text1" w:themeTint="F2"/>
          <w:spacing w:val="-2"/>
        </w:rPr>
        <w:t>olarak kabul edilen yurt</w:t>
      </w:r>
      <w:r w:rsidR="00655F75" w:rsidRPr="00E8781E">
        <w:rPr>
          <w:bCs/>
          <w:color w:val="0D0D0D" w:themeColor="text1" w:themeTint="F2"/>
          <w:spacing w:val="-2"/>
        </w:rPr>
        <w:t xml:space="preserve"> </w:t>
      </w:r>
      <w:r w:rsidRPr="00E8781E">
        <w:rPr>
          <w:bCs/>
          <w:color w:val="0D0D0D" w:themeColor="text1" w:themeTint="F2"/>
          <w:spacing w:val="-2"/>
        </w:rPr>
        <w:t>içi satı</w:t>
      </w:r>
      <w:r w:rsidR="005F3365" w:rsidRPr="00E8781E">
        <w:rPr>
          <w:bCs/>
          <w:color w:val="0D0D0D" w:themeColor="text1" w:themeTint="F2"/>
          <w:spacing w:val="-2"/>
        </w:rPr>
        <w:t xml:space="preserve">ş </w:t>
      </w:r>
      <w:r w:rsidR="005C75D0" w:rsidRPr="00E8781E">
        <w:rPr>
          <w:bCs/>
          <w:color w:val="0D0D0D" w:themeColor="text1" w:themeTint="F2"/>
          <w:spacing w:val="-2"/>
        </w:rPr>
        <w:t>miktarı endeksi 2017 yılında 99</w:t>
      </w:r>
      <w:r w:rsidR="00655F75" w:rsidRPr="00E8781E">
        <w:rPr>
          <w:bCs/>
          <w:color w:val="0D0D0D" w:themeColor="text1" w:themeTint="F2"/>
          <w:spacing w:val="-2"/>
        </w:rPr>
        <w:t xml:space="preserve"> birim</w:t>
      </w:r>
      <w:r w:rsidR="00CC78DD" w:rsidRPr="00E8781E">
        <w:rPr>
          <w:bCs/>
          <w:color w:val="0D0D0D" w:themeColor="text1" w:themeTint="F2"/>
          <w:spacing w:val="-2"/>
        </w:rPr>
        <w:t xml:space="preserve"> ve </w:t>
      </w:r>
      <w:r w:rsidRPr="00E8781E">
        <w:rPr>
          <w:bCs/>
          <w:color w:val="0D0D0D" w:themeColor="text1" w:themeTint="F2"/>
        </w:rPr>
        <w:t xml:space="preserve">2018 </w:t>
      </w:r>
      <w:r w:rsidR="005D616E" w:rsidRPr="00E8781E">
        <w:rPr>
          <w:bCs/>
          <w:color w:val="0D0D0D" w:themeColor="text1" w:themeTint="F2"/>
        </w:rPr>
        <w:t>yılında</w:t>
      </w:r>
      <w:r w:rsidRPr="00E8781E">
        <w:rPr>
          <w:bCs/>
          <w:color w:val="0D0D0D" w:themeColor="text1" w:themeTint="F2"/>
        </w:rPr>
        <w:t xml:space="preserve"> </w:t>
      </w:r>
      <w:r w:rsidR="005C75D0" w:rsidRPr="00E8781E">
        <w:rPr>
          <w:bCs/>
          <w:color w:val="0D0D0D" w:themeColor="text1" w:themeTint="F2"/>
        </w:rPr>
        <w:t>85</w:t>
      </w:r>
      <w:r w:rsidR="00655F75" w:rsidRPr="00E8781E">
        <w:rPr>
          <w:bCs/>
          <w:color w:val="0D0D0D" w:themeColor="text1" w:themeTint="F2"/>
        </w:rPr>
        <w:t xml:space="preserve"> birim</w:t>
      </w:r>
      <w:r w:rsidR="005D616E" w:rsidRPr="00E8781E">
        <w:rPr>
          <w:bCs/>
          <w:color w:val="0D0D0D" w:themeColor="text1" w:themeTint="F2"/>
        </w:rPr>
        <w:t xml:space="preserve"> </w:t>
      </w:r>
      <w:r w:rsidRPr="00E8781E">
        <w:rPr>
          <w:bCs/>
          <w:color w:val="0D0D0D" w:themeColor="text1" w:themeTint="F2"/>
          <w:spacing w:val="-2"/>
        </w:rPr>
        <w:t xml:space="preserve">olarak gerçekleşmiştir.  </w:t>
      </w:r>
    </w:p>
    <w:p w:rsidR="00462910" w:rsidRPr="00E8781E" w:rsidRDefault="005C75D0"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c</w:t>
      </w:r>
      <w:r w:rsidR="00462910" w:rsidRPr="00E8781E">
        <w:rPr>
          <w:b/>
          <w:bCs/>
          <w:color w:val="0D0D0D" w:themeColor="text1" w:themeTint="F2"/>
          <w:spacing w:val="-2"/>
        </w:rPr>
        <w:t>)</w:t>
      </w:r>
      <w:r w:rsidR="00653A29" w:rsidRPr="00E8781E">
        <w:rPr>
          <w:b/>
          <w:bCs/>
          <w:color w:val="0D0D0D" w:themeColor="text1" w:themeTint="F2"/>
          <w:spacing w:val="-2"/>
        </w:rPr>
        <w:t xml:space="preserve"> </w:t>
      </w:r>
      <w:r w:rsidR="00462910" w:rsidRPr="00E8781E">
        <w:rPr>
          <w:b/>
          <w:bCs/>
          <w:color w:val="0D0D0D" w:themeColor="text1" w:themeTint="F2"/>
          <w:spacing w:val="-2"/>
        </w:rPr>
        <w:t xml:space="preserve"> </w:t>
      </w:r>
      <w:r w:rsidR="009F76A7" w:rsidRPr="00E8781E">
        <w:rPr>
          <w:b/>
          <w:bCs/>
          <w:color w:val="0D0D0D" w:themeColor="text1" w:themeTint="F2"/>
          <w:spacing w:val="-2"/>
        </w:rPr>
        <w:t>Yurt içi fiyatlar ve fiyatları etkileyen unsurlar</w:t>
      </w:r>
      <w:r w:rsidR="00462910" w:rsidRPr="00E8781E">
        <w:rPr>
          <w:b/>
          <w:bCs/>
          <w:color w:val="0D0D0D" w:themeColor="text1" w:themeTint="F2"/>
          <w:spacing w:val="-2"/>
        </w:rPr>
        <w:tab/>
      </w:r>
    </w:p>
    <w:p w:rsidR="009F76A7" w:rsidRPr="00E8781E" w:rsidRDefault="00462910" w:rsidP="00B03191">
      <w:pPr>
        <w:tabs>
          <w:tab w:val="left" w:pos="360"/>
        </w:tabs>
        <w:spacing w:before="120" w:after="120" w:line="276" w:lineRule="auto"/>
        <w:jc w:val="both"/>
      </w:pPr>
      <w:r w:rsidRPr="00E8781E">
        <w:rPr>
          <w:bCs/>
          <w:color w:val="0D0D0D" w:themeColor="text1" w:themeTint="F2"/>
          <w:spacing w:val="-2"/>
        </w:rPr>
        <w:t xml:space="preserve">(1) </w:t>
      </w:r>
      <w:r w:rsidR="009F76A7" w:rsidRPr="00E8781E">
        <w:t xml:space="preserve">Yerli üretim dalının soruşturma konusu ürün için 2018 yılında 100 birim olarak kabul edilen yurtiçi satış birim fiyatı endeksi 2019 yılında 97 birim, 2020 yılında ise 94 birim seviyesine gerilemiştir. </w:t>
      </w:r>
    </w:p>
    <w:p w:rsidR="00462910" w:rsidRPr="00E8781E" w:rsidRDefault="009F76A7" w:rsidP="00B03191">
      <w:pPr>
        <w:tabs>
          <w:tab w:val="left" w:pos="360"/>
        </w:tabs>
        <w:spacing w:before="120" w:after="120" w:line="276" w:lineRule="auto"/>
        <w:jc w:val="both"/>
      </w:pPr>
      <w:r w:rsidRPr="00E8781E">
        <w:t>(2) Yurt içi fiyatların oluşmasını etkileyen iki muhtemel temel unsurun maliyetler ve piyasadaki rekabet koşulları olduğu düşünülmektedir.</w:t>
      </w:r>
    </w:p>
    <w:p w:rsidR="005C75D0" w:rsidRPr="00E8781E" w:rsidRDefault="005C75D0" w:rsidP="00B03191">
      <w:pPr>
        <w:tabs>
          <w:tab w:val="left" w:pos="360"/>
        </w:tabs>
        <w:spacing w:before="120" w:after="120" w:line="276" w:lineRule="auto"/>
        <w:jc w:val="both"/>
        <w:rPr>
          <w:b/>
        </w:rPr>
      </w:pPr>
      <w:r w:rsidRPr="00E8781E">
        <w:rPr>
          <w:b/>
        </w:rPr>
        <w:t>ç) İhracat</w:t>
      </w:r>
    </w:p>
    <w:p w:rsidR="005C75D0" w:rsidRPr="00E8781E" w:rsidRDefault="005C75D0" w:rsidP="00B03191">
      <w:pPr>
        <w:tabs>
          <w:tab w:val="left" w:pos="360"/>
        </w:tabs>
        <w:spacing w:before="120" w:after="120" w:line="276" w:lineRule="auto"/>
        <w:jc w:val="both"/>
      </w:pPr>
      <w:r w:rsidRPr="00E8781E">
        <w:t xml:space="preserve">(1) Yerli üretim dalının ihracat miktar endeksi 2018 yılında 100 birim iken, 2019 yılında 77 ve 2020 yılında 67 birim olarak gerçekleşmiştir. </w:t>
      </w:r>
    </w:p>
    <w:p w:rsidR="00462910" w:rsidRPr="00E8781E" w:rsidRDefault="004D4FA1"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d</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F22A30" w:rsidRPr="00E8781E">
        <w:rPr>
          <w:b/>
          <w:bCs/>
          <w:color w:val="0D0D0D" w:themeColor="text1" w:themeTint="F2"/>
          <w:spacing w:val="-2"/>
        </w:rPr>
        <w:t>Pazar p</w:t>
      </w:r>
      <w:r w:rsidR="00462910" w:rsidRPr="00E8781E">
        <w:rPr>
          <w:b/>
          <w:bCs/>
          <w:color w:val="0D0D0D" w:themeColor="text1" w:themeTint="F2"/>
          <w:spacing w:val="-2"/>
        </w:rPr>
        <w:t>ayı</w:t>
      </w:r>
      <w:r w:rsidR="00462910" w:rsidRPr="00E8781E">
        <w:rPr>
          <w:b/>
          <w:bCs/>
          <w:color w:val="0D0D0D" w:themeColor="text1" w:themeTint="F2"/>
          <w:spacing w:val="-2"/>
        </w:rPr>
        <w:tab/>
      </w:r>
    </w:p>
    <w:p w:rsidR="00BC401E" w:rsidRDefault="00462910" w:rsidP="00B03191">
      <w:pPr>
        <w:tabs>
          <w:tab w:val="left" w:pos="360"/>
        </w:tabs>
        <w:spacing w:before="120" w:after="120" w:line="276" w:lineRule="auto"/>
        <w:jc w:val="both"/>
        <w:rPr>
          <w:bCs/>
          <w:color w:val="0D0D0D" w:themeColor="text1" w:themeTint="F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pazar payı endeksi </w:t>
      </w:r>
      <w:r w:rsidR="00473844" w:rsidRPr="00E8781E">
        <w:rPr>
          <w:bCs/>
          <w:color w:val="0D0D0D" w:themeColor="text1" w:themeTint="F2"/>
          <w:spacing w:val="-2"/>
        </w:rPr>
        <w:t>gözden geçirme</w:t>
      </w:r>
      <w:r w:rsidR="00DB4F06" w:rsidRPr="00E8781E">
        <w:rPr>
          <w:bCs/>
          <w:color w:val="0D0D0D" w:themeColor="text1" w:themeTint="F2"/>
          <w:spacing w:val="-2"/>
        </w:rPr>
        <w:t xml:space="preserve"> dönem</w:t>
      </w:r>
      <w:r w:rsidR="00473844" w:rsidRPr="00E8781E">
        <w:rPr>
          <w:bCs/>
          <w:color w:val="0D0D0D" w:themeColor="text1" w:themeTint="F2"/>
          <w:spacing w:val="-2"/>
        </w:rPr>
        <w:t>in</w:t>
      </w:r>
      <w:r w:rsidR="00DB4F06" w:rsidRPr="00E8781E">
        <w:rPr>
          <w:bCs/>
          <w:color w:val="0D0D0D" w:themeColor="text1" w:themeTint="F2"/>
          <w:spacing w:val="-2"/>
        </w:rPr>
        <w:t xml:space="preserve">de sırasıyla </w:t>
      </w:r>
      <w:r w:rsidRPr="00E8781E">
        <w:rPr>
          <w:bCs/>
          <w:color w:val="0D0D0D" w:themeColor="text1" w:themeTint="F2"/>
          <w:spacing w:val="-2"/>
        </w:rPr>
        <w:t>100</w:t>
      </w:r>
      <w:r w:rsidR="009F76A7" w:rsidRPr="00E8781E">
        <w:rPr>
          <w:bCs/>
          <w:color w:val="0D0D0D" w:themeColor="text1" w:themeTint="F2"/>
          <w:spacing w:val="-2"/>
        </w:rPr>
        <w:t xml:space="preserve"> birim</w:t>
      </w:r>
      <w:r w:rsidR="00F6183F" w:rsidRPr="00E8781E">
        <w:rPr>
          <w:bCs/>
          <w:color w:val="0D0D0D" w:themeColor="text1" w:themeTint="F2"/>
          <w:spacing w:val="-2"/>
        </w:rPr>
        <w:t xml:space="preserve">, </w:t>
      </w:r>
      <w:r w:rsidR="009F76A7" w:rsidRPr="00E8781E">
        <w:rPr>
          <w:bCs/>
          <w:color w:val="0D0D0D" w:themeColor="text1" w:themeTint="F2"/>
          <w:spacing w:val="-2"/>
        </w:rPr>
        <w:t>92 birim</w:t>
      </w:r>
      <w:r w:rsidR="00DB4F06" w:rsidRPr="00E8781E">
        <w:rPr>
          <w:bCs/>
          <w:color w:val="0D0D0D" w:themeColor="text1" w:themeTint="F2"/>
          <w:spacing w:val="-2"/>
        </w:rPr>
        <w:t xml:space="preserve"> ve</w:t>
      </w:r>
      <w:r w:rsidRPr="00E8781E">
        <w:rPr>
          <w:bCs/>
          <w:color w:val="0D0D0D" w:themeColor="text1" w:themeTint="F2"/>
          <w:spacing w:val="-2"/>
        </w:rPr>
        <w:t xml:space="preserve"> </w:t>
      </w:r>
      <w:r w:rsidR="009F76A7" w:rsidRPr="00E8781E">
        <w:rPr>
          <w:bCs/>
          <w:color w:val="0D0D0D" w:themeColor="text1" w:themeTint="F2"/>
        </w:rPr>
        <w:t>78</w:t>
      </w:r>
      <w:r w:rsidRPr="00E8781E">
        <w:rPr>
          <w:bCs/>
          <w:color w:val="0D0D0D" w:themeColor="text1" w:themeTint="F2"/>
        </w:rPr>
        <w:t xml:space="preserve"> birim</w:t>
      </w:r>
      <w:r w:rsidR="00DB4F06" w:rsidRPr="00E8781E">
        <w:rPr>
          <w:bCs/>
          <w:color w:val="0D0D0D" w:themeColor="text1" w:themeTint="F2"/>
        </w:rPr>
        <w:t xml:space="preserve"> olarak </w:t>
      </w:r>
      <w:r w:rsidRPr="00E8781E">
        <w:rPr>
          <w:bCs/>
          <w:color w:val="0D0D0D" w:themeColor="text1" w:themeTint="F2"/>
        </w:rPr>
        <w:t>ger</w:t>
      </w:r>
      <w:r w:rsidR="00DB4F06" w:rsidRPr="00E8781E">
        <w:rPr>
          <w:bCs/>
          <w:color w:val="0D0D0D" w:themeColor="text1" w:themeTint="F2"/>
        </w:rPr>
        <w:t>çekl</w:t>
      </w:r>
      <w:r w:rsidRPr="00E8781E">
        <w:rPr>
          <w:bCs/>
          <w:color w:val="0D0D0D" w:themeColor="text1" w:themeTint="F2"/>
        </w:rPr>
        <w:t>e</w:t>
      </w:r>
      <w:r w:rsidR="00DB4F06" w:rsidRPr="00E8781E">
        <w:rPr>
          <w:bCs/>
          <w:color w:val="0D0D0D" w:themeColor="text1" w:themeTint="F2"/>
        </w:rPr>
        <w:t>ş</w:t>
      </w:r>
      <w:r w:rsidRPr="00E8781E">
        <w:rPr>
          <w:bCs/>
          <w:color w:val="0D0D0D" w:themeColor="text1" w:themeTint="F2"/>
        </w:rPr>
        <w:t>miştir.</w:t>
      </w:r>
    </w:p>
    <w:p w:rsidR="00462910" w:rsidRPr="00E8781E" w:rsidRDefault="004D4FA1"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e</w:t>
      </w:r>
      <w:r w:rsidR="00983ABA" w:rsidRPr="00E8781E">
        <w:rPr>
          <w:b/>
          <w:bCs/>
          <w:color w:val="0D0D0D" w:themeColor="text1" w:themeTint="F2"/>
          <w:spacing w:val="-2"/>
        </w:rPr>
        <w:t>)</w:t>
      </w:r>
      <w:r w:rsidR="00653A29" w:rsidRPr="00E8781E">
        <w:rPr>
          <w:b/>
          <w:bCs/>
          <w:color w:val="0D0D0D" w:themeColor="text1" w:themeTint="F2"/>
          <w:spacing w:val="-2"/>
        </w:rPr>
        <w:t xml:space="preserve"> </w:t>
      </w:r>
      <w:r w:rsidR="00983ABA" w:rsidRPr="00E8781E">
        <w:rPr>
          <w:b/>
          <w:bCs/>
          <w:color w:val="0D0D0D" w:themeColor="text1" w:themeTint="F2"/>
          <w:spacing w:val="-2"/>
        </w:rPr>
        <w:t xml:space="preserve"> Maliyet</w:t>
      </w:r>
      <w:r w:rsidR="00A43211" w:rsidRPr="00E8781E">
        <w:rPr>
          <w:b/>
          <w:bCs/>
          <w:color w:val="0D0D0D" w:themeColor="text1" w:themeTint="F2"/>
          <w:spacing w:val="-2"/>
        </w:rPr>
        <w:t>ler</w:t>
      </w:r>
      <w:r w:rsidR="00462910" w:rsidRPr="00E8781E">
        <w:rPr>
          <w:b/>
          <w:bCs/>
          <w:color w:val="0D0D0D" w:themeColor="text1" w:themeTint="F2"/>
          <w:spacing w:val="-2"/>
        </w:rPr>
        <w:tab/>
      </w:r>
    </w:p>
    <w:p w:rsidR="00462910" w:rsidRPr="00E8781E" w:rsidRDefault="00462910"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s</w:t>
      </w:r>
      <w:r w:rsidR="009A34A1" w:rsidRPr="00E8781E">
        <w:rPr>
          <w:bCs/>
          <w:color w:val="0D0D0D" w:themeColor="text1" w:themeTint="F2"/>
          <w:spacing w:val="-2"/>
        </w:rPr>
        <w:t>oruşturma</w:t>
      </w:r>
      <w:r w:rsidRPr="00E8781E">
        <w:rPr>
          <w:bCs/>
          <w:color w:val="0D0D0D" w:themeColor="text1" w:themeTint="F2"/>
          <w:spacing w:val="-2"/>
        </w:rPr>
        <w:t xml:space="preserve"> konusu ürün için 201</w:t>
      </w:r>
      <w:r w:rsidR="009F76A7" w:rsidRPr="00E8781E">
        <w:rPr>
          <w:bCs/>
          <w:color w:val="0D0D0D" w:themeColor="text1" w:themeTint="F2"/>
          <w:spacing w:val="-2"/>
        </w:rPr>
        <w:t>8</w:t>
      </w:r>
      <w:r w:rsidRPr="00E8781E">
        <w:rPr>
          <w:bCs/>
          <w:color w:val="0D0D0D" w:themeColor="text1" w:themeTint="F2"/>
          <w:spacing w:val="-2"/>
        </w:rPr>
        <w:t xml:space="preserve"> yılında reel olarak 100 </w:t>
      </w:r>
      <w:r w:rsidR="00AE2DAD" w:rsidRPr="00E8781E">
        <w:rPr>
          <w:bCs/>
          <w:color w:val="0D0D0D" w:themeColor="text1" w:themeTint="F2"/>
          <w:spacing w:val="-2"/>
        </w:rPr>
        <w:t xml:space="preserve">birim </w:t>
      </w:r>
      <w:r w:rsidRPr="00E8781E">
        <w:rPr>
          <w:bCs/>
          <w:color w:val="0D0D0D" w:themeColor="text1" w:themeTint="F2"/>
          <w:spacing w:val="-2"/>
        </w:rPr>
        <w:t xml:space="preserve">kabul edilen birim </w:t>
      </w:r>
      <w:r w:rsidR="004D4FA1" w:rsidRPr="00E8781E">
        <w:rPr>
          <w:bCs/>
          <w:color w:val="0D0D0D" w:themeColor="text1" w:themeTint="F2"/>
          <w:spacing w:val="-2"/>
        </w:rPr>
        <w:t>sınai</w:t>
      </w:r>
      <w:r w:rsidRPr="00E8781E">
        <w:rPr>
          <w:bCs/>
          <w:color w:val="0D0D0D" w:themeColor="text1" w:themeTint="F2"/>
          <w:spacing w:val="-2"/>
        </w:rPr>
        <w:t xml:space="preserve"> maliyet</w:t>
      </w:r>
      <w:r w:rsidR="00473844" w:rsidRPr="00E8781E">
        <w:rPr>
          <w:bCs/>
          <w:color w:val="0D0D0D" w:themeColor="text1" w:themeTint="F2"/>
          <w:spacing w:val="-2"/>
        </w:rPr>
        <w:t xml:space="preserve"> endeksi</w:t>
      </w:r>
      <w:r w:rsidR="009F76A7" w:rsidRPr="00E8781E">
        <w:rPr>
          <w:bCs/>
          <w:color w:val="0D0D0D" w:themeColor="text1" w:themeTint="F2"/>
          <w:spacing w:val="-2"/>
        </w:rPr>
        <w:t xml:space="preserve"> 2019</w:t>
      </w:r>
      <w:r w:rsidRPr="00E8781E">
        <w:rPr>
          <w:bCs/>
          <w:color w:val="0D0D0D" w:themeColor="text1" w:themeTint="F2"/>
          <w:spacing w:val="-2"/>
        </w:rPr>
        <w:t xml:space="preserve"> </w:t>
      </w:r>
      <w:r w:rsidR="009F76A7" w:rsidRPr="00E8781E">
        <w:rPr>
          <w:bCs/>
          <w:color w:val="0D0D0D" w:themeColor="text1" w:themeTint="F2"/>
          <w:spacing w:val="-2"/>
        </w:rPr>
        <w:t>ve 2020</w:t>
      </w:r>
      <w:r w:rsidR="009A34A1" w:rsidRPr="00E8781E">
        <w:rPr>
          <w:bCs/>
          <w:color w:val="0D0D0D" w:themeColor="text1" w:themeTint="F2"/>
          <w:spacing w:val="-2"/>
        </w:rPr>
        <w:t xml:space="preserve"> yıllarında </w:t>
      </w:r>
      <w:r w:rsidR="004D4FA1" w:rsidRPr="00E8781E">
        <w:rPr>
          <w:bCs/>
          <w:color w:val="0D0D0D" w:themeColor="text1" w:themeTint="F2"/>
          <w:spacing w:val="-2"/>
        </w:rPr>
        <w:t>sırasıyla 107</w:t>
      </w:r>
      <w:r w:rsidR="005F3365" w:rsidRPr="00E8781E">
        <w:rPr>
          <w:bCs/>
          <w:color w:val="0D0D0D" w:themeColor="text1" w:themeTint="F2"/>
          <w:spacing w:val="-2"/>
        </w:rPr>
        <w:t xml:space="preserve"> </w:t>
      </w:r>
      <w:r w:rsidR="00AE2DAD" w:rsidRPr="00E8781E">
        <w:rPr>
          <w:bCs/>
          <w:color w:val="0D0D0D" w:themeColor="text1" w:themeTint="F2"/>
          <w:spacing w:val="-2"/>
        </w:rPr>
        <w:t>birim</w:t>
      </w:r>
      <w:r w:rsidR="004D4FA1" w:rsidRPr="00E8781E">
        <w:rPr>
          <w:bCs/>
          <w:color w:val="0D0D0D" w:themeColor="text1" w:themeTint="F2"/>
          <w:spacing w:val="-2"/>
        </w:rPr>
        <w:t xml:space="preserve"> ve 92</w:t>
      </w:r>
      <w:r w:rsidR="009A34A1" w:rsidRPr="00E8781E">
        <w:rPr>
          <w:bCs/>
          <w:color w:val="0D0D0D" w:themeColor="text1" w:themeTint="F2"/>
          <w:spacing w:val="-2"/>
        </w:rPr>
        <w:t xml:space="preserve"> birim </w:t>
      </w:r>
      <w:r w:rsidR="005F3365" w:rsidRPr="00E8781E">
        <w:rPr>
          <w:bCs/>
          <w:color w:val="0D0D0D" w:themeColor="text1" w:themeTint="F2"/>
          <w:spacing w:val="-2"/>
        </w:rPr>
        <w:t>seviyesindedir.</w:t>
      </w:r>
      <w:r w:rsidRPr="00E8781E">
        <w:rPr>
          <w:bCs/>
          <w:color w:val="0D0D0D" w:themeColor="text1" w:themeTint="F2"/>
          <w:spacing w:val="-2"/>
        </w:rPr>
        <w:t xml:space="preserve"> </w:t>
      </w:r>
    </w:p>
    <w:p w:rsidR="004D4FA1" w:rsidRPr="00E8781E" w:rsidRDefault="004D4FA1"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(2) </w:t>
      </w:r>
      <w:r w:rsidRPr="00E8781E">
        <w:rPr>
          <w:noProof/>
          <w:color w:val="0D0D0D" w:themeColor="text1" w:themeTint="F2"/>
        </w:rPr>
        <w:t>Yerli üretim dalının</w:t>
      </w:r>
      <w:r w:rsidRPr="00E8781E">
        <w:rPr>
          <w:bCs/>
          <w:color w:val="0D0D0D" w:themeColor="text1" w:themeTint="F2"/>
          <w:spacing w:val="-2"/>
        </w:rPr>
        <w:t xml:space="preserve"> soruşturma konusu ürün için 2018 yılında reel olarak 100 birim kabul edilen birim ticari maliyet endeksi 2019 ve 2020 yıllarında sırasıyla 105 birim ve 95 birim seviyesindedir.</w:t>
      </w:r>
    </w:p>
    <w:p w:rsidR="00462910" w:rsidRPr="00E8781E" w:rsidRDefault="004D4FA1"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f</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462910" w:rsidRPr="00E8781E">
        <w:rPr>
          <w:b/>
          <w:bCs/>
          <w:color w:val="0D0D0D" w:themeColor="text1" w:themeTint="F2"/>
          <w:spacing w:val="-2"/>
        </w:rPr>
        <w:t>K</w:t>
      </w:r>
      <w:r w:rsidR="00F52306" w:rsidRPr="00E8781E">
        <w:rPr>
          <w:b/>
          <w:bCs/>
          <w:color w:val="0D0D0D" w:themeColor="text1" w:themeTint="F2"/>
          <w:spacing w:val="-2"/>
        </w:rPr>
        <w:t>â</w:t>
      </w:r>
      <w:r w:rsidR="00462910" w:rsidRPr="00E8781E">
        <w:rPr>
          <w:b/>
          <w:bCs/>
          <w:color w:val="0D0D0D" w:themeColor="text1" w:themeTint="F2"/>
          <w:spacing w:val="-2"/>
        </w:rPr>
        <w:t xml:space="preserve">rlılık </w:t>
      </w:r>
      <w:r w:rsidR="00462910" w:rsidRPr="00E8781E">
        <w:rPr>
          <w:b/>
          <w:bCs/>
          <w:color w:val="0D0D0D" w:themeColor="text1" w:themeTint="F2"/>
          <w:spacing w:val="-2"/>
        </w:rPr>
        <w:tab/>
      </w:r>
    </w:p>
    <w:p w:rsidR="001070E0" w:rsidRPr="00E8781E" w:rsidRDefault="00462910"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w:t>
      </w:r>
      <w:r w:rsidR="00BA254D" w:rsidRPr="00E8781E">
        <w:rPr>
          <w:bCs/>
          <w:color w:val="0D0D0D" w:themeColor="text1" w:themeTint="F2"/>
          <w:spacing w:val="-2"/>
        </w:rPr>
        <w:t xml:space="preserve">yurt içi </w:t>
      </w:r>
      <w:r w:rsidR="004D4FA1" w:rsidRPr="00E8781E">
        <w:rPr>
          <w:bCs/>
          <w:color w:val="0D0D0D" w:themeColor="text1" w:themeTint="F2"/>
          <w:spacing w:val="-2"/>
        </w:rPr>
        <w:t>satışlardan elde ettiği birim kâ</w:t>
      </w:r>
      <w:r w:rsidR="00BA254D" w:rsidRPr="00E8781E">
        <w:rPr>
          <w:bCs/>
          <w:color w:val="0D0D0D" w:themeColor="text1" w:themeTint="F2"/>
          <w:spacing w:val="-2"/>
        </w:rPr>
        <w:t xml:space="preserve">rlılık endeksi </w:t>
      </w:r>
      <w:r w:rsidRPr="00E8781E">
        <w:rPr>
          <w:bCs/>
          <w:color w:val="0D0D0D" w:themeColor="text1" w:themeTint="F2"/>
          <w:spacing w:val="-2"/>
        </w:rPr>
        <w:t>201</w:t>
      </w:r>
      <w:r w:rsidR="00F52306" w:rsidRPr="00E8781E">
        <w:rPr>
          <w:bCs/>
          <w:color w:val="0D0D0D" w:themeColor="text1" w:themeTint="F2"/>
          <w:spacing w:val="-2"/>
        </w:rPr>
        <w:t>8</w:t>
      </w:r>
      <w:r w:rsidRPr="00E8781E">
        <w:rPr>
          <w:bCs/>
          <w:color w:val="0D0D0D" w:themeColor="text1" w:themeTint="F2"/>
          <w:spacing w:val="-2"/>
        </w:rPr>
        <w:t xml:space="preserve"> yılında 100 </w:t>
      </w:r>
      <w:r w:rsidR="00B31D16" w:rsidRPr="00E8781E">
        <w:rPr>
          <w:bCs/>
          <w:color w:val="0D0D0D" w:themeColor="text1" w:themeTint="F2"/>
          <w:spacing w:val="-2"/>
        </w:rPr>
        <w:t>birim</w:t>
      </w:r>
      <w:r w:rsidR="00F52306" w:rsidRPr="00E8781E">
        <w:rPr>
          <w:bCs/>
          <w:color w:val="0D0D0D" w:themeColor="text1" w:themeTint="F2"/>
          <w:spacing w:val="-2"/>
        </w:rPr>
        <w:t>, 2019 ve 2020</w:t>
      </w:r>
      <w:r w:rsidR="00B31D16" w:rsidRPr="00E8781E">
        <w:rPr>
          <w:bCs/>
          <w:color w:val="0D0D0D" w:themeColor="text1" w:themeTint="F2"/>
          <w:spacing w:val="-2"/>
        </w:rPr>
        <w:t xml:space="preserve"> yıllarında </w:t>
      </w:r>
      <w:r w:rsidR="00F52306" w:rsidRPr="00E8781E">
        <w:rPr>
          <w:bCs/>
          <w:color w:val="0D0D0D" w:themeColor="text1" w:themeTint="F2"/>
          <w:spacing w:val="-2"/>
        </w:rPr>
        <w:t>sırasıyla 45</w:t>
      </w:r>
      <w:r w:rsidR="00944789" w:rsidRPr="00E8781E">
        <w:rPr>
          <w:bCs/>
          <w:color w:val="0D0D0D" w:themeColor="text1" w:themeTint="F2"/>
          <w:spacing w:val="-2"/>
        </w:rPr>
        <w:t xml:space="preserve"> </w:t>
      </w:r>
      <w:r w:rsidR="00B31D16" w:rsidRPr="00E8781E">
        <w:rPr>
          <w:bCs/>
          <w:color w:val="0D0D0D" w:themeColor="text1" w:themeTint="F2"/>
          <w:spacing w:val="-2"/>
        </w:rPr>
        <w:t xml:space="preserve">birim </w:t>
      </w:r>
      <w:r w:rsidR="00F52306" w:rsidRPr="00E8781E">
        <w:rPr>
          <w:bCs/>
          <w:color w:val="0D0D0D" w:themeColor="text1" w:themeTint="F2"/>
          <w:spacing w:val="-2"/>
        </w:rPr>
        <w:t>ve 89</w:t>
      </w:r>
      <w:r w:rsidR="00944789" w:rsidRPr="00E8781E">
        <w:rPr>
          <w:bCs/>
          <w:color w:val="0D0D0D" w:themeColor="text1" w:themeTint="F2"/>
          <w:spacing w:val="-2"/>
        </w:rPr>
        <w:t xml:space="preserve"> birim </w:t>
      </w:r>
      <w:r w:rsidR="00B31D16" w:rsidRPr="00E8781E">
        <w:rPr>
          <w:bCs/>
          <w:color w:val="0D0D0D" w:themeColor="text1" w:themeTint="F2"/>
          <w:spacing w:val="-2"/>
        </w:rPr>
        <w:t>seviyelerindedir. Toplam satışlardan elde edilen</w:t>
      </w:r>
      <w:r w:rsidRPr="00E8781E">
        <w:rPr>
          <w:bCs/>
          <w:color w:val="0D0D0D" w:themeColor="text1" w:themeTint="F2"/>
          <w:spacing w:val="-2"/>
        </w:rPr>
        <w:t xml:space="preserve"> birim karlılık</w:t>
      </w:r>
      <w:r w:rsidR="00B31D16" w:rsidRPr="00E8781E">
        <w:rPr>
          <w:bCs/>
          <w:color w:val="0D0D0D" w:themeColor="text1" w:themeTint="F2"/>
          <w:spacing w:val="-2"/>
        </w:rPr>
        <w:t xml:space="preserve"> </w:t>
      </w:r>
      <w:r w:rsidRPr="00E8781E">
        <w:rPr>
          <w:bCs/>
          <w:color w:val="0D0D0D" w:themeColor="text1" w:themeTint="F2"/>
          <w:spacing w:val="-2"/>
        </w:rPr>
        <w:t xml:space="preserve">ise </w:t>
      </w:r>
      <w:r w:rsidR="00B31D16" w:rsidRPr="00E8781E">
        <w:rPr>
          <w:bCs/>
          <w:color w:val="0D0D0D" w:themeColor="text1" w:themeTint="F2"/>
          <w:spacing w:val="-2"/>
        </w:rPr>
        <w:t xml:space="preserve">gözden geçirme döneminde sırasıyla </w:t>
      </w:r>
      <w:r w:rsidRPr="00E8781E">
        <w:rPr>
          <w:bCs/>
          <w:color w:val="0D0D0D" w:themeColor="text1" w:themeTint="F2"/>
          <w:spacing w:val="-2"/>
        </w:rPr>
        <w:t>100</w:t>
      </w:r>
      <w:r w:rsidR="00F52306" w:rsidRPr="00E8781E">
        <w:rPr>
          <w:bCs/>
          <w:color w:val="0D0D0D" w:themeColor="text1" w:themeTint="F2"/>
          <w:spacing w:val="-2"/>
        </w:rPr>
        <w:t xml:space="preserve"> birim</w:t>
      </w:r>
      <w:r w:rsidRPr="00E8781E">
        <w:rPr>
          <w:bCs/>
          <w:color w:val="0D0D0D" w:themeColor="text1" w:themeTint="F2"/>
          <w:spacing w:val="-2"/>
        </w:rPr>
        <w:t xml:space="preserve">, </w:t>
      </w:r>
      <w:r w:rsidR="00F52306" w:rsidRPr="00E8781E">
        <w:rPr>
          <w:bCs/>
          <w:color w:val="0D0D0D" w:themeColor="text1" w:themeTint="F2"/>
          <w:spacing w:val="-2"/>
        </w:rPr>
        <w:t>48 birim</w:t>
      </w:r>
      <w:r w:rsidR="00944789" w:rsidRPr="00E8781E">
        <w:rPr>
          <w:bCs/>
          <w:color w:val="0D0D0D" w:themeColor="text1" w:themeTint="F2"/>
          <w:spacing w:val="-2"/>
        </w:rPr>
        <w:t xml:space="preserve"> </w:t>
      </w:r>
      <w:r w:rsidRPr="00E8781E">
        <w:rPr>
          <w:bCs/>
          <w:color w:val="0D0D0D" w:themeColor="text1" w:themeTint="F2"/>
          <w:spacing w:val="-2"/>
        </w:rPr>
        <w:t xml:space="preserve">ve </w:t>
      </w:r>
      <w:r w:rsidR="00F52306" w:rsidRPr="00E8781E">
        <w:rPr>
          <w:bCs/>
          <w:color w:val="0D0D0D" w:themeColor="text1" w:themeTint="F2"/>
          <w:spacing w:val="-2"/>
        </w:rPr>
        <w:t>88</w:t>
      </w:r>
      <w:r w:rsidR="00B31D16" w:rsidRPr="00E8781E">
        <w:rPr>
          <w:bCs/>
          <w:color w:val="0D0D0D" w:themeColor="text1" w:themeTint="F2"/>
          <w:spacing w:val="-2"/>
        </w:rPr>
        <w:t xml:space="preserve"> birim</w:t>
      </w:r>
      <w:r w:rsidRPr="00E8781E">
        <w:rPr>
          <w:bCs/>
          <w:color w:val="0D0D0D" w:themeColor="text1" w:themeTint="F2"/>
          <w:spacing w:val="-2"/>
        </w:rPr>
        <w:t xml:space="preserve"> </w:t>
      </w:r>
      <w:r w:rsidR="00B31D16" w:rsidRPr="00E8781E">
        <w:rPr>
          <w:bCs/>
          <w:color w:val="0D0D0D" w:themeColor="text1" w:themeTint="F2"/>
          <w:spacing w:val="-2"/>
        </w:rPr>
        <w:t>olarak</w:t>
      </w:r>
      <w:r w:rsidRPr="00E8781E">
        <w:rPr>
          <w:bCs/>
          <w:color w:val="0D0D0D" w:themeColor="text1" w:themeTint="F2"/>
          <w:spacing w:val="-2"/>
        </w:rPr>
        <w:t xml:space="preserve"> gerçekleşmiştir.</w:t>
      </w:r>
    </w:p>
    <w:p w:rsidR="00462910" w:rsidRPr="00E8781E" w:rsidRDefault="004D4FA1"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g</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462910" w:rsidRPr="00E8781E">
        <w:rPr>
          <w:b/>
          <w:bCs/>
          <w:color w:val="0D0D0D" w:themeColor="text1" w:themeTint="F2"/>
          <w:spacing w:val="-2"/>
        </w:rPr>
        <w:t>Stoklar</w:t>
      </w:r>
      <w:r w:rsidR="00462910" w:rsidRPr="00E8781E">
        <w:rPr>
          <w:b/>
          <w:bCs/>
          <w:color w:val="0D0D0D" w:themeColor="text1" w:themeTint="F2"/>
          <w:spacing w:val="-2"/>
        </w:rPr>
        <w:tab/>
      </w:r>
    </w:p>
    <w:p w:rsidR="00462910" w:rsidRPr="00E8781E" w:rsidRDefault="00462910"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201</w:t>
      </w:r>
      <w:r w:rsidR="00F52306" w:rsidRPr="00E8781E">
        <w:rPr>
          <w:bCs/>
          <w:color w:val="0D0D0D" w:themeColor="text1" w:themeTint="F2"/>
          <w:spacing w:val="-2"/>
        </w:rPr>
        <w:t>8</w:t>
      </w:r>
      <w:r w:rsidRPr="00E8781E">
        <w:rPr>
          <w:bCs/>
          <w:color w:val="0D0D0D" w:themeColor="text1" w:themeTint="F2"/>
          <w:spacing w:val="-2"/>
        </w:rPr>
        <w:t xml:space="preserve"> yılında 100</w:t>
      </w:r>
      <w:r w:rsidR="00BF1A5A" w:rsidRPr="00E8781E">
        <w:rPr>
          <w:bCs/>
          <w:color w:val="0D0D0D" w:themeColor="text1" w:themeTint="F2"/>
          <w:spacing w:val="-2"/>
        </w:rPr>
        <w:t xml:space="preserve"> birim </w:t>
      </w:r>
      <w:r w:rsidRPr="00E8781E">
        <w:rPr>
          <w:bCs/>
          <w:color w:val="0D0D0D" w:themeColor="text1" w:themeTint="F2"/>
          <w:spacing w:val="-2"/>
        </w:rPr>
        <w:t xml:space="preserve">olan dönem sonu </w:t>
      </w:r>
      <w:r w:rsidR="002259EF" w:rsidRPr="00E8781E">
        <w:rPr>
          <w:bCs/>
          <w:color w:val="0D0D0D" w:themeColor="text1" w:themeTint="F2"/>
          <w:spacing w:val="-2"/>
        </w:rPr>
        <w:t>stok miktar</w:t>
      </w:r>
      <w:r w:rsidR="00E12E36" w:rsidRPr="00E8781E">
        <w:rPr>
          <w:bCs/>
          <w:color w:val="0D0D0D" w:themeColor="text1" w:themeTint="F2"/>
          <w:spacing w:val="-2"/>
        </w:rPr>
        <w:t>ı</w:t>
      </w:r>
      <w:r w:rsidR="002259EF" w:rsidRPr="00E8781E">
        <w:rPr>
          <w:bCs/>
          <w:color w:val="0D0D0D" w:themeColor="text1" w:themeTint="F2"/>
          <w:spacing w:val="-2"/>
        </w:rPr>
        <w:t xml:space="preserve"> endeksi, </w:t>
      </w:r>
      <w:r w:rsidR="00F52306" w:rsidRPr="00E8781E">
        <w:rPr>
          <w:bCs/>
          <w:color w:val="0D0D0D" w:themeColor="text1" w:themeTint="F2"/>
          <w:spacing w:val="-2"/>
        </w:rPr>
        <w:t>2019</w:t>
      </w:r>
      <w:r w:rsidRPr="00E8781E">
        <w:rPr>
          <w:bCs/>
          <w:color w:val="0D0D0D" w:themeColor="text1" w:themeTint="F2"/>
          <w:spacing w:val="-2"/>
        </w:rPr>
        <w:t xml:space="preserve"> yılında </w:t>
      </w:r>
      <w:r w:rsidR="00F52306" w:rsidRPr="00E8781E">
        <w:rPr>
          <w:bCs/>
          <w:color w:val="0D0D0D" w:themeColor="text1" w:themeTint="F2"/>
          <w:spacing w:val="-2"/>
        </w:rPr>
        <w:t>74</w:t>
      </w:r>
      <w:r w:rsidR="00BF1A5A" w:rsidRPr="00E8781E">
        <w:rPr>
          <w:bCs/>
          <w:color w:val="0D0D0D" w:themeColor="text1" w:themeTint="F2"/>
          <w:spacing w:val="-2"/>
        </w:rPr>
        <w:t xml:space="preserve"> birim</w:t>
      </w:r>
      <w:r w:rsidR="00C16860" w:rsidRPr="00E8781E">
        <w:rPr>
          <w:bCs/>
          <w:color w:val="0D0D0D" w:themeColor="text1" w:themeTint="F2"/>
          <w:spacing w:val="-2"/>
        </w:rPr>
        <w:t>,</w:t>
      </w:r>
      <w:r w:rsidRPr="00E8781E">
        <w:rPr>
          <w:bCs/>
          <w:color w:val="0D0D0D" w:themeColor="text1" w:themeTint="F2"/>
          <w:spacing w:val="-2"/>
        </w:rPr>
        <w:t xml:space="preserve"> </w:t>
      </w:r>
      <w:r w:rsidR="00F52306" w:rsidRPr="00E8781E">
        <w:rPr>
          <w:bCs/>
          <w:color w:val="0D0D0D" w:themeColor="text1" w:themeTint="F2"/>
        </w:rPr>
        <w:t>2020</w:t>
      </w:r>
      <w:r w:rsidRPr="00E8781E">
        <w:rPr>
          <w:bCs/>
          <w:color w:val="0D0D0D" w:themeColor="text1" w:themeTint="F2"/>
        </w:rPr>
        <w:t xml:space="preserve"> </w:t>
      </w:r>
      <w:r w:rsidR="002259EF" w:rsidRPr="00E8781E">
        <w:rPr>
          <w:bCs/>
          <w:color w:val="0D0D0D" w:themeColor="text1" w:themeTint="F2"/>
        </w:rPr>
        <w:t>yılında</w:t>
      </w:r>
      <w:r w:rsidR="002259EF" w:rsidRPr="00E8781E">
        <w:rPr>
          <w:bCs/>
          <w:color w:val="0D0D0D" w:themeColor="text1" w:themeTint="F2"/>
          <w:spacing w:val="-2"/>
        </w:rPr>
        <w:t xml:space="preserve"> </w:t>
      </w:r>
      <w:r w:rsidR="00944789" w:rsidRPr="00E8781E">
        <w:rPr>
          <w:bCs/>
          <w:color w:val="0D0D0D" w:themeColor="text1" w:themeTint="F2"/>
          <w:spacing w:val="-2"/>
        </w:rPr>
        <w:t xml:space="preserve">ise </w:t>
      </w:r>
      <w:r w:rsidR="00F52306" w:rsidRPr="00E8781E">
        <w:rPr>
          <w:bCs/>
          <w:color w:val="0D0D0D" w:themeColor="text1" w:themeTint="F2"/>
          <w:spacing w:val="-2"/>
        </w:rPr>
        <w:t>70</w:t>
      </w:r>
      <w:r w:rsidR="00BF1A5A" w:rsidRPr="00E8781E">
        <w:rPr>
          <w:bCs/>
          <w:color w:val="0D0D0D" w:themeColor="text1" w:themeTint="F2"/>
          <w:spacing w:val="-2"/>
        </w:rPr>
        <w:t xml:space="preserve"> birim</w:t>
      </w:r>
      <w:r w:rsidR="00C16860" w:rsidRPr="00E8781E">
        <w:rPr>
          <w:bCs/>
          <w:color w:val="0D0D0D" w:themeColor="text1" w:themeTint="F2"/>
          <w:spacing w:val="-2"/>
        </w:rPr>
        <w:t xml:space="preserve"> </w:t>
      </w:r>
      <w:r w:rsidR="00577141" w:rsidRPr="00E8781E">
        <w:rPr>
          <w:bCs/>
          <w:color w:val="0D0D0D" w:themeColor="text1" w:themeTint="F2"/>
          <w:spacing w:val="-2"/>
        </w:rPr>
        <w:t>seviyesindedir.</w:t>
      </w:r>
      <w:r w:rsidRPr="00E8781E">
        <w:rPr>
          <w:bCs/>
          <w:color w:val="0D0D0D" w:themeColor="text1" w:themeTint="F2"/>
          <w:spacing w:val="-2"/>
        </w:rPr>
        <w:t xml:space="preserve"> </w:t>
      </w:r>
    </w:p>
    <w:p w:rsidR="00462910" w:rsidRPr="00E8781E" w:rsidRDefault="004D4FA1"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ğ</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462910" w:rsidRPr="00E8781E">
        <w:rPr>
          <w:b/>
          <w:bCs/>
          <w:color w:val="0D0D0D" w:themeColor="text1" w:themeTint="F2"/>
          <w:spacing w:val="-2"/>
        </w:rPr>
        <w:t>İstihdam</w:t>
      </w:r>
      <w:r w:rsidR="00C347F3" w:rsidRPr="00E8781E">
        <w:rPr>
          <w:b/>
          <w:bCs/>
          <w:color w:val="0D0D0D" w:themeColor="text1" w:themeTint="F2"/>
          <w:spacing w:val="-2"/>
        </w:rPr>
        <w:t xml:space="preserve"> ve Ücretler</w:t>
      </w:r>
      <w:r w:rsidR="00462910" w:rsidRPr="00E8781E">
        <w:rPr>
          <w:b/>
          <w:bCs/>
          <w:color w:val="0D0D0D" w:themeColor="text1" w:themeTint="F2"/>
          <w:spacing w:val="-2"/>
        </w:rPr>
        <w:tab/>
      </w:r>
    </w:p>
    <w:p w:rsidR="00CC24CF" w:rsidRPr="00E8781E" w:rsidRDefault="00462910" w:rsidP="00B03191">
      <w:pPr>
        <w:tabs>
          <w:tab w:val="left" w:pos="360"/>
        </w:tabs>
        <w:spacing w:before="120" w:after="120" w:line="276" w:lineRule="auto"/>
        <w:jc w:val="both"/>
        <w:rPr>
          <w:bCs/>
          <w:color w:val="0D0D0D" w:themeColor="text1" w:themeTint="F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201</w:t>
      </w:r>
      <w:r w:rsidR="003B7D79" w:rsidRPr="00E8781E">
        <w:rPr>
          <w:bCs/>
          <w:color w:val="0D0D0D" w:themeColor="text1" w:themeTint="F2"/>
          <w:spacing w:val="-2"/>
        </w:rPr>
        <w:t>6</w:t>
      </w:r>
      <w:r w:rsidRPr="00E8781E">
        <w:rPr>
          <w:bCs/>
          <w:color w:val="0D0D0D" w:themeColor="text1" w:themeTint="F2"/>
          <w:spacing w:val="-2"/>
        </w:rPr>
        <w:t xml:space="preserve"> yılında 100</w:t>
      </w:r>
      <w:r w:rsidR="00FB278B" w:rsidRPr="00E8781E">
        <w:rPr>
          <w:bCs/>
          <w:color w:val="0D0D0D" w:themeColor="text1" w:themeTint="F2"/>
          <w:spacing w:val="-2"/>
        </w:rPr>
        <w:t xml:space="preserve"> birim</w:t>
      </w:r>
      <w:r w:rsidRPr="00E8781E">
        <w:rPr>
          <w:bCs/>
          <w:color w:val="0D0D0D" w:themeColor="text1" w:themeTint="F2"/>
          <w:spacing w:val="-2"/>
        </w:rPr>
        <w:t xml:space="preserve"> olarak kabul edilen </w:t>
      </w:r>
      <w:r w:rsidR="00F52306" w:rsidRPr="00E8781E">
        <w:rPr>
          <w:bCs/>
          <w:color w:val="0D0D0D" w:themeColor="text1" w:themeTint="F2"/>
          <w:spacing w:val="-2"/>
        </w:rPr>
        <w:t>soruşturma konusu ürün</w:t>
      </w:r>
      <w:r w:rsidR="00944789" w:rsidRPr="00E8781E">
        <w:rPr>
          <w:bCs/>
          <w:color w:val="0D0D0D" w:themeColor="text1" w:themeTint="F2"/>
          <w:spacing w:val="-2"/>
        </w:rPr>
        <w:t xml:space="preserve"> </w:t>
      </w:r>
      <w:r w:rsidRPr="00E8781E">
        <w:rPr>
          <w:bCs/>
          <w:color w:val="0D0D0D" w:themeColor="text1" w:themeTint="F2"/>
          <w:spacing w:val="-2"/>
        </w:rPr>
        <w:t>üretiminde çalışan doğrudan işçi sayısı endeksi</w:t>
      </w:r>
      <w:r w:rsidR="00577141" w:rsidRPr="00E8781E">
        <w:rPr>
          <w:bCs/>
          <w:color w:val="0D0D0D" w:themeColor="text1" w:themeTint="F2"/>
          <w:spacing w:val="-2"/>
        </w:rPr>
        <w:t xml:space="preserve">, izleyen yıllarda sırasıyla </w:t>
      </w:r>
      <w:r w:rsidR="00F52306" w:rsidRPr="00E8781E">
        <w:rPr>
          <w:bCs/>
          <w:color w:val="0D0D0D" w:themeColor="text1" w:themeTint="F2"/>
          <w:spacing w:val="-2"/>
        </w:rPr>
        <w:t>90</w:t>
      </w:r>
      <w:r w:rsidR="00FB278B" w:rsidRPr="00E8781E">
        <w:rPr>
          <w:bCs/>
          <w:color w:val="0D0D0D" w:themeColor="text1" w:themeTint="F2"/>
          <w:spacing w:val="-2"/>
        </w:rPr>
        <w:t xml:space="preserve"> birim </w:t>
      </w:r>
      <w:r w:rsidR="00577141" w:rsidRPr="00E8781E">
        <w:rPr>
          <w:bCs/>
          <w:color w:val="0D0D0D" w:themeColor="text1" w:themeTint="F2"/>
          <w:spacing w:val="-2"/>
        </w:rPr>
        <w:t xml:space="preserve">ve </w:t>
      </w:r>
      <w:r w:rsidR="00F52306" w:rsidRPr="00E8781E">
        <w:rPr>
          <w:bCs/>
          <w:color w:val="0D0D0D" w:themeColor="text1" w:themeTint="F2"/>
        </w:rPr>
        <w:t>88</w:t>
      </w:r>
      <w:r w:rsidR="00FB278B" w:rsidRPr="00E8781E">
        <w:rPr>
          <w:bCs/>
          <w:color w:val="0D0D0D" w:themeColor="text1" w:themeTint="F2"/>
        </w:rPr>
        <w:t xml:space="preserve"> birim </w:t>
      </w:r>
      <w:r w:rsidR="00577141" w:rsidRPr="00E8781E">
        <w:rPr>
          <w:bCs/>
          <w:color w:val="0D0D0D" w:themeColor="text1" w:themeTint="F2"/>
        </w:rPr>
        <w:t>olmuştur.</w:t>
      </w:r>
    </w:p>
    <w:p w:rsidR="00462910" w:rsidRPr="00E8781E" w:rsidRDefault="00C347F3"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 (2</w:t>
      </w:r>
      <w:r w:rsidR="00462910" w:rsidRPr="00E8781E">
        <w:rPr>
          <w:bCs/>
          <w:color w:val="0D0D0D" w:themeColor="text1" w:themeTint="F2"/>
          <w:spacing w:val="-2"/>
        </w:rPr>
        <w:t xml:space="preserve">) </w:t>
      </w:r>
      <w:r w:rsidR="00CA4220" w:rsidRPr="00E8781E">
        <w:rPr>
          <w:noProof/>
          <w:color w:val="0D0D0D" w:themeColor="text1" w:themeTint="F2"/>
        </w:rPr>
        <w:t>Soruşturma konusu ürün üretiminde çalışan</w:t>
      </w:r>
      <w:r w:rsidR="00462910" w:rsidRPr="00E8781E">
        <w:rPr>
          <w:bCs/>
          <w:color w:val="0D0D0D" w:themeColor="text1" w:themeTint="F2"/>
          <w:spacing w:val="-2"/>
        </w:rPr>
        <w:t xml:space="preserve"> işçilerin aylık </w:t>
      </w:r>
      <w:r w:rsidR="00CA4220" w:rsidRPr="00E8781E">
        <w:rPr>
          <w:bCs/>
          <w:color w:val="0D0D0D" w:themeColor="text1" w:themeTint="F2"/>
          <w:spacing w:val="-2"/>
        </w:rPr>
        <w:t xml:space="preserve">ortalama </w:t>
      </w:r>
      <w:r w:rsidR="00462910" w:rsidRPr="00E8781E">
        <w:rPr>
          <w:bCs/>
          <w:color w:val="0D0D0D" w:themeColor="text1" w:themeTint="F2"/>
          <w:spacing w:val="-2"/>
        </w:rPr>
        <w:t>ücret endeksi 201</w:t>
      </w:r>
      <w:r w:rsidR="00F52306" w:rsidRPr="00E8781E">
        <w:rPr>
          <w:bCs/>
          <w:color w:val="0D0D0D" w:themeColor="text1" w:themeTint="F2"/>
          <w:spacing w:val="-2"/>
        </w:rPr>
        <w:t>8</w:t>
      </w:r>
      <w:r w:rsidR="00462910" w:rsidRPr="00E8781E">
        <w:rPr>
          <w:bCs/>
          <w:color w:val="0D0D0D" w:themeColor="text1" w:themeTint="F2"/>
          <w:spacing w:val="-2"/>
        </w:rPr>
        <w:t xml:space="preserve"> yılında 100 </w:t>
      </w:r>
      <w:r w:rsidR="00CA4220" w:rsidRPr="00E8781E">
        <w:rPr>
          <w:bCs/>
          <w:color w:val="0D0D0D" w:themeColor="text1" w:themeTint="F2"/>
          <w:spacing w:val="-2"/>
        </w:rPr>
        <w:t>birim,</w:t>
      </w:r>
      <w:r w:rsidR="00F52306" w:rsidRPr="00E8781E">
        <w:rPr>
          <w:bCs/>
          <w:color w:val="0D0D0D" w:themeColor="text1" w:themeTint="F2"/>
          <w:spacing w:val="-2"/>
        </w:rPr>
        <w:t xml:space="preserve"> 2019</w:t>
      </w:r>
      <w:r w:rsidR="00462910" w:rsidRPr="00E8781E">
        <w:rPr>
          <w:bCs/>
          <w:color w:val="0D0D0D" w:themeColor="text1" w:themeTint="F2"/>
          <w:spacing w:val="-2"/>
        </w:rPr>
        <w:t xml:space="preserve"> yılında </w:t>
      </w:r>
      <w:r w:rsidR="00F52306" w:rsidRPr="00E8781E">
        <w:rPr>
          <w:bCs/>
          <w:color w:val="0D0D0D" w:themeColor="text1" w:themeTint="F2"/>
          <w:spacing w:val="-2"/>
        </w:rPr>
        <w:t>102</w:t>
      </w:r>
      <w:r w:rsidR="00462910" w:rsidRPr="00E8781E">
        <w:rPr>
          <w:bCs/>
          <w:color w:val="0D0D0D" w:themeColor="text1" w:themeTint="F2"/>
          <w:spacing w:val="-2"/>
        </w:rPr>
        <w:t xml:space="preserve"> </w:t>
      </w:r>
      <w:r w:rsidR="00CA4220" w:rsidRPr="00E8781E">
        <w:rPr>
          <w:bCs/>
          <w:color w:val="0D0D0D" w:themeColor="text1" w:themeTint="F2"/>
          <w:spacing w:val="-2"/>
        </w:rPr>
        <w:t xml:space="preserve">birim </w:t>
      </w:r>
      <w:r w:rsidR="00462910" w:rsidRPr="00E8781E">
        <w:rPr>
          <w:bCs/>
          <w:color w:val="0D0D0D" w:themeColor="text1" w:themeTint="F2"/>
          <w:spacing w:val="-2"/>
        </w:rPr>
        <w:t xml:space="preserve">ve </w:t>
      </w:r>
      <w:r w:rsidR="00F52306" w:rsidRPr="00E8781E">
        <w:rPr>
          <w:bCs/>
          <w:color w:val="0D0D0D" w:themeColor="text1" w:themeTint="F2"/>
        </w:rPr>
        <w:t>2020</w:t>
      </w:r>
      <w:r w:rsidR="00462910" w:rsidRPr="00E8781E">
        <w:rPr>
          <w:bCs/>
          <w:color w:val="0D0D0D" w:themeColor="text1" w:themeTint="F2"/>
        </w:rPr>
        <w:t xml:space="preserve"> </w:t>
      </w:r>
      <w:r w:rsidR="003B7D79" w:rsidRPr="00E8781E">
        <w:rPr>
          <w:bCs/>
          <w:color w:val="0D0D0D" w:themeColor="text1" w:themeTint="F2"/>
        </w:rPr>
        <w:t>yılında</w:t>
      </w:r>
      <w:r w:rsidR="00462910" w:rsidRPr="00E8781E">
        <w:rPr>
          <w:bCs/>
          <w:color w:val="0D0D0D" w:themeColor="text1" w:themeTint="F2"/>
          <w:spacing w:val="-2"/>
        </w:rPr>
        <w:t xml:space="preserve"> ise </w:t>
      </w:r>
      <w:r w:rsidR="00F52306" w:rsidRPr="00E8781E">
        <w:rPr>
          <w:bCs/>
          <w:color w:val="0D0D0D" w:themeColor="text1" w:themeTint="F2"/>
          <w:spacing w:val="-2"/>
        </w:rPr>
        <w:t>100</w:t>
      </w:r>
      <w:r w:rsidR="00944789" w:rsidRPr="00E8781E">
        <w:rPr>
          <w:bCs/>
          <w:color w:val="0D0D0D" w:themeColor="text1" w:themeTint="F2"/>
          <w:spacing w:val="-2"/>
        </w:rPr>
        <w:t xml:space="preserve"> birim</w:t>
      </w:r>
      <w:r w:rsidR="00462910" w:rsidRPr="00E8781E">
        <w:rPr>
          <w:bCs/>
          <w:color w:val="0D0D0D" w:themeColor="text1" w:themeTint="F2"/>
          <w:spacing w:val="-2"/>
        </w:rPr>
        <w:t xml:space="preserve"> seviyesinde gerçekleşmiştir.       </w:t>
      </w:r>
    </w:p>
    <w:p w:rsidR="00462910" w:rsidRPr="00E8781E" w:rsidRDefault="006445B6"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h</w:t>
      </w:r>
      <w:r w:rsidR="00462910" w:rsidRPr="00E8781E">
        <w:rPr>
          <w:b/>
          <w:bCs/>
          <w:color w:val="0D0D0D" w:themeColor="text1" w:themeTint="F2"/>
          <w:spacing w:val="-2"/>
        </w:rPr>
        <w:t>)</w:t>
      </w:r>
      <w:r w:rsidR="00653A29" w:rsidRPr="00E8781E">
        <w:rPr>
          <w:b/>
          <w:bCs/>
          <w:color w:val="0D0D0D" w:themeColor="text1" w:themeTint="F2"/>
          <w:spacing w:val="-2"/>
        </w:rPr>
        <w:t xml:space="preserve"> </w:t>
      </w:r>
      <w:r w:rsidR="00462910" w:rsidRPr="00E8781E">
        <w:rPr>
          <w:b/>
          <w:bCs/>
          <w:color w:val="0D0D0D" w:themeColor="text1" w:themeTint="F2"/>
          <w:spacing w:val="-2"/>
        </w:rPr>
        <w:t>Verimlilik</w:t>
      </w:r>
      <w:r w:rsidR="00462910" w:rsidRPr="00E8781E">
        <w:rPr>
          <w:b/>
          <w:bCs/>
          <w:color w:val="0D0D0D" w:themeColor="text1" w:themeTint="F2"/>
          <w:spacing w:val="-2"/>
        </w:rPr>
        <w:tab/>
      </w:r>
    </w:p>
    <w:p w:rsidR="00462910" w:rsidRPr="00E8781E" w:rsidRDefault="00462910" w:rsidP="00B03191">
      <w:pPr>
        <w:tabs>
          <w:tab w:val="left" w:pos="360"/>
        </w:tabs>
        <w:spacing w:before="120" w:after="120" w:line="276" w:lineRule="auto"/>
        <w:jc w:val="both"/>
        <w:rPr>
          <w:bCs/>
          <w:color w:val="0D0D0D" w:themeColor="text1" w:themeTint="F2"/>
        </w:rPr>
      </w:pPr>
      <w:r w:rsidRPr="00E8781E">
        <w:rPr>
          <w:bCs/>
          <w:color w:val="0D0D0D" w:themeColor="text1" w:themeTint="F2"/>
          <w:spacing w:val="-2"/>
        </w:rPr>
        <w:t xml:space="preserve">(1) </w:t>
      </w:r>
      <w:r w:rsidR="00F034C9" w:rsidRPr="00E8781E">
        <w:rPr>
          <w:bCs/>
          <w:color w:val="0D0D0D" w:themeColor="text1" w:themeTint="F2"/>
          <w:spacing w:val="-2"/>
        </w:rPr>
        <w:t>Soruşturma konusu ürün ü</w:t>
      </w:r>
      <w:r w:rsidRPr="00E8781E">
        <w:rPr>
          <w:bCs/>
          <w:color w:val="0D0D0D" w:themeColor="text1" w:themeTint="F2"/>
          <w:spacing w:val="-2"/>
        </w:rPr>
        <w:t xml:space="preserve">retimde çalışan işçi başına </w:t>
      </w:r>
      <w:r w:rsidR="00F034C9" w:rsidRPr="00E8781E">
        <w:rPr>
          <w:bCs/>
          <w:color w:val="0D0D0D" w:themeColor="text1" w:themeTint="F2"/>
          <w:spacing w:val="-2"/>
        </w:rPr>
        <w:t xml:space="preserve">düşen </w:t>
      </w:r>
      <w:r w:rsidRPr="00E8781E">
        <w:rPr>
          <w:bCs/>
          <w:color w:val="0D0D0D" w:themeColor="text1" w:themeTint="F2"/>
          <w:spacing w:val="-2"/>
        </w:rPr>
        <w:t>üretim miktarını gösteren verimlilik endeksi</w:t>
      </w:r>
      <w:r w:rsidR="00F034C9" w:rsidRPr="00E8781E">
        <w:rPr>
          <w:bCs/>
          <w:color w:val="0D0D0D" w:themeColor="text1" w:themeTint="F2"/>
          <w:spacing w:val="-2"/>
        </w:rPr>
        <w:t>,</w:t>
      </w:r>
      <w:r w:rsidRPr="00E8781E">
        <w:rPr>
          <w:bCs/>
          <w:color w:val="0D0D0D" w:themeColor="text1" w:themeTint="F2"/>
          <w:spacing w:val="-2"/>
        </w:rPr>
        <w:t xml:space="preserve"> 201</w:t>
      </w:r>
      <w:r w:rsidR="00F52306" w:rsidRPr="00E8781E">
        <w:rPr>
          <w:bCs/>
          <w:color w:val="0D0D0D" w:themeColor="text1" w:themeTint="F2"/>
          <w:spacing w:val="-2"/>
        </w:rPr>
        <w:t>8</w:t>
      </w:r>
      <w:r w:rsidRPr="00E8781E">
        <w:rPr>
          <w:bCs/>
          <w:color w:val="0D0D0D" w:themeColor="text1" w:themeTint="F2"/>
          <w:spacing w:val="-2"/>
        </w:rPr>
        <w:t xml:space="preserve"> yılında 100</w:t>
      </w:r>
      <w:r w:rsidR="00E77E6A" w:rsidRPr="00E8781E">
        <w:rPr>
          <w:bCs/>
          <w:color w:val="0D0D0D" w:themeColor="text1" w:themeTint="F2"/>
          <w:spacing w:val="-2"/>
        </w:rPr>
        <w:t xml:space="preserve"> birim</w:t>
      </w:r>
      <w:r w:rsidR="00F52306" w:rsidRPr="00E8781E">
        <w:rPr>
          <w:bCs/>
          <w:color w:val="0D0D0D" w:themeColor="text1" w:themeTint="F2"/>
          <w:spacing w:val="-2"/>
        </w:rPr>
        <w:t xml:space="preserve"> iken 2019 ve 2020</w:t>
      </w:r>
      <w:r w:rsidR="005E3DCC" w:rsidRPr="00E8781E">
        <w:rPr>
          <w:bCs/>
          <w:color w:val="0D0D0D" w:themeColor="text1" w:themeTint="F2"/>
          <w:spacing w:val="-2"/>
        </w:rPr>
        <w:t xml:space="preserve"> yıllarında</w:t>
      </w:r>
      <w:r w:rsidRPr="00E8781E">
        <w:rPr>
          <w:bCs/>
          <w:color w:val="0D0D0D" w:themeColor="text1" w:themeTint="F2"/>
          <w:spacing w:val="-2"/>
        </w:rPr>
        <w:t xml:space="preserve"> </w:t>
      </w:r>
      <w:r w:rsidR="00F52306" w:rsidRPr="00E8781E">
        <w:rPr>
          <w:bCs/>
          <w:color w:val="0D0D0D" w:themeColor="text1" w:themeTint="F2"/>
          <w:spacing w:val="-2"/>
        </w:rPr>
        <w:t>sırasıyla 105</w:t>
      </w:r>
      <w:r w:rsidR="00E77E6A" w:rsidRPr="00E8781E">
        <w:rPr>
          <w:bCs/>
          <w:color w:val="0D0D0D" w:themeColor="text1" w:themeTint="F2"/>
          <w:spacing w:val="-2"/>
        </w:rPr>
        <w:t xml:space="preserve"> birim</w:t>
      </w:r>
      <w:r w:rsidR="005E3DCC" w:rsidRPr="00E8781E">
        <w:rPr>
          <w:bCs/>
          <w:color w:val="0D0D0D" w:themeColor="text1" w:themeTint="F2"/>
          <w:spacing w:val="-2"/>
        </w:rPr>
        <w:t xml:space="preserve"> ve </w:t>
      </w:r>
      <w:r w:rsidR="00F52306" w:rsidRPr="00E8781E">
        <w:rPr>
          <w:bCs/>
          <w:color w:val="0D0D0D" w:themeColor="text1" w:themeTint="F2"/>
        </w:rPr>
        <w:t xml:space="preserve">95 </w:t>
      </w:r>
      <w:r w:rsidR="00E77E6A" w:rsidRPr="00E8781E">
        <w:rPr>
          <w:bCs/>
          <w:color w:val="0D0D0D" w:themeColor="text1" w:themeTint="F2"/>
        </w:rPr>
        <w:t>birim</w:t>
      </w:r>
      <w:r w:rsidRPr="00E8781E">
        <w:rPr>
          <w:bCs/>
          <w:color w:val="0D0D0D" w:themeColor="text1" w:themeTint="F2"/>
        </w:rPr>
        <w:t xml:space="preserve"> </w:t>
      </w:r>
      <w:r w:rsidR="005E3DCC" w:rsidRPr="00E8781E">
        <w:rPr>
          <w:bCs/>
          <w:color w:val="0D0D0D" w:themeColor="text1" w:themeTint="F2"/>
        </w:rPr>
        <w:t>olmuştur</w:t>
      </w:r>
      <w:r w:rsidRPr="00E8781E">
        <w:rPr>
          <w:bCs/>
          <w:color w:val="0D0D0D" w:themeColor="text1" w:themeTint="F2"/>
        </w:rPr>
        <w:t>.</w:t>
      </w:r>
    </w:p>
    <w:p w:rsidR="00462910" w:rsidRPr="00E8781E" w:rsidRDefault="006445B6"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ı</w:t>
      </w:r>
      <w:r w:rsidR="00462910" w:rsidRPr="00E8781E">
        <w:rPr>
          <w:b/>
          <w:bCs/>
          <w:color w:val="0D0D0D" w:themeColor="text1" w:themeTint="F2"/>
          <w:spacing w:val="-2"/>
        </w:rPr>
        <w:t>)</w:t>
      </w:r>
      <w:r w:rsidR="00653A29" w:rsidRPr="00E8781E">
        <w:rPr>
          <w:b/>
          <w:bCs/>
          <w:color w:val="0D0D0D" w:themeColor="text1" w:themeTint="F2"/>
          <w:spacing w:val="-2"/>
        </w:rPr>
        <w:t xml:space="preserve"> </w:t>
      </w:r>
      <w:r w:rsidR="00462910" w:rsidRPr="00E8781E">
        <w:rPr>
          <w:b/>
          <w:bCs/>
          <w:color w:val="0D0D0D" w:themeColor="text1" w:themeTint="F2"/>
          <w:spacing w:val="-2"/>
        </w:rPr>
        <w:t xml:space="preserve"> Nakit </w:t>
      </w:r>
      <w:r w:rsidR="00F22A30" w:rsidRPr="00E8781E">
        <w:rPr>
          <w:b/>
          <w:bCs/>
          <w:color w:val="0D0D0D" w:themeColor="text1" w:themeTint="F2"/>
          <w:spacing w:val="-2"/>
        </w:rPr>
        <w:t>a</w:t>
      </w:r>
      <w:r w:rsidR="00462910" w:rsidRPr="00E8781E">
        <w:rPr>
          <w:b/>
          <w:bCs/>
          <w:color w:val="0D0D0D" w:themeColor="text1" w:themeTint="F2"/>
          <w:spacing w:val="-2"/>
        </w:rPr>
        <w:t xml:space="preserve">kışı </w:t>
      </w:r>
      <w:r w:rsidR="00462910" w:rsidRPr="00E8781E">
        <w:rPr>
          <w:b/>
          <w:bCs/>
          <w:color w:val="0D0D0D" w:themeColor="text1" w:themeTint="F2"/>
          <w:spacing w:val="-2"/>
        </w:rPr>
        <w:tab/>
      </w:r>
    </w:p>
    <w:p w:rsidR="00462910" w:rsidRDefault="00462910"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w:t>
      </w:r>
      <w:r w:rsidR="00C17CA0" w:rsidRPr="00E8781E">
        <w:rPr>
          <w:bCs/>
          <w:color w:val="0D0D0D" w:themeColor="text1" w:themeTint="F2"/>
          <w:spacing w:val="-2"/>
        </w:rPr>
        <w:t>soruşturma konusu ürün</w:t>
      </w:r>
      <w:r w:rsidR="00944789" w:rsidRPr="00E8781E">
        <w:rPr>
          <w:bCs/>
          <w:color w:val="0D0D0D" w:themeColor="text1" w:themeTint="F2"/>
          <w:spacing w:val="-2"/>
        </w:rPr>
        <w:t xml:space="preserve"> </w:t>
      </w:r>
      <w:r w:rsidRPr="00E8781E">
        <w:rPr>
          <w:bCs/>
          <w:color w:val="0D0D0D" w:themeColor="text1" w:themeTint="F2"/>
          <w:spacing w:val="-2"/>
        </w:rPr>
        <w:t>üretim ve satışı ile sağ</w:t>
      </w:r>
      <w:r w:rsidR="00F20828" w:rsidRPr="00E8781E">
        <w:rPr>
          <w:bCs/>
          <w:color w:val="0D0D0D" w:themeColor="text1" w:themeTint="F2"/>
          <w:spacing w:val="-2"/>
        </w:rPr>
        <w:t>ladığı nakit akışı endeksi,</w:t>
      </w:r>
      <w:r w:rsidRPr="00E8781E">
        <w:rPr>
          <w:bCs/>
          <w:color w:val="0D0D0D" w:themeColor="text1" w:themeTint="F2"/>
          <w:spacing w:val="-2"/>
        </w:rPr>
        <w:t xml:space="preserve"> </w:t>
      </w:r>
      <w:r w:rsidR="00F52306" w:rsidRPr="00E8781E">
        <w:rPr>
          <w:bCs/>
          <w:color w:val="0D0D0D" w:themeColor="text1" w:themeTint="F2"/>
          <w:spacing w:val="-2"/>
        </w:rPr>
        <w:t>2018-2020</w:t>
      </w:r>
      <w:r w:rsidR="00DB49F7" w:rsidRPr="00E8781E">
        <w:rPr>
          <w:bCs/>
          <w:color w:val="0D0D0D" w:themeColor="text1" w:themeTint="F2"/>
          <w:spacing w:val="-2"/>
        </w:rPr>
        <w:t xml:space="preserve"> yıllarında sırasıyla </w:t>
      </w:r>
      <w:r w:rsidRPr="00E8781E">
        <w:rPr>
          <w:bCs/>
          <w:color w:val="0D0D0D" w:themeColor="text1" w:themeTint="F2"/>
          <w:spacing w:val="-2"/>
        </w:rPr>
        <w:t>100</w:t>
      </w:r>
      <w:r w:rsidR="00F52306" w:rsidRPr="00E8781E">
        <w:rPr>
          <w:bCs/>
          <w:color w:val="0D0D0D" w:themeColor="text1" w:themeTint="F2"/>
          <w:spacing w:val="-2"/>
        </w:rPr>
        <w:t xml:space="preserve"> birim</w:t>
      </w:r>
      <w:r w:rsidR="00DB49F7" w:rsidRPr="00E8781E">
        <w:rPr>
          <w:bCs/>
          <w:color w:val="0D0D0D" w:themeColor="text1" w:themeTint="F2"/>
          <w:spacing w:val="-2"/>
        </w:rPr>
        <w:t xml:space="preserve">, </w:t>
      </w:r>
      <w:r w:rsidR="00F52306" w:rsidRPr="00E8781E">
        <w:rPr>
          <w:bCs/>
          <w:color w:val="0D0D0D" w:themeColor="text1" w:themeTint="F2"/>
          <w:spacing w:val="-2"/>
        </w:rPr>
        <w:t>51 birim</w:t>
      </w:r>
      <w:r w:rsidRPr="00E8781E">
        <w:rPr>
          <w:bCs/>
          <w:color w:val="0D0D0D" w:themeColor="text1" w:themeTint="F2"/>
          <w:spacing w:val="-2"/>
        </w:rPr>
        <w:t xml:space="preserve"> ve </w:t>
      </w:r>
      <w:r w:rsidR="00F52306" w:rsidRPr="00E8781E">
        <w:rPr>
          <w:bCs/>
          <w:color w:val="0D0D0D" w:themeColor="text1" w:themeTint="F2"/>
          <w:spacing w:val="-2"/>
        </w:rPr>
        <w:t>74</w:t>
      </w:r>
      <w:r w:rsidRPr="00E8781E">
        <w:rPr>
          <w:bCs/>
          <w:color w:val="0D0D0D" w:themeColor="text1" w:themeTint="F2"/>
          <w:spacing w:val="-2"/>
        </w:rPr>
        <w:t xml:space="preserve"> </w:t>
      </w:r>
      <w:r w:rsidR="00AA267E" w:rsidRPr="00E8781E">
        <w:rPr>
          <w:bCs/>
          <w:color w:val="0D0D0D" w:themeColor="text1" w:themeTint="F2"/>
          <w:spacing w:val="-2"/>
        </w:rPr>
        <w:t xml:space="preserve">birim </w:t>
      </w:r>
      <w:r w:rsidRPr="00E8781E">
        <w:rPr>
          <w:bCs/>
          <w:color w:val="0D0D0D" w:themeColor="text1" w:themeTint="F2"/>
          <w:spacing w:val="-2"/>
        </w:rPr>
        <w:t>olarak</w:t>
      </w:r>
      <w:r w:rsidR="002D6AAD" w:rsidRPr="00E8781E">
        <w:rPr>
          <w:bCs/>
          <w:color w:val="0D0D0D" w:themeColor="text1" w:themeTint="F2"/>
          <w:spacing w:val="-2"/>
        </w:rPr>
        <w:t xml:space="preserve"> </w:t>
      </w:r>
      <w:r w:rsidRPr="00E8781E">
        <w:rPr>
          <w:bCs/>
          <w:color w:val="0D0D0D" w:themeColor="text1" w:themeTint="F2"/>
          <w:spacing w:val="-2"/>
        </w:rPr>
        <w:t>gerçekleşmiştir.</w:t>
      </w:r>
    </w:p>
    <w:p w:rsidR="00462910" w:rsidRPr="00E8781E" w:rsidRDefault="006445B6"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i</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462910" w:rsidRPr="00E8781E">
        <w:rPr>
          <w:b/>
          <w:bCs/>
          <w:color w:val="0D0D0D" w:themeColor="text1" w:themeTint="F2"/>
          <w:spacing w:val="-2"/>
        </w:rPr>
        <w:t>Büyüme</w:t>
      </w:r>
    </w:p>
    <w:p w:rsidR="00462910" w:rsidRPr="00E8781E" w:rsidRDefault="00462910" w:rsidP="00B03191">
      <w:pPr>
        <w:tabs>
          <w:tab w:val="left" w:pos="360"/>
        </w:tabs>
        <w:spacing w:before="120" w:after="120" w:line="276" w:lineRule="auto"/>
        <w:jc w:val="both"/>
        <w:rPr>
          <w:bCs/>
          <w:color w:val="0D0D0D" w:themeColor="text1" w:themeTint="F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bütün faaliyetlerini kapsayan aktif büyüklüğü 201</w:t>
      </w:r>
      <w:r w:rsidR="00F52306" w:rsidRPr="00E8781E">
        <w:rPr>
          <w:bCs/>
          <w:color w:val="0D0D0D" w:themeColor="text1" w:themeTint="F2"/>
          <w:spacing w:val="-2"/>
        </w:rPr>
        <w:t>8</w:t>
      </w:r>
      <w:r w:rsidRPr="00E8781E">
        <w:rPr>
          <w:bCs/>
          <w:color w:val="0D0D0D" w:themeColor="text1" w:themeTint="F2"/>
          <w:spacing w:val="-2"/>
        </w:rPr>
        <w:t xml:space="preserve"> yılında 100</w:t>
      </w:r>
      <w:r w:rsidR="00AE4D07" w:rsidRPr="00E8781E">
        <w:rPr>
          <w:bCs/>
          <w:color w:val="0D0D0D" w:themeColor="text1" w:themeTint="F2"/>
          <w:spacing w:val="-2"/>
        </w:rPr>
        <w:t xml:space="preserve"> birim,</w:t>
      </w:r>
      <w:r w:rsidR="00F52306" w:rsidRPr="00E8781E">
        <w:rPr>
          <w:bCs/>
          <w:color w:val="0D0D0D" w:themeColor="text1" w:themeTint="F2"/>
          <w:spacing w:val="-2"/>
        </w:rPr>
        <w:t xml:space="preserve"> 2019</w:t>
      </w:r>
      <w:r w:rsidRPr="00E8781E">
        <w:rPr>
          <w:bCs/>
          <w:color w:val="0D0D0D" w:themeColor="text1" w:themeTint="F2"/>
          <w:spacing w:val="-2"/>
        </w:rPr>
        <w:t xml:space="preserve"> </w:t>
      </w:r>
      <w:r w:rsidR="00F52306" w:rsidRPr="00E8781E">
        <w:rPr>
          <w:bCs/>
          <w:color w:val="0D0D0D" w:themeColor="text1" w:themeTint="F2"/>
          <w:spacing w:val="-2"/>
        </w:rPr>
        <w:t>yılında 91</w:t>
      </w:r>
      <w:r w:rsidR="00AE4D07" w:rsidRPr="00E8781E">
        <w:rPr>
          <w:bCs/>
          <w:color w:val="0D0D0D" w:themeColor="text1" w:themeTint="F2"/>
          <w:spacing w:val="-2"/>
        </w:rPr>
        <w:t xml:space="preserve"> birim</w:t>
      </w:r>
      <w:r w:rsidRPr="00E8781E">
        <w:rPr>
          <w:bCs/>
          <w:color w:val="0D0D0D" w:themeColor="text1" w:themeTint="F2"/>
          <w:spacing w:val="-2"/>
        </w:rPr>
        <w:t xml:space="preserve">, </w:t>
      </w:r>
      <w:r w:rsidR="00F52306" w:rsidRPr="00E8781E">
        <w:rPr>
          <w:bCs/>
          <w:color w:val="0D0D0D" w:themeColor="text1" w:themeTint="F2"/>
        </w:rPr>
        <w:t>2020</w:t>
      </w:r>
      <w:r w:rsidRPr="00E8781E">
        <w:rPr>
          <w:bCs/>
          <w:color w:val="0D0D0D" w:themeColor="text1" w:themeTint="F2"/>
        </w:rPr>
        <w:t xml:space="preserve"> </w:t>
      </w:r>
      <w:r w:rsidR="00AF5091" w:rsidRPr="00E8781E">
        <w:rPr>
          <w:bCs/>
          <w:color w:val="0D0D0D" w:themeColor="text1" w:themeTint="F2"/>
        </w:rPr>
        <w:t>yılında</w:t>
      </w:r>
      <w:r w:rsidRPr="00E8781E">
        <w:rPr>
          <w:bCs/>
          <w:color w:val="0D0D0D" w:themeColor="text1" w:themeTint="F2"/>
        </w:rPr>
        <w:t xml:space="preserve"> ise </w:t>
      </w:r>
      <w:r w:rsidR="00F52306" w:rsidRPr="00E8781E">
        <w:rPr>
          <w:bCs/>
          <w:color w:val="0D0D0D" w:themeColor="text1" w:themeTint="F2"/>
        </w:rPr>
        <w:t>111</w:t>
      </w:r>
      <w:r w:rsidR="00AE4D07" w:rsidRPr="00E8781E">
        <w:rPr>
          <w:bCs/>
          <w:color w:val="0D0D0D" w:themeColor="text1" w:themeTint="F2"/>
        </w:rPr>
        <w:t xml:space="preserve"> birimdir. </w:t>
      </w:r>
    </w:p>
    <w:p w:rsidR="00462910" w:rsidRPr="00E8781E" w:rsidRDefault="006445B6"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j</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C347F3" w:rsidRPr="00E8781E">
        <w:rPr>
          <w:b/>
          <w:bCs/>
          <w:color w:val="0D0D0D" w:themeColor="text1" w:themeTint="F2"/>
          <w:spacing w:val="-2"/>
        </w:rPr>
        <w:t>Sermayeyi artırma yeteneği</w:t>
      </w:r>
      <w:r w:rsidR="00462910" w:rsidRPr="00E8781E">
        <w:rPr>
          <w:b/>
          <w:bCs/>
          <w:color w:val="0D0D0D" w:themeColor="text1" w:themeTint="F2"/>
          <w:spacing w:val="-2"/>
        </w:rPr>
        <w:tab/>
      </w:r>
    </w:p>
    <w:p w:rsidR="00653A29" w:rsidRPr="00E8781E" w:rsidRDefault="00462910"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201</w:t>
      </w:r>
      <w:r w:rsidR="00F52306" w:rsidRPr="00E8781E">
        <w:rPr>
          <w:bCs/>
          <w:color w:val="0D0D0D" w:themeColor="text1" w:themeTint="F2"/>
          <w:spacing w:val="-2"/>
        </w:rPr>
        <w:t>8</w:t>
      </w:r>
      <w:r w:rsidRPr="00E8781E">
        <w:rPr>
          <w:bCs/>
          <w:color w:val="0D0D0D" w:themeColor="text1" w:themeTint="F2"/>
          <w:spacing w:val="-2"/>
        </w:rPr>
        <w:t xml:space="preserve"> yılında 100 </w:t>
      </w:r>
      <w:r w:rsidR="00742839" w:rsidRPr="00E8781E">
        <w:rPr>
          <w:bCs/>
          <w:color w:val="0D0D0D" w:themeColor="text1" w:themeTint="F2"/>
          <w:spacing w:val="-2"/>
        </w:rPr>
        <w:t xml:space="preserve">birim </w:t>
      </w:r>
      <w:r w:rsidRPr="00E8781E">
        <w:rPr>
          <w:bCs/>
          <w:color w:val="0D0D0D" w:themeColor="text1" w:themeTint="F2"/>
          <w:spacing w:val="-2"/>
        </w:rPr>
        <w:t>olarak kabul edilen öz sermaye</w:t>
      </w:r>
      <w:r w:rsidR="00742839" w:rsidRPr="00E8781E">
        <w:rPr>
          <w:bCs/>
          <w:color w:val="0D0D0D" w:themeColor="text1" w:themeTint="F2"/>
          <w:spacing w:val="-2"/>
        </w:rPr>
        <w:t xml:space="preserve"> endeksi</w:t>
      </w:r>
      <w:r w:rsidR="00F52306" w:rsidRPr="00E8781E">
        <w:rPr>
          <w:bCs/>
          <w:color w:val="0D0D0D" w:themeColor="text1" w:themeTint="F2"/>
          <w:spacing w:val="-2"/>
        </w:rPr>
        <w:t xml:space="preserve"> 2019</w:t>
      </w:r>
      <w:r w:rsidRPr="00E8781E">
        <w:rPr>
          <w:bCs/>
          <w:color w:val="0D0D0D" w:themeColor="text1" w:themeTint="F2"/>
          <w:spacing w:val="-2"/>
        </w:rPr>
        <w:t xml:space="preserve"> yılında </w:t>
      </w:r>
      <w:r w:rsidR="00F52306" w:rsidRPr="00E8781E">
        <w:rPr>
          <w:bCs/>
          <w:color w:val="0D0D0D" w:themeColor="text1" w:themeTint="F2"/>
          <w:spacing w:val="-2"/>
        </w:rPr>
        <w:t>83</w:t>
      </w:r>
      <w:r w:rsidR="00742839" w:rsidRPr="00E8781E">
        <w:rPr>
          <w:bCs/>
          <w:color w:val="0D0D0D" w:themeColor="text1" w:themeTint="F2"/>
          <w:spacing w:val="-2"/>
        </w:rPr>
        <w:t xml:space="preserve"> birim, </w:t>
      </w:r>
      <w:r w:rsidR="00F52306" w:rsidRPr="00E8781E">
        <w:rPr>
          <w:bCs/>
          <w:color w:val="0D0D0D" w:themeColor="text1" w:themeTint="F2"/>
        </w:rPr>
        <w:t>2020</w:t>
      </w:r>
      <w:r w:rsidRPr="00E8781E">
        <w:rPr>
          <w:bCs/>
          <w:color w:val="0D0D0D" w:themeColor="text1" w:themeTint="F2"/>
        </w:rPr>
        <w:t xml:space="preserve"> </w:t>
      </w:r>
      <w:r w:rsidR="00AF5091" w:rsidRPr="00E8781E">
        <w:rPr>
          <w:bCs/>
          <w:color w:val="0D0D0D" w:themeColor="text1" w:themeTint="F2"/>
        </w:rPr>
        <w:t>yılında</w:t>
      </w:r>
      <w:r w:rsidRPr="00E8781E">
        <w:rPr>
          <w:bCs/>
          <w:color w:val="0D0D0D" w:themeColor="text1" w:themeTint="F2"/>
        </w:rPr>
        <w:t xml:space="preserve"> ise </w:t>
      </w:r>
      <w:r w:rsidR="00F52306" w:rsidRPr="00E8781E">
        <w:rPr>
          <w:bCs/>
          <w:color w:val="0D0D0D" w:themeColor="text1" w:themeTint="F2"/>
        </w:rPr>
        <w:t>91</w:t>
      </w:r>
      <w:r w:rsidRPr="00E8781E">
        <w:rPr>
          <w:bCs/>
          <w:color w:val="0D0D0D" w:themeColor="text1" w:themeTint="F2"/>
        </w:rPr>
        <w:t xml:space="preserve"> </w:t>
      </w:r>
      <w:r w:rsidR="00742839" w:rsidRPr="00E8781E">
        <w:rPr>
          <w:bCs/>
          <w:color w:val="0D0D0D" w:themeColor="text1" w:themeTint="F2"/>
        </w:rPr>
        <w:t xml:space="preserve">birim </w:t>
      </w:r>
      <w:r w:rsidRPr="00E8781E">
        <w:rPr>
          <w:bCs/>
          <w:color w:val="0D0D0D" w:themeColor="text1" w:themeTint="F2"/>
          <w:spacing w:val="-2"/>
        </w:rPr>
        <w:t>olarak gerçekleşmiştir.</w:t>
      </w:r>
      <w:r w:rsidR="00CC24CF" w:rsidRPr="00E8781E">
        <w:rPr>
          <w:bCs/>
          <w:color w:val="0D0D0D" w:themeColor="text1" w:themeTint="F2"/>
          <w:spacing w:val="-2"/>
        </w:rPr>
        <w:t xml:space="preserve"> </w:t>
      </w:r>
    </w:p>
    <w:p w:rsidR="00462910" w:rsidRPr="00E8781E" w:rsidRDefault="006445B6" w:rsidP="00B03191">
      <w:pPr>
        <w:tabs>
          <w:tab w:val="left" w:pos="360"/>
        </w:tabs>
        <w:spacing w:before="120" w:after="120" w:line="276" w:lineRule="auto"/>
        <w:jc w:val="both"/>
        <w:rPr>
          <w:b/>
          <w:bCs/>
          <w:color w:val="0D0D0D" w:themeColor="text1" w:themeTint="F2"/>
          <w:spacing w:val="-2"/>
        </w:rPr>
      </w:pPr>
      <w:r w:rsidRPr="00E8781E">
        <w:rPr>
          <w:b/>
          <w:bCs/>
          <w:color w:val="0D0D0D" w:themeColor="text1" w:themeTint="F2"/>
          <w:spacing w:val="-2"/>
        </w:rPr>
        <w:t>k</w:t>
      </w:r>
      <w:r w:rsidR="00462910" w:rsidRPr="00E8781E">
        <w:rPr>
          <w:b/>
          <w:bCs/>
          <w:color w:val="0D0D0D" w:themeColor="text1" w:themeTint="F2"/>
          <w:spacing w:val="-2"/>
        </w:rPr>
        <w:t xml:space="preserve">) </w:t>
      </w:r>
      <w:r w:rsidR="00653A29" w:rsidRPr="00E8781E">
        <w:rPr>
          <w:b/>
          <w:bCs/>
          <w:color w:val="0D0D0D" w:themeColor="text1" w:themeTint="F2"/>
          <w:spacing w:val="-2"/>
        </w:rPr>
        <w:t xml:space="preserve"> </w:t>
      </w:r>
      <w:r w:rsidR="00462910" w:rsidRPr="00E8781E">
        <w:rPr>
          <w:b/>
          <w:bCs/>
          <w:color w:val="0D0D0D" w:themeColor="text1" w:themeTint="F2"/>
          <w:spacing w:val="-2"/>
        </w:rPr>
        <w:t>Yatırımlar</w:t>
      </w:r>
      <w:r w:rsidR="0030399D" w:rsidRPr="00E8781E">
        <w:rPr>
          <w:b/>
          <w:bCs/>
          <w:color w:val="0D0D0D" w:themeColor="text1" w:themeTint="F2"/>
          <w:spacing w:val="-2"/>
        </w:rPr>
        <w:t>ı artırma yeteneği</w:t>
      </w:r>
      <w:r w:rsidR="00462910" w:rsidRPr="00E8781E">
        <w:rPr>
          <w:b/>
          <w:bCs/>
          <w:color w:val="0D0D0D" w:themeColor="text1" w:themeTint="F2"/>
          <w:spacing w:val="-2"/>
        </w:rPr>
        <w:tab/>
      </w:r>
    </w:p>
    <w:p w:rsidR="00F52306" w:rsidRPr="00E8781E" w:rsidRDefault="00462910"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(1) </w:t>
      </w:r>
      <w:r w:rsidRPr="00E8781E">
        <w:rPr>
          <w:noProof/>
          <w:color w:val="0D0D0D" w:themeColor="text1" w:themeTint="F2"/>
        </w:rPr>
        <w:t>Yerli üretim dalının</w:t>
      </w:r>
      <w:r w:rsidRPr="00E8781E">
        <w:rPr>
          <w:bCs/>
          <w:color w:val="0D0D0D" w:themeColor="text1" w:themeTint="F2"/>
          <w:spacing w:val="-2"/>
        </w:rPr>
        <w:t xml:space="preserve"> bütün faaliyetlerin</w:t>
      </w:r>
      <w:r w:rsidR="00E12E36" w:rsidRPr="00E8781E">
        <w:rPr>
          <w:bCs/>
          <w:color w:val="0D0D0D" w:themeColor="text1" w:themeTint="F2"/>
          <w:spacing w:val="-2"/>
        </w:rPr>
        <w:t>i kapsayan</w:t>
      </w:r>
      <w:r w:rsidRPr="00E8781E">
        <w:rPr>
          <w:bCs/>
          <w:color w:val="0D0D0D" w:themeColor="text1" w:themeTint="F2"/>
          <w:spacing w:val="-2"/>
        </w:rPr>
        <w:t xml:space="preserve"> yenileme yatırımları</w:t>
      </w:r>
      <w:r w:rsidR="00162687" w:rsidRPr="00E8781E">
        <w:rPr>
          <w:bCs/>
          <w:color w:val="0D0D0D" w:themeColor="text1" w:themeTint="F2"/>
          <w:spacing w:val="-2"/>
        </w:rPr>
        <w:t>na ilişkin endeks</w:t>
      </w:r>
      <w:r w:rsidRPr="00E8781E">
        <w:rPr>
          <w:bCs/>
          <w:color w:val="0D0D0D" w:themeColor="text1" w:themeTint="F2"/>
          <w:spacing w:val="-2"/>
        </w:rPr>
        <w:t xml:space="preserve"> 201</w:t>
      </w:r>
      <w:r w:rsidR="00F52306" w:rsidRPr="00E8781E">
        <w:rPr>
          <w:bCs/>
          <w:color w:val="0D0D0D" w:themeColor="text1" w:themeTint="F2"/>
          <w:spacing w:val="-2"/>
        </w:rPr>
        <w:t>8- 2020</w:t>
      </w:r>
      <w:r w:rsidR="00162687" w:rsidRPr="00E8781E">
        <w:rPr>
          <w:bCs/>
          <w:color w:val="0D0D0D" w:themeColor="text1" w:themeTint="F2"/>
          <w:spacing w:val="-2"/>
        </w:rPr>
        <w:t xml:space="preserve"> yıllarında sırasıyla 1</w:t>
      </w:r>
      <w:r w:rsidRPr="00E8781E">
        <w:rPr>
          <w:bCs/>
          <w:color w:val="0D0D0D" w:themeColor="text1" w:themeTint="F2"/>
          <w:spacing w:val="-2"/>
        </w:rPr>
        <w:t>00</w:t>
      </w:r>
      <w:r w:rsidR="00F52306" w:rsidRPr="00E8781E">
        <w:rPr>
          <w:bCs/>
          <w:color w:val="0D0D0D" w:themeColor="text1" w:themeTint="F2"/>
          <w:spacing w:val="-2"/>
        </w:rPr>
        <w:t xml:space="preserve"> birim, 805 birim ve 31</w:t>
      </w:r>
      <w:r w:rsidR="00162687" w:rsidRPr="00E8781E">
        <w:rPr>
          <w:bCs/>
          <w:color w:val="0D0D0D" w:themeColor="text1" w:themeTint="F2"/>
          <w:spacing w:val="-2"/>
        </w:rPr>
        <w:t xml:space="preserve"> birim seviyelerinde</w:t>
      </w:r>
      <w:r w:rsidR="00F52306" w:rsidRPr="00E8781E">
        <w:rPr>
          <w:bCs/>
          <w:color w:val="0D0D0D" w:themeColor="text1" w:themeTint="F2"/>
          <w:spacing w:val="-2"/>
        </w:rPr>
        <w:t>dir.</w:t>
      </w:r>
    </w:p>
    <w:p w:rsidR="00462910" w:rsidRPr="00E8781E" w:rsidRDefault="00F52306"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 xml:space="preserve">(2) </w:t>
      </w:r>
      <w:r w:rsidR="00FA1D56" w:rsidRPr="00E8781E">
        <w:rPr>
          <w:bCs/>
          <w:color w:val="0D0D0D" w:themeColor="text1" w:themeTint="F2"/>
          <w:spacing w:val="-2"/>
        </w:rPr>
        <w:t xml:space="preserve">Yerli üretim dalının, </w:t>
      </w:r>
      <w:r w:rsidRPr="00E8781E">
        <w:rPr>
          <w:bCs/>
          <w:color w:val="0D0D0D" w:themeColor="text1" w:themeTint="F2"/>
          <w:spacing w:val="-2"/>
        </w:rPr>
        <w:t xml:space="preserve">2018 ve 2019 yıllarında </w:t>
      </w:r>
      <w:r w:rsidR="00FA1D56" w:rsidRPr="00E8781E">
        <w:rPr>
          <w:bCs/>
          <w:color w:val="0D0D0D" w:themeColor="text1" w:themeTint="F2"/>
          <w:spacing w:val="-2"/>
        </w:rPr>
        <w:t xml:space="preserve">kapasite artışı için yapılan </w:t>
      </w:r>
      <w:r w:rsidRPr="00E8781E">
        <w:rPr>
          <w:bCs/>
          <w:color w:val="0D0D0D" w:themeColor="text1" w:themeTint="F2"/>
          <w:spacing w:val="-2"/>
        </w:rPr>
        <w:t xml:space="preserve">tevsi yatırımı </w:t>
      </w:r>
      <w:r w:rsidR="00FA1D56" w:rsidRPr="00E8781E">
        <w:rPr>
          <w:bCs/>
          <w:color w:val="0D0D0D" w:themeColor="text1" w:themeTint="F2"/>
          <w:spacing w:val="-2"/>
        </w:rPr>
        <w:t>bulunmamakta olup, 2020 yılında tevsi yatırım gerçekleşmiştir.</w:t>
      </w:r>
      <w:r w:rsidRPr="00E8781E">
        <w:rPr>
          <w:bCs/>
          <w:color w:val="0D0D0D" w:themeColor="text1" w:themeTint="F2"/>
          <w:spacing w:val="-2"/>
        </w:rPr>
        <w:t xml:space="preserve"> </w:t>
      </w:r>
    </w:p>
    <w:p w:rsidR="006F58A8" w:rsidRPr="00E8781E" w:rsidRDefault="0030399D" w:rsidP="00B03191">
      <w:pPr>
        <w:tabs>
          <w:tab w:val="left" w:pos="360"/>
        </w:tabs>
        <w:spacing w:before="120" w:after="120" w:line="276" w:lineRule="auto"/>
        <w:jc w:val="both"/>
        <w:rPr>
          <w:bCs/>
          <w:color w:val="0D0D0D" w:themeColor="text1" w:themeTint="F2"/>
          <w:spacing w:val="-2"/>
        </w:rPr>
      </w:pPr>
      <w:r w:rsidRPr="00E8781E">
        <w:rPr>
          <w:bCs/>
          <w:color w:val="0D0D0D" w:themeColor="text1" w:themeTint="F2"/>
          <w:spacing w:val="-2"/>
        </w:rPr>
        <w:t>(3</w:t>
      </w:r>
      <w:r w:rsidR="00462910" w:rsidRPr="00E8781E">
        <w:rPr>
          <w:bCs/>
          <w:color w:val="0D0D0D" w:themeColor="text1" w:themeTint="F2"/>
          <w:spacing w:val="-2"/>
        </w:rPr>
        <w:t xml:space="preserve">) </w:t>
      </w:r>
      <w:r w:rsidR="00462910" w:rsidRPr="00E8781E">
        <w:rPr>
          <w:noProof/>
          <w:color w:val="0D0D0D" w:themeColor="text1" w:themeTint="F2"/>
        </w:rPr>
        <w:t>Yerli üretim dalının</w:t>
      </w:r>
      <w:r w:rsidR="00462910" w:rsidRPr="00E8781E">
        <w:rPr>
          <w:bCs/>
          <w:color w:val="0D0D0D" w:themeColor="text1" w:themeTint="F2"/>
          <w:spacing w:val="-2"/>
        </w:rPr>
        <w:t xml:space="preserve"> </w:t>
      </w:r>
      <w:r w:rsidR="00380D61" w:rsidRPr="00E8781E">
        <w:rPr>
          <w:bCs/>
          <w:color w:val="0D0D0D" w:themeColor="text1" w:themeTint="F2"/>
          <w:spacing w:val="-2"/>
        </w:rPr>
        <w:t xml:space="preserve">bütün faaliyetlerine ilişkin </w:t>
      </w:r>
      <w:r w:rsidR="00462910" w:rsidRPr="00E8781E">
        <w:rPr>
          <w:bCs/>
          <w:color w:val="0D0D0D" w:themeColor="text1" w:themeTint="F2"/>
          <w:spacing w:val="-2"/>
        </w:rPr>
        <w:t>yatırım</w:t>
      </w:r>
      <w:r w:rsidR="00380D61" w:rsidRPr="00E8781E">
        <w:rPr>
          <w:bCs/>
          <w:color w:val="0D0D0D" w:themeColor="text1" w:themeTint="F2"/>
          <w:spacing w:val="-2"/>
        </w:rPr>
        <w:t>ların geri dönüş oranı (</w:t>
      </w:r>
      <w:r w:rsidR="006240A2" w:rsidRPr="00E8781E">
        <w:rPr>
          <w:bCs/>
          <w:color w:val="0D0D0D" w:themeColor="text1" w:themeTint="F2"/>
          <w:spacing w:val="-2"/>
        </w:rPr>
        <w:t>k</w:t>
      </w:r>
      <w:r w:rsidR="00FA1D56" w:rsidRPr="00E8781E">
        <w:rPr>
          <w:bCs/>
          <w:color w:val="0D0D0D" w:themeColor="text1" w:themeTint="F2"/>
          <w:spacing w:val="-2"/>
        </w:rPr>
        <w:t>â</w:t>
      </w:r>
      <w:r w:rsidR="00380D61" w:rsidRPr="00E8781E">
        <w:rPr>
          <w:bCs/>
          <w:color w:val="0D0D0D" w:themeColor="text1" w:themeTint="F2"/>
          <w:spacing w:val="-2"/>
        </w:rPr>
        <w:t>r/</w:t>
      </w:r>
      <w:r w:rsidR="00316E51" w:rsidRPr="00E8781E">
        <w:rPr>
          <w:bCs/>
          <w:color w:val="0D0D0D" w:themeColor="text1" w:themeTint="F2"/>
          <w:spacing w:val="-2"/>
        </w:rPr>
        <w:t>öz sermaye</w:t>
      </w:r>
      <w:r w:rsidR="00380D61" w:rsidRPr="00E8781E">
        <w:rPr>
          <w:bCs/>
          <w:color w:val="0D0D0D" w:themeColor="text1" w:themeTint="F2"/>
          <w:spacing w:val="-2"/>
        </w:rPr>
        <w:t>) endeksi gözden geç</w:t>
      </w:r>
      <w:r w:rsidR="00C50D55" w:rsidRPr="00E8781E">
        <w:rPr>
          <w:bCs/>
          <w:color w:val="0D0D0D" w:themeColor="text1" w:themeTint="F2"/>
          <w:spacing w:val="-2"/>
        </w:rPr>
        <w:t>irme dö</w:t>
      </w:r>
      <w:r w:rsidR="001913A5" w:rsidRPr="00E8781E">
        <w:rPr>
          <w:bCs/>
          <w:color w:val="0D0D0D" w:themeColor="text1" w:themeTint="F2"/>
          <w:spacing w:val="-2"/>
        </w:rPr>
        <w:t>neminde sırasıyla 100</w:t>
      </w:r>
      <w:r w:rsidR="00C347F3" w:rsidRPr="00E8781E">
        <w:rPr>
          <w:bCs/>
          <w:color w:val="0D0D0D" w:themeColor="text1" w:themeTint="F2"/>
          <w:spacing w:val="-2"/>
        </w:rPr>
        <w:t xml:space="preserve"> birim, 65</w:t>
      </w:r>
      <w:r w:rsidR="00FA1D56" w:rsidRPr="00E8781E">
        <w:rPr>
          <w:bCs/>
          <w:color w:val="0D0D0D" w:themeColor="text1" w:themeTint="F2"/>
          <w:spacing w:val="-2"/>
        </w:rPr>
        <w:t xml:space="preserve"> birim</w:t>
      </w:r>
      <w:r w:rsidR="00B07FFE" w:rsidRPr="00E8781E">
        <w:rPr>
          <w:bCs/>
          <w:color w:val="0D0D0D" w:themeColor="text1" w:themeTint="F2"/>
          <w:spacing w:val="-2"/>
        </w:rPr>
        <w:t xml:space="preserve"> ve </w:t>
      </w:r>
      <w:r w:rsidR="00C347F3" w:rsidRPr="00E8781E">
        <w:rPr>
          <w:bCs/>
          <w:color w:val="0D0D0D" w:themeColor="text1" w:themeTint="F2"/>
          <w:spacing w:val="-2"/>
        </w:rPr>
        <w:t>70</w:t>
      </w:r>
      <w:r w:rsidR="00380D61" w:rsidRPr="00E8781E">
        <w:rPr>
          <w:bCs/>
          <w:color w:val="0D0D0D" w:themeColor="text1" w:themeTint="F2"/>
          <w:spacing w:val="-2"/>
        </w:rPr>
        <w:t xml:space="preserve"> birim olarak gerçekleşmiştir. </w:t>
      </w:r>
    </w:p>
    <w:p w:rsidR="003A5437" w:rsidRPr="00E8781E" w:rsidRDefault="003A5437" w:rsidP="00C23681">
      <w:pPr>
        <w:pStyle w:val="Balk2"/>
        <w:numPr>
          <w:ilvl w:val="1"/>
          <w:numId w:val="10"/>
        </w:numPr>
        <w:spacing w:before="120" w:after="120" w:line="276" w:lineRule="auto"/>
        <w:ind w:left="426" w:hanging="426"/>
        <w:rPr>
          <w:color w:val="0D0D0D" w:themeColor="text1" w:themeTint="F2"/>
        </w:rPr>
      </w:pPr>
      <w:bookmarkStart w:id="32" w:name="_Toc117850477"/>
      <w:r w:rsidRPr="00E8781E">
        <w:rPr>
          <w:color w:val="0D0D0D" w:themeColor="text1" w:themeTint="F2"/>
        </w:rPr>
        <w:t xml:space="preserve">Yerli </w:t>
      </w:r>
      <w:r w:rsidR="00A151EA" w:rsidRPr="00E8781E">
        <w:rPr>
          <w:color w:val="0D0D0D" w:themeColor="text1" w:themeTint="F2"/>
        </w:rPr>
        <w:t>üretim dalının ekonomik göstergelerinin değerlendirilmesi</w:t>
      </w:r>
      <w:bookmarkEnd w:id="32"/>
    </w:p>
    <w:p w:rsidR="0061392F" w:rsidRPr="00E8781E" w:rsidRDefault="00D852C9" w:rsidP="00D852C9">
      <w:pPr>
        <w:pStyle w:val="Default"/>
        <w:spacing w:before="120" w:after="120" w:line="276" w:lineRule="auto"/>
        <w:jc w:val="both"/>
        <w:rPr>
          <w:color w:val="0D0D0D" w:themeColor="text1" w:themeTint="F2"/>
        </w:rPr>
      </w:pPr>
      <w:r w:rsidRPr="00E8781E">
        <w:rPr>
          <w:color w:val="0D0D0D" w:themeColor="text1" w:themeTint="F2"/>
        </w:rPr>
        <w:t xml:space="preserve">(1) </w:t>
      </w:r>
      <w:r w:rsidR="0061392F" w:rsidRPr="00E8781E">
        <w:rPr>
          <w:color w:val="0D0D0D" w:themeColor="text1" w:themeTint="F2"/>
        </w:rPr>
        <w:t>Y</w:t>
      </w:r>
      <w:r w:rsidR="008C7F7F" w:rsidRPr="00E8781E">
        <w:rPr>
          <w:color w:val="0D0D0D" w:themeColor="text1" w:themeTint="F2"/>
        </w:rPr>
        <w:t>erli üretim dalının, genişleyen iç piy</w:t>
      </w:r>
      <w:r w:rsidR="00D07073" w:rsidRPr="00E8781E">
        <w:rPr>
          <w:color w:val="0D0D0D" w:themeColor="text1" w:themeTint="F2"/>
        </w:rPr>
        <w:t>asa etkisine rağmen üretimini, yurt içi s</w:t>
      </w:r>
      <w:r w:rsidR="008C7F7F" w:rsidRPr="00E8781E">
        <w:rPr>
          <w:color w:val="0D0D0D" w:themeColor="text1" w:themeTint="F2"/>
        </w:rPr>
        <w:t xml:space="preserve">atışlarını ve kapasite kullanım oranını arttıramadığı gözlemlenmektedir. </w:t>
      </w:r>
    </w:p>
    <w:p w:rsidR="008C7F7F" w:rsidRPr="00E8781E" w:rsidRDefault="008C7F7F" w:rsidP="00D852C9">
      <w:pPr>
        <w:pStyle w:val="Default"/>
        <w:spacing w:before="120" w:after="120" w:line="276" w:lineRule="auto"/>
        <w:jc w:val="both"/>
        <w:rPr>
          <w:color w:val="0D0D0D" w:themeColor="text1" w:themeTint="F2"/>
        </w:rPr>
      </w:pPr>
      <w:r w:rsidRPr="00E8781E">
        <w:rPr>
          <w:color w:val="0D0D0D" w:themeColor="text1" w:themeTint="F2"/>
        </w:rPr>
        <w:t>(2) Soruşturma konusu ürünün tüketimi artarken, yer</w:t>
      </w:r>
      <w:r w:rsidR="00453FC1" w:rsidRPr="00E8781E">
        <w:rPr>
          <w:color w:val="0D0D0D" w:themeColor="text1" w:themeTint="F2"/>
        </w:rPr>
        <w:t>li üretim dalının %22 oranında p</w:t>
      </w:r>
      <w:r w:rsidRPr="00E8781E">
        <w:rPr>
          <w:color w:val="0D0D0D" w:themeColor="text1" w:themeTint="F2"/>
        </w:rPr>
        <w:t xml:space="preserve">azar payı kaybettiği </w:t>
      </w:r>
      <w:r w:rsidR="00453FC1" w:rsidRPr="00E8781E">
        <w:rPr>
          <w:color w:val="0D0D0D" w:themeColor="text1" w:themeTint="F2"/>
        </w:rPr>
        <w:t>tespit edilmiştir</w:t>
      </w:r>
      <w:r w:rsidRPr="00E8781E">
        <w:rPr>
          <w:color w:val="0D0D0D" w:themeColor="text1" w:themeTint="F2"/>
        </w:rPr>
        <w:t>.</w:t>
      </w:r>
    </w:p>
    <w:p w:rsidR="0061392F" w:rsidRPr="00E8781E" w:rsidRDefault="008C7F7F" w:rsidP="00D852C9">
      <w:pPr>
        <w:pStyle w:val="Default"/>
        <w:spacing w:before="120" w:after="120" w:line="276" w:lineRule="auto"/>
        <w:jc w:val="both"/>
        <w:rPr>
          <w:color w:val="0D0D0D" w:themeColor="text1" w:themeTint="F2"/>
        </w:rPr>
      </w:pPr>
      <w:r w:rsidRPr="00E8781E">
        <w:rPr>
          <w:color w:val="0D0D0D" w:themeColor="text1" w:themeTint="F2"/>
        </w:rPr>
        <w:t>(</w:t>
      </w:r>
      <w:r w:rsidR="00D27132" w:rsidRPr="00E8781E">
        <w:rPr>
          <w:color w:val="0D0D0D" w:themeColor="text1" w:themeTint="F2"/>
        </w:rPr>
        <w:t>3</w:t>
      </w:r>
      <w:r w:rsidRPr="00E8781E">
        <w:rPr>
          <w:color w:val="0D0D0D" w:themeColor="text1" w:themeTint="F2"/>
        </w:rPr>
        <w:t xml:space="preserve">) Yerli üretim dalının, birim yurt içi satış fiyatlarının incelenen dönem boyunca aşağı yönlü seyrettiği </w:t>
      </w:r>
      <w:r w:rsidR="00D07073" w:rsidRPr="00E8781E">
        <w:rPr>
          <w:color w:val="0D0D0D" w:themeColor="text1" w:themeTint="F2"/>
        </w:rPr>
        <w:t>anlaşılmaktadır.</w:t>
      </w:r>
      <w:r w:rsidRPr="00E8781E">
        <w:rPr>
          <w:color w:val="0D0D0D" w:themeColor="text1" w:themeTint="F2"/>
        </w:rPr>
        <w:t xml:space="preserve"> </w:t>
      </w:r>
    </w:p>
    <w:p w:rsidR="00D27132" w:rsidRPr="00E8781E" w:rsidRDefault="00D27132" w:rsidP="00D852C9">
      <w:pPr>
        <w:pStyle w:val="Default"/>
        <w:spacing w:before="120" w:after="120" w:line="276" w:lineRule="auto"/>
        <w:jc w:val="both"/>
        <w:rPr>
          <w:color w:val="0D0D0D" w:themeColor="text1" w:themeTint="F2"/>
        </w:rPr>
      </w:pPr>
      <w:r w:rsidRPr="00E8781E">
        <w:rPr>
          <w:color w:val="0D0D0D" w:themeColor="text1" w:themeTint="F2"/>
        </w:rPr>
        <w:t>(4) Yerli üretim dalının stoklarının azaldığı ve buna bağlı olarak stok çevrim hızında iyileşme olduğu gözlemlenmektedir.</w:t>
      </w:r>
    </w:p>
    <w:p w:rsidR="004D4FA1" w:rsidRPr="00E8781E" w:rsidRDefault="00D27132" w:rsidP="00D852C9">
      <w:pPr>
        <w:pStyle w:val="Default"/>
        <w:spacing w:before="120" w:after="120" w:line="276" w:lineRule="auto"/>
        <w:jc w:val="both"/>
        <w:rPr>
          <w:color w:val="0D0D0D" w:themeColor="text1" w:themeTint="F2"/>
        </w:rPr>
      </w:pPr>
      <w:r w:rsidRPr="00E8781E">
        <w:rPr>
          <w:color w:val="0D0D0D" w:themeColor="text1" w:themeTint="F2"/>
        </w:rPr>
        <w:t xml:space="preserve">(5) </w:t>
      </w:r>
      <w:r w:rsidR="00266B62" w:rsidRPr="00E8781E">
        <w:rPr>
          <w:color w:val="0D0D0D" w:themeColor="text1" w:themeTint="F2"/>
        </w:rPr>
        <w:t xml:space="preserve">Yerli üretim dalının ekonomik göstergeleri bir bütün olarak </w:t>
      </w:r>
      <w:r w:rsidR="00453FC1" w:rsidRPr="00E8781E">
        <w:rPr>
          <w:color w:val="0D0D0D" w:themeColor="text1" w:themeTint="F2"/>
        </w:rPr>
        <w:t>incelendiğinde,</w:t>
      </w:r>
      <w:r w:rsidR="00266B62" w:rsidRPr="00E8781E">
        <w:rPr>
          <w:color w:val="0D0D0D" w:themeColor="text1" w:themeTint="F2"/>
        </w:rPr>
        <w:t xml:space="preserve"> </w:t>
      </w:r>
      <w:r w:rsidR="00FA1D56" w:rsidRPr="00E8781E">
        <w:rPr>
          <w:color w:val="0D0D0D" w:themeColor="text1" w:themeTint="F2"/>
        </w:rPr>
        <w:t>2018-2020</w:t>
      </w:r>
      <w:r w:rsidR="00C14C50" w:rsidRPr="00E8781E">
        <w:rPr>
          <w:color w:val="0D0D0D" w:themeColor="text1" w:themeTint="F2"/>
        </w:rPr>
        <w:t xml:space="preserve"> dönemin</w:t>
      </w:r>
      <w:r w:rsidR="00453FC1" w:rsidRPr="00E8781E">
        <w:rPr>
          <w:color w:val="0D0D0D" w:themeColor="text1" w:themeTint="F2"/>
        </w:rPr>
        <w:t>de, yerli üretim dalının üretim, yurt içi satışlar</w:t>
      </w:r>
      <w:r w:rsidR="00C14C50" w:rsidRPr="00E8781E">
        <w:rPr>
          <w:color w:val="0D0D0D" w:themeColor="text1" w:themeTint="F2"/>
        </w:rPr>
        <w:t xml:space="preserve">, </w:t>
      </w:r>
      <w:r w:rsidR="003830FC" w:rsidRPr="00E8781E">
        <w:rPr>
          <w:color w:val="0D0D0D" w:themeColor="text1" w:themeTint="F2"/>
        </w:rPr>
        <w:t xml:space="preserve">kapasite kullanım oranı, kârlılık, </w:t>
      </w:r>
      <w:r w:rsidR="00C14C50" w:rsidRPr="00E8781E">
        <w:rPr>
          <w:color w:val="0D0D0D" w:themeColor="text1" w:themeTint="F2"/>
        </w:rPr>
        <w:t>ürün nakit akışı</w:t>
      </w:r>
      <w:r w:rsidR="00E63452" w:rsidRPr="00E8781E">
        <w:rPr>
          <w:color w:val="0D0D0D" w:themeColor="text1" w:themeTint="F2"/>
        </w:rPr>
        <w:t xml:space="preserve">, istihdam ve verimlilik gibi </w:t>
      </w:r>
      <w:r w:rsidR="00453FC1" w:rsidRPr="00E8781E">
        <w:rPr>
          <w:color w:val="0D0D0D" w:themeColor="text1" w:themeTint="F2"/>
        </w:rPr>
        <w:t xml:space="preserve">temel </w:t>
      </w:r>
      <w:r w:rsidR="00E63452" w:rsidRPr="00E8781E">
        <w:rPr>
          <w:color w:val="0D0D0D" w:themeColor="text1" w:themeTint="F2"/>
        </w:rPr>
        <w:t xml:space="preserve">göstergelerinde </w:t>
      </w:r>
      <w:r w:rsidR="00C14C50" w:rsidRPr="00E8781E">
        <w:rPr>
          <w:color w:val="0D0D0D" w:themeColor="text1" w:themeTint="F2"/>
        </w:rPr>
        <w:t>kötüleşme olduğu tespit edilmiştir.</w:t>
      </w:r>
    </w:p>
    <w:p w:rsidR="00D852C9" w:rsidRPr="00E8781E" w:rsidRDefault="00D27132" w:rsidP="00391FD3">
      <w:pPr>
        <w:pStyle w:val="Default"/>
        <w:spacing w:before="120" w:after="120" w:line="276" w:lineRule="auto"/>
        <w:jc w:val="both"/>
        <w:rPr>
          <w:color w:val="auto"/>
          <w:lang w:eastAsia="en-US"/>
        </w:rPr>
      </w:pPr>
      <w:r w:rsidRPr="00E8781E">
        <w:rPr>
          <w:color w:val="0D0D0D" w:themeColor="text1" w:themeTint="F2"/>
        </w:rPr>
        <w:t xml:space="preserve"> (6</w:t>
      </w:r>
      <w:r w:rsidR="00D852C9" w:rsidRPr="00E8781E">
        <w:rPr>
          <w:color w:val="0D0D0D" w:themeColor="text1" w:themeTint="F2"/>
        </w:rPr>
        <w:t xml:space="preserve">) </w:t>
      </w:r>
      <w:r w:rsidR="00700398" w:rsidRPr="00E8781E">
        <w:rPr>
          <w:color w:val="auto"/>
          <w:lang w:eastAsia="en-US"/>
        </w:rPr>
        <w:t>Yönetmeliğin 17 nci maddesinin 4 üncü ve son fıkraları</w:t>
      </w:r>
      <w:r w:rsidR="00B256D9" w:rsidRPr="00E8781E">
        <w:rPr>
          <w:color w:val="auto"/>
          <w:lang w:eastAsia="en-US"/>
        </w:rPr>
        <w:t xml:space="preserve">nda da belirtildiği üzere, </w:t>
      </w:r>
      <w:r w:rsidR="00700398" w:rsidRPr="00E8781E">
        <w:rPr>
          <w:color w:val="auto"/>
          <w:lang w:eastAsia="en-US"/>
        </w:rPr>
        <w:t xml:space="preserve">maddi zarar analizi kapsamında dikkate alınan etkenlerin biri </w:t>
      </w:r>
      <w:r w:rsidR="003671DA" w:rsidRPr="00E8781E">
        <w:rPr>
          <w:color w:val="auto"/>
          <w:lang w:eastAsia="en-US"/>
        </w:rPr>
        <w:t>veya birkaçı</w:t>
      </w:r>
      <w:r w:rsidR="00700398" w:rsidRPr="00E8781E">
        <w:rPr>
          <w:color w:val="auto"/>
          <w:lang w:eastAsia="en-US"/>
        </w:rPr>
        <w:t xml:space="preserve"> mutlaka belirleyici bir yargıya temel teşkil etmeyebileceği</w:t>
      </w:r>
      <w:r w:rsidR="0077297D" w:rsidRPr="00E8781E">
        <w:rPr>
          <w:color w:val="auto"/>
          <w:lang w:eastAsia="en-US"/>
        </w:rPr>
        <w:t xml:space="preserve"> gibi</w:t>
      </w:r>
      <w:r w:rsidR="00700398" w:rsidRPr="00E8781E">
        <w:rPr>
          <w:color w:val="auto"/>
          <w:lang w:eastAsia="en-US"/>
        </w:rPr>
        <w:t xml:space="preserve"> söz konusu faktörlerin bir bütünlük içinde ele alınması gerek</w:t>
      </w:r>
      <w:r w:rsidR="006E1E0C" w:rsidRPr="00E8781E">
        <w:rPr>
          <w:color w:val="auto"/>
          <w:lang w:eastAsia="en-US"/>
        </w:rPr>
        <w:t>mektedir.</w:t>
      </w:r>
    </w:p>
    <w:p w:rsidR="002760FA" w:rsidRPr="00E8781E" w:rsidRDefault="002760FA" w:rsidP="00391FD3">
      <w:pPr>
        <w:pStyle w:val="Default"/>
        <w:spacing w:before="120" w:after="120" w:line="276" w:lineRule="auto"/>
        <w:jc w:val="both"/>
        <w:rPr>
          <w:color w:val="auto"/>
          <w:lang w:eastAsia="en-US"/>
        </w:rPr>
      </w:pPr>
      <w:r w:rsidRPr="00E8781E">
        <w:rPr>
          <w:color w:val="auto"/>
          <w:lang w:eastAsia="en-US"/>
        </w:rPr>
        <w:t xml:space="preserve">(7) İHKİB tarafından, Türkiye’de gerçekleştirilen polyester düz iplik üretimin ve mevcut kapasitenin </w:t>
      </w:r>
      <w:r w:rsidR="001139AB" w:rsidRPr="00E8781E">
        <w:rPr>
          <w:color w:val="auto"/>
          <w:lang w:eastAsia="en-US"/>
        </w:rPr>
        <w:t xml:space="preserve">yurt içi </w:t>
      </w:r>
      <w:r w:rsidRPr="00E8781E">
        <w:rPr>
          <w:color w:val="auto"/>
          <w:lang w:eastAsia="en-US"/>
        </w:rPr>
        <w:t xml:space="preserve">talebi karşılamaya yetecek seviyelerde olmadığı ifade edilmiştir. Ancak yerli üretim dalının </w:t>
      </w:r>
      <w:r w:rsidR="001163AE" w:rsidRPr="00E8781E">
        <w:rPr>
          <w:color w:val="auto"/>
          <w:lang w:eastAsia="en-US"/>
        </w:rPr>
        <w:t>hâlihazırda</w:t>
      </w:r>
      <w:r w:rsidRPr="00E8781E">
        <w:rPr>
          <w:color w:val="auto"/>
          <w:lang w:eastAsia="en-US"/>
        </w:rPr>
        <w:t xml:space="preserve"> düşük KKO ile faaliyet göstermekte olduğu ve incelenen dönem boyunca da anılan gösterge endeksinin aşağı yönlü bir seyir halinde olduğu düşünüldüğünde, mevcut talebin önemli bir kısmını karşılamak üzere yönlendirebileceği kapasitesinin olduğu değerlendirilmektedir.</w:t>
      </w:r>
    </w:p>
    <w:p w:rsidR="002760FA" w:rsidRPr="00E8781E" w:rsidRDefault="002760FA" w:rsidP="00391FD3">
      <w:pPr>
        <w:pStyle w:val="Default"/>
        <w:spacing w:before="120" w:after="120" w:line="276" w:lineRule="auto"/>
        <w:jc w:val="both"/>
        <w:rPr>
          <w:color w:val="auto"/>
          <w:lang w:eastAsia="en-US"/>
        </w:rPr>
      </w:pPr>
      <w:r w:rsidRPr="00E8781E">
        <w:rPr>
          <w:color w:val="auto"/>
          <w:lang w:eastAsia="en-US"/>
        </w:rPr>
        <w:t xml:space="preserve">(8) Diğer yandan, yerli üreticiler tarafından polyester düz iplik üretimine ilişkin hem halihazırda </w:t>
      </w:r>
      <w:r w:rsidR="004D6A2D" w:rsidRPr="00E8781E">
        <w:rPr>
          <w:color w:val="auto"/>
          <w:lang w:eastAsia="en-US"/>
        </w:rPr>
        <w:t>üretici olan</w:t>
      </w:r>
      <w:r w:rsidRPr="00E8781E">
        <w:rPr>
          <w:color w:val="auto"/>
          <w:lang w:eastAsia="en-US"/>
        </w:rPr>
        <w:t xml:space="preserve"> firmaların </w:t>
      </w:r>
      <w:r w:rsidR="004D6A2D" w:rsidRPr="00E8781E">
        <w:rPr>
          <w:color w:val="auto"/>
          <w:lang w:eastAsia="en-US"/>
        </w:rPr>
        <w:t xml:space="preserve">kapasite artışına yönelik </w:t>
      </w:r>
      <w:r w:rsidRPr="00E8781E">
        <w:rPr>
          <w:color w:val="auto"/>
          <w:lang w:eastAsia="en-US"/>
        </w:rPr>
        <w:t>yatırımlar</w:t>
      </w:r>
      <w:r w:rsidR="004D6A2D" w:rsidRPr="00E8781E">
        <w:rPr>
          <w:color w:val="auto"/>
          <w:lang w:eastAsia="en-US"/>
        </w:rPr>
        <w:t>ı olduğu, hem de üretime başlayacak yeni firmaların olduğu ifade edilmiştir.</w:t>
      </w:r>
      <w:r w:rsidR="001139AB" w:rsidRPr="00E8781E">
        <w:rPr>
          <w:color w:val="auto"/>
          <w:lang w:eastAsia="en-US"/>
        </w:rPr>
        <w:t xml:space="preserve"> Yeni firmalarca üretime yönelik hazırlık yapıldığı hususu proje bazlı yatırım teşvik sistemi kapsamında alınan teşvik belgelerinden de anlaşılmaktadır.</w:t>
      </w:r>
    </w:p>
    <w:p w:rsidR="00F249B1" w:rsidRPr="00E8781E" w:rsidRDefault="00F249B1" w:rsidP="00391FD3">
      <w:pPr>
        <w:pStyle w:val="Default"/>
        <w:spacing w:before="120" w:after="120" w:line="276" w:lineRule="auto"/>
        <w:jc w:val="both"/>
        <w:rPr>
          <w:b/>
          <w:bCs/>
          <w:color w:val="0D0D0D" w:themeColor="text1" w:themeTint="F2"/>
        </w:rPr>
      </w:pPr>
      <w:r w:rsidRPr="00E8781E">
        <w:rPr>
          <w:color w:val="auto"/>
          <w:lang w:eastAsia="en-US"/>
        </w:rPr>
        <w:t xml:space="preserve">(9) İHKİB tarafından, Türkiye’de yerleşik üreticilerce gerçekleştirilen soruşturma konusu ürünün ihraç birim fiyatları ile Güney Kore ve Vietnam menşeli ithalatın birim fiyatları karşılaştırılarak </w:t>
      </w:r>
      <w:r w:rsidR="005E4D83" w:rsidRPr="00E8781E">
        <w:rPr>
          <w:color w:val="auto"/>
          <w:lang w:eastAsia="en-US"/>
        </w:rPr>
        <w:t xml:space="preserve">ülkemizde yerleşik üreticilerin fiyatlarının rekabetçi olmadığı yönünde bir değerlendirme yapılmıştır. Ancak </w:t>
      </w:r>
      <w:r w:rsidR="006C6CC9" w:rsidRPr="00E8781E">
        <w:rPr>
          <w:color w:val="auto"/>
          <w:lang w:eastAsia="en-US"/>
        </w:rPr>
        <w:t>ülkemiz menşeli tüm ülkelere yönelik ihracatın ağırlıklı ortalama birim fiyatları ile soruştur</w:t>
      </w:r>
      <w:r w:rsidR="00411142" w:rsidRPr="00E8781E">
        <w:rPr>
          <w:color w:val="auto"/>
          <w:lang w:eastAsia="en-US"/>
        </w:rPr>
        <w:t>ma konusu ülkelerin yalnızca ülkemize yönelik ihracatının birim fiyatlarının karşılaştırılması sağlıklı bir değerlendirme yapılmasına imk</w:t>
      </w:r>
      <w:r w:rsidR="00190C5C">
        <w:rPr>
          <w:color w:val="auto"/>
          <w:lang w:eastAsia="en-US"/>
        </w:rPr>
        <w:t>â</w:t>
      </w:r>
      <w:r w:rsidR="00411142" w:rsidRPr="00E8781E">
        <w:rPr>
          <w:color w:val="auto"/>
          <w:lang w:eastAsia="en-US"/>
        </w:rPr>
        <w:t xml:space="preserve">n vermemekle birlikte, </w:t>
      </w:r>
      <w:r w:rsidR="005E4D83" w:rsidRPr="00E8781E">
        <w:rPr>
          <w:color w:val="auto"/>
          <w:lang w:eastAsia="en-US"/>
        </w:rPr>
        <w:t>işbu raporun üçüncü bölümünde yapılan tespitler ışığında anılan ülkeler menşeli ithalatın dampingli fiyatlarla</w:t>
      </w:r>
      <w:r w:rsidR="00411142" w:rsidRPr="00E8781E">
        <w:rPr>
          <w:color w:val="auto"/>
          <w:lang w:eastAsia="en-US"/>
        </w:rPr>
        <w:t xml:space="preserve"> yapıldığı hususunun da önemli bir unsur olduğu değerlendirilmektedir.  </w:t>
      </w:r>
    </w:p>
    <w:p w:rsidR="004925ED" w:rsidRPr="00E8781E" w:rsidRDefault="004A7E82" w:rsidP="00394F18">
      <w:pPr>
        <w:pStyle w:val="Balk2"/>
        <w:numPr>
          <w:ilvl w:val="1"/>
          <w:numId w:val="10"/>
        </w:numPr>
        <w:spacing w:before="120" w:after="120" w:line="276" w:lineRule="auto"/>
        <w:ind w:left="426"/>
        <w:rPr>
          <w:b w:val="0"/>
          <w:bCs/>
          <w:color w:val="0D0D0D" w:themeColor="text1" w:themeTint="F2"/>
        </w:rPr>
      </w:pPr>
      <w:r w:rsidRPr="00E8781E">
        <w:rPr>
          <w:bCs/>
          <w:color w:val="0D0D0D" w:themeColor="text1" w:themeTint="F2"/>
        </w:rPr>
        <w:t xml:space="preserve"> </w:t>
      </w:r>
      <w:bookmarkStart w:id="33" w:name="_Toc117850478"/>
      <w:r w:rsidR="00F2535B" w:rsidRPr="00E8781E">
        <w:rPr>
          <w:bCs/>
          <w:color w:val="0D0D0D" w:themeColor="text1" w:themeTint="F2"/>
        </w:rPr>
        <w:t>Zarar</w:t>
      </w:r>
      <w:r w:rsidR="0030676E" w:rsidRPr="00E8781E">
        <w:rPr>
          <w:bCs/>
          <w:color w:val="0D0D0D" w:themeColor="text1" w:themeTint="F2"/>
        </w:rPr>
        <w:t>a İlişkin Değerlendirme</w:t>
      </w:r>
      <w:bookmarkEnd w:id="33"/>
    </w:p>
    <w:p w:rsidR="000B5F34" w:rsidRPr="00E8781E" w:rsidRDefault="000B5F34" w:rsidP="000B5F34">
      <w:pPr>
        <w:pStyle w:val="Altbilgi"/>
        <w:jc w:val="both"/>
      </w:pPr>
      <w:r w:rsidRPr="00E8781E">
        <w:t xml:space="preserve">(1) </w:t>
      </w:r>
      <w:r w:rsidR="0021639F" w:rsidRPr="00E8781E">
        <w:t>Yönetmeliğin 17</w:t>
      </w:r>
      <w:r w:rsidR="00190C5C">
        <w:t xml:space="preserve"> </w:t>
      </w:r>
      <w:r w:rsidR="0021639F" w:rsidRPr="00E8781E">
        <w:t>nci maddesi çerçevesinde, zarara ilişkin değerle</w:t>
      </w:r>
      <w:r w:rsidR="00E92D2A" w:rsidRPr="00E8781E">
        <w:t>ndirme dampingli ithalatın mutlak ve nispi</w:t>
      </w:r>
      <w:r w:rsidR="0021639F" w:rsidRPr="00E8781E">
        <w:t xml:space="preserve"> </w:t>
      </w:r>
      <w:r w:rsidR="00E92D2A" w:rsidRPr="00E8781E">
        <w:t xml:space="preserve">gelişimi </w:t>
      </w:r>
      <w:r w:rsidR="0021639F" w:rsidRPr="00E8781E">
        <w:t xml:space="preserve">ve bu ithalatın iç piyasadaki benzer mal fiyatları ile </w:t>
      </w:r>
      <w:r w:rsidR="00D27132" w:rsidRPr="00E8781E">
        <w:t>yerli üretim dalı</w:t>
      </w:r>
      <w:r w:rsidR="0021639F" w:rsidRPr="00E8781E">
        <w:t xml:space="preserve"> üzerindeki etkilerini içermektedir. </w:t>
      </w:r>
    </w:p>
    <w:p w:rsidR="000B5F34" w:rsidRPr="00E8781E" w:rsidRDefault="000B5F34" w:rsidP="000B5F34">
      <w:pPr>
        <w:pStyle w:val="Altbilgi"/>
        <w:jc w:val="both"/>
      </w:pPr>
    </w:p>
    <w:p w:rsidR="000B5F34" w:rsidRPr="00E8781E" w:rsidRDefault="0042429B" w:rsidP="0042429B">
      <w:pPr>
        <w:pStyle w:val="Altbilgi"/>
        <w:jc w:val="both"/>
      </w:pPr>
      <w:r w:rsidRPr="00E8781E">
        <w:t xml:space="preserve">(2) </w:t>
      </w:r>
      <w:r w:rsidR="0021639F" w:rsidRPr="00E8781E">
        <w:t xml:space="preserve">Bu çerçevede, </w:t>
      </w:r>
      <w:r w:rsidR="006B2C5E" w:rsidRPr="00E8781E">
        <w:t>Güney Kore menşeli</w:t>
      </w:r>
      <w:r w:rsidR="0021639F" w:rsidRPr="00E8781E">
        <w:t xml:space="preserve"> ithalatın mutlak ve nispi olarak gelişimine bakılmıştır. </w:t>
      </w:r>
      <w:r w:rsidR="00E15BF1" w:rsidRPr="00E8781E">
        <w:t>Güney Kore’den gerçekleşen ithalat 2018-2020 döneminde mutlak olarak %53</w:t>
      </w:r>
      <w:r w:rsidR="00B82D2D" w:rsidRPr="00E8781E">
        <w:t xml:space="preserve"> oranında</w:t>
      </w:r>
      <w:r w:rsidR="00E15BF1" w:rsidRPr="00E8781E">
        <w:t xml:space="preserve"> artarken</w:t>
      </w:r>
      <w:r w:rsidR="0021639F" w:rsidRPr="00E8781E">
        <w:t xml:space="preserve"> söz konusu it</w:t>
      </w:r>
      <w:r w:rsidR="00E15BF1" w:rsidRPr="00E8781E">
        <w:t>halatın birim fiyatlarında %20</w:t>
      </w:r>
      <w:r w:rsidR="0021639F" w:rsidRPr="00E8781E">
        <w:t xml:space="preserve"> oranında düşüş yaşanmıştır. Diğer taraftan, </w:t>
      </w:r>
      <w:r w:rsidR="000B5F34" w:rsidRPr="00E8781E">
        <w:t xml:space="preserve">anılan </w:t>
      </w:r>
      <w:r w:rsidR="00E15BF1" w:rsidRPr="00E8781E">
        <w:t>ülkeden</w:t>
      </w:r>
      <w:r w:rsidR="000B5F34" w:rsidRPr="00E8781E">
        <w:t xml:space="preserve"> gerçekleştirilen </w:t>
      </w:r>
      <w:r w:rsidR="0021639F" w:rsidRPr="00E8781E">
        <w:t>ithalatın soruşturma konusu üründe Türkiye toplam tüketiminde</w:t>
      </w:r>
      <w:r w:rsidR="00E15BF1" w:rsidRPr="00E8781E">
        <w:t xml:space="preserve">n aldığı pay </w:t>
      </w:r>
      <w:r w:rsidR="00341A0E" w:rsidRPr="00E8781E">
        <w:t>incelenen dönemde</w:t>
      </w:r>
      <w:r w:rsidR="000B5F34" w:rsidRPr="00E8781E">
        <w:t xml:space="preserve"> </w:t>
      </w:r>
      <w:r w:rsidR="00B82D2D" w:rsidRPr="00E8781E">
        <w:t>%40 oranında</w:t>
      </w:r>
      <w:r w:rsidR="00E15BF1" w:rsidRPr="00E8781E">
        <w:t xml:space="preserve"> artarken, </w:t>
      </w:r>
      <w:r w:rsidR="000B5F34" w:rsidRPr="00E8781E">
        <w:t xml:space="preserve">anılan dönemde </w:t>
      </w:r>
      <w:r w:rsidR="00E15BF1" w:rsidRPr="00E8781E">
        <w:t>yerli üretim dalının</w:t>
      </w:r>
      <w:r w:rsidR="000B5F34" w:rsidRPr="00E8781E">
        <w:t xml:space="preserve"> </w:t>
      </w:r>
      <w:r w:rsidR="00E92D2A" w:rsidRPr="00E8781E">
        <w:t xml:space="preserve">pazar </w:t>
      </w:r>
      <w:r w:rsidR="00320BAC" w:rsidRPr="00E8781E">
        <w:t>payı</w:t>
      </w:r>
      <w:r w:rsidR="00895CA1" w:rsidRPr="00E8781E">
        <w:t>nda</w:t>
      </w:r>
      <w:r w:rsidR="00320BAC" w:rsidRPr="00E8781E">
        <w:t xml:space="preserve"> ise </w:t>
      </w:r>
      <w:r w:rsidR="00895CA1" w:rsidRPr="00E8781E">
        <w:t>%</w:t>
      </w:r>
      <w:r w:rsidR="00C347F3" w:rsidRPr="00E8781E">
        <w:t>22</w:t>
      </w:r>
      <w:r w:rsidR="00895CA1" w:rsidRPr="00E8781E">
        <w:t xml:space="preserve"> </w:t>
      </w:r>
      <w:r w:rsidR="00B82D2D" w:rsidRPr="00E8781E">
        <w:t xml:space="preserve">oranında </w:t>
      </w:r>
      <w:r w:rsidR="00895CA1" w:rsidRPr="00E8781E">
        <w:t>düşüş yaşanmıştır.</w:t>
      </w:r>
    </w:p>
    <w:p w:rsidR="00895CA1" w:rsidRPr="00E8781E" w:rsidRDefault="00895CA1" w:rsidP="00895CA1">
      <w:pPr>
        <w:pStyle w:val="Altbilgi"/>
        <w:ind w:left="644"/>
        <w:jc w:val="both"/>
      </w:pPr>
    </w:p>
    <w:p w:rsidR="0021639F" w:rsidRPr="00E8781E" w:rsidRDefault="00A13255" w:rsidP="00A13255">
      <w:pPr>
        <w:pStyle w:val="Altbilgi"/>
        <w:jc w:val="both"/>
      </w:pPr>
      <w:r w:rsidRPr="00E8781E">
        <w:t>(3</w:t>
      </w:r>
      <w:r w:rsidR="0021639F" w:rsidRPr="00E8781E">
        <w:t xml:space="preserve">) </w:t>
      </w:r>
      <w:r w:rsidR="00E15BF1" w:rsidRPr="00E8781E">
        <w:t>Güney Kore’den</w:t>
      </w:r>
      <w:r w:rsidR="00341A0E" w:rsidRPr="00E8781E">
        <w:t xml:space="preserve"> gerçekleşen</w:t>
      </w:r>
      <w:r w:rsidR="000B5F34" w:rsidRPr="00E8781E">
        <w:t xml:space="preserve"> </w:t>
      </w:r>
      <w:r w:rsidR="0021639F" w:rsidRPr="00E8781E">
        <w:t xml:space="preserve">ithalatın fiyatlarının </w:t>
      </w:r>
      <w:r w:rsidR="00E15BF1" w:rsidRPr="00E8781E">
        <w:t>yerli üretim dalının</w:t>
      </w:r>
      <w:r w:rsidR="0021639F" w:rsidRPr="00E8781E">
        <w:t xml:space="preserve"> iç piyasa fiyatları üzerindeki etkisini görebilmek için fiyat kırılması hesabı yapıl</w:t>
      </w:r>
      <w:r w:rsidRPr="00E8781E">
        <w:t xml:space="preserve">mış olup, </w:t>
      </w:r>
      <w:r w:rsidR="00914346" w:rsidRPr="00E8781E">
        <w:t>soruşturma döneminde</w:t>
      </w:r>
      <w:r w:rsidR="00341A0E" w:rsidRPr="00E8781E">
        <w:t xml:space="preserve"> </w:t>
      </w:r>
      <w:r w:rsidRPr="00E8781E">
        <w:t>anılan ithalatın</w:t>
      </w:r>
      <w:r w:rsidR="00B82D2D" w:rsidRPr="00E8781E">
        <w:t xml:space="preserve"> yerli üretim dalının</w:t>
      </w:r>
      <w:r w:rsidR="00702376" w:rsidRPr="00E8781E">
        <w:t xml:space="preserve"> </w:t>
      </w:r>
      <w:r w:rsidR="0021639F" w:rsidRPr="00E8781E">
        <w:t>iç piyasa fiyatlarını kırdığı tespit edilmiştir.</w:t>
      </w:r>
    </w:p>
    <w:p w:rsidR="00341A0E" w:rsidRPr="00E8781E" w:rsidRDefault="00341A0E" w:rsidP="00A13255">
      <w:pPr>
        <w:pStyle w:val="Altbilgi"/>
        <w:jc w:val="both"/>
      </w:pPr>
    </w:p>
    <w:p w:rsidR="00341A0E" w:rsidRPr="00E8781E" w:rsidRDefault="00341A0E" w:rsidP="00341A0E">
      <w:pPr>
        <w:pStyle w:val="Altbilgi"/>
        <w:jc w:val="both"/>
      </w:pPr>
      <w:r w:rsidRPr="00E8781E">
        <w:t xml:space="preserve">(4) </w:t>
      </w:r>
      <w:r w:rsidR="00E15BF1" w:rsidRPr="00E8781E">
        <w:t>Vietnam’dan</w:t>
      </w:r>
      <w:r w:rsidRPr="00E8781E">
        <w:t xml:space="preserve"> gerçekleşen ithalatın mutlak </w:t>
      </w:r>
      <w:r w:rsidR="00B82D2D" w:rsidRPr="00E8781E">
        <w:t>ve nispi olarak gelişimi incelendiğinde,</w:t>
      </w:r>
      <w:r w:rsidRPr="00E8781E">
        <w:t xml:space="preserve"> </w:t>
      </w:r>
      <w:r w:rsidR="00B82D2D" w:rsidRPr="00E8781E">
        <w:t>Vietnam’dan gerçekleşen ithalat 2018-2020 döneminde mutlak olarak %824</w:t>
      </w:r>
      <w:r w:rsidRPr="00E8781E">
        <w:t xml:space="preserve"> oranında artış gösterirken, söz konusu ithalatın birim fiyatlarında %2</w:t>
      </w:r>
      <w:r w:rsidR="00B82D2D" w:rsidRPr="00E8781E">
        <w:t>9</w:t>
      </w:r>
      <w:r w:rsidRPr="00E8781E">
        <w:t xml:space="preserve"> oranında düşüş yaşanmıştır. Diğer taraftan, anılan </w:t>
      </w:r>
      <w:r w:rsidR="00B82D2D" w:rsidRPr="00E8781E">
        <w:t>ülkeden</w:t>
      </w:r>
      <w:r w:rsidRPr="00E8781E">
        <w:t xml:space="preserve"> gerçekleştirilen ithalatın soruşturma konusu üründe Türkiye toplam tüketiminden a</w:t>
      </w:r>
      <w:r w:rsidR="00B82D2D" w:rsidRPr="00E8781E">
        <w:t>ldığı pay, incelenen dönemde %747</w:t>
      </w:r>
      <w:r w:rsidRPr="00E8781E">
        <w:t xml:space="preserve"> oranında artış göstermiştir. Ancak anılan dönemde </w:t>
      </w:r>
      <w:r w:rsidR="00B82D2D" w:rsidRPr="00E8781E">
        <w:t>yerli üretim dalının</w:t>
      </w:r>
      <w:r w:rsidRPr="00E8781E">
        <w:t xml:space="preserve"> </w:t>
      </w:r>
      <w:r w:rsidR="00E92D2A" w:rsidRPr="00E8781E">
        <w:t xml:space="preserve">pazar </w:t>
      </w:r>
      <w:r w:rsidR="00895CA1" w:rsidRPr="00E8781E">
        <w:t>payında ise %</w:t>
      </w:r>
      <w:r w:rsidR="00C347F3" w:rsidRPr="00E8781E">
        <w:t>22</w:t>
      </w:r>
      <w:r w:rsidR="00B82D2D" w:rsidRPr="00E8781E">
        <w:t xml:space="preserve"> oranında</w:t>
      </w:r>
      <w:r w:rsidR="00895CA1" w:rsidRPr="00E8781E">
        <w:t xml:space="preserve"> düşüş yaşanmıştır.</w:t>
      </w:r>
    </w:p>
    <w:p w:rsidR="00341A0E" w:rsidRPr="00E8781E" w:rsidRDefault="00341A0E" w:rsidP="00341A0E">
      <w:pPr>
        <w:pStyle w:val="Altbilgi"/>
        <w:jc w:val="both"/>
      </w:pPr>
    </w:p>
    <w:p w:rsidR="00D52BE8" w:rsidRPr="00E8781E" w:rsidRDefault="00341A0E" w:rsidP="00D52BE8">
      <w:pPr>
        <w:pStyle w:val="Altbilgi"/>
        <w:jc w:val="both"/>
      </w:pPr>
      <w:r w:rsidRPr="00E8781E">
        <w:t xml:space="preserve">(5) </w:t>
      </w:r>
      <w:r w:rsidR="00B82D2D" w:rsidRPr="00E8781E">
        <w:t>Vietnam’dan</w:t>
      </w:r>
      <w:r w:rsidRPr="00E8781E">
        <w:t xml:space="preserve"> gerçekleşen ithalatın fiyatlarının </w:t>
      </w:r>
      <w:r w:rsidR="00B82D2D" w:rsidRPr="00E8781E">
        <w:t>yerli üretim dalının</w:t>
      </w:r>
      <w:r w:rsidRPr="00E8781E">
        <w:t xml:space="preserve"> iç piyasa fiyatları üzerindeki etkisini görebilmek için </w:t>
      </w:r>
      <w:r w:rsidR="00D52BE8" w:rsidRPr="00E8781E">
        <w:t xml:space="preserve">fiyat kırılması hesabı yapılmış olup, </w:t>
      </w:r>
      <w:r w:rsidR="00914346" w:rsidRPr="00E8781E">
        <w:t>soruşturma döneminde</w:t>
      </w:r>
      <w:r w:rsidR="00D52BE8" w:rsidRPr="00E8781E">
        <w:t xml:space="preserve"> anılan ithalatın yerli üretim dalının iç piyasa fiyatlarını kırdığı </w:t>
      </w:r>
      <w:r w:rsidR="0026476E" w:rsidRPr="00E8781E">
        <w:t xml:space="preserve">ve baskıladığı </w:t>
      </w:r>
      <w:r w:rsidR="00D52BE8" w:rsidRPr="00E8781E">
        <w:t>tespit edilmiştir.</w:t>
      </w:r>
    </w:p>
    <w:p w:rsidR="00E54619" w:rsidRPr="00E8781E" w:rsidRDefault="00E54619" w:rsidP="00D52BE8">
      <w:pPr>
        <w:pStyle w:val="Altbilgi"/>
        <w:jc w:val="both"/>
      </w:pPr>
    </w:p>
    <w:p w:rsidR="00E54619" w:rsidRPr="00E8781E" w:rsidRDefault="00E54619" w:rsidP="00D52BE8">
      <w:pPr>
        <w:pStyle w:val="Altbilgi"/>
        <w:jc w:val="both"/>
      </w:pPr>
      <w:r w:rsidRPr="00E8781E">
        <w:t>(6) Bazı ihracatçı firmalar tarafından, Güney Kore menşeli ithalatın fiyat kırılmasının firma bazında ya da ürün tipleri bazında yapılması gerektiği</w:t>
      </w:r>
      <w:r w:rsidR="00E373CA" w:rsidRPr="00E8781E">
        <w:t xml:space="preserve">, Güney Kore menşeli ithalattan kaynaklanan kırılma seviyesinin düşük olduğu ve baskının olmadığına ilişkin </w:t>
      </w:r>
      <w:r w:rsidRPr="00E8781E">
        <w:t xml:space="preserve">bir görüş iletilmiştir. </w:t>
      </w:r>
      <w:r w:rsidR="00E373CA" w:rsidRPr="00E8781E">
        <w:t xml:space="preserve">Ancak, fiyat kırılması hesabının ülke menşeli ithalatın </w:t>
      </w:r>
      <w:r w:rsidR="001139AB" w:rsidRPr="00E8781E">
        <w:t xml:space="preserve">ağırlıklı ortalama </w:t>
      </w:r>
      <w:r w:rsidR="00E373CA" w:rsidRPr="00E8781E">
        <w:t>birim fiyatları kullanılarak yapılmaması yönünde bir yükümlülük bulunmamaktadır. Diğer yandan, kırılma oranlarının s</w:t>
      </w:r>
      <w:r w:rsidR="00BE5881" w:rsidRPr="00E8781E">
        <w:t>eviyesi ürün bazında değişiklik göstermekle birlikte fiyat esnekliği yüksek ü</w:t>
      </w:r>
      <w:r w:rsidR="00F154CD" w:rsidRPr="00E8781E">
        <w:t>rünlerde kırılma tespit edil</w:t>
      </w:r>
      <w:r w:rsidR="00BE5881" w:rsidRPr="00E8781E">
        <w:t>mesi önemli bir gösterge niteliğindedir.</w:t>
      </w:r>
    </w:p>
    <w:p w:rsidR="0026476E" w:rsidRPr="00E8781E" w:rsidRDefault="0026476E" w:rsidP="00D52BE8">
      <w:pPr>
        <w:pStyle w:val="Altbilgi"/>
        <w:jc w:val="both"/>
      </w:pPr>
    </w:p>
    <w:p w:rsidR="004D6A2D" w:rsidRPr="00E8781E" w:rsidRDefault="004D6A2D" w:rsidP="00D52BE8">
      <w:pPr>
        <w:pStyle w:val="Altbilgi"/>
        <w:jc w:val="both"/>
      </w:pPr>
      <w:r w:rsidRPr="00E8781E">
        <w:t>(7) İHKİB tarafından, Vietnam’dan gerçekleşen ithalatın seyrine yönelik bir değerlendirme yapıl</w:t>
      </w:r>
      <w:r w:rsidR="006D471A" w:rsidRPr="00E8781E">
        <w:t>mış olup, 2020 yılında %10 seviyesinde olan Vietnam menşeli ithalatın genel ithalat içindeki payının, 2021</w:t>
      </w:r>
      <w:r w:rsidRPr="00E8781E">
        <w:t xml:space="preserve"> yılında </w:t>
      </w:r>
      <w:r w:rsidR="006D471A" w:rsidRPr="00E8781E">
        <w:t>%4 seviyelerine gerilediği vurgulanmıştır. Ancak, soruşturma kapsamında yapılan değerlen</w:t>
      </w:r>
      <w:r w:rsidR="001163AE">
        <w:t>dirmeler</w:t>
      </w:r>
      <w:r w:rsidR="006D471A" w:rsidRPr="00E8781E">
        <w:t xml:space="preserve"> zarar inceleme dönemi olan 2018, 2019 ve 202</w:t>
      </w:r>
      <w:r w:rsidR="00F249B1" w:rsidRPr="00E8781E">
        <w:t>0</w:t>
      </w:r>
      <w:r w:rsidR="006D471A" w:rsidRPr="00E8781E">
        <w:t xml:space="preserve"> yılları </w:t>
      </w:r>
      <w:r w:rsidR="00F249B1" w:rsidRPr="00E8781E">
        <w:t>için yapılmakta</w:t>
      </w:r>
      <w:r w:rsidR="006D471A" w:rsidRPr="00E8781E">
        <w:t xml:space="preserve"> </w:t>
      </w:r>
      <w:r w:rsidR="00F249B1" w:rsidRPr="00E8781E">
        <w:t>olup,</w:t>
      </w:r>
      <w:r w:rsidR="006D471A" w:rsidRPr="00E8781E">
        <w:t xml:space="preserve"> anılan dönemde gerçekleşen ithalat</w:t>
      </w:r>
      <w:r w:rsidR="00F249B1" w:rsidRPr="00E8781E">
        <w:t xml:space="preserve"> artışı önemli bir seviyededir.</w:t>
      </w:r>
    </w:p>
    <w:p w:rsidR="00F249B1" w:rsidRPr="00E8781E" w:rsidRDefault="00F249B1" w:rsidP="00D52BE8">
      <w:pPr>
        <w:pStyle w:val="Altbilgi"/>
        <w:jc w:val="both"/>
      </w:pPr>
    </w:p>
    <w:p w:rsidR="00900493" w:rsidRPr="00E8781E" w:rsidRDefault="000E25C6" w:rsidP="00394F18">
      <w:pPr>
        <w:pStyle w:val="Balk1"/>
        <w:numPr>
          <w:ilvl w:val="0"/>
          <w:numId w:val="8"/>
        </w:numPr>
        <w:spacing w:before="120" w:after="120" w:line="276" w:lineRule="auto"/>
        <w:jc w:val="both"/>
        <w:rPr>
          <w:rFonts w:ascii="Times New Roman" w:hAnsi="Times New Roman" w:cs="Times New Roman"/>
          <w:color w:val="0D0D0D" w:themeColor="text1" w:themeTint="F2"/>
          <w:sz w:val="24"/>
          <w:szCs w:val="24"/>
        </w:rPr>
      </w:pPr>
      <w:bookmarkStart w:id="34" w:name="_Toc117850479"/>
      <w:r w:rsidRPr="00E8781E">
        <w:rPr>
          <w:rFonts w:ascii="Times New Roman" w:hAnsi="Times New Roman" w:cs="Times New Roman"/>
          <w:color w:val="0D0D0D" w:themeColor="text1" w:themeTint="F2"/>
          <w:sz w:val="24"/>
          <w:szCs w:val="24"/>
        </w:rPr>
        <w:t>DAMPİNGLİ İTHALAT İLE ZARAR arasındaki nedensellik bağı</w:t>
      </w:r>
      <w:bookmarkEnd w:id="34"/>
    </w:p>
    <w:p w:rsidR="00FA0942" w:rsidRPr="00E8781E" w:rsidRDefault="00FA0942" w:rsidP="00394F18">
      <w:pPr>
        <w:pStyle w:val="ListeParagraf"/>
        <w:keepNext/>
        <w:keepLines/>
        <w:numPr>
          <w:ilvl w:val="0"/>
          <w:numId w:val="11"/>
        </w:numPr>
        <w:spacing w:before="120" w:after="120" w:line="276" w:lineRule="auto"/>
        <w:jc w:val="both"/>
        <w:outlineLvl w:val="1"/>
        <w:rPr>
          <w:rFonts w:eastAsiaTheme="majorEastAsia" w:cstheme="majorBidi"/>
          <w:vanish/>
          <w:color w:val="0D0D0D" w:themeColor="text1" w:themeTint="F2"/>
          <w:szCs w:val="26"/>
        </w:rPr>
      </w:pPr>
      <w:bookmarkStart w:id="35" w:name="_Toc31724381"/>
      <w:bookmarkStart w:id="36" w:name="_Toc32239849"/>
      <w:bookmarkStart w:id="37" w:name="_Toc32594676"/>
      <w:bookmarkStart w:id="38" w:name="_Toc32594741"/>
      <w:bookmarkStart w:id="39" w:name="_Toc32594782"/>
      <w:bookmarkStart w:id="40" w:name="_Toc106981248"/>
      <w:bookmarkStart w:id="41" w:name="_Toc114669580"/>
      <w:bookmarkStart w:id="42" w:name="_Toc114669613"/>
      <w:bookmarkStart w:id="43" w:name="_Toc114734468"/>
      <w:bookmarkStart w:id="44" w:name="_Toc114734513"/>
      <w:bookmarkStart w:id="45" w:name="_Toc114734552"/>
      <w:bookmarkStart w:id="46" w:name="_Toc114734585"/>
      <w:bookmarkStart w:id="47" w:name="_Toc114734618"/>
      <w:bookmarkStart w:id="48" w:name="_Toc114734657"/>
      <w:bookmarkStart w:id="49" w:name="_Toc114736218"/>
      <w:bookmarkStart w:id="50" w:name="_Toc114736251"/>
      <w:bookmarkStart w:id="51" w:name="_Toc114844388"/>
      <w:bookmarkStart w:id="52" w:name="_Toc115104598"/>
      <w:bookmarkStart w:id="53" w:name="_Toc115712076"/>
      <w:bookmarkStart w:id="54" w:name="_Toc115713030"/>
      <w:bookmarkStart w:id="55" w:name="_Toc116316951"/>
      <w:bookmarkStart w:id="56" w:name="_Toc116317693"/>
      <w:bookmarkStart w:id="57" w:name="_Toc117850480"/>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FA0942" w:rsidRPr="00E8781E" w:rsidRDefault="00FA0942" w:rsidP="00394F18">
      <w:pPr>
        <w:pStyle w:val="ListeParagraf"/>
        <w:keepNext/>
        <w:keepLines/>
        <w:numPr>
          <w:ilvl w:val="0"/>
          <w:numId w:val="11"/>
        </w:numPr>
        <w:spacing w:before="120" w:after="120" w:line="276" w:lineRule="auto"/>
        <w:jc w:val="both"/>
        <w:outlineLvl w:val="1"/>
        <w:rPr>
          <w:rFonts w:eastAsiaTheme="majorEastAsia" w:cstheme="majorBidi"/>
          <w:vanish/>
          <w:color w:val="0D0D0D" w:themeColor="text1" w:themeTint="F2"/>
          <w:szCs w:val="26"/>
        </w:rPr>
      </w:pPr>
      <w:bookmarkStart w:id="58" w:name="_Toc31724382"/>
      <w:bookmarkStart w:id="59" w:name="_Toc32239850"/>
      <w:bookmarkStart w:id="60" w:name="_Toc32594677"/>
      <w:bookmarkStart w:id="61" w:name="_Toc32594742"/>
      <w:bookmarkStart w:id="62" w:name="_Toc32594783"/>
      <w:bookmarkStart w:id="63" w:name="_Toc106981249"/>
      <w:bookmarkStart w:id="64" w:name="_Toc114669581"/>
      <w:bookmarkStart w:id="65" w:name="_Toc114669614"/>
      <w:bookmarkStart w:id="66" w:name="_Toc114734469"/>
      <w:bookmarkStart w:id="67" w:name="_Toc114734514"/>
      <w:bookmarkStart w:id="68" w:name="_Toc114734553"/>
      <w:bookmarkStart w:id="69" w:name="_Toc114734586"/>
      <w:bookmarkStart w:id="70" w:name="_Toc114734619"/>
      <w:bookmarkStart w:id="71" w:name="_Toc114734658"/>
      <w:bookmarkStart w:id="72" w:name="_Toc114736219"/>
      <w:bookmarkStart w:id="73" w:name="_Toc114736252"/>
      <w:bookmarkStart w:id="74" w:name="_Toc114844389"/>
      <w:bookmarkStart w:id="75" w:name="_Toc115104599"/>
      <w:bookmarkStart w:id="76" w:name="_Toc115712077"/>
      <w:bookmarkStart w:id="77" w:name="_Toc115713031"/>
      <w:bookmarkStart w:id="78" w:name="_Toc116316952"/>
      <w:bookmarkStart w:id="79" w:name="_Toc116317694"/>
      <w:bookmarkStart w:id="80" w:name="_Toc117850481"/>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0E25C6" w:rsidRPr="00E8781E" w:rsidRDefault="000E25C6" w:rsidP="00C23681">
      <w:pPr>
        <w:pStyle w:val="Balk2"/>
        <w:numPr>
          <w:ilvl w:val="1"/>
          <w:numId w:val="11"/>
        </w:numPr>
        <w:spacing w:before="120" w:after="120" w:line="276" w:lineRule="auto"/>
        <w:ind w:left="142" w:hanging="142"/>
        <w:jc w:val="both"/>
        <w:rPr>
          <w:color w:val="0D0D0D" w:themeColor="text1" w:themeTint="F2"/>
        </w:rPr>
      </w:pPr>
      <w:bookmarkStart w:id="81" w:name="_Toc117850482"/>
      <w:r w:rsidRPr="00E8781E">
        <w:rPr>
          <w:color w:val="0D0D0D" w:themeColor="text1" w:themeTint="F2"/>
        </w:rPr>
        <w:t>Dampingli İthalatın Zarar Üzerindeki Etkisi</w:t>
      </w:r>
      <w:bookmarkEnd w:id="81"/>
    </w:p>
    <w:p w:rsidR="00E92D2A" w:rsidRPr="00E8781E" w:rsidRDefault="00E92D2A" w:rsidP="00E92D2A">
      <w:pPr>
        <w:jc w:val="both"/>
      </w:pPr>
      <w:r w:rsidRPr="00E8781E">
        <w:t xml:space="preserve">(1) </w:t>
      </w:r>
      <w:r w:rsidR="000E25C6" w:rsidRPr="00E8781E">
        <w:t>Soruşturmaya konu</w:t>
      </w:r>
      <w:r w:rsidR="00B82D2D" w:rsidRPr="00E8781E">
        <w:t>su ülkelerden</w:t>
      </w:r>
      <w:r w:rsidR="000E25C6" w:rsidRPr="00E8781E">
        <w:t xml:space="preserve"> gerçekleşen ithalatın dampingli olduğu işbu raporun </w:t>
      </w:r>
      <w:r w:rsidR="00453FC1" w:rsidRPr="00E8781E">
        <w:t>3</w:t>
      </w:r>
      <w:r w:rsidRPr="00E8781E">
        <w:t xml:space="preserve"> üncü</w:t>
      </w:r>
      <w:r w:rsidR="000E25C6" w:rsidRPr="00E8781E">
        <w:t xml:space="preserve"> bölümünde tespit edilmiştir</w:t>
      </w:r>
      <w:r w:rsidRPr="00E8781E">
        <w:t xml:space="preserve">. </w:t>
      </w:r>
    </w:p>
    <w:p w:rsidR="00E92D2A" w:rsidRPr="00E8781E" w:rsidRDefault="00E92D2A" w:rsidP="00E92D2A">
      <w:pPr>
        <w:jc w:val="both"/>
      </w:pPr>
    </w:p>
    <w:p w:rsidR="000E25C6" w:rsidRPr="00E8781E" w:rsidRDefault="00E92D2A" w:rsidP="00E92D2A">
      <w:pPr>
        <w:jc w:val="both"/>
      </w:pPr>
      <w:r w:rsidRPr="00E8781E">
        <w:t xml:space="preserve">(2) </w:t>
      </w:r>
      <w:r w:rsidR="006C4B69" w:rsidRPr="00E8781E">
        <w:t>Soruşturma konusu ülkelerden gerçekleşen ithalat 2020</w:t>
      </w:r>
      <w:r w:rsidR="000E25C6" w:rsidRPr="00E8781E">
        <w:t xml:space="preserve"> yılında </w:t>
      </w:r>
      <w:r w:rsidR="006C4B69" w:rsidRPr="00E8781E">
        <w:t>2018 yılına kıyasla  %88 oranında artarken</w:t>
      </w:r>
      <w:r w:rsidRPr="00E8781E">
        <w:t>,</w:t>
      </w:r>
      <w:r w:rsidR="00211133" w:rsidRPr="00E8781E">
        <w:t xml:space="preserve"> </w:t>
      </w:r>
      <w:r w:rsidRPr="00E8781E">
        <w:t>aynı dönemd</w:t>
      </w:r>
      <w:r w:rsidR="000E25C6" w:rsidRPr="00E8781E">
        <w:t>e tüketimde</w:t>
      </w:r>
      <w:r w:rsidR="00211133" w:rsidRPr="00E8781E">
        <w:t xml:space="preserve"> </w:t>
      </w:r>
      <w:r w:rsidR="000E25C6" w:rsidRPr="00E8781E">
        <w:t>%</w:t>
      </w:r>
      <w:r w:rsidR="006C4B69" w:rsidRPr="00E8781E">
        <w:t>9</w:t>
      </w:r>
      <w:r w:rsidR="00211133" w:rsidRPr="00E8781E">
        <w:t xml:space="preserve"> oranında artış</w:t>
      </w:r>
      <w:r w:rsidR="000E25C6" w:rsidRPr="00E8781E">
        <w:t xml:space="preserve"> yaşan</w:t>
      </w:r>
      <w:r w:rsidRPr="00E8781E">
        <w:t>mış</w:t>
      </w:r>
      <w:r w:rsidR="006C4B69" w:rsidRPr="00E8781E">
        <w:t xml:space="preserve"> ve</w:t>
      </w:r>
      <w:r w:rsidR="000E25C6" w:rsidRPr="00E8781E">
        <w:t xml:space="preserve"> </w:t>
      </w:r>
      <w:r w:rsidR="00211133" w:rsidRPr="00E8781E">
        <w:t xml:space="preserve">anılan </w:t>
      </w:r>
      <w:r w:rsidR="006C4B69" w:rsidRPr="00E8781E">
        <w:t>ülkelerden</w:t>
      </w:r>
      <w:r w:rsidR="00211133" w:rsidRPr="00E8781E">
        <w:t xml:space="preserve"> ger</w:t>
      </w:r>
      <w:r w:rsidRPr="00E8781E">
        <w:t xml:space="preserve">çekleşen ithalatın </w:t>
      </w:r>
      <w:r w:rsidR="006C4B69" w:rsidRPr="00E8781E">
        <w:t>Türkiye pazarından aldığı pay</w:t>
      </w:r>
      <w:r w:rsidRPr="00E8781E">
        <w:t xml:space="preserve"> ise</w:t>
      </w:r>
      <w:r w:rsidR="00211133" w:rsidRPr="00E8781E">
        <w:t xml:space="preserve"> %</w:t>
      </w:r>
      <w:r w:rsidR="006C4B69" w:rsidRPr="00E8781E">
        <w:t>72</w:t>
      </w:r>
      <w:r w:rsidR="000E25C6" w:rsidRPr="00E8781E">
        <w:t xml:space="preserve"> oranında artış gö</w:t>
      </w:r>
      <w:r w:rsidRPr="00E8781E">
        <w:t>stermiştir</w:t>
      </w:r>
      <w:r w:rsidR="000E25C6" w:rsidRPr="00E8781E">
        <w:t>.</w:t>
      </w:r>
    </w:p>
    <w:p w:rsidR="000E25C6" w:rsidRPr="00E8781E" w:rsidRDefault="000E25C6" w:rsidP="000E25C6">
      <w:pPr>
        <w:jc w:val="both"/>
      </w:pPr>
    </w:p>
    <w:p w:rsidR="000E25C6" w:rsidRPr="00E8781E" w:rsidRDefault="00E92D2A" w:rsidP="000E25C6">
      <w:pPr>
        <w:pStyle w:val="Altbilgi"/>
        <w:jc w:val="both"/>
      </w:pPr>
      <w:r w:rsidRPr="00E8781E">
        <w:t>(3</w:t>
      </w:r>
      <w:r w:rsidR="000E25C6" w:rsidRPr="00E8781E">
        <w:t xml:space="preserve">) </w:t>
      </w:r>
      <w:r w:rsidRPr="00E8781E">
        <w:t xml:space="preserve">Anılan </w:t>
      </w:r>
      <w:r w:rsidR="00D07073" w:rsidRPr="00E8781E">
        <w:t>ülkelerden</w:t>
      </w:r>
      <w:r w:rsidR="00211133" w:rsidRPr="00E8781E">
        <w:t xml:space="preserve"> gerçekleşen </w:t>
      </w:r>
      <w:r w:rsidRPr="00E8781E">
        <w:t xml:space="preserve">soruşturma konusu ürün </w:t>
      </w:r>
      <w:r w:rsidR="000E25C6" w:rsidRPr="00E8781E">
        <w:t>ithalatın</w:t>
      </w:r>
      <w:r w:rsidRPr="00E8781E">
        <w:t>ın</w:t>
      </w:r>
      <w:r w:rsidR="000E25C6" w:rsidRPr="00E8781E">
        <w:t xml:space="preserve"> </w:t>
      </w:r>
      <w:r w:rsidR="006C4B69" w:rsidRPr="00E8781E">
        <w:t>yerli üretim dalının</w:t>
      </w:r>
      <w:r w:rsidR="00895CA1" w:rsidRPr="00E8781E">
        <w:t xml:space="preserve"> </w:t>
      </w:r>
      <w:r w:rsidR="000E25C6" w:rsidRPr="00E8781E">
        <w:t>iç piyasa fiyatlarını kırdığı tespit edilmiştir.</w:t>
      </w:r>
    </w:p>
    <w:p w:rsidR="00453FC1" w:rsidRPr="00E8781E" w:rsidRDefault="00453FC1" w:rsidP="000E25C6">
      <w:pPr>
        <w:pStyle w:val="Altbilgi"/>
        <w:jc w:val="both"/>
      </w:pPr>
    </w:p>
    <w:p w:rsidR="000E25C6" w:rsidRPr="00E8781E" w:rsidRDefault="00FA0942" w:rsidP="000E25C6">
      <w:pPr>
        <w:pStyle w:val="Altbilgi"/>
        <w:jc w:val="both"/>
      </w:pPr>
      <w:r w:rsidRPr="00E8781E">
        <w:t xml:space="preserve"> </w:t>
      </w:r>
      <w:r w:rsidR="00F47016" w:rsidRPr="00E8781E">
        <w:t>(4</w:t>
      </w:r>
      <w:r w:rsidR="00B82D2D" w:rsidRPr="00E8781E">
        <w:t>) 2018-2020</w:t>
      </w:r>
      <w:r w:rsidR="000E25C6" w:rsidRPr="00E8781E">
        <w:t xml:space="preserve"> döneminde </w:t>
      </w:r>
      <w:r w:rsidR="00B82D2D" w:rsidRPr="00E8781E">
        <w:t>yerli üretim dalının</w:t>
      </w:r>
      <w:r w:rsidR="000E25C6" w:rsidRPr="00E8781E">
        <w:t xml:space="preserve"> </w:t>
      </w:r>
      <w:r w:rsidR="00211133" w:rsidRPr="00E8781E">
        <w:t xml:space="preserve">üretim, </w:t>
      </w:r>
      <w:r w:rsidR="00E92D2A" w:rsidRPr="00E8781E">
        <w:t xml:space="preserve">yurt içi satışlar, </w:t>
      </w:r>
      <w:r w:rsidR="000E25C6" w:rsidRPr="00E8781E">
        <w:t>kapasite kullanım oranı</w:t>
      </w:r>
      <w:r w:rsidR="006C4B69" w:rsidRPr="00E8781E">
        <w:t>,</w:t>
      </w:r>
      <w:r w:rsidR="00B82D2D" w:rsidRPr="00E8781E">
        <w:t xml:space="preserve"> kârlılık</w:t>
      </w:r>
      <w:r w:rsidR="006C4B69" w:rsidRPr="00E8781E">
        <w:t>, ürün nakit akışı, verimlilik</w:t>
      </w:r>
      <w:r w:rsidR="000E25C6" w:rsidRPr="00E8781E">
        <w:t xml:space="preserve"> gibi ekonomik göstergelerinde bozulmalar gözlenmiştir.</w:t>
      </w:r>
    </w:p>
    <w:p w:rsidR="000E25C6" w:rsidRPr="00E8781E" w:rsidRDefault="000E25C6" w:rsidP="000E25C6">
      <w:pPr>
        <w:pStyle w:val="Altbilgi"/>
        <w:jc w:val="both"/>
      </w:pPr>
    </w:p>
    <w:p w:rsidR="000E25C6" w:rsidRPr="00E8781E" w:rsidRDefault="00F47016" w:rsidP="000E25C6">
      <w:pPr>
        <w:pStyle w:val="Altbilgi"/>
        <w:jc w:val="both"/>
      </w:pPr>
      <w:r w:rsidRPr="00E8781E">
        <w:t>(5</w:t>
      </w:r>
      <w:r w:rsidR="000E25C6" w:rsidRPr="00E8781E">
        <w:t xml:space="preserve">) Bunların yanı sıra, dampingli olduğu tespit edilen ithalat ile </w:t>
      </w:r>
      <w:r w:rsidR="00B82D2D" w:rsidRPr="00E8781E">
        <w:t>yerli üretim dalının</w:t>
      </w:r>
      <w:r w:rsidR="000E25C6" w:rsidRPr="00E8781E">
        <w:t xml:space="preserve"> ekonomik göstergelerinde meydana gelen zararın, ikisi arasındaki illiyet bağının mevcudiyetini gösterir nitelikte eşzamanlı olarak gerçekleştiği tespit edilmiştir.</w:t>
      </w:r>
    </w:p>
    <w:p w:rsidR="00211133" w:rsidRPr="00E8781E" w:rsidRDefault="00211133" w:rsidP="00C23681">
      <w:pPr>
        <w:pStyle w:val="Balk2"/>
        <w:numPr>
          <w:ilvl w:val="1"/>
          <w:numId w:val="11"/>
        </w:numPr>
        <w:spacing w:before="120" w:after="120" w:line="276" w:lineRule="auto"/>
        <w:ind w:left="284" w:hanging="284"/>
        <w:jc w:val="both"/>
        <w:rPr>
          <w:b w:val="0"/>
          <w:bCs/>
        </w:rPr>
      </w:pPr>
      <w:bookmarkStart w:id="82" w:name="_Toc117850483"/>
      <w:r w:rsidRPr="00E8781E">
        <w:rPr>
          <w:bCs/>
        </w:rPr>
        <w:t>Zarara neden olabilecek diğer unsurlar</w:t>
      </w:r>
      <w:bookmarkEnd w:id="82"/>
    </w:p>
    <w:p w:rsidR="005E5352" w:rsidRPr="00E8781E" w:rsidRDefault="00211133" w:rsidP="005E5352">
      <w:pPr>
        <w:pStyle w:val="Altbilgi"/>
        <w:jc w:val="both"/>
      </w:pPr>
      <w:r w:rsidRPr="00E8781E">
        <w:t xml:space="preserve">(1) </w:t>
      </w:r>
      <w:r w:rsidR="005E5352" w:rsidRPr="00E8781E">
        <w:t xml:space="preserve">Yönetmeliğin 17 nci maddesi hükmü çerçevesinde, </w:t>
      </w:r>
      <w:r w:rsidR="006C4B69" w:rsidRPr="00E8781E">
        <w:t>yerli üretim dalı</w:t>
      </w:r>
      <w:r w:rsidR="005E5352" w:rsidRPr="00E8781E">
        <w:t xml:space="preserve"> üzerinde maddi zarara yol açabileceği düş</w:t>
      </w:r>
      <w:r w:rsidR="00E92D2A" w:rsidRPr="00E8781E">
        <w:t>ünülen diğer bilinen unsurlar</w:t>
      </w:r>
      <w:r w:rsidR="005E5352" w:rsidRPr="00E8781E">
        <w:t xml:space="preserve"> incelenmiştir.</w:t>
      </w:r>
    </w:p>
    <w:p w:rsidR="00563A00" w:rsidRPr="00E8781E" w:rsidRDefault="00563A00" w:rsidP="005E5352">
      <w:pPr>
        <w:pStyle w:val="Altbilgi"/>
        <w:jc w:val="both"/>
      </w:pPr>
    </w:p>
    <w:p w:rsidR="00520922" w:rsidRPr="00E8781E" w:rsidRDefault="00520922" w:rsidP="005E5352">
      <w:pPr>
        <w:pStyle w:val="Altbilgi"/>
        <w:jc w:val="both"/>
      </w:pPr>
      <w:r w:rsidRPr="00E8781E">
        <w:t>(2) Halihazırda soruşturma konusu ürünün ÇHC, Hindistan ve Malezya menşeli olanlarına yönelik dampinge karşı önlem mevcuttur. Diğer yandan, önleme tabi olmayan ülk</w:t>
      </w:r>
      <w:r w:rsidR="00563A00" w:rsidRPr="00E8781E">
        <w:t>e</w:t>
      </w:r>
      <w:r w:rsidRPr="00E8781E">
        <w:t>ler menşeli ithalat incelendiğinde, anılan ülkelerden gerçekleştirilen ithalatın mutlak ve nispi olarak aşağı yönlü bir trend içinde olduğu tespit edilmiştir.</w:t>
      </w:r>
    </w:p>
    <w:p w:rsidR="00D07073" w:rsidRPr="00E8781E" w:rsidRDefault="00D07073" w:rsidP="005E5352">
      <w:pPr>
        <w:pStyle w:val="Altbilgi"/>
        <w:jc w:val="both"/>
      </w:pPr>
    </w:p>
    <w:p w:rsidR="00D07073" w:rsidRPr="00E8781E" w:rsidRDefault="00D07073" w:rsidP="005E5352">
      <w:pPr>
        <w:pStyle w:val="Altbilgi"/>
        <w:jc w:val="both"/>
      </w:pPr>
      <w:r w:rsidRPr="00E8781E">
        <w:t xml:space="preserve">(3) </w:t>
      </w:r>
      <w:r w:rsidR="005F37C0" w:rsidRPr="00E8781E">
        <w:t>İncelenen dönemde y</w:t>
      </w:r>
      <w:r w:rsidRPr="00E8781E">
        <w:t xml:space="preserve">erli üretim dalının yurt dışı satış miktarı aşağı yönlü seyretmekle birlikte </w:t>
      </w:r>
      <w:r w:rsidR="005F37C0" w:rsidRPr="00E8781E">
        <w:t xml:space="preserve">yerli üretim dalının yurt dışı satışlarından birim kârlılığının artış gösterdiği gözlemlenmektedir. Öte yandan, yerli üretim dalının yurt dışı satışlarının toplam satışları içindeki payının kârlılığa etki edecek seviyelerde olmadığı değerlendirilmektedir. </w:t>
      </w:r>
    </w:p>
    <w:p w:rsidR="00563A00" w:rsidRPr="00E8781E" w:rsidRDefault="00563A00" w:rsidP="005E5352">
      <w:pPr>
        <w:pStyle w:val="Altbilgi"/>
        <w:jc w:val="both"/>
      </w:pPr>
    </w:p>
    <w:p w:rsidR="00FA0942" w:rsidRPr="00E8781E" w:rsidRDefault="00D07073" w:rsidP="00563A00">
      <w:pPr>
        <w:pStyle w:val="Altbilgi"/>
        <w:jc w:val="both"/>
        <w:rPr>
          <w:rFonts w:eastAsiaTheme="minorHAnsi"/>
          <w:color w:val="0D0D0D" w:themeColor="text1" w:themeTint="F2"/>
        </w:rPr>
      </w:pPr>
      <w:r w:rsidRPr="00E8781E">
        <w:t>(4</w:t>
      </w:r>
      <w:r w:rsidR="00FA0942" w:rsidRPr="00E8781E">
        <w:t>) Yerli üretim</w:t>
      </w:r>
      <w:r w:rsidR="00FA0942" w:rsidRPr="00E8781E">
        <w:rPr>
          <w:rFonts w:eastAsiaTheme="minorHAnsi"/>
          <w:color w:val="0D0D0D" w:themeColor="text1" w:themeTint="F2"/>
        </w:rPr>
        <w:t xml:space="preserve"> dalının üretim teknolojisi dünya standartlarında olup teknolojik gelişmelerin yakından takip edildiği; dolayısıyla, tüketim alışkanlıklarında olabilecek gelişmeleri takip edebilecek ve uygulamaya geçirebilecek kabiliyete sahip olduğu düşünülmektedir. </w:t>
      </w:r>
    </w:p>
    <w:p w:rsidR="00DA64DC" w:rsidRPr="00E8781E" w:rsidRDefault="00DA64DC" w:rsidP="00563A00">
      <w:pPr>
        <w:pStyle w:val="Altbilgi"/>
        <w:jc w:val="both"/>
        <w:rPr>
          <w:rFonts w:eastAsiaTheme="minorHAnsi"/>
          <w:color w:val="0D0D0D" w:themeColor="text1" w:themeTint="F2"/>
        </w:rPr>
      </w:pPr>
    </w:p>
    <w:p w:rsidR="00DA64DC" w:rsidRPr="00E8781E" w:rsidRDefault="00DA64DC" w:rsidP="00563A00">
      <w:pPr>
        <w:pStyle w:val="Altbilgi"/>
        <w:jc w:val="both"/>
      </w:pPr>
      <w:r w:rsidRPr="00E8781E">
        <w:rPr>
          <w:rFonts w:eastAsiaTheme="minorHAnsi"/>
          <w:color w:val="0D0D0D" w:themeColor="text1" w:themeTint="F2"/>
        </w:rPr>
        <w:t>(5)</w:t>
      </w:r>
      <w:r w:rsidRPr="00E8781E">
        <w:t xml:space="preserve"> </w:t>
      </w:r>
      <w:r w:rsidR="002938B3" w:rsidRPr="00E8781E">
        <w:t>Bazı i</w:t>
      </w:r>
      <w:r w:rsidRPr="00E8781E">
        <w:t xml:space="preserve">hracatçı firmalar ve İHKİB tarafından, yerli üretim dalı üzerindeki zararın soruşturma konusu ülkeler menşeli ithalattan değil, incelen dönem boyunca artış trendinde olan ÇHC, Hindistan ve Malezya menşeli ithalattan kaynaklandığı ifade edilmiştir. Ancak, </w:t>
      </w:r>
      <w:r w:rsidR="008646F7">
        <w:t>anılan ülkeler menşeli ithalat</w:t>
      </w:r>
      <w:r w:rsidRPr="00E8781E">
        <w:t xml:space="preserve"> </w:t>
      </w:r>
      <w:r w:rsidR="008646F7" w:rsidRPr="00E8781E">
        <w:t>hâlihazırda</w:t>
      </w:r>
      <w:r w:rsidRPr="00E8781E">
        <w:t xml:space="preserve"> </w:t>
      </w:r>
      <w:r w:rsidR="000A4907" w:rsidRPr="00E8781E">
        <w:t xml:space="preserve">önemli seviyelerde </w:t>
      </w:r>
      <w:r w:rsidRPr="00E8781E">
        <w:t>dampin</w:t>
      </w:r>
      <w:r w:rsidR="008646F7">
        <w:t>ge karşı önleme tabidir. Bunun</w:t>
      </w:r>
      <w:r w:rsidR="00AB6EEA" w:rsidRPr="00E8781E">
        <w:t xml:space="preserve"> yanı</w:t>
      </w:r>
      <w:r w:rsidR="004D6A2D" w:rsidRPr="00E8781E">
        <w:t xml:space="preserve"> </w:t>
      </w:r>
      <w:r w:rsidR="00AB6EEA" w:rsidRPr="00E8781E">
        <w:t>sıra</w:t>
      </w:r>
      <w:r w:rsidR="000A4907" w:rsidRPr="00E8781E">
        <w:t xml:space="preserve"> anılan ülkelerden gerçekleşen ithalatın pa</w:t>
      </w:r>
      <w:r w:rsidR="008646F7">
        <w:t xml:space="preserve">zar payındaki </w:t>
      </w:r>
      <w:r w:rsidR="000A4907" w:rsidRPr="00E8781E">
        <w:t>%4 seviyesindeki artışın, Güney Kore ve Vietnam menşeli ithalatın pazar pay</w:t>
      </w:r>
      <w:r w:rsidR="008646F7">
        <w:t>lar</w:t>
      </w:r>
      <w:r w:rsidR="000A4907" w:rsidRPr="00E8781E">
        <w:t>ındaki sırasıyla %40 ve %747 oranlarındaki</w:t>
      </w:r>
      <w:r w:rsidR="001139AB" w:rsidRPr="00E8781E">
        <w:t xml:space="preserve"> artıştan kaynaklandığı değerlendirilen</w:t>
      </w:r>
      <w:r w:rsidR="008646F7">
        <w:t xml:space="preserve"> zarara etkisinin sınırlı</w:t>
      </w:r>
      <w:r w:rsidR="000A4907" w:rsidRPr="00E8781E">
        <w:t xml:space="preserve"> nitelikte dahi olmadığı değerlendirilmektedir.</w:t>
      </w:r>
    </w:p>
    <w:p w:rsidR="000A4907" w:rsidRPr="00E8781E" w:rsidRDefault="000A4907" w:rsidP="00563A00">
      <w:pPr>
        <w:pStyle w:val="Altbilgi"/>
        <w:jc w:val="both"/>
      </w:pPr>
    </w:p>
    <w:p w:rsidR="000A4907" w:rsidRPr="00E8781E" w:rsidRDefault="000A4907" w:rsidP="00563A00">
      <w:pPr>
        <w:pStyle w:val="Altbilgi"/>
        <w:jc w:val="both"/>
        <w:rPr>
          <w:color w:val="4472C4" w:themeColor="accent5"/>
        </w:rPr>
      </w:pPr>
      <w:r w:rsidRPr="00E8781E">
        <w:t xml:space="preserve">(6) </w:t>
      </w:r>
      <w:r w:rsidR="002938B3" w:rsidRPr="00E8781E">
        <w:t xml:space="preserve">Bazı ihracatçı firmalar tarafından, diğer ülkeler menşeli ithalat ile Güney Kore menşeli ithalatın gelişimi 20219 ve 2020 yılları için incelenerek, diğer ülkeler menşeli ithalat ile Vietnam menşeli ithalatta artış yaşanırken Güney Kore menşeli ithalatta düşüş yaşandığı ifade edilmiştir. Ancak işbu soruşturma raporunun 1.4 üncü maddesi uyarınca, </w:t>
      </w:r>
      <w:r w:rsidR="002938B3" w:rsidRPr="00E8781E">
        <w:rPr>
          <w:color w:val="0D0D0D" w:themeColor="text1" w:themeTint="F2"/>
        </w:rPr>
        <w:t>1/1/2018-31/12/2020 arasındaki dönem zarar inceleme dönemi olarak belirlenmiştir ve değerlendirmeler anılan dönem için yapılmıştır.</w:t>
      </w:r>
      <w:r w:rsidR="002938B3" w:rsidRPr="00E8781E">
        <w:rPr>
          <w:color w:val="4472C4" w:themeColor="accent5"/>
        </w:rPr>
        <w:t xml:space="preserve"> </w:t>
      </w:r>
    </w:p>
    <w:p w:rsidR="0037502D" w:rsidRPr="00E8781E" w:rsidRDefault="0037502D" w:rsidP="00563A00">
      <w:pPr>
        <w:pStyle w:val="Altbilgi"/>
        <w:jc w:val="both"/>
        <w:rPr>
          <w:color w:val="4472C4" w:themeColor="accent5"/>
        </w:rPr>
      </w:pPr>
    </w:p>
    <w:p w:rsidR="0037502D" w:rsidRPr="00E8781E" w:rsidRDefault="0037502D" w:rsidP="00563A00">
      <w:pPr>
        <w:pStyle w:val="Altbilgi"/>
        <w:jc w:val="both"/>
      </w:pPr>
      <w:r w:rsidRPr="00E8781E">
        <w:t xml:space="preserve">(7) Diğer yandan, bazı ihracatçı firmalar tarafından 2021/1 sayılı Tebliğ ile tamamlanan ÇHC, Hindistan ve Malezya menşeli polyester düz iplik ithalatına ilişkin nihai gözden geçirme soruşturması kapsamında, 2019 (6 aylık) dönemi için tespit edilen anılan ülkeler menşeli ithalatın yerli üretim dalı fiyatları üzerindeki kırılma </w:t>
      </w:r>
      <w:r w:rsidR="00172B73" w:rsidRPr="00E8781E">
        <w:t>ve baskı oranlarının yüksekliğine</w:t>
      </w:r>
      <w:r w:rsidRPr="00E8781E">
        <w:t xml:space="preserve"> değinilerek yerli üretim dalı üzerindeki zararın söz konusu ülkeler menşeli ithalattan kaynaklandığı vurgulanmıştır. Ancak,</w:t>
      </w:r>
      <w:r w:rsidR="00172B73" w:rsidRPr="00E8781E">
        <w:t xml:space="preserve"> 2021/1 sayılı Tebliğ ile tamamlanan soruşturmaya konu ithalatın yerli üretim dalı üzerindeki etkisine ilişkin yapılan kırılma ve baskı hesaplamalarında anılan ülkelerin halihazırda tabi oldukları önlem tutarları dahil edilmeden, önlemlerin yokluğu durumunda gerçekleşecek etkiyi değerlendirmek üzere yapıldığı hususu dikkate alındığında, </w:t>
      </w:r>
      <w:r w:rsidR="00C06423" w:rsidRPr="00E8781E">
        <w:t xml:space="preserve">işbu soruşturma kapsamında yerli üretim dalı üzerindeki zarar ile soruşturma konusu ülkeler menşeli ithalat arasındaki illiyet bağına etki edebilecek nitelikte </w:t>
      </w:r>
      <w:r w:rsidR="00172B73" w:rsidRPr="00E8781E">
        <w:t>olmadığı değerlendirilmektedir.</w:t>
      </w:r>
    </w:p>
    <w:p w:rsidR="002938B3" w:rsidRPr="00E8781E" w:rsidRDefault="002938B3" w:rsidP="00563A00">
      <w:pPr>
        <w:pStyle w:val="Altbilgi"/>
        <w:jc w:val="both"/>
        <w:rPr>
          <w:color w:val="4472C4" w:themeColor="accent5"/>
        </w:rPr>
      </w:pPr>
    </w:p>
    <w:p w:rsidR="002938B3" w:rsidRPr="00E8781E" w:rsidRDefault="00EF35FF" w:rsidP="00563A00">
      <w:pPr>
        <w:pStyle w:val="Altbilgi"/>
        <w:jc w:val="both"/>
      </w:pPr>
      <w:r w:rsidRPr="00E8781E">
        <w:t>(8</w:t>
      </w:r>
      <w:r w:rsidR="002938B3" w:rsidRPr="00E8781E">
        <w:t xml:space="preserve">) Yerli üreticiler </w:t>
      </w:r>
      <w:r w:rsidR="00192A7B" w:rsidRPr="00E8781E">
        <w:t xml:space="preserve">ve İTHİB </w:t>
      </w:r>
      <w:r w:rsidR="002938B3" w:rsidRPr="00E8781E">
        <w:t>tarafından, Ç</w:t>
      </w:r>
      <w:r w:rsidR="00E54619" w:rsidRPr="00E8781E">
        <w:t xml:space="preserve">HC menşeli ürünlerin Güney Kore üzerinden ihracatının yapıldığı hususunda görüşler iletilmiştir. Ancak, </w:t>
      </w:r>
      <w:r w:rsidR="001139AB" w:rsidRPr="00E8781E">
        <w:t xml:space="preserve">örnekleme seçilen </w:t>
      </w:r>
      <w:r w:rsidR="00E54619" w:rsidRPr="00E8781E">
        <w:t>Güney Kore’de yerleşik firmalar nezdinde yürütülen yerinde doğrulama soruşturmalarında firmaların üretim tesisleri de ziyaret e</w:t>
      </w:r>
      <w:r w:rsidR="00192A7B" w:rsidRPr="00E8781E">
        <w:t>dilerek üretim süreci görülmüş olup, soruşturma konusu ürünün üreticisi oldukları tespit edilmiştir.</w:t>
      </w:r>
    </w:p>
    <w:p w:rsidR="00152348" w:rsidRPr="00E8781E" w:rsidRDefault="00152348" w:rsidP="00563A00">
      <w:pPr>
        <w:pStyle w:val="Altbilgi"/>
        <w:jc w:val="both"/>
      </w:pPr>
    </w:p>
    <w:p w:rsidR="00EF35FF" w:rsidRPr="00E8781E" w:rsidRDefault="00EF35FF" w:rsidP="00563A00">
      <w:pPr>
        <w:pStyle w:val="Altbilgi"/>
        <w:jc w:val="both"/>
      </w:pPr>
      <w:r w:rsidRPr="00E8781E">
        <w:t xml:space="preserve">(9) </w:t>
      </w:r>
      <w:r w:rsidR="009D4656" w:rsidRPr="00E8781E">
        <w:t xml:space="preserve">Bazı ihracatçı firmalar, </w:t>
      </w:r>
      <w:r w:rsidR="001D7E27" w:rsidRPr="00E8781E">
        <w:t>2020 yılı verilerini 2019 yılı verilerine göre</w:t>
      </w:r>
      <w:r w:rsidR="009D4656" w:rsidRPr="00E8781E">
        <w:t xml:space="preserve"> </w:t>
      </w:r>
      <w:r w:rsidR="001D7E27" w:rsidRPr="00E8781E">
        <w:t>karşılaştırarak,</w:t>
      </w:r>
      <w:r w:rsidR="009D4656" w:rsidRPr="00E8781E">
        <w:t xml:space="preserve"> </w:t>
      </w:r>
      <w:r w:rsidR="001D7E27" w:rsidRPr="00E8781E">
        <w:t>yerli üretim dalının yu</w:t>
      </w:r>
      <w:r w:rsidR="008646F7">
        <w:t>r</w:t>
      </w:r>
      <w:r w:rsidR="001D7E27" w:rsidRPr="00E8781E">
        <w:t xml:space="preserve">t içi satışları düşerken </w:t>
      </w:r>
      <w:r w:rsidR="009D4656" w:rsidRPr="00E8781E">
        <w:t xml:space="preserve">diğer yerli üreticilerin satışlarında artış </w:t>
      </w:r>
      <w:r w:rsidR="0004776B" w:rsidRPr="00E8781E">
        <w:t>yaşandığı</w:t>
      </w:r>
      <w:r w:rsidR="009D4656" w:rsidRPr="00E8781E">
        <w:t xml:space="preserve"> hususunu dile getirmiştir. </w:t>
      </w:r>
      <w:r w:rsidR="001D7E27" w:rsidRPr="00E8781E">
        <w:t>Ancak, diğer yerli ür</w:t>
      </w:r>
      <w:r w:rsidR="0004776B" w:rsidRPr="00E8781E">
        <w:t>e</w:t>
      </w:r>
      <w:r w:rsidR="001139AB" w:rsidRPr="00E8781E">
        <w:t xml:space="preserve">ticilerin yurt içi satışları baz yıl olan </w:t>
      </w:r>
      <w:r w:rsidR="0004776B" w:rsidRPr="00E8781E">
        <w:t>2018</w:t>
      </w:r>
      <w:r w:rsidR="001139AB" w:rsidRPr="00E8781E">
        <w:t>’de</w:t>
      </w:r>
      <w:r w:rsidR="0004776B" w:rsidRPr="00E8781E">
        <w:t xml:space="preserve"> düşük bir seviyede olup,</w:t>
      </w:r>
      <w:r w:rsidR="001139AB" w:rsidRPr="00E8781E">
        <w:t xml:space="preserve"> firmaların 2019 ve 2020 yıllarında</w:t>
      </w:r>
      <w:r w:rsidR="0004776B" w:rsidRPr="00E8781E">
        <w:t xml:space="preserve"> </w:t>
      </w:r>
      <w:r w:rsidR="001139AB" w:rsidRPr="00E8781E">
        <w:t>yurt içi satışları artmasına</w:t>
      </w:r>
      <w:r w:rsidR="0004776B" w:rsidRPr="00E8781E">
        <w:t xml:space="preserve"> r</w:t>
      </w:r>
      <w:r w:rsidR="001139AB" w:rsidRPr="00E8781E">
        <w:t>ağmen genişleyen pazardan aldıkları pay</w:t>
      </w:r>
      <w:r w:rsidR="0004776B" w:rsidRPr="00E8781E">
        <w:t xml:space="preserve"> düşmüştür. Bu çerçevede, diğer yerli üreticilerin artan yurt içi satışlarının, yerli üretim dalı üzerindeki zarara etki edecek nitelikte olmadığı değerlendirilmektedir.  </w:t>
      </w:r>
    </w:p>
    <w:p w:rsidR="00190C5C" w:rsidRDefault="00190C5C" w:rsidP="00563A00">
      <w:pPr>
        <w:pStyle w:val="Altbilgi"/>
        <w:jc w:val="both"/>
      </w:pPr>
    </w:p>
    <w:p w:rsidR="00152348" w:rsidRPr="00E8781E" w:rsidRDefault="00152348" w:rsidP="00563A00">
      <w:pPr>
        <w:pStyle w:val="Altbilgi"/>
        <w:jc w:val="both"/>
        <w:rPr>
          <w:rFonts w:eastAsiaTheme="minorHAnsi"/>
        </w:rPr>
      </w:pPr>
      <w:r w:rsidRPr="00E8781E">
        <w:t>(</w:t>
      </w:r>
      <w:r w:rsidR="00EF35FF" w:rsidRPr="00E8781E">
        <w:t>10</w:t>
      </w:r>
      <w:r w:rsidRPr="00E8781E">
        <w:t>) Bazı ihracatçılar tarafından, incelenen dönemde, yerli üretim dalının üretim ve satış miktarlarında ger</w:t>
      </w:r>
      <w:r w:rsidR="004D6A2D" w:rsidRPr="00E8781E">
        <w:t>çekleşen kötüleşmenin Covid-19 p</w:t>
      </w:r>
      <w:r w:rsidRPr="00E8781E">
        <w:t>andemisinin etkilerinden bağımsız değerlendirilmemesi gerektiği yönünde bir görüş alınmıştır. Ancak incelenen dönemde, ülkemiz soruşturma konusu ürün tüketiminin</w:t>
      </w:r>
      <w:r w:rsidR="004D6A2D" w:rsidRPr="00E8781E">
        <w:t xml:space="preserve"> artış trendinde olduğu ve 2020 yılında 2018 yılına kıyasla tüketimin</w:t>
      </w:r>
      <w:r w:rsidRPr="00E8781E">
        <w:t xml:space="preserve"> % 9 oranında </w:t>
      </w:r>
      <w:r w:rsidR="0037502D" w:rsidRPr="00E8781E">
        <w:t>art</w:t>
      </w:r>
      <w:r w:rsidRPr="00E8781E">
        <w:t xml:space="preserve">ış kaydettiği </w:t>
      </w:r>
      <w:r w:rsidR="0037502D" w:rsidRPr="00E8781E">
        <w:t>gözlemlenmektedir.</w:t>
      </w:r>
    </w:p>
    <w:p w:rsidR="00E92D2A" w:rsidRPr="00E8781E" w:rsidRDefault="00EF35FF" w:rsidP="00E92D2A">
      <w:pPr>
        <w:pStyle w:val="Default"/>
        <w:spacing w:before="120" w:after="120" w:line="276" w:lineRule="auto"/>
        <w:jc w:val="both"/>
        <w:rPr>
          <w:b/>
          <w:bCs/>
          <w:color w:val="0D0D0D" w:themeColor="text1" w:themeTint="F2"/>
        </w:rPr>
      </w:pPr>
      <w:r w:rsidRPr="00E8781E">
        <w:rPr>
          <w:rFonts w:eastAsiaTheme="minorHAnsi"/>
          <w:color w:val="0D0D0D" w:themeColor="text1" w:themeTint="F2"/>
          <w:lang w:eastAsia="en-US"/>
        </w:rPr>
        <w:t xml:space="preserve"> (11</w:t>
      </w:r>
      <w:r w:rsidR="00E92D2A" w:rsidRPr="00E8781E">
        <w:rPr>
          <w:rFonts w:eastAsiaTheme="minorHAnsi"/>
          <w:color w:val="0D0D0D" w:themeColor="text1" w:themeTint="F2"/>
          <w:lang w:eastAsia="en-US"/>
        </w:rPr>
        <w:t xml:space="preserve">) </w:t>
      </w:r>
      <w:r w:rsidR="00E92D2A" w:rsidRPr="00E8781E">
        <w:rPr>
          <w:bCs/>
          <w:color w:val="0D0D0D" w:themeColor="text1" w:themeTint="F2"/>
        </w:rPr>
        <w:t>Bu çerçevede, bilinen diğer unsurların damping ile zarar arasındaki illiyet bağını ortadan</w:t>
      </w:r>
      <w:r w:rsidR="00D07073" w:rsidRPr="00E8781E">
        <w:rPr>
          <w:bCs/>
          <w:color w:val="0D0D0D" w:themeColor="text1" w:themeTint="F2"/>
        </w:rPr>
        <w:t xml:space="preserve"> </w:t>
      </w:r>
      <w:r w:rsidR="00E92D2A" w:rsidRPr="00E8781E">
        <w:rPr>
          <w:bCs/>
          <w:color w:val="0D0D0D" w:themeColor="text1" w:themeTint="F2"/>
        </w:rPr>
        <w:t xml:space="preserve">kaldıracak nitelikte olmadığı değerlendirilmektedir. </w:t>
      </w:r>
      <w:r w:rsidR="00E92D2A" w:rsidRPr="00E8781E">
        <w:rPr>
          <w:rFonts w:eastAsiaTheme="minorHAnsi"/>
          <w:color w:val="0D0D0D" w:themeColor="text1" w:themeTint="F2"/>
          <w:lang w:eastAsia="en-US"/>
        </w:rPr>
        <w:t xml:space="preserve"> </w:t>
      </w:r>
    </w:p>
    <w:p w:rsidR="00616034" w:rsidRPr="00E8781E" w:rsidRDefault="00730F0E" w:rsidP="00394F18">
      <w:pPr>
        <w:pStyle w:val="Balk1"/>
        <w:numPr>
          <w:ilvl w:val="0"/>
          <w:numId w:val="8"/>
        </w:numPr>
        <w:spacing w:before="120" w:after="120" w:line="276" w:lineRule="auto"/>
        <w:jc w:val="both"/>
        <w:rPr>
          <w:rFonts w:ascii="Times New Roman" w:hAnsi="Times New Roman" w:cs="Times New Roman"/>
          <w:color w:val="0D0D0D" w:themeColor="text1" w:themeTint="F2"/>
        </w:rPr>
      </w:pPr>
      <w:bookmarkStart w:id="83" w:name="_Toc117850484"/>
      <w:r w:rsidRPr="00E8781E">
        <w:rPr>
          <w:rFonts w:ascii="Times New Roman" w:hAnsi="Times New Roman" w:cs="Times New Roman"/>
          <w:color w:val="0D0D0D" w:themeColor="text1" w:themeTint="F2"/>
        </w:rPr>
        <w:t>Sonuç</w:t>
      </w:r>
      <w:bookmarkEnd w:id="83"/>
    </w:p>
    <w:p w:rsidR="00B92248" w:rsidRPr="00E8781E" w:rsidRDefault="00FA0942" w:rsidP="00B92248">
      <w:pPr>
        <w:shd w:val="clear" w:color="auto" w:fill="FFFFFF"/>
        <w:jc w:val="both"/>
      </w:pPr>
      <w:r w:rsidRPr="00E8781E">
        <w:t>(1)</w:t>
      </w:r>
      <w:r w:rsidRPr="00E8781E">
        <w:rPr>
          <w:bCs/>
        </w:rPr>
        <w:t xml:space="preserve"> </w:t>
      </w:r>
      <w:r w:rsidR="00B92248" w:rsidRPr="00E8781E">
        <w:t>Yürütülen soruşturma sonucunda, Güney Kore ve Vietnam menşeli “polyester düz iplik” ürünü ithalatının dampingli olduğu ve yerli üretim dalında maddi zarara neden olduğu tespit edilmiştir.</w:t>
      </w:r>
    </w:p>
    <w:p w:rsidR="00566202" w:rsidRPr="00E8781E" w:rsidRDefault="00566202" w:rsidP="00B92248">
      <w:pPr>
        <w:shd w:val="clear" w:color="auto" w:fill="FFFFFF"/>
        <w:jc w:val="both"/>
      </w:pPr>
    </w:p>
    <w:p w:rsidR="007744DB" w:rsidRPr="00923B4A" w:rsidRDefault="00566202" w:rsidP="007744DB">
      <w:pPr>
        <w:tabs>
          <w:tab w:val="left" w:pos="709"/>
        </w:tabs>
        <w:jc w:val="both"/>
        <w:rPr>
          <w:bCs/>
        </w:rPr>
      </w:pPr>
      <w:r w:rsidRPr="00E8781E">
        <w:t>(2</w:t>
      </w:r>
      <w:r w:rsidR="00B92248" w:rsidRPr="00E8781E">
        <w:t xml:space="preserve">) </w:t>
      </w:r>
      <w:r w:rsidR="007744DB">
        <w:rPr>
          <w:bCs/>
        </w:rPr>
        <w:t>Bu çerçevede, soruşturma neticesinde ulaşılan tespitleri değerlendiren Kurul kararı ile ithalatta haksız rekabetin önlenmesi hakkında mevzuat hükümleri uyarınca, aşağıdaki tabloda GTP’i, eşya tanımı ve menşe ülkesi belirtilen eşyanın Türkiye’ye ithalatında aşağıdaki tabloda gösterilen oranlarda dampinge karşı kesin önlem uygulanmasına karar verilmiştir.</w:t>
      </w:r>
    </w:p>
    <w:p w:rsidR="00B92248" w:rsidRDefault="00B92248" w:rsidP="007744DB">
      <w:pPr>
        <w:shd w:val="clear" w:color="auto" w:fill="FFFFFF"/>
        <w:jc w:val="both"/>
        <w:rPr>
          <w:bCs/>
        </w:rPr>
      </w:pPr>
    </w:p>
    <w:tbl>
      <w:tblPr>
        <w:tblW w:w="9082" w:type="dxa"/>
        <w:tblInd w:w="-22" w:type="dxa"/>
        <w:tblCellMar>
          <w:left w:w="70" w:type="dxa"/>
          <w:right w:w="70" w:type="dxa"/>
        </w:tblCellMar>
        <w:tblLook w:val="0000" w:firstRow="0" w:lastRow="0" w:firstColumn="0" w:lastColumn="0" w:noHBand="0" w:noVBand="0"/>
      </w:tblPr>
      <w:tblGrid>
        <w:gridCol w:w="902"/>
        <w:gridCol w:w="1329"/>
        <w:gridCol w:w="882"/>
        <w:gridCol w:w="4559"/>
        <w:gridCol w:w="1410"/>
      </w:tblGrid>
      <w:tr w:rsidR="00B92248" w:rsidRPr="008308FC" w:rsidTr="00B92248">
        <w:trPr>
          <w:trHeight w:val="258"/>
        </w:trPr>
        <w:tc>
          <w:tcPr>
            <w:tcW w:w="902" w:type="dxa"/>
            <w:tcBorders>
              <w:top w:val="single" w:sz="4" w:space="0" w:color="auto"/>
              <w:left w:val="single" w:sz="4" w:space="0" w:color="auto"/>
              <w:bottom w:val="single" w:sz="4" w:space="0" w:color="auto"/>
              <w:right w:val="single" w:sz="4" w:space="0" w:color="auto"/>
            </w:tcBorders>
            <w:vAlign w:val="center"/>
          </w:tcPr>
          <w:p w:rsidR="00B92248" w:rsidRPr="008308FC" w:rsidRDefault="00B92248" w:rsidP="00B92248">
            <w:pPr>
              <w:jc w:val="center"/>
              <w:rPr>
                <w:b/>
                <w:bCs/>
                <w:sz w:val="22"/>
                <w:szCs w:val="22"/>
              </w:rPr>
            </w:pPr>
            <w:r>
              <w:rPr>
                <w:b/>
                <w:bCs/>
                <w:sz w:val="22"/>
                <w:szCs w:val="22"/>
              </w:rPr>
              <w:t>GTP</w:t>
            </w:r>
          </w:p>
        </w:tc>
        <w:tc>
          <w:tcPr>
            <w:tcW w:w="1329" w:type="dxa"/>
            <w:tcBorders>
              <w:top w:val="single" w:sz="4" w:space="0" w:color="auto"/>
              <w:left w:val="single" w:sz="4" w:space="0" w:color="auto"/>
              <w:bottom w:val="single" w:sz="4" w:space="0" w:color="auto"/>
              <w:right w:val="single" w:sz="4" w:space="0" w:color="auto"/>
            </w:tcBorders>
            <w:vAlign w:val="center"/>
          </w:tcPr>
          <w:p w:rsidR="00B92248" w:rsidRPr="008308FC" w:rsidRDefault="00B92248" w:rsidP="00B92248">
            <w:pPr>
              <w:jc w:val="center"/>
              <w:rPr>
                <w:b/>
                <w:bCs/>
                <w:sz w:val="22"/>
                <w:szCs w:val="22"/>
              </w:rPr>
            </w:pPr>
            <w:r>
              <w:rPr>
                <w:b/>
                <w:bCs/>
                <w:sz w:val="22"/>
                <w:szCs w:val="22"/>
              </w:rPr>
              <w:t>Eşyanın Tanımı</w:t>
            </w:r>
          </w:p>
        </w:tc>
        <w:tc>
          <w:tcPr>
            <w:tcW w:w="882" w:type="dxa"/>
            <w:tcBorders>
              <w:top w:val="single" w:sz="4" w:space="0" w:color="auto"/>
              <w:left w:val="single" w:sz="4" w:space="0" w:color="auto"/>
              <w:bottom w:val="single" w:sz="4" w:space="0" w:color="auto"/>
              <w:right w:val="single" w:sz="4" w:space="0" w:color="auto"/>
            </w:tcBorders>
            <w:vAlign w:val="center"/>
          </w:tcPr>
          <w:p w:rsidR="00B92248" w:rsidRPr="008308FC" w:rsidRDefault="00B92248" w:rsidP="00B92248">
            <w:pPr>
              <w:jc w:val="center"/>
              <w:rPr>
                <w:b/>
                <w:bCs/>
                <w:sz w:val="22"/>
                <w:szCs w:val="22"/>
              </w:rPr>
            </w:pPr>
            <w:r>
              <w:rPr>
                <w:b/>
                <w:bCs/>
                <w:sz w:val="22"/>
                <w:szCs w:val="22"/>
              </w:rPr>
              <w:t>Menşe Ülke</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B92248" w:rsidRPr="008308FC" w:rsidRDefault="00B92248" w:rsidP="00B92248">
            <w:pPr>
              <w:jc w:val="center"/>
              <w:rPr>
                <w:b/>
                <w:bCs/>
                <w:sz w:val="22"/>
                <w:szCs w:val="22"/>
              </w:rPr>
            </w:pPr>
            <w:r>
              <w:rPr>
                <w:b/>
                <w:bCs/>
                <w:sz w:val="22"/>
                <w:szCs w:val="22"/>
              </w:rPr>
              <w:t>Firmalar</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B92248" w:rsidRPr="008308FC" w:rsidRDefault="00B92248" w:rsidP="009834BE">
            <w:pPr>
              <w:jc w:val="center"/>
              <w:rPr>
                <w:rFonts w:ascii="Arial TUR" w:hAnsi="Arial TUR" w:cs="Arial TUR"/>
                <w:sz w:val="22"/>
                <w:szCs w:val="22"/>
              </w:rPr>
            </w:pPr>
            <w:r>
              <w:rPr>
                <w:b/>
                <w:bCs/>
                <w:sz w:val="22"/>
                <w:szCs w:val="22"/>
              </w:rPr>
              <w:t xml:space="preserve">Dampinge Karşı Önlem (CIF Bedelin </w:t>
            </w:r>
            <w:r w:rsidR="009834BE">
              <w:rPr>
                <w:b/>
                <w:bCs/>
                <w:sz w:val="22"/>
                <w:szCs w:val="22"/>
              </w:rPr>
              <w:t>Yüzdesi</w:t>
            </w:r>
            <w:r>
              <w:rPr>
                <w:b/>
                <w:bCs/>
                <w:sz w:val="22"/>
                <w:szCs w:val="22"/>
              </w:rPr>
              <w:t>)</w:t>
            </w:r>
          </w:p>
        </w:tc>
      </w:tr>
      <w:tr w:rsidR="00B92248" w:rsidRPr="002D2B45" w:rsidTr="00B92248">
        <w:trPr>
          <w:trHeight w:val="258"/>
        </w:trPr>
        <w:tc>
          <w:tcPr>
            <w:tcW w:w="902" w:type="dxa"/>
            <w:vMerge w:val="restart"/>
            <w:tcBorders>
              <w:top w:val="nil"/>
              <w:left w:val="single" w:sz="4" w:space="0" w:color="auto"/>
              <w:right w:val="single" w:sz="4" w:space="0" w:color="auto"/>
            </w:tcBorders>
            <w:vAlign w:val="center"/>
          </w:tcPr>
          <w:p w:rsidR="00B92248" w:rsidRPr="002D2B45" w:rsidRDefault="00B92248" w:rsidP="00B92248">
            <w:pPr>
              <w:rPr>
                <w:color w:val="0D0D0D" w:themeColor="text1" w:themeTint="F2"/>
                <w:sz w:val="20"/>
              </w:rPr>
            </w:pPr>
            <w:r>
              <w:rPr>
                <w:color w:val="0D0D0D" w:themeColor="text1" w:themeTint="F2"/>
                <w:sz w:val="20"/>
              </w:rPr>
              <w:t>5402.47</w:t>
            </w:r>
          </w:p>
        </w:tc>
        <w:tc>
          <w:tcPr>
            <w:tcW w:w="1329" w:type="dxa"/>
            <w:vMerge w:val="restart"/>
            <w:tcBorders>
              <w:top w:val="nil"/>
              <w:left w:val="single" w:sz="4" w:space="0" w:color="auto"/>
              <w:right w:val="single" w:sz="4" w:space="0" w:color="auto"/>
            </w:tcBorders>
            <w:vAlign w:val="center"/>
          </w:tcPr>
          <w:p w:rsidR="00B92248" w:rsidRDefault="00B92248" w:rsidP="00B92248">
            <w:pPr>
              <w:jc w:val="center"/>
              <w:rPr>
                <w:color w:val="0D0D0D" w:themeColor="text1" w:themeTint="F2"/>
                <w:sz w:val="20"/>
              </w:rPr>
            </w:pPr>
            <w:r>
              <w:rPr>
                <w:color w:val="0D0D0D" w:themeColor="text1" w:themeTint="F2"/>
                <w:sz w:val="20"/>
              </w:rPr>
              <w:t>Diğerleri,</w:t>
            </w:r>
          </w:p>
          <w:p w:rsidR="00B92248" w:rsidRPr="002D2B45" w:rsidRDefault="00B92248" w:rsidP="00B92248">
            <w:pPr>
              <w:jc w:val="center"/>
              <w:rPr>
                <w:color w:val="0D0D0D" w:themeColor="text1" w:themeTint="F2"/>
                <w:sz w:val="20"/>
              </w:rPr>
            </w:pPr>
            <w:r>
              <w:rPr>
                <w:color w:val="0D0D0D" w:themeColor="text1" w:themeTint="F2"/>
                <w:sz w:val="20"/>
              </w:rPr>
              <w:t>poliesterlerden</w:t>
            </w:r>
          </w:p>
        </w:tc>
        <w:tc>
          <w:tcPr>
            <w:tcW w:w="882" w:type="dxa"/>
            <w:vMerge w:val="restart"/>
            <w:tcBorders>
              <w:top w:val="nil"/>
              <w:left w:val="single" w:sz="4" w:space="0" w:color="auto"/>
              <w:right w:val="single" w:sz="4" w:space="0" w:color="auto"/>
            </w:tcBorders>
            <w:vAlign w:val="center"/>
          </w:tcPr>
          <w:p w:rsidR="00B92248" w:rsidRPr="002D2B45" w:rsidRDefault="00B92248" w:rsidP="00B92248">
            <w:pPr>
              <w:jc w:val="center"/>
              <w:rPr>
                <w:color w:val="0D0D0D" w:themeColor="text1" w:themeTint="F2"/>
                <w:sz w:val="20"/>
              </w:rPr>
            </w:pPr>
            <w:r>
              <w:rPr>
                <w:color w:val="0D0D0D" w:themeColor="text1" w:themeTint="F2"/>
                <w:sz w:val="20"/>
              </w:rPr>
              <w:t>Güney Kore</w:t>
            </w:r>
          </w:p>
        </w:tc>
        <w:tc>
          <w:tcPr>
            <w:tcW w:w="4559" w:type="dxa"/>
            <w:tcBorders>
              <w:top w:val="nil"/>
              <w:left w:val="single" w:sz="4" w:space="0" w:color="auto"/>
              <w:bottom w:val="single" w:sz="4" w:space="0" w:color="auto"/>
              <w:right w:val="single" w:sz="4" w:space="0" w:color="auto"/>
            </w:tcBorders>
            <w:shd w:val="clear" w:color="auto" w:fill="auto"/>
            <w:vAlign w:val="bottom"/>
          </w:tcPr>
          <w:p w:rsidR="00B92248" w:rsidRPr="002D2B45" w:rsidRDefault="00B92248" w:rsidP="00B92248">
            <w:pPr>
              <w:rPr>
                <w:sz w:val="20"/>
              </w:rPr>
            </w:pPr>
            <w:r>
              <w:rPr>
                <w:color w:val="0D0D0D" w:themeColor="text1" w:themeTint="F2"/>
                <w:sz w:val="20"/>
              </w:rPr>
              <w:t>Daehan Syntheti</w:t>
            </w:r>
            <w:r w:rsidRPr="002D2B45">
              <w:rPr>
                <w:color w:val="0D0D0D" w:themeColor="text1" w:themeTint="F2"/>
                <w:sz w:val="20"/>
              </w:rPr>
              <w:t>c F</w:t>
            </w:r>
            <w:r>
              <w:rPr>
                <w:color w:val="0D0D0D" w:themeColor="text1" w:themeTint="F2"/>
                <w:sz w:val="20"/>
              </w:rPr>
              <w:t>i</w:t>
            </w:r>
            <w:r w:rsidRPr="002D2B45">
              <w:rPr>
                <w:color w:val="0D0D0D" w:themeColor="text1" w:themeTint="F2"/>
                <w:sz w:val="20"/>
              </w:rPr>
              <w:t>ber Co.</w:t>
            </w:r>
            <w:r w:rsidR="009834BE">
              <w:rPr>
                <w:color w:val="0D0D0D" w:themeColor="text1" w:themeTint="F2"/>
                <w:sz w:val="20"/>
              </w:rPr>
              <w:t>, Ltd.</w:t>
            </w:r>
          </w:p>
        </w:tc>
        <w:tc>
          <w:tcPr>
            <w:tcW w:w="1410" w:type="dxa"/>
            <w:tcBorders>
              <w:top w:val="nil"/>
              <w:left w:val="nil"/>
              <w:bottom w:val="single" w:sz="4" w:space="0" w:color="auto"/>
              <w:right w:val="single" w:sz="4" w:space="0" w:color="auto"/>
            </w:tcBorders>
            <w:shd w:val="clear" w:color="auto" w:fill="auto"/>
            <w:noWrap/>
            <w:vAlign w:val="bottom"/>
          </w:tcPr>
          <w:p w:rsidR="00B92248" w:rsidRPr="002D2B45" w:rsidRDefault="00B92248" w:rsidP="00B92248">
            <w:pPr>
              <w:jc w:val="center"/>
              <w:rPr>
                <w:sz w:val="20"/>
              </w:rPr>
            </w:pPr>
            <w:r>
              <w:rPr>
                <w:sz w:val="20"/>
              </w:rPr>
              <w:t>%8,42</w:t>
            </w:r>
          </w:p>
        </w:tc>
      </w:tr>
      <w:tr w:rsidR="00B92248" w:rsidRPr="002D2B45" w:rsidTr="00B92248">
        <w:trPr>
          <w:trHeight w:val="258"/>
        </w:trPr>
        <w:tc>
          <w:tcPr>
            <w:tcW w:w="902" w:type="dxa"/>
            <w:vMerge/>
            <w:tcBorders>
              <w:left w:val="single" w:sz="4" w:space="0" w:color="auto"/>
              <w:right w:val="single" w:sz="4" w:space="0" w:color="auto"/>
            </w:tcBorders>
          </w:tcPr>
          <w:p w:rsidR="00B92248" w:rsidRPr="002D2B45" w:rsidRDefault="00B92248" w:rsidP="00B92248">
            <w:pPr>
              <w:rPr>
                <w:color w:val="0D0D0D" w:themeColor="text1" w:themeTint="F2"/>
                <w:sz w:val="20"/>
              </w:rPr>
            </w:pPr>
          </w:p>
        </w:tc>
        <w:tc>
          <w:tcPr>
            <w:tcW w:w="1329" w:type="dxa"/>
            <w:vMerge/>
            <w:tcBorders>
              <w:left w:val="single" w:sz="4" w:space="0" w:color="auto"/>
              <w:right w:val="single" w:sz="4" w:space="0" w:color="auto"/>
            </w:tcBorders>
            <w:vAlign w:val="center"/>
          </w:tcPr>
          <w:p w:rsidR="00B92248" w:rsidRPr="002D2B45" w:rsidRDefault="00B92248" w:rsidP="00B92248">
            <w:pPr>
              <w:rPr>
                <w:color w:val="0D0D0D" w:themeColor="text1" w:themeTint="F2"/>
                <w:sz w:val="20"/>
              </w:rPr>
            </w:pPr>
          </w:p>
        </w:tc>
        <w:tc>
          <w:tcPr>
            <w:tcW w:w="882" w:type="dxa"/>
            <w:vMerge/>
            <w:tcBorders>
              <w:left w:val="single" w:sz="4" w:space="0" w:color="auto"/>
              <w:right w:val="single" w:sz="4" w:space="0" w:color="auto"/>
            </w:tcBorders>
          </w:tcPr>
          <w:p w:rsidR="00B92248" w:rsidRPr="002D2B45" w:rsidRDefault="00B92248" w:rsidP="00B92248">
            <w:pPr>
              <w:jc w:val="center"/>
              <w:rPr>
                <w:color w:val="0D0D0D" w:themeColor="text1" w:themeTint="F2"/>
                <w:sz w:val="20"/>
              </w:rPr>
            </w:pPr>
          </w:p>
        </w:tc>
        <w:tc>
          <w:tcPr>
            <w:tcW w:w="4559" w:type="dxa"/>
            <w:tcBorders>
              <w:top w:val="nil"/>
              <w:left w:val="single" w:sz="4" w:space="0" w:color="auto"/>
              <w:bottom w:val="single" w:sz="4" w:space="0" w:color="auto"/>
              <w:right w:val="single" w:sz="4" w:space="0" w:color="auto"/>
            </w:tcBorders>
            <w:shd w:val="clear" w:color="auto" w:fill="auto"/>
            <w:vAlign w:val="bottom"/>
          </w:tcPr>
          <w:p w:rsidR="00B92248" w:rsidRPr="002D2B45" w:rsidRDefault="00B92248" w:rsidP="00B92248">
            <w:pPr>
              <w:rPr>
                <w:sz w:val="20"/>
              </w:rPr>
            </w:pPr>
            <w:r>
              <w:rPr>
                <w:color w:val="0D0D0D" w:themeColor="text1" w:themeTint="F2"/>
                <w:sz w:val="20"/>
              </w:rPr>
              <w:t>Hyosung TNC</w:t>
            </w:r>
          </w:p>
        </w:tc>
        <w:tc>
          <w:tcPr>
            <w:tcW w:w="1410" w:type="dxa"/>
            <w:tcBorders>
              <w:top w:val="nil"/>
              <w:left w:val="nil"/>
              <w:bottom w:val="single" w:sz="4" w:space="0" w:color="auto"/>
              <w:right w:val="single" w:sz="4" w:space="0" w:color="auto"/>
            </w:tcBorders>
            <w:shd w:val="clear" w:color="auto" w:fill="auto"/>
            <w:noWrap/>
            <w:vAlign w:val="bottom"/>
          </w:tcPr>
          <w:p w:rsidR="00B92248" w:rsidRPr="002D2B45" w:rsidRDefault="00B92248" w:rsidP="00B92248">
            <w:pPr>
              <w:jc w:val="center"/>
              <w:rPr>
                <w:sz w:val="20"/>
              </w:rPr>
            </w:pPr>
            <w:r>
              <w:rPr>
                <w:sz w:val="20"/>
              </w:rPr>
              <w:t>%8,00</w:t>
            </w:r>
          </w:p>
        </w:tc>
      </w:tr>
      <w:tr w:rsidR="00B92248" w:rsidRPr="002D2B45" w:rsidTr="00B92248">
        <w:trPr>
          <w:trHeight w:val="258"/>
        </w:trPr>
        <w:tc>
          <w:tcPr>
            <w:tcW w:w="902" w:type="dxa"/>
            <w:vMerge/>
            <w:tcBorders>
              <w:left w:val="single" w:sz="4" w:space="0" w:color="auto"/>
              <w:right w:val="single" w:sz="4" w:space="0" w:color="auto"/>
            </w:tcBorders>
            <w:shd w:val="clear" w:color="auto" w:fill="FFFFFF"/>
          </w:tcPr>
          <w:p w:rsidR="00B92248" w:rsidRPr="002D2B45" w:rsidRDefault="00B92248" w:rsidP="00B92248">
            <w:pPr>
              <w:rPr>
                <w:color w:val="0D0D0D" w:themeColor="text1" w:themeTint="F2"/>
                <w:sz w:val="20"/>
              </w:rPr>
            </w:pPr>
          </w:p>
        </w:tc>
        <w:tc>
          <w:tcPr>
            <w:tcW w:w="1329" w:type="dxa"/>
            <w:vMerge/>
            <w:tcBorders>
              <w:left w:val="single" w:sz="4" w:space="0" w:color="auto"/>
              <w:right w:val="single" w:sz="4" w:space="0" w:color="auto"/>
            </w:tcBorders>
            <w:shd w:val="clear" w:color="auto" w:fill="FFFFFF"/>
            <w:vAlign w:val="center"/>
          </w:tcPr>
          <w:p w:rsidR="00B92248" w:rsidRPr="002D2B45" w:rsidRDefault="00B92248" w:rsidP="00B92248">
            <w:pPr>
              <w:rPr>
                <w:color w:val="0D0D0D" w:themeColor="text1" w:themeTint="F2"/>
                <w:sz w:val="20"/>
              </w:rPr>
            </w:pPr>
          </w:p>
        </w:tc>
        <w:tc>
          <w:tcPr>
            <w:tcW w:w="882" w:type="dxa"/>
            <w:vMerge/>
            <w:tcBorders>
              <w:left w:val="single" w:sz="4" w:space="0" w:color="auto"/>
              <w:right w:val="single" w:sz="4" w:space="0" w:color="auto"/>
            </w:tcBorders>
            <w:shd w:val="clear" w:color="auto" w:fill="FFFFFF"/>
          </w:tcPr>
          <w:p w:rsidR="00B92248" w:rsidRPr="002D2B45" w:rsidRDefault="00B92248" w:rsidP="00B92248">
            <w:pPr>
              <w:jc w:val="center"/>
              <w:rPr>
                <w:color w:val="0D0D0D" w:themeColor="text1" w:themeTint="F2"/>
                <w:sz w:val="20"/>
              </w:rPr>
            </w:pPr>
          </w:p>
        </w:tc>
        <w:tc>
          <w:tcPr>
            <w:tcW w:w="4559" w:type="dxa"/>
            <w:tcBorders>
              <w:top w:val="nil"/>
              <w:left w:val="single" w:sz="4" w:space="0" w:color="auto"/>
              <w:bottom w:val="single" w:sz="4" w:space="0" w:color="auto"/>
              <w:right w:val="single" w:sz="4" w:space="0" w:color="auto"/>
            </w:tcBorders>
            <w:shd w:val="clear" w:color="auto" w:fill="FFFFFF"/>
          </w:tcPr>
          <w:p w:rsidR="00B92248" w:rsidRPr="002D2B45" w:rsidRDefault="00B92248" w:rsidP="00B92248">
            <w:pPr>
              <w:rPr>
                <w:sz w:val="20"/>
              </w:rPr>
            </w:pPr>
            <w:r>
              <w:rPr>
                <w:color w:val="0D0D0D" w:themeColor="text1" w:themeTint="F2"/>
                <w:sz w:val="20"/>
              </w:rPr>
              <w:t>Toray Advanced Materi</w:t>
            </w:r>
            <w:r w:rsidRPr="002D2B45">
              <w:rPr>
                <w:color w:val="0D0D0D" w:themeColor="text1" w:themeTint="F2"/>
                <w:sz w:val="20"/>
              </w:rPr>
              <w:t>als Korea Inc.</w:t>
            </w:r>
          </w:p>
        </w:tc>
        <w:tc>
          <w:tcPr>
            <w:tcW w:w="1410" w:type="dxa"/>
            <w:tcBorders>
              <w:top w:val="nil"/>
              <w:left w:val="nil"/>
              <w:bottom w:val="single" w:sz="4" w:space="0" w:color="auto"/>
              <w:right w:val="single" w:sz="4" w:space="0" w:color="auto"/>
            </w:tcBorders>
            <w:shd w:val="clear" w:color="auto" w:fill="auto"/>
            <w:noWrap/>
            <w:vAlign w:val="bottom"/>
          </w:tcPr>
          <w:p w:rsidR="00B92248" w:rsidRPr="002D2B45" w:rsidRDefault="00B92248" w:rsidP="00B92248">
            <w:pPr>
              <w:jc w:val="center"/>
              <w:rPr>
                <w:sz w:val="20"/>
              </w:rPr>
            </w:pPr>
            <w:r>
              <w:rPr>
                <w:sz w:val="20"/>
              </w:rPr>
              <w:t>%8,42</w:t>
            </w:r>
          </w:p>
        </w:tc>
      </w:tr>
      <w:tr w:rsidR="00B92248" w:rsidRPr="00160D86" w:rsidTr="00B92248">
        <w:trPr>
          <w:trHeight w:val="258"/>
        </w:trPr>
        <w:tc>
          <w:tcPr>
            <w:tcW w:w="902" w:type="dxa"/>
            <w:vMerge/>
            <w:tcBorders>
              <w:left w:val="single" w:sz="4" w:space="0" w:color="auto"/>
              <w:right w:val="single" w:sz="4" w:space="0" w:color="auto"/>
            </w:tcBorders>
          </w:tcPr>
          <w:p w:rsidR="00B92248" w:rsidRPr="002D2B45" w:rsidRDefault="00B92248" w:rsidP="00B92248">
            <w:pPr>
              <w:rPr>
                <w:color w:val="0D0D0D" w:themeColor="text1" w:themeTint="F2"/>
                <w:sz w:val="20"/>
              </w:rPr>
            </w:pPr>
          </w:p>
        </w:tc>
        <w:tc>
          <w:tcPr>
            <w:tcW w:w="1329" w:type="dxa"/>
            <w:vMerge/>
            <w:tcBorders>
              <w:left w:val="single" w:sz="4" w:space="0" w:color="auto"/>
              <w:right w:val="single" w:sz="4" w:space="0" w:color="auto"/>
            </w:tcBorders>
            <w:vAlign w:val="center"/>
          </w:tcPr>
          <w:p w:rsidR="00B92248" w:rsidRPr="002D2B45" w:rsidRDefault="00B92248" w:rsidP="00B92248">
            <w:pPr>
              <w:rPr>
                <w:color w:val="0D0D0D" w:themeColor="text1" w:themeTint="F2"/>
                <w:sz w:val="20"/>
              </w:rPr>
            </w:pPr>
          </w:p>
        </w:tc>
        <w:tc>
          <w:tcPr>
            <w:tcW w:w="882" w:type="dxa"/>
            <w:vMerge/>
            <w:tcBorders>
              <w:left w:val="single" w:sz="4" w:space="0" w:color="auto"/>
              <w:right w:val="single" w:sz="4" w:space="0" w:color="auto"/>
            </w:tcBorders>
          </w:tcPr>
          <w:p w:rsidR="00B92248" w:rsidRPr="002D2B45" w:rsidRDefault="00B92248" w:rsidP="00B92248">
            <w:pPr>
              <w:jc w:val="center"/>
              <w:rPr>
                <w:color w:val="0D0D0D" w:themeColor="text1" w:themeTint="F2"/>
                <w:sz w:val="20"/>
              </w:rPr>
            </w:pPr>
          </w:p>
        </w:tc>
        <w:tc>
          <w:tcPr>
            <w:tcW w:w="4559" w:type="dxa"/>
            <w:tcBorders>
              <w:top w:val="nil"/>
              <w:left w:val="single" w:sz="4" w:space="0" w:color="auto"/>
              <w:bottom w:val="single" w:sz="4" w:space="0" w:color="auto"/>
              <w:right w:val="single" w:sz="4" w:space="0" w:color="auto"/>
            </w:tcBorders>
            <w:shd w:val="clear" w:color="auto" w:fill="auto"/>
            <w:vAlign w:val="bottom"/>
          </w:tcPr>
          <w:p w:rsidR="00B92248" w:rsidRPr="002D2B45" w:rsidRDefault="00B92248" w:rsidP="00B92248">
            <w:pPr>
              <w:rPr>
                <w:b/>
                <w:sz w:val="20"/>
              </w:rPr>
            </w:pPr>
            <w:r>
              <w:rPr>
                <w:color w:val="0D0D0D" w:themeColor="text1" w:themeTint="F2"/>
                <w:sz w:val="20"/>
              </w:rPr>
              <w:t>Huvi</w:t>
            </w:r>
            <w:r w:rsidRPr="002D2B45">
              <w:rPr>
                <w:color w:val="0D0D0D" w:themeColor="text1" w:themeTint="F2"/>
                <w:sz w:val="20"/>
              </w:rPr>
              <w:t>s Corporat</w:t>
            </w:r>
            <w:r w:rsidR="00190C5C">
              <w:rPr>
                <w:color w:val="0D0D0D" w:themeColor="text1" w:themeTint="F2"/>
                <w:sz w:val="20"/>
              </w:rPr>
              <w:t>i</w:t>
            </w:r>
            <w:r w:rsidRPr="002D2B45">
              <w:rPr>
                <w:color w:val="0D0D0D" w:themeColor="text1" w:themeTint="F2"/>
                <w:sz w:val="20"/>
              </w:rPr>
              <w:t>on</w:t>
            </w:r>
          </w:p>
        </w:tc>
        <w:tc>
          <w:tcPr>
            <w:tcW w:w="1410" w:type="dxa"/>
            <w:vMerge w:val="restart"/>
            <w:tcBorders>
              <w:top w:val="nil"/>
              <w:left w:val="nil"/>
              <w:right w:val="single" w:sz="4" w:space="0" w:color="auto"/>
            </w:tcBorders>
            <w:shd w:val="clear" w:color="auto" w:fill="auto"/>
            <w:noWrap/>
            <w:vAlign w:val="center"/>
          </w:tcPr>
          <w:p w:rsidR="00B92248" w:rsidRPr="00160D86" w:rsidRDefault="009D1BBC" w:rsidP="00B92248">
            <w:pPr>
              <w:jc w:val="center"/>
              <w:rPr>
                <w:sz w:val="20"/>
              </w:rPr>
            </w:pPr>
            <w:r>
              <w:rPr>
                <w:sz w:val="20"/>
              </w:rPr>
              <w:t>%8,</w:t>
            </w:r>
            <w:r w:rsidR="00B92248">
              <w:rPr>
                <w:sz w:val="20"/>
              </w:rPr>
              <w:t>23</w:t>
            </w:r>
          </w:p>
        </w:tc>
      </w:tr>
      <w:tr w:rsidR="00B92248" w:rsidRPr="00160D86" w:rsidTr="00B92248">
        <w:trPr>
          <w:trHeight w:val="258"/>
        </w:trPr>
        <w:tc>
          <w:tcPr>
            <w:tcW w:w="902" w:type="dxa"/>
            <w:vMerge/>
            <w:tcBorders>
              <w:left w:val="single" w:sz="4" w:space="0" w:color="auto"/>
              <w:right w:val="single" w:sz="4" w:space="0" w:color="auto"/>
            </w:tcBorders>
          </w:tcPr>
          <w:p w:rsidR="00B92248" w:rsidRPr="002D2B45" w:rsidRDefault="00B92248" w:rsidP="00B92248">
            <w:pPr>
              <w:rPr>
                <w:color w:val="0D0D0D" w:themeColor="text1" w:themeTint="F2"/>
                <w:sz w:val="20"/>
              </w:rPr>
            </w:pPr>
          </w:p>
        </w:tc>
        <w:tc>
          <w:tcPr>
            <w:tcW w:w="1329" w:type="dxa"/>
            <w:vMerge/>
            <w:tcBorders>
              <w:left w:val="single" w:sz="4" w:space="0" w:color="auto"/>
              <w:right w:val="single" w:sz="4" w:space="0" w:color="auto"/>
            </w:tcBorders>
            <w:vAlign w:val="center"/>
          </w:tcPr>
          <w:p w:rsidR="00B92248" w:rsidRPr="002D2B45" w:rsidRDefault="00B92248" w:rsidP="00B92248">
            <w:pPr>
              <w:rPr>
                <w:color w:val="0D0D0D" w:themeColor="text1" w:themeTint="F2"/>
                <w:sz w:val="20"/>
              </w:rPr>
            </w:pPr>
          </w:p>
        </w:tc>
        <w:tc>
          <w:tcPr>
            <w:tcW w:w="882" w:type="dxa"/>
            <w:vMerge/>
            <w:tcBorders>
              <w:left w:val="single" w:sz="4" w:space="0" w:color="auto"/>
              <w:right w:val="single" w:sz="4" w:space="0" w:color="auto"/>
            </w:tcBorders>
          </w:tcPr>
          <w:p w:rsidR="00B92248" w:rsidRPr="002D2B45" w:rsidRDefault="00B92248" w:rsidP="00B92248">
            <w:pPr>
              <w:jc w:val="center"/>
              <w:rPr>
                <w:color w:val="0D0D0D" w:themeColor="text1" w:themeTint="F2"/>
                <w:sz w:val="20"/>
              </w:rPr>
            </w:pPr>
          </w:p>
        </w:tc>
        <w:tc>
          <w:tcPr>
            <w:tcW w:w="4559" w:type="dxa"/>
            <w:tcBorders>
              <w:top w:val="nil"/>
              <w:left w:val="single" w:sz="4" w:space="0" w:color="auto"/>
              <w:bottom w:val="single" w:sz="4" w:space="0" w:color="auto"/>
              <w:right w:val="single" w:sz="4" w:space="0" w:color="auto"/>
            </w:tcBorders>
            <w:shd w:val="clear" w:color="auto" w:fill="auto"/>
            <w:vAlign w:val="bottom"/>
          </w:tcPr>
          <w:p w:rsidR="00B92248" w:rsidRPr="002D2B45" w:rsidRDefault="00B92248" w:rsidP="00B92248">
            <w:pPr>
              <w:rPr>
                <w:b/>
                <w:sz w:val="20"/>
              </w:rPr>
            </w:pPr>
            <w:r w:rsidRPr="002D2B45">
              <w:rPr>
                <w:color w:val="0D0D0D" w:themeColor="text1" w:themeTint="F2"/>
                <w:sz w:val="20"/>
              </w:rPr>
              <w:t>Seong-A</w:t>
            </w:r>
            <w:r>
              <w:rPr>
                <w:color w:val="0D0D0D" w:themeColor="text1" w:themeTint="F2"/>
                <w:sz w:val="20"/>
              </w:rPr>
              <w:t>n Syntheti</w:t>
            </w:r>
            <w:r w:rsidRPr="002D2B45">
              <w:rPr>
                <w:color w:val="0D0D0D" w:themeColor="text1" w:themeTint="F2"/>
                <w:sz w:val="20"/>
              </w:rPr>
              <w:t>cs Co., Ltd.</w:t>
            </w:r>
          </w:p>
        </w:tc>
        <w:tc>
          <w:tcPr>
            <w:tcW w:w="1410" w:type="dxa"/>
            <w:vMerge/>
            <w:tcBorders>
              <w:left w:val="nil"/>
              <w:bottom w:val="single" w:sz="4" w:space="0" w:color="auto"/>
              <w:right w:val="single" w:sz="4" w:space="0" w:color="auto"/>
            </w:tcBorders>
            <w:shd w:val="clear" w:color="auto" w:fill="auto"/>
            <w:noWrap/>
            <w:vAlign w:val="bottom"/>
          </w:tcPr>
          <w:p w:rsidR="00B92248" w:rsidRPr="00160D86" w:rsidRDefault="00B92248" w:rsidP="00B92248">
            <w:pPr>
              <w:jc w:val="center"/>
              <w:rPr>
                <w:sz w:val="20"/>
              </w:rPr>
            </w:pPr>
          </w:p>
        </w:tc>
      </w:tr>
      <w:tr w:rsidR="00B92248" w:rsidRPr="00160D86" w:rsidTr="00B92248">
        <w:trPr>
          <w:trHeight w:val="258"/>
        </w:trPr>
        <w:tc>
          <w:tcPr>
            <w:tcW w:w="902" w:type="dxa"/>
            <w:vMerge/>
            <w:tcBorders>
              <w:left w:val="single" w:sz="4" w:space="0" w:color="auto"/>
              <w:bottom w:val="single" w:sz="4" w:space="0" w:color="auto"/>
              <w:right w:val="single" w:sz="4" w:space="0" w:color="auto"/>
            </w:tcBorders>
          </w:tcPr>
          <w:p w:rsidR="00B92248" w:rsidRPr="002D2B45" w:rsidRDefault="00B92248" w:rsidP="00B92248">
            <w:pPr>
              <w:rPr>
                <w:sz w:val="20"/>
              </w:rPr>
            </w:pPr>
          </w:p>
        </w:tc>
        <w:tc>
          <w:tcPr>
            <w:tcW w:w="1329" w:type="dxa"/>
            <w:vMerge/>
            <w:tcBorders>
              <w:left w:val="single" w:sz="4" w:space="0" w:color="auto"/>
              <w:bottom w:val="single" w:sz="4" w:space="0" w:color="auto"/>
              <w:right w:val="single" w:sz="4" w:space="0" w:color="auto"/>
            </w:tcBorders>
            <w:vAlign w:val="center"/>
          </w:tcPr>
          <w:p w:rsidR="00B92248" w:rsidRPr="002D2B45" w:rsidRDefault="00B92248" w:rsidP="00B92248">
            <w:pPr>
              <w:rPr>
                <w:sz w:val="20"/>
              </w:rPr>
            </w:pPr>
          </w:p>
        </w:tc>
        <w:tc>
          <w:tcPr>
            <w:tcW w:w="882" w:type="dxa"/>
            <w:vMerge/>
            <w:tcBorders>
              <w:left w:val="single" w:sz="4" w:space="0" w:color="auto"/>
              <w:bottom w:val="single" w:sz="4" w:space="0" w:color="auto"/>
              <w:right w:val="single" w:sz="4" w:space="0" w:color="auto"/>
            </w:tcBorders>
          </w:tcPr>
          <w:p w:rsidR="00B92248" w:rsidRPr="002D2B45" w:rsidRDefault="00B92248" w:rsidP="00B92248">
            <w:pPr>
              <w:jc w:val="center"/>
              <w:rPr>
                <w:sz w:val="20"/>
              </w:rPr>
            </w:pPr>
          </w:p>
        </w:tc>
        <w:tc>
          <w:tcPr>
            <w:tcW w:w="4559" w:type="dxa"/>
            <w:tcBorders>
              <w:top w:val="nil"/>
              <w:left w:val="single" w:sz="4" w:space="0" w:color="auto"/>
              <w:bottom w:val="single" w:sz="4" w:space="0" w:color="auto"/>
              <w:right w:val="single" w:sz="4" w:space="0" w:color="auto"/>
            </w:tcBorders>
            <w:shd w:val="clear" w:color="auto" w:fill="auto"/>
            <w:vAlign w:val="bottom"/>
          </w:tcPr>
          <w:p w:rsidR="00B92248" w:rsidRPr="002D2B45" w:rsidRDefault="00B92248" w:rsidP="00B92248">
            <w:pPr>
              <w:rPr>
                <w:sz w:val="20"/>
              </w:rPr>
            </w:pPr>
            <w:r w:rsidRPr="002D2B45">
              <w:rPr>
                <w:sz w:val="20"/>
              </w:rPr>
              <w:t>Diğerleri</w:t>
            </w:r>
          </w:p>
        </w:tc>
        <w:tc>
          <w:tcPr>
            <w:tcW w:w="1410" w:type="dxa"/>
            <w:tcBorders>
              <w:top w:val="nil"/>
              <w:left w:val="nil"/>
              <w:bottom w:val="single" w:sz="4" w:space="0" w:color="auto"/>
              <w:right w:val="single" w:sz="4" w:space="0" w:color="auto"/>
            </w:tcBorders>
            <w:shd w:val="clear" w:color="auto" w:fill="auto"/>
            <w:noWrap/>
            <w:vAlign w:val="bottom"/>
          </w:tcPr>
          <w:p w:rsidR="00B92248" w:rsidRPr="00160D86" w:rsidRDefault="00B92248" w:rsidP="00B92248">
            <w:pPr>
              <w:jc w:val="center"/>
              <w:rPr>
                <w:sz w:val="20"/>
              </w:rPr>
            </w:pPr>
            <w:r w:rsidRPr="00160D86">
              <w:rPr>
                <w:sz w:val="20"/>
              </w:rPr>
              <w:t>%</w:t>
            </w:r>
            <w:r>
              <w:rPr>
                <w:sz w:val="20"/>
              </w:rPr>
              <w:t>14,45</w:t>
            </w:r>
          </w:p>
        </w:tc>
      </w:tr>
      <w:tr w:rsidR="00B92248" w:rsidRPr="00160D86" w:rsidTr="00B92248">
        <w:trPr>
          <w:trHeight w:val="258"/>
        </w:trPr>
        <w:tc>
          <w:tcPr>
            <w:tcW w:w="902" w:type="dxa"/>
            <w:vMerge/>
            <w:tcBorders>
              <w:top w:val="single" w:sz="4" w:space="0" w:color="auto"/>
              <w:left w:val="single" w:sz="4" w:space="0" w:color="auto"/>
              <w:bottom w:val="single" w:sz="4" w:space="0" w:color="auto"/>
              <w:right w:val="single" w:sz="4" w:space="0" w:color="auto"/>
            </w:tcBorders>
          </w:tcPr>
          <w:p w:rsidR="00B92248" w:rsidRPr="002D2B45" w:rsidRDefault="00B92248" w:rsidP="00B92248">
            <w:pPr>
              <w:rPr>
                <w:sz w:val="20"/>
              </w:rPr>
            </w:pPr>
          </w:p>
        </w:tc>
        <w:tc>
          <w:tcPr>
            <w:tcW w:w="1329" w:type="dxa"/>
            <w:vMerge/>
            <w:tcBorders>
              <w:top w:val="single" w:sz="4" w:space="0" w:color="auto"/>
              <w:left w:val="single" w:sz="4" w:space="0" w:color="auto"/>
              <w:bottom w:val="single" w:sz="4" w:space="0" w:color="auto"/>
              <w:right w:val="single" w:sz="4" w:space="0" w:color="auto"/>
            </w:tcBorders>
            <w:vAlign w:val="center"/>
          </w:tcPr>
          <w:p w:rsidR="00B92248" w:rsidRPr="002D2B45" w:rsidRDefault="00B92248" w:rsidP="00B92248">
            <w:pPr>
              <w:rPr>
                <w:sz w:val="20"/>
              </w:rPr>
            </w:pPr>
          </w:p>
        </w:tc>
        <w:tc>
          <w:tcPr>
            <w:tcW w:w="882" w:type="dxa"/>
            <w:tcBorders>
              <w:top w:val="single" w:sz="4" w:space="0" w:color="auto"/>
              <w:left w:val="single" w:sz="4" w:space="0" w:color="auto"/>
              <w:bottom w:val="single" w:sz="4" w:space="0" w:color="auto"/>
              <w:right w:val="single" w:sz="4" w:space="0" w:color="auto"/>
            </w:tcBorders>
          </w:tcPr>
          <w:p w:rsidR="00B92248" w:rsidRPr="002D2B45" w:rsidRDefault="00B92248" w:rsidP="00B92248">
            <w:pPr>
              <w:jc w:val="center"/>
              <w:rPr>
                <w:sz w:val="20"/>
              </w:rPr>
            </w:pPr>
            <w:r>
              <w:rPr>
                <w:sz w:val="20"/>
              </w:rPr>
              <w:t>Vietnam</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bottom"/>
          </w:tcPr>
          <w:p w:rsidR="00B92248" w:rsidRPr="002D2B45" w:rsidRDefault="00B92248" w:rsidP="00B92248">
            <w:pPr>
              <w:rPr>
                <w:sz w:val="20"/>
              </w:rPr>
            </w:pPr>
            <w:r>
              <w:rPr>
                <w:sz w:val="20"/>
              </w:rPr>
              <w:t>Tüm üretici/ihracatçılar</w:t>
            </w: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B92248" w:rsidRPr="00160D86" w:rsidRDefault="00B92248" w:rsidP="00B92248">
            <w:pPr>
              <w:jc w:val="center"/>
              <w:rPr>
                <w:sz w:val="20"/>
              </w:rPr>
            </w:pPr>
            <w:r>
              <w:rPr>
                <w:sz w:val="20"/>
              </w:rPr>
              <w:t>%37,54</w:t>
            </w:r>
          </w:p>
        </w:tc>
      </w:tr>
    </w:tbl>
    <w:p w:rsidR="00B92248" w:rsidRPr="00923B4A" w:rsidRDefault="00B92248" w:rsidP="00FA0942">
      <w:pPr>
        <w:tabs>
          <w:tab w:val="left" w:pos="709"/>
        </w:tabs>
        <w:jc w:val="both"/>
        <w:rPr>
          <w:bCs/>
        </w:rPr>
      </w:pPr>
    </w:p>
    <w:p w:rsidR="006445B6" w:rsidRDefault="006445B6" w:rsidP="006445B6"/>
    <w:p w:rsidR="00E46DE5" w:rsidRDefault="00E46DE5" w:rsidP="006445B6"/>
    <w:p w:rsidR="00E46DE5" w:rsidRDefault="00E46DE5" w:rsidP="006445B6"/>
    <w:p w:rsidR="00E46DE5" w:rsidRDefault="00E46DE5" w:rsidP="006445B6"/>
    <w:p w:rsidR="00E46DE5" w:rsidRDefault="00E46DE5" w:rsidP="006445B6"/>
    <w:p w:rsidR="00E46DE5" w:rsidRDefault="00E46DE5" w:rsidP="006445B6"/>
    <w:p w:rsidR="00E46DE5" w:rsidRDefault="00E46DE5" w:rsidP="006445B6"/>
    <w:p w:rsidR="00E46DE5" w:rsidRDefault="00E46DE5" w:rsidP="006445B6"/>
    <w:p w:rsidR="00E46DE5" w:rsidRDefault="00E46DE5" w:rsidP="006445B6"/>
    <w:p w:rsidR="00E46DE5" w:rsidRPr="006445B6" w:rsidRDefault="00E46DE5" w:rsidP="006445B6"/>
    <w:sectPr w:rsidR="00E46DE5" w:rsidRPr="006445B6" w:rsidSect="00B67C4C">
      <w:footerReference w:type="default" r:id="rId8"/>
      <w:footerReference w:type="first" r:id="rId9"/>
      <w:pgSz w:w="11906" w:h="16838" w:code="9"/>
      <w:pgMar w:top="851" w:right="1418" w:bottom="1560" w:left="1418" w:header="709" w:footer="573"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FF7" w:rsidRDefault="00E62FF7" w:rsidP="00C37C0A">
      <w:r>
        <w:separator/>
      </w:r>
    </w:p>
  </w:endnote>
  <w:endnote w:type="continuationSeparator" w:id="0">
    <w:p w:rsidR="00E62FF7" w:rsidRDefault="00E62FF7"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Arial TUR">
    <w:altName w:val="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FF7" w:rsidRDefault="00E62FF7">
    <w:pPr>
      <w:pStyle w:val="Altbilgi"/>
      <w:jc w:val="right"/>
    </w:pPr>
  </w:p>
  <w:p w:rsidR="00E62FF7" w:rsidRPr="00F11906" w:rsidRDefault="00E62FF7" w:rsidP="00BB2AAC">
    <w:pPr>
      <w:pStyle w:val="Altbilgi"/>
      <w:tabs>
        <w:tab w:val="left" w:pos="8910"/>
      </w:tabs>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FF7" w:rsidRDefault="00E62FF7">
    <w:pPr>
      <w:pStyle w:val="Altbilgi"/>
      <w:jc w:val="right"/>
    </w:pPr>
  </w:p>
  <w:p w:rsidR="00E62FF7" w:rsidRDefault="00E62FF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FF7" w:rsidRDefault="00E62FF7" w:rsidP="00C37C0A">
      <w:r>
        <w:separator/>
      </w:r>
    </w:p>
  </w:footnote>
  <w:footnote w:type="continuationSeparator" w:id="0">
    <w:p w:rsidR="00E62FF7" w:rsidRDefault="00E62FF7" w:rsidP="00C37C0A">
      <w:r>
        <w:continuationSeparator/>
      </w:r>
    </w:p>
  </w:footnote>
  <w:footnote w:id="1">
    <w:p w:rsidR="00E62FF7" w:rsidRPr="00C347F3" w:rsidRDefault="00E62FF7" w:rsidP="00C347F3">
      <w:pPr>
        <w:jc w:val="both"/>
        <w:rPr>
          <w:sz w:val="16"/>
          <w:szCs w:val="16"/>
        </w:rPr>
      </w:pPr>
      <w:r w:rsidRPr="00C347F3">
        <w:rPr>
          <w:rStyle w:val="DipnotBavurusu"/>
          <w:sz w:val="16"/>
          <w:szCs w:val="16"/>
        </w:rPr>
        <w:footnoteRef/>
      </w:r>
      <w:r w:rsidRPr="00C347F3">
        <w:rPr>
          <w:sz w:val="16"/>
          <w:szCs w:val="16"/>
        </w:rPr>
        <w:t xml:space="preserve"> </w:t>
      </w:r>
      <w:r w:rsidRPr="00C347F3">
        <w:rPr>
          <w:bCs/>
          <w:color w:val="0D0D0D" w:themeColor="text1" w:themeTint="F2"/>
          <w:sz w:val="16"/>
          <w:szCs w:val="16"/>
        </w:rPr>
        <w:t>Dampingli ithalatın gümrüklü fiyatı hesaplanırken, Güney Kore menşeli soruşturma konusu ürün için gümrük vergisi eklenmemiş; Vietnam menşeli soruşturma konusu ürün için %4 oranında gümrük vergisi, %5 ilave gümrük vergisi eklenmiş; her iki ülke menşeli soruşturma konusu ürün için %2 oranındaki gümrükleme masrafı dikkate alınmıştır.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1937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133D8C"/>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2DC2994"/>
    <w:multiLevelType w:val="hybridMultilevel"/>
    <w:tmpl w:val="0472D08A"/>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36363EA"/>
    <w:multiLevelType w:val="hybridMultilevel"/>
    <w:tmpl w:val="202EF6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8471E3"/>
    <w:multiLevelType w:val="multilevel"/>
    <w:tmpl w:val="21506C2A"/>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CB8706C"/>
    <w:multiLevelType w:val="hybridMultilevel"/>
    <w:tmpl w:val="5B845864"/>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9271745"/>
    <w:multiLevelType w:val="hybridMultilevel"/>
    <w:tmpl w:val="FD3C78F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0D072D"/>
    <w:multiLevelType w:val="hybridMultilevel"/>
    <w:tmpl w:val="0D3640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4D3836"/>
    <w:multiLevelType w:val="hybridMultilevel"/>
    <w:tmpl w:val="90662BC6"/>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4A255B3"/>
    <w:multiLevelType w:val="hybridMultilevel"/>
    <w:tmpl w:val="53B2384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6B9038B"/>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67B2C83"/>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A7F1A27"/>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15"/>
  </w:num>
  <w:num w:numId="4">
    <w:abstractNumId w:val="11"/>
  </w:num>
  <w:num w:numId="5">
    <w:abstractNumId w:val="0"/>
  </w:num>
  <w:num w:numId="6">
    <w:abstractNumId w:val="9"/>
  </w:num>
  <w:num w:numId="7">
    <w:abstractNumId w:val="10"/>
  </w:num>
  <w:num w:numId="8">
    <w:abstractNumId w:val="7"/>
  </w:num>
  <w:num w:numId="9">
    <w:abstractNumId w:val="1"/>
  </w:num>
  <w:num w:numId="10">
    <w:abstractNumId w:val="3"/>
  </w:num>
  <w:num w:numId="11">
    <w:abstractNumId w:val="16"/>
  </w:num>
  <w:num w:numId="12">
    <w:abstractNumId w:val="18"/>
  </w:num>
  <w:num w:numId="13">
    <w:abstractNumId w:val="8"/>
  </w:num>
  <w:num w:numId="14">
    <w:abstractNumId w:val="12"/>
  </w:num>
  <w:num w:numId="15">
    <w:abstractNumId w:val="5"/>
  </w:num>
  <w:num w:numId="16">
    <w:abstractNumId w:val="17"/>
  </w:num>
  <w:num w:numId="17">
    <w:abstractNumId w:val="13"/>
  </w:num>
  <w:num w:numId="18">
    <w:abstractNumId w:val="14"/>
  </w:num>
  <w:num w:numId="19">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45D"/>
    <w:rsid w:val="00000E91"/>
    <w:rsid w:val="00002F21"/>
    <w:rsid w:val="00004B7F"/>
    <w:rsid w:val="00005024"/>
    <w:rsid w:val="00006621"/>
    <w:rsid w:val="00007A84"/>
    <w:rsid w:val="00007BF9"/>
    <w:rsid w:val="000119FC"/>
    <w:rsid w:val="0001294B"/>
    <w:rsid w:val="00012FE6"/>
    <w:rsid w:val="000130C6"/>
    <w:rsid w:val="0001335A"/>
    <w:rsid w:val="00014194"/>
    <w:rsid w:val="00014485"/>
    <w:rsid w:val="00014860"/>
    <w:rsid w:val="000167C9"/>
    <w:rsid w:val="00016CD6"/>
    <w:rsid w:val="000177CE"/>
    <w:rsid w:val="00022A62"/>
    <w:rsid w:val="00023101"/>
    <w:rsid w:val="000231EF"/>
    <w:rsid w:val="00024282"/>
    <w:rsid w:val="00024F4E"/>
    <w:rsid w:val="000250E8"/>
    <w:rsid w:val="0002567A"/>
    <w:rsid w:val="0002639C"/>
    <w:rsid w:val="000267BA"/>
    <w:rsid w:val="00026921"/>
    <w:rsid w:val="00026C03"/>
    <w:rsid w:val="00026CC7"/>
    <w:rsid w:val="00026E44"/>
    <w:rsid w:val="0002786F"/>
    <w:rsid w:val="00027CCB"/>
    <w:rsid w:val="0003041C"/>
    <w:rsid w:val="0003065C"/>
    <w:rsid w:val="000316FF"/>
    <w:rsid w:val="00032B16"/>
    <w:rsid w:val="00032B2E"/>
    <w:rsid w:val="000333F5"/>
    <w:rsid w:val="000343BC"/>
    <w:rsid w:val="00036161"/>
    <w:rsid w:val="000361F8"/>
    <w:rsid w:val="00037E34"/>
    <w:rsid w:val="00037FA6"/>
    <w:rsid w:val="00040184"/>
    <w:rsid w:val="0004029A"/>
    <w:rsid w:val="00040414"/>
    <w:rsid w:val="0004062E"/>
    <w:rsid w:val="00040BEE"/>
    <w:rsid w:val="000414BC"/>
    <w:rsid w:val="00041887"/>
    <w:rsid w:val="00041F57"/>
    <w:rsid w:val="0004202E"/>
    <w:rsid w:val="00042AF7"/>
    <w:rsid w:val="00042E64"/>
    <w:rsid w:val="0004363A"/>
    <w:rsid w:val="00043835"/>
    <w:rsid w:val="00043A7C"/>
    <w:rsid w:val="000467CB"/>
    <w:rsid w:val="00046C9A"/>
    <w:rsid w:val="00047286"/>
    <w:rsid w:val="0004776B"/>
    <w:rsid w:val="00050DDB"/>
    <w:rsid w:val="00051677"/>
    <w:rsid w:val="00052756"/>
    <w:rsid w:val="00054B69"/>
    <w:rsid w:val="000562F3"/>
    <w:rsid w:val="00056EC5"/>
    <w:rsid w:val="000579F4"/>
    <w:rsid w:val="00060717"/>
    <w:rsid w:val="0006081E"/>
    <w:rsid w:val="00060A04"/>
    <w:rsid w:val="00060B67"/>
    <w:rsid w:val="00060CA0"/>
    <w:rsid w:val="00060EBB"/>
    <w:rsid w:val="000623C2"/>
    <w:rsid w:val="00062F33"/>
    <w:rsid w:val="00063010"/>
    <w:rsid w:val="00063874"/>
    <w:rsid w:val="00063CE9"/>
    <w:rsid w:val="00064D0D"/>
    <w:rsid w:val="000652BE"/>
    <w:rsid w:val="00065FD9"/>
    <w:rsid w:val="0007027D"/>
    <w:rsid w:val="00070D4E"/>
    <w:rsid w:val="00071674"/>
    <w:rsid w:val="00071E0B"/>
    <w:rsid w:val="00072A10"/>
    <w:rsid w:val="00073291"/>
    <w:rsid w:val="00073AF9"/>
    <w:rsid w:val="00073BEA"/>
    <w:rsid w:val="00074388"/>
    <w:rsid w:val="000748D3"/>
    <w:rsid w:val="00074E4F"/>
    <w:rsid w:val="00074EEF"/>
    <w:rsid w:val="00074FD4"/>
    <w:rsid w:val="000752DE"/>
    <w:rsid w:val="0007593B"/>
    <w:rsid w:val="0007675E"/>
    <w:rsid w:val="00076B18"/>
    <w:rsid w:val="00077E48"/>
    <w:rsid w:val="000800E4"/>
    <w:rsid w:val="000805B6"/>
    <w:rsid w:val="00081537"/>
    <w:rsid w:val="0008224F"/>
    <w:rsid w:val="00083428"/>
    <w:rsid w:val="00084D4C"/>
    <w:rsid w:val="00085D04"/>
    <w:rsid w:val="000864F9"/>
    <w:rsid w:val="00086969"/>
    <w:rsid w:val="000869F2"/>
    <w:rsid w:val="00087117"/>
    <w:rsid w:val="00091D34"/>
    <w:rsid w:val="000927EB"/>
    <w:rsid w:val="00094BFC"/>
    <w:rsid w:val="00094F96"/>
    <w:rsid w:val="00095408"/>
    <w:rsid w:val="0009641D"/>
    <w:rsid w:val="0009696D"/>
    <w:rsid w:val="00096F17"/>
    <w:rsid w:val="000A085F"/>
    <w:rsid w:val="000A0AF6"/>
    <w:rsid w:val="000A1248"/>
    <w:rsid w:val="000A2CF7"/>
    <w:rsid w:val="000A475F"/>
    <w:rsid w:val="000A4907"/>
    <w:rsid w:val="000A4EEA"/>
    <w:rsid w:val="000A669B"/>
    <w:rsid w:val="000A6A16"/>
    <w:rsid w:val="000A7324"/>
    <w:rsid w:val="000B1214"/>
    <w:rsid w:val="000B3660"/>
    <w:rsid w:val="000B3FCC"/>
    <w:rsid w:val="000B5F34"/>
    <w:rsid w:val="000B63EC"/>
    <w:rsid w:val="000B642C"/>
    <w:rsid w:val="000B75B6"/>
    <w:rsid w:val="000C1984"/>
    <w:rsid w:val="000C1B85"/>
    <w:rsid w:val="000C230E"/>
    <w:rsid w:val="000C272D"/>
    <w:rsid w:val="000C2C46"/>
    <w:rsid w:val="000C339B"/>
    <w:rsid w:val="000C5AE6"/>
    <w:rsid w:val="000C5C52"/>
    <w:rsid w:val="000C5CEC"/>
    <w:rsid w:val="000C5EC4"/>
    <w:rsid w:val="000C6520"/>
    <w:rsid w:val="000C6B63"/>
    <w:rsid w:val="000C6D16"/>
    <w:rsid w:val="000C6E69"/>
    <w:rsid w:val="000C75DB"/>
    <w:rsid w:val="000C7A78"/>
    <w:rsid w:val="000C7AC5"/>
    <w:rsid w:val="000C7D7D"/>
    <w:rsid w:val="000D04E9"/>
    <w:rsid w:val="000D27CF"/>
    <w:rsid w:val="000D2B13"/>
    <w:rsid w:val="000D2F95"/>
    <w:rsid w:val="000D38D3"/>
    <w:rsid w:val="000D486C"/>
    <w:rsid w:val="000D5429"/>
    <w:rsid w:val="000D6E27"/>
    <w:rsid w:val="000D7185"/>
    <w:rsid w:val="000D73A8"/>
    <w:rsid w:val="000D7B58"/>
    <w:rsid w:val="000E015E"/>
    <w:rsid w:val="000E182D"/>
    <w:rsid w:val="000E1B2D"/>
    <w:rsid w:val="000E1E33"/>
    <w:rsid w:val="000E25C6"/>
    <w:rsid w:val="000E2980"/>
    <w:rsid w:val="000E732A"/>
    <w:rsid w:val="000F1245"/>
    <w:rsid w:val="000F1938"/>
    <w:rsid w:val="000F357E"/>
    <w:rsid w:val="000F49EB"/>
    <w:rsid w:val="000F506B"/>
    <w:rsid w:val="000F53B8"/>
    <w:rsid w:val="000F55BE"/>
    <w:rsid w:val="000F680B"/>
    <w:rsid w:val="000F77FC"/>
    <w:rsid w:val="000F7962"/>
    <w:rsid w:val="000F7C2A"/>
    <w:rsid w:val="000F7D99"/>
    <w:rsid w:val="00100908"/>
    <w:rsid w:val="0010181C"/>
    <w:rsid w:val="00101D28"/>
    <w:rsid w:val="00101E3F"/>
    <w:rsid w:val="0010327E"/>
    <w:rsid w:val="00103326"/>
    <w:rsid w:val="00103E40"/>
    <w:rsid w:val="001043E4"/>
    <w:rsid w:val="00104601"/>
    <w:rsid w:val="00104DEA"/>
    <w:rsid w:val="00106A4D"/>
    <w:rsid w:val="001070E0"/>
    <w:rsid w:val="0010745C"/>
    <w:rsid w:val="00107FD5"/>
    <w:rsid w:val="001105A1"/>
    <w:rsid w:val="00110950"/>
    <w:rsid w:val="00111B3D"/>
    <w:rsid w:val="00111B9F"/>
    <w:rsid w:val="001120CF"/>
    <w:rsid w:val="00112642"/>
    <w:rsid w:val="001128EC"/>
    <w:rsid w:val="00113614"/>
    <w:rsid w:val="001139AB"/>
    <w:rsid w:val="00113A42"/>
    <w:rsid w:val="00114E9D"/>
    <w:rsid w:val="00115680"/>
    <w:rsid w:val="00115F87"/>
    <w:rsid w:val="001163AE"/>
    <w:rsid w:val="001164F2"/>
    <w:rsid w:val="00117424"/>
    <w:rsid w:val="001206E6"/>
    <w:rsid w:val="00120A54"/>
    <w:rsid w:val="00120B75"/>
    <w:rsid w:val="001227AC"/>
    <w:rsid w:val="00122A5B"/>
    <w:rsid w:val="00122CF8"/>
    <w:rsid w:val="00122E77"/>
    <w:rsid w:val="001235B8"/>
    <w:rsid w:val="001236BA"/>
    <w:rsid w:val="00123A08"/>
    <w:rsid w:val="00125AC6"/>
    <w:rsid w:val="00125F56"/>
    <w:rsid w:val="00125FA5"/>
    <w:rsid w:val="001260B8"/>
    <w:rsid w:val="00126FE7"/>
    <w:rsid w:val="001272E3"/>
    <w:rsid w:val="00127FF6"/>
    <w:rsid w:val="001315B7"/>
    <w:rsid w:val="001318E0"/>
    <w:rsid w:val="00132547"/>
    <w:rsid w:val="001334CC"/>
    <w:rsid w:val="00134019"/>
    <w:rsid w:val="00134F49"/>
    <w:rsid w:val="00135054"/>
    <w:rsid w:val="00135F1E"/>
    <w:rsid w:val="0013610A"/>
    <w:rsid w:val="00136E8B"/>
    <w:rsid w:val="00136F03"/>
    <w:rsid w:val="0013723E"/>
    <w:rsid w:val="00137299"/>
    <w:rsid w:val="001409DD"/>
    <w:rsid w:val="00142394"/>
    <w:rsid w:val="00144146"/>
    <w:rsid w:val="0014416B"/>
    <w:rsid w:val="0014444B"/>
    <w:rsid w:val="00144621"/>
    <w:rsid w:val="00147D1E"/>
    <w:rsid w:val="00150B16"/>
    <w:rsid w:val="0015174C"/>
    <w:rsid w:val="00152348"/>
    <w:rsid w:val="00153042"/>
    <w:rsid w:val="00155322"/>
    <w:rsid w:val="0015566F"/>
    <w:rsid w:val="00157921"/>
    <w:rsid w:val="00160186"/>
    <w:rsid w:val="001607D3"/>
    <w:rsid w:val="0016095F"/>
    <w:rsid w:val="00160C81"/>
    <w:rsid w:val="00160D86"/>
    <w:rsid w:val="00160DE1"/>
    <w:rsid w:val="00162687"/>
    <w:rsid w:val="001629A7"/>
    <w:rsid w:val="00163814"/>
    <w:rsid w:val="00164F6D"/>
    <w:rsid w:val="001651B9"/>
    <w:rsid w:val="00165BA1"/>
    <w:rsid w:val="0016688D"/>
    <w:rsid w:val="00166AD8"/>
    <w:rsid w:val="001673CE"/>
    <w:rsid w:val="001703AA"/>
    <w:rsid w:val="00170524"/>
    <w:rsid w:val="001705F4"/>
    <w:rsid w:val="00170ED3"/>
    <w:rsid w:val="001710DE"/>
    <w:rsid w:val="001719D9"/>
    <w:rsid w:val="00171C69"/>
    <w:rsid w:val="001720A6"/>
    <w:rsid w:val="00172160"/>
    <w:rsid w:val="001726E0"/>
    <w:rsid w:val="00172B73"/>
    <w:rsid w:val="00174066"/>
    <w:rsid w:val="00174F43"/>
    <w:rsid w:val="00175955"/>
    <w:rsid w:val="00175C4D"/>
    <w:rsid w:val="00177CA3"/>
    <w:rsid w:val="001801C9"/>
    <w:rsid w:val="00180394"/>
    <w:rsid w:val="00180852"/>
    <w:rsid w:val="00182D35"/>
    <w:rsid w:val="001832F7"/>
    <w:rsid w:val="00183E7F"/>
    <w:rsid w:val="00184103"/>
    <w:rsid w:val="00184228"/>
    <w:rsid w:val="00184A62"/>
    <w:rsid w:val="0018505C"/>
    <w:rsid w:val="0018510A"/>
    <w:rsid w:val="00187EA3"/>
    <w:rsid w:val="001900B6"/>
    <w:rsid w:val="00190C5C"/>
    <w:rsid w:val="0019124C"/>
    <w:rsid w:val="001913A5"/>
    <w:rsid w:val="00192A7B"/>
    <w:rsid w:val="00192B69"/>
    <w:rsid w:val="00194C68"/>
    <w:rsid w:val="00195169"/>
    <w:rsid w:val="00197124"/>
    <w:rsid w:val="00197376"/>
    <w:rsid w:val="00197447"/>
    <w:rsid w:val="001A08F2"/>
    <w:rsid w:val="001A0DF1"/>
    <w:rsid w:val="001A16A4"/>
    <w:rsid w:val="001A2414"/>
    <w:rsid w:val="001A2A43"/>
    <w:rsid w:val="001A3A43"/>
    <w:rsid w:val="001A3D73"/>
    <w:rsid w:val="001A3FC1"/>
    <w:rsid w:val="001A434C"/>
    <w:rsid w:val="001A631C"/>
    <w:rsid w:val="001A7A1B"/>
    <w:rsid w:val="001A7C97"/>
    <w:rsid w:val="001B048B"/>
    <w:rsid w:val="001B15EA"/>
    <w:rsid w:val="001B16A3"/>
    <w:rsid w:val="001B1B22"/>
    <w:rsid w:val="001B2827"/>
    <w:rsid w:val="001B2CA4"/>
    <w:rsid w:val="001B3E43"/>
    <w:rsid w:val="001B4277"/>
    <w:rsid w:val="001B745A"/>
    <w:rsid w:val="001C060D"/>
    <w:rsid w:val="001C0DA7"/>
    <w:rsid w:val="001C0DD0"/>
    <w:rsid w:val="001C1582"/>
    <w:rsid w:val="001C1915"/>
    <w:rsid w:val="001C24E7"/>
    <w:rsid w:val="001C2555"/>
    <w:rsid w:val="001C33A8"/>
    <w:rsid w:val="001C43D4"/>
    <w:rsid w:val="001C4EF9"/>
    <w:rsid w:val="001C553D"/>
    <w:rsid w:val="001C5795"/>
    <w:rsid w:val="001C71BE"/>
    <w:rsid w:val="001C7F6E"/>
    <w:rsid w:val="001D1865"/>
    <w:rsid w:val="001D1E2C"/>
    <w:rsid w:val="001D3BD4"/>
    <w:rsid w:val="001D47B5"/>
    <w:rsid w:val="001D4AE5"/>
    <w:rsid w:val="001D6E02"/>
    <w:rsid w:val="001D7B62"/>
    <w:rsid w:val="001D7E27"/>
    <w:rsid w:val="001E0586"/>
    <w:rsid w:val="001E1893"/>
    <w:rsid w:val="001E19A9"/>
    <w:rsid w:val="001E1EA3"/>
    <w:rsid w:val="001E226F"/>
    <w:rsid w:val="001E38A7"/>
    <w:rsid w:val="001E4A19"/>
    <w:rsid w:val="001E74CA"/>
    <w:rsid w:val="001E77FE"/>
    <w:rsid w:val="001F0870"/>
    <w:rsid w:val="001F2124"/>
    <w:rsid w:val="001F3022"/>
    <w:rsid w:val="001F31C4"/>
    <w:rsid w:val="001F45E1"/>
    <w:rsid w:val="001F51C2"/>
    <w:rsid w:val="001F65D4"/>
    <w:rsid w:val="001F67EF"/>
    <w:rsid w:val="001F68F8"/>
    <w:rsid w:val="001F782E"/>
    <w:rsid w:val="0020081D"/>
    <w:rsid w:val="002012E7"/>
    <w:rsid w:val="00201ED2"/>
    <w:rsid w:val="00202339"/>
    <w:rsid w:val="00203858"/>
    <w:rsid w:val="002040B7"/>
    <w:rsid w:val="002047A2"/>
    <w:rsid w:val="00205179"/>
    <w:rsid w:val="00206387"/>
    <w:rsid w:val="002068FE"/>
    <w:rsid w:val="002074F5"/>
    <w:rsid w:val="00207F45"/>
    <w:rsid w:val="0021033C"/>
    <w:rsid w:val="00211133"/>
    <w:rsid w:val="00212483"/>
    <w:rsid w:val="00212537"/>
    <w:rsid w:val="002128C9"/>
    <w:rsid w:val="00212C42"/>
    <w:rsid w:val="00213017"/>
    <w:rsid w:val="00213AEE"/>
    <w:rsid w:val="0021482D"/>
    <w:rsid w:val="0021639F"/>
    <w:rsid w:val="002210A1"/>
    <w:rsid w:val="002219B4"/>
    <w:rsid w:val="00221CD7"/>
    <w:rsid w:val="00222B09"/>
    <w:rsid w:val="00225441"/>
    <w:rsid w:val="002259EF"/>
    <w:rsid w:val="00225C8A"/>
    <w:rsid w:val="002261FA"/>
    <w:rsid w:val="00227035"/>
    <w:rsid w:val="0023079B"/>
    <w:rsid w:val="00230F83"/>
    <w:rsid w:val="00232011"/>
    <w:rsid w:val="00232BD4"/>
    <w:rsid w:val="002333ED"/>
    <w:rsid w:val="00233467"/>
    <w:rsid w:val="00234AF2"/>
    <w:rsid w:val="002351F2"/>
    <w:rsid w:val="00235324"/>
    <w:rsid w:val="00235558"/>
    <w:rsid w:val="00235639"/>
    <w:rsid w:val="00240D33"/>
    <w:rsid w:val="00240D49"/>
    <w:rsid w:val="00242786"/>
    <w:rsid w:val="00243E59"/>
    <w:rsid w:val="00243EC1"/>
    <w:rsid w:val="002442FE"/>
    <w:rsid w:val="0024449E"/>
    <w:rsid w:val="00244E7E"/>
    <w:rsid w:val="0024559C"/>
    <w:rsid w:val="0024620B"/>
    <w:rsid w:val="00246218"/>
    <w:rsid w:val="00250E49"/>
    <w:rsid w:val="00251640"/>
    <w:rsid w:val="00251C79"/>
    <w:rsid w:val="00252028"/>
    <w:rsid w:val="00257432"/>
    <w:rsid w:val="002602B5"/>
    <w:rsid w:val="00260CE0"/>
    <w:rsid w:val="00261160"/>
    <w:rsid w:val="00262467"/>
    <w:rsid w:val="00263049"/>
    <w:rsid w:val="0026403A"/>
    <w:rsid w:val="0026476E"/>
    <w:rsid w:val="00266B62"/>
    <w:rsid w:val="00267ADD"/>
    <w:rsid w:val="0027031D"/>
    <w:rsid w:val="00271813"/>
    <w:rsid w:val="002729DB"/>
    <w:rsid w:val="00272E1D"/>
    <w:rsid w:val="00274AFD"/>
    <w:rsid w:val="002753FE"/>
    <w:rsid w:val="00275DD8"/>
    <w:rsid w:val="002760FA"/>
    <w:rsid w:val="002772A7"/>
    <w:rsid w:val="002775AB"/>
    <w:rsid w:val="002811AB"/>
    <w:rsid w:val="002834F0"/>
    <w:rsid w:val="00283577"/>
    <w:rsid w:val="00283937"/>
    <w:rsid w:val="00283B09"/>
    <w:rsid w:val="00284820"/>
    <w:rsid w:val="00285465"/>
    <w:rsid w:val="00285A9A"/>
    <w:rsid w:val="00286801"/>
    <w:rsid w:val="0028701B"/>
    <w:rsid w:val="0028714E"/>
    <w:rsid w:val="0029049B"/>
    <w:rsid w:val="002908BA"/>
    <w:rsid w:val="0029141B"/>
    <w:rsid w:val="002927CB"/>
    <w:rsid w:val="002930E6"/>
    <w:rsid w:val="002938B3"/>
    <w:rsid w:val="0029580A"/>
    <w:rsid w:val="0029582A"/>
    <w:rsid w:val="002977E6"/>
    <w:rsid w:val="00297974"/>
    <w:rsid w:val="002A1643"/>
    <w:rsid w:val="002A2572"/>
    <w:rsid w:val="002A289B"/>
    <w:rsid w:val="002A2923"/>
    <w:rsid w:val="002A2E1A"/>
    <w:rsid w:val="002A36D2"/>
    <w:rsid w:val="002A43C0"/>
    <w:rsid w:val="002A4E86"/>
    <w:rsid w:val="002A5A04"/>
    <w:rsid w:val="002A6A4F"/>
    <w:rsid w:val="002A6B33"/>
    <w:rsid w:val="002A70AD"/>
    <w:rsid w:val="002A7407"/>
    <w:rsid w:val="002B170F"/>
    <w:rsid w:val="002B1903"/>
    <w:rsid w:val="002B1D5C"/>
    <w:rsid w:val="002B266C"/>
    <w:rsid w:val="002B2730"/>
    <w:rsid w:val="002B2CC4"/>
    <w:rsid w:val="002B3010"/>
    <w:rsid w:val="002B35D5"/>
    <w:rsid w:val="002B3BDB"/>
    <w:rsid w:val="002B3EE0"/>
    <w:rsid w:val="002B555F"/>
    <w:rsid w:val="002B55FB"/>
    <w:rsid w:val="002B60AC"/>
    <w:rsid w:val="002B6B93"/>
    <w:rsid w:val="002B7194"/>
    <w:rsid w:val="002C0C85"/>
    <w:rsid w:val="002C11E3"/>
    <w:rsid w:val="002C1740"/>
    <w:rsid w:val="002C1FDF"/>
    <w:rsid w:val="002C2726"/>
    <w:rsid w:val="002C3AFC"/>
    <w:rsid w:val="002C465B"/>
    <w:rsid w:val="002C48E6"/>
    <w:rsid w:val="002C4BD9"/>
    <w:rsid w:val="002C4F58"/>
    <w:rsid w:val="002C5198"/>
    <w:rsid w:val="002C558D"/>
    <w:rsid w:val="002C6F16"/>
    <w:rsid w:val="002C71E8"/>
    <w:rsid w:val="002C7C89"/>
    <w:rsid w:val="002D0607"/>
    <w:rsid w:val="002D0CAD"/>
    <w:rsid w:val="002D0EA1"/>
    <w:rsid w:val="002D1383"/>
    <w:rsid w:val="002D16D0"/>
    <w:rsid w:val="002D2038"/>
    <w:rsid w:val="002D2B45"/>
    <w:rsid w:val="002D402C"/>
    <w:rsid w:val="002D4335"/>
    <w:rsid w:val="002D4348"/>
    <w:rsid w:val="002D533C"/>
    <w:rsid w:val="002D69B4"/>
    <w:rsid w:val="002D6AAD"/>
    <w:rsid w:val="002E0B36"/>
    <w:rsid w:val="002E13B9"/>
    <w:rsid w:val="002E209E"/>
    <w:rsid w:val="002E235D"/>
    <w:rsid w:val="002E3C1A"/>
    <w:rsid w:val="002E507B"/>
    <w:rsid w:val="002E5E50"/>
    <w:rsid w:val="002E5FAE"/>
    <w:rsid w:val="002E6312"/>
    <w:rsid w:val="002E6842"/>
    <w:rsid w:val="002E6D93"/>
    <w:rsid w:val="002E7221"/>
    <w:rsid w:val="002F0038"/>
    <w:rsid w:val="002F0E7B"/>
    <w:rsid w:val="002F15C9"/>
    <w:rsid w:val="002F1D9F"/>
    <w:rsid w:val="002F1DCB"/>
    <w:rsid w:val="002F2095"/>
    <w:rsid w:val="002F2FFE"/>
    <w:rsid w:val="002F4F06"/>
    <w:rsid w:val="002F50CA"/>
    <w:rsid w:val="002F54E1"/>
    <w:rsid w:val="003010DF"/>
    <w:rsid w:val="00301AE8"/>
    <w:rsid w:val="00301BFA"/>
    <w:rsid w:val="00302BB8"/>
    <w:rsid w:val="00302ECF"/>
    <w:rsid w:val="00303305"/>
    <w:rsid w:val="0030399D"/>
    <w:rsid w:val="00303A58"/>
    <w:rsid w:val="00303CF1"/>
    <w:rsid w:val="003040BB"/>
    <w:rsid w:val="00305B29"/>
    <w:rsid w:val="00305FA7"/>
    <w:rsid w:val="0030622C"/>
    <w:rsid w:val="0030676E"/>
    <w:rsid w:val="0030698C"/>
    <w:rsid w:val="00310536"/>
    <w:rsid w:val="00312AC1"/>
    <w:rsid w:val="00315F9B"/>
    <w:rsid w:val="00316A9A"/>
    <w:rsid w:val="00316B8F"/>
    <w:rsid w:val="00316E51"/>
    <w:rsid w:val="00317263"/>
    <w:rsid w:val="00317549"/>
    <w:rsid w:val="0031764C"/>
    <w:rsid w:val="0031782D"/>
    <w:rsid w:val="00317B9A"/>
    <w:rsid w:val="00317BC1"/>
    <w:rsid w:val="003204EB"/>
    <w:rsid w:val="003209A4"/>
    <w:rsid w:val="00320BAC"/>
    <w:rsid w:val="00321BD3"/>
    <w:rsid w:val="00321D41"/>
    <w:rsid w:val="00322A6B"/>
    <w:rsid w:val="00323AFB"/>
    <w:rsid w:val="00324B30"/>
    <w:rsid w:val="00324BE9"/>
    <w:rsid w:val="0032605E"/>
    <w:rsid w:val="0032619B"/>
    <w:rsid w:val="00326D9E"/>
    <w:rsid w:val="0032738E"/>
    <w:rsid w:val="0032768D"/>
    <w:rsid w:val="0033062A"/>
    <w:rsid w:val="00330D8D"/>
    <w:rsid w:val="0033261C"/>
    <w:rsid w:val="00332E8F"/>
    <w:rsid w:val="0033368C"/>
    <w:rsid w:val="00334176"/>
    <w:rsid w:val="00335E53"/>
    <w:rsid w:val="00336729"/>
    <w:rsid w:val="00340765"/>
    <w:rsid w:val="00340C61"/>
    <w:rsid w:val="00340E0E"/>
    <w:rsid w:val="00341A0E"/>
    <w:rsid w:val="0034363C"/>
    <w:rsid w:val="00343D5E"/>
    <w:rsid w:val="00344474"/>
    <w:rsid w:val="0034517E"/>
    <w:rsid w:val="003463AF"/>
    <w:rsid w:val="003464BB"/>
    <w:rsid w:val="00346746"/>
    <w:rsid w:val="00346B59"/>
    <w:rsid w:val="00346E2A"/>
    <w:rsid w:val="0034756F"/>
    <w:rsid w:val="00347A56"/>
    <w:rsid w:val="00347CE2"/>
    <w:rsid w:val="00350C27"/>
    <w:rsid w:val="00350E66"/>
    <w:rsid w:val="00351CB6"/>
    <w:rsid w:val="00352C3A"/>
    <w:rsid w:val="00353458"/>
    <w:rsid w:val="003539EE"/>
    <w:rsid w:val="003541D1"/>
    <w:rsid w:val="0035491A"/>
    <w:rsid w:val="00354FC2"/>
    <w:rsid w:val="0035529F"/>
    <w:rsid w:val="003556FC"/>
    <w:rsid w:val="00355A04"/>
    <w:rsid w:val="003564F5"/>
    <w:rsid w:val="00356BA9"/>
    <w:rsid w:val="00360315"/>
    <w:rsid w:val="00360A4F"/>
    <w:rsid w:val="0036113E"/>
    <w:rsid w:val="00362293"/>
    <w:rsid w:val="003644B6"/>
    <w:rsid w:val="00365424"/>
    <w:rsid w:val="00365FC1"/>
    <w:rsid w:val="003671DA"/>
    <w:rsid w:val="003677EB"/>
    <w:rsid w:val="00371369"/>
    <w:rsid w:val="003741A8"/>
    <w:rsid w:val="00374660"/>
    <w:rsid w:val="00374ED1"/>
    <w:rsid w:val="00374F15"/>
    <w:rsid w:val="0037502D"/>
    <w:rsid w:val="00375216"/>
    <w:rsid w:val="0037533C"/>
    <w:rsid w:val="0037534A"/>
    <w:rsid w:val="00375941"/>
    <w:rsid w:val="00375E0F"/>
    <w:rsid w:val="00376220"/>
    <w:rsid w:val="003766A3"/>
    <w:rsid w:val="00376A37"/>
    <w:rsid w:val="00377246"/>
    <w:rsid w:val="0038077E"/>
    <w:rsid w:val="00380D61"/>
    <w:rsid w:val="00381140"/>
    <w:rsid w:val="003816F6"/>
    <w:rsid w:val="003830FC"/>
    <w:rsid w:val="00383CAC"/>
    <w:rsid w:val="003847BD"/>
    <w:rsid w:val="0038522E"/>
    <w:rsid w:val="0038526B"/>
    <w:rsid w:val="003855FD"/>
    <w:rsid w:val="00385B23"/>
    <w:rsid w:val="003863F1"/>
    <w:rsid w:val="00386963"/>
    <w:rsid w:val="0038714C"/>
    <w:rsid w:val="00387A5E"/>
    <w:rsid w:val="0039016F"/>
    <w:rsid w:val="00390476"/>
    <w:rsid w:val="00390740"/>
    <w:rsid w:val="00391F21"/>
    <w:rsid w:val="00391FD3"/>
    <w:rsid w:val="003920EF"/>
    <w:rsid w:val="003927EB"/>
    <w:rsid w:val="00392D55"/>
    <w:rsid w:val="00393055"/>
    <w:rsid w:val="0039317B"/>
    <w:rsid w:val="00393617"/>
    <w:rsid w:val="00394612"/>
    <w:rsid w:val="00394F18"/>
    <w:rsid w:val="003952F1"/>
    <w:rsid w:val="0039539D"/>
    <w:rsid w:val="00395A29"/>
    <w:rsid w:val="003A028E"/>
    <w:rsid w:val="003A09D3"/>
    <w:rsid w:val="003A0DFD"/>
    <w:rsid w:val="003A1101"/>
    <w:rsid w:val="003A1170"/>
    <w:rsid w:val="003A215F"/>
    <w:rsid w:val="003A2192"/>
    <w:rsid w:val="003A3110"/>
    <w:rsid w:val="003A3800"/>
    <w:rsid w:val="003A5437"/>
    <w:rsid w:val="003A5C3E"/>
    <w:rsid w:val="003A65E1"/>
    <w:rsid w:val="003A7153"/>
    <w:rsid w:val="003A763F"/>
    <w:rsid w:val="003A7ABB"/>
    <w:rsid w:val="003B00F5"/>
    <w:rsid w:val="003B0119"/>
    <w:rsid w:val="003B0CB3"/>
    <w:rsid w:val="003B1F53"/>
    <w:rsid w:val="003B257E"/>
    <w:rsid w:val="003B2F57"/>
    <w:rsid w:val="003B33BC"/>
    <w:rsid w:val="003B38EC"/>
    <w:rsid w:val="003B3C80"/>
    <w:rsid w:val="003B4066"/>
    <w:rsid w:val="003B4479"/>
    <w:rsid w:val="003B49BC"/>
    <w:rsid w:val="003B4C68"/>
    <w:rsid w:val="003B642D"/>
    <w:rsid w:val="003B6869"/>
    <w:rsid w:val="003B6FA9"/>
    <w:rsid w:val="003B7BB0"/>
    <w:rsid w:val="003B7D79"/>
    <w:rsid w:val="003C02A1"/>
    <w:rsid w:val="003C0F91"/>
    <w:rsid w:val="003C184D"/>
    <w:rsid w:val="003C1B66"/>
    <w:rsid w:val="003C4880"/>
    <w:rsid w:val="003C51F1"/>
    <w:rsid w:val="003C6882"/>
    <w:rsid w:val="003C7403"/>
    <w:rsid w:val="003C7481"/>
    <w:rsid w:val="003C74BB"/>
    <w:rsid w:val="003C7785"/>
    <w:rsid w:val="003C77B6"/>
    <w:rsid w:val="003C7CD4"/>
    <w:rsid w:val="003D189F"/>
    <w:rsid w:val="003D1F9A"/>
    <w:rsid w:val="003D2AB4"/>
    <w:rsid w:val="003D386F"/>
    <w:rsid w:val="003D3EE6"/>
    <w:rsid w:val="003D5FA7"/>
    <w:rsid w:val="003D6DDA"/>
    <w:rsid w:val="003D71D7"/>
    <w:rsid w:val="003E1A42"/>
    <w:rsid w:val="003E1E07"/>
    <w:rsid w:val="003E32B3"/>
    <w:rsid w:val="003E3907"/>
    <w:rsid w:val="003E3958"/>
    <w:rsid w:val="003E3A2E"/>
    <w:rsid w:val="003E50AB"/>
    <w:rsid w:val="003E6379"/>
    <w:rsid w:val="003E6B57"/>
    <w:rsid w:val="003E7A4A"/>
    <w:rsid w:val="003F0D36"/>
    <w:rsid w:val="003F0EAB"/>
    <w:rsid w:val="003F0FBB"/>
    <w:rsid w:val="003F0FDC"/>
    <w:rsid w:val="003F1A7C"/>
    <w:rsid w:val="003F1D96"/>
    <w:rsid w:val="003F2262"/>
    <w:rsid w:val="003F2460"/>
    <w:rsid w:val="003F2E32"/>
    <w:rsid w:val="003F43E9"/>
    <w:rsid w:val="003F4EEB"/>
    <w:rsid w:val="003F5598"/>
    <w:rsid w:val="003F5BB5"/>
    <w:rsid w:val="003F613D"/>
    <w:rsid w:val="003F6D26"/>
    <w:rsid w:val="003F6D33"/>
    <w:rsid w:val="00400350"/>
    <w:rsid w:val="00400539"/>
    <w:rsid w:val="004017DA"/>
    <w:rsid w:val="00403619"/>
    <w:rsid w:val="00403B99"/>
    <w:rsid w:val="00404EAA"/>
    <w:rsid w:val="004052CA"/>
    <w:rsid w:val="00406235"/>
    <w:rsid w:val="004103A9"/>
    <w:rsid w:val="00411142"/>
    <w:rsid w:val="004117C5"/>
    <w:rsid w:val="004140B2"/>
    <w:rsid w:val="0041561D"/>
    <w:rsid w:val="00415825"/>
    <w:rsid w:val="00415E04"/>
    <w:rsid w:val="00415EA1"/>
    <w:rsid w:val="00416783"/>
    <w:rsid w:val="004167FA"/>
    <w:rsid w:val="004200AB"/>
    <w:rsid w:val="00421663"/>
    <w:rsid w:val="00423166"/>
    <w:rsid w:val="0042337C"/>
    <w:rsid w:val="00423DD2"/>
    <w:rsid w:val="00423ED2"/>
    <w:rsid w:val="0042429B"/>
    <w:rsid w:val="00424929"/>
    <w:rsid w:val="0042741C"/>
    <w:rsid w:val="00427451"/>
    <w:rsid w:val="0042783A"/>
    <w:rsid w:val="00431942"/>
    <w:rsid w:val="00431E47"/>
    <w:rsid w:val="00432A12"/>
    <w:rsid w:val="00432B49"/>
    <w:rsid w:val="00433786"/>
    <w:rsid w:val="004338F8"/>
    <w:rsid w:val="0043469A"/>
    <w:rsid w:val="004347E0"/>
    <w:rsid w:val="004352D1"/>
    <w:rsid w:val="0043590F"/>
    <w:rsid w:val="00435C89"/>
    <w:rsid w:val="00435F13"/>
    <w:rsid w:val="004377BF"/>
    <w:rsid w:val="0044017C"/>
    <w:rsid w:val="00442734"/>
    <w:rsid w:val="00442F7D"/>
    <w:rsid w:val="00443087"/>
    <w:rsid w:val="00443214"/>
    <w:rsid w:val="00444603"/>
    <w:rsid w:val="0044543E"/>
    <w:rsid w:val="00445EC6"/>
    <w:rsid w:val="00446F34"/>
    <w:rsid w:val="004470E1"/>
    <w:rsid w:val="00450A2D"/>
    <w:rsid w:val="00450C7A"/>
    <w:rsid w:val="0045189F"/>
    <w:rsid w:val="00452200"/>
    <w:rsid w:val="004525CC"/>
    <w:rsid w:val="00452B27"/>
    <w:rsid w:val="00452FBE"/>
    <w:rsid w:val="004537B3"/>
    <w:rsid w:val="004537DD"/>
    <w:rsid w:val="00453AEC"/>
    <w:rsid w:val="00453BF3"/>
    <w:rsid w:val="00453FC1"/>
    <w:rsid w:val="004544AA"/>
    <w:rsid w:val="0045469B"/>
    <w:rsid w:val="00454F0B"/>
    <w:rsid w:val="00456D5E"/>
    <w:rsid w:val="00457D58"/>
    <w:rsid w:val="00462897"/>
    <w:rsid w:val="00462910"/>
    <w:rsid w:val="004629BE"/>
    <w:rsid w:val="00463A17"/>
    <w:rsid w:val="0046542F"/>
    <w:rsid w:val="0046633D"/>
    <w:rsid w:val="00466B7B"/>
    <w:rsid w:val="004679B7"/>
    <w:rsid w:val="00467E58"/>
    <w:rsid w:val="00467F9D"/>
    <w:rsid w:val="00471321"/>
    <w:rsid w:val="00471907"/>
    <w:rsid w:val="004729BE"/>
    <w:rsid w:val="00472F07"/>
    <w:rsid w:val="00473844"/>
    <w:rsid w:val="004739AD"/>
    <w:rsid w:val="00474822"/>
    <w:rsid w:val="004748DA"/>
    <w:rsid w:val="0047495D"/>
    <w:rsid w:val="00475932"/>
    <w:rsid w:val="00476A68"/>
    <w:rsid w:val="00476EAA"/>
    <w:rsid w:val="0047713C"/>
    <w:rsid w:val="0047728A"/>
    <w:rsid w:val="00477921"/>
    <w:rsid w:val="00477BE4"/>
    <w:rsid w:val="0048025C"/>
    <w:rsid w:val="00480AE8"/>
    <w:rsid w:val="00481874"/>
    <w:rsid w:val="00481FBC"/>
    <w:rsid w:val="00482D8D"/>
    <w:rsid w:val="00483C07"/>
    <w:rsid w:val="004846FB"/>
    <w:rsid w:val="004851C6"/>
    <w:rsid w:val="00485989"/>
    <w:rsid w:val="00486196"/>
    <w:rsid w:val="004861E9"/>
    <w:rsid w:val="0049201A"/>
    <w:rsid w:val="004925ED"/>
    <w:rsid w:val="00492630"/>
    <w:rsid w:val="004928B2"/>
    <w:rsid w:val="00493224"/>
    <w:rsid w:val="0049331A"/>
    <w:rsid w:val="00493402"/>
    <w:rsid w:val="00494D2D"/>
    <w:rsid w:val="004950E6"/>
    <w:rsid w:val="004956BE"/>
    <w:rsid w:val="00497221"/>
    <w:rsid w:val="004979C2"/>
    <w:rsid w:val="004A0ADC"/>
    <w:rsid w:val="004A19B7"/>
    <w:rsid w:val="004A2102"/>
    <w:rsid w:val="004A255C"/>
    <w:rsid w:val="004A3779"/>
    <w:rsid w:val="004A5661"/>
    <w:rsid w:val="004A5B3E"/>
    <w:rsid w:val="004A678C"/>
    <w:rsid w:val="004A6BA0"/>
    <w:rsid w:val="004A7BB5"/>
    <w:rsid w:val="004A7E82"/>
    <w:rsid w:val="004B0549"/>
    <w:rsid w:val="004B0CF3"/>
    <w:rsid w:val="004B1241"/>
    <w:rsid w:val="004B12D5"/>
    <w:rsid w:val="004B217B"/>
    <w:rsid w:val="004B22CC"/>
    <w:rsid w:val="004B2E36"/>
    <w:rsid w:val="004B3C8B"/>
    <w:rsid w:val="004B40CA"/>
    <w:rsid w:val="004B5C7C"/>
    <w:rsid w:val="004B67D3"/>
    <w:rsid w:val="004C0265"/>
    <w:rsid w:val="004C0292"/>
    <w:rsid w:val="004C13E8"/>
    <w:rsid w:val="004C3056"/>
    <w:rsid w:val="004C4223"/>
    <w:rsid w:val="004C4A52"/>
    <w:rsid w:val="004C52F8"/>
    <w:rsid w:val="004C62DE"/>
    <w:rsid w:val="004C78D9"/>
    <w:rsid w:val="004C7ABC"/>
    <w:rsid w:val="004D0493"/>
    <w:rsid w:val="004D05C7"/>
    <w:rsid w:val="004D05FE"/>
    <w:rsid w:val="004D1D4A"/>
    <w:rsid w:val="004D21CF"/>
    <w:rsid w:val="004D350E"/>
    <w:rsid w:val="004D4121"/>
    <w:rsid w:val="004D476B"/>
    <w:rsid w:val="004D4C67"/>
    <w:rsid w:val="004D4FA1"/>
    <w:rsid w:val="004D6A2D"/>
    <w:rsid w:val="004D72EF"/>
    <w:rsid w:val="004E0C16"/>
    <w:rsid w:val="004E24BF"/>
    <w:rsid w:val="004E2E93"/>
    <w:rsid w:val="004E34F2"/>
    <w:rsid w:val="004E4571"/>
    <w:rsid w:val="004E4CBF"/>
    <w:rsid w:val="004E4DA9"/>
    <w:rsid w:val="004E50BF"/>
    <w:rsid w:val="004E5D6C"/>
    <w:rsid w:val="004E7E07"/>
    <w:rsid w:val="004F0190"/>
    <w:rsid w:val="004F1175"/>
    <w:rsid w:val="004F13EB"/>
    <w:rsid w:val="004F211A"/>
    <w:rsid w:val="004F22B4"/>
    <w:rsid w:val="004F2F21"/>
    <w:rsid w:val="004F35D0"/>
    <w:rsid w:val="004F3818"/>
    <w:rsid w:val="004F4F7A"/>
    <w:rsid w:val="004F560A"/>
    <w:rsid w:val="004F6791"/>
    <w:rsid w:val="004F6F93"/>
    <w:rsid w:val="00500E96"/>
    <w:rsid w:val="005014B4"/>
    <w:rsid w:val="00501A16"/>
    <w:rsid w:val="00501CE2"/>
    <w:rsid w:val="0050222E"/>
    <w:rsid w:val="00502D6B"/>
    <w:rsid w:val="005045D4"/>
    <w:rsid w:val="0050601E"/>
    <w:rsid w:val="00506210"/>
    <w:rsid w:val="005068FA"/>
    <w:rsid w:val="00506C5D"/>
    <w:rsid w:val="0050746B"/>
    <w:rsid w:val="005075F9"/>
    <w:rsid w:val="005076D4"/>
    <w:rsid w:val="00510E7A"/>
    <w:rsid w:val="0051164B"/>
    <w:rsid w:val="005118D2"/>
    <w:rsid w:val="00512446"/>
    <w:rsid w:val="00513009"/>
    <w:rsid w:val="00513AB0"/>
    <w:rsid w:val="00514324"/>
    <w:rsid w:val="00514568"/>
    <w:rsid w:val="00514D39"/>
    <w:rsid w:val="00515027"/>
    <w:rsid w:val="00515A4E"/>
    <w:rsid w:val="00515EFA"/>
    <w:rsid w:val="00516113"/>
    <w:rsid w:val="00517947"/>
    <w:rsid w:val="00520922"/>
    <w:rsid w:val="00520BCF"/>
    <w:rsid w:val="00521506"/>
    <w:rsid w:val="00521582"/>
    <w:rsid w:val="00522E7F"/>
    <w:rsid w:val="00523E57"/>
    <w:rsid w:val="0052400E"/>
    <w:rsid w:val="00524127"/>
    <w:rsid w:val="00524F1B"/>
    <w:rsid w:val="005252E5"/>
    <w:rsid w:val="00526421"/>
    <w:rsid w:val="00526FA9"/>
    <w:rsid w:val="00527A27"/>
    <w:rsid w:val="005303F4"/>
    <w:rsid w:val="00530878"/>
    <w:rsid w:val="00531345"/>
    <w:rsid w:val="00531733"/>
    <w:rsid w:val="005322CB"/>
    <w:rsid w:val="00532720"/>
    <w:rsid w:val="00532D47"/>
    <w:rsid w:val="00532D69"/>
    <w:rsid w:val="00533A20"/>
    <w:rsid w:val="00534B6B"/>
    <w:rsid w:val="00534C0E"/>
    <w:rsid w:val="00534DDD"/>
    <w:rsid w:val="00535333"/>
    <w:rsid w:val="0053603D"/>
    <w:rsid w:val="0053702E"/>
    <w:rsid w:val="005378E2"/>
    <w:rsid w:val="0054010C"/>
    <w:rsid w:val="005406EB"/>
    <w:rsid w:val="005407AB"/>
    <w:rsid w:val="00541D47"/>
    <w:rsid w:val="0054226C"/>
    <w:rsid w:val="005432A2"/>
    <w:rsid w:val="00543BA4"/>
    <w:rsid w:val="00544C1D"/>
    <w:rsid w:val="00544C52"/>
    <w:rsid w:val="00547576"/>
    <w:rsid w:val="00547E8E"/>
    <w:rsid w:val="00550080"/>
    <w:rsid w:val="00550910"/>
    <w:rsid w:val="0055347F"/>
    <w:rsid w:val="00553838"/>
    <w:rsid w:val="00553B8C"/>
    <w:rsid w:val="00553C67"/>
    <w:rsid w:val="00553F08"/>
    <w:rsid w:val="005540BA"/>
    <w:rsid w:val="005549A2"/>
    <w:rsid w:val="00554C5A"/>
    <w:rsid w:val="0055501C"/>
    <w:rsid w:val="0055583B"/>
    <w:rsid w:val="00555B3C"/>
    <w:rsid w:val="00556C09"/>
    <w:rsid w:val="00556FE8"/>
    <w:rsid w:val="00557F7A"/>
    <w:rsid w:val="005603D7"/>
    <w:rsid w:val="00560BBA"/>
    <w:rsid w:val="00560F18"/>
    <w:rsid w:val="0056112D"/>
    <w:rsid w:val="00561CF2"/>
    <w:rsid w:val="00561E41"/>
    <w:rsid w:val="005628CE"/>
    <w:rsid w:val="0056290A"/>
    <w:rsid w:val="00562DAC"/>
    <w:rsid w:val="00563A00"/>
    <w:rsid w:val="0056503E"/>
    <w:rsid w:val="00565414"/>
    <w:rsid w:val="00566202"/>
    <w:rsid w:val="005721D9"/>
    <w:rsid w:val="005725F8"/>
    <w:rsid w:val="005726E6"/>
    <w:rsid w:val="00573362"/>
    <w:rsid w:val="0057384E"/>
    <w:rsid w:val="00573A1B"/>
    <w:rsid w:val="00575000"/>
    <w:rsid w:val="00576269"/>
    <w:rsid w:val="0057666E"/>
    <w:rsid w:val="00577141"/>
    <w:rsid w:val="00577294"/>
    <w:rsid w:val="005809A2"/>
    <w:rsid w:val="00580FA9"/>
    <w:rsid w:val="00581767"/>
    <w:rsid w:val="00581F60"/>
    <w:rsid w:val="005831E1"/>
    <w:rsid w:val="00583761"/>
    <w:rsid w:val="0058416D"/>
    <w:rsid w:val="0058460C"/>
    <w:rsid w:val="005847AE"/>
    <w:rsid w:val="0058623D"/>
    <w:rsid w:val="0058645D"/>
    <w:rsid w:val="00587ABB"/>
    <w:rsid w:val="00590479"/>
    <w:rsid w:val="005908B3"/>
    <w:rsid w:val="00590EC3"/>
    <w:rsid w:val="005910EB"/>
    <w:rsid w:val="00591989"/>
    <w:rsid w:val="00592B8B"/>
    <w:rsid w:val="00592C27"/>
    <w:rsid w:val="0059368A"/>
    <w:rsid w:val="00593BCE"/>
    <w:rsid w:val="00593BEE"/>
    <w:rsid w:val="005943D3"/>
    <w:rsid w:val="00594B21"/>
    <w:rsid w:val="005951AD"/>
    <w:rsid w:val="00595520"/>
    <w:rsid w:val="00595941"/>
    <w:rsid w:val="00596F3E"/>
    <w:rsid w:val="0059794B"/>
    <w:rsid w:val="005A0100"/>
    <w:rsid w:val="005A07B0"/>
    <w:rsid w:val="005A08FB"/>
    <w:rsid w:val="005A0D46"/>
    <w:rsid w:val="005A0F32"/>
    <w:rsid w:val="005A222C"/>
    <w:rsid w:val="005A6013"/>
    <w:rsid w:val="005A7290"/>
    <w:rsid w:val="005A7551"/>
    <w:rsid w:val="005B125F"/>
    <w:rsid w:val="005B1A2C"/>
    <w:rsid w:val="005B22F5"/>
    <w:rsid w:val="005B31B9"/>
    <w:rsid w:val="005B37F3"/>
    <w:rsid w:val="005B42A1"/>
    <w:rsid w:val="005B72B1"/>
    <w:rsid w:val="005C0008"/>
    <w:rsid w:val="005C003F"/>
    <w:rsid w:val="005C1377"/>
    <w:rsid w:val="005C2315"/>
    <w:rsid w:val="005C2731"/>
    <w:rsid w:val="005C2D06"/>
    <w:rsid w:val="005C3523"/>
    <w:rsid w:val="005C3C80"/>
    <w:rsid w:val="005C4304"/>
    <w:rsid w:val="005C4682"/>
    <w:rsid w:val="005C56AE"/>
    <w:rsid w:val="005C62D1"/>
    <w:rsid w:val="005C7451"/>
    <w:rsid w:val="005C75D0"/>
    <w:rsid w:val="005D1236"/>
    <w:rsid w:val="005D1861"/>
    <w:rsid w:val="005D1906"/>
    <w:rsid w:val="005D2AD4"/>
    <w:rsid w:val="005D2E6C"/>
    <w:rsid w:val="005D336B"/>
    <w:rsid w:val="005D37EB"/>
    <w:rsid w:val="005D3F75"/>
    <w:rsid w:val="005D57DE"/>
    <w:rsid w:val="005D5A96"/>
    <w:rsid w:val="005D616E"/>
    <w:rsid w:val="005D687D"/>
    <w:rsid w:val="005D742A"/>
    <w:rsid w:val="005D77F7"/>
    <w:rsid w:val="005D7FDD"/>
    <w:rsid w:val="005E047C"/>
    <w:rsid w:val="005E0D52"/>
    <w:rsid w:val="005E0EBA"/>
    <w:rsid w:val="005E1361"/>
    <w:rsid w:val="005E1AC1"/>
    <w:rsid w:val="005E2FD9"/>
    <w:rsid w:val="005E3DCC"/>
    <w:rsid w:val="005E4D83"/>
    <w:rsid w:val="005E5352"/>
    <w:rsid w:val="005E60AA"/>
    <w:rsid w:val="005E77A2"/>
    <w:rsid w:val="005E78C6"/>
    <w:rsid w:val="005F03EC"/>
    <w:rsid w:val="005F047B"/>
    <w:rsid w:val="005F0D7C"/>
    <w:rsid w:val="005F151D"/>
    <w:rsid w:val="005F18F0"/>
    <w:rsid w:val="005F32F4"/>
    <w:rsid w:val="005F3365"/>
    <w:rsid w:val="005F37C0"/>
    <w:rsid w:val="005F37F7"/>
    <w:rsid w:val="005F4711"/>
    <w:rsid w:val="005F4955"/>
    <w:rsid w:val="005F5A73"/>
    <w:rsid w:val="005F5F8D"/>
    <w:rsid w:val="005F65B1"/>
    <w:rsid w:val="005F6BCA"/>
    <w:rsid w:val="005F6CA7"/>
    <w:rsid w:val="00600561"/>
    <w:rsid w:val="00600EB6"/>
    <w:rsid w:val="006018CD"/>
    <w:rsid w:val="00601976"/>
    <w:rsid w:val="00602924"/>
    <w:rsid w:val="00603017"/>
    <w:rsid w:val="00603D57"/>
    <w:rsid w:val="00603E63"/>
    <w:rsid w:val="00604547"/>
    <w:rsid w:val="00604C3F"/>
    <w:rsid w:val="00605469"/>
    <w:rsid w:val="00605821"/>
    <w:rsid w:val="0060640F"/>
    <w:rsid w:val="006114C6"/>
    <w:rsid w:val="00611C9E"/>
    <w:rsid w:val="0061226C"/>
    <w:rsid w:val="0061257D"/>
    <w:rsid w:val="00612B48"/>
    <w:rsid w:val="0061392F"/>
    <w:rsid w:val="00615E75"/>
    <w:rsid w:val="00616034"/>
    <w:rsid w:val="0061624E"/>
    <w:rsid w:val="00616427"/>
    <w:rsid w:val="006170C0"/>
    <w:rsid w:val="00617419"/>
    <w:rsid w:val="00617D2A"/>
    <w:rsid w:val="00617D2E"/>
    <w:rsid w:val="0062045C"/>
    <w:rsid w:val="006206DB"/>
    <w:rsid w:val="00620BFD"/>
    <w:rsid w:val="00620FD1"/>
    <w:rsid w:val="00621891"/>
    <w:rsid w:val="00621F53"/>
    <w:rsid w:val="006220C3"/>
    <w:rsid w:val="00622363"/>
    <w:rsid w:val="0062282D"/>
    <w:rsid w:val="00622A99"/>
    <w:rsid w:val="006232D3"/>
    <w:rsid w:val="00623BAB"/>
    <w:rsid w:val="006240A2"/>
    <w:rsid w:val="00624678"/>
    <w:rsid w:val="00624C41"/>
    <w:rsid w:val="00624C8C"/>
    <w:rsid w:val="00624EA4"/>
    <w:rsid w:val="006253E5"/>
    <w:rsid w:val="00625C70"/>
    <w:rsid w:val="00625CFB"/>
    <w:rsid w:val="00626D98"/>
    <w:rsid w:val="006302B4"/>
    <w:rsid w:val="006316E3"/>
    <w:rsid w:val="00631F6A"/>
    <w:rsid w:val="006322E4"/>
    <w:rsid w:val="00632623"/>
    <w:rsid w:val="00632A89"/>
    <w:rsid w:val="006339B2"/>
    <w:rsid w:val="00633A31"/>
    <w:rsid w:val="00634AD1"/>
    <w:rsid w:val="00635060"/>
    <w:rsid w:val="006351FD"/>
    <w:rsid w:val="006361E3"/>
    <w:rsid w:val="00637686"/>
    <w:rsid w:val="006376ED"/>
    <w:rsid w:val="00640577"/>
    <w:rsid w:val="00641D0E"/>
    <w:rsid w:val="00641DCB"/>
    <w:rsid w:val="00644080"/>
    <w:rsid w:val="006445B6"/>
    <w:rsid w:val="006450B0"/>
    <w:rsid w:val="00646CBB"/>
    <w:rsid w:val="006470C2"/>
    <w:rsid w:val="00647623"/>
    <w:rsid w:val="00647F52"/>
    <w:rsid w:val="00650645"/>
    <w:rsid w:val="00651892"/>
    <w:rsid w:val="00651E23"/>
    <w:rsid w:val="0065282E"/>
    <w:rsid w:val="00652D6D"/>
    <w:rsid w:val="0065331B"/>
    <w:rsid w:val="00653A29"/>
    <w:rsid w:val="00654B24"/>
    <w:rsid w:val="00654E70"/>
    <w:rsid w:val="00655F75"/>
    <w:rsid w:val="006563DF"/>
    <w:rsid w:val="0065673A"/>
    <w:rsid w:val="0065684C"/>
    <w:rsid w:val="00656A51"/>
    <w:rsid w:val="00657BB0"/>
    <w:rsid w:val="00661148"/>
    <w:rsid w:val="0066140E"/>
    <w:rsid w:val="00662514"/>
    <w:rsid w:val="0066273A"/>
    <w:rsid w:val="00662F04"/>
    <w:rsid w:val="006632ED"/>
    <w:rsid w:val="0066340F"/>
    <w:rsid w:val="006647FF"/>
    <w:rsid w:val="00664965"/>
    <w:rsid w:val="006651FF"/>
    <w:rsid w:val="00665277"/>
    <w:rsid w:val="006653F2"/>
    <w:rsid w:val="00665487"/>
    <w:rsid w:val="00666731"/>
    <w:rsid w:val="00666A10"/>
    <w:rsid w:val="006671D5"/>
    <w:rsid w:val="006672FE"/>
    <w:rsid w:val="006704A9"/>
    <w:rsid w:val="00670887"/>
    <w:rsid w:val="00671019"/>
    <w:rsid w:val="00672A6A"/>
    <w:rsid w:val="0067317D"/>
    <w:rsid w:val="00673C0C"/>
    <w:rsid w:val="006741E8"/>
    <w:rsid w:val="00674C55"/>
    <w:rsid w:val="006753A9"/>
    <w:rsid w:val="00676693"/>
    <w:rsid w:val="006776F3"/>
    <w:rsid w:val="006777C2"/>
    <w:rsid w:val="006777FF"/>
    <w:rsid w:val="00680198"/>
    <w:rsid w:val="00680D2A"/>
    <w:rsid w:val="006823F7"/>
    <w:rsid w:val="006824A4"/>
    <w:rsid w:val="006830B6"/>
    <w:rsid w:val="006832F2"/>
    <w:rsid w:val="00683788"/>
    <w:rsid w:val="00683907"/>
    <w:rsid w:val="00684954"/>
    <w:rsid w:val="00684A7B"/>
    <w:rsid w:val="00685462"/>
    <w:rsid w:val="006859BC"/>
    <w:rsid w:val="00686C90"/>
    <w:rsid w:val="00686F77"/>
    <w:rsid w:val="006870F3"/>
    <w:rsid w:val="00687C0D"/>
    <w:rsid w:val="00691DB8"/>
    <w:rsid w:val="00692877"/>
    <w:rsid w:val="00694118"/>
    <w:rsid w:val="006946E4"/>
    <w:rsid w:val="006958B3"/>
    <w:rsid w:val="00695FE8"/>
    <w:rsid w:val="00696200"/>
    <w:rsid w:val="00696F49"/>
    <w:rsid w:val="0069790F"/>
    <w:rsid w:val="006A005E"/>
    <w:rsid w:val="006A076D"/>
    <w:rsid w:val="006A1678"/>
    <w:rsid w:val="006A280B"/>
    <w:rsid w:val="006A2C24"/>
    <w:rsid w:val="006A2D23"/>
    <w:rsid w:val="006A3FFA"/>
    <w:rsid w:val="006A4A47"/>
    <w:rsid w:val="006A5316"/>
    <w:rsid w:val="006A6263"/>
    <w:rsid w:val="006A6468"/>
    <w:rsid w:val="006A6F42"/>
    <w:rsid w:val="006A702F"/>
    <w:rsid w:val="006B0C09"/>
    <w:rsid w:val="006B16A6"/>
    <w:rsid w:val="006B1D53"/>
    <w:rsid w:val="006B21F7"/>
    <w:rsid w:val="006B239C"/>
    <w:rsid w:val="006B26B5"/>
    <w:rsid w:val="006B2C5E"/>
    <w:rsid w:val="006B2E46"/>
    <w:rsid w:val="006B2E75"/>
    <w:rsid w:val="006B47CD"/>
    <w:rsid w:val="006B4DB3"/>
    <w:rsid w:val="006B5471"/>
    <w:rsid w:val="006B5D02"/>
    <w:rsid w:val="006B6B7F"/>
    <w:rsid w:val="006B7778"/>
    <w:rsid w:val="006B7BF8"/>
    <w:rsid w:val="006B7F83"/>
    <w:rsid w:val="006B7F97"/>
    <w:rsid w:val="006B7FEA"/>
    <w:rsid w:val="006C03F6"/>
    <w:rsid w:val="006C1F07"/>
    <w:rsid w:val="006C20D4"/>
    <w:rsid w:val="006C2746"/>
    <w:rsid w:val="006C28C4"/>
    <w:rsid w:val="006C2946"/>
    <w:rsid w:val="006C30F5"/>
    <w:rsid w:val="006C46D6"/>
    <w:rsid w:val="006C4786"/>
    <w:rsid w:val="006C4B69"/>
    <w:rsid w:val="006C5017"/>
    <w:rsid w:val="006C5BD4"/>
    <w:rsid w:val="006C6426"/>
    <w:rsid w:val="006C6CC9"/>
    <w:rsid w:val="006C6E4F"/>
    <w:rsid w:val="006C7E43"/>
    <w:rsid w:val="006D1852"/>
    <w:rsid w:val="006D1A8B"/>
    <w:rsid w:val="006D1C3D"/>
    <w:rsid w:val="006D1CAA"/>
    <w:rsid w:val="006D1F9F"/>
    <w:rsid w:val="006D3A58"/>
    <w:rsid w:val="006D3D14"/>
    <w:rsid w:val="006D465E"/>
    <w:rsid w:val="006D46E2"/>
    <w:rsid w:val="006D471A"/>
    <w:rsid w:val="006D475A"/>
    <w:rsid w:val="006D5B86"/>
    <w:rsid w:val="006D5DE9"/>
    <w:rsid w:val="006D6F60"/>
    <w:rsid w:val="006D712B"/>
    <w:rsid w:val="006E0DA7"/>
    <w:rsid w:val="006E0DC6"/>
    <w:rsid w:val="006E1598"/>
    <w:rsid w:val="006E1E0C"/>
    <w:rsid w:val="006E2918"/>
    <w:rsid w:val="006E2FE2"/>
    <w:rsid w:val="006E3892"/>
    <w:rsid w:val="006E46A3"/>
    <w:rsid w:val="006E47A2"/>
    <w:rsid w:val="006E4F16"/>
    <w:rsid w:val="006E5125"/>
    <w:rsid w:val="006E5308"/>
    <w:rsid w:val="006E6AB7"/>
    <w:rsid w:val="006E6C9E"/>
    <w:rsid w:val="006E71C0"/>
    <w:rsid w:val="006F03F7"/>
    <w:rsid w:val="006F0B0A"/>
    <w:rsid w:val="006F2BDD"/>
    <w:rsid w:val="006F3794"/>
    <w:rsid w:val="006F5262"/>
    <w:rsid w:val="006F5310"/>
    <w:rsid w:val="006F58A8"/>
    <w:rsid w:val="006F611A"/>
    <w:rsid w:val="006F62E6"/>
    <w:rsid w:val="006F6995"/>
    <w:rsid w:val="006F6B38"/>
    <w:rsid w:val="006F6B84"/>
    <w:rsid w:val="006F6CFC"/>
    <w:rsid w:val="006F7014"/>
    <w:rsid w:val="00700398"/>
    <w:rsid w:val="00700449"/>
    <w:rsid w:val="00701B3E"/>
    <w:rsid w:val="00702376"/>
    <w:rsid w:val="00703089"/>
    <w:rsid w:val="00703357"/>
    <w:rsid w:val="00703FE7"/>
    <w:rsid w:val="00704025"/>
    <w:rsid w:val="007044AF"/>
    <w:rsid w:val="007053FE"/>
    <w:rsid w:val="00705892"/>
    <w:rsid w:val="0070632D"/>
    <w:rsid w:val="0070797F"/>
    <w:rsid w:val="0071147B"/>
    <w:rsid w:val="007122A3"/>
    <w:rsid w:val="007129E3"/>
    <w:rsid w:val="007130F0"/>
    <w:rsid w:val="00713121"/>
    <w:rsid w:val="00713A68"/>
    <w:rsid w:val="00714C96"/>
    <w:rsid w:val="00715228"/>
    <w:rsid w:val="00716315"/>
    <w:rsid w:val="007166E3"/>
    <w:rsid w:val="007167D5"/>
    <w:rsid w:val="00720DA9"/>
    <w:rsid w:val="00721070"/>
    <w:rsid w:val="00722440"/>
    <w:rsid w:val="00722F63"/>
    <w:rsid w:val="0072332D"/>
    <w:rsid w:val="007235C8"/>
    <w:rsid w:val="00724551"/>
    <w:rsid w:val="00724F13"/>
    <w:rsid w:val="00725171"/>
    <w:rsid w:val="0072529A"/>
    <w:rsid w:val="0072564A"/>
    <w:rsid w:val="00725C0D"/>
    <w:rsid w:val="00726F38"/>
    <w:rsid w:val="0072738E"/>
    <w:rsid w:val="0073048A"/>
    <w:rsid w:val="00730F0E"/>
    <w:rsid w:val="00731F11"/>
    <w:rsid w:val="00732021"/>
    <w:rsid w:val="00733A4D"/>
    <w:rsid w:val="00733B00"/>
    <w:rsid w:val="007343A1"/>
    <w:rsid w:val="00735563"/>
    <w:rsid w:val="0073575D"/>
    <w:rsid w:val="00735B0B"/>
    <w:rsid w:val="00736B52"/>
    <w:rsid w:val="0073729F"/>
    <w:rsid w:val="00741E9F"/>
    <w:rsid w:val="00742839"/>
    <w:rsid w:val="00744742"/>
    <w:rsid w:val="00744F10"/>
    <w:rsid w:val="0074673C"/>
    <w:rsid w:val="00747402"/>
    <w:rsid w:val="00747F6B"/>
    <w:rsid w:val="00747FEB"/>
    <w:rsid w:val="0075027E"/>
    <w:rsid w:val="007519A3"/>
    <w:rsid w:val="00751D73"/>
    <w:rsid w:val="0075218F"/>
    <w:rsid w:val="007530E5"/>
    <w:rsid w:val="00753A64"/>
    <w:rsid w:val="00754F5C"/>
    <w:rsid w:val="0075593E"/>
    <w:rsid w:val="007559D4"/>
    <w:rsid w:val="00755EFE"/>
    <w:rsid w:val="007561DB"/>
    <w:rsid w:val="00756CBF"/>
    <w:rsid w:val="00756F95"/>
    <w:rsid w:val="00757390"/>
    <w:rsid w:val="00757D7B"/>
    <w:rsid w:val="00760302"/>
    <w:rsid w:val="007604C5"/>
    <w:rsid w:val="00760CEA"/>
    <w:rsid w:val="00760D5D"/>
    <w:rsid w:val="00760E92"/>
    <w:rsid w:val="00760FB5"/>
    <w:rsid w:val="007616D5"/>
    <w:rsid w:val="00761A28"/>
    <w:rsid w:val="00762EC4"/>
    <w:rsid w:val="00763467"/>
    <w:rsid w:val="00763D70"/>
    <w:rsid w:val="007642CD"/>
    <w:rsid w:val="007654F7"/>
    <w:rsid w:val="00766385"/>
    <w:rsid w:val="00767752"/>
    <w:rsid w:val="00767BDA"/>
    <w:rsid w:val="00767D24"/>
    <w:rsid w:val="007701AF"/>
    <w:rsid w:val="007702FF"/>
    <w:rsid w:val="00770699"/>
    <w:rsid w:val="00770999"/>
    <w:rsid w:val="00770E47"/>
    <w:rsid w:val="00770E7D"/>
    <w:rsid w:val="00772816"/>
    <w:rsid w:val="0077297D"/>
    <w:rsid w:val="00772998"/>
    <w:rsid w:val="00773F44"/>
    <w:rsid w:val="007744DB"/>
    <w:rsid w:val="00774CAB"/>
    <w:rsid w:val="00775FD3"/>
    <w:rsid w:val="00776530"/>
    <w:rsid w:val="00776F4F"/>
    <w:rsid w:val="00780FD6"/>
    <w:rsid w:val="007810CF"/>
    <w:rsid w:val="00781383"/>
    <w:rsid w:val="00781E3A"/>
    <w:rsid w:val="00782713"/>
    <w:rsid w:val="00782BD9"/>
    <w:rsid w:val="00782F51"/>
    <w:rsid w:val="007830F4"/>
    <w:rsid w:val="00784050"/>
    <w:rsid w:val="007841C8"/>
    <w:rsid w:val="00784324"/>
    <w:rsid w:val="00784923"/>
    <w:rsid w:val="00784E84"/>
    <w:rsid w:val="007850F7"/>
    <w:rsid w:val="007851C9"/>
    <w:rsid w:val="00785D2C"/>
    <w:rsid w:val="007861B4"/>
    <w:rsid w:val="00786638"/>
    <w:rsid w:val="0078722E"/>
    <w:rsid w:val="00790F29"/>
    <w:rsid w:val="00791758"/>
    <w:rsid w:val="00792057"/>
    <w:rsid w:val="007937A9"/>
    <w:rsid w:val="007937CD"/>
    <w:rsid w:val="00793910"/>
    <w:rsid w:val="007939A1"/>
    <w:rsid w:val="00793C25"/>
    <w:rsid w:val="00793D20"/>
    <w:rsid w:val="00793DDE"/>
    <w:rsid w:val="007940EF"/>
    <w:rsid w:val="00794948"/>
    <w:rsid w:val="00795724"/>
    <w:rsid w:val="00796CA0"/>
    <w:rsid w:val="00797AEE"/>
    <w:rsid w:val="00797ECA"/>
    <w:rsid w:val="007A072F"/>
    <w:rsid w:val="007A1863"/>
    <w:rsid w:val="007A20E4"/>
    <w:rsid w:val="007A36FB"/>
    <w:rsid w:val="007A3945"/>
    <w:rsid w:val="007A399C"/>
    <w:rsid w:val="007A3FDF"/>
    <w:rsid w:val="007A410A"/>
    <w:rsid w:val="007A44CA"/>
    <w:rsid w:val="007A4945"/>
    <w:rsid w:val="007A573A"/>
    <w:rsid w:val="007A6CDA"/>
    <w:rsid w:val="007A70C9"/>
    <w:rsid w:val="007B034D"/>
    <w:rsid w:val="007B111C"/>
    <w:rsid w:val="007B134C"/>
    <w:rsid w:val="007B34E2"/>
    <w:rsid w:val="007B451C"/>
    <w:rsid w:val="007B457E"/>
    <w:rsid w:val="007B5146"/>
    <w:rsid w:val="007B5441"/>
    <w:rsid w:val="007B5761"/>
    <w:rsid w:val="007B5D3A"/>
    <w:rsid w:val="007B60E6"/>
    <w:rsid w:val="007B6291"/>
    <w:rsid w:val="007B7486"/>
    <w:rsid w:val="007B7E5F"/>
    <w:rsid w:val="007C2D9F"/>
    <w:rsid w:val="007C2DE1"/>
    <w:rsid w:val="007C3F37"/>
    <w:rsid w:val="007C4594"/>
    <w:rsid w:val="007C5895"/>
    <w:rsid w:val="007C5D92"/>
    <w:rsid w:val="007C601C"/>
    <w:rsid w:val="007C68B4"/>
    <w:rsid w:val="007C790A"/>
    <w:rsid w:val="007D0F31"/>
    <w:rsid w:val="007D1CDC"/>
    <w:rsid w:val="007D2B12"/>
    <w:rsid w:val="007D31EA"/>
    <w:rsid w:val="007D33E7"/>
    <w:rsid w:val="007D39BF"/>
    <w:rsid w:val="007D3BB9"/>
    <w:rsid w:val="007D524E"/>
    <w:rsid w:val="007D5318"/>
    <w:rsid w:val="007D666E"/>
    <w:rsid w:val="007D7304"/>
    <w:rsid w:val="007E0235"/>
    <w:rsid w:val="007E0557"/>
    <w:rsid w:val="007E0DBC"/>
    <w:rsid w:val="007E13F3"/>
    <w:rsid w:val="007E268D"/>
    <w:rsid w:val="007E3086"/>
    <w:rsid w:val="007E3CFA"/>
    <w:rsid w:val="007E4313"/>
    <w:rsid w:val="007E5A10"/>
    <w:rsid w:val="007E5D73"/>
    <w:rsid w:val="007E5ED5"/>
    <w:rsid w:val="007E6632"/>
    <w:rsid w:val="007F0857"/>
    <w:rsid w:val="007F1123"/>
    <w:rsid w:val="007F1C4C"/>
    <w:rsid w:val="007F1CB0"/>
    <w:rsid w:val="007F4A29"/>
    <w:rsid w:val="007F608C"/>
    <w:rsid w:val="0080035B"/>
    <w:rsid w:val="0080057A"/>
    <w:rsid w:val="008037A2"/>
    <w:rsid w:val="0080534F"/>
    <w:rsid w:val="00805472"/>
    <w:rsid w:val="00806924"/>
    <w:rsid w:val="008074E2"/>
    <w:rsid w:val="008108C1"/>
    <w:rsid w:val="008109CD"/>
    <w:rsid w:val="00810A4D"/>
    <w:rsid w:val="00810FE0"/>
    <w:rsid w:val="00811AF7"/>
    <w:rsid w:val="00811E4D"/>
    <w:rsid w:val="00811E9E"/>
    <w:rsid w:val="00816B0D"/>
    <w:rsid w:val="0082000D"/>
    <w:rsid w:val="00820FBE"/>
    <w:rsid w:val="00821588"/>
    <w:rsid w:val="008223D2"/>
    <w:rsid w:val="00822957"/>
    <w:rsid w:val="00823C4B"/>
    <w:rsid w:val="00824136"/>
    <w:rsid w:val="008247F9"/>
    <w:rsid w:val="00825403"/>
    <w:rsid w:val="008257E4"/>
    <w:rsid w:val="008257FE"/>
    <w:rsid w:val="008266D1"/>
    <w:rsid w:val="00826776"/>
    <w:rsid w:val="0082710B"/>
    <w:rsid w:val="008275E7"/>
    <w:rsid w:val="008279D4"/>
    <w:rsid w:val="008308FC"/>
    <w:rsid w:val="0083125E"/>
    <w:rsid w:val="00831DA9"/>
    <w:rsid w:val="0083324A"/>
    <w:rsid w:val="0083464A"/>
    <w:rsid w:val="00835193"/>
    <w:rsid w:val="00835E23"/>
    <w:rsid w:val="008364BC"/>
    <w:rsid w:val="00837043"/>
    <w:rsid w:val="00837D12"/>
    <w:rsid w:val="00840132"/>
    <w:rsid w:val="008409E0"/>
    <w:rsid w:val="00841353"/>
    <w:rsid w:val="00843B03"/>
    <w:rsid w:val="00845A88"/>
    <w:rsid w:val="0084674A"/>
    <w:rsid w:val="0084690A"/>
    <w:rsid w:val="00847B14"/>
    <w:rsid w:val="0085003B"/>
    <w:rsid w:val="00850458"/>
    <w:rsid w:val="008508B3"/>
    <w:rsid w:val="00850EB4"/>
    <w:rsid w:val="00850F05"/>
    <w:rsid w:val="00851304"/>
    <w:rsid w:val="00851FC0"/>
    <w:rsid w:val="00853C38"/>
    <w:rsid w:val="0085562C"/>
    <w:rsid w:val="00855732"/>
    <w:rsid w:val="00855AC6"/>
    <w:rsid w:val="0085642E"/>
    <w:rsid w:val="00856BA0"/>
    <w:rsid w:val="00861A2D"/>
    <w:rsid w:val="00861C09"/>
    <w:rsid w:val="00861EF9"/>
    <w:rsid w:val="00862A2D"/>
    <w:rsid w:val="00862EE4"/>
    <w:rsid w:val="008631AE"/>
    <w:rsid w:val="0086323A"/>
    <w:rsid w:val="0086392B"/>
    <w:rsid w:val="008640A4"/>
    <w:rsid w:val="008640C2"/>
    <w:rsid w:val="008646F7"/>
    <w:rsid w:val="00864FB8"/>
    <w:rsid w:val="008702E8"/>
    <w:rsid w:val="008704CA"/>
    <w:rsid w:val="00870706"/>
    <w:rsid w:val="00870C8C"/>
    <w:rsid w:val="00870D16"/>
    <w:rsid w:val="00870E65"/>
    <w:rsid w:val="008721B0"/>
    <w:rsid w:val="008723BC"/>
    <w:rsid w:val="00872F69"/>
    <w:rsid w:val="00873324"/>
    <w:rsid w:val="00873B7F"/>
    <w:rsid w:val="00874970"/>
    <w:rsid w:val="008752F1"/>
    <w:rsid w:val="00876375"/>
    <w:rsid w:val="00876C90"/>
    <w:rsid w:val="00876F2B"/>
    <w:rsid w:val="00877AC7"/>
    <w:rsid w:val="00877BFC"/>
    <w:rsid w:val="00880711"/>
    <w:rsid w:val="0088151D"/>
    <w:rsid w:val="0088376B"/>
    <w:rsid w:val="0088447B"/>
    <w:rsid w:val="008854FE"/>
    <w:rsid w:val="00885CAE"/>
    <w:rsid w:val="00886029"/>
    <w:rsid w:val="0088627E"/>
    <w:rsid w:val="0088648E"/>
    <w:rsid w:val="00886EE7"/>
    <w:rsid w:val="0088711A"/>
    <w:rsid w:val="0088748E"/>
    <w:rsid w:val="00890B3E"/>
    <w:rsid w:val="00892006"/>
    <w:rsid w:val="008920D2"/>
    <w:rsid w:val="00892487"/>
    <w:rsid w:val="00892EF2"/>
    <w:rsid w:val="00893F7C"/>
    <w:rsid w:val="008953D5"/>
    <w:rsid w:val="00895772"/>
    <w:rsid w:val="0089581C"/>
    <w:rsid w:val="00895CA1"/>
    <w:rsid w:val="00895EC2"/>
    <w:rsid w:val="008960D6"/>
    <w:rsid w:val="0089632A"/>
    <w:rsid w:val="00896772"/>
    <w:rsid w:val="00896FAA"/>
    <w:rsid w:val="008978B5"/>
    <w:rsid w:val="008A11E7"/>
    <w:rsid w:val="008A214F"/>
    <w:rsid w:val="008A374F"/>
    <w:rsid w:val="008A3814"/>
    <w:rsid w:val="008A473D"/>
    <w:rsid w:val="008A5DA6"/>
    <w:rsid w:val="008A5E5F"/>
    <w:rsid w:val="008A6CE1"/>
    <w:rsid w:val="008B3350"/>
    <w:rsid w:val="008B5131"/>
    <w:rsid w:val="008B517D"/>
    <w:rsid w:val="008B57FD"/>
    <w:rsid w:val="008B65DB"/>
    <w:rsid w:val="008B73EA"/>
    <w:rsid w:val="008B7589"/>
    <w:rsid w:val="008C046C"/>
    <w:rsid w:val="008C1587"/>
    <w:rsid w:val="008C1736"/>
    <w:rsid w:val="008C209E"/>
    <w:rsid w:val="008C2A20"/>
    <w:rsid w:val="008C2AC7"/>
    <w:rsid w:val="008C2DED"/>
    <w:rsid w:val="008C2E1B"/>
    <w:rsid w:val="008C2F60"/>
    <w:rsid w:val="008C3943"/>
    <w:rsid w:val="008C4742"/>
    <w:rsid w:val="008C5079"/>
    <w:rsid w:val="008C57DD"/>
    <w:rsid w:val="008C5A81"/>
    <w:rsid w:val="008C5E80"/>
    <w:rsid w:val="008C6723"/>
    <w:rsid w:val="008C6FA3"/>
    <w:rsid w:val="008C7F7F"/>
    <w:rsid w:val="008D0049"/>
    <w:rsid w:val="008D0534"/>
    <w:rsid w:val="008D09C1"/>
    <w:rsid w:val="008D1782"/>
    <w:rsid w:val="008D3845"/>
    <w:rsid w:val="008D3F05"/>
    <w:rsid w:val="008D4802"/>
    <w:rsid w:val="008D51DE"/>
    <w:rsid w:val="008D557A"/>
    <w:rsid w:val="008D613F"/>
    <w:rsid w:val="008D6B63"/>
    <w:rsid w:val="008D71D3"/>
    <w:rsid w:val="008E0C6F"/>
    <w:rsid w:val="008E0FAE"/>
    <w:rsid w:val="008E2732"/>
    <w:rsid w:val="008E2E13"/>
    <w:rsid w:val="008E346C"/>
    <w:rsid w:val="008E3EF2"/>
    <w:rsid w:val="008E5080"/>
    <w:rsid w:val="008E5139"/>
    <w:rsid w:val="008E53A9"/>
    <w:rsid w:val="008E6E7B"/>
    <w:rsid w:val="008E7870"/>
    <w:rsid w:val="008F0865"/>
    <w:rsid w:val="008F0BAA"/>
    <w:rsid w:val="008F134A"/>
    <w:rsid w:val="008F2325"/>
    <w:rsid w:val="008F38B9"/>
    <w:rsid w:val="008F3E02"/>
    <w:rsid w:val="008F5F46"/>
    <w:rsid w:val="008F60FD"/>
    <w:rsid w:val="008F64F0"/>
    <w:rsid w:val="008F7BB9"/>
    <w:rsid w:val="00900244"/>
    <w:rsid w:val="00900493"/>
    <w:rsid w:val="009007AC"/>
    <w:rsid w:val="00901A5F"/>
    <w:rsid w:val="009022A7"/>
    <w:rsid w:val="00902809"/>
    <w:rsid w:val="00902F06"/>
    <w:rsid w:val="00903716"/>
    <w:rsid w:val="00903CC7"/>
    <w:rsid w:val="009049F8"/>
    <w:rsid w:val="009053B4"/>
    <w:rsid w:val="009060BE"/>
    <w:rsid w:val="0090683C"/>
    <w:rsid w:val="00906BAD"/>
    <w:rsid w:val="0091031E"/>
    <w:rsid w:val="00910A8A"/>
    <w:rsid w:val="00911D29"/>
    <w:rsid w:val="00912AB3"/>
    <w:rsid w:val="00913706"/>
    <w:rsid w:val="00913927"/>
    <w:rsid w:val="00914346"/>
    <w:rsid w:val="0091487B"/>
    <w:rsid w:val="009148B5"/>
    <w:rsid w:val="00914F2A"/>
    <w:rsid w:val="0091500E"/>
    <w:rsid w:val="00915789"/>
    <w:rsid w:val="009166D7"/>
    <w:rsid w:val="00916769"/>
    <w:rsid w:val="009168E8"/>
    <w:rsid w:val="00916BD6"/>
    <w:rsid w:val="00916D8B"/>
    <w:rsid w:val="00920A9C"/>
    <w:rsid w:val="009221F9"/>
    <w:rsid w:val="00923468"/>
    <w:rsid w:val="00923B4A"/>
    <w:rsid w:val="00924968"/>
    <w:rsid w:val="009254AA"/>
    <w:rsid w:val="00925557"/>
    <w:rsid w:val="009255C8"/>
    <w:rsid w:val="0092733F"/>
    <w:rsid w:val="00927AC4"/>
    <w:rsid w:val="00927F1F"/>
    <w:rsid w:val="009303B4"/>
    <w:rsid w:val="00930483"/>
    <w:rsid w:val="0093102D"/>
    <w:rsid w:val="00933375"/>
    <w:rsid w:val="00933B0E"/>
    <w:rsid w:val="009343E0"/>
    <w:rsid w:val="00934D0B"/>
    <w:rsid w:val="00937C4B"/>
    <w:rsid w:val="00937EC2"/>
    <w:rsid w:val="00937FD7"/>
    <w:rsid w:val="009412E4"/>
    <w:rsid w:val="00941344"/>
    <w:rsid w:val="00941B7D"/>
    <w:rsid w:val="00942182"/>
    <w:rsid w:val="0094247F"/>
    <w:rsid w:val="009429E5"/>
    <w:rsid w:val="00944101"/>
    <w:rsid w:val="00944789"/>
    <w:rsid w:val="00950CBA"/>
    <w:rsid w:val="00951716"/>
    <w:rsid w:val="00952398"/>
    <w:rsid w:val="00952A88"/>
    <w:rsid w:val="009533D3"/>
    <w:rsid w:val="00953E12"/>
    <w:rsid w:val="0095427C"/>
    <w:rsid w:val="00954504"/>
    <w:rsid w:val="00954618"/>
    <w:rsid w:val="00954871"/>
    <w:rsid w:val="00954D17"/>
    <w:rsid w:val="00955687"/>
    <w:rsid w:val="009563B1"/>
    <w:rsid w:val="0095669A"/>
    <w:rsid w:val="00956CB8"/>
    <w:rsid w:val="00956E11"/>
    <w:rsid w:val="00957CC6"/>
    <w:rsid w:val="009601D9"/>
    <w:rsid w:val="009603BB"/>
    <w:rsid w:val="00962627"/>
    <w:rsid w:val="00962A0E"/>
    <w:rsid w:val="00962F47"/>
    <w:rsid w:val="00963184"/>
    <w:rsid w:val="00964086"/>
    <w:rsid w:val="00964484"/>
    <w:rsid w:val="00964CFB"/>
    <w:rsid w:val="009656E9"/>
    <w:rsid w:val="0096579C"/>
    <w:rsid w:val="0096635C"/>
    <w:rsid w:val="00966531"/>
    <w:rsid w:val="009665BE"/>
    <w:rsid w:val="009668B7"/>
    <w:rsid w:val="00966E37"/>
    <w:rsid w:val="00967230"/>
    <w:rsid w:val="009675B1"/>
    <w:rsid w:val="00967691"/>
    <w:rsid w:val="00970494"/>
    <w:rsid w:val="009706A4"/>
    <w:rsid w:val="00971307"/>
    <w:rsid w:val="0097433C"/>
    <w:rsid w:val="00975FBA"/>
    <w:rsid w:val="00976CB4"/>
    <w:rsid w:val="009805C9"/>
    <w:rsid w:val="00980689"/>
    <w:rsid w:val="0098126D"/>
    <w:rsid w:val="00982785"/>
    <w:rsid w:val="0098324D"/>
    <w:rsid w:val="009834BE"/>
    <w:rsid w:val="00983ABA"/>
    <w:rsid w:val="00983D60"/>
    <w:rsid w:val="00983F89"/>
    <w:rsid w:val="00984DB0"/>
    <w:rsid w:val="00984FA3"/>
    <w:rsid w:val="00985C37"/>
    <w:rsid w:val="0098629D"/>
    <w:rsid w:val="009865DC"/>
    <w:rsid w:val="0098687B"/>
    <w:rsid w:val="009876BC"/>
    <w:rsid w:val="0099300F"/>
    <w:rsid w:val="00993269"/>
    <w:rsid w:val="00994C2F"/>
    <w:rsid w:val="00994C33"/>
    <w:rsid w:val="00994E8D"/>
    <w:rsid w:val="00995143"/>
    <w:rsid w:val="009951B2"/>
    <w:rsid w:val="009959CB"/>
    <w:rsid w:val="0099684A"/>
    <w:rsid w:val="00996859"/>
    <w:rsid w:val="00996975"/>
    <w:rsid w:val="00996DBE"/>
    <w:rsid w:val="00997396"/>
    <w:rsid w:val="009A0BF2"/>
    <w:rsid w:val="009A0CF6"/>
    <w:rsid w:val="009A1947"/>
    <w:rsid w:val="009A1C8C"/>
    <w:rsid w:val="009A1F63"/>
    <w:rsid w:val="009A2038"/>
    <w:rsid w:val="009A34A1"/>
    <w:rsid w:val="009A4009"/>
    <w:rsid w:val="009A42AA"/>
    <w:rsid w:val="009A4704"/>
    <w:rsid w:val="009A5064"/>
    <w:rsid w:val="009A51A9"/>
    <w:rsid w:val="009A5617"/>
    <w:rsid w:val="009A5F27"/>
    <w:rsid w:val="009A5F9A"/>
    <w:rsid w:val="009A765C"/>
    <w:rsid w:val="009B05C4"/>
    <w:rsid w:val="009B0601"/>
    <w:rsid w:val="009B105F"/>
    <w:rsid w:val="009B1061"/>
    <w:rsid w:val="009B16B1"/>
    <w:rsid w:val="009B22CF"/>
    <w:rsid w:val="009B2844"/>
    <w:rsid w:val="009B2A5A"/>
    <w:rsid w:val="009B2E48"/>
    <w:rsid w:val="009B31B6"/>
    <w:rsid w:val="009B38AA"/>
    <w:rsid w:val="009B3CAE"/>
    <w:rsid w:val="009B4A13"/>
    <w:rsid w:val="009B4D29"/>
    <w:rsid w:val="009B69E7"/>
    <w:rsid w:val="009B6B1B"/>
    <w:rsid w:val="009B6F99"/>
    <w:rsid w:val="009B7A99"/>
    <w:rsid w:val="009B7F31"/>
    <w:rsid w:val="009C0CF5"/>
    <w:rsid w:val="009C0EC1"/>
    <w:rsid w:val="009C1648"/>
    <w:rsid w:val="009C2432"/>
    <w:rsid w:val="009C2D85"/>
    <w:rsid w:val="009C2DEC"/>
    <w:rsid w:val="009C3043"/>
    <w:rsid w:val="009C3DBC"/>
    <w:rsid w:val="009C4B1D"/>
    <w:rsid w:val="009C4FD9"/>
    <w:rsid w:val="009C5818"/>
    <w:rsid w:val="009C6A07"/>
    <w:rsid w:val="009C7974"/>
    <w:rsid w:val="009D1BBC"/>
    <w:rsid w:val="009D21EC"/>
    <w:rsid w:val="009D2634"/>
    <w:rsid w:val="009D348D"/>
    <w:rsid w:val="009D42C4"/>
    <w:rsid w:val="009D4656"/>
    <w:rsid w:val="009D4B01"/>
    <w:rsid w:val="009D4B26"/>
    <w:rsid w:val="009D5C17"/>
    <w:rsid w:val="009D6048"/>
    <w:rsid w:val="009D7493"/>
    <w:rsid w:val="009D7798"/>
    <w:rsid w:val="009E01C0"/>
    <w:rsid w:val="009E0617"/>
    <w:rsid w:val="009E0877"/>
    <w:rsid w:val="009E1C12"/>
    <w:rsid w:val="009E1E6B"/>
    <w:rsid w:val="009E1F7B"/>
    <w:rsid w:val="009E1FFC"/>
    <w:rsid w:val="009E22C4"/>
    <w:rsid w:val="009E2D67"/>
    <w:rsid w:val="009E44A2"/>
    <w:rsid w:val="009E4511"/>
    <w:rsid w:val="009E5F4A"/>
    <w:rsid w:val="009E611F"/>
    <w:rsid w:val="009E6ACA"/>
    <w:rsid w:val="009F0491"/>
    <w:rsid w:val="009F09D0"/>
    <w:rsid w:val="009F1715"/>
    <w:rsid w:val="009F1758"/>
    <w:rsid w:val="009F24D9"/>
    <w:rsid w:val="009F3B8F"/>
    <w:rsid w:val="009F43F8"/>
    <w:rsid w:val="009F45E7"/>
    <w:rsid w:val="009F47CB"/>
    <w:rsid w:val="009F5ED2"/>
    <w:rsid w:val="009F68FE"/>
    <w:rsid w:val="009F76A7"/>
    <w:rsid w:val="009F7D79"/>
    <w:rsid w:val="00A00120"/>
    <w:rsid w:val="00A01474"/>
    <w:rsid w:val="00A01CAA"/>
    <w:rsid w:val="00A02065"/>
    <w:rsid w:val="00A02FF6"/>
    <w:rsid w:val="00A04BBA"/>
    <w:rsid w:val="00A05E18"/>
    <w:rsid w:val="00A1068B"/>
    <w:rsid w:val="00A10803"/>
    <w:rsid w:val="00A11EC5"/>
    <w:rsid w:val="00A13255"/>
    <w:rsid w:val="00A14A2F"/>
    <w:rsid w:val="00A14D86"/>
    <w:rsid w:val="00A151EA"/>
    <w:rsid w:val="00A15232"/>
    <w:rsid w:val="00A164A4"/>
    <w:rsid w:val="00A173B2"/>
    <w:rsid w:val="00A17FD7"/>
    <w:rsid w:val="00A203D6"/>
    <w:rsid w:val="00A2163F"/>
    <w:rsid w:val="00A21C4F"/>
    <w:rsid w:val="00A21F94"/>
    <w:rsid w:val="00A2409C"/>
    <w:rsid w:val="00A25F11"/>
    <w:rsid w:val="00A26353"/>
    <w:rsid w:val="00A2721C"/>
    <w:rsid w:val="00A27C99"/>
    <w:rsid w:val="00A27EA2"/>
    <w:rsid w:val="00A31F73"/>
    <w:rsid w:val="00A32429"/>
    <w:rsid w:val="00A32493"/>
    <w:rsid w:val="00A32B80"/>
    <w:rsid w:val="00A32EE7"/>
    <w:rsid w:val="00A33780"/>
    <w:rsid w:val="00A33CB4"/>
    <w:rsid w:val="00A34AAC"/>
    <w:rsid w:val="00A35685"/>
    <w:rsid w:val="00A356ED"/>
    <w:rsid w:val="00A35A10"/>
    <w:rsid w:val="00A368D5"/>
    <w:rsid w:val="00A37774"/>
    <w:rsid w:val="00A3786A"/>
    <w:rsid w:val="00A37A7D"/>
    <w:rsid w:val="00A4158A"/>
    <w:rsid w:val="00A41D3C"/>
    <w:rsid w:val="00A424F7"/>
    <w:rsid w:val="00A4297F"/>
    <w:rsid w:val="00A429C4"/>
    <w:rsid w:val="00A42A87"/>
    <w:rsid w:val="00A42D02"/>
    <w:rsid w:val="00A43211"/>
    <w:rsid w:val="00A43388"/>
    <w:rsid w:val="00A4398C"/>
    <w:rsid w:val="00A43FD5"/>
    <w:rsid w:val="00A4404B"/>
    <w:rsid w:val="00A445C9"/>
    <w:rsid w:val="00A4488F"/>
    <w:rsid w:val="00A44FBA"/>
    <w:rsid w:val="00A45186"/>
    <w:rsid w:val="00A460B8"/>
    <w:rsid w:val="00A4723A"/>
    <w:rsid w:val="00A4761D"/>
    <w:rsid w:val="00A479D2"/>
    <w:rsid w:val="00A523AA"/>
    <w:rsid w:val="00A524DB"/>
    <w:rsid w:val="00A52919"/>
    <w:rsid w:val="00A5322B"/>
    <w:rsid w:val="00A5344D"/>
    <w:rsid w:val="00A5369C"/>
    <w:rsid w:val="00A538AC"/>
    <w:rsid w:val="00A543BF"/>
    <w:rsid w:val="00A550A9"/>
    <w:rsid w:val="00A56722"/>
    <w:rsid w:val="00A57B3A"/>
    <w:rsid w:val="00A601CD"/>
    <w:rsid w:val="00A609FD"/>
    <w:rsid w:val="00A613C8"/>
    <w:rsid w:val="00A63C38"/>
    <w:rsid w:val="00A64886"/>
    <w:rsid w:val="00A6531E"/>
    <w:rsid w:val="00A67E79"/>
    <w:rsid w:val="00A707C2"/>
    <w:rsid w:val="00A722DE"/>
    <w:rsid w:val="00A72361"/>
    <w:rsid w:val="00A74C82"/>
    <w:rsid w:val="00A75104"/>
    <w:rsid w:val="00A754D5"/>
    <w:rsid w:val="00A755B1"/>
    <w:rsid w:val="00A76127"/>
    <w:rsid w:val="00A764D6"/>
    <w:rsid w:val="00A80D14"/>
    <w:rsid w:val="00A82FDE"/>
    <w:rsid w:val="00A839C4"/>
    <w:rsid w:val="00A84FEC"/>
    <w:rsid w:val="00A86BE3"/>
    <w:rsid w:val="00A870E3"/>
    <w:rsid w:val="00A90D6D"/>
    <w:rsid w:val="00A91360"/>
    <w:rsid w:val="00A91DF5"/>
    <w:rsid w:val="00A92BBE"/>
    <w:rsid w:val="00A92CE0"/>
    <w:rsid w:val="00A950B0"/>
    <w:rsid w:val="00A95BAD"/>
    <w:rsid w:val="00A966E5"/>
    <w:rsid w:val="00A96799"/>
    <w:rsid w:val="00A96CDC"/>
    <w:rsid w:val="00A97C83"/>
    <w:rsid w:val="00A97D4A"/>
    <w:rsid w:val="00AA000D"/>
    <w:rsid w:val="00AA1835"/>
    <w:rsid w:val="00AA2277"/>
    <w:rsid w:val="00AA233E"/>
    <w:rsid w:val="00AA267E"/>
    <w:rsid w:val="00AA2C4E"/>
    <w:rsid w:val="00AA2E58"/>
    <w:rsid w:val="00AA341D"/>
    <w:rsid w:val="00AA4624"/>
    <w:rsid w:val="00AA4E50"/>
    <w:rsid w:val="00AA51FA"/>
    <w:rsid w:val="00AA578B"/>
    <w:rsid w:val="00AB01A1"/>
    <w:rsid w:val="00AB1497"/>
    <w:rsid w:val="00AB2E79"/>
    <w:rsid w:val="00AB3C3C"/>
    <w:rsid w:val="00AB3D03"/>
    <w:rsid w:val="00AB4E5B"/>
    <w:rsid w:val="00AB57DA"/>
    <w:rsid w:val="00AB595F"/>
    <w:rsid w:val="00AB63EC"/>
    <w:rsid w:val="00AB66B7"/>
    <w:rsid w:val="00AB6C73"/>
    <w:rsid w:val="00AB6C7F"/>
    <w:rsid w:val="00AB6EEA"/>
    <w:rsid w:val="00AB7C66"/>
    <w:rsid w:val="00AC00BC"/>
    <w:rsid w:val="00AC07B3"/>
    <w:rsid w:val="00AC0861"/>
    <w:rsid w:val="00AC0C2D"/>
    <w:rsid w:val="00AC0EB8"/>
    <w:rsid w:val="00AC23A2"/>
    <w:rsid w:val="00AC2634"/>
    <w:rsid w:val="00AC292F"/>
    <w:rsid w:val="00AC3A64"/>
    <w:rsid w:val="00AC528B"/>
    <w:rsid w:val="00AC59E3"/>
    <w:rsid w:val="00AC5E3A"/>
    <w:rsid w:val="00AC631C"/>
    <w:rsid w:val="00AC73E4"/>
    <w:rsid w:val="00AC73E6"/>
    <w:rsid w:val="00AC795F"/>
    <w:rsid w:val="00AD0ACC"/>
    <w:rsid w:val="00AD0AEC"/>
    <w:rsid w:val="00AD0FB0"/>
    <w:rsid w:val="00AD16AD"/>
    <w:rsid w:val="00AD243B"/>
    <w:rsid w:val="00AD5FF7"/>
    <w:rsid w:val="00AD6D47"/>
    <w:rsid w:val="00AD7091"/>
    <w:rsid w:val="00AE012D"/>
    <w:rsid w:val="00AE05B3"/>
    <w:rsid w:val="00AE123E"/>
    <w:rsid w:val="00AE15AF"/>
    <w:rsid w:val="00AE279C"/>
    <w:rsid w:val="00AE2DAD"/>
    <w:rsid w:val="00AE4620"/>
    <w:rsid w:val="00AE49E6"/>
    <w:rsid w:val="00AE4CFB"/>
    <w:rsid w:val="00AE4D07"/>
    <w:rsid w:val="00AE633B"/>
    <w:rsid w:val="00AE699C"/>
    <w:rsid w:val="00AE6BB9"/>
    <w:rsid w:val="00AE6E27"/>
    <w:rsid w:val="00AE70F1"/>
    <w:rsid w:val="00AE756D"/>
    <w:rsid w:val="00AE7964"/>
    <w:rsid w:val="00AF0588"/>
    <w:rsid w:val="00AF0A37"/>
    <w:rsid w:val="00AF2292"/>
    <w:rsid w:val="00AF2E9C"/>
    <w:rsid w:val="00AF31E3"/>
    <w:rsid w:val="00AF3367"/>
    <w:rsid w:val="00AF34D9"/>
    <w:rsid w:val="00AF47CC"/>
    <w:rsid w:val="00AF480F"/>
    <w:rsid w:val="00AF482B"/>
    <w:rsid w:val="00AF4F91"/>
    <w:rsid w:val="00AF5091"/>
    <w:rsid w:val="00AF592F"/>
    <w:rsid w:val="00AF5BAE"/>
    <w:rsid w:val="00AF6F51"/>
    <w:rsid w:val="00AF7193"/>
    <w:rsid w:val="00AF790A"/>
    <w:rsid w:val="00AF7CE6"/>
    <w:rsid w:val="00B00989"/>
    <w:rsid w:val="00B010F6"/>
    <w:rsid w:val="00B01AE7"/>
    <w:rsid w:val="00B01C62"/>
    <w:rsid w:val="00B02817"/>
    <w:rsid w:val="00B03191"/>
    <w:rsid w:val="00B0330A"/>
    <w:rsid w:val="00B03838"/>
    <w:rsid w:val="00B04011"/>
    <w:rsid w:val="00B0429B"/>
    <w:rsid w:val="00B04709"/>
    <w:rsid w:val="00B04C6A"/>
    <w:rsid w:val="00B07039"/>
    <w:rsid w:val="00B074EC"/>
    <w:rsid w:val="00B07FFE"/>
    <w:rsid w:val="00B11542"/>
    <w:rsid w:val="00B11775"/>
    <w:rsid w:val="00B12538"/>
    <w:rsid w:val="00B13442"/>
    <w:rsid w:val="00B13674"/>
    <w:rsid w:val="00B142C5"/>
    <w:rsid w:val="00B1492E"/>
    <w:rsid w:val="00B14BF2"/>
    <w:rsid w:val="00B14C44"/>
    <w:rsid w:val="00B15541"/>
    <w:rsid w:val="00B15FF5"/>
    <w:rsid w:val="00B167A3"/>
    <w:rsid w:val="00B17509"/>
    <w:rsid w:val="00B17BB4"/>
    <w:rsid w:val="00B17DB3"/>
    <w:rsid w:val="00B2085E"/>
    <w:rsid w:val="00B20C7F"/>
    <w:rsid w:val="00B22FA3"/>
    <w:rsid w:val="00B23A1D"/>
    <w:rsid w:val="00B24931"/>
    <w:rsid w:val="00B24968"/>
    <w:rsid w:val="00B251C9"/>
    <w:rsid w:val="00B256D9"/>
    <w:rsid w:val="00B25C55"/>
    <w:rsid w:val="00B262CF"/>
    <w:rsid w:val="00B270A7"/>
    <w:rsid w:val="00B27303"/>
    <w:rsid w:val="00B30570"/>
    <w:rsid w:val="00B31D16"/>
    <w:rsid w:val="00B32104"/>
    <w:rsid w:val="00B3266C"/>
    <w:rsid w:val="00B32B6E"/>
    <w:rsid w:val="00B33622"/>
    <w:rsid w:val="00B35068"/>
    <w:rsid w:val="00B35675"/>
    <w:rsid w:val="00B35A68"/>
    <w:rsid w:val="00B360F7"/>
    <w:rsid w:val="00B36466"/>
    <w:rsid w:val="00B3663C"/>
    <w:rsid w:val="00B370A6"/>
    <w:rsid w:val="00B37CC5"/>
    <w:rsid w:val="00B402BB"/>
    <w:rsid w:val="00B40551"/>
    <w:rsid w:val="00B406D8"/>
    <w:rsid w:val="00B40991"/>
    <w:rsid w:val="00B40F57"/>
    <w:rsid w:val="00B41DC5"/>
    <w:rsid w:val="00B41EF2"/>
    <w:rsid w:val="00B42127"/>
    <w:rsid w:val="00B4257D"/>
    <w:rsid w:val="00B42735"/>
    <w:rsid w:val="00B4289E"/>
    <w:rsid w:val="00B42A72"/>
    <w:rsid w:val="00B43196"/>
    <w:rsid w:val="00B44896"/>
    <w:rsid w:val="00B45548"/>
    <w:rsid w:val="00B46881"/>
    <w:rsid w:val="00B46964"/>
    <w:rsid w:val="00B47C23"/>
    <w:rsid w:val="00B51153"/>
    <w:rsid w:val="00B512DC"/>
    <w:rsid w:val="00B525BC"/>
    <w:rsid w:val="00B52B93"/>
    <w:rsid w:val="00B52F0B"/>
    <w:rsid w:val="00B55731"/>
    <w:rsid w:val="00B55EA8"/>
    <w:rsid w:val="00B56DCD"/>
    <w:rsid w:val="00B60688"/>
    <w:rsid w:val="00B60CCC"/>
    <w:rsid w:val="00B6310E"/>
    <w:rsid w:val="00B6383B"/>
    <w:rsid w:val="00B64D95"/>
    <w:rsid w:val="00B65183"/>
    <w:rsid w:val="00B66BAC"/>
    <w:rsid w:val="00B675D9"/>
    <w:rsid w:val="00B67C4C"/>
    <w:rsid w:val="00B725A0"/>
    <w:rsid w:val="00B72908"/>
    <w:rsid w:val="00B72A88"/>
    <w:rsid w:val="00B72A9E"/>
    <w:rsid w:val="00B72BE5"/>
    <w:rsid w:val="00B72F2E"/>
    <w:rsid w:val="00B73293"/>
    <w:rsid w:val="00B733CF"/>
    <w:rsid w:val="00B73623"/>
    <w:rsid w:val="00B74F6B"/>
    <w:rsid w:val="00B75FE2"/>
    <w:rsid w:val="00B775B8"/>
    <w:rsid w:val="00B82D2D"/>
    <w:rsid w:val="00B85259"/>
    <w:rsid w:val="00B902FD"/>
    <w:rsid w:val="00B90AD1"/>
    <w:rsid w:val="00B9100F"/>
    <w:rsid w:val="00B911AF"/>
    <w:rsid w:val="00B9131D"/>
    <w:rsid w:val="00B9206B"/>
    <w:rsid w:val="00B92248"/>
    <w:rsid w:val="00B92B78"/>
    <w:rsid w:val="00B93436"/>
    <w:rsid w:val="00B94176"/>
    <w:rsid w:val="00B9640F"/>
    <w:rsid w:val="00B968A7"/>
    <w:rsid w:val="00B96B48"/>
    <w:rsid w:val="00B96F82"/>
    <w:rsid w:val="00B9716A"/>
    <w:rsid w:val="00B9795B"/>
    <w:rsid w:val="00B97AFA"/>
    <w:rsid w:val="00B97FDC"/>
    <w:rsid w:val="00BA0F58"/>
    <w:rsid w:val="00BA100F"/>
    <w:rsid w:val="00BA2465"/>
    <w:rsid w:val="00BA254D"/>
    <w:rsid w:val="00BA2597"/>
    <w:rsid w:val="00BA35F0"/>
    <w:rsid w:val="00BA364D"/>
    <w:rsid w:val="00BA5A60"/>
    <w:rsid w:val="00BA62F8"/>
    <w:rsid w:val="00BA6B77"/>
    <w:rsid w:val="00BA6BCF"/>
    <w:rsid w:val="00BA7227"/>
    <w:rsid w:val="00BB02CF"/>
    <w:rsid w:val="00BB1159"/>
    <w:rsid w:val="00BB152D"/>
    <w:rsid w:val="00BB161C"/>
    <w:rsid w:val="00BB1B36"/>
    <w:rsid w:val="00BB20E1"/>
    <w:rsid w:val="00BB2AAC"/>
    <w:rsid w:val="00BB2DBE"/>
    <w:rsid w:val="00BB2ED9"/>
    <w:rsid w:val="00BB3E96"/>
    <w:rsid w:val="00BB44CD"/>
    <w:rsid w:val="00BB4566"/>
    <w:rsid w:val="00BB46A4"/>
    <w:rsid w:val="00BB4FD5"/>
    <w:rsid w:val="00BB6286"/>
    <w:rsid w:val="00BB6D5D"/>
    <w:rsid w:val="00BC086E"/>
    <w:rsid w:val="00BC09D2"/>
    <w:rsid w:val="00BC37FA"/>
    <w:rsid w:val="00BC38C2"/>
    <w:rsid w:val="00BC401E"/>
    <w:rsid w:val="00BC4C31"/>
    <w:rsid w:val="00BC55F2"/>
    <w:rsid w:val="00BC7CAA"/>
    <w:rsid w:val="00BD016A"/>
    <w:rsid w:val="00BD0459"/>
    <w:rsid w:val="00BD0C18"/>
    <w:rsid w:val="00BD0D0D"/>
    <w:rsid w:val="00BD145D"/>
    <w:rsid w:val="00BD17E5"/>
    <w:rsid w:val="00BD39DF"/>
    <w:rsid w:val="00BD4020"/>
    <w:rsid w:val="00BD41E5"/>
    <w:rsid w:val="00BD513E"/>
    <w:rsid w:val="00BD56C0"/>
    <w:rsid w:val="00BD5C0A"/>
    <w:rsid w:val="00BD6C4B"/>
    <w:rsid w:val="00BD6F67"/>
    <w:rsid w:val="00BE05B6"/>
    <w:rsid w:val="00BE1305"/>
    <w:rsid w:val="00BE1DEB"/>
    <w:rsid w:val="00BE3352"/>
    <w:rsid w:val="00BE37F6"/>
    <w:rsid w:val="00BE3ED1"/>
    <w:rsid w:val="00BE42FF"/>
    <w:rsid w:val="00BE51BF"/>
    <w:rsid w:val="00BE5881"/>
    <w:rsid w:val="00BE5AFF"/>
    <w:rsid w:val="00BE61D4"/>
    <w:rsid w:val="00BE67DC"/>
    <w:rsid w:val="00BE6BB5"/>
    <w:rsid w:val="00BE6C54"/>
    <w:rsid w:val="00BE6DBB"/>
    <w:rsid w:val="00BE7394"/>
    <w:rsid w:val="00BE7EDA"/>
    <w:rsid w:val="00BF0EEA"/>
    <w:rsid w:val="00BF15E5"/>
    <w:rsid w:val="00BF18CD"/>
    <w:rsid w:val="00BF1A5A"/>
    <w:rsid w:val="00BF1BDD"/>
    <w:rsid w:val="00BF44F5"/>
    <w:rsid w:val="00BF5E45"/>
    <w:rsid w:val="00BF72D5"/>
    <w:rsid w:val="00C00A62"/>
    <w:rsid w:val="00C02637"/>
    <w:rsid w:val="00C0331E"/>
    <w:rsid w:val="00C03341"/>
    <w:rsid w:val="00C0464A"/>
    <w:rsid w:val="00C055EA"/>
    <w:rsid w:val="00C06423"/>
    <w:rsid w:val="00C07995"/>
    <w:rsid w:val="00C13370"/>
    <w:rsid w:val="00C1392B"/>
    <w:rsid w:val="00C14071"/>
    <w:rsid w:val="00C14543"/>
    <w:rsid w:val="00C14C50"/>
    <w:rsid w:val="00C15349"/>
    <w:rsid w:val="00C15971"/>
    <w:rsid w:val="00C15FCF"/>
    <w:rsid w:val="00C16860"/>
    <w:rsid w:val="00C16D36"/>
    <w:rsid w:val="00C1747D"/>
    <w:rsid w:val="00C175C9"/>
    <w:rsid w:val="00C17A98"/>
    <w:rsid w:val="00C17CA0"/>
    <w:rsid w:val="00C21322"/>
    <w:rsid w:val="00C218F8"/>
    <w:rsid w:val="00C224B3"/>
    <w:rsid w:val="00C23681"/>
    <w:rsid w:val="00C2576B"/>
    <w:rsid w:val="00C27483"/>
    <w:rsid w:val="00C2769C"/>
    <w:rsid w:val="00C27E44"/>
    <w:rsid w:val="00C301FF"/>
    <w:rsid w:val="00C304E6"/>
    <w:rsid w:val="00C30C26"/>
    <w:rsid w:val="00C30CF7"/>
    <w:rsid w:val="00C31330"/>
    <w:rsid w:val="00C32085"/>
    <w:rsid w:val="00C321AD"/>
    <w:rsid w:val="00C32696"/>
    <w:rsid w:val="00C3307F"/>
    <w:rsid w:val="00C330AB"/>
    <w:rsid w:val="00C3316C"/>
    <w:rsid w:val="00C33BB0"/>
    <w:rsid w:val="00C33F2C"/>
    <w:rsid w:val="00C347F3"/>
    <w:rsid w:val="00C35719"/>
    <w:rsid w:val="00C3591D"/>
    <w:rsid w:val="00C35F5E"/>
    <w:rsid w:val="00C3665B"/>
    <w:rsid w:val="00C3688D"/>
    <w:rsid w:val="00C37B63"/>
    <w:rsid w:val="00C37C0A"/>
    <w:rsid w:val="00C37D6F"/>
    <w:rsid w:val="00C37DBB"/>
    <w:rsid w:val="00C40245"/>
    <w:rsid w:val="00C40FE6"/>
    <w:rsid w:val="00C41068"/>
    <w:rsid w:val="00C41429"/>
    <w:rsid w:val="00C4197C"/>
    <w:rsid w:val="00C428DB"/>
    <w:rsid w:val="00C44F2A"/>
    <w:rsid w:val="00C455B9"/>
    <w:rsid w:val="00C46F5A"/>
    <w:rsid w:val="00C50D55"/>
    <w:rsid w:val="00C52841"/>
    <w:rsid w:val="00C5287E"/>
    <w:rsid w:val="00C535B4"/>
    <w:rsid w:val="00C53630"/>
    <w:rsid w:val="00C53E96"/>
    <w:rsid w:val="00C5448E"/>
    <w:rsid w:val="00C55042"/>
    <w:rsid w:val="00C564E8"/>
    <w:rsid w:val="00C56B60"/>
    <w:rsid w:val="00C5712F"/>
    <w:rsid w:val="00C573DE"/>
    <w:rsid w:val="00C57421"/>
    <w:rsid w:val="00C6053C"/>
    <w:rsid w:val="00C623F5"/>
    <w:rsid w:val="00C62B8E"/>
    <w:rsid w:val="00C6344C"/>
    <w:rsid w:val="00C645F5"/>
    <w:rsid w:val="00C65D96"/>
    <w:rsid w:val="00C660B2"/>
    <w:rsid w:val="00C672F7"/>
    <w:rsid w:val="00C72658"/>
    <w:rsid w:val="00C72805"/>
    <w:rsid w:val="00C73843"/>
    <w:rsid w:val="00C74094"/>
    <w:rsid w:val="00C746A7"/>
    <w:rsid w:val="00C76025"/>
    <w:rsid w:val="00C765E1"/>
    <w:rsid w:val="00C80E3C"/>
    <w:rsid w:val="00C81001"/>
    <w:rsid w:val="00C82407"/>
    <w:rsid w:val="00C82A61"/>
    <w:rsid w:val="00C84788"/>
    <w:rsid w:val="00C85001"/>
    <w:rsid w:val="00C85C5A"/>
    <w:rsid w:val="00C86351"/>
    <w:rsid w:val="00C8651D"/>
    <w:rsid w:val="00C8738A"/>
    <w:rsid w:val="00C878BA"/>
    <w:rsid w:val="00C909EC"/>
    <w:rsid w:val="00C92261"/>
    <w:rsid w:val="00C92323"/>
    <w:rsid w:val="00C92409"/>
    <w:rsid w:val="00C925EC"/>
    <w:rsid w:val="00C92DC1"/>
    <w:rsid w:val="00C93A4A"/>
    <w:rsid w:val="00C95747"/>
    <w:rsid w:val="00C959AB"/>
    <w:rsid w:val="00C959C9"/>
    <w:rsid w:val="00C961DA"/>
    <w:rsid w:val="00C963BD"/>
    <w:rsid w:val="00C96BC1"/>
    <w:rsid w:val="00C9728A"/>
    <w:rsid w:val="00C97895"/>
    <w:rsid w:val="00C97A7A"/>
    <w:rsid w:val="00C97E53"/>
    <w:rsid w:val="00CA05DD"/>
    <w:rsid w:val="00CA0942"/>
    <w:rsid w:val="00CA0D11"/>
    <w:rsid w:val="00CA0FBC"/>
    <w:rsid w:val="00CA1696"/>
    <w:rsid w:val="00CA1D2D"/>
    <w:rsid w:val="00CA1F5E"/>
    <w:rsid w:val="00CA4220"/>
    <w:rsid w:val="00CA49FD"/>
    <w:rsid w:val="00CA4EEB"/>
    <w:rsid w:val="00CA5B87"/>
    <w:rsid w:val="00CA5F27"/>
    <w:rsid w:val="00CA6103"/>
    <w:rsid w:val="00CA7CC7"/>
    <w:rsid w:val="00CB218E"/>
    <w:rsid w:val="00CB27E7"/>
    <w:rsid w:val="00CB2D5E"/>
    <w:rsid w:val="00CB2F18"/>
    <w:rsid w:val="00CC0006"/>
    <w:rsid w:val="00CC0812"/>
    <w:rsid w:val="00CC1020"/>
    <w:rsid w:val="00CC24CF"/>
    <w:rsid w:val="00CC2635"/>
    <w:rsid w:val="00CC2796"/>
    <w:rsid w:val="00CC329C"/>
    <w:rsid w:val="00CC3AED"/>
    <w:rsid w:val="00CC3B7A"/>
    <w:rsid w:val="00CC3D74"/>
    <w:rsid w:val="00CC43AF"/>
    <w:rsid w:val="00CC4C8D"/>
    <w:rsid w:val="00CC4D1F"/>
    <w:rsid w:val="00CC4DD6"/>
    <w:rsid w:val="00CC54A9"/>
    <w:rsid w:val="00CC5A88"/>
    <w:rsid w:val="00CC5C65"/>
    <w:rsid w:val="00CC6135"/>
    <w:rsid w:val="00CC6972"/>
    <w:rsid w:val="00CC7580"/>
    <w:rsid w:val="00CC78DD"/>
    <w:rsid w:val="00CC79BC"/>
    <w:rsid w:val="00CC7ABA"/>
    <w:rsid w:val="00CD017D"/>
    <w:rsid w:val="00CD1C26"/>
    <w:rsid w:val="00CD22D3"/>
    <w:rsid w:val="00CD2905"/>
    <w:rsid w:val="00CD31D5"/>
    <w:rsid w:val="00CD3542"/>
    <w:rsid w:val="00CD48F1"/>
    <w:rsid w:val="00CD4E56"/>
    <w:rsid w:val="00CD579A"/>
    <w:rsid w:val="00CD6ECA"/>
    <w:rsid w:val="00CD70C7"/>
    <w:rsid w:val="00CD7A77"/>
    <w:rsid w:val="00CD7DE5"/>
    <w:rsid w:val="00CE0347"/>
    <w:rsid w:val="00CE17AC"/>
    <w:rsid w:val="00CE1ECC"/>
    <w:rsid w:val="00CE24A8"/>
    <w:rsid w:val="00CE263D"/>
    <w:rsid w:val="00CE2CB9"/>
    <w:rsid w:val="00CE2D4F"/>
    <w:rsid w:val="00CE308D"/>
    <w:rsid w:val="00CE3541"/>
    <w:rsid w:val="00CE387D"/>
    <w:rsid w:val="00CE4292"/>
    <w:rsid w:val="00CE46C8"/>
    <w:rsid w:val="00CE5A7D"/>
    <w:rsid w:val="00CE5AE3"/>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029"/>
    <w:rsid w:val="00CF71C8"/>
    <w:rsid w:val="00CF7650"/>
    <w:rsid w:val="00D0082C"/>
    <w:rsid w:val="00D014B6"/>
    <w:rsid w:val="00D02055"/>
    <w:rsid w:val="00D02E74"/>
    <w:rsid w:val="00D030DC"/>
    <w:rsid w:val="00D04B2F"/>
    <w:rsid w:val="00D057FD"/>
    <w:rsid w:val="00D06BD5"/>
    <w:rsid w:val="00D06BE5"/>
    <w:rsid w:val="00D07073"/>
    <w:rsid w:val="00D07809"/>
    <w:rsid w:val="00D10E29"/>
    <w:rsid w:val="00D127E2"/>
    <w:rsid w:val="00D12A0B"/>
    <w:rsid w:val="00D13896"/>
    <w:rsid w:val="00D14895"/>
    <w:rsid w:val="00D14B65"/>
    <w:rsid w:val="00D14CE8"/>
    <w:rsid w:val="00D15762"/>
    <w:rsid w:val="00D16E0A"/>
    <w:rsid w:val="00D16E62"/>
    <w:rsid w:val="00D17778"/>
    <w:rsid w:val="00D21AEF"/>
    <w:rsid w:val="00D21E46"/>
    <w:rsid w:val="00D225A5"/>
    <w:rsid w:val="00D23C9C"/>
    <w:rsid w:val="00D24466"/>
    <w:rsid w:val="00D25313"/>
    <w:rsid w:val="00D2540A"/>
    <w:rsid w:val="00D254FF"/>
    <w:rsid w:val="00D25B81"/>
    <w:rsid w:val="00D27132"/>
    <w:rsid w:val="00D279EB"/>
    <w:rsid w:val="00D27C7A"/>
    <w:rsid w:val="00D30BCE"/>
    <w:rsid w:val="00D30BFC"/>
    <w:rsid w:val="00D33055"/>
    <w:rsid w:val="00D33361"/>
    <w:rsid w:val="00D33480"/>
    <w:rsid w:val="00D33CDB"/>
    <w:rsid w:val="00D33D01"/>
    <w:rsid w:val="00D33E15"/>
    <w:rsid w:val="00D34195"/>
    <w:rsid w:val="00D3495D"/>
    <w:rsid w:val="00D3504E"/>
    <w:rsid w:val="00D3565C"/>
    <w:rsid w:val="00D358BB"/>
    <w:rsid w:val="00D35A91"/>
    <w:rsid w:val="00D368D0"/>
    <w:rsid w:val="00D40CF6"/>
    <w:rsid w:val="00D41635"/>
    <w:rsid w:val="00D41E9B"/>
    <w:rsid w:val="00D438F6"/>
    <w:rsid w:val="00D43C67"/>
    <w:rsid w:val="00D449C3"/>
    <w:rsid w:val="00D44F01"/>
    <w:rsid w:val="00D45388"/>
    <w:rsid w:val="00D46332"/>
    <w:rsid w:val="00D51081"/>
    <w:rsid w:val="00D52BE3"/>
    <w:rsid w:val="00D52BE8"/>
    <w:rsid w:val="00D52DF3"/>
    <w:rsid w:val="00D53591"/>
    <w:rsid w:val="00D53CBA"/>
    <w:rsid w:val="00D546CA"/>
    <w:rsid w:val="00D54846"/>
    <w:rsid w:val="00D552A8"/>
    <w:rsid w:val="00D611ED"/>
    <w:rsid w:val="00D61519"/>
    <w:rsid w:val="00D628F8"/>
    <w:rsid w:val="00D62A51"/>
    <w:rsid w:val="00D62C85"/>
    <w:rsid w:val="00D63232"/>
    <w:rsid w:val="00D63CBF"/>
    <w:rsid w:val="00D641CB"/>
    <w:rsid w:val="00D6480B"/>
    <w:rsid w:val="00D662A0"/>
    <w:rsid w:val="00D6718D"/>
    <w:rsid w:val="00D674E7"/>
    <w:rsid w:val="00D677B8"/>
    <w:rsid w:val="00D67879"/>
    <w:rsid w:val="00D67ED5"/>
    <w:rsid w:val="00D70E0E"/>
    <w:rsid w:val="00D70FA6"/>
    <w:rsid w:val="00D713DE"/>
    <w:rsid w:val="00D7277F"/>
    <w:rsid w:val="00D72864"/>
    <w:rsid w:val="00D72986"/>
    <w:rsid w:val="00D7312A"/>
    <w:rsid w:val="00D74A03"/>
    <w:rsid w:val="00D75C24"/>
    <w:rsid w:val="00D76125"/>
    <w:rsid w:val="00D806F6"/>
    <w:rsid w:val="00D80A62"/>
    <w:rsid w:val="00D80E66"/>
    <w:rsid w:val="00D825FC"/>
    <w:rsid w:val="00D82615"/>
    <w:rsid w:val="00D82B8C"/>
    <w:rsid w:val="00D82D9B"/>
    <w:rsid w:val="00D82E68"/>
    <w:rsid w:val="00D82F85"/>
    <w:rsid w:val="00D84FA4"/>
    <w:rsid w:val="00D852C9"/>
    <w:rsid w:val="00D856B9"/>
    <w:rsid w:val="00D86399"/>
    <w:rsid w:val="00D87852"/>
    <w:rsid w:val="00D87D9D"/>
    <w:rsid w:val="00D91D1E"/>
    <w:rsid w:val="00D91F70"/>
    <w:rsid w:val="00D9225A"/>
    <w:rsid w:val="00D9403F"/>
    <w:rsid w:val="00D94C0C"/>
    <w:rsid w:val="00D95B3F"/>
    <w:rsid w:val="00D95BF8"/>
    <w:rsid w:val="00D960E0"/>
    <w:rsid w:val="00D96A10"/>
    <w:rsid w:val="00DA0B00"/>
    <w:rsid w:val="00DA3474"/>
    <w:rsid w:val="00DA3E26"/>
    <w:rsid w:val="00DA41EC"/>
    <w:rsid w:val="00DA44A0"/>
    <w:rsid w:val="00DA44DB"/>
    <w:rsid w:val="00DA470C"/>
    <w:rsid w:val="00DA4BAF"/>
    <w:rsid w:val="00DA4E1F"/>
    <w:rsid w:val="00DA5975"/>
    <w:rsid w:val="00DA5C49"/>
    <w:rsid w:val="00DA649C"/>
    <w:rsid w:val="00DA64DC"/>
    <w:rsid w:val="00DA6859"/>
    <w:rsid w:val="00DA693A"/>
    <w:rsid w:val="00DA6CDE"/>
    <w:rsid w:val="00DA6EFC"/>
    <w:rsid w:val="00DB0BB0"/>
    <w:rsid w:val="00DB2357"/>
    <w:rsid w:val="00DB2443"/>
    <w:rsid w:val="00DB277E"/>
    <w:rsid w:val="00DB2B92"/>
    <w:rsid w:val="00DB31E3"/>
    <w:rsid w:val="00DB3655"/>
    <w:rsid w:val="00DB3B88"/>
    <w:rsid w:val="00DB424C"/>
    <w:rsid w:val="00DB49F7"/>
    <w:rsid w:val="00DB4F06"/>
    <w:rsid w:val="00DB535D"/>
    <w:rsid w:val="00DB5CEF"/>
    <w:rsid w:val="00DB6004"/>
    <w:rsid w:val="00DB7203"/>
    <w:rsid w:val="00DC0211"/>
    <w:rsid w:val="00DC05DF"/>
    <w:rsid w:val="00DC05FF"/>
    <w:rsid w:val="00DC0BCD"/>
    <w:rsid w:val="00DC1010"/>
    <w:rsid w:val="00DC1699"/>
    <w:rsid w:val="00DC17DC"/>
    <w:rsid w:val="00DC1DC8"/>
    <w:rsid w:val="00DC245D"/>
    <w:rsid w:val="00DC29D0"/>
    <w:rsid w:val="00DC2EB3"/>
    <w:rsid w:val="00DC4622"/>
    <w:rsid w:val="00DC65F8"/>
    <w:rsid w:val="00DC70BE"/>
    <w:rsid w:val="00DC754A"/>
    <w:rsid w:val="00DD0D67"/>
    <w:rsid w:val="00DD1EAF"/>
    <w:rsid w:val="00DD1F62"/>
    <w:rsid w:val="00DD2282"/>
    <w:rsid w:val="00DD24B4"/>
    <w:rsid w:val="00DD2919"/>
    <w:rsid w:val="00DD3E1D"/>
    <w:rsid w:val="00DD4C40"/>
    <w:rsid w:val="00DD59E4"/>
    <w:rsid w:val="00DD61FF"/>
    <w:rsid w:val="00DD69F6"/>
    <w:rsid w:val="00DE0358"/>
    <w:rsid w:val="00DE0706"/>
    <w:rsid w:val="00DE0770"/>
    <w:rsid w:val="00DE0BB8"/>
    <w:rsid w:val="00DE0F08"/>
    <w:rsid w:val="00DE14FD"/>
    <w:rsid w:val="00DE1A24"/>
    <w:rsid w:val="00DE2338"/>
    <w:rsid w:val="00DE29A4"/>
    <w:rsid w:val="00DE2A60"/>
    <w:rsid w:val="00DE2D2D"/>
    <w:rsid w:val="00DE5497"/>
    <w:rsid w:val="00DE6919"/>
    <w:rsid w:val="00DE71EC"/>
    <w:rsid w:val="00DE7295"/>
    <w:rsid w:val="00DF0A63"/>
    <w:rsid w:val="00DF25BA"/>
    <w:rsid w:val="00DF7A20"/>
    <w:rsid w:val="00E00351"/>
    <w:rsid w:val="00E013C2"/>
    <w:rsid w:val="00E0147E"/>
    <w:rsid w:val="00E015C0"/>
    <w:rsid w:val="00E01A08"/>
    <w:rsid w:val="00E01E13"/>
    <w:rsid w:val="00E04E02"/>
    <w:rsid w:val="00E05567"/>
    <w:rsid w:val="00E05C7E"/>
    <w:rsid w:val="00E0695D"/>
    <w:rsid w:val="00E071AD"/>
    <w:rsid w:val="00E073E5"/>
    <w:rsid w:val="00E108CC"/>
    <w:rsid w:val="00E10D70"/>
    <w:rsid w:val="00E10F8B"/>
    <w:rsid w:val="00E113A3"/>
    <w:rsid w:val="00E115AA"/>
    <w:rsid w:val="00E12E36"/>
    <w:rsid w:val="00E13B3D"/>
    <w:rsid w:val="00E13F81"/>
    <w:rsid w:val="00E143DB"/>
    <w:rsid w:val="00E1523D"/>
    <w:rsid w:val="00E15BF1"/>
    <w:rsid w:val="00E1662F"/>
    <w:rsid w:val="00E16B65"/>
    <w:rsid w:val="00E171E4"/>
    <w:rsid w:val="00E1794A"/>
    <w:rsid w:val="00E17E16"/>
    <w:rsid w:val="00E224AC"/>
    <w:rsid w:val="00E22704"/>
    <w:rsid w:val="00E233AA"/>
    <w:rsid w:val="00E2386F"/>
    <w:rsid w:val="00E23C88"/>
    <w:rsid w:val="00E23E94"/>
    <w:rsid w:val="00E245F3"/>
    <w:rsid w:val="00E24AD2"/>
    <w:rsid w:val="00E26566"/>
    <w:rsid w:val="00E26964"/>
    <w:rsid w:val="00E27488"/>
    <w:rsid w:val="00E3071F"/>
    <w:rsid w:val="00E319F5"/>
    <w:rsid w:val="00E31E1F"/>
    <w:rsid w:val="00E331DF"/>
    <w:rsid w:val="00E335EB"/>
    <w:rsid w:val="00E336C1"/>
    <w:rsid w:val="00E33738"/>
    <w:rsid w:val="00E33AB2"/>
    <w:rsid w:val="00E33F70"/>
    <w:rsid w:val="00E3446E"/>
    <w:rsid w:val="00E35BA0"/>
    <w:rsid w:val="00E35BD0"/>
    <w:rsid w:val="00E373CA"/>
    <w:rsid w:val="00E37EAA"/>
    <w:rsid w:val="00E4120D"/>
    <w:rsid w:val="00E41466"/>
    <w:rsid w:val="00E41C03"/>
    <w:rsid w:val="00E43301"/>
    <w:rsid w:val="00E43598"/>
    <w:rsid w:val="00E43993"/>
    <w:rsid w:val="00E44210"/>
    <w:rsid w:val="00E447E4"/>
    <w:rsid w:val="00E44A4C"/>
    <w:rsid w:val="00E45754"/>
    <w:rsid w:val="00E45F77"/>
    <w:rsid w:val="00E46DE5"/>
    <w:rsid w:val="00E47A25"/>
    <w:rsid w:val="00E47FB1"/>
    <w:rsid w:val="00E500FC"/>
    <w:rsid w:val="00E5038C"/>
    <w:rsid w:val="00E505EF"/>
    <w:rsid w:val="00E505FA"/>
    <w:rsid w:val="00E508FF"/>
    <w:rsid w:val="00E5138B"/>
    <w:rsid w:val="00E517BA"/>
    <w:rsid w:val="00E51AD9"/>
    <w:rsid w:val="00E52B10"/>
    <w:rsid w:val="00E534EC"/>
    <w:rsid w:val="00E54619"/>
    <w:rsid w:val="00E5515E"/>
    <w:rsid w:val="00E55AA8"/>
    <w:rsid w:val="00E55ACF"/>
    <w:rsid w:val="00E5624D"/>
    <w:rsid w:val="00E56428"/>
    <w:rsid w:val="00E5730E"/>
    <w:rsid w:val="00E57BAD"/>
    <w:rsid w:val="00E57D9C"/>
    <w:rsid w:val="00E60747"/>
    <w:rsid w:val="00E61285"/>
    <w:rsid w:val="00E62C5B"/>
    <w:rsid w:val="00E62FF7"/>
    <w:rsid w:val="00E6316A"/>
    <w:rsid w:val="00E63308"/>
    <w:rsid w:val="00E63452"/>
    <w:rsid w:val="00E63906"/>
    <w:rsid w:val="00E643AF"/>
    <w:rsid w:val="00E6460A"/>
    <w:rsid w:val="00E6489F"/>
    <w:rsid w:val="00E650D3"/>
    <w:rsid w:val="00E652A7"/>
    <w:rsid w:val="00E65A35"/>
    <w:rsid w:val="00E66692"/>
    <w:rsid w:val="00E66862"/>
    <w:rsid w:val="00E70075"/>
    <w:rsid w:val="00E70852"/>
    <w:rsid w:val="00E7188E"/>
    <w:rsid w:val="00E725A0"/>
    <w:rsid w:val="00E727FD"/>
    <w:rsid w:val="00E72CA5"/>
    <w:rsid w:val="00E731B1"/>
    <w:rsid w:val="00E753CA"/>
    <w:rsid w:val="00E75455"/>
    <w:rsid w:val="00E75556"/>
    <w:rsid w:val="00E75C34"/>
    <w:rsid w:val="00E77E6A"/>
    <w:rsid w:val="00E80681"/>
    <w:rsid w:val="00E80ADF"/>
    <w:rsid w:val="00E80C11"/>
    <w:rsid w:val="00E80DF8"/>
    <w:rsid w:val="00E813F2"/>
    <w:rsid w:val="00E81482"/>
    <w:rsid w:val="00E81FF6"/>
    <w:rsid w:val="00E82E17"/>
    <w:rsid w:val="00E8454A"/>
    <w:rsid w:val="00E845ED"/>
    <w:rsid w:val="00E8462E"/>
    <w:rsid w:val="00E85634"/>
    <w:rsid w:val="00E8601F"/>
    <w:rsid w:val="00E86495"/>
    <w:rsid w:val="00E8781E"/>
    <w:rsid w:val="00E8795C"/>
    <w:rsid w:val="00E90962"/>
    <w:rsid w:val="00E90A5F"/>
    <w:rsid w:val="00E90ADB"/>
    <w:rsid w:val="00E914FB"/>
    <w:rsid w:val="00E91D8F"/>
    <w:rsid w:val="00E91F60"/>
    <w:rsid w:val="00E92667"/>
    <w:rsid w:val="00E92D2A"/>
    <w:rsid w:val="00E92E29"/>
    <w:rsid w:val="00E94B7F"/>
    <w:rsid w:val="00E9632C"/>
    <w:rsid w:val="00E96957"/>
    <w:rsid w:val="00EA01A9"/>
    <w:rsid w:val="00EA0C9E"/>
    <w:rsid w:val="00EA10F4"/>
    <w:rsid w:val="00EA1F75"/>
    <w:rsid w:val="00EA29D7"/>
    <w:rsid w:val="00EA2B0C"/>
    <w:rsid w:val="00EA391C"/>
    <w:rsid w:val="00EA397D"/>
    <w:rsid w:val="00EA3990"/>
    <w:rsid w:val="00EA3A6A"/>
    <w:rsid w:val="00EA3DF0"/>
    <w:rsid w:val="00EA6880"/>
    <w:rsid w:val="00EA6A98"/>
    <w:rsid w:val="00EA6E91"/>
    <w:rsid w:val="00EB1950"/>
    <w:rsid w:val="00EB24DA"/>
    <w:rsid w:val="00EB3929"/>
    <w:rsid w:val="00EB4EA7"/>
    <w:rsid w:val="00EB67B9"/>
    <w:rsid w:val="00EB75DA"/>
    <w:rsid w:val="00EB784E"/>
    <w:rsid w:val="00EB7884"/>
    <w:rsid w:val="00EC006C"/>
    <w:rsid w:val="00EC0318"/>
    <w:rsid w:val="00EC04B5"/>
    <w:rsid w:val="00EC0A31"/>
    <w:rsid w:val="00EC1374"/>
    <w:rsid w:val="00EC1469"/>
    <w:rsid w:val="00EC2852"/>
    <w:rsid w:val="00EC2932"/>
    <w:rsid w:val="00EC30D1"/>
    <w:rsid w:val="00EC43C8"/>
    <w:rsid w:val="00EC4856"/>
    <w:rsid w:val="00EC507E"/>
    <w:rsid w:val="00EC60D7"/>
    <w:rsid w:val="00EC6DD9"/>
    <w:rsid w:val="00EC7334"/>
    <w:rsid w:val="00EC7C58"/>
    <w:rsid w:val="00ED024E"/>
    <w:rsid w:val="00ED02DF"/>
    <w:rsid w:val="00ED0A7A"/>
    <w:rsid w:val="00ED10F1"/>
    <w:rsid w:val="00ED12FB"/>
    <w:rsid w:val="00ED17B1"/>
    <w:rsid w:val="00ED1F44"/>
    <w:rsid w:val="00ED204E"/>
    <w:rsid w:val="00ED2171"/>
    <w:rsid w:val="00ED2F5A"/>
    <w:rsid w:val="00ED35D5"/>
    <w:rsid w:val="00ED53F9"/>
    <w:rsid w:val="00ED6A22"/>
    <w:rsid w:val="00ED6D6A"/>
    <w:rsid w:val="00ED7258"/>
    <w:rsid w:val="00ED7934"/>
    <w:rsid w:val="00EE0262"/>
    <w:rsid w:val="00EE09F3"/>
    <w:rsid w:val="00EE0FB8"/>
    <w:rsid w:val="00EE10D7"/>
    <w:rsid w:val="00EE279D"/>
    <w:rsid w:val="00EE4457"/>
    <w:rsid w:val="00EE5F5A"/>
    <w:rsid w:val="00EE65E7"/>
    <w:rsid w:val="00EE71E0"/>
    <w:rsid w:val="00EE74F1"/>
    <w:rsid w:val="00EE7CB2"/>
    <w:rsid w:val="00EF14B6"/>
    <w:rsid w:val="00EF1DA0"/>
    <w:rsid w:val="00EF35FF"/>
    <w:rsid w:val="00EF40AC"/>
    <w:rsid w:val="00EF4343"/>
    <w:rsid w:val="00EF44F7"/>
    <w:rsid w:val="00EF45F3"/>
    <w:rsid w:val="00EF4F1E"/>
    <w:rsid w:val="00EF5197"/>
    <w:rsid w:val="00EF51B9"/>
    <w:rsid w:val="00EF5B12"/>
    <w:rsid w:val="00EF6E4E"/>
    <w:rsid w:val="00EF72CB"/>
    <w:rsid w:val="00EF7406"/>
    <w:rsid w:val="00F00978"/>
    <w:rsid w:val="00F00D1D"/>
    <w:rsid w:val="00F01227"/>
    <w:rsid w:val="00F0205F"/>
    <w:rsid w:val="00F034C9"/>
    <w:rsid w:val="00F03C13"/>
    <w:rsid w:val="00F03D81"/>
    <w:rsid w:val="00F03F67"/>
    <w:rsid w:val="00F04539"/>
    <w:rsid w:val="00F04DDC"/>
    <w:rsid w:val="00F05A02"/>
    <w:rsid w:val="00F062E1"/>
    <w:rsid w:val="00F069F8"/>
    <w:rsid w:val="00F10050"/>
    <w:rsid w:val="00F10574"/>
    <w:rsid w:val="00F108BB"/>
    <w:rsid w:val="00F117BD"/>
    <w:rsid w:val="00F118BD"/>
    <w:rsid w:val="00F11906"/>
    <w:rsid w:val="00F1209E"/>
    <w:rsid w:val="00F1317D"/>
    <w:rsid w:val="00F133CC"/>
    <w:rsid w:val="00F13689"/>
    <w:rsid w:val="00F14735"/>
    <w:rsid w:val="00F14750"/>
    <w:rsid w:val="00F1491F"/>
    <w:rsid w:val="00F154CD"/>
    <w:rsid w:val="00F15FDE"/>
    <w:rsid w:val="00F20828"/>
    <w:rsid w:val="00F22859"/>
    <w:rsid w:val="00F22A30"/>
    <w:rsid w:val="00F22DA9"/>
    <w:rsid w:val="00F23FAF"/>
    <w:rsid w:val="00F249B1"/>
    <w:rsid w:val="00F24DDD"/>
    <w:rsid w:val="00F2535B"/>
    <w:rsid w:val="00F2550D"/>
    <w:rsid w:val="00F25957"/>
    <w:rsid w:val="00F25FDB"/>
    <w:rsid w:val="00F263A7"/>
    <w:rsid w:val="00F27FC1"/>
    <w:rsid w:val="00F30566"/>
    <w:rsid w:val="00F31474"/>
    <w:rsid w:val="00F318FE"/>
    <w:rsid w:val="00F326CD"/>
    <w:rsid w:val="00F330BA"/>
    <w:rsid w:val="00F33600"/>
    <w:rsid w:val="00F342B3"/>
    <w:rsid w:val="00F3460E"/>
    <w:rsid w:val="00F34802"/>
    <w:rsid w:val="00F34E90"/>
    <w:rsid w:val="00F35E3A"/>
    <w:rsid w:val="00F35F36"/>
    <w:rsid w:val="00F3792F"/>
    <w:rsid w:val="00F41D0E"/>
    <w:rsid w:val="00F43B0F"/>
    <w:rsid w:val="00F43C43"/>
    <w:rsid w:val="00F443BD"/>
    <w:rsid w:val="00F44BCD"/>
    <w:rsid w:val="00F46F5C"/>
    <w:rsid w:val="00F47016"/>
    <w:rsid w:val="00F503F1"/>
    <w:rsid w:val="00F50982"/>
    <w:rsid w:val="00F50C7E"/>
    <w:rsid w:val="00F514D4"/>
    <w:rsid w:val="00F51B08"/>
    <w:rsid w:val="00F51D70"/>
    <w:rsid w:val="00F521DD"/>
    <w:rsid w:val="00F52306"/>
    <w:rsid w:val="00F52435"/>
    <w:rsid w:val="00F5253D"/>
    <w:rsid w:val="00F5358D"/>
    <w:rsid w:val="00F54750"/>
    <w:rsid w:val="00F55C2E"/>
    <w:rsid w:val="00F60A13"/>
    <w:rsid w:val="00F60B1A"/>
    <w:rsid w:val="00F6183F"/>
    <w:rsid w:val="00F61D6D"/>
    <w:rsid w:val="00F61EC9"/>
    <w:rsid w:val="00F62B40"/>
    <w:rsid w:val="00F64CA0"/>
    <w:rsid w:val="00F65902"/>
    <w:rsid w:val="00F660DD"/>
    <w:rsid w:val="00F66E52"/>
    <w:rsid w:val="00F67C1A"/>
    <w:rsid w:val="00F70528"/>
    <w:rsid w:val="00F70640"/>
    <w:rsid w:val="00F70A6F"/>
    <w:rsid w:val="00F715E4"/>
    <w:rsid w:val="00F7172E"/>
    <w:rsid w:val="00F71BF2"/>
    <w:rsid w:val="00F71FEB"/>
    <w:rsid w:val="00F73EC0"/>
    <w:rsid w:val="00F74C89"/>
    <w:rsid w:val="00F7559B"/>
    <w:rsid w:val="00F755D6"/>
    <w:rsid w:val="00F75AA8"/>
    <w:rsid w:val="00F7635E"/>
    <w:rsid w:val="00F7643D"/>
    <w:rsid w:val="00F77D56"/>
    <w:rsid w:val="00F81FCF"/>
    <w:rsid w:val="00F83A96"/>
    <w:rsid w:val="00F83D8E"/>
    <w:rsid w:val="00F85278"/>
    <w:rsid w:val="00F8543A"/>
    <w:rsid w:val="00F85CC8"/>
    <w:rsid w:val="00F86505"/>
    <w:rsid w:val="00F8699A"/>
    <w:rsid w:val="00F86CB5"/>
    <w:rsid w:val="00F86E0B"/>
    <w:rsid w:val="00F91FE8"/>
    <w:rsid w:val="00F940DD"/>
    <w:rsid w:val="00F95DBF"/>
    <w:rsid w:val="00F969B5"/>
    <w:rsid w:val="00FA04A9"/>
    <w:rsid w:val="00FA0942"/>
    <w:rsid w:val="00FA1866"/>
    <w:rsid w:val="00FA1D56"/>
    <w:rsid w:val="00FA1FED"/>
    <w:rsid w:val="00FA31F2"/>
    <w:rsid w:val="00FA3741"/>
    <w:rsid w:val="00FA47F7"/>
    <w:rsid w:val="00FA523E"/>
    <w:rsid w:val="00FA535C"/>
    <w:rsid w:val="00FA5C3E"/>
    <w:rsid w:val="00FA5DDA"/>
    <w:rsid w:val="00FA6218"/>
    <w:rsid w:val="00FA65F8"/>
    <w:rsid w:val="00FA6C8F"/>
    <w:rsid w:val="00FA6CFC"/>
    <w:rsid w:val="00FA6D5B"/>
    <w:rsid w:val="00FA7822"/>
    <w:rsid w:val="00FB03AC"/>
    <w:rsid w:val="00FB139C"/>
    <w:rsid w:val="00FB163F"/>
    <w:rsid w:val="00FB1BD2"/>
    <w:rsid w:val="00FB2477"/>
    <w:rsid w:val="00FB278B"/>
    <w:rsid w:val="00FB355A"/>
    <w:rsid w:val="00FB3B61"/>
    <w:rsid w:val="00FB40D4"/>
    <w:rsid w:val="00FB72ED"/>
    <w:rsid w:val="00FB7FEB"/>
    <w:rsid w:val="00FC1555"/>
    <w:rsid w:val="00FC18A2"/>
    <w:rsid w:val="00FC363F"/>
    <w:rsid w:val="00FC3E84"/>
    <w:rsid w:val="00FC460B"/>
    <w:rsid w:val="00FC52A3"/>
    <w:rsid w:val="00FC5EAB"/>
    <w:rsid w:val="00FC638A"/>
    <w:rsid w:val="00FC65EB"/>
    <w:rsid w:val="00FC6D84"/>
    <w:rsid w:val="00FC749B"/>
    <w:rsid w:val="00FC74FE"/>
    <w:rsid w:val="00FD053F"/>
    <w:rsid w:val="00FD1436"/>
    <w:rsid w:val="00FD2160"/>
    <w:rsid w:val="00FD2427"/>
    <w:rsid w:val="00FD2E38"/>
    <w:rsid w:val="00FD3DEE"/>
    <w:rsid w:val="00FD4960"/>
    <w:rsid w:val="00FD532A"/>
    <w:rsid w:val="00FD5CCE"/>
    <w:rsid w:val="00FE02D8"/>
    <w:rsid w:val="00FE0338"/>
    <w:rsid w:val="00FE0BFD"/>
    <w:rsid w:val="00FE0D8E"/>
    <w:rsid w:val="00FE3AE5"/>
    <w:rsid w:val="00FE4451"/>
    <w:rsid w:val="00FE4E51"/>
    <w:rsid w:val="00FE503E"/>
    <w:rsid w:val="00FE545B"/>
    <w:rsid w:val="00FE5758"/>
    <w:rsid w:val="00FE6328"/>
    <w:rsid w:val="00FE6C40"/>
    <w:rsid w:val="00FE768C"/>
    <w:rsid w:val="00FE7DCA"/>
    <w:rsid w:val="00FF0B71"/>
    <w:rsid w:val="00FF0C7C"/>
    <w:rsid w:val="00FF112B"/>
    <w:rsid w:val="00FF13FD"/>
    <w:rsid w:val="00FF140D"/>
    <w:rsid w:val="00FF14B5"/>
    <w:rsid w:val="00FF1CBE"/>
    <w:rsid w:val="00FF1F22"/>
    <w:rsid w:val="00FF28F9"/>
    <w:rsid w:val="00FF2968"/>
    <w:rsid w:val="00FF2DB2"/>
    <w:rsid w:val="00FF43D6"/>
    <w:rsid w:val="00FF4861"/>
    <w:rsid w:val="00FF491A"/>
    <w:rsid w:val="00FF4999"/>
    <w:rsid w:val="00FF4A49"/>
    <w:rsid w:val="00FF4DEE"/>
    <w:rsid w:val="00FF5A6D"/>
    <w:rsid w:val="00FF5E28"/>
    <w:rsid w:val="00FF622D"/>
    <w:rsid w:val="00FF66E5"/>
    <w:rsid w:val="00FF68A2"/>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80577"/>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E46DE5"/>
    <w:pPr>
      <w:tabs>
        <w:tab w:val="left" w:pos="851"/>
        <w:tab w:val="right" w:leader="dot" w:pos="9060"/>
      </w:tabs>
      <w:spacing w:after="100"/>
      <w:ind w:left="240"/>
    </w:pPr>
  </w:style>
  <w:style w:type="paragraph" w:styleId="T3">
    <w:name w:val="toc 3"/>
    <w:basedOn w:val="Normal"/>
    <w:next w:val="Normal"/>
    <w:autoRedefine/>
    <w:uiPriority w:val="39"/>
    <w:unhideWhenUsed/>
    <w:rsid w:val="00022A62"/>
    <w:pPr>
      <w:tabs>
        <w:tab w:val="left" w:pos="1320"/>
        <w:tab w:val="right" w:leader="dot" w:pos="9062"/>
      </w:tabs>
      <w:spacing w:after="100"/>
      <w:ind w:left="480"/>
    </w:pPr>
    <w:rPr>
      <w:b/>
      <w:bCs/>
      <w:noProof/>
      <w:sz w:val="16"/>
      <w:szCs w:val="16"/>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styleId="SonnotMetni">
    <w:name w:val="endnote text"/>
    <w:basedOn w:val="Normal"/>
    <w:link w:val="SonnotMetniChar"/>
    <w:uiPriority w:val="99"/>
    <w:semiHidden/>
    <w:unhideWhenUsed/>
    <w:rsid w:val="002C1740"/>
    <w:rPr>
      <w:sz w:val="20"/>
      <w:szCs w:val="20"/>
    </w:rPr>
  </w:style>
  <w:style w:type="character" w:customStyle="1" w:styleId="SonnotMetniChar">
    <w:name w:val="Sonnot Metni Char"/>
    <w:basedOn w:val="VarsaylanParagrafYazTipi"/>
    <w:link w:val="SonnotMetni"/>
    <w:uiPriority w:val="99"/>
    <w:semiHidden/>
    <w:rsid w:val="002C1740"/>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semiHidden/>
    <w:unhideWhenUsed/>
    <w:rsid w:val="002C1740"/>
    <w:rPr>
      <w:vertAlign w:val="superscript"/>
    </w:rPr>
  </w:style>
  <w:style w:type="character" w:styleId="zlenenKpr">
    <w:name w:val="FollowedHyperlink"/>
    <w:rsid w:val="00B010F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98828">
      <w:bodyDiv w:val="1"/>
      <w:marLeft w:val="0"/>
      <w:marRight w:val="0"/>
      <w:marTop w:val="0"/>
      <w:marBottom w:val="0"/>
      <w:divBdr>
        <w:top w:val="none" w:sz="0" w:space="0" w:color="auto"/>
        <w:left w:val="none" w:sz="0" w:space="0" w:color="auto"/>
        <w:bottom w:val="none" w:sz="0" w:space="0" w:color="auto"/>
        <w:right w:val="none" w:sz="0" w:space="0" w:color="auto"/>
      </w:divBdr>
    </w:div>
    <w:div w:id="78915599">
      <w:bodyDiv w:val="1"/>
      <w:marLeft w:val="0"/>
      <w:marRight w:val="0"/>
      <w:marTop w:val="0"/>
      <w:marBottom w:val="0"/>
      <w:divBdr>
        <w:top w:val="none" w:sz="0" w:space="0" w:color="auto"/>
        <w:left w:val="none" w:sz="0" w:space="0" w:color="auto"/>
        <w:bottom w:val="none" w:sz="0" w:space="0" w:color="auto"/>
        <w:right w:val="none" w:sz="0" w:space="0" w:color="auto"/>
      </w:divBdr>
    </w:div>
    <w:div w:id="93213867">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68951854">
      <w:bodyDiv w:val="1"/>
      <w:marLeft w:val="0"/>
      <w:marRight w:val="0"/>
      <w:marTop w:val="0"/>
      <w:marBottom w:val="0"/>
      <w:divBdr>
        <w:top w:val="none" w:sz="0" w:space="0" w:color="auto"/>
        <w:left w:val="none" w:sz="0" w:space="0" w:color="auto"/>
        <w:bottom w:val="none" w:sz="0" w:space="0" w:color="auto"/>
        <w:right w:val="none" w:sz="0" w:space="0" w:color="auto"/>
      </w:divBdr>
    </w:div>
    <w:div w:id="445200719">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7375046">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76473290">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01189373">
      <w:bodyDiv w:val="1"/>
      <w:marLeft w:val="0"/>
      <w:marRight w:val="0"/>
      <w:marTop w:val="0"/>
      <w:marBottom w:val="0"/>
      <w:divBdr>
        <w:top w:val="none" w:sz="0" w:space="0" w:color="auto"/>
        <w:left w:val="none" w:sz="0" w:space="0" w:color="auto"/>
        <w:bottom w:val="none" w:sz="0" w:space="0" w:color="auto"/>
        <w:right w:val="none" w:sz="0" w:space="0" w:color="auto"/>
      </w:divBdr>
    </w:div>
    <w:div w:id="601765442">
      <w:bodyDiv w:val="1"/>
      <w:marLeft w:val="0"/>
      <w:marRight w:val="0"/>
      <w:marTop w:val="0"/>
      <w:marBottom w:val="0"/>
      <w:divBdr>
        <w:top w:val="none" w:sz="0" w:space="0" w:color="auto"/>
        <w:left w:val="none" w:sz="0" w:space="0" w:color="auto"/>
        <w:bottom w:val="none" w:sz="0" w:space="0" w:color="auto"/>
        <w:right w:val="none" w:sz="0" w:space="0" w:color="auto"/>
      </w:divBdr>
    </w:div>
    <w:div w:id="610750049">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45279196">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75756126">
      <w:bodyDiv w:val="1"/>
      <w:marLeft w:val="0"/>
      <w:marRight w:val="0"/>
      <w:marTop w:val="0"/>
      <w:marBottom w:val="0"/>
      <w:divBdr>
        <w:top w:val="none" w:sz="0" w:space="0" w:color="auto"/>
        <w:left w:val="none" w:sz="0" w:space="0" w:color="auto"/>
        <w:bottom w:val="none" w:sz="0" w:space="0" w:color="auto"/>
        <w:right w:val="none" w:sz="0" w:space="0" w:color="auto"/>
      </w:divBdr>
    </w:div>
    <w:div w:id="780148594">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23034914">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943616505">
      <w:bodyDiv w:val="1"/>
      <w:marLeft w:val="0"/>
      <w:marRight w:val="0"/>
      <w:marTop w:val="0"/>
      <w:marBottom w:val="0"/>
      <w:divBdr>
        <w:top w:val="none" w:sz="0" w:space="0" w:color="auto"/>
        <w:left w:val="none" w:sz="0" w:space="0" w:color="auto"/>
        <w:bottom w:val="none" w:sz="0" w:space="0" w:color="auto"/>
        <w:right w:val="none" w:sz="0" w:space="0" w:color="auto"/>
      </w:divBdr>
    </w:div>
    <w:div w:id="987787127">
      <w:bodyDiv w:val="1"/>
      <w:marLeft w:val="0"/>
      <w:marRight w:val="0"/>
      <w:marTop w:val="0"/>
      <w:marBottom w:val="0"/>
      <w:divBdr>
        <w:top w:val="none" w:sz="0" w:space="0" w:color="auto"/>
        <w:left w:val="none" w:sz="0" w:space="0" w:color="auto"/>
        <w:bottom w:val="none" w:sz="0" w:space="0" w:color="auto"/>
        <w:right w:val="none" w:sz="0" w:space="0" w:color="auto"/>
      </w:divBdr>
    </w:div>
    <w:div w:id="1007291836">
      <w:bodyDiv w:val="1"/>
      <w:marLeft w:val="0"/>
      <w:marRight w:val="0"/>
      <w:marTop w:val="0"/>
      <w:marBottom w:val="0"/>
      <w:divBdr>
        <w:top w:val="none" w:sz="0" w:space="0" w:color="auto"/>
        <w:left w:val="none" w:sz="0" w:space="0" w:color="auto"/>
        <w:bottom w:val="none" w:sz="0" w:space="0" w:color="auto"/>
        <w:right w:val="none" w:sz="0" w:space="0" w:color="auto"/>
      </w:divBdr>
    </w:div>
    <w:div w:id="1022364388">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63878705">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8341229">
      <w:bodyDiv w:val="1"/>
      <w:marLeft w:val="0"/>
      <w:marRight w:val="0"/>
      <w:marTop w:val="0"/>
      <w:marBottom w:val="0"/>
      <w:divBdr>
        <w:top w:val="none" w:sz="0" w:space="0" w:color="auto"/>
        <w:left w:val="none" w:sz="0" w:space="0" w:color="auto"/>
        <w:bottom w:val="none" w:sz="0" w:space="0" w:color="auto"/>
        <w:right w:val="none" w:sz="0" w:space="0" w:color="auto"/>
      </w:divBdr>
    </w:div>
    <w:div w:id="1395347616">
      <w:bodyDiv w:val="1"/>
      <w:marLeft w:val="0"/>
      <w:marRight w:val="0"/>
      <w:marTop w:val="0"/>
      <w:marBottom w:val="0"/>
      <w:divBdr>
        <w:top w:val="none" w:sz="0" w:space="0" w:color="auto"/>
        <w:left w:val="none" w:sz="0" w:space="0" w:color="auto"/>
        <w:bottom w:val="none" w:sz="0" w:space="0" w:color="auto"/>
        <w:right w:val="none" w:sz="0" w:space="0" w:color="auto"/>
      </w:divBdr>
    </w:div>
    <w:div w:id="1402488586">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82527268">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590578802">
      <w:bodyDiv w:val="1"/>
      <w:marLeft w:val="0"/>
      <w:marRight w:val="0"/>
      <w:marTop w:val="0"/>
      <w:marBottom w:val="0"/>
      <w:divBdr>
        <w:top w:val="none" w:sz="0" w:space="0" w:color="auto"/>
        <w:left w:val="none" w:sz="0" w:space="0" w:color="auto"/>
        <w:bottom w:val="none" w:sz="0" w:space="0" w:color="auto"/>
        <w:right w:val="none" w:sz="0" w:space="0" w:color="auto"/>
      </w:divBdr>
    </w:div>
    <w:div w:id="1616673252">
      <w:bodyDiv w:val="1"/>
      <w:marLeft w:val="0"/>
      <w:marRight w:val="0"/>
      <w:marTop w:val="0"/>
      <w:marBottom w:val="0"/>
      <w:divBdr>
        <w:top w:val="none" w:sz="0" w:space="0" w:color="auto"/>
        <w:left w:val="none" w:sz="0" w:space="0" w:color="auto"/>
        <w:bottom w:val="none" w:sz="0" w:space="0" w:color="auto"/>
        <w:right w:val="none" w:sz="0" w:space="0" w:color="auto"/>
      </w:divBdr>
    </w:div>
    <w:div w:id="1624120419">
      <w:bodyDiv w:val="1"/>
      <w:marLeft w:val="0"/>
      <w:marRight w:val="0"/>
      <w:marTop w:val="0"/>
      <w:marBottom w:val="0"/>
      <w:divBdr>
        <w:top w:val="none" w:sz="0" w:space="0" w:color="auto"/>
        <w:left w:val="none" w:sz="0" w:space="0" w:color="auto"/>
        <w:bottom w:val="none" w:sz="0" w:space="0" w:color="auto"/>
        <w:right w:val="none" w:sz="0" w:space="0" w:color="auto"/>
      </w:divBdr>
    </w:div>
    <w:div w:id="1624538967">
      <w:bodyDiv w:val="1"/>
      <w:marLeft w:val="0"/>
      <w:marRight w:val="0"/>
      <w:marTop w:val="0"/>
      <w:marBottom w:val="0"/>
      <w:divBdr>
        <w:top w:val="none" w:sz="0" w:space="0" w:color="auto"/>
        <w:left w:val="none" w:sz="0" w:space="0" w:color="auto"/>
        <w:bottom w:val="none" w:sz="0" w:space="0" w:color="auto"/>
        <w:right w:val="none" w:sz="0" w:space="0" w:color="auto"/>
      </w:divBdr>
    </w:div>
    <w:div w:id="1648197419">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4378041">
      <w:bodyDiv w:val="1"/>
      <w:marLeft w:val="0"/>
      <w:marRight w:val="0"/>
      <w:marTop w:val="0"/>
      <w:marBottom w:val="0"/>
      <w:divBdr>
        <w:top w:val="none" w:sz="0" w:space="0" w:color="auto"/>
        <w:left w:val="none" w:sz="0" w:space="0" w:color="auto"/>
        <w:bottom w:val="none" w:sz="0" w:space="0" w:color="auto"/>
        <w:right w:val="none" w:sz="0" w:space="0" w:color="auto"/>
      </w:divBdr>
    </w:div>
    <w:div w:id="1719546215">
      <w:bodyDiv w:val="1"/>
      <w:marLeft w:val="0"/>
      <w:marRight w:val="0"/>
      <w:marTop w:val="0"/>
      <w:marBottom w:val="0"/>
      <w:divBdr>
        <w:top w:val="none" w:sz="0" w:space="0" w:color="auto"/>
        <w:left w:val="none" w:sz="0" w:space="0" w:color="auto"/>
        <w:bottom w:val="none" w:sz="0" w:space="0" w:color="auto"/>
        <w:right w:val="none" w:sz="0" w:space="0" w:color="auto"/>
      </w:divBdr>
    </w:div>
    <w:div w:id="171974148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55861199">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11165923">
      <w:bodyDiv w:val="1"/>
      <w:marLeft w:val="0"/>
      <w:marRight w:val="0"/>
      <w:marTop w:val="0"/>
      <w:marBottom w:val="0"/>
      <w:divBdr>
        <w:top w:val="none" w:sz="0" w:space="0" w:color="auto"/>
        <w:left w:val="none" w:sz="0" w:space="0" w:color="auto"/>
        <w:bottom w:val="none" w:sz="0" w:space="0" w:color="auto"/>
        <w:right w:val="none" w:sz="0" w:space="0" w:color="auto"/>
      </w:divBdr>
    </w:div>
    <w:div w:id="1814909547">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478519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35745537">
      <w:bodyDiv w:val="1"/>
      <w:marLeft w:val="0"/>
      <w:marRight w:val="0"/>
      <w:marTop w:val="0"/>
      <w:marBottom w:val="0"/>
      <w:divBdr>
        <w:top w:val="none" w:sz="0" w:space="0" w:color="auto"/>
        <w:left w:val="none" w:sz="0" w:space="0" w:color="auto"/>
        <w:bottom w:val="none" w:sz="0" w:space="0" w:color="auto"/>
        <w:right w:val="none" w:sz="0" w:space="0" w:color="auto"/>
      </w:divBdr>
    </w:div>
    <w:div w:id="1986231121">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95752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49521338">
      <w:bodyDiv w:val="1"/>
      <w:marLeft w:val="0"/>
      <w:marRight w:val="0"/>
      <w:marTop w:val="0"/>
      <w:marBottom w:val="0"/>
      <w:divBdr>
        <w:top w:val="none" w:sz="0" w:space="0" w:color="auto"/>
        <w:left w:val="none" w:sz="0" w:space="0" w:color="auto"/>
        <w:bottom w:val="none" w:sz="0" w:space="0" w:color="auto"/>
        <w:right w:val="none" w:sz="0" w:space="0" w:color="auto"/>
      </w:divBdr>
    </w:div>
    <w:div w:id="2060591850">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01688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955FF-C5A9-42BB-A87D-9AC253F8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7641</Words>
  <Characters>43558</Characters>
  <Application>Microsoft Office Word</Application>
  <DocSecurity>0</DocSecurity>
  <Lines>362</Lines>
  <Paragraphs>102</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51097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2022-11-16T07:02:00Z</cp:lastPrinted>
  <dcterms:created xsi:type="dcterms:W3CDTF">2022-11-24T07:02:00Z</dcterms:created>
  <dcterms:modified xsi:type="dcterms:W3CDTF">2022-11-24T07:02:00Z</dcterms:modified>
</cp:coreProperties>
</file>