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AB8621" w14:textId="5722C42A" w:rsidR="00C3490C" w:rsidRPr="0010209F" w:rsidRDefault="00C3490C" w:rsidP="00990F58">
      <w:pPr>
        <w:pStyle w:val="2-OrtaBaslk"/>
        <w:rPr>
          <w:sz w:val="24"/>
          <w:szCs w:val="24"/>
        </w:rPr>
      </w:pPr>
    </w:p>
    <w:p w14:paraId="762657D4" w14:textId="41AEFC64" w:rsidR="00DC0C21" w:rsidRPr="00086AE3" w:rsidRDefault="00DC0C21" w:rsidP="00086AE3">
      <w:pPr>
        <w:spacing w:after="0" w:line="240" w:lineRule="auto"/>
        <w:jc w:val="right"/>
        <w:rPr>
          <w:rFonts w:ascii="Times New Roman" w:eastAsia="Calibri" w:hAnsi="Times New Roman" w:cs="Times New Roman"/>
          <w:b/>
          <w:w w:val="112"/>
          <w:sz w:val="24"/>
          <w:szCs w:val="24"/>
        </w:rPr>
      </w:pPr>
      <w:r w:rsidRPr="00086AE3">
        <w:rPr>
          <w:rFonts w:ascii="Times New Roman" w:eastAsia="Calibri" w:hAnsi="Times New Roman" w:cs="Times New Roman"/>
          <w:b/>
          <w:w w:val="112"/>
          <w:sz w:val="24"/>
          <w:szCs w:val="24"/>
        </w:rPr>
        <w:t>EK</w:t>
      </w:r>
      <w:r w:rsidRPr="00086AE3">
        <w:rPr>
          <w:rFonts w:ascii="Times New Roman" w:eastAsia="Calibri" w:hAnsi="Times New Roman" w:cs="Times New Roman"/>
          <w:b/>
          <w:spacing w:val="-7"/>
          <w:w w:val="112"/>
          <w:sz w:val="24"/>
          <w:szCs w:val="24"/>
        </w:rPr>
        <w:t xml:space="preserve"> </w:t>
      </w:r>
      <w:r w:rsidRPr="00086AE3">
        <w:rPr>
          <w:rFonts w:ascii="Times New Roman" w:eastAsia="Calibri" w:hAnsi="Times New Roman" w:cs="Times New Roman"/>
          <w:b/>
          <w:w w:val="112"/>
          <w:sz w:val="24"/>
          <w:szCs w:val="24"/>
        </w:rPr>
        <w:t>I</w:t>
      </w:r>
    </w:p>
    <w:p w14:paraId="71154D7C" w14:textId="5ED1E90A" w:rsidR="0066158F" w:rsidRPr="0010209F" w:rsidRDefault="0066158F" w:rsidP="00990F58">
      <w:pPr>
        <w:spacing w:after="0" w:line="240" w:lineRule="auto"/>
        <w:jc w:val="center"/>
        <w:rPr>
          <w:rFonts w:ascii="Times New Roman" w:eastAsia="Calibri" w:hAnsi="Times New Roman" w:cs="Times New Roman"/>
          <w:sz w:val="24"/>
          <w:szCs w:val="24"/>
        </w:rPr>
      </w:pPr>
    </w:p>
    <w:p w14:paraId="35E6128E" w14:textId="77777777" w:rsidR="0066158F" w:rsidRPr="0010209F" w:rsidRDefault="0066158F" w:rsidP="00990F58">
      <w:pPr>
        <w:spacing w:after="0" w:line="240" w:lineRule="auto"/>
        <w:jc w:val="center"/>
        <w:rPr>
          <w:rFonts w:ascii="Times New Roman" w:eastAsia="Calibri" w:hAnsi="Times New Roman" w:cs="Times New Roman"/>
          <w:sz w:val="24"/>
          <w:szCs w:val="24"/>
        </w:rPr>
      </w:pPr>
    </w:p>
    <w:p w14:paraId="1D550C82" w14:textId="274D62BE" w:rsidR="00DC0C21" w:rsidRPr="00086AE3" w:rsidRDefault="00DC0C21" w:rsidP="0066158F">
      <w:pPr>
        <w:spacing w:after="0" w:line="240" w:lineRule="auto"/>
        <w:jc w:val="center"/>
        <w:rPr>
          <w:rFonts w:ascii="Times New Roman" w:hAnsi="Times New Roman" w:cs="Times New Roman"/>
          <w:b/>
          <w:sz w:val="24"/>
          <w:szCs w:val="24"/>
        </w:rPr>
      </w:pPr>
      <w:r w:rsidRPr="00086AE3">
        <w:rPr>
          <w:rFonts w:ascii="Times New Roman" w:eastAsia="Calibri" w:hAnsi="Times New Roman" w:cs="Times New Roman"/>
          <w:b/>
          <w:w w:val="112"/>
          <w:sz w:val="24"/>
          <w:szCs w:val="24"/>
        </w:rPr>
        <w:t>BÖLÜ</w:t>
      </w:r>
      <w:r w:rsidR="00990F58" w:rsidRPr="00086AE3">
        <w:rPr>
          <w:rFonts w:ascii="Times New Roman" w:eastAsia="Calibri" w:hAnsi="Times New Roman" w:cs="Times New Roman"/>
          <w:b/>
          <w:w w:val="112"/>
          <w:sz w:val="24"/>
          <w:szCs w:val="24"/>
        </w:rPr>
        <w:t xml:space="preserve">M </w:t>
      </w:r>
      <w:r w:rsidRPr="00086AE3">
        <w:rPr>
          <w:rFonts w:ascii="Times New Roman" w:eastAsia="Calibri" w:hAnsi="Times New Roman" w:cs="Times New Roman"/>
          <w:b/>
          <w:w w:val="112"/>
          <w:sz w:val="24"/>
          <w:szCs w:val="24"/>
        </w:rPr>
        <w:t>1</w:t>
      </w:r>
    </w:p>
    <w:p w14:paraId="62CDA453" w14:textId="3825CD63" w:rsidR="00DC0C21" w:rsidRPr="0010209F" w:rsidRDefault="00DC0C21" w:rsidP="00990F58">
      <w:pPr>
        <w:spacing w:after="0"/>
        <w:ind w:left="1517" w:right="1517"/>
        <w:jc w:val="center"/>
        <w:rPr>
          <w:rFonts w:ascii="Times New Roman" w:eastAsia="Calibri" w:hAnsi="Times New Roman" w:cs="Times New Roman"/>
          <w:sz w:val="24"/>
          <w:szCs w:val="24"/>
        </w:rPr>
      </w:pPr>
      <w:r w:rsidRPr="0010209F">
        <w:rPr>
          <w:rFonts w:ascii="Times New Roman" w:eastAsia="Calibri" w:hAnsi="Times New Roman" w:cs="Times New Roman"/>
          <w:b/>
          <w:w w:val="99"/>
          <w:sz w:val="24"/>
          <w:szCs w:val="24"/>
        </w:rPr>
        <w:t xml:space="preserve">Sürücü Dalgınlık </w:t>
      </w:r>
      <w:r w:rsidR="0066158F" w:rsidRPr="0010209F">
        <w:rPr>
          <w:rFonts w:ascii="Times New Roman" w:eastAsia="Calibri" w:hAnsi="Times New Roman" w:cs="Times New Roman"/>
          <w:b/>
          <w:w w:val="99"/>
          <w:sz w:val="24"/>
          <w:szCs w:val="24"/>
        </w:rPr>
        <w:t>v</w:t>
      </w:r>
      <w:r w:rsidRPr="0010209F">
        <w:rPr>
          <w:rFonts w:ascii="Times New Roman" w:eastAsia="Calibri" w:hAnsi="Times New Roman" w:cs="Times New Roman"/>
          <w:b/>
          <w:w w:val="99"/>
          <w:sz w:val="24"/>
          <w:szCs w:val="24"/>
        </w:rPr>
        <w:t>e Dikkat Uyarısı (D</w:t>
      </w:r>
      <w:r w:rsidR="00990F58" w:rsidRPr="0010209F">
        <w:rPr>
          <w:rFonts w:ascii="Times New Roman" w:eastAsia="Calibri" w:hAnsi="Times New Roman" w:cs="Times New Roman"/>
          <w:b/>
          <w:w w:val="99"/>
          <w:sz w:val="24"/>
          <w:szCs w:val="24"/>
        </w:rPr>
        <w:t>DAW</w:t>
      </w:r>
      <w:r w:rsidRPr="0010209F">
        <w:rPr>
          <w:rFonts w:ascii="Times New Roman" w:eastAsia="Calibri" w:hAnsi="Times New Roman" w:cs="Times New Roman"/>
          <w:b/>
          <w:w w:val="99"/>
          <w:sz w:val="24"/>
          <w:szCs w:val="24"/>
        </w:rPr>
        <w:t>) Sistemleri İçin Teknik Gereklilikler</w:t>
      </w:r>
    </w:p>
    <w:p w14:paraId="062600D6" w14:textId="77777777" w:rsidR="00DC0C21" w:rsidRPr="0010209F" w:rsidRDefault="00DC0C21" w:rsidP="00990F58">
      <w:pPr>
        <w:spacing w:before="6" w:line="100" w:lineRule="exact"/>
        <w:jc w:val="both"/>
        <w:rPr>
          <w:rFonts w:ascii="Times New Roman" w:hAnsi="Times New Roman" w:cs="Times New Roman"/>
          <w:sz w:val="24"/>
          <w:szCs w:val="24"/>
        </w:rPr>
      </w:pPr>
    </w:p>
    <w:p w14:paraId="2782D9A4" w14:textId="52F23D7C" w:rsidR="00990F58" w:rsidRPr="0010209F" w:rsidRDefault="00990F58" w:rsidP="00763CAB">
      <w:pPr>
        <w:pStyle w:val="ListeParagraf"/>
        <w:numPr>
          <w:ilvl w:val="0"/>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Tanımlar</w:t>
      </w:r>
    </w:p>
    <w:p w14:paraId="322D9723" w14:textId="77777777" w:rsidR="00DE24F5" w:rsidRPr="0010209F" w:rsidRDefault="00DE24F5" w:rsidP="00DE24F5">
      <w:pPr>
        <w:pStyle w:val="ListeParagraf"/>
        <w:spacing w:after="0" w:line="240" w:lineRule="auto"/>
        <w:jc w:val="both"/>
        <w:rPr>
          <w:rFonts w:ascii="Times New Roman" w:hAnsi="Times New Roman" w:cs="Times New Roman"/>
          <w:sz w:val="24"/>
          <w:szCs w:val="24"/>
        </w:rPr>
      </w:pPr>
    </w:p>
    <w:p w14:paraId="72946A53" w14:textId="4870A598" w:rsidR="00990F58" w:rsidRDefault="00990F58" w:rsidP="00763CAB">
      <w:pPr>
        <w:pStyle w:val="ListeParagraf"/>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Bu Ekin amaçları bakımından aşağıdaki tanımlar geçerlidir:</w:t>
      </w:r>
    </w:p>
    <w:p w14:paraId="248DA22B" w14:textId="77777777" w:rsidR="00763CAB" w:rsidRPr="0010209F" w:rsidRDefault="00763CAB" w:rsidP="00DE24F5">
      <w:pPr>
        <w:pStyle w:val="ListeParagraf"/>
        <w:spacing w:after="0" w:line="240" w:lineRule="auto"/>
        <w:jc w:val="both"/>
        <w:rPr>
          <w:rFonts w:ascii="Times New Roman" w:eastAsia="Calibri" w:hAnsi="Times New Roman" w:cs="Times New Roman"/>
          <w:sz w:val="24"/>
          <w:szCs w:val="24"/>
        </w:rPr>
      </w:pPr>
    </w:p>
    <w:p w14:paraId="0FDF0267" w14:textId="58B4D3B4" w:rsidR="00990F58" w:rsidRPr="0010209F" w:rsidRDefault="00F55261" w:rsidP="00763CAB">
      <w:pPr>
        <w:pStyle w:val="ListeParagraf"/>
        <w:numPr>
          <w:ilvl w:val="1"/>
          <w:numId w:val="7"/>
        </w:numPr>
        <w:spacing w:after="0" w:line="240" w:lineRule="auto"/>
        <w:ind w:left="1134" w:hanging="850"/>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00990F58" w:rsidRPr="0010209F">
        <w:rPr>
          <w:rFonts w:ascii="Times New Roman" w:eastAsia="Calibri" w:hAnsi="Times New Roman" w:cs="Times New Roman"/>
          <w:sz w:val="24"/>
          <w:szCs w:val="24"/>
        </w:rPr>
        <w:t>etikleme davranışı</w:t>
      </w:r>
      <w:r>
        <w:rPr>
          <w:rFonts w:ascii="Times New Roman" w:eastAsia="Calibri" w:hAnsi="Times New Roman" w:cs="Times New Roman"/>
          <w:sz w:val="24"/>
          <w:szCs w:val="24"/>
        </w:rPr>
        <w:t>:</w:t>
      </w:r>
      <w:r w:rsidR="00990F58" w:rsidRPr="0010209F">
        <w:rPr>
          <w:rFonts w:ascii="Times New Roman" w:eastAsia="Calibri" w:hAnsi="Times New Roman" w:cs="Times New Roman"/>
          <w:sz w:val="24"/>
          <w:szCs w:val="24"/>
        </w:rPr>
        <w:t xml:space="preserve"> </w:t>
      </w:r>
      <w:r w:rsidR="00965FF0" w:rsidRPr="0010209F">
        <w:rPr>
          <w:rFonts w:ascii="Times New Roman" w:eastAsia="Calibri" w:hAnsi="Times New Roman" w:cs="Times New Roman"/>
          <w:sz w:val="24"/>
          <w:szCs w:val="24"/>
        </w:rPr>
        <w:t xml:space="preserve">Sürücü Dalgınlık ve Dikkat Uyarısı </w:t>
      </w:r>
      <w:r w:rsidR="00990F58" w:rsidRPr="0010209F">
        <w:rPr>
          <w:rFonts w:ascii="Times New Roman" w:eastAsia="Calibri" w:hAnsi="Times New Roman" w:cs="Times New Roman"/>
          <w:sz w:val="24"/>
          <w:szCs w:val="24"/>
        </w:rPr>
        <w:t xml:space="preserve">(DDAW) </w:t>
      </w:r>
      <w:r w:rsidR="00965FF0" w:rsidRPr="0010209F">
        <w:rPr>
          <w:rFonts w:ascii="Times New Roman" w:eastAsia="Calibri" w:hAnsi="Times New Roman" w:cs="Times New Roman"/>
          <w:sz w:val="24"/>
          <w:szCs w:val="24"/>
        </w:rPr>
        <w:t>S</w:t>
      </w:r>
      <w:r w:rsidR="00990F58" w:rsidRPr="0010209F">
        <w:rPr>
          <w:rFonts w:ascii="Times New Roman" w:eastAsia="Calibri" w:hAnsi="Times New Roman" w:cs="Times New Roman"/>
          <w:sz w:val="24"/>
          <w:szCs w:val="24"/>
        </w:rPr>
        <w:t>isteminin izlediği ve bu eylem gerçekleştiğinde sürücüye bir uyarı sağlayan araç eylemi anlamına gelir</w:t>
      </w:r>
      <w:r w:rsidR="00086AE3">
        <w:rPr>
          <w:rFonts w:ascii="Times New Roman" w:eastAsia="Calibri" w:hAnsi="Times New Roman" w:cs="Times New Roman"/>
          <w:sz w:val="24"/>
          <w:szCs w:val="24"/>
        </w:rPr>
        <w:t>.</w:t>
      </w:r>
    </w:p>
    <w:p w14:paraId="63CA3864" w14:textId="0AB3EAB9" w:rsidR="00990F58" w:rsidRPr="0010209F" w:rsidRDefault="00F55261" w:rsidP="00763CAB">
      <w:pPr>
        <w:pStyle w:val="ListeParagraf"/>
        <w:numPr>
          <w:ilvl w:val="1"/>
          <w:numId w:val="7"/>
        </w:numPr>
        <w:spacing w:after="0" w:line="240" w:lineRule="auto"/>
        <w:ind w:left="1134" w:hanging="850"/>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00990F58" w:rsidRPr="0010209F">
        <w:rPr>
          <w:rFonts w:ascii="Times New Roman" w:eastAsia="Calibri" w:hAnsi="Times New Roman" w:cs="Times New Roman"/>
          <w:sz w:val="24"/>
          <w:szCs w:val="24"/>
        </w:rPr>
        <w:t>algınlık eşiği</w:t>
      </w:r>
      <w:r>
        <w:rPr>
          <w:rFonts w:ascii="Times New Roman" w:eastAsia="Calibri" w:hAnsi="Times New Roman" w:cs="Times New Roman"/>
          <w:sz w:val="24"/>
          <w:szCs w:val="24"/>
        </w:rPr>
        <w:t>:</w:t>
      </w:r>
      <w:r w:rsidR="00990F58" w:rsidRPr="0010209F">
        <w:rPr>
          <w:rFonts w:ascii="Times New Roman" w:eastAsia="Calibri" w:hAnsi="Times New Roman" w:cs="Times New Roman"/>
          <w:sz w:val="24"/>
          <w:szCs w:val="24"/>
        </w:rPr>
        <w:t xml:space="preserve"> DDAW sisteminin sürücüye bir dalgınlık uyarısı vereceği anda veya öncesinde sürücü dalgınlık seviyesinin ölçülmesidir.</w:t>
      </w:r>
    </w:p>
    <w:p w14:paraId="57604232" w14:textId="77777777" w:rsidR="00DE24F5" w:rsidRPr="0010209F" w:rsidRDefault="00DE24F5" w:rsidP="00DE24F5">
      <w:pPr>
        <w:pStyle w:val="ListeParagraf"/>
        <w:spacing w:after="0" w:line="240" w:lineRule="auto"/>
        <w:ind w:left="1080"/>
        <w:jc w:val="both"/>
        <w:rPr>
          <w:rFonts w:ascii="Times New Roman" w:eastAsia="Calibri" w:hAnsi="Times New Roman" w:cs="Times New Roman"/>
          <w:sz w:val="24"/>
          <w:szCs w:val="24"/>
        </w:rPr>
      </w:pPr>
    </w:p>
    <w:p w14:paraId="760A3A6E" w14:textId="4FDF0D26" w:rsidR="00012E7B" w:rsidRPr="0010209F" w:rsidRDefault="00DE24F5" w:rsidP="00763CAB">
      <w:pPr>
        <w:pStyle w:val="ListeParagraf"/>
        <w:numPr>
          <w:ilvl w:val="0"/>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Genel Teknik Gereklilikler</w:t>
      </w:r>
    </w:p>
    <w:p w14:paraId="63413A55" w14:textId="77777777" w:rsidR="00DE24F5" w:rsidRPr="0010209F" w:rsidRDefault="00DE24F5" w:rsidP="00DE24F5">
      <w:pPr>
        <w:pStyle w:val="ListeParagraf"/>
        <w:spacing w:after="0" w:line="240" w:lineRule="auto"/>
        <w:jc w:val="both"/>
        <w:rPr>
          <w:rFonts w:ascii="Times New Roman" w:hAnsi="Times New Roman" w:cs="Times New Roman"/>
          <w:sz w:val="24"/>
          <w:szCs w:val="24"/>
        </w:rPr>
      </w:pPr>
    </w:p>
    <w:p w14:paraId="0564FE87" w14:textId="66AADE6D" w:rsidR="00990F58" w:rsidRPr="0010209F" w:rsidRDefault="00965FF0" w:rsidP="00763CAB">
      <w:pPr>
        <w:pStyle w:val="ListeParagraf"/>
        <w:numPr>
          <w:ilvl w:val="1"/>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Sürücü Dalgınlık ve Dikkat Uyarısı </w:t>
      </w:r>
      <w:r w:rsidR="00012E7B" w:rsidRPr="0010209F">
        <w:rPr>
          <w:rFonts w:ascii="Times New Roman" w:eastAsia="Calibri" w:hAnsi="Times New Roman" w:cs="Times New Roman"/>
          <w:sz w:val="24"/>
          <w:szCs w:val="24"/>
        </w:rPr>
        <w:t xml:space="preserve">(DDAW) </w:t>
      </w:r>
      <w:r w:rsidRPr="0010209F">
        <w:rPr>
          <w:rFonts w:ascii="Times New Roman" w:eastAsia="Calibri" w:hAnsi="Times New Roman" w:cs="Times New Roman"/>
          <w:sz w:val="24"/>
          <w:szCs w:val="24"/>
        </w:rPr>
        <w:t>S</w:t>
      </w:r>
      <w:r w:rsidR="00012E7B" w:rsidRPr="0010209F">
        <w:rPr>
          <w:rFonts w:ascii="Times New Roman" w:eastAsia="Calibri" w:hAnsi="Times New Roman" w:cs="Times New Roman"/>
          <w:sz w:val="24"/>
          <w:szCs w:val="24"/>
        </w:rPr>
        <w:t>istemi, sürücünün dalgınlık seviyesini izle</w:t>
      </w:r>
      <w:r w:rsidR="00602C64">
        <w:rPr>
          <w:rFonts w:ascii="Times New Roman" w:eastAsia="Calibri" w:hAnsi="Times New Roman" w:cs="Times New Roman"/>
          <w:sz w:val="24"/>
          <w:szCs w:val="24"/>
        </w:rPr>
        <w:t>r</w:t>
      </w:r>
      <w:r w:rsidR="00012E7B" w:rsidRPr="0010209F">
        <w:rPr>
          <w:rFonts w:ascii="Times New Roman" w:eastAsia="Calibri" w:hAnsi="Times New Roman" w:cs="Times New Roman"/>
          <w:sz w:val="24"/>
          <w:szCs w:val="24"/>
        </w:rPr>
        <w:t xml:space="preserve"> ve araç</w:t>
      </w:r>
      <w:r w:rsidR="004E6649" w:rsidRPr="0010209F">
        <w:rPr>
          <w:rFonts w:ascii="Times New Roman" w:eastAsia="Calibri" w:hAnsi="Times New Roman" w:cs="Times New Roman"/>
          <w:sz w:val="24"/>
          <w:szCs w:val="24"/>
        </w:rPr>
        <w:t>-</w:t>
      </w:r>
      <w:r w:rsidR="00012E7B" w:rsidRPr="0010209F">
        <w:rPr>
          <w:rFonts w:ascii="Times New Roman" w:eastAsia="Calibri" w:hAnsi="Times New Roman" w:cs="Times New Roman"/>
          <w:sz w:val="24"/>
          <w:szCs w:val="24"/>
        </w:rPr>
        <w:t>insan</w:t>
      </w:r>
      <w:r w:rsidR="004E6649" w:rsidRPr="0010209F">
        <w:rPr>
          <w:rFonts w:ascii="Times New Roman" w:eastAsia="Calibri" w:hAnsi="Times New Roman" w:cs="Times New Roman"/>
          <w:sz w:val="24"/>
          <w:szCs w:val="24"/>
        </w:rPr>
        <w:t>-</w:t>
      </w:r>
      <w:r w:rsidR="00012E7B" w:rsidRPr="0010209F">
        <w:rPr>
          <w:rFonts w:ascii="Times New Roman" w:eastAsia="Calibri" w:hAnsi="Times New Roman" w:cs="Times New Roman"/>
          <w:sz w:val="24"/>
          <w:szCs w:val="24"/>
        </w:rPr>
        <w:t>makine ara yüzü (HMI) aracılığıyla sürücüyü uyarır.</w:t>
      </w:r>
    </w:p>
    <w:p w14:paraId="52E061A0" w14:textId="16A1BFD9" w:rsidR="00012E7B" w:rsidRPr="0010209F" w:rsidRDefault="00012E7B" w:rsidP="00763CAB">
      <w:pPr>
        <w:pStyle w:val="ListeParagraf"/>
        <w:numPr>
          <w:ilvl w:val="1"/>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DDAW sistemi, gerçek sürüş koşullarında sistem hata oranını önleyecek veya en aza indirecek şekilde tasarlanır.</w:t>
      </w:r>
    </w:p>
    <w:p w14:paraId="59EF2DEF" w14:textId="5A9C4507" w:rsidR="00012E7B" w:rsidRPr="0010209F" w:rsidRDefault="00012E7B" w:rsidP="00763CAB">
      <w:pPr>
        <w:pStyle w:val="ListeParagraf"/>
        <w:numPr>
          <w:ilvl w:val="1"/>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Gizlilik ve </w:t>
      </w:r>
      <w:r w:rsidR="005422B9" w:rsidRPr="0010209F">
        <w:rPr>
          <w:rFonts w:ascii="Times New Roman" w:eastAsia="Calibri" w:hAnsi="Times New Roman" w:cs="Times New Roman"/>
          <w:sz w:val="24"/>
          <w:szCs w:val="24"/>
        </w:rPr>
        <w:t>Verilerin Korunması</w:t>
      </w:r>
    </w:p>
    <w:p w14:paraId="255CB2A8" w14:textId="5649AA4B" w:rsidR="00012E7B" w:rsidRPr="0010209F" w:rsidRDefault="00012E7B" w:rsidP="00763CAB">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DDAW sistemi, bir araçta bulunan kişilerin yüz tanıma dahil </w:t>
      </w:r>
      <w:proofErr w:type="spellStart"/>
      <w:r w:rsidRPr="0010209F">
        <w:rPr>
          <w:rFonts w:ascii="Times New Roman" w:eastAsia="Calibri" w:hAnsi="Times New Roman" w:cs="Times New Roman"/>
          <w:sz w:val="24"/>
          <w:szCs w:val="24"/>
        </w:rPr>
        <w:t>biyometrik</w:t>
      </w:r>
      <w:proofErr w:type="spellEnd"/>
      <w:r w:rsidRPr="0010209F">
        <w:rPr>
          <w:rFonts w:ascii="Times New Roman" w:eastAsia="Calibri" w:hAnsi="Times New Roman" w:cs="Times New Roman"/>
          <w:sz w:val="24"/>
          <w:szCs w:val="24"/>
        </w:rPr>
        <w:t xml:space="preserve"> verilerini kullanmaksızın normal çalışma </w:t>
      </w:r>
      <w:proofErr w:type="spellStart"/>
      <w:r w:rsidRPr="0010209F">
        <w:rPr>
          <w:rFonts w:ascii="Times New Roman" w:eastAsia="Calibri" w:hAnsi="Times New Roman" w:cs="Times New Roman"/>
          <w:sz w:val="24"/>
          <w:szCs w:val="24"/>
        </w:rPr>
        <w:t>modunda</w:t>
      </w:r>
      <w:proofErr w:type="spellEnd"/>
      <w:r w:rsidRPr="0010209F">
        <w:rPr>
          <w:rFonts w:ascii="Times New Roman" w:eastAsia="Calibri" w:hAnsi="Times New Roman" w:cs="Times New Roman"/>
          <w:sz w:val="24"/>
          <w:szCs w:val="24"/>
        </w:rPr>
        <w:t xml:space="preserve"> çalışır.</w:t>
      </w:r>
    </w:p>
    <w:p w14:paraId="76F4033A" w14:textId="6316DD81" w:rsidR="00012E7B" w:rsidRPr="0010209F" w:rsidRDefault="00012E7B" w:rsidP="00763CAB">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DDAW sistemi, sistemin kapalı çevrim sistemi içinde çalışması için gerekli verileri yalnızca sürekli olarak kaydedecek ve tutacak şekilde tasarlanır.</w:t>
      </w:r>
    </w:p>
    <w:p w14:paraId="51EFBEEB" w14:textId="7F3C8B08" w:rsidR="00012E7B" w:rsidRPr="0010209F" w:rsidRDefault="00012E7B" w:rsidP="00763CAB">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Kişisel verilerin herhangi bir şekilde işlenmesi, </w:t>
      </w:r>
      <w:r w:rsidR="00086AE3">
        <w:rPr>
          <w:rFonts w:ascii="Times New Roman" w:eastAsia="Calibri" w:hAnsi="Times New Roman" w:cs="Times New Roman"/>
          <w:sz w:val="24"/>
          <w:szCs w:val="24"/>
        </w:rPr>
        <w:t xml:space="preserve">6698 Sayılı Kişisel Verilerin Korunması Hakkında Kanuna </w:t>
      </w:r>
      <w:r w:rsidRPr="0010209F">
        <w:rPr>
          <w:rFonts w:ascii="Times New Roman" w:eastAsia="Calibri" w:hAnsi="Times New Roman" w:cs="Times New Roman"/>
          <w:sz w:val="24"/>
          <w:szCs w:val="24"/>
        </w:rPr>
        <w:t>uygun olarak gerçekleştirilir.</w:t>
      </w:r>
    </w:p>
    <w:p w14:paraId="1BCECBDF" w14:textId="77777777" w:rsidR="00DE24F5" w:rsidRPr="0010209F" w:rsidRDefault="00DE24F5" w:rsidP="00DE24F5">
      <w:pPr>
        <w:pStyle w:val="ListeParagraf"/>
        <w:spacing w:after="0" w:line="240" w:lineRule="auto"/>
        <w:ind w:left="1780"/>
        <w:jc w:val="both"/>
        <w:rPr>
          <w:rFonts w:ascii="Times New Roman" w:eastAsia="Calibri" w:hAnsi="Times New Roman" w:cs="Times New Roman"/>
          <w:sz w:val="24"/>
          <w:szCs w:val="24"/>
        </w:rPr>
      </w:pPr>
    </w:p>
    <w:p w14:paraId="143394C1" w14:textId="6323FEBA" w:rsidR="00012E7B" w:rsidRPr="0010209F" w:rsidRDefault="00012E7B" w:rsidP="00763CAB">
      <w:pPr>
        <w:pStyle w:val="ListeParagraf"/>
        <w:numPr>
          <w:ilvl w:val="0"/>
          <w:numId w:val="7"/>
        </w:numPr>
        <w:spacing w:after="0" w:line="240" w:lineRule="auto"/>
        <w:ind w:left="1134" w:hanging="850"/>
        <w:jc w:val="both"/>
        <w:rPr>
          <w:rFonts w:ascii="Times New Roman" w:hAnsi="Times New Roman" w:cs="Times New Roman"/>
          <w:sz w:val="24"/>
          <w:szCs w:val="24"/>
        </w:rPr>
      </w:pPr>
      <w:r w:rsidRPr="0010209F">
        <w:rPr>
          <w:rFonts w:ascii="Times New Roman" w:eastAsia="Calibri" w:hAnsi="Times New Roman" w:cs="Times New Roman"/>
          <w:sz w:val="24"/>
          <w:szCs w:val="24"/>
        </w:rPr>
        <w:t xml:space="preserve">Özel </w:t>
      </w:r>
      <w:r w:rsidR="00DE24F5" w:rsidRPr="0010209F">
        <w:rPr>
          <w:rFonts w:ascii="Times New Roman" w:eastAsia="Calibri" w:hAnsi="Times New Roman" w:cs="Times New Roman"/>
          <w:sz w:val="24"/>
          <w:szCs w:val="24"/>
        </w:rPr>
        <w:t>Teknik Gereklilikler</w:t>
      </w:r>
    </w:p>
    <w:p w14:paraId="4C28D835" w14:textId="77777777" w:rsidR="00DE24F5" w:rsidRPr="0010209F" w:rsidRDefault="00DE24F5" w:rsidP="00DE24F5">
      <w:pPr>
        <w:pStyle w:val="ListeParagraf"/>
        <w:spacing w:after="0" w:line="240" w:lineRule="auto"/>
        <w:jc w:val="both"/>
        <w:rPr>
          <w:rFonts w:ascii="Times New Roman" w:hAnsi="Times New Roman" w:cs="Times New Roman"/>
          <w:sz w:val="24"/>
          <w:szCs w:val="24"/>
        </w:rPr>
      </w:pPr>
    </w:p>
    <w:p w14:paraId="053A770A" w14:textId="40B649D3" w:rsidR="00012E7B" w:rsidRPr="0010209F" w:rsidRDefault="00012E7B" w:rsidP="00763CAB">
      <w:pPr>
        <w:pStyle w:val="ListeParagraf"/>
        <w:numPr>
          <w:ilvl w:val="1"/>
          <w:numId w:val="7"/>
        </w:numPr>
        <w:spacing w:after="0" w:line="240" w:lineRule="auto"/>
        <w:ind w:left="1134" w:hanging="850"/>
        <w:jc w:val="both"/>
        <w:rPr>
          <w:rFonts w:ascii="Times New Roman" w:eastAsia="Calibri" w:hAnsi="Times New Roman" w:cs="Times New Roman"/>
          <w:w w:val="94"/>
          <w:sz w:val="24"/>
          <w:szCs w:val="24"/>
        </w:rPr>
      </w:pPr>
      <w:r w:rsidRPr="0051454F">
        <w:rPr>
          <w:rFonts w:ascii="Times New Roman" w:eastAsia="Calibri" w:hAnsi="Times New Roman" w:cs="Times New Roman"/>
          <w:sz w:val="24"/>
          <w:szCs w:val="24"/>
        </w:rPr>
        <w:t xml:space="preserve">DDAW </w:t>
      </w:r>
      <w:r w:rsidR="005422B9" w:rsidRPr="0010209F">
        <w:rPr>
          <w:rFonts w:ascii="Times New Roman" w:eastAsia="Calibri" w:hAnsi="Times New Roman" w:cs="Times New Roman"/>
          <w:w w:val="94"/>
          <w:sz w:val="24"/>
          <w:szCs w:val="24"/>
        </w:rPr>
        <w:t>Sistem Kontrolü</w:t>
      </w:r>
    </w:p>
    <w:p w14:paraId="6B3A21DF" w14:textId="337481DA" w:rsidR="00012E7B" w:rsidRPr="0010209F" w:rsidRDefault="00012E7B" w:rsidP="00763CAB">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Sürücünün DDAW sistemini manuel olarak devre dışı bırakması mümkün olma</w:t>
      </w:r>
      <w:r w:rsidR="00500B35">
        <w:rPr>
          <w:rFonts w:ascii="Times New Roman" w:eastAsia="Calibri" w:hAnsi="Times New Roman" w:cs="Times New Roman"/>
          <w:sz w:val="24"/>
          <w:szCs w:val="24"/>
        </w:rPr>
        <w:t>z</w:t>
      </w:r>
      <w:r w:rsidRPr="0010209F">
        <w:rPr>
          <w:rFonts w:ascii="Times New Roman" w:eastAsia="Calibri" w:hAnsi="Times New Roman" w:cs="Times New Roman"/>
          <w:sz w:val="24"/>
          <w:szCs w:val="24"/>
        </w:rPr>
        <w:t>. Bununla birlikte, sürücünün DDAW sistemi HMI uyarılarını manuel olarak devre dışı bırakması mümkün olabilir. DDAW Sistemi HMI uyarılarının manuel olarak devre dışı bırakılmasının ardından, sürücünün, devre dışı bırakmak için gereken eylem sayısından fazlasını gerçekleştirmeden sistem HMI uyarılarını yeniden etkinleştirmesi mümkün ol</w:t>
      </w:r>
      <w:r w:rsidR="00500B35">
        <w:rPr>
          <w:rFonts w:ascii="Times New Roman" w:eastAsia="Calibri" w:hAnsi="Times New Roman" w:cs="Times New Roman"/>
          <w:sz w:val="24"/>
          <w:szCs w:val="24"/>
        </w:rPr>
        <w:t>u</w:t>
      </w:r>
      <w:r w:rsidRPr="0010209F">
        <w:rPr>
          <w:rFonts w:ascii="Times New Roman" w:eastAsia="Calibri" w:hAnsi="Times New Roman" w:cs="Times New Roman"/>
          <w:sz w:val="24"/>
          <w:szCs w:val="24"/>
        </w:rPr>
        <w:t>r.</w:t>
      </w:r>
    </w:p>
    <w:p w14:paraId="0B6F3A65" w14:textId="07F11F7A" w:rsidR="00012E7B" w:rsidRPr="0010209F" w:rsidRDefault="00012E7B" w:rsidP="00763CAB">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DDAW sistemi, imalatçı tarafından önceden tanımlanmış durumlarda otomatik olarak devre dışı bırakılır. Bu tür durumlar, örneğin, sürücü tarafından uyarıların devre dışı bırakılmasını içerebilir (madde 3.1.1.). DDAW sistemi, otomatik olarak devre dışı bırakılmasına neden olan koşullar ortadan kalkar kalkmaz otomatik olarak yeniden etkinleştirilir.</w:t>
      </w:r>
    </w:p>
    <w:p w14:paraId="5D31834A" w14:textId="7124DB4B" w:rsidR="00012E7B" w:rsidRPr="0010209F" w:rsidRDefault="00012E7B" w:rsidP="00763CAB">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HMI uyarıları dahil DDAW sistemi, araç ana kontrol anahtarının her etkinleştirilmesinde otomatik olarak normal çalışma </w:t>
      </w:r>
      <w:proofErr w:type="spellStart"/>
      <w:r w:rsidRPr="0010209F">
        <w:rPr>
          <w:rFonts w:ascii="Times New Roman" w:eastAsia="Calibri" w:hAnsi="Times New Roman" w:cs="Times New Roman"/>
          <w:sz w:val="24"/>
          <w:szCs w:val="24"/>
        </w:rPr>
        <w:t>moduna</w:t>
      </w:r>
      <w:proofErr w:type="spellEnd"/>
      <w:r w:rsidRPr="0010209F">
        <w:rPr>
          <w:rFonts w:ascii="Times New Roman" w:eastAsia="Calibri" w:hAnsi="Times New Roman" w:cs="Times New Roman"/>
          <w:sz w:val="24"/>
          <w:szCs w:val="24"/>
        </w:rPr>
        <w:t xml:space="preserve"> geri döndürül</w:t>
      </w:r>
      <w:r w:rsidR="00004904">
        <w:rPr>
          <w:rFonts w:ascii="Times New Roman" w:eastAsia="Calibri" w:hAnsi="Times New Roman" w:cs="Times New Roman"/>
          <w:sz w:val="24"/>
          <w:szCs w:val="24"/>
        </w:rPr>
        <w:t>ü</w:t>
      </w:r>
      <w:r w:rsidRPr="0010209F">
        <w:rPr>
          <w:rFonts w:ascii="Times New Roman" w:eastAsia="Calibri" w:hAnsi="Times New Roman" w:cs="Times New Roman"/>
          <w:sz w:val="24"/>
          <w:szCs w:val="24"/>
        </w:rPr>
        <w:t>r. Araç imalatçısı, otomatik olarak eski haline döndürmeye bir koşul eklemeyi seçebilir: sürücü kapısı açıldıktan veya araç en fazla 15 dakika süreyle kapatıldıktan sonra.</w:t>
      </w:r>
    </w:p>
    <w:p w14:paraId="1E6A705D" w14:textId="2DFDCACD" w:rsidR="00012E7B" w:rsidRPr="0010209F" w:rsidRDefault="00012E7B" w:rsidP="00763CAB">
      <w:pPr>
        <w:pStyle w:val="ListeParagraf"/>
        <w:numPr>
          <w:ilvl w:val="2"/>
          <w:numId w:val="7"/>
        </w:numPr>
        <w:spacing w:after="0" w:line="240" w:lineRule="auto"/>
        <w:ind w:left="1134" w:right="585"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DDAW sistemi, 70 km/saat hızın üzerinde otomatik olarak etkinleştirilir.</w:t>
      </w:r>
    </w:p>
    <w:p w14:paraId="7FBD582D" w14:textId="105C9747" w:rsidR="00012E7B" w:rsidRPr="0010209F" w:rsidRDefault="00012E7B" w:rsidP="00763CAB">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lastRenderedPageBreak/>
        <w:t>Etkinleştirildiğinde, DDAW sistemi normal olarak 65 km/saat ila 130 km/saat hız aralığında veya aracın müsaade edilen azami hızında (hangisi daha düşükse) çalışır. DDAW sistemi 130 km/saatin üzerindeki bir hızda otomatik olarak devre dışı bırakılma</w:t>
      </w:r>
      <w:r w:rsidR="00004904">
        <w:rPr>
          <w:rFonts w:ascii="Times New Roman" w:eastAsia="Calibri" w:hAnsi="Times New Roman" w:cs="Times New Roman"/>
          <w:sz w:val="24"/>
          <w:szCs w:val="24"/>
        </w:rPr>
        <w:t>z</w:t>
      </w:r>
      <w:r w:rsidRPr="0010209F">
        <w:rPr>
          <w:rFonts w:ascii="Times New Roman" w:eastAsia="Calibri" w:hAnsi="Times New Roman" w:cs="Times New Roman"/>
          <w:sz w:val="24"/>
          <w:szCs w:val="24"/>
        </w:rPr>
        <w:t xml:space="preserve"> (ancak sistemin davranışı azaltılmış duruma uyarlanabilir).</w:t>
      </w:r>
    </w:p>
    <w:p w14:paraId="2C046A3E" w14:textId="4A77C6E5" w:rsidR="00012E7B" w:rsidRPr="0010209F" w:rsidRDefault="00012E7B" w:rsidP="00763CAB">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3.1.4. </w:t>
      </w:r>
      <w:r w:rsidR="00907535">
        <w:rPr>
          <w:rFonts w:ascii="Times New Roman" w:eastAsia="Calibri" w:hAnsi="Times New Roman" w:cs="Times New Roman"/>
          <w:sz w:val="24"/>
          <w:szCs w:val="24"/>
        </w:rPr>
        <w:t>maddesinde</w:t>
      </w:r>
      <w:r w:rsidRPr="0010209F">
        <w:rPr>
          <w:rFonts w:ascii="Times New Roman" w:eastAsia="Calibri" w:hAnsi="Times New Roman" w:cs="Times New Roman"/>
          <w:sz w:val="24"/>
          <w:szCs w:val="24"/>
        </w:rPr>
        <w:t xml:space="preserve"> belirtilen etkinleştirme kriterlerini karşılayan araç ile DDAW sisteminin sürücünün dalgınlık durumunu aktif olarak izlemeye başlaması arasında 5 dakikadan az bir gecikme ol</w:t>
      </w:r>
      <w:r w:rsidR="00004904">
        <w:rPr>
          <w:rFonts w:ascii="Times New Roman" w:eastAsia="Calibri" w:hAnsi="Times New Roman" w:cs="Times New Roman"/>
          <w:sz w:val="24"/>
          <w:szCs w:val="24"/>
        </w:rPr>
        <w:t>u</w:t>
      </w:r>
      <w:r w:rsidRPr="0010209F">
        <w:rPr>
          <w:rFonts w:ascii="Times New Roman" w:eastAsia="Calibri" w:hAnsi="Times New Roman" w:cs="Times New Roman"/>
          <w:sz w:val="24"/>
          <w:szCs w:val="24"/>
        </w:rPr>
        <w:t>r.</w:t>
      </w:r>
    </w:p>
    <w:p w14:paraId="72429880" w14:textId="70162EFB" w:rsidR="00DE24F5" w:rsidRPr="0010209F" w:rsidRDefault="00012E7B" w:rsidP="00763CAB">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DDAW sisteminin öğrenme aşamasında uyarı verilirse (sistem parametrelerinin sürücünün davranışına ve sürüş şekline en uygun şekilde ayarlanmasını sağlamak), öğrenme aşaması tamamlanmış sayılır. Öğrenme aşaması etkinleştirme süresi, DDAW sisteminin etkinleştirilmesi için 3.1. ve 3.2. </w:t>
      </w:r>
      <w:r w:rsidR="00907535">
        <w:rPr>
          <w:rFonts w:ascii="Times New Roman" w:eastAsia="Calibri" w:hAnsi="Times New Roman" w:cs="Times New Roman"/>
          <w:sz w:val="24"/>
          <w:szCs w:val="24"/>
        </w:rPr>
        <w:t>maddelerinde</w:t>
      </w:r>
      <w:r w:rsidRPr="0010209F">
        <w:rPr>
          <w:rFonts w:ascii="Times New Roman" w:eastAsia="Calibri" w:hAnsi="Times New Roman" w:cs="Times New Roman"/>
          <w:sz w:val="24"/>
          <w:szCs w:val="24"/>
        </w:rPr>
        <w:t xml:space="preserve"> belirtilen tüm koşullar sağlandıktan sonra başlar.</w:t>
      </w:r>
    </w:p>
    <w:p w14:paraId="0402E697" w14:textId="07F8F529" w:rsidR="00DE24F5" w:rsidRPr="0010209F" w:rsidRDefault="00012E7B" w:rsidP="00763CAB">
      <w:pPr>
        <w:pStyle w:val="ListeParagraf"/>
        <w:numPr>
          <w:ilvl w:val="1"/>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Çevresel </w:t>
      </w:r>
      <w:r w:rsidR="00DE24F5" w:rsidRPr="0010209F">
        <w:rPr>
          <w:rFonts w:ascii="Times New Roman" w:eastAsia="Calibri" w:hAnsi="Times New Roman" w:cs="Times New Roman"/>
          <w:sz w:val="24"/>
          <w:szCs w:val="24"/>
        </w:rPr>
        <w:t>K</w:t>
      </w:r>
      <w:r w:rsidRPr="0010209F">
        <w:rPr>
          <w:rFonts w:ascii="Times New Roman" w:eastAsia="Calibri" w:hAnsi="Times New Roman" w:cs="Times New Roman"/>
          <w:sz w:val="24"/>
          <w:szCs w:val="24"/>
        </w:rPr>
        <w:t>oşullar</w:t>
      </w:r>
    </w:p>
    <w:p w14:paraId="251DC3F9" w14:textId="1E1553B0" w:rsidR="00012E7B" w:rsidRPr="0010209F" w:rsidRDefault="00012E7B" w:rsidP="00763CAB">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w w:val="110"/>
          <w:sz w:val="24"/>
          <w:szCs w:val="24"/>
        </w:rPr>
        <w:t xml:space="preserve">DDAW </w:t>
      </w:r>
      <w:r w:rsidRPr="0010209F">
        <w:rPr>
          <w:rFonts w:ascii="Times New Roman" w:eastAsia="Calibri" w:hAnsi="Times New Roman" w:cs="Times New Roman"/>
          <w:w w:val="94"/>
          <w:sz w:val="24"/>
          <w:szCs w:val="24"/>
        </w:rPr>
        <w:t>sistemi gece ve gündüz etkin bir şekilde çalışır</w:t>
      </w:r>
      <w:r w:rsidRPr="0010209F">
        <w:rPr>
          <w:rFonts w:ascii="Times New Roman" w:eastAsia="Calibri" w:hAnsi="Times New Roman" w:cs="Times New Roman"/>
          <w:sz w:val="24"/>
          <w:szCs w:val="24"/>
        </w:rPr>
        <w:t>.</w:t>
      </w:r>
    </w:p>
    <w:p w14:paraId="7248351C" w14:textId="33384E32" w:rsidR="00012E7B" w:rsidRPr="0010209F" w:rsidRDefault="00012E7B" w:rsidP="00763CAB">
      <w:pPr>
        <w:pStyle w:val="ListeParagraf"/>
        <w:numPr>
          <w:ilvl w:val="2"/>
          <w:numId w:val="7"/>
        </w:numPr>
        <w:spacing w:after="0" w:line="240" w:lineRule="auto"/>
        <w:ind w:left="1134" w:hanging="850"/>
        <w:jc w:val="both"/>
        <w:rPr>
          <w:rFonts w:ascii="Times New Roman" w:eastAsia="Calibri" w:hAnsi="Times New Roman" w:cs="Times New Roman"/>
          <w:w w:val="110"/>
          <w:sz w:val="24"/>
          <w:szCs w:val="24"/>
        </w:rPr>
      </w:pPr>
      <w:r w:rsidRPr="0010209F">
        <w:rPr>
          <w:rFonts w:ascii="Times New Roman" w:eastAsia="Calibri" w:hAnsi="Times New Roman" w:cs="Times New Roman"/>
          <w:sz w:val="24"/>
          <w:szCs w:val="24"/>
        </w:rPr>
        <w:t>DDAW sistemi, sistemin çalışmasını sınırlayan hava koşullarının olmadığı durumlarda çalışır.</w:t>
      </w:r>
    </w:p>
    <w:p w14:paraId="0EA08C95" w14:textId="121CA40A" w:rsidR="00012E7B" w:rsidRPr="0010209F" w:rsidRDefault="00012E7B" w:rsidP="00763CAB">
      <w:pPr>
        <w:pStyle w:val="ListeParagraf"/>
        <w:numPr>
          <w:ilvl w:val="2"/>
          <w:numId w:val="7"/>
        </w:numPr>
        <w:spacing w:after="0" w:line="240" w:lineRule="auto"/>
        <w:ind w:left="1134" w:hanging="850"/>
        <w:jc w:val="both"/>
        <w:rPr>
          <w:rFonts w:ascii="Times New Roman" w:eastAsia="Calibri" w:hAnsi="Times New Roman" w:cs="Times New Roman"/>
          <w:w w:val="110"/>
          <w:sz w:val="24"/>
          <w:szCs w:val="24"/>
        </w:rPr>
      </w:pPr>
      <w:r w:rsidRPr="0010209F">
        <w:rPr>
          <w:rFonts w:ascii="Times New Roman" w:eastAsia="Calibri" w:hAnsi="Times New Roman" w:cs="Times New Roman"/>
          <w:sz w:val="24"/>
          <w:szCs w:val="24"/>
        </w:rPr>
        <w:t xml:space="preserve">Asgari olarak, DDAW sistemi, şeridin her iki tarafında şerit işaretleri göründüğünde, merkezi bölünmüş veya bölünmemiş </w:t>
      </w:r>
      <w:proofErr w:type="spellStart"/>
      <w:r w:rsidRPr="0010209F">
        <w:rPr>
          <w:rFonts w:ascii="Times New Roman" w:eastAsia="Calibri" w:hAnsi="Times New Roman" w:cs="Times New Roman"/>
          <w:sz w:val="24"/>
          <w:szCs w:val="24"/>
        </w:rPr>
        <w:t>farketmeksizin</w:t>
      </w:r>
      <w:proofErr w:type="spellEnd"/>
      <w:r w:rsidR="001D3790" w:rsidRPr="0010209F">
        <w:rPr>
          <w:rFonts w:ascii="Times New Roman" w:eastAsia="Calibri" w:hAnsi="Times New Roman" w:cs="Times New Roman"/>
          <w:sz w:val="24"/>
          <w:szCs w:val="24"/>
        </w:rPr>
        <w:t>,</w:t>
      </w:r>
      <w:r w:rsidRPr="0010209F">
        <w:rPr>
          <w:rFonts w:ascii="Times New Roman" w:eastAsia="Calibri" w:hAnsi="Times New Roman" w:cs="Times New Roman"/>
          <w:sz w:val="24"/>
          <w:szCs w:val="24"/>
        </w:rPr>
        <w:t xml:space="preserve"> çok şeritli bölünmüş bir yolda etkili bir şekilde çalışır.</w:t>
      </w:r>
    </w:p>
    <w:p w14:paraId="19DE37C9" w14:textId="46BEDE9C" w:rsidR="00012E7B" w:rsidRPr="0010209F" w:rsidRDefault="00B05FFF" w:rsidP="00763CAB">
      <w:pPr>
        <w:pStyle w:val="ListeParagraf"/>
        <w:numPr>
          <w:ilvl w:val="1"/>
          <w:numId w:val="7"/>
        </w:numPr>
        <w:spacing w:after="0" w:line="240" w:lineRule="auto"/>
        <w:ind w:left="1134" w:hanging="850"/>
        <w:jc w:val="both"/>
        <w:rPr>
          <w:rFonts w:ascii="Times New Roman" w:eastAsia="Calibri" w:hAnsi="Times New Roman" w:cs="Times New Roman"/>
          <w:w w:val="94"/>
          <w:sz w:val="24"/>
          <w:szCs w:val="24"/>
        </w:rPr>
      </w:pPr>
      <w:r w:rsidRPr="0010209F">
        <w:rPr>
          <w:rFonts w:ascii="Times New Roman" w:eastAsia="Calibri" w:hAnsi="Times New Roman" w:cs="Times New Roman"/>
          <w:sz w:val="24"/>
          <w:szCs w:val="24"/>
        </w:rPr>
        <w:t>Sürücü dal</w:t>
      </w:r>
      <w:r w:rsidR="007C66E5">
        <w:rPr>
          <w:rFonts w:ascii="Times New Roman" w:eastAsia="Calibri" w:hAnsi="Times New Roman" w:cs="Times New Roman"/>
          <w:sz w:val="24"/>
          <w:szCs w:val="24"/>
        </w:rPr>
        <w:t>g</w:t>
      </w:r>
      <w:r w:rsidRPr="0010209F">
        <w:rPr>
          <w:rFonts w:ascii="Times New Roman" w:eastAsia="Calibri" w:hAnsi="Times New Roman" w:cs="Times New Roman"/>
          <w:sz w:val="24"/>
          <w:szCs w:val="24"/>
        </w:rPr>
        <w:t>ınlığının izlenmesi</w:t>
      </w:r>
    </w:p>
    <w:p w14:paraId="4E1BE36F" w14:textId="29DB0A16" w:rsidR="00B05FFF" w:rsidRPr="0010209F" w:rsidRDefault="00B05FFF" w:rsidP="00763CAB">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DDAW sistemi, Açıklayıcı Ekte (</w:t>
      </w:r>
      <w:proofErr w:type="spellStart"/>
      <w:r w:rsidRPr="0010209F">
        <w:rPr>
          <w:rFonts w:ascii="Times New Roman" w:eastAsia="Calibri" w:hAnsi="Times New Roman" w:cs="Times New Roman"/>
          <w:sz w:val="24"/>
          <w:szCs w:val="24"/>
        </w:rPr>
        <w:t>Karolinska</w:t>
      </w:r>
      <w:proofErr w:type="spellEnd"/>
      <w:r w:rsidRPr="0010209F">
        <w:rPr>
          <w:rFonts w:ascii="Times New Roman" w:eastAsia="Calibri" w:hAnsi="Times New Roman" w:cs="Times New Roman"/>
          <w:sz w:val="24"/>
          <w:szCs w:val="24"/>
        </w:rPr>
        <w:t xml:space="preserve"> Uykululuk Ölçeği, bundan böyle ‘KSS’ olarak anılacaktır) belirtilen referans uykululuk ölçeğinde 8'e eşit veya daha yüksek bir dalgınlık düzeyinde sürücüye bir uyarı ver</w:t>
      </w:r>
      <w:r w:rsidR="007E396C">
        <w:rPr>
          <w:rFonts w:ascii="Times New Roman" w:eastAsia="Calibri" w:hAnsi="Times New Roman" w:cs="Times New Roman"/>
          <w:sz w:val="24"/>
          <w:szCs w:val="24"/>
        </w:rPr>
        <w:t>melidir</w:t>
      </w:r>
      <w:r w:rsidRPr="0010209F">
        <w:rPr>
          <w:rFonts w:ascii="Times New Roman" w:eastAsia="Calibri" w:hAnsi="Times New Roman" w:cs="Times New Roman"/>
          <w:sz w:val="24"/>
          <w:szCs w:val="24"/>
        </w:rPr>
        <w:t xml:space="preserve">. DDAW sistemi, sürücüye sürüş sırasında </w:t>
      </w:r>
      <w:proofErr w:type="spellStart"/>
      <w:r w:rsidRPr="0010209F">
        <w:rPr>
          <w:rFonts w:ascii="Times New Roman" w:eastAsia="Calibri" w:hAnsi="Times New Roman" w:cs="Times New Roman"/>
          <w:sz w:val="24"/>
          <w:szCs w:val="24"/>
        </w:rPr>
        <w:t>KSS’de</w:t>
      </w:r>
      <w:proofErr w:type="spellEnd"/>
      <w:r w:rsidRPr="0010209F">
        <w:rPr>
          <w:rFonts w:ascii="Times New Roman" w:eastAsia="Calibri" w:hAnsi="Times New Roman" w:cs="Times New Roman"/>
          <w:sz w:val="24"/>
          <w:szCs w:val="24"/>
        </w:rPr>
        <w:t xml:space="preserve"> 7. seviyeye eşdeğer bir dalgınlık düzeyinde bir uyarı verebilir. İlave olarak imalatçı, uyarıdan önce HMI hakkında bir bilgilendirme stratejisi uygulayabilir. DDAW sisteminin imalatçı tarafından doğrulanması için ayrıntılı isterler Bölüm 2'de belirtilmektedir.</w:t>
      </w:r>
    </w:p>
    <w:p w14:paraId="79215FC0" w14:textId="0AB7D8AE" w:rsidR="00B05FFF" w:rsidRPr="0010209F" w:rsidRDefault="00B05FFF" w:rsidP="00763CAB">
      <w:pPr>
        <w:pStyle w:val="ListeParagraf"/>
        <w:numPr>
          <w:ilvl w:val="2"/>
          <w:numId w:val="7"/>
        </w:numPr>
        <w:spacing w:after="0" w:line="240" w:lineRule="auto"/>
        <w:ind w:left="1134" w:hanging="850"/>
        <w:jc w:val="both"/>
        <w:rPr>
          <w:rFonts w:ascii="Times New Roman" w:eastAsia="Calibri" w:hAnsi="Times New Roman" w:cs="Times New Roman"/>
          <w:w w:val="110"/>
          <w:sz w:val="24"/>
          <w:szCs w:val="24"/>
        </w:rPr>
      </w:pPr>
      <w:r w:rsidRPr="0010209F">
        <w:rPr>
          <w:rFonts w:ascii="Times New Roman" w:eastAsia="Calibri" w:hAnsi="Times New Roman" w:cs="Times New Roman"/>
          <w:sz w:val="24"/>
          <w:szCs w:val="24"/>
        </w:rPr>
        <w:t>DDAW sistemi, dalgın sürüş göstergelerinin tespiti için diğer araç sistemlerini analiz eder. Bu tür sürüş göstergeleri aşağıdakileri içerebilir ancak bunlarla sınırlı değildir:</w:t>
      </w:r>
    </w:p>
    <w:p w14:paraId="29533B94" w14:textId="133BDE54" w:rsidR="00B05FFF" w:rsidRPr="0010209F" w:rsidRDefault="00B05FFF" w:rsidP="00763CAB">
      <w:pPr>
        <w:pStyle w:val="ListeParagraf"/>
        <w:numPr>
          <w:ilvl w:val="0"/>
          <w:numId w:val="11"/>
        </w:numPr>
        <w:spacing w:after="0" w:line="240" w:lineRule="auto"/>
        <w:ind w:hanging="796"/>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Büyük ve hızlı düzeltmelerin sayısındaki artışla birlikte sürücü direksiyonundaki mikro düzeltmelerin sayısında azalma;</w:t>
      </w:r>
    </w:p>
    <w:p w14:paraId="5019EC41" w14:textId="18D9FEEA" w:rsidR="00B05FFF" w:rsidRPr="0010209F" w:rsidRDefault="00B05FFF" w:rsidP="00763CAB">
      <w:pPr>
        <w:pStyle w:val="ListeParagraf"/>
        <w:numPr>
          <w:ilvl w:val="0"/>
          <w:numId w:val="11"/>
        </w:numPr>
        <w:spacing w:after="0" w:line="240" w:lineRule="auto"/>
        <w:ind w:hanging="796"/>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Bir aracın </w:t>
      </w:r>
      <w:r w:rsidR="007E396C">
        <w:rPr>
          <w:rFonts w:ascii="Times New Roman" w:eastAsia="Calibri" w:hAnsi="Times New Roman" w:cs="Times New Roman"/>
          <w:sz w:val="24"/>
          <w:szCs w:val="24"/>
        </w:rPr>
        <w:t>şeritteki yanal</w:t>
      </w:r>
      <w:r w:rsidRPr="0010209F">
        <w:rPr>
          <w:rFonts w:ascii="Times New Roman" w:eastAsia="Calibri" w:hAnsi="Times New Roman" w:cs="Times New Roman"/>
          <w:sz w:val="24"/>
          <w:szCs w:val="24"/>
        </w:rPr>
        <w:t xml:space="preserve"> pozisyonunun değişkenliğinde bir artış</w:t>
      </w:r>
    </w:p>
    <w:p w14:paraId="26714F6E" w14:textId="0AEEFA2D" w:rsidR="00012E7B" w:rsidRPr="0010209F" w:rsidRDefault="00B05FFF" w:rsidP="00763CAB">
      <w:pPr>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DDAW sisteminin; dalgın sürüş göstergelerini tespit etmek için, şerit konumunu, yani aracın yan şerit işaretlerine göre konumunu veya bir direksiyon girdisini, yani sürücünün direksiyonu yönlendirme şeklini izleyerek örneğin direksiyon, direksiyon simidi dönüş hızı, yalpalama oranı, şerit konumunun standart sapması vb. diğer araç sistemlerini analiz etmesi önerilir.</w:t>
      </w:r>
    </w:p>
    <w:p w14:paraId="413FB66C" w14:textId="669EA43A" w:rsidR="00B05FFF" w:rsidRPr="0010209F" w:rsidRDefault="00B05FFF" w:rsidP="00763CAB">
      <w:pPr>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Sürücü dalgınlık halinin doğru ve sağlam bir ölçümü olması koşuluyla, araç sistemleri analizi (</w:t>
      </w:r>
      <w:r w:rsidR="0010209F">
        <w:rPr>
          <w:rFonts w:ascii="Times New Roman" w:eastAsia="Calibri" w:hAnsi="Times New Roman" w:cs="Times New Roman"/>
          <w:sz w:val="24"/>
          <w:szCs w:val="24"/>
        </w:rPr>
        <w:t>‘</w:t>
      </w:r>
      <w:r w:rsidRPr="0010209F">
        <w:rPr>
          <w:rFonts w:ascii="Times New Roman" w:eastAsia="Calibri" w:hAnsi="Times New Roman" w:cs="Times New Roman"/>
          <w:sz w:val="24"/>
          <w:szCs w:val="24"/>
        </w:rPr>
        <w:t xml:space="preserve">ölçümler’) sürücü performansını ölçmenin alternatif bir yolu </w:t>
      </w:r>
      <w:r w:rsidR="00B3304F">
        <w:rPr>
          <w:rFonts w:ascii="Times New Roman" w:eastAsia="Calibri" w:hAnsi="Times New Roman" w:cs="Times New Roman"/>
          <w:sz w:val="24"/>
          <w:szCs w:val="24"/>
        </w:rPr>
        <w:t xml:space="preserve">olarak </w:t>
      </w:r>
      <w:r w:rsidRPr="0010209F">
        <w:rPr>
          <w:rFonts w:ascii="Times New Roman" w:eastAsia="Calibri" w:hAnsi="Times New Roman" w:cs="Times New Roman"/>
          <w:sz w:val="24"/>
          <w:szCs w:val="24"/>
        </w:rPr>
        <w:t>kullanılabilir.</w:t>
      </w:r>
    </w:p>
    <w:p w14:paraId="70B08555" w14:textId="1610BBF6" w:rsidR="00012E7B" w:rsidRPr="0010209F" w:rsidRDefault="00B05FFF" w:rsidP="00763CAB">
      <w:pPr>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3.3.2 </w:t>
      </w:r>
      <w:r w:rsidR="00907535">
        <w:rPr>
          <w:rFonts w:ascii="Times New Roman" w:eastAsia="Calibri" w:hAnsi="Times New Roman" w:cs="Times New Roman"/>
          <w:sz w:val="24"/>
          <w:szCs w:val="24"/>
        </w:rPr>
        <w:t>maddesinin</w:t>
      </w:r>
      <w:r w:rsidRPr="0010209F">
        <w:rPr>
          <w:rFonts w:ascii="Times New Roman" w:eastAsia="Calibri" w:hAnsi="Times New Roman" w:cs="Times New Roman"/>
          <w:sz w:val="24"/>
          <w:szCs w:val="24"/>
        </w:rPr>
        <w:t xml:space="preserve"> ikinci alt paragrafında belirtilen tavsiyeye ek olarak, sistemin güvenilirliğine ve sağlamlığına yardımcı olmak için bir veya daha fazla ikincil ölçüm kullanmak mümkündür. Bu tür ölçüm örnekleri şunları içerir: ek araç ölçümleri, zamansal ölçümler (sürücünün aracı kullanmasıyla doğrudan ilgili bir zamansal ölçüm), fizyolojik ölçümler ve araç kontrol ölçümleri.</w:t>
      </w:r>
    </w:p>
    <w:p w14:paraId="4867F3D7" w14:textId="6C042123" w:rsidR="00B05FFF" w:rsidRPr="0010209F" w:rsidRDefault="00B05FFF" w:rsidP="00763CAB">
      <w:pPr>
        <w:pStyle w:val="ListeParagraf"/>
        <w:numPr>
          <w:ilvl w:val="1"/>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İnsan Makine </w:t>
      </w:r>
      <w:proofErr w:type="spellStart"/>
      <w:r w:rsidRPr="0010209F">
        <w:rPr>
          <w:rFonts w:ascii="Times New Roman" w:eastAsia="Calibri" w:hAnsi="Times New Roman" w:cs="Times New Roman"/>
          <w:sz w:val="24"/>
          <w:szCs w:val="24"/>
        </w:rPr>
        <w:t>Ara</w:t>
      </w:r>
      <w:r w:rsidR="007E396C">
        <w:rPr>
          <w:rFonts w:ascii="Times New Roman" w:eastAsia="Calibri" w:hAnsi="Times New Roman" w:cs="Times New Roman"/>
          <w:sz w:val="24"/>
          <w:szCs w:val="24"/>
        </w:rPr>
        <w:t>y</w:t>
      </w:r>
      <w:r w:rsidR="005A0AD9" w:rsidRPr="0010209F">
        <w:rPr>
          <w:rFonts w:ascii="Times New Roman" w:eastAsia="Calibri" w:hAnsi="Times New Roman" w:cs="Times New Roman"/>
          <w:sz w:val="24"/>
          <w:szCs w:val="24"/>
        </w:rPr>
        <w:t>üzü</w:t>
      </w:r>
      <w:proofErr w:type="spellEnd"/>
      <w:r w:rsidR="005A0AD9" w:rsidRPr="0010209F">
        <w:rPr>
          <w:rFonts w:ascii="Times New Roman" w:eastAsia="Calibri" w:hAnsi="Times New Roman" w:cs="Times New Roman"/>
          <w:sz w:val="24"/>
          <w:szCs w:val="24"/>
        </w:rPr>
        <w:t xml:space="preserve"> Gereklilikleri</w:t>
      </w:r>
    </w:p>
    <w:p w14:paraId="72B855BB" w14:textId="76E9ACFF" w:rsidR="00B05FFF" w:rsidRPr="0010209F" w:rsidRDefault="00B05FFF" w:rsidP="00763CAB">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Uyarı niteliği</w:t>
      </w:r>
    </w:p>
    <w:p w14:paraId="551704A0" w14:textId="77777777" w:rsidR="00763CAB" w:rsidRDefault="00B05FFF" w:rsidP="00763CAB">
      <w:pPr>
        <w:pStyle w:val="ListeParagraf"/>
        <w:numPr>
          <w:ilvl w:val="3"/>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DDAW sistemi tarafından sürücüyü uyarmak için kullanılan görsel ve sesli veya diğer herhangi bir uyarı, tetikleyici davranışın ortaya çıkmasından sonra mümkün </w:t>
      </w:r>
      <w:r w:rsidRPr="0010209F">
        <w:rPr>
          <w:rFonts w:ascii="Times New Roman" w:eastAsia="Calibri" w:hAnsi="Times New Roman" w:cs="Times New Roman"/>
          <w:sz w:val="24"/>
          <w:szCs w:val="24"/>
        </w:rPr>
        <w:lastRenderedPageBreak/>
        <w:t>olan en kısa sürede sunulmalı ve sürücü tarafından algılanana kadar kademeli olarak artırılabilmeli ve yoğunlaştırılabilmelidir.</w:t>
      </w:r>
    </w:p>
    <w:p w14:paraId="4999A01E" w14:textId="12B8C2D4" w:rsidR="00B05FFF" w:rsidRPr="00763CAB" w:rsidRDefault="00B05FFF" w:rsidP="00763CAB">
      <w:pPr>
        <w:pStyle w:val="ListeParagraf"/>
        <w:spacing w:after="0" w:line="240" w:lineRule="auto"/>
        <w:ind w:left="1134"/>
        <w:jc w:val="both"/>
        <w:rPr>
          <w:rFonts w:ascii="Times New Roman" w:eastAsia="Calibri" w:hAnsi="Times New Roman" w:cs="Times New Roman"/>
          <w:sz w:val="24"/>
          <w:szCs w:val="24"/>
        </w:rPr>
      </w:pPr>
      <w:r w:rsidRPr="00763CAB">
        <w:rPr>
          <w:rFonts w:ascii="Times New Roman" w:eastAsia="Calibri" w:hAnsi="Times New Roman" w:cs="Times New Roman"/>
          <w:sz w:val="24"/>
          <w:szCs w:val="24"/>
        </w:rPr>
        <w:t>DDAW sistemi için kullanılan girdiye dayalı olarak sürüş davranışının iyileştirilmesi (strateji, imalatçı tarafından sağlanan belgelerde açıklanacaktır) sürücünün algılaması olarak kabul edilebilir.</w:t>
      </w:r>
    </w:p>
    <w:p w14:paraId="3C50FE53" w14:textId="7F647E58" w:rsidR="00CC07B8" w:rsidRPr="0010209F" w:rsidRDefault="00B83D70" w:rsidP="00763CAB">
      <w:pPr>
        <w:pStyle w:val="ListeParagraf"/>
        <w:numPr>
          <w:ilvl w:val="2"/>
          <w:numId w:val="7"/>
        </w:numPr>
        <w:spacing w:after="0" w:line="240" w:lineRule="auto"/>
        <w:ind w:left="1134" w:hanging="850"/>
        <w:jc w:val="both"/>
        <w:rPr>
          <w:rFonts w:ascii="Times New Roman" w:eastAsia="Calibri" w:hAnsi="Times New Roman" w:cs="Times New Roman"/>
          <w:w w:val="110"/>
          <w:sz w:val="24"/>
          <w:szCs w:val="24"/>
        </w:rPr>
      </w:pPr>
      <w:r w:rsidRPr="0010209F">
        <w:rPr>
          <w:rFonts w:ascii="Times New Roman" w:eastAsia="Calibri" w:hAnsi="Times New Roman" w:cs="Times New Roman"/>
          <w:sz w:val="24"/>
          <w:szCs w:val="24"/>
        </w:rPr>
        <w:t>Görsel uyarı</w:t>
      </w:r>
      <w:r w:rsidR="00CC07B8" w:rsidRPr="0010209F">
        <w:rPr>
          <w:rFonts w:ascii="Times New Roman" w:eastAsia="Calibri" w:hAnsi="Times New Roman" w:cs="Times New Roman"/>
          <w:sz w:val="24"/>
          <w:szCs w:val="24"/>
        </w:rPr>
        <w:tab/>
      </w:r>
    </w:p>
    <w:p w14:paraId="33829A0B" w14:textId="1773A49A" w:rsidR="00D64BDC" w:rsidRPr="0010209F" w:rsidRDefault="00CC07B8" w:rsidP="00763CAB">
      <w:pPr>
        <w:pStyle w:val="ListeParagraf"/>
        <w:numPr>
          <w:ilvl w:val="3"/>
          <w:numId w:val="7"/>
        </w:numPr>
        <w:spacing w:after="0" w:line="240" w:lineRule="auto"/>
        <w:ind w:left="1134" w:hanging="850"/>
        <w:jc w:val="both"/>
        <w:rPr>
          <w:rFonts w:ascii="Times New Roman" w:eastAsia="Calibri" w:hAnsi="Times New Roman" w:cs="Times New Roman"/>
          <w:w w:val="110"/>
          <w:sz w:val="24"/>
          <w:szCs w:val="24"/>
        </w:rPr>
      </w:pPr>
      <w:r w:rsidRPr="005A0AD9">
        <w:rPr>
          <w:rFonts w:ascii="Times New Roman" w:eastAsia="Calibri" w:hAnsi="Times New Roman" w:cs="Times New Roman"/>
          <w:sz w:val="24"/>
          <w:szCs w:val="24"/>
        </w:rPr>
        <w:t>Görsel uyarı</w:t>
      </w:r>
      <w:r w:rsidRPr="0010209F">
        <w:rPr>
          <w:rFonts w:ascii="Times New Roman" w:eastAsia="Calibri" w:hAnsi="Times New Roman" w:cs="Times New Roman"/>
          <w:sz w:val="24"/>
          <w:szCs w:val="24"/>
        </w:rPr>
        <w:t xml:space="preserve"> gündüz ve gece sürücü tarafından kolayca görülebilecek ve tanınabilecek ve diğer uyarılardan ayırt edilebilecek şekilde yerleştirilmelidir.</w:t>
      </w:r>
    </w:p>
    <w:p w14:paraId="4A7E5E45" w14:textId="5307ABFE" w:rsidR="00B83D70" w:rsidRPr="0010209F" w:rsidRDefault="00B83D70" w:rsidP="00763CAB">
      <w:pPr>
        <w:pStyle w:val="ListeParagraf"/>
        <w:numPr>
          <w:ilvl w:val="3"/>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Görsel uyarı, sabit veya yanıp sönen bir gösterge ol</w:t>
      </w:r>
      <w:r w:rsidR="007E396C">
        <w:rPr>
          <w:rFonts w:ascii="Times New Roman" w:eastAsia="Calibri" w:hAnsi="Times New Roman" w:cs="Times New Roman"/>
          <w:sz w:val="24"/>
          <w:szCs w:val="24"/>
        </w:rPr>
        <w:t>malıdır</w:t>
      </w:r>
      <w:r w:rsidRPr="0010209F">
        <w:rPr>
          <w:rFonts w:ascii="Times New Roman" w:eastAsia="Calibri" w:hAnsi="Times New Roman" w:cs="Times New Roman"/>
          <w:sz w:val="24"/>
          <w:szCs w:val="24"/>
        </w:rPr>
        <w:t xml:space="preserve"> (örneğin, </w:t>
      </w:r>
      <w:bookmarkStart w:id="0" w:name="_Hlk94187395"/>
      <w:r w:rsidRPr="0010209F">
        <w:rPr>
          <w:rFonts w:ascii="Times New Roman" w:eastAsia="Calibri" w:hAnsi="Times New Roman" w:cs="Times New Roman"/>
          <w:sz w:val="24"/>
          <w:szCs w:val="24"/>
        </w:rPr>
        <w:t>sabit bilgi mesajı</w:t>
      </w:r>
      <w:bookmarkEnd w:id="0"/>
      <w:r w:rsidRPr="0010209F">
        <w:rPr>
          <w:rFonts w:ascii="Times New Roman" w:eastAsia="Calibri" w:hAnsi="Times New Roman" w:cs="Times New Roman"/>
          <w:sz w:val="24"/>
          <w:szCs w:val="24"/>
        </w:rPr>
        <w:t>, açılır ileti, vb.).</w:t>
      </w:r>
    </w:p>
    <w:p w14:paraId="42912192" w14:textId="682CCC07" w:rsidR="00B83D70" w:rsidRPr="0010209F" w:rsidRDefault="00B83D70" w:rsidP="00763CAB">
      <w:pPr>
        <w:pStyle w:val="ListeParagraf"/>
        <w:numPr>
          <w:ilvl w:val="3"/>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DDAW görsel uyarı için geliştirilen tüm yeni sembollerin, ISO 2575:2010+A7:2017 K.21 ve/veya ISO 2575:2010+A7:2017 K.24’e benzer öğeler kullanılarak ve tutarlılık korunarak oluşturulması önerilir.</w:t>
      </w:r>
    </w:p>
    <w:p w14:paraId="199C042F" w14:textId="5D650BC7" w:rsidR="00B83D70" w:rsidRPr="0010209F" w:rsidRDefault="00B83D70" w:rsidP="00763CAB">
      <w:pPr>
        <w:pStyle w:val="ListeParagraf"/>
        <w:numPr>
          <w:ilvl w:val="3"/>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Güneş ışığı, alacakaranlık ve gece koşullarında sembolün arka plan ile kontrastının ISO 15008:2017'ye uygun olması tavsiye edilir.</w:t>
      </w:r>
    </w:p>
    <w:p w14:paraId="0881AE5C" w14:textId="417098C8" w:rsidR="00B83D70" w:rsidRPr="0010209F" w:rsidRDefault="00B83D70" w:rsidP="00763CAB">
      <w:pPr>
        <w:pStyle w:val="ListeParagraf"/>
        <w:numPr>
          <w:ilvl w:val="3"/>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Aşağıdaki görsel uyarı ve arka plan rengi kombinasyonları kullanılmamalıdır:</w:t>
      </w:r>
    </w:p>
    <w:p w14:paraId="2D78D103" w14:textId="4D50047B" w:rsidR="00CC07B8" w:rsidRPr="0010209F" w:rsidRDefault="00B83D70" w:rsidP="00763CAB">
      <w:pPr>
        <w:spacing w:after="0" w:line="240" w:lineRule="auto"/>
        <w:ind w:left="1134"/>
        <w:jc w:val="both"/>
        <w:rPr>
          <w:rFonts w:ascii="Times New Roman" w:eastAsia="Calibri" w:hAnsi="Times New Roman" w:cs="Times New Roman"/>
          <w:sz w:val="24"/>
          <w:szCs w:val="24"/>
        </w:rPr>
      </w:pPr>
      <w:proofErr w:type="gramStart"/>
      <w:r w:rsidRPr="0010209F">
        <w:rPr>
          <w:rFonts w:ascii="Times New Roman" w:eastAsia="Calibri" w:hAnsi="Times New Roman" w:cs="Times New Roman"/>
          <w:sz w:val="24"/>
          <w:szCs w:val="24"/>
        </w:rPr>
        <w:t>kırmızı</w:t>
      </w:r>
      <w:proofErr w:type="gramEnd"/>
      <w:r w:rsidRPr="0010209F">
        <w:rPr>
          <w:rFonts w:ascii="Times New Roman" w:eastAsia="Calibri" w:hAnsi="Times New Roman" w:cs="Times New Roman"/>
          <w:sz w:val="24"/>
          <w:szCs w:val="24"/>
        </w:rPr>
        <w:t>/yeşil; sarı/mavi; sari/kırmızı; kırmızı/eflatun.</w:t>
      </w:r>
    </w:p>
    <w:p w14:paraId="11C8CF1C" w14:textId="54E50FF1" w:rsidR="00B83D70" w:rsidRPr="0010209F" w:rsidRDefault="00B83D70" w:rsidP="007A44E6">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Sesli </w:t>
      </w:r>
      <w:r w:rsidR="00A740CB" w:rsidRPr="0010209F">
        <w:rPr>
          <w:rFonts w:ascii="Times New Roman" w:eastAsia="Calibri" w:hAnsi="Times New Roman" w:cs="Times New Roman"/>
          <w:sz w:val="24"/>
          <w:szCs w:val="24"/>
        </w:rPr>
        <w:t>U</w:t>
      </w:r>
      <w:r w:rsidRPr="0010209F">
        <w:rPr>
          <w:rFonts w:ascii="Times New Roman" w:eastAsia="Calibri" w:hAnsi="Times New Roman" w:cs="Times New Roman"/>
          <w:sz w:val="24"/>
          <w:szCs w:val="24"/>
        </w:rPr>
        <w:t xml:space="preserve">yarı </w:t>
      </w:r>
    </w:p>
    <w:p w14:paraId="3891B580" w14:textId="35CAD117" w:rsidR="00AD5F00" w:rsidRPr="0010209F" w:rsidRDefault="00AD5F00" w:rsidP="007A44E6">
      <w:pPr>
        <w:pStyle w:val="ListeParagraf"/>
        <w:numPr>
          <w:ilvl w:val="3"/>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Sesli uyarı, sürücü tarafından kolayca tanınmalıdır.</w:t>
      </w:r>
    </w:p>
    <w:p w14:paraId="40C42184" w14:textId="42E1088A" w:rsidR="00AD5F00" w:rsidRPr="0010209F" w:rsidRDefault="00AD5F00" w:rsidP="007A44E6">
      <w:pPr>
        <w:pStyle w:val="ListeParagraf"/>
        <w:numPr>
          <w:ilvl w:val="3"/>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Sesli uyarının çoğunluğu 200-8000 Hz frekans spektrumu ve 50-90 </w:t>
      </w:r>
      <w:proofErr w:type="spellStart"/>
      <w:r w:rsidRPr="0010209F">
        <w:rPr>
          <w:rFonts w:ascii="Times New Roman" w:eastAsia="Calibri" w:hAnsi="Times New Roman" w:cs="Times New Roman"/>
          <w:sz w:val="24"/>
          <w:szCs w:val="24"/>
        </w:rPr>
        <w:t>dB</w:t>
      </w:r>
      <w:proofErr w:type="spellEnd"/>
      <w:r w:rsidRPr="0010209F">
        <w:rPr>
          <w:rFonts w:ascii="Times New Roman" w:eastAsia="Calibri" w:hAnsi="Times New Roman" w:cs="Times New Roman"/>
          <w:sz w:val="24"/>
          <w:szCs w:val="24"/>
        </w:rPr>
        <w:t xml:space="preserve"> genlik aralığına gir</w:t>
      </w:r>
      <w:r w:rsidR="00846AE4">
        <w:rPr>
          <w:rFonts w:ascii="Times New Roman" w:eastAsia="Calibri" w:hAnsi="Times New Roman" w:cs="Times New Roman"/>
          <w:sz w:val="24"/>
          <w:szCs w:val="24"/>
        </w:rPr>
        <w:t>melidi</w:t>
      </w:r>
      <w:r w:rsidRPr="0010209F">
        <w:rPr>
          <w:rFonts w:ascii="Times New Roman" w:eastAsia="Calibri" w:hAnsi="Times New Roman" w:cs="Times New Roman"/>
          <w:sz w:val="24"/>
          <w:szCs w:val="24"/>
        </w:rPr>
        <w:t>r.</w:t>
      </w:r>
    </w:p>
    <w:p w14:paraId="0ED20D53" w14:textId="10FB1C18" w:rsidR="00AD5F00" w:rsidRPr="0010209F" w:rsidRDefault="00AD5F00" w:rsidP="007A44E6">
      <w:pPr>
        <w:pStyle w:val="ListeParagraf"/>
        <w:numPr>
          <w:ilvl w:val="3"/>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Sözlü uyarılar kullanılıyorsa, kullanılan sözcük dağarcığı görsel uyarının bir parçası olarak kullanılan metinlerle tutarlı olmalıdır.</w:t>
      </w:r>
    </w:p>
    <w:p w14:paraId="29D247CE" w14:textId="5A40C2D6" w:rsidR="00AD5F00" w:rsidRPr="0010209F" w:rsidRDefault="00AD5F00" w:rsidP="007A44E6">
      <w:pPr>
        <w:pStyle w:val="ListeParagraf"/>
        <w:numPr>
          <w:ilvl w:val="3"/>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Uyarının sesli kısmı, en azından sürücünün </w:t>
      </w:r>
      <w:r w:rsidR="00717A77">
        <w:rPr>
          <w:rFonts w:ascii="Times New Roman" w:eastAsia="Calibri" w:hAnsi="Times New Roman" w:cs="Times New Roman"/>
          <w:sz w:val="24"/>
          <w:szCs w:val="24"/>
        </w:rPr>
        <w:t>anlayacağı</w:t>
      </w:r>
      <w:r w:rsidRPr="0010209F">
        <w:rPr>
          <w:rFonts w:ascii="Times New Roman" w:eastAsia="Calibri" w:hAnsi="Times New Roman" w:cs="Times New Roman"/>
          <w:sz w:val="24"/>
          <w:szCs w:val="24"/>
        </w:rPr>
        <w:t xml:space="preserve"> süre boyunca </w:t>
      </w:r>
      <w:r w:rsidR="00717A77">
        <w:rPr>
          <w:rFonts w:ascii="Times New Roman" w:eastAsia="Calibri" w:hAnsi="Times New Roman" w:cs="Times New Roman"/>
          <w:sz w:val="24"/>
          <w:szCs w:val="24"/>
        </w:rPr>
        <w:t>devam etmelidir</w:t>
      </w:r>
      <w:r w:rsidRPr="0010209F">
        <w:rPr>
          <w:rFonts w:ascii="Times New Roman" w:eastAsia="Calibri" w:hAnsi="Times New Roman" w:cs="Times New Roman"/>
          <w:sz w:val="24"/>
          <w:szCs w:val="24"/>
        </w:rPr>
        <w:t>.</w:t>
      </w:r>
    </w:p>
    <w:p w14:paraId="11C9F607" w14:textId="5C349640" w:rsidR="00CC07B8" w:rsidRPr="0010209F" w:rsidRDefault="00AD5F00" w:rsidP="007A44E6">
      <w:pPr>
        <w:pStyle w:val="ListeParagraf"/>
        <w:numPr>
          <w:ilvl w:val="1"/>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DDAW </w:t>
      </w:r>
      <w:r w:rsidR="00A740CB" w:rsidRPr="0010209F">
        <w:rPr>
          <w:rFonts w:ascii="Times New Roman" w:eastAsia="Calibri" w:hAnsi="Times New Roman" w:cs="Times New Roman"/>
          <w:sz w:val="24"/>
          <w:szCs w:val="24"/>
        </w:rPr>
        <w:t>Arıza Uyarısı</w:t>
      </w:r>
    </w:p>
    <w:p w14:paraId="6A393661" w14:textId="507F8AF5" w:rsidR="007A44E6" w:rsidRDefault="00AD5F00" w:rsidP="007A44E6">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DDAW sisteminin bu </w:t>
      </w:r>
      <w:proofErr w:type="spellStart"/>
      <w:r w:rsidRPr="0010209F">
        <w:rPr>
          <w:rFonts w:ascii="Times New Roman" w:eastAsia="Calibri" w:hAnsi="Times New Roman" w:cs="Times New Roman"/>
          <w:sz w:val="24"/>
          <w:szCs w:val="24"/>
        </w:rPr>
        <w:t>Ek’in</w:t>
      </w:r>
      <w:proofErr w:type="spellEnd"/>
      <w:r w:rsidRPr="0010209F">
        <w:rPr>
          <w:rFonts w:ascii="Times New Roman" w:eastAsia="Calibri" w:hAnsi="Times New Roman" w:cs="Times New Roman"/>
          <w:sz w:val="24"/>
          <w:szCs w:val="24"/>
        </w:rPr>
        <w:t xml:space="preserve"> gerekliliklerini karşılamamasının bir sonucu olarak DDAW sisteminde bir arıza tespit edildiğinde, sürekli bir görsel arıza uyarı sinyali (örneğin, sistem için ilgili </w:t>
      </w:r>
      <w:proofErr w:type="spellStart"/>
      <w:r w:rsidRPr="0010209F">
        <w:rPr>
          <w:rFonts w:ascii="Times New Roman" w:eastAsia="Calibri" w:hAnsi="Times New Roman" w:cs="Times New Roman"/>
          <w:sz w:val="24"/>
          <w:szCs w:val="24"/>
        </w:rPr>
        <w:t>Diyagnostik</w:t>
      </w:r>
      <w:proofErr w:type="spellEnd"/>
      <w:r w:rsidRPr="0010209F">
        <w:rPr>
          <w:rFonts w:ascii="Times New Roman" w:eastAsia="Calibri" w:hAnsi="Times New Roman" w:cs="Times New Roman"/>
          <w:sz w:val="24"/>
          <w:szCs w:val="24"/>
        </w:rPr>
        <w:t xml:space="preserve"> Hata Kodlarını (DTC) yansıtan uyarı, sabit bilgi mesajı, açılır ileti vb.) sağla</w:t>
      </w:r>
      <w:r w:rsidR="00846AE4">
        <w:rPr>
          <w:rFonts w:ascii="Times New Roman" w:eastAsia="Calibri" w:hAnsi="Times New Roman" w:cs="Times New Roman"/>
          <w:sz w:val="24"/>
          <w:szCs w:val="24"/>
        </w:rPr>
        <w:t>nmalıdır</w:t>
      </w:r>
      <w:r w:rsidRPr="0010209F">
        <w:rPr>
          <w:rFonts w:ascii="Times New Roman" w:eastAsia="Calibri" w:hAnsi="Times New Roman" w:cs="Times New Roman"/>
          <w:sz w:val="24"/>
          <w:szCs w:val="24"/>
        </w:rPr>
        <w:t>.</w:t>
      </w:r>
    </w:p>
    <w:p w14:paraId="4CE5C78E" w14:textId="685E14CD" w:rsidR="00AD5F00" w:rsidRPr="007A44E6" w:rsidRDefault="00AD5F00" w:rsidP="007A44E6">
      <w:pPr>
        <w:pStyle w:val="ListeParagraf"/>
        <w:spacing w:after="0" w:line="240" w:lineRule="auto"/>
        <w:ind w:left="1134"/>
        <w:jc w:val="both"/>
        <w:rPr>
          <w:rFonts w:ascii="Times New Roman" w:eastAsia="Calibri" w:hAnsi="Times New Roman" w:cs="Times New Roman"/>
          <w:sz w:val="24"/>
          <w:szCs w:val="24"/>
        </w:rPr>
      </w:pPr>
      <w:r w:rsidRPr="007A44E6">
        <w:rPr>
          <w:rFonts w:ascii="Times New Roman" w:eastAsia="Calibri" w:hAnsi="Times New Roman" w:cs="Times New Roman"/>
          <w:sz w:val="24"/>
          <w:szCs w:val="24"/>
        </w:rPr>
        <w:t>Geçici görsel arıza uyarı sinyali, sabit optik arıza uyarı sinyaline tamamlayıcı bilgi olarak kullanılabilir</w:t>
      </w:r>
      <w:r w:rsidR="007E396C">
        <w:rPr>
          <w:rFonts w:ascii="Times New Roman" w:eastAsia="Calibri" w:hAnsi="Times New Roman" w:cs="Times New Roman"/>
          <w:sz w:val="24"/>
          <w:szCs w:val="24"/>
        </w:rPr>
        <w:t>.</w:t>
      </w:r>
    </w:p>
    <w:p w14:paraId="1B6C8660" w14:textId="2AA00DB1" w:rsidR="00AD5F00" w:rsidRPr="0010209F" w:rsidRDefault="00AD5F00" w:rsidP="007A44E6">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Her DDAW öz denetimi arasında kayda değer bir zaman aralığı olmayacak ve daha sonra elektriksel olarak tespit edilebilir bir arıza durumunda arıza uyarı sinyalinin görüntülenmesinde bir gecikme olma</w:t>
      </w:r>
      <w:r w:rsidR="00880796">
        <w:rPr>
          <w:rFonts w:ascii="Times New Roman" w:eastAsia="Calibri" w:hAnsi="Times New Roman" w:cs="Times New Roman"/>
          <w:sz w:val="24"/>
          <w:szCs w:val="24"/>
        </w:rPr>
        <w:t>malıdır</w:t>
      </w:r>
      <w:r w:rsidRPr="0010209F">
        <w:rPr>
          <w:rFonts w:ascii="Times New Roman" w:eastAsia="Calibri" w:hAnsi="Times New Roman" w:cs="Times New Roman"/>
          <w:sz w:val="24"/>
          <w:szCs w:val="24"/>
        </w:rPr>
        <w:t>.</w:t>
      </w:r>
    </w:p>
    <w:p w14:paraId="2ACB14AB" w14:textId="5939F865" w:rsidR="00AD5F00" w:rsidRPr="0010209F" w:rsidRDefault="00AD5F00" w:rsidP="007A44E6">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Elektrikle ilgili olmayan bir arıza durumunun tespit edilmesi üzerine (örneğin, güneş ışığının neden olduğu geçici karartma hariç, </w:t>
      </w:r>
      <w:proofErr w:type="spellStart"/>
      <w:r w:rsidRPr="0010209F">
        <w:rPr>
          <w:rFonts w:ascii="Times New Roman" w:eastAsia="Calibri" w:hAnsi="Times New Roman" w:cs="Times New Roman"/>
          <w:sz w:val="24"/>
          <w:szCs w:val="24"/>
        </w:rPr>
        <w:t>sensör</w:t>
      </w:r>
      <w:proofErr w:type="spellEnd"/>
      <w:r w:rsidRPr="0010209F">
        <w:rPr>
          <w:rFonts w:ascii="Times New Roman" w:eastAsia="Calibri" w:hAnsi="Times New Roman" w:cs="Times New Roman"/>
          <w:sz w:val="24"/>
          <w:szCs w:val="24"/>
        </w:rPr>
        <w:t xml:space="preserve"> kararması), 3.5.1 </w:t>
      </w:r>
      <w:r w:rsidR="00907535">
        <w:rPr>
          <w:rFonts w:ascii="Times New Roman" w:eastAsia="Calibri" w:hAnsi="Times New Roman" w:cs="Times New Roman"/>
          <w:sz w:val="24"/>
          <w:szCs w:val="24"/>
        </w:rPr>
        <w:t>maddesinde</w:t>
      </w:r>
      <w:r w:rsidRPr="0010209F">
        <w:rPr>
          <w:rFonts w:ascii="Times New Roman" w:eastAsia="Calibri" w:hAnsi="Times New Roman" w:cs="Times New Roman"/>
          <w:sz w:val="24"/>
          <w:szCs w:val="24"/>
        </w:rPr>
        <w:t xml:space="preserve"> belirtilen arıza uyarı sinyali görüntülenir.</w:t>
      </w:r>
    </w:p>
    <w:p w14:paraId="21D3E63E" w14:textId="55B85A93" w:rsidR="00AD5F00" w:rsidRPr="0010209F" w:rsidRDefault="0085038B" w:rsidP="007A44E6">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3.5.1 </w:t>
      </w:r>
      <w:r w:rsidR="00907535">
        <w:rPr>
          <w:rFonts w:ascii="Times New Roman" w:eastAsia="Calibri" w:hAnsi="Times New Roman" w:cs="Times New Roman"/>
          <w:sz w:val="24"/>
          <w:szCs w:val="24"/>
        </w:rPr>
        <w:t>maddesinde</w:t>
      </w:r>
      <w:r w:rsidRPr="0010209F">
        <w:rPr>
          <w:rFonts w:ascii="Times New Roman" w:eastAsia="Calibri" w:hAnsi="Times New Roman" w:cs="Times New Roman"/>
          <w:sz w:val="24"/>
          <w:szCs w:val="24"/>
        </w:rPr>
        <w:t xml:space="preserve"> belirtilen uyarı sinyalini etkinleştiren, ancak statik koşullarda algılanmayan arızalar, araç ana kontrol anahtarının her etkinleştirilmesinden sonra, tespit edildiğinde saklan</w:t>
      </w:r>
      <w:r w:rsidR="00DB5A24">
        <w:rPr>
          <w:rFonts w:ascii="Times New Roman" w:eastAsia="Calibri" w:hAnsi="Times New Roman" w:cs="Times New Roman"/>
          <w:sz w:val="24"/>
          <w:szCs w:val="24"/>
        </w:rPr>
        <w:t>ır</w:t>
      </w:r>
      <w:r w:rsidRPr="0010209F">
        <w:rPr>
          <w:rFonts w:ascii="Times New Roman" w:eastAsia="Calibri" w:hAnsi="Times New Roman" w:cs="Times New Roman"/>
          <w:sz w:val="24"/>
          <w:szCs w:val="24"/>
        </w:rPr>
        <w:t xml:space="preserve"> ve arıza veya kusur devam ettiği sürece, aracın çalıştırılmasından itibaren görüntülenmeye devam eder.</w:t>
      </w:r>
    </w:p>
    <w:p w14:paraId="2BC0074F" w14:textId="64C5EFEA" w:rsidR="0085038B" w:rsidRPr="0010209F" w:rsidRDefault="0085038B" w:rsidP="007A44E6">
      <w:pPr>
        <w:pStyle w:val="ListeParagraf"/>
        <w:numPr>
          <w:ilvl w:val="1"/>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Yola </w:t>
      </w:r>
      <w:r w:rsidR="00A740CB" w:rsidRPr="0010209F">
        <w:rPr>
          <w:rFonts w:ascii="Times New Roman" w:eastAsia="Calibri" w:hAnsi="Times New Roman" w:cs="Times New Roman"/>
          <w:sz w:val="24"/>
          <w:szCs w:val="24"/>
        </w:rPr>
        <w:t>Elverişlilik Testleri İçin Hükümler</w:t>
      </w:r>
    </w:p>
    <w:p w14:paraId="0A6A3CC6" w14:textId="7E9C35A0" w:rsidR="0085038B" w:rsidRPr="0010209F" w:rsidRDefault="0085038B" w:rsidP="007A44E6">
      <w:pPr>
        <w:pStyle w:val="ListeParagraf"/>
        <w:numPr>
          <w:ilvl w:val="2"/>
          <w:numId w:val="7"/>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Araçların periyodik yola elverişlilik testleri ile, DDAW sisteminin aşağıdaki özelliklerinin doğrulanması mümkün ol</w:t>
      </w:r>
      <w:r w:rsidR="00DB5A24">
        <w:rPr>
          <w:rFonts w:ascii="Times New Roman" w:eastAsia="Calibri" w:hAnsi="Times New Roman" w:cs="Times New Roman"/>
          <w:sz w:val="24"/>
          <w:szCs w:val="24"/>
        </w:rPr>
        <w:t>malıdı</w:t>
      </w:r>
      <w:r w:rsidRPr="0010209F">
        <w:rPr>
          <w:rFonts w:ascii="Times New Roman" w:eastAsia="Calibri" w:hAnsi="Times New Roman" w:cs="Times New Roman"/>
          <w:sz w:val="24"/>
          <w:szCs w:val="24"/>
        </w:rPr>
        <w:t>r:</w:t>
      </w:r>
    </w:p>
    <w:p w14:paraId="7256E703" w14:textId="6024300F" w:rsidR="0085038B" w:rsidRPr="0010209F" w:rsidRDefault="0085038B" w:rsidP="00DE24F5">
      <w:pPr>
        <w:pStyle w:val="ListeParagraf"/>
        <w:numPr>
          <w:ilvl w:val="0"/>
          <w:numId w:val="14"/>
        </w:numPr>
        <w:spacing w:after="0" w:line="240" w:lineRule="auto"/>
        <w:jc w:val="both"/>
        <w:rPr>
          <w:rFonts w:ascii="Times New Roman" w:hAnsi="Times New Roman" w:cs="Times New Roman"/>
          <w:sz w:val="24"/>
          <w:szCs w:val="24"/>
        </w:rPr>
      </w:pPr>
      <w:r w:rsidRPr="0010209F">
        <w:rPr>
          <w:rFonts w:ascii="Times New Roman" w:hAnsi="Times New Roman" w:cs="Times New Roman"/>
          <w:sz w:val="24"/>
          <w:szCs w:val="24"/>
        </w:rPr>
        <w:t xml:space="preserve">Araç ana kontrol anahtarının etkinleştirilmesinden ve herhangi bir ampul kontrolünden sonra arıza uyarı sinyalinin gözlemlenmesiyle doğru çalışma durumu. Arıza uyarı sinyalinin ortak bir alanda (iki veya daha fazla bilgi fonksiyonunun/sembolünün görüntülenebildiği ancak aynı anda görüntülenemeyeceği alan) görüntülendiği durumlarda, arıza uyarı </w:t>
      </w:r>
      <w:r w:rsidRPr="0010209F">
        <w:rPr>
          <w:rFonts w:ascii="Times New Roman" w:hAnsi="Times New Roman" w:cs="Times New Roman"/>
          <w:sz w:val="24"/>
          <w:szCs w:val="24"/>
        </w:rPr>
        <w:lastRenderedPageBreak/>
        <w:t xml:space="preserve">sinyali durumundan önce ortak alanın işlevsel olup olmadığı kontrol edilmelidir. </w:t>
      </w:r>
    </w:p>
    <w:p w14:paraId="6B0B6C5E" w14:textId="2CE45CBB" w:rsidR="0085038B" w:rsidRPr="0010209F" w:rsidRDefault="00086AE3" w:rsidP="00DE24F5">
      <w:pPr>
        <w:pStyle w:val="ListeParagraf"/>
        <w:numPr>
          <w:ilvl w:val="0"/>
          <w:numId w:val="14"/>
        </w:num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2014/45/EU sayılı Avrupa Parlamentosu ve Konsey Direktifi Ek III madde 1.(14)’de belirtildiği gibi, aracın teknik özellikleri izin verdiği ve gerekli veriler mevcut olduğunda bir elektronik araç </w:t>
      </w:r>
      <w:proofErr w:type="spellStart"/>
      <w:r>
        <w:rPr>
          <w:rFonts w:ascii="Times New Roman" w:eastAsia="Calibri" w:hAnsi="Times New Roman" w:cs="Times New Roman"/>
          <w:sz w:val="24"/>
          <w:szCs w:val="24"/>
        </w:rPr>
        <w:t>arayüzünün</w:t>
      </w:r>
      <w:proofErr w:type="spellEnd"/>
      <w:r>
        <w:rPr>
          <w:rFonts w:ascii="Times New Roman" w:eastAsia="Calibri" w:hAnsi="Times New Roman" w:cs="Times New Roman"/>
          <w:sz w:val="24"/>
          <w:szCs w:val="24"/>
        </w:rPr>
        <w:t xml:space="preserve"> kullanılmasıyla doğru işlevselliği ve yazılım bütünlüğü. İmalatçılar, (AB) 2019/621 sayılı Komisyon Uygulama Regülasyonu 6. maddesi uyarınca elektronik araç ara yüzünün kullanımı için teknik bilgilere ulaşılabilirliği sağla</w:t>
      </w:r>
      <w:r w:rsidR="00DB5A24">
        <w:rPr>
          <w:rFonts w:ascii="Times New Roman" w:eastAsia="Calibri" w:hAnsi="Times New Roman" w:cs="Times New Roman"/>
          <w:sz w:val="24"/>
          <w:szCs w:val="24"/>
        </w:rPr>
        <w:t>nmalıd</w:t>
      </w:r>
      <w:r>
        <w:rPr>
          <w:rFonts w:ascii="Times New Roman" w:eastAsia="Calibri" w:hAnsi="Times New Roman" w:cs="Times New Roman"/>
          <w:sz w:val="24"/>
          <w:szCs w:val="24"/>
        </w:rPr>
        <w:t>ır.</w:t>
      </w:r>
    </w:p>
    <w:p w14:paraId="007A3128" w14:textId="1BBD41D5" w:rsidR="0085038B" w:rsidRPr="0010209F" w:rsidRDefault="0085038B" w:rsidP="007A44E6">
      <w:pPr>
        <w:pStyle w:val="ListeParagraf"/>
        <w:numPr>
          <w:ilvl w:val="2"/>
          <w:numId w:val="7"/>
        </w:numPr>
        <w:spacing w:after="0" w:line="240" w:lineRule="auto"/>
        <w:ind w:left="1134" w:hanging="850"/>
        <w:jc w:val="both"/>
        <w:rPr>
          <w:rFonts w:ascii="Times New Roman" w:hAnsi="Times New Roman" w:cs="Times New Roman"/>
          <w:sz w:val="24"/>
          <w:szCs w:val="24"/>
        </w:rPr>
      </w:pPr>
      <w:r w:rsidRPr="0010209F">
        <w:rPr>
          <w:rFonts w:ascii="Times New Roman" w:hAnsi="Times New Roman" w:cs="Times New Roman"/>
          <w:sz w:val="24"/>
          <w:szCs w:val="24"/>
        </w:rPr>
        <w:t>Tip onayı sırasında, imalatçı tarafından seçilen arıza uyarı sinyalinin çalışmasının yetki dışı değiştirilmesine karşı koruma araçları, Bölüm 3'teki teknik dokümantasyonun değerlendirilmesinde gizli olarak ana hatlarıyla belirtil</w:t>
      </w:r>
      <w:r w:rsidR="00CC7FC0">
        <w:rPr>
          <w:rFonts w:ascii="Times New Roman" w:hAnsi="Times New Roman" w:cs="Times New Roman"/>
          <w:sz w:val="24"/>
          <w:szCs w:val="24"/>
        </w:rPr>
        <w:t>melid</w:t>
      </w:r>
      <w:r w:rsidRPr="0010209F">
        <w:rPr>
          <w:rFonts w:ascii="Times New Roman" w:hAnsi="Times New Roman" w:cs="Times New Roman"/>
          <w:sz w:val="24"/>
          <w:szCs w:val="24"/>
        </w:rPr>
        <w:t>ir. Alternatif olarak, DDAW sisteminin doğru çalışma durumunu kontrol etmenin ikincil bir yolu mevcut olduğunda bu koruma şartı yerine getirilmelidir.</w:t>
      </w:r>
    </w:p>
    <w:p w14:paraId="2C3B00EF" w14:textId="6E9F90F6" w:rsidR="001223E5" w:rsidRPr="0010209F" w:rsidRDefault="001223E5" w:rsidP="00DE24F5">
      <w:pPr>
        <w:pStyle w:val="ListeParagraf"/>
        <w:spacing w:after="0" w:line="240" w:lineRule="auto"/>
        <w:ind w:left="1780"/>
        <w:jc w:val="both"/>
        <w:rPr>
          <w:rFonts w:ascii="Times New Roman" w:hAnsi="Times New Roman" w:cs="Times New Roman"/>
          <w:sz w:val="24"/>
          <w:szCs w:val="24"/>
        </w:rPr>
      </w:pPr>
    </w:p>
    <w:p w14:paraId="7A8919C9" w14:textId="78AF2DED" w:rsidR="001223E5" w:rsidRPr="0010209F" w:rsidRDefault="001223E5" w:rsidP="001223E5">
      <w:pPr>
        <w:pStyle w:val="ListeParagraf"/>
        <w:spacing w:after="0" w:line="240" w:lineRule="auto"/>
        <w:ind w:left="1780"/>
        <w:jc w:val="both"/>
        <w:rPr>
          <w:rFonts w:ascii="Times New Roman" w:hAnsi="Times New Roman" w:cs="Times New Roman"/>
          <w:sz w:val="24"/>
          <w:szCs w:val="24"/>
        </w:rPr>
      </w:pPr>
    </w:p>
    <w:p w14:paraId="7381CB50" w14:textId="5561C3C2" w:rsidR="001223E5" w:rsidRPr="0010209F" w:rsidRDefault="001223E5" w:rsidP="001223E5">
      <w:pPr>
        <w:pStyle w:val="ListeParagraf"/>
        <w:spacing w:after="0" w:line="240" w:lineRule="auto"/>
        <w:ind w:left="1780"/>
        <w:jc w:val="both"/>
        <w:rPr>
          <w:rFonts w:ascii="Times New Roman" w:hAnsi="Times New Roman" w:cs="Times New Roman"/>
          <w:sz w:val="24"/>
          <w:szCs w:val="24"/>
        </w:rPr>
      </w:pPr>
    </w:p>
    <w:p w14:paraId="229FC185" w14:textId="65CFCF33" w:rsidR="001223E5" w:rsidRPr="0010209F" w:rsidRDefault="001223E5" w:rsidP="001223E5">
      <w:pPr>
        <w:pStyle w:val="ListeParagraf"/>
        <w:spacing w:after="0" w:line="240" w:lineRule="auto"/>
        <w:ind w:left="1780"/>
        <w:jc w:val="both"/>
        <w:rPr>
          <w:rFonts w:ascii="Times New Roman" w:hAnsi="Times New Roman" w:cs="Times New Roman"/>
          <w:sz w:val="24"/>
          <w:szCs w:val="24"/>
        </w:rPr>
      </w:pPr>
    </w:p>
    <w:p w14:paraId="704CC718" w14:textId="4C7ECF51" w:rsidR="001223E5" w:rsidRPr="0010209F" w:rsidRDefault="001223E5" w:rsidP="001223E5">
      <w:pPr>
        <w:pStyle w:val="ListeParagraf"/>
        <w:spacing w:after="0" w:line="240" w:lineRule="auto"/>
        <w:ind w:left="1780"/>
        <w:jc w:val="both"/>
        <w:rPr>
          <w:rFonts w:ascii="Times New Roman" w:hAnsi="Times New Roman" w:cs="Times New Roman"/>
          <w:sz w:val="24"/>
          <w:szCs w:val="24"/>
        </w:rPr>
      </w:pPr>
    </w:p>
    <w:p w14:paraId="37E429F9" w14:textId="17150967" w:rsidR="001223E5" w:rsidRDefault="001223E5" w:rsidP="001223E5">
      <w:pPr>
        <w:pStyle w:val="ListeParagraf"/>
        <w:spacing w:after="0" w:line="240" w:lineRule="auto"/>
        <w:ind w:left="1780"/>
        <w:jc w:val="both"/>
        <w:rPr>
          <w:rFonts w:ascii="Times New Roman" w:hAnsi="Times New Roman" w:cs="Times New Roman"/>
          <w:sz w:val="24"/>
          <w:szCs w:val="24"/>
        </w:rPr>
      </w:pPr>
    </w:p>
    <w:p w14:paraId="1D168066" w14:textId="03488394" w:rsidR="00086AE3" w:rsidRDefault="00086AE3" w:rsidP="001223E5">
      <w:pPr>
        <w:pStyle w:val="ListeParagraf"/>
        <w:spacing w:after="0" w:line="240" w:lineRule="auto"/>
        <w:ind w:left="1780"/>
        <w:jc w:val="both"/>
        <w:rPr>
          <w:rFonts w:ascii="Times New Roman" w:hAnsi="Times New Roman" w:cs="Times New Roman"/>
          <w:sz w:val="24"/>
          <w:szCs w:val="24"/>
        </w:rPr>
      </w:pPr>
    </w:p>
    <w:p w14:paraId="0FEC72ED" w14:textId="7D019D60" w:rsidR="00086AE3" w:rsidRDefault="00086AE3" w:rsidP="001223E5">
      <w:pPr>
        <w:pStyle w:val="ListeParagraf"/>
        <w:spacing w:after="0" w:line="240" w:lineRule="auto"/>
        <w:ind w:left="1780"/>
        <w:jc w:val="both"/>
        <w:rPr>
          <w:rFonts w:ascii="Times New Roman" w:hAnsi="Times New Roman" w:cs="Times New Roman"/>
          <w:sz w:val="24"/>
          <w:szCs w:val="24"/>
        </w:rPr>
      </w:pPr>
    </w:p>
    <w:p w14:paraId="41FF7452" w14:textId="5D70F47B" w:rsidR="00086AE3" w:rsidRDefault="00086AE3" w:rsidP="007A44E6">
      <w:pPr>
        <w:spacing w:after="0" w:line="240" w:lineRule="auto"/>
        <w:jc w:val="both"/>
        <w:rPr>
          <w:rFonts w:ascii="Times New Roman" w:hAnsi="Times New Roman" w:cs="Times New Roman"/>
          <w:sz w:val="24"/>
          <w:szCs w:val="24"/>
        </w:rPr>
      </w:pPr>
    </w:p>
    <w:p w14:paraId="51600B9E" w14:textId="6CAA8CAE" w:rsidR="007A44E6" w:rsidRDefault="007A44E6" w:rsidP="007A44E6">
      <w:pPr>
        <w:spacing w:after="0" w:line="240" w:lineRule="auto"/>
        <w:jc w:val="both"/>
        <w:rPr>
          <w:rFonts w:ascii="Times New Roman" w:hAnsi="Times New Roman" w:cs="Times New Roman"/>
          <w:sz w:val="24"/>
          <w:szCs w:val="24"/>
        </w:rPr>
      </w:pPr>
    </w:p>
    <w:p w14:paraId="65E3D8B5" w14:textId="70FD8E5D" w:rsidR="007A44E6" w:rsidRDefault="007A44E6" w:rsidP="007A44E6">
      <w:pPr>
        <w:spacing w:after="0" w:line="240" w:lineRule="auto"/>
        <w:jc w:val="both"/>
        <w:rPr>
          <w:rFonts w:ascii="Times New Roman" w:hAnsi="Times New Roman" w:cs="Times New Roman"/>
          <w:sz w:val="24"/>
          <w:szCs w:val="24"/>
        </w:rPr>
      </w:pPr>
    </w:p>
    <w:p w14:paraId="4A4B743B" w14:textId="4BB6CB62" w:rsidR="007A44E6" w:rsidRDefault="007A44E6" w:rsidP="007A44E6">
      <w:pPr>
        <w:spacing w:after="0" w:line="240" w:lineRule="auto"/>
        <w:jc w:val="both"/>
        <w:rPr>
          <w:rFonts w:ascii="Times New Roman" w:hAnsi="Times New Roman" w:cs="Times New Roman"/>
          <w:sz w:val="24"/>
          <w:szCs w:val="24"/>
        </w:rPr>
      </w:pPr>
    </w:p>
    <w:p w14:paraId="3EA5412C" w14:textId="64C21544" w:rsidR="007A44E6" w:rsidRDefault="007A44E6" w:rsidP="007A44E6">
      <w:pPr>
        <w:spacing w:after="0" w:line="240" w:lineRule="auto"/>
        <w:jc w:val="both"/>
        <w:rPr>
          <w:rFonts w:ascii="Times New Roman" w:hAnsi="Times New Roman" w:cs="Times New Roman"/>
          <w:sz w:val="24"/>
          <w:szCs w:val="24"/>
        </w:rPr>
      </w:pPr>
    </w:p>
    <w:p w14:paraId="04B6BB35" w14:textId="71388A23" w:rsidR="007A44E6" w:rsidRDefault="007A44E6" w:rsidP="007A44E6">
      <w:pPr>
        <w:spacing w:after="0" w:line="240" w:lineRule="auto"/>
        <w:jc w:val="both"/>
        <w:rPr>
          <w:rFonts w:ascii="Times New Roman" w:hAnsi="Times New Roman" w:cs="Times New Roman"/>
          <w:sz w:val="24"/>
          <w:szCs w:val="24"/>
        </w:rPr>
      </w:pPr>
    </w:p>
    <w:p w14:paraId="21184F29" w14:textId="3CA1A7D8" w:rsidR="007A44E6" w:rsidRDefault="007A44E6" w:rsidP="007A44E6">
      <w:pPr>
        <w:spacing w:after="0" w:line="240" w:lineRule="auto"/>
        <w:jc w:val="both"/>
        <w:rPr>
          <w:rFonts w:ascii="Times New Roman" w:hAnsi="Times New Roman" w:cs="Times New Roman"/>
          <w:sz w:val="24"/>
          <w:szCs w:val="24"/>
        </w:rPr>
      </w:pPr>
    </w:p>
    <w:p w14:paraId="20B0DC0B" w14:textId="3BF64BEB" w:rsidR="007A44E6" w:rsidRDefault="007A44E6" w:rsidP="007A44E6">
      <w:pPr>
        <w:spacing w:after="0" w:line="240" w:lineRule="auto"/>
        <w:jc w:val="both"/>
        <w:rPr>
          <w:rFonts w:ascii="Times New Roman" w:hAnsi="Times New Roman" w:cs="Times New Roman"/>
          <w:sz w:val="24"/>
          <w:szCs w:val="24"/>
        </w:rPr>
      </w:pPr>
    </w:p>
    <w:p w14:paraId="72CB3981" w14:textId="796A0079" w:rsidR="007A44E6" w:rsidRDefault="007A44E6" w:rsidP="007A44E6">
      <w:pPr>
        <w:spacing w:after="0" w:line="240" w:lineRule="auto"/>
        <w:jc w:val="both"/>
        <w:rPr>
          <w:rFonts w:ascii="Times New Roman" w:hAnsi="Times New Roman" w:cs="Times New Roman"/>
          <w:sz w:val="24"/>
          <w:szCs w:val="24"/>
        </w:rPr>
      </w:pPr>
    </w:p>
    <w:p w14:paraId="72A11079" w14:textId="2801EF2A" w:rsidR="007A44E6" w:rsidRDefault="007A44E6" w:rsidP="007A44E6">
      <w:pPr>
        <w:spacing w:after="0" w:line="240" w:lineRule="auto"/>
        <w:jc w:val="both"/>
        <w:rPr>
          <w:rFonts w:ascii="Times New Roman" w:hAnsi="Times New Roman" w:cs="Times New Roman"/>
          <w:sz w:val="24"/>
          <w:szCs w:val="24"/>
        </w:rPr>
      </w:pPr>
    </w:p>
    <w:p w14:paraId="6D40E5D0" w14:textId="6DBD484F" w:rsidR="007A44E6" w:rsidRDefault="007A44E6" w:rsidP="007A44E6">
      <w:pPr>
        <w:spacing w:after="0" w:line="240" w:lineRule="auto"/>
        <w:jc w:val="both"/>
        <w:rPr>
          <w:rFonts w:ascii="Times New Roman" w:hAnsi="Times New Roman" w:cs="Times New Roman"/>
          <w:sz w:val="24"/>
          <w:szCs w:val="24"/>
        </w:rPr>
      </w:pPr>
    </w:p>
    <w:p w14:paraId="118BE055" w14:textId="3E29EA6E" w:rsidR="007A44E6" w:rsidRDefault="007A44E6" w:rsidP="007A44E6">
      <w:pPr>
        <w:spacing w:after="0" w:line="240" w:lineRule="auto"/>
        <w:jc w:val="both"/>
        <w:rPr>
          <w:rFonts w:ascii="Times New Roman" w:hAnsi="Times New Roman" w:cs="Times New Roman"/>
          <w:sz w:val="24"/>
          <w:szCs w:val="24"/>
        </w:rPr>
      </w:pPr>
    </w:p>
    <w:p w14:paraId="691357B9" w14:textId="26194547" w:rsidR="007A44E6" w:rsidRDefault="007A44E6" w:rsidP="007A44E6">
      <w:pPr>
        <w:spacing w:after="0" w:line="240" w:lineRule="auto"/>
        <w:jc w:val="both"/>
        <w:rPr>
          <w:rFonts w:ascii="Times New Roman" w:hAnsi="Times New Roman" w:cs="Times New Roman"/>
          <w:sz w:val="24"/>
          <w:szCs w:val="24"/>
        </w:rPr>
      </w:pPr>
    </w:p>
    <w:p w14:paraId="32836BF1" w14:textId="76D0CA66" w:rsidR="007A44E6" w:rsidRDefault="007A44E6" w:rsidP="007A44E6">
      <w:pPr>
        <w:spacing w:after="0" w:line="240" w:lineRule="auto"/>
        <w:jc w:val="both"/>
        <w:rPr>
          <w:rFonts w:ascii="Times New Roman" w:hAnsi="Times New Roman" w:cs="Times New Roman"/>
          <w:sz w:val="24"/>
          <w:szCs w:val="24"/>
        </w:rPr>
      </w:pPr>
    </w:p>
    <w:p w14:paraId="42F1A0B1" w14:textId="4AAE8708" w:rsidR="007A44E6" w:rsidRDefault="007A44E6" w:rsidP="007A44E6">
      <w:pPr>
        <w:spacing w:after="0" w:line="240" w:lineRule="auto"/>
        <w:jc w:val="both"/>
        <w:rPr>
          <w:rFonts w:ascii="Times New Roman" w:hAnsi="Times New Roman" w:cs="Times New Roman"/>
          <w:sz w:val="24"/>
          <w:szCs w:val="24"/>
        </w:rPr>
      </w:pPr>
    </w:p>
    <w:p w14:paraId="247F2ADB" w14:textId="3D9BCB15" w:rsidR="007A44E6" w:rsidRDefault="007A44E6" w:rsidP="007A44E6">
      <w:pPr>
        <w:spacing w:after="0" w:line="240" w:lineRule="auto"/>
        <w:jc w:val="both"/>
        <w:rPr>
          <w:rFonts w:ascii="Times New Roman" w:hAnsi="Times New Roman" w:cs="Times New Roman"/>
          <w:sz w:val="24"/>
          <w:szCs w:val="24"/>
        </w:rPr>
      </w:pPr>
    </w:p>
    <w:p w14:paraId="1CCAAEF6" w14:textId="26A6CE0A" w:rsidR="007A44E6" w:rsidRDefault="007A44E6" w:rsidP="007A44E6">
      <w:pPr>
        <w:spacing w:after="0" w:line="240" w:lineRule="auto"/>
        <w:jc w:val="both"/>
        <w:rPr>
          <w:rFonts w:ascii="Times New Roman" w:hAnsi="Times New Roman" w:cs="Times New Roman"/>
          <w:sz w:val="24"/>
          <w:szCs w:val="24"/>
        </w:rPr>
      </w:pPr>
    </w:p>
    <w:p w14:paraId="683B11B9" w14:textId="3D23D9F9" w:rsidR="007A44E6" w:rsidRDefault="007A44E6" w:rsidP="007A44E6">
      <w:pPr>
        <w:spacing w:after="0" w:line="240" w:lineRule="auto"/>
        <w:jc w:val="both"/>
        <w:rPr>
          <w:rFonts w:ascii="Times New Roman" w:hAnsi="Times New Roman" w:cs="Times New Roman"/>
          <w:sz w:val="24"/>
          <w:szCs w:val="24"/>
        </w:rPr>
      </w:pPr>
    </w:p>
    <w:p w14:paraId="236DF149" w14:textId="4BCE5077" w:rsidR="007A44E6" w:rsidRDefault="007A44E6" w:rsidP="007A44E6">
      <w:pPr>
        <w:spacing w:after="0" w:line="240" w:lineRule="auto"/>
        <w:jc w:val="both"/>
        <w:rPr>
          <w:rFonts w:ascii="Times New Roman" w:hAnsi="Times New Roman" w:cs="Times New Roman"/>
          <w:sz w:val="24"/>
          <w:szCs w:val="24"/>
        </w:rPr>
      </w:pPr>
    </w:p>
    <w:p w14:paraId="44F1C1FE" w14:textId="09AC022C" w:rsidR="007A44E6" w:rsidRDefault="007A44E6" w:rsidP="007A44E6">
      <w:pPr>
        <w:spacing w:after="0" w:line="240" w:lineRule="auto"/>
        <w:jc w:val="both"/>
        <w:rPr>
          <w:rFonts w:ascii="Times New Roman" w:hAnsi="Times New Roman" w:cs="Times New Roman"/>
          <w:sz w:val="24"/>
          <w:szCs w:val="24"/>
        </w:rPr>
      </w:pPr>
    </w:p>
    <w:p w14:paraId="26DBFDBF" w14:textId="60A23EDC" w:rsidR="007A44E6" w:rsidRDefault="007A44E6" w:rsidP="007A44E6">
      <w:pPr>
        <w:spacing w:after="0" w:line="240" w:lineRule="auto"/>
        <w:jc w:val="both"/>
        <w:rPr>
          <w:rFonts w:ascii="Times New Roman" w:hAnsi="Times New Roman" w:cs="Times New Roman"/>
          <w:sz w:val="24"/>
          <w:szCs w:val="24"/>
        </w:rPr>
      </w:pPr>
    </w:p>
    <w:p w14:paraId="4B5259C9" w14:textId="314B4205" w:rsidR="007A44E6" w:rsidRDefault="007A44E6" w:rsidP="007A44E6">
      <w:pPr>
        <w:spacing w:after="0" w:line="240" w:lineRule="auto"/>
        <w:jc w:val="both"/>
        <w:rPr>
          <w:rFonts w:ascii="Times New Roman" w:hAnsi="Times New Roman" w:cs="Times New Roman"/>
          <w:sz w:val="24"/>
          <w:szCs w:val="24"/>
        </w:rPr>
      </w:pPr>
    </w:p>
    <w:p w14:paraId="2F309707" w14:textId="46934B11" w:rsidR="007A44E6" w:rsidRDefault="007A44E6" w:rsidP="007A44E6">
      <w:pPr>
        <w:spacing w:after="0" w:line="240" w:lineRule="auto"/>
        <w:jc w:val="both"/>
        <w:rPr>
          <w:rFonts w:ascii="Times New Roman" w:hAnsi="Times New Roman" w:cs="Times New Roman"/>
          <w:sz w:val="24"/>
          <w:szCs w:val="24"/>
        </w:rPr>
      </w:pPr>
    </w:p>
    <w:p w14:paraId="1BB397FB" w14:textId="53DA32A0" w:rsidR="00CC7FC0" w:rsidRDefault="00CC7FC0" w:rsidP="007A44E6">
      <w:pPr>
        <w:spacing w:after="0" w:line="240" w:lineRule="auto"/>
        <w:jc w:val="both"/>
        <w:rPr>
          <w:rFonts w:ascii="Times New Roman" w:hAnsi="Times New Roman" w:cs="Times New Roman"/>
          <w:sz w:val="24"/>
          <w:szCs w:val="24"/>
        </w:rPr>
      </w:pPr>
    </w:p>
    <w:p w14:paraId="74D51809" w14:textId="2E081166" w:rsidR="00CC7FC0" w:rsidRDefault="00CC7FC0" w:rsidP="007A44E6">
      <w:pPr>
        <w:spacing w:after="0" w:line="240" w:lineRule="auto"/>
        <w:jc w:val="both"/>
        <w:rPr>
          <w:rFonts w:ascii="Times New Roman" w:hAnsi="Times New Roman" w:cs="Times New Roman"/>
          <w:sz w:val="24"/>
          <w:szCs w:val="24"/>
        </w:rPr>
      </w:pPr>
    </w:p>
    <w:p w14:paraId="069040E9" w14:textId="77777777" w:rsidR="00CC7FC0" w:rsidRDefault="00CC7FC0" w:rsidP="007A44E6">
      <w:pPr>
        <w:spacing w:after="0" w:line="240" w:lineRule="auto"/>
        <w:jc w:val="both"/>
        <w:rPr>
          <w:rFonts w:ascii="Times New Roman" w:hAnsi="Times New Roman" w:cs="Times New Roman"/>
          <w:sz w:val="24"/>
          <w:szCs w:val="24"/>
        </w:rPr>
      </w:pPr>
    </w:p>
    <w:p w14:paraId="14B420DD" w14:textId="5D5D7727" w:rsidR="007A44E6" w:rsidRDefault="007A44E6" w:rsidP="007A44E6">
      <w:pPr>
        <w:spacing w:after="0" w:line="240" w:lineRule="auto"/>
        <w:jc w:val="both"/>
        <w:rPr>
          <w:rFonts w:ascii="Times New Roman" w:hAnsi="Times New Roman" w:cs="Times New Roman"/>
          <w:sz w:val="24"/>
          <w:szCs w:val="24"/>
        </w:rPr>
      </w:pPr>
    </w:p>
    <w:p w14:paraId="65B10E33" w14:textId="77777777" w:rsidR="007A44E6" w:rsidRPr="007A44E6" w:rsidRDefault="007A44E6" w:rsidP="007A44E6">
      <w:pPr>
        <w:spacing w:after="0" w:line="240" w:lineRule="auto"/>
        <w:jc w:val="both"/>
        <w:rPr>
          <w:rFonts w:ascii="Times New Roman" w:hAnsi="Times New Roman" w:cs="Times New Roman"/>
          <w:sz w:val="24"/>
          <w:szCs w:val="24"/>
        </w:rPr>
      </w:pPr>
    </w:p>
    <w:p w14:paraId="6B895D02" w14:textId="0FC1F364" w:rsidR="001223E5" w:rsidRPr="0010209F" w:rsidRDefault="001223E5" w:rsidP="001223E5">
      <w:pPr>
        <w:pStyle w:val="ListeParagraf"/>
        <w:spacing w:after="0" w:line="240" w:lineRule="auto"/>
        <w:ind w:left="1780"/>
        <w:jc w:val="both"/>
        <w:rPr>
          <w:rFonts w:ascii="Times New Roman" w:hAnsi="Times New Roman" w:cs="Times New Roman"/>
          <w:sz w:val="24"/>
          <w:szCs w:val="24"/>
        </w:rPr>
      </w:pPr>
    </w:p>
    <w:p w14:paraId="52D4CC42" w14:textId="77777777" w:rsidR="001223E5" w:rsidRPr="00086AE3" w:rsidRDefault="001223E5" w:rsidP="001223E5">
      <w:pPr>
        <w:spacing w:after="0" w:line="240" w:lineRule="auto"/>
        <w:jc w:val="center"/>
        <w:rPr>
          <w:rFonts w:ascii="Times New Roman" w:eastAsia="Calibri" w:hAnsi="Times New Roman" w:cs="Times New Roman"/>
          <w:b/>
          <w:w w:val="112"/>
          <w:sz w:val="24"/>
          <w:szCs w:val="24"/>
        </w:rPr>
      </w:pPr>
      <w:r w:rsidRPr="00086AE3">
        <w:rPr>
          <w:rFonts w:ascii="Times New Roman" w:eastAsia="Calibri" w:hAnsi="Times New Roman" w:cs="Times New Roman"/>
          <w:b/>
          <w:w w:val="112"/>
          <w:sz w:val="24"/>
          <w:szCs w:val="24"/>
        </w:rPr>
        <w:lastRenderedPageBreak/>
        <w:t xml:space="preserve">BÖLÜM 1 </w:t>
      </w:r>
    </w:p>
    <w:p w14:paraId="435706BB" w14:textId="1C19151B" w:rsidR="00D6649B" w:rsidRPr="00086AE3" w:rsidRDefault="00086AE3" w:rsidP="001223E5">
      <w:pPr>
        <w:spacing w:after="0" w:line="240" w:lineRule="auto"/>
        <w:jc w:val="center"/>
        <w:rPr>
          <w:rFonts w:ascii="Times New Roman" w:eastAsia="Calibri" w:hAnsi="Times New Roman" w:cs="Times New Roman"/>
          <w:b/>
          <w:w w:val="112"/>
          <w:sz w:val="24"/>
          <w:szCs w:val="24"/>
        </w:rPr>
      </w:pPr>
      <w:r w:rsidRPr="00086AE3">
        <w:rPr>
          <w:rFonts w:ascii="Times New Roman" w:eastAsia="Calibri" w:hAnsi="Times New Roman" w:cs="Times New Roman"/>
          <w:b/>
          <w:w w:val="112"/>
          <w:sz w:val="24"/>
          <w:szCs w:val="24"/>
        </w:rPr>
        <w:t>İLAVE</w:t>
      </w:r>
    </w:p>
    <w:p w14:paraId="7EFECBD2" w14:textId="0FDE383E" w:rsidR="001223E5" w:rsidRPr="0010209F" w:rsidRDefault="001223E5" w:rsidP="001223E5">
      <w:pPr>
        <w:spacing w:after="0" w:line="240" w:lineRule="auto"/>
        <w:jc w:val="center"/>
        <w:rPr>
          <w:rFonts w:ascii="Times New Roman" w:eastAsia="Calibri" w:hAnsi="Times New Roman" w:cs="Times New Roman"/>
          <w:w w:val="112"/>
          <w:sz w:val="24"/>
          <w:szCs w:val="24"/>
        </w:rPr>
      </w:pPr>
    </w:p>
    <w:p w14:paraId="5B206D3A" w14:textId="0FB70E6A" w:rsidR="001223E5" w:rsidRPr="0010209F" w:rsidRDefault="001223E5" w:rsidP="001223E5">
      <w:pPr>
        <w:spacing w:after="0" w:line="240" w:lineRule="auto"/>
        <w:jc w:val="center"/>
        <w:rPr>
          <w:rFonts w:ascii="Times New Roman" w:eastAsia="Calibri" w:hAnsi="Times New Roman" w:cs="Times New Roman"/>
          <w:w w:val="112"/>
          <w:sz w:val="24"/>
          <w:szCs w:val="24"/>
        </w:rPr>
      </w:pPr>
      <w:r w:rsidRPr="0010209F">
        <w:rPr>
          <w:rFonts w:ascii="Times New Roman" w:eastAsia="Calibri" w:hAnsi="Times New Roman" w:cs="Times New Roman"/>
          <w:w w:val="112"/>
          <w:sz w:val="24"/>
          <w:szCs w:val="24"/>
        </w:rPr>
        <w:t>DDAW Sistemi İçin Referans Uykululuk Ölçeği</w:t>
      </w:r>
    </w:p>
    <w:p w14:paraId="7CB0AB4E" w14:textId="076C05BA" w:rsidR="001223E5" w:rsidRPr="0010209F" w:rsidRDefault="001223E5" w:rsidP="001223E5">
      <w:pPr>
        <w:spacing w:after="0" w:line="240" w:lineRule="auto"/>
        <w:jc w:val="center"/>
        <w:rPr>
          <w:rFonts w:ascii="Times New Roman" w:eastAsia="Calibri" w:hAnsi="Times New Roman" w:cs="Times New Roman"/>
          <w:w w:val="112"/>
          <w:sz w:val="24"/>
          <w:szCs w:val="24"/>
        </w:rPr>
      </w:pPr>
      <w:r w:rsidRPr="0010209F">
        <w:rPr>
          <w:rFonts w:ascii="Times New Roman" w:eastAsia="Calibri" w:hAnsi="Times New Roman" w:cs="Times New Roman"/>
          <w:w w:val="112"/>
          <w:sz w:val="24"/>
          <w:szCs w:val="24"/>
        </w:rPr>
        <w:t>(</w:t>
      </w:r>
      <w:proofErr w:type="spellStart"/>
      <w:r w:rsidRPr="0010209F">
        <w:rPr>
          <w:rFonts w:ascii="Times New Roman" w:eastAsia="Calibri" w:hAnsi="Times New Roman" w:cs="Times New Roman"/>
          <w:w w:val="112"/>
          <w:sz w:val="24"/>
          <w:szCs w:val="24"/>
        </w:rPr>
        <w:t>Karolinska</w:t>
      </w:r>
      <w:proofErr w:type="spellEnd"/>
      <w:r w:rsidRPr="0010209F">
        <w:rPr>
          <w:rFonts w:ascii="Times New Roman" w:eastAsia="Calibri" w:hAnsi="Times New Roman" w:cs="Times New Roman"/>
          <w:w w:val="112"/>
          <w:sz w:val="24"/>
          <w:szCs w:val="24"/>
        </w:rPr>
        <w:t xml:space="preserve"> Uykululuk Ölçeği)</w:t>
      </w:r>
    </w:p>
    <w:p w14:paraId="56246B2A" w14:textId="4E3005BF" w:rsidR="001223E5" w:rsidRPr="0010209F" w:rsidRDefault="001223E5" w:rsidP="001223E5">
      <w:pPr>
        <w:spacing w:after="0" w:line="240" w:lineRule="auto"/>
        <w:jc w:val="center"/>
        <w:rPr>
          <w:rFonts w:ascii="Times New Roman" w:eastAsia="Calibri" w:hAnsi="Times New Roman" w:cs="Times New Roman"/>
          <w:w w:val="112"/>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1226"/>
        <w:gridCol w:w="7577"/>
      </w:tblGrid>
      <w:tr w:rsidR="005A1E5A" w:rsidRPr="0010209F" w14:paraId="7F61DD75" w14:textId="77777777" w:rsidTr="00B0125E">
        <w:trPr>
          <w:trHeight w:hRule="exact" w:val="434"/>
          <w:jc w:val="center"/>
        </w:trPr>
        <w:tc>
          <w:tcPr>
            <w:tcW w:w="1226" w:type="dxa"/>
            <w:tcBorders>
              <w:top w:val="single" w:sz="5" w:space="0" w:color="000000"/>
              <w:left w:val="nil"/>
              <w:bottom w:val="single" w:sz="5" w:space="0" w:color="000000"/>
              <w:right w:val="single" w:sz="5" w:space="0" w:color="000000"/>
            </w:tcBorders>
          </w:tcPr>
          <w:p w14:paraId="1A6E0157" w14:textId="77777777" w:rsidR="005A1E5A" w:rsidRPr="0010209F" w:rsidRDefault="005A1E5A" w:rsidP="005A1E5A">
            <w:pPr>
              <w:spacing w:after="0" w:line="240" w:lineRule="auto"/>
              <w:jc w:val="center"/>
              <w:rPr>
                <w:rFonts w:ascii="Times New Roman" w:eastAsia="Calibri" w:hAnsi="Times New Roman" w:cs="Times New Roman"/>
                <w:w w:val="112"/>
                <w:sz w:val="24"/>
                <w:szCs w:val="24"/>
              </w:rPr>
            </w:pPr>
            <w:bookmarkStart w:id="1" w:name="_GoBack"/>
            <w:r w:rsidRPr="0010209F">
              <w:rPr>
                <w:rFonts w:ascii="Times New Roman" w:eastAsia="Calibri" w:hAnsi="Times New Roman" w:cs="Times New Roman"/>
                <w:b/>
                <w:w w:val="112"/>
                <w:sz w:val="24"/>
                <w:szCs w:val="24"/>
              </w:rPr>
              <w:t>Puan</w:t>
            </w:r>
          </w:p>
        </w:tc>
        <w:tc>
          <w:tcPr>
            <w:tcW w:w="7577" w:type="dxa"/>
            <w:tcBorders>
              <w:top w:val="single" w:sz="5" w:space="0" w:color="000000"/>
              <w:left w:val="single" w:sz="5" w:space="0" w:color="000000"/>
              <w:bottom w:val="single" w:sz="5" w:space="0" w:color="000000"/>
              <w:right w:val="nil"/>
            </w:tcBorders>
          </w:tcPr>
          <w:p w14:paraId="0936337C" w14:textId="77777777" w:rsidR="005A1E5A" w:rsidRPr="0010209F" w:rsidRDefault="005A1E5A" w:rsidP="005A1E5A">
            <w:pPr>
              <w:spacing w:after="0" w:line="240" w:lineRule="auto"/>
              <w:jc w:val="center"/>
              <w:rPr>
                <w:rFonts w:ascii="Times New Roman" w:eastAsia="Calibri" w:hAnsi="Times New Roman" w:cs="Times New Roman"/>
                <w:w w:val="112"/>
                <w:sz w:val="24"/>
                <w:szCs w:val="24"/>
              </w:rPr>
            </w:pPr>
            <w:r w:rsidRPr="0010209F">
              <w:rPr>
                <w:rFonts w:ascii="Times New Roman" w:eastAsia="Calibri" w:hAnsi="Times New Roman" w:cs="Times New Roman"/>
                <w:b/>
                <w:w w:val="112"/>
                <w:sz w:val="24"/>
                <w:szCs w:val="24"/>
              </w:rPr>
              <w:t>Sözlü Açıklama</w:t>
            </w:r>
          </w:p>
        </w:tc>
      </w:tr>
      <w:tr w:rsidR="005A1E5A" w:rsidRPr="0010209F" w14:paraId="761B3EEE" w14:textId="77777777" w:rsidTr="00B0125E">
        <w:trPr>
          <w:trHeight w:hRule="exact" w:val="455"/>
          <w:jc w:val="center"/>
        </w:trPr>
        <w:tc>
          <w:tcPr>
            <w:tcW w:w="1226" w:type="dxa"/>
            <w:tcBorders>
              <w:top w:val="single" w:sz="5" w:space="0" w:color="000000"/>
              <w:left w:val="nil"/>
              <w:bottom w:val="single" w:sz="5" w:space="0" w:color="000000"/>
              <w:right w:val="single" w:sz="5" w:space="0" w:color="000000"/>
            </w:tcBorders>
            <w:shd w:val="clear" w:color="auto" w:fill="E5E5E5"/>
          </w:tcPr>
          <w:p w14:paraId="6879C14B" w14:textId="77777777" w:rsidR="005A1E5A" w:rsidRPr="00262BEE" w:rsidRDefault="005A1E5A" w:rsidP="005A1E5A">
            <w:pPr>
              <w:spacing w:after="0" w:line="240" w:lineRule="auto"/>
              <w:jc w:val="center"/>
              <w:rPr>
                <w:rFonts w:ascii="Times New Roman" w:hAnsi="Times New Roman" w:cs="Times New Roman"/>
                <w:sz w:val="24"/>
                <w:szCs w:val="24"/>
              </w:rPr>
            </w:pPr>
            <w:r w:rsidRPr="00262BEE">
              <w:rPr>
                <w:rFonts w:ascii="Times New Roman" w:hAnsi="Times New Roman" w:cs="Times New Roman"/>
                <w:sz w:val="24"/>
                <w:szCs w:val="24"/>
              </w:rPr>
              <w:t>1</w:t>
            </w:r>
          </w:p>
        </w:tc>
        <w:tc>
          <w:tcPr>
            <w:tcW w:w="7577" w:type="dxa"/>
            <w:tcBorders>
              <w:top w:val="single" w:sz="5" w:space="0" w:color="000000"/>
              <w:left w:val="single" w:sz="5" w:space="0" w:color="000000"/>
              <w:bottom w:val="single" w:sz="5" w:space="0" w:color="000000"/>
              <w:right w:val="nil"/>
            </w:tcBorders>
            <w:shd w:val="clear" w:color="auto" w:fill="E5E5E5"/>
          </w:tcPr>
          <w:p w14:paraId="21F95AC0" w14:textId="77777777" w:rsidR="005A1E5A" w:rsidRPr="00262BEE" w:rsidRDefault="005A1E5A" w:rsidP="005A1E5A">
            <w:pPr>
              <w:spacing w:after="0" w:line="240" w:lineRule="auto"/>
              <w:rPr>
                <w:rFonts w:ascii="Times New Roman" w:hAnsi="Times New Roman" w:cs="Times New Roman"/>
                <w:sz w:val="24"/>
                <w:szCs w:val="24"/>
              </w:rPr>
            </w:pPr>
            <w:r w:rsidRPr="00262BEE">
              <w:rPr>
                <w:rFonts w:ascii="Times New Roman" w:hAnsi="Times New Roman" w:cs="Times New Roman"/>
                <w:sz w:val="24"/>
                <w:szCs w:val="24"/>
              </w:rPr>
              <w:t>Son derece uyanık</w:t>
            </w:r>
          </w:p>
        </w:tc>
      </w:tr>
      <w:tr w:rsidR="005A1E5A" w:rsidRPr="0010209F" w14:paraId="1AB1A8EF" w14:textId="77777777" w:rsidTr="00B0125E">
        <w:trPr>
          <w:trHeight w:hRule="exact" w:val="455"/>
          <w:jc w:val="center"/>
        </w:trPr>
        <w:tc>
          <w:tcPr>
            <w:tcW w:w="1226" w:type="dxa"/>
            <w:tcBorders>
              <w:top w:val="single" w:sz="5" w:space="0" w:color="000000"/>
              <w:left w:val="nil"/>
              <w:bottom w:val="single" w:sz="5" w:space="0" w:color="000000"/>
              <w:right w:val="single" w:sz="5" w:space="0" w:color="000000"/>
            </w:tcBorders>
          </w:tcPr>
          <w:p w14:paraId="0E4A1FBC" w14:textId="77777777" w:rsidR="005A1E5A" w:rsidRPr="00262BEE" w:rsidRDefault="005A1E5A" w:rsidP="005A1E5A">
            <w:pPr>
              <w:spacing w:after="0" w:line="240" w:lineRule="auto"/>
              <w:jc w:val="center"/>
              <w:rPr>
                <w:rFonts w:ascii="Times New Roman" w:hAnsi="Times New Roman" w:cs="Times New Roman"/>
                <w:sz w:val="24"/>
                <w:szCs w:val="24"/>
              </w:rPr>
            </w:pPr>
            <w:r w:rsidRPr="00262BEE">
              <w:rPr>
                <w:rFonts w:ascii="Times New Roman" w:hAnsi="Times New Roman" w:cs="Times New Roman"/>
                <w:sz w:val="24"/>
                <w:szCs w:val="24"/>
              </w:rPr>
              <w:t>2</w:t>
            </w:r>
          </w:p>
        </w:tc>
        <w:tc>
          <w:tcPr>
            <w:tcW w:w="7577" w:type="dxa"/>
            <w:tcBorders>
              <w:top w:val="single" w:sz="5" w:space="0" w:color="000000"/>
              <w:left w:val="single" w:sz="5" w:space="0" w:color="000000"/>
              <w:bottom w:val="single" w:sz="5" w:space="0" w:color="000000"/>
              <w:right w:val="nil"/>
            </w:tcBorders>
          </w:tcPr>
          <w:p w14:paraId="4CB018BB" w14:textId="77777777" w:rsidR="005A1E5A" w:rsidRPr="00262BEE" w:rsidRDefault="005A1E5A" w:rsidP="005A1E5A">
            <w:pPr>
              <w:spacing w:after="0" w:line="240" w:lineRule="auto"/>
              <w:rPr>
                <w:rFonts w:ascii="Times New Roman" w:hAnsi="Times New Roman" w:cs="Times New Roman"/>
                <w:sz w:val="24"/>
                <w:szCs w:val="24"/>
              </w:rPr>
            </w:pPr>
            <w:r w:rsidRPr="00262BEE">
              <w:rPr>
                <w:rFonts w:ascii="Times New Roman" w:hAnsi="Times New Roman" w:cs="Times New Roman"/>
                <w:sz w:val="24"/>
                <w:szCs w:val="24"/>
              </w:rPr>
              <w:t>Çok uyanık</w:t>
            </w:r>
          </w:p>
        </w:tc>
      </w:tr>
      <w:tr w:rsidR="005A1E5A" w:rsidRPr="0010209F" w14:paraId="6DADA0E6" w14:textId="77777777" w:rsidTr="00B0125E">
        <w:trPr>
          <w:trHeight w:hRule="exact" w:val="455"/>
          <w:jc w:val="center"/>
        </w:trPr>
        <w:tc>
          <w:tcPr>
            <w:tcW w:w="1226" w:type="dxa"/>
            <w:tcBorders>
              <w:top w:val="single" w:sz="5" w:space="0" w:color="000000"/>
              <w:left w:val="nil"/>
              <w:bottom w:val="single" w:sz="5" w:space="0" w:color="000000"/>
              <w:right w:val="single" w:sz="5" w:space="0" w:color="000000"/>
            </w:tcBorders>
            <w:shd w:val="clear" w:color="auto" w:fill="E5E5E5"/>
          </w:tcPr>
          <w:p w14:paraId="2CAA9AFD" w14:textId="77777777" w:rsidR="005A1E5A" w:rsidRPr="00262BEE" w:rsidRDefault="005A1E5A" w:rsidP="005A1E5A">
            <w:pPr>
              <w:spacing w:after="0" w:line="240" w:lineRule="auto"/>
              <w:jc w:val="center"/>
              <w:rPr>
                <w:rFonts w:ascii="Times New Roman" w:hAnsi="Times New Roman" w:cs="Times New Roman"/>
                <w:sz w:val="24"/>
                <w:szCs w:val="24"/>
              </w:rPr>
            </w:pPr>
            <w:r w:rsidRPr="00262BEE">
              <w:rPr>
                <w:rFonts w:ascii="Times New Roman" w:hAnsi="Times New Roman" w:cs="Times New Roman"/>
                <w:sz w:val="24"/>
                <w:szCs w:val="24"/>
              </w:rPr>
              <w:t>3</w:t>
            </w:r>
          </w:p>
        </w:tc>
        <w:tc>
          <w:tcPr>
            <w:tcW w:w="7577" w:type="dxa"/>
            <w:tcBorders>
              <w:top w:val="single" w:sz="5" w:space="0" w:color="000000"/>
              <w:left w:val="single" w:sz="5" w:space="0" w:color="000000"/>
              <w:bottom w:val="single" w:sz="5" w:space="0" w:color="000000"/>
              <w:right w:val="nil"/>
            </w:tcBorders>
            <w:shd w:val="clear" w:color="auto" w:fill="E5E5E5"/>
          </w:tcPr>
          <w:p w14:paraId="28089E4C" w14:textId="77777777" w:rsidR="005A1E5A" w:rsidRPr="00262BEE" w:rsidRDefault="005A1E5A" w:rsidP="005A1E5A">
            <w:pPr>
              <w:spacing w:after="0" w:line="240" w:lineRule="auto"/>
              <w:rPr>
                <w:rFonts w:ascii="Times New Roman" w:hAnsi="Times New Roman" w:cs="Times New Roman"/>
                <w:sz w:val="24"/>
                <w:szCs w:val="24"/>
              </w:rPr>
            </w:pPr>
            <w:r w:rsidRPr="00262BEE">
              <w:rPr>
                <w:rFonts w:ascii="Times New Roman" w:hAnsi="Times New Roman" w:cs="Times New Roman"/>
                <w:sz w:val="24"/>
                <w:szCs w:val="24"/>
              </w:rPr>
              <w:t>Uyanık</w:t>
            </w:r>
          </w:p>
        </w:tc>
      </w:tr>
      <w:tr w:rsidR="005A1E5A" w:rsidRPr="0010209F" w14:paraId="4DE99DF4" w14:textId="77777777" w:rsidTr="00B0125E">
        <w:trPr>
          <w:trHeight w:hRule="exact" w:val="455"/>
          <w:jc w:val="center"/>
        </w:trPr>
        <w:tc>
          <w:tcPr>
            <w:tcW w:w="1226" w:type="dxa"/>
            <w:tcBorders>
              <w:top w:val="single" w:sz="5" w:space="0" w:color="000000"/>
              <w:left w:val="nil"/>
              <w:bottom w:val="single" w:sz="5" w:space="0" w:color="000000"/>
              <w:right w:val="single" w:sz="5" w:space="0" w:color="000000"/>
            </w:tcBorders>
          </w:tcPr>
          <w:p w14:paraId="390288D9" w14:textId="77777777" w:rsidR="005A1E5A" w:rsidRPr="00262BEE" w:rsidRDefault="005A1E5A" w:rsidP="005A1E5A">
            <w:pPr>
              <w:spacing w:after="0" w:line="240" w:lineRule="auto"/>
              <w:jc w:val="center"/>
              <w:rPr>
                <w:rFonts w:ascii="Times New Roman" w:hAnsi="Times New Roman" w:cs="Times New Roman"/>
                <w:sz w:val="24"/>
                <w:szCs w:val="24"/>
              </w:rPr>
            </w:pPr>
            <w:r w:rsidRPr="00262BEE">
              <w:rPr>
                <w:rFonts w:ascii="Times New Roman" w:hAnsi="Times New Roman" w:cs="Times New Roman"/>
                <w:sz w:val="24"/>
                <w:szCs w:val="24"/>
              </w:rPr>
              <w:t>4</w:t>
            </w:r>
          </w:p>
        </w:tc>
        <w:tc>
          <w:tcPr>
            <w:tcW w:w="7577" w:type="dxa"/>
            <w:tcBorders>
              <w:top w:val="single" w:sz="5" w:space="0" w:color="000000"/>
              <w:left w:val="single" w:sz="5" w:space="0" w:color="000000"/>
              <w:bottom w:val="single" w:sz="5" w:space="0" w:color="000000"/>
              <w:right w:val="nil"/>
            </w:tcBorders>
          </w:tcPr>
          <w:p w14:paraId="3148B8E3" w14:textId="77777777" w:rsidR="005A1E5A" w:rsidRPr="00262BEE" w:rsidRDefault="005A1E5A" w:rsidP="005A1E5A">
            <w:pPr>
              <w:spacing w:after="0" w:line="240" w:lineRule="auto"/>
              <w:rPr>
                <w:rFonts w:ascii="Times New Roman" w:hAnsi="Times New Roman" w:cs="Times New Roman"/>
                <w:sz w:val="24"/>
                <w:szCs w:val="24"/>
              </w:rPr>
            </w:pPr>
            <w:r w:rsidRPr="00262BEE">
              <w:rPr>
                <w:rFonts w:ascii="Times New Roman" w:hAnsi="Times New Roman" w:cs="Times New Roman"/>
                <w:sz w:val="24"/>
                <w:szCs w:val="24"/>
              </w:rPr>
              <w:t>Oldukça uyanık</w:t>
            </w:r>
          </w:p>
        </w:tc>
      </w:tr>
      <w:tr w:rsidR="005A1E5A" w:rsidRPr="0010209F" w14:paraId="2C92E93A" w14:textId="77777777" w:rsidTr="00B0125E">
        <w:trPr>
          <w:trHeight w:hRule="exact" w:val="455"/>
          <w:jc w:val="center"/>
        </w:trPr>
        <w:tc>
          <w:tcPr>
            <w:tcW w:w="1226" w:type="dxa"/>
            <w:tcBorders>
              <w:top w:val="single" w:sz="5" w:space="0" w:color="000000"/>
              <w:left w:val="nil"/>
              <w:bottom w:val="single" w:sz="5" w:space="0" w:color="000000"/>
              <w:right w:val="single" w:sz="5" w:space="0" w:color="000000"/>
            </w:tcBorders>
            <w:shd w:val="clear" w:color="auto" w:fill="E5E5E5"/>
          </w:tcPr>
          <w:p w14:paraId="165D6A0B" w14:textId="77777777" w:rsidR="005A1E5A" w:rsidRPr="00262BEE" w:rsidRDefault="005A1E5A" w:rsidP="005A1E5A">
            <w:pPr>
              <w:spacing w:after="0" w:line="240" w:lineRule="auto"/>
              <w:jc w:val="center"/>
              <w:rPr>
                <w:rFonts w:ascii="Times New Roman" w:hAnsi="Times New Roman" w:cs="Times New Roman"/>
                <w:sz w:val="24"/>
                <w:szCs w:val="24"/>
              </w:rPr>
            </w:pPr>
            <w:r w:rsidRPr="00262BEE">
              <w:rPr>
                <w:rFonts w:ascii="Times New Roman" w:hAnsi="Times New Roman" w:cs="Times New Roman"/>
                <w:sz w:val="24"/>
                <w:szCs w:val="24"/>
              </w:rPr>
              <w:t>5</w:t>
            </w:r>
          </w:p>
        </w:tc>
        <w:tc>
          <w:tcPr>
            <w:tcW w:w="7577" w:type="dxa"/>
            <w:tcBorders>
              <w:top w:val="single" w:sz="5" w:space="0" w:color="000000"/>
              <w:left w:val="single" w:sz="5" w:space="0" w:color="000000"/>
              <w:bottom w:val="single" w:sz="5" w:space="0" w:color="000000"/>
              <w:right w:val="nil"/>
            </w:tcBorders>
            <w:shd w:val="clear" w:color="auto" w:fill="E5E5E5"/>
          </w:tcPr>
          <w:p w14:paraId="18B9D7A7" w14:textId="77777777" w:rsidR="005A1E5A" w:rsidRPr="00262BEE" w:rsidRDefault="005A1E5A" w:rsidP="005A1E5A">
            <w:pPr>
              <w:spacing w:after="0" w:line="240" w:lineRule="auto"/>
              <w:rPr>
                <w:rFonts w:ascii="Times New Roman" w:hAnsi="Times New Roman" w:cs="Times New Roman"/>
                <w:sz w:val="24"/>
                <w:szCs w:val="24"/>
              </w:rPr>
            </w:pPr>
            <w:r w:rsidRPr="00262BEE">
              <w:rPr>
                <w:rFonts w:ascii="Times New Roman" w:hAnsi="Times New Roman" w:cs="Times New Roman"/>
                <w:sz w:val="24"/>
                <w:szCs w:val="24"/>
              </w:rPr>
              <w:t>Ne uyanık ne de uykulu</w:t>
            </w:r>
          </w:p>
        </w:tc>
      </w:tr>
      <w:tr w:rsidR="005A1E5A" w:rsidRPr="0010209F" w14:paraId="48F343AA" w14:textId="77777777" w:rsidTr="00B0125E">
        <w:trPr>
          <w:trHeight w:hRule="exact" w:val="455"/>
          <w:jc w:val="center"/>
        </w:trPr>
        <w:tc>
          <w:tcPr>
            <w:tcW w:w="1226" w:type="dxa"/>
            <w:tcBorders>
              <w:top w:val="single" w:sz="5" w:space="0" w:color="000000"/>
              <w:left w:val="nil"/>
              <w:bottom w:val="single" w:sz="5" w:space="0" w:color="000000"/>
              <w:right w:val="single" w:sz="5" w:space="0" w:color="000000"/>
            </w:tcBorders>
          </w:tcPr>
          <w:p w14:paraId="1B0A1B75" w14:textId="77777777" w:rsidR="005A1E5A" w:rsidRPr="00262BEE" w:rsidRDefault="005A1E5A" w:rsidP="005A1E5A">
            <w:pPr>
              <w:spacing w:after="0" w:line="240" w:lineRule="auto"/>
              <w:jc w:val="center"/>
              <w:rPr>
                <w:rFonts w:ascii="Times New Roman" w:hAnsi="Times New Roman" w:cs="Times New Roman"/>
                <w:sz w:val="24"/>
                <w:szCs w:val="24"/>
              </w:rPr>
            </w:pPr>
            <w:r w:rsidRPr="00262BEE">
              <w:rPr>
                <w:rFonts w:ascii="Times New Roman" w:hAnsi="Times New Roman" w:cs="Times New Roman"/>
                <w:sz w:val="24"/>
                <w:szCs w:val="24"/>
              </w:rPr>
              <w:t>6</w:t>
            </w:r>
          </w:p>
        </w:tc>
        <w:tc>
          <w:tcPr>
            <w:tcW w:w="7577" w:type="dxa"/>
            <w:tcBorders>
              <w:top w:val="single" w:sz="5" w:space="0" w:color="000000"/>
              <w:left w:val="single" w:sz="5" w:space="0" w:color="000000"/>
              <w:bottom w:val="single" w:sz="5" w:space="0" w:color="000000"/>
              <w:right w:val="nil"/>
            </w:tcBorders>
          </w:tcPr>
          <w:p w14:paraId="6DCC129F" w14:textId="77777777" w:rsidR="005A1E5A" w:rsidRPr="00262BEE" w:rsidRDefault="005A1E5A" w:rsidP="005A1E5A">
            <w:pPr>
              <w:spacing w:after="0" w:line="240" w:lineRule="auto"/>
              <w:rPr>
                <w:rFonts w:ascii="Times New Roman" w:hAnsi="Times New Roman" w:cs="Times New Roman"/>
                <w:sz w:val="24"/>
                <w:szCs w:val="24"/>
              </w:rPr>
            </w:pPr>
            <w:r w:rsidRPr="00262BEE">
              <w:rPr>
                <w:rFonts w:ascii="Times New Roman" w:hAnsi="Times New Roman" w:cs="Times New Roman"/>
                <w:sz w:val="24"/>
                <w:szCs w:val="24"/>
              </w:rPr>
              <w:t>Bazı uykululuk işaretleri</w:t>
            </w:r>
          </w:p>
        </w:tc>
      </w:tr>
      <w:tr w:rsidR="005A1E5A" w:rsidRPr="0010209F" w14:paraId="654A1240" w14:textId="77777777" w:rsidTr="00B0125E">
        <w:trPr>
          <w:trHeight w:hRule="exact" w:val="455"/>
          <w:jc w:val="center"/>
        </w:trPr>
        <w:tc>
          <w:tcPr>
            <w:tcW w:w="1226" w:type="dxa"/>
            <w:tcBorders>
              <w:top w:val="single" w:sz="5" w:space="0" w:color="000000"/>
              <w:left w:val="nil"/>
              <w:bottom w:val="single" w:sz="5" w:space="0" w:color="000000"/>
              <w:right w:val="single" w:sz="5" w:space="0" w:color="000000"/>
            </w:tcBorders>
            <w:shd w:val="clear" w:color="auto" w:fill="E5E5E5"/>
          </w:tcPr>
          <w:p w14:paraId="3777ABCC" w14:textId="77777777" w:rsidR="005A1E5A" w:rsidRPr="00262BEE" w:rsidRDefault="005A1E5A" w:rsidP="005A1E5A">
            <w:pPr>
              <w:spacing w:after="0" w:line="240" w:lineRule="auto"/>
              <w:jc w:val="center"/>
              <w:rPr>
                <w:rFonts w:ascii="Times New Roman" w:hAnsi="Times New Roman" w:cs="Times New Roman"/>
                <w:sz w:val="24"/>
                <w:szCs w:val="24"/>
              </w:rPr>
            </w:pPr>
            <w:r w:rsidRPr="00262BEE">
              <w:rPr>
                <w:rFonts w:ascii="Times New Roman" w:hAnsi="Times New Roman" w:cs="Times New Roman"/>
                <w:sz w:val="24"/>
                <w:szCs w:val="24"/>
              </w:rPr>
              <w:t>7</w:t>
            </w:r>
          </w:p>
        </w:tc>
        <w:tc>
          <w:tcPr>
            <w:tcW w:w="7577" w:type="dxa"/>
            <w:tcBorders>
              <w:top w:val="single" w:sz="5" w:space="0" w:color="000000"/>
              <w:left w:val="single" w:sz="5" w:space="0" w:color="000000"/>
              <w:bottom w:val="single" w:sz="5" w:space="0" w:color="000000"/>
              <w:right w:val="nil"/>
            </w:tcBorders>
            <w:shd w:val="clear" w:color="auto" w:fill="E5E5E5"/>
          </w:tcPr>
          <w:p w14:paraId="05067F30" w14:textId="77777777" w:rsidR="005A1E5A" w:rsidRPr="00262BEE" w:rsidRDefault="005A1E5A" w:rsidP="005A1E5A">
            <w:pPr>
              <w:spacing w:after="0" w:line="240" w:lineRule="auto"/>
              <w:rPr>
                <w:rFonts w:ascii="Times New Roman" w:hAnsi="Times New Roman" w:cs="Times New Roman"/>
                <w:sz w:val="24"/>
                <w:szCs w:val="24"/>
              </w:rPr>
            </w:pPr>
            <w:r w:rsidRPr="00262BEE">
              <w:rPr>
                <w:rFonts w:ascii="Times New Roman" w:hAnsi="Times New Roman" w:cs="Times New Roman"/>
                <w:sz w:val="24"/>
                <w:szCs w:val="24"/>
              </w:rPr>
              <w:t>Uykulu, uyanık kalma çabası yok</w:t>
            </w:r>
          </w:p>
        </w:tc>
      </w:tr>
      <w:tr w:rsidR="005A1E5A" w:rsidRPr="0010209F" w14:paraId="6BCF6F26" w14:textId="77777777" w:rsidTr="00B0125E">
        <w:trPr>
          <w:trHeight w:hRule="exact" w:val="455"/>
          <w:jc w:val="center"/>
        </w:trPr>
        <w:tc>
          <w:tcPr>
            <w:tcW w:w="1226" w:type="dxa"/>
            <w:tcBorders>
              <w:top w:val="single" w:sz="5" w:space="0" w:color="000000"/>
              <w:left w:val="nil"/>
              <w:bottom w:val="single" w:sz="5" w:space="0" w:color="000000"/>
              <w:right w:val="single" w:sz="5" w:space="0" w:color="000000"/>
            </w:tcBorders>
          </w:tcPr>
          <w:p w14:paraId="65AB1BD5" w14:textId="77777777" w:rsidR="005A1E5A" w:rsidRPr="00262BEE" w:rsidRDefault="005A1E5A" w:rsidP="005A1E5A">
            <w:pPr>
              <w:spacing w:after="0" w:line="240" w:lineRule="auto"/>
              <w:jc w:val="center"/>
              <w:rPr>
                <w:rFonts w:ascii="Times New Roman" w:hAnsi="Times New Roman" w:cs="Times New Roman"/>
                <w:sz w:val="24"/>
                <w:szCs w:val="24"/>
              </w:rPr>
            </w:pPr>
            <w:r w:rsidRPr="00262BEE">
              <w:rPr>
                <w:rFonts w:ascii="Times New Roman" w:hAnsi="Times New Roman" w:cs="Times New Roman"/>
                <w:sz w:val="24"/>
                <w:szCs w:val="24"/>
              </w:rPr>
              <w:t>8</w:t>
            </w:r>
          </w:p>
        </w:tc>
        <w:tc>
          <w:tcPr>
            <w:tcW w:w="7577" w:type="dxa"/>
            <w:tcBorders>
              <w:top w:val="single" w:sz="5" w:space="0" w:color="000000"/>
              <w:left w:val="single" w:sz="5" w:space="0" w:color="000000"/>
              <w:bottom w:val="single" w:sz="5" w:space="0" w:color="000000"/>
              <w:right w:val="nil"/>
            </w:tcBorders>
          </w:tcPr>
          <w:p w14:paraId="70579A82" w14:textId="77777777" w:rsidR="005A1E5A" w:rsidRPr="00262BEE" w:rsidRDefault="005A1E5A" w:rsidP="005A1E5A">
            <w:pPr>
              <w:spacing w:after="0" w:line="240" w:lineRule="auto"/>
              <w:rPr>
                <w:rFonts w:ascii="Times New Roman" w:hAnsi="Times New Roman" w:cs="Times New Roman"/>
                <w:sz w:val="24"/>
                <w:szCs w:val="24"/>
              </w:rPr>
            </w:pPr>
            <w:r w:rsidRPr="00262BEE">
              <w:rPr>
                <w:rFonts w:ascii="Times New Roman" w:hAnsi="Times New Roman" w:cs="Times New Roman"/>
                <w:sz w:val="24"/>
                <w:szCs w:val="24"/>
              </w:rPr>
              <w:t>Uykulu, uyanık kalma çabası var</w:t>
            </w:r>
          </w:p>
        </w:tc>
      </w:tr>
      <w:tr w:rsidR="005A1E5A" w:rsidRPr="0010209F" w14:paraId="00CD3712" w14:textId="77777777" w:rsidTr="00B0125E">
        <w:trPr>
          <w:trHeight w:hRule="exact" w:val="455"/>
          <w:jc w:val="center"/>
        </w:trPr>
        <w:tc>
          <w:tcPr>
            <w:tcW w:w="1226" w:type="dxa"/>
            <w:tcBorders>
              <w:top w:val="single" w:sz="5" w:space="0" w:color="000000"/>
              <w:left w:val="nil"/>
              <w:bottom w:val="single" w:sz="5" w:space="0" w:color="000000"/>
              <w:right w:val="single" w:sz="5" w:space="0" w:color="000000"/>
            </w:tcBorders>
            <w:shd w:val="clear" w:color="auto" w:fill="E5E5E5"/>
          </w:tcPr>
          <w:p w14:paraId="0FE803D0" w14:textId="77777777" w:rsidR="005A1E5A" w:rsidRPr="00262BEE" w:rsidRDefault="005A1E5A" w:rsidP="005A1E5A">
            <w:pPr>
              <w:spacing w:after="0" w:line="240" w:lineRule="auto"/>
              <w:jc w:val="center"/>
              <w:rPr>
                <w:rFonts w:ascii="Times New Roman" w:hAnsi="Times New Roman" w:cs="Times New Roman"/>
                <w:sz w:val="24"/>
                <w:szCs w:val="24"/>
              </w:rPr>
            </w:pPr>
            <w:r w:rsidRPr="00262BEE">
              <w:rPr>
                <w:rFonts w:ascii="Times New Roman" w:hAnsi="Times New Roman" w:cs="Times New Roman"/>
                <w:sz w:val="24"/>
                <w:szCs w:val="24"/>
              </w:rPr>
              <w:t>9</w:t>
            </w:r>
          </w:p>
        </w:tc>
        <w:tc>
          <w:tcPr>
            <w:tcW w:w="7577" w:type="dxa"/>
            <w:tcBorders>
              <w:top w:val="single" w:sz="5" w:space="0" w:color="000000"/>
              <w:left w:val="single" w:sz="5" w:space="0" w:color="000000"/>
              <w:bottom w:val="single" w:sz="5" w:space="0" w:color="000000"/>
              <w:right w:val="nil"/>
            </w:tcBorders>
            <w:shd w:val="clear" w:color="auto" w:fill="E5E5E5"/>
          </w:tcPr>
          <w:p w14:paraId="52E6F18B" w14:textId="77777777" w:rsidR="005A1E5A" w:rsidRPr="00262BEE" w:rsidRDefault="005A1E5A" w:rsidP="005A1E5A">
            <w:pPr>
              <w:spacing w:after="0" w:line="240" w:lineRule="auto"/>
              <w:rPr>
                <w:rFonts w:ascii="Times New Roman" w:hAnsi="Times New Roman" w:cs="Times New Roman"/>
                <w:sz w:val="24"/>
                <w:szCs w:val="24"/>
              </w:rPr>
            </w:pPr>
            <w:r w:rsidRPr="00262BEE">
              <w:rPr>
                <w:rFonts w:ascii="Times New Roman" w:hAnsi="Times New Roman" w:cs="Times New Roman"/>
                <w:sz w:val="24"/>
                <w:szCs w:val="24"/>
              </w:rPr>
              <w:t>Çok uykulu, uyanık kalmak için çok çaba harcıyor, uykuyla savaşıyor</w:t>
            </w:r>
          </w:p>
        </w:tc>
      </w:tr>
      <w:bookmarkEnd w:id="1"/>
    </w:tbl>
    <w:p w14:paraId="37205761" w14:textId="77777777" w:rsidR="00DC0C21" w:rsidRPr="0010209F" w:rsidRDefault="00DC0C21" w:rsidP="00990F58">
      <w:pPr>
        <w:spacing w:line="200" w:lineRule="exact"/>
        <w:jc w:val="both"/>
        <w:rPr>
          <w:rFonts w:ascii="Times New Roman" w:hAnsi="Times New Roman" w:cs="Times New Roman"/>
          <w:sz w:val="24"/>
          <w:szCs w:val="24"/>
        </w:rPr>
      </w:pPr>
    </w:p>
    <w:p w14:paraId="6EC4FBD4" w14:textId="77777777" w:rsidR="00DC0C21" w:rsidRPr="0010209F" w:rsidRDefault="00DC0C21" w:rsidP="00990F58">
      <w:pPr>
        <w:spacing w:before="2" w:line="240" w:lineRule="exact"/>
        <w:jc w:val="both"/>
        <w:rPr>
          <w:rFonts w:ascii="Times New Roman" w:hAnsi="Times New Roman" w:cs="Times New Roman"/>
          <w:sz w:val="18"/>
          <w:szCs w:val="18"/>
        </w:rPr>
      </w:pPr>
    </w:p>
    <w:p w14:paraId="6885D46B" w14:textId="77777777" w:rsidR="005A1E5A" w:rsidRPr="0010209F" w:rsidRDefault="005A1E5A" w:rsidP="00990F58">
      <w:pPr>
        <w:spacing w:before="6" w:line="222" w:lineRule="auto"/>
        <w:ind w:left="871" w:right="590" w:hanging="251"/>
        <w:jc w:val="both"/>
        <w:rPr>
          <w:rFonts w:ascii="Times New Roman" w:eastAsia="Calibri" w:hAnsi="Times New Roman" w:cs="Times New Roman"/>
          <w:sz w:val="18"/>
          <w:szCs w:val="18"/>
        </w:rPr>
      </w:pPr>
    </w:p>
    <w:p w14:paraId="4C7E3B1C" w14:textId="5E42A13F" w:rsidR="005A1E5A" w:rsidRPr="0010209F" w:rsidRDefault="005A1E5A" w:rsidP="00990F58">
      <w:pPr>
        <w:spacing w:before="6" w:line="222" w:lineRule="auto"/>
        <w:ind w:left="871" w:right="590" w:hanging="251"/>
        <w:jc w:val="both"/>
        <w:rPr>
          <w:rFonts w:ascii="Times New Roman" w:eastAsia="Calibri" w:hAnsi="Times New Roman" w:cs="Times New Roman"/>
          <w:sz w:val="18"/>
          <w:szCs w:val="18"/>
        </w:rPr>
      </w:pPr>
    </w:p>
    <w:p w14:paraId="3D30E745" w14:textId="182525CC" w:rsidR="007206D9" w:rsidRPr="0010209F" w:rsidRDefault="007206D9" w:rsidP="00990F58">
      <w:pPr>
        <w:spacing w:before="6" w:line="222" w:lineRule="auto"/>
        <w:ind w:left="871" w:right="590" w:hanging="251"/>
        <w:jc w:val="both"/>
        <w:rPr>
          <w:rFonts w:ascii="Times New Roman" w:eastAsia="Calibri" w:hAnsi="Times New Roman" w:cs="Times New Roman"/>
          <w:sz w:val="18"/>
          <w:szCs w:val="18"/>
        </w:rPr>
      </w:pPr>
    </w:p>
    <w:p w14:paraId="6427D3E1" w14:textId="66F85798" w:rsidR="007206D9" w:rsidRPr="0010209F" w:rsidRDefault="007206D9" w:rsidP="00990F58">
      <w:pPr>
        <w:spacing w:before="6" w:line="222" w:lineRule="auto"/>
        <w:ind w:left="871" w:right="590" w:hanging="251"/>
        <w:jc w:val="both"/>
        <w:rPr>
          <w:rFonts w:ascii="Times New Roman" w:eastAsia="Calibri" w:hAnsi="Times New Roman" w:cs="Times New Roman"/>
          <w:sz w:val="18"/>
          <w:szCs w:val="18"/>
        </w:rPr>
      </w:pPr>
    </w:p>
    <w:p w14:paraId="604561E5" w14:textId="60C97BCF" w:rsidR="007206D9" w:rsidRPr="0010209F" w:rsidRDefault="007206D9" w:rsidP="00990F58">
      <w:pPr>
        <w:spacing w:before="6" w:line="222" w:lineRule="auto"/>
        <w:ind w:left="871" w:right="590" w:hanging="251"/>
        <w:jc w:val="both"/>
        <w:rPr>
          <w:rFonts w:ascii="Times New Roman" w:eastAsia="Calibri" w:hAnsi="Times New Roman" w:cs="Times New Roman"/>
          <w:sz w:val="18"/>
          <w:szCs w:val="18"/>
        </w:rPr>
      </w:pPr>
    </w:p>
    <w:p w14:paraId="2C9FAA70" w14:textId="045A564B" w:rsidR="007206D9" w:rsidRPr="0010209F" w:rsidRDefault="007206D9" w:rsidP="00990F58">
      <w:pPr>
        <w:spacing w:before="6" w:line="222" w:lineRule="auto"/>
        <w:ind w:left="871" w:right="590" w:hanging="251"/>
        <w:jc w:val="both"/>
        <w:rPr>
          <w:rFonts w:ascii="Times New Roman" w:eastAsia="Calibri" w:hAnsi="Times New Roman" w:cs="Times New Roman"/>
          <w:sz w:val="18"/>
          <w:szCs w:val="18"/>
        </w:rPr>
      </w:pPr>
    </w:p>
    <w:p w14:paraId="18AD394A" w14:textId="487B8EA5" w:rsidR="007206D9" w:rsidRPr="0010209F" w:rsidRDefault="007206D9" w:rsidP="00990F58">
      <w:pPr>
        <w:spacing w:before="6" w:line="222" w:lineRule="auto"/>
        <w:ind w:left="871" w:right="590" w:hanging="251"/>
        <w:jc w:val="both"/>
        <w:rPr>
          <w:rFonts w:ascii="Times New Roman" w:eastAsia="Calibri" w:hAnsi="Times New Roman" w:cs="Times New Roman"/>
          <w:sz w:val="18"/>
          <w:szCs w:val="18"/>
        </w:rPr>
      </w:pPr>
    </w:p>
    <w:p w14:paraId="471C23B6" w14:textId="1D92D9CE" w:rsidR="007206D9" w:rsidRPr="0010209F" w:rsidRDefault="007206D9" w:rsidP="00990F58">
      <w:pPr>
        <w:spacing w:before="6" w:line="222" w:lineRule="auto"/>
        <w:ind w:left="871" w:right="590" w:hanging="251"/>
        <w:jc w:val="both"/>
        <w:rPr>
          <w:rFonts w:ascii="Times New Roman" w:eastAsia="Calibri" w:hAnsi="Times New Roman" w:cs="Times New Roman"/>
          <w:sz w:val="18"/>
          <w:szCs w:val="18"/>
        </w:rPr>
      </w:pPr>
    </w:p>
    <w:p w14:paraId="25BA81C3" w14:textId="7F10EC14" w:rsidR="007206D9" w:rsidRPr="0010209F" w:rsidRDefault="007206D9" w:rsidP="00990F58">
      <w:pPr>
        <w:spacing w:before="6" w:line="222" w:lineRule="auto"/>
        <w:ind w:left="871" w:right="590" w:hanging="251"/>
        <w:jc w:val="both"/>
        <w:rPr>
          <w:rFonts w:ascii="Times New Roman" w:eastAsia="Calibri" w:hAnsi="Times New Roman" w:cs="Times New Roman"/>
          <w:sz w:val="18"/>
          <w:szCs w:val="18"/>
        </w:rPr>
      </w:pPr>
    </w:p>
    <w:p w14:paraId="473DBE17" w14:textId="094B6BAD" w:rsidR="007206D9" w:rsidRDefault="007206D9" w:rsidP="00990F58">
      <w:pPr>
        <w:spacing w:before="6" w:line="222" w:lineRule="auto"/>
        <w:ind w:left="871" w:right="590" w:hanging="251"/>
        <w:jc w:val="both"/>
        <w:rPr>
          <w:rFonts w:ascii="Times New Roman" w:eastAsia="Calibri" w:hAnsi="Times New Roman" w:cs="Times New Roman"/>
          <w:sz w:val="18"/>
          <w:szCs w:val="18"/>
        </w:rPr>
      </w:pPr>
    </w:p>
    <w:p w14:paraId="2D6E8E89" w14:textId="055EEA93" w:rsidR="00086AE3" w:rsidRDefault="00086AE3" w:rsidP="00990F58">
      <w:pPr>
        <w:spacing w:before="6" w:line="222" w:lineRule="auto"/>
        <w:ind w:left="871" w:right="590" w:hanging="251"/>
        <w:jc w:val="both"/>
        <w:rPr>
          <w:rFonts w:ascii="Times New Roman" w:eastAsia="Calibri" w:hAnsi="Times New Roman" w:cs="Times New Roman"/>
          <w:sz w:val="18"/>
          <w:szCs w:val="18"/>
        </w:rPr>
      </w:pPr>
    </w:p>
    <w:p w14:paraId="2559C3D9" w14:textId="7FBB2961" w:rsidR="00086AE3" w:rsidRDefault="00086AE3" w:rsidP="00990F58">
      <w:pPr>
        <w:spacing w:before="6" w:line="222" w:lineRule="auto"/>
        <w:ind w:left="871" w:right="590" w:hanging="251"/>
        <w:jc w:val="both"/>
        <w:rPr>
          <w:rFonts w:ascii="Times New Roman" w:eastAsia="Calibri" w:hAnsi="Times New Roman" w:cs="Times New Roman"/>
          <w:sz w:val="18"/>
          <w:szCs w:val="18"/>
        </w:rPr>
      </w:pPr>
    </w:p>
    <w:p w14:paraId="4A2F6E5E" w14:textId="18A9D701" w:rsidR="00086AE3" w:rsidRDefault="00086AE3" w:rsidP="00990F58">
      <w:pPr>
        <w:spacing w:before="6" w:line="222" w:lineRule="auto"/>
        <w:ind w:left="871" w:right="590" w:hanging="251"/>
        <w:jc w:val="both"/>
        <w:rPr>
          <w:rFonts w:ascii="Times New Roman" w:eastAsia="Calibri" w:hAnsi="Times New Roman" w:cs="Times New Roman"/>
          <w:sz w:val="18"/>
          <w:szCs w:val="18"/>
        </w:rPr>
      </w:pPr>
    </w:p>
    <w:p w14:paraId="46AA0672" w14:textId="03C62F64" w:rsidR="00086AE3" w:rsidRDefault="00086AE3" w:rsidP="00990F58">
      <w:pPr>
        <w:spacing w:before="6" w:line="222" w:lineRule="auto"/>
        <w:ind w:left="871" w:right="590" w:hanging="251"/>
        <w:jc w:val="both"/>
        <w:rPr>
          <w:rFonts w:ascii="Times New Roman" w:eastAsia="Calibri" w:hAnsi="Times New Roman" w:cs="Times New Roman"/>
          <w:sz w:val="18"/>
          <w:szCs w:val="18"/>
        </w:rPr>
      </w:pPr>
    </w:p>
    <w:p w14:paraId="79BDB5FC" w14:textId="547A9E1B" w:rsidR="007206D9" w:rsidRDefault="007206D9" w:rsidP="00990F58">
      <w:pPr>
        <w:spacing w:before="6" w:line="222" w:lineRule="auto"/>
        <w:ind w:left="871" w:right="590" w:hanging="251"/>
        <w:jc w:val="both"/>
        <w:rPr>
          <w:rFonts w:ascii="Times New Roman" w:eastAsia="Calibri" w:hAnsi="Times New Roman" w:cs="Times New Roman"/>
          <w:sz w:val="18"/>
          <w:szCs w:val="18"/>
        </w:rPr>
      </w:pPr>
    </w:p>
    <w:p w14:paraId="7F105B01" w14:textId="77777777" w:rsidR="007A44E6" w:rsidRPr="0010209F" w:rsidRDefault="007A44E6" w:rsidP="00990F58">
      <w:pPr>
        <w:spacing w:before="6" w:line="222" w:lineRule="auto"/>
        <w:ind w:left="871" w:right="590" w:hanging="251"/>
        <w:jc w:val="both"/>
        <w:rPr>
          <w:rFonts w:ascii="Times New Roman" w:eastAsia="Calibri" w:hAnsi="Times New Roman" w:cs="Times New Roman"/>
          <w:sz w:val="18"/>
          <w:szCs w:val="18"/>
        </w:rPr>
      </w:pPr>
    </w:p>
    <w:p w14:paraId="3326A242" w14:textId="6C2B9ACF" w:rsidR="007206D9" w:rsidRPr="0010209F" w:rsidRDefault="007206D9" w:rsidP="00990F58">
      <w:pPr>
        <w:spacing w:before="6" w:line="222" w:lineRule="auto"/>
        <w:ind w:left="871" w:right="590" w:hanging="251"/>
        <w:jc w:val="both"/>
        <w:rPr>
          <w:rFonts w:ascii="Times New Roman" w:eastAsia="Calibri" w:hAnsi="Times New Roman" w:cs="Times New Roman"/>
          <w:sz w:val="18"/>
          <w:szCs w:val="18"/>
        </w:rPr>
      </w:pPr>
    </w:p>
    <w:p w14:paraId="5FDEF96C" w14:textId="081398C0" w:rsidR="007206D9" w:rsidRPr="0010209F" w:rsidRDefault="007206D9" w:rsidP="00990F58">
      <w:pPr>
        <w:spacing w:before="6" w:line="222" w:lineRule="auto"/>
        <w:ind w:left="871" w:right="590" w:hanging="251"/>
        <w:jc w:val="both"/>
        <w:rPr>
          <w:rFonts w:ascii="Times New Roman" w:eastAsia="Calibri" w:hAnsi="Times New Roman" w:cs="Times New Roman"/>
          <w:sz w:val="18"/>
          <w:szCs w:val="18"/>
        </w:rPr>
      </w:pPr>
    </w:p>
    <w:p w14:paraId="72D7C288" w14:textId="5A4ED1DE" w:rsidR="007206D9" w:rsidRPr="0010209F" w:rsidRDefault="007206D9" w:rsidP="00990F58">
      <w:pPr>
        <w:spacing w:before="6" w:line="222" w:lineRule="auto"/>
        <w:ind w:left="871" w:right="590" w:hanging="251"/>
        <w:jc w:val="both"/>
        <w:rPr>
          <w:rFonts w:ascii="Times New Roman" w:eastAsia="Calibri" w:hAnsi="Times New Roman" w:cs="Times New Roman"/>
          <w:sz w:val="18"/>
          <w:szCs w:val="18"/>
        </w:rPr>
      </w:pPr>
    </w:p>
    <w:p w14:paraId="1CD6123C" w14:textId="5B864071" w:rsidR="007206D9" w:rsidRPr="0010209F" w:rsidRDefault="007206D9" w:rsidP="00990F58">
      <w:pPr>
        <w:spacing w:before="6" w:line="222" w:lineRule="auto"/>
        <w:ind w:left="871" w:right="590" w:hanging="251"/>
        <w:jc w:val="both"/>
        <w:rPr>
          <w:rFonts w:ascii="Times New Roman" w:eastAsia="Calibri" w:hAnsi="Times New Roman" w:cs="Times New Roman"/>
          <w:sz w:val="18"/>
          <w:szCs w:val="18"/>
        </w:rPr>
      </w:pPr>
    </w:p>
    <w:p w14:paraId="31F863FC" w14:textId="77777777" w:rsidR="00075FB8" w:rsidRDefault="00075FB8" w:rsidP="00075FB8">
      <w:pPr>
        <w:spacing w:after="0" w:line="240" w:lineRule="auto"/>
        <w:rPr>
          <w:rFonts w:ascii="Times New Roman" w:eastAsia="Calibri" w:hAnsi="Times New Roman" w:cs="Times New Roman"/>
          <w:sz w:val="18"/>
          <w:szCs w:val="18"/>
        </w:rPr>
      </w:pPr>
    </w:p>
    <w:p w14:paraId="7018B24D" w14:textId="67548ED5" w:rsidR="0066158F" w:rsidRPr="00086AE3" w:rsidRDefault="0066158F" w:rsidP="00075FB8">
      <w:pPr>
        <w:spacing w:after="0" w:line="240" w:lineRule="auto"/>
        <w:jc w:val="center"/>
        <w:rPr>
          <w:rFonts w:ascii="Times New Roman" w:hAnsi="Times New Roman" w:cs="Times New Roman"/>
          <w:b/>
          <w:sz w:val="24"/>
          <w:szCs w:val="24"/>
        </w:rPr>
      </w:pPr>
      <w:r w:rsidRPr="00086AE3">
        <w:rPr>
          <w:rFonts w:ascii="Times New Roman" w:eastAsia="Calibri" w:hAnsi="Times New Roman" w:cs="Times New Roman"/>
          <w:b/>
          <w:w w:val="112"/>
          <w:sz w:val="24"/>
          <w:szCs w:val="24"/>
        </w:rPr>
        <w:lastRenderedPageBreak/>
        <w:t>BÖLÜM 2</w:t>
      </w:r>
    </w:p>
    <w:p w14:paraId="7E7D355F" w14:textId="4B8289B3" w:rsidR="0066158F" w:rsidRPr="0010209F" w:rsidRDefault="0066158F" w:rsidP="0066158F">
      <w:pPr>
        <w:spacing w:after="0"/>
        <w:ind w:left="1517" w:right="1517"/>
        <w:jc w:val="center"/>
        <w:rPr>
          <w:rFonts w:ascii="Times New Roman" w:eastAsia="Calibri" w:hAnsi="Times New Roman" w:cs="Times New Roman"/>
          <w:b/>
          <w:w w:val="99"/>
          <w:sz w:val="24"/>
          <w:szCs w:val="24"/>
        </w:rPr>
      </w:pPr>
      <w:r w:rsidRPr="0010209F">
        <w:rPr>
          <w:rFonts w:ascii="Times New Roman" w:eastAsia="Calibri" w:hAnsi="Times New Roman" w:cs="Times New Roman"/>
          <w:b/>
          <w:w w:val="99"/>
          <w:sz w:val="24"/>
          <w:szCs w:val="24"/>
        </w:rPr>
        <w:t>Sürücü Dalgınlık ve Dikkat Uyarısı (DDAW) Sistemlerinin Doğrulanması İçin Test Prosedürleri</w:t>
      </w:r>
    </w:p>
    <w:p w14:paraId="69E963ED" w14:textId="77777777" w:rsidR="0066158F" w:rsidRPr="0010209F" w:rsidRDefault="0066158F" w:rsidP="0066158F">
      <w:pPr>
        <w:spacing w:after="0"/>
        <w:ind w:left="1517" w:right="1517"/>
        <w:jc w:val="center"/>
        <w:rPr>
          <w:rFonts w:ascii="Times New Roman" w:eastAsia="Calibri" w:hAnsi="Times New Roman" w:cs="Times New Roman"/>
          <w:b/>
          <w:w w:val="99"/>
          <w:sz w:val="24"/>
          <w:szCs w:val="24"/>
        </w:rPr>
      </w:pPr>
    </w:p>
    <w:p w14:paraId="489DDDDF" w14:textId="5587808E" w:rsidR="00673FCF" w:rsidRPr="0010209F" w:rsidRDefault="0066158F" w:rsidP="007A44E6">
      <w:pPr>
        <w:pStyle w:val="ListeParagraf"/>
        <w:numPr>
          <w:ilvl w:val="0"/>
          <w:numId w:val="15"/>
        </w:numPr>
        <w:spacing w:after="0"/>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İmalatçı tarafından doğrulama testi</w:t>
      </w:r>
    </w:p>
    <w:p w14:paraId="4A5BB774" w14:textId="77777777" w:rsidR="00A740CB" w:rsidRPr="0010209F" w:rsidRDefault="00A740CB" w:rsidP="00A740CB">
      <w:pPr>
        <w:pStyle w:val="ListeParagraf"/>
        <w:spacing w:after="0"/>
        <w:ind w:left="723"/>
        <w:jc w:val="both"/>
        <w:rPr>
          <w:rFonts w:ascii="Times New Roman" w:eastAsia="Calibri" w:hAnsi="Times New Roman" w:cs="Times New Roman"/>
          <w:sz w:val="24"/>
          <w:szCs w:val="24"/>
        </w:rPr>
      </w:pPr>
    </w:p>
    <w:p w14:paraId="02A8EA85" w14:textId="234CBDAB" w:rsidR="0066158F" w:rsidRPr="0010209F" w:rsidRDefault="0066158F" w:rsidP="007A44E6">
      <w:pPr>
        <w:pStyle w:val="ListeParagraf"/>
        <w:numPr>
          <w:ilvl w:val="1"/>
          <w:numId w:val="15"/>
        </w:numPr>
        <w:spacing w:after="0"/>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Genel </w:t>
      </w:r>
      <w:r w:rsidR="00075FB8">
        <w:rPr>
          <w:rFonts w:ascii="Times New Roman" w:eastAsia="Calibri" w:hAnsi="Times New Roman" w:cs="Times New Roman"/>
          <w:sz w:val="24"/>
          <w:szCs w:val="24"/>
        </w:rPr>
        <w:t>G</w:t>
      </w:r>
      <w:r w:rsidRPr="0010209F">
        <w:rPr>
          <w:rFonts w:ascii="Times New Roman" w:eastAsia="Calibri" w:hAnsi="Times New Roman" w:cs="Times New Roman"/>
          <w:sz w:val="24"/>
          <w:szCs w:val="24"/>
        </w:rPr>
        <w:t>ereklilikler</w:t>
      </w:r>
    </w:p>
    <w:p w14:paraId="47601D18" w14:textId="5DC76F18" w:rsidR="0066158F" w:rsidRPr="0010209F" w:rsidRDefault="0066158F" w:rsidP="007A44E6">
      <w:pPr>
        <w:pStyle w:val="ListeParagraf"/>
        <w:numPr>
          <w:ilvl w:val="2"/>
          <w:numId w:val="15"/>
        </w:numPr>
        <w:spacing w:after="0"/>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İmalatçılar, DDAW sistemlerinin sürücü dalgınlık durumunu doğru, sağlam ve bilimsel olarak geçerli bir şekilde izleyebilmesini sağlamak için doğrulama testleri gerçekleştirmelidir.</w:t>
      </w:r>
    </w:p>
    <w:p w14:paraId="02CA5064" w14:textId="283E5845" w:rsidR="005A1E5A" w:rsidRPr="0010209F" w:rsidRDefault="0066158F" w:rsidP="007A44E6">
      <w:pPr>
        <w:pStyle w:val="ListeParagraf"/>
        <w:numPr>
          <w:ilvl w:val="2"/>
          <w:numId w:val="15"/>
        </w:numPr>
        <w:spacing w:after="0"/>
        <w:ind w:left="1134" w:hanging="850"/>
        <w:jc w:val="both"/>
        <w:rPr>
          <w:rFonts w:ascii="Times New Roman" w:eastAsia="Calibri" w:hAnsi="Times New Roman" w:cs="Times New Roman"/>
          <w:sz w:val="24"/>
          <w:szCs w:val="24"/>
        </w:rPr>
      </w:pPr>
      <w:proofErr w:type="spellStart"/>
      <w:r w:rsidRPr="0010209F">
        <w:rPr>
          <w:rFonts w:ascii="Times New Roman" w:eastAsia="Calibri" w:hAnsi="Times New Roman" w:cs="Times New Roman"/>
          <w:sz w:val="24"/>
          <w:szCs w:val="24"/>
        </w:rPr>
        <w:t>DDAW'ın</w:t>
      </w:r>
      <w:proofErr w:type="spellEnd"/>
      <w:r w:rsidRPr="0010209F">
        <w:rPr>
          <w:rFonts w:ascii="Times New Roman" w:eastAsia="Calibri" w:hAnsi="Times New Roman" w:cs="Times New Roman"/>
          <w:sz w:val="24"/>
          <w:szCs w:val="24"/>
        </w:rPr>
        <w:t xml:space="preserve"> doğrulama testleri, 2 ila 8 arasındaki </w:t>
      </w:r>
      <w:r w:rsidR="00907535">
        <w:rPr>
          <w:rFonts w:ascii="Times New Roman" w:eastAsia="Calibri" w:hAnsi="Times New Roman" w:cs="Times New Roman"/>
          <w:sz w:val="24"/>
          <w:szCs w:val="24"/>
        </w:rPr>
        <w:t>madde</w:t>
      </w:r>
      <w:r w:rsidRPr="0010209F">
        <w:rPr>
          <w:rFonts w:ascii="Times New Roman" w:eastAsia="Calibri" w:hAnsi="Times New Roman" w:cs="Times New Roman"/>
          <w:sz w:val="24"/>
          <w:szCs w:val="24"/>
        </w:rPr>
        <w:t>lerde belirtilen gereklilikleri karşılamalıdır. İmalatçı, doğrulama sürecini Bölüm 3'e uygun olarak imalatçı tarafından sağlanacak bilgi paketinde belgelemelidir.</w:t>
      </w:r>
    </w:p>
    <w:p w14:paraId="14246050" w14:textId="77777777" w:rsidR="00A740CB" w:rsidRPr="0010209F" w:rsidRDefault="00A740CB" w:rsidP="007A44E6">
      <w:pPr>
        <w:pStyle w:val="ListeParagraf"/>
        <w:spacing w:after="0"/>
        <w:ind w:left="1134" w:hanging="850"/>
        <w:jc w:val="both"/>
        <w:rPr>
          <w:rFonts w:ascii="Times New Roman" w:eastAsia="Calibri" w:hAnsi="Times New Roman" w:cs="Times New Roman"/>
          <w:sz w:val="24"/>
          <w:szCs w:val="24"/>
        </w:rPr>
      </w:pPr>
    </w:p>
    <w:p w14:paraId="114C9E1A" w14:textId="3407F721" w:rsidR="00673FCF" w:rsidRPr="0010209F" w:rsidRDefault="00673FCF" w:rsidP="007A44E6">
      <w:pPr>
        <w:pStyle w:val="ListeParagraf"/>
        <w:numPr>
          <w:ilvl w:val="0"/>
          <w:numId w:val="15"/>
        </w:numPr>
        <w:spacing w:after="0"/>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Test </w:t>
      </w:r>
      <w:r w:rsidR="00F0447D">
        <w:rPr>
          <w:rFonts w:ascii="Times New Roman" w:eastAsia="Calibri" w:hAnsi="Times New Roman" w:cs="Times New Roman"/>
          <w:sz w:val="24"/>
          <w:szCs w:val="24"/>
        </w:rPr>
        <w:t>G</w:t>
      </w:r>
      <w:r w:rsidRPr="0010209F">
        <w:rPr>
          <w:rFonts w:ascii="Times New Roman" w:eastAsia="Calibri" w:hAnsi="Times New Roman" w:cs="Times New Roman"/>
          <w:sz w:val="24"/>
          <w:szCs w:val="24"/>
        </w:rPr>
        <w:t>ereklilikleri</w:t>
      </w:r>
    </w:p>
    <w:p w14:paraId="6BED4A2B" w14:textId="77777777" w:rsidR="00A740CB" w:rsidRPr="0010209F" w:rsidRDefault="00A740CB" w:rsidP="007A44E6">
      <w:pPr>
        <w:pStyle w:val="ListeParagraf"/>
        <w:spacing w:after="0"/>
        <w:ind w:left="1134" w:hanging="850"/>
        <w:jc w:val="both"/>
        <w:rPr>
          <w:rFonts w:ascii="Times New Roman" w:eastAsia="Calibri" w:hAnsi="Times New Roman" w:cs="Times New Roman"/>
          <w:sz w:val="24"/>
          <w:szCs w:val="24"/>
        </w:rPr>
      </w:pPr>
    </w:p>
    <w:p w14:paraId="527E1C36" w14:textId="4919BCEE" w:rsidR="008217EB" w:rsidRPr="0010209F" w:rsidRDefault="00673FCF" w:rsidP="007A44E6">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Doğrulama testi insan katılımcılar kullanılarak gerçekleştirilir. Alternatif olarak, doğrulama için kullanılan veriler, insan katılımcılar</w:t>
      </w:r>
      <w:r w:rsidR="00DD3BB4">
        <w:rPr>
          <w:rFonts w:ascii="Times New Roman" w:eastAsia="Calibri" w:hAnsi="Times New Roman" w:cs="Times New Roman"/>
          <w:sz w:val="24"/>
          <w:szCs w:val="24"/>
        </w:rPr>
        <w:t>dan</w:t>
      </w:r>
      <w:r w:rsidRPr="0010209F">
        <w:rPr>
          <w:rFonts w:ascii="Times New Roman" w:eastAsia="Calibri" w:hAnsi="Times New Roman" w:cs="Times New Roman"/>
          <w:sz w:val="24"/>
          <w:szCs w:val="24"/>
        </w:rPr>
        <w:t xml:space="preserve"> toplanan davranış verilerinden türetilmelidir.</w:t>
      </w:r>
      <w:r w:rsidR="008217EB" w:rsidRPr="0010209F">
        <w:rPr>
          <w:rFonts w:ascii="Times New Roman" w:eastAsia="Calibri" w:hAnsi="Times New Roman" w:cs="Times New Roman"/>
          <w:sz w:val="24"/>
          <w:szCs w:val="24"/>
        </w:rPr>
        <w:t xml:space="preserve"> </w:t>
      </w:r>
    </w:p>
    <w:p w14:paraId="03161A9A" w14:textId="38A27DD9" w:rsidR="00673FCF" w:rsidRPr="0010209F" w:rsidRDefault="008217EB" w:rsidP="007A44E6">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Gerçek dünyadaki, </w:t>
      </w:r>
      <w:proofErr w:type="spellStart"/>
      <w:r w:rsidRPr="0010209F">
        <w:rPr>
          <w:rFonts w:ascii="Times New Roman" w:eastAsia="Calibri" w:hAnsi="Times New Roman" w:cs="Times New Roman"/>
          <w:sz w:val="24"/>
          <w:szCs w:val="24"/>
        </w:rPr>
        <w:t>simüle</w:t>
      </w:r>
      <w:proofErr w:type="spellEnd"/>
      <w:r w:rsidRPr="0010209F">
        <w:rPr>
          <w:rFonts w:ascii="Times New Roman" w:eastAsia="Calibri" w:hAnsi="Times New Roman" w:cs="Times New Roman"/>
          <w:sz w:val="24"/>
          <w:szCs w:val="24"/>
        </w:rPr>
        <w:t xml:space="preserve"> edilmemiş bir yol ortamında motorlu araç kullanan bir insan katılımcıyı içeren herhangi bir doğrulama testinin bir güvenlik desteği ol</w:t>
      </w:r>
      <w:r w:rsidR="007F268A">
        <w:rPr>
          <w:rFonts w:ascii="Times New Roman" w:eastAsia="Calibri" w:hAnsi="Times New Roman" w:cs="Times New Roman"/>
          <w:sz w:val="24"/>
          <w:szCs w:val="24"/>
        </w:rPr>
        <w:t>malıd</w:t>
      </w:r>
      <w:r w:rsidRPr="0010209F">
        <w:rPr>
          <w:rFonts w:ascii="Times New Roman" w:eastAsia="Calibri" w:hAnsi="Times New Roman" w:cs="Times New Roman"/>
          <w:sz w:val="24"/>
          <w:szCs w:val="24"/>
        </w:rPr>
        <w:t>ır. Sürücünün dalgın olması halinde, sürücü artık motorlu aracı güvenli bir şekilde kontrol edemeyeceği için güvenlik desteği müdahale e</w:t>
      </w:r>
      <w:r w:rsidR="00224E64">
        <w:rPr>
          <w:rFonts w:ascii="Times New Roman" w:eastAsia="Calibri" w:hAnsi="Times New Roman" w:cs="Times New Roman"/>
          <w:sz w:val="24"/>
          <w:szCs w:val="24"/>
        </w:rPr>
        <w:t>tmelid</w:t>
      </w:r>
      <w:r w:rsidRPr="0010209F">
        <w:rPr>
          <w:rFonts w:ascii="Times New Roman" w:eastAsia="Calibri" w:hAnsi="Times New Roman" w:cs="Times New Roman"/>
          <w:sz w:val="24"/>
          <w:szCs w:val="24"/>
        </w:rPr>
        <w:t>ir. Güvenlik desteği müdahale ederse, katılımcının testin bir parçası olarak aracı daha fazla sürmesine izin verilme</w:t>
      </w:r>
      <w:r w:rsidR="00D44386">
        <w:rPr>
          <w:rFonts w:ascii="Times New Roman" w:eastAsia="Calibri" w:hAnsi="Times New Roman" w:cs="Times New Roman"/>
          <w:sz w:val="24"/>
          <w:szCs w:val="24"/>
        </w:rPr>
        <w:t>z</w:t>
      </w:r>
      <w:r w:rsidRPr="0010209F">
        <w:rPr>
          <w:rFonts w:ascii="Times New Roman" w:eastAsia="Calibri" w:hAnsi="Times New Roman" w:cs="Times New Roman"/>
          <w:sz w:val="24"/>
          <w:szCs w:val="24"/>
        </w:rPr>
        <w:t>. Güvenlik desteği bir yedek sürücü ise, uygun güvenlik stratejisi (örneğin: çift pedal) gerekli ol</w:t>
      </w:r>
      <w:r w:rsidR="00D44386">
        <w:rPr>
          <w:rFonts w:ascii="Times New Roman" w:eastAsia="Calibri" w:hAnsi="Times New Roman" w:cs="Times New Roman"/>
          <w:sz w:val="24"/>
          <w:szCs w:val="24"/>
        </w:rPr>
        <w:t>u</w:t>
      </w:r>
      <w:r w:rsidRPr="0010209F">
        <w:rPr>
          <w:rFonts w:ascii="Times New Roman" w:eastAsia="Calibri" w:hAnsi="Times New Roman" w:cs="Times New Roman"/>
          <w:sz w:val="24"/>
          <w:szCs w:val="24"/>
        </w:rPr>
        <w:t>r. Güvenlik desteği devreye girdiğinde, bu test için hazırlanan güvenlik stratejisi uygulanır. Örneğin: dalgın olmayan başka bir sürücü aracın birincil kontrolünü alır ve dalgın sürücünün aracı sürmesine izin verilmez.</w:t>
      </w:r>
    </w:p>
    <w:p w14:paraId="17AB6AB5" w14:textId="7AF11A1B" w:rsidR="008217EB" w:rsidRPr="0010209F" w:rsidRDefault="008217EB" w:rsidP="007A44E6">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Doğrulama testi bir simülatörde gerçekleştirilirse, imalatçı, DDAW sistemini test etmek amacıyla gerçek dünya açık yol testi ile ilgili sınırlamalarını belgele</w:t>
      </w:r>
      <w:r w:rsidR="00D44386">
        <w:rPr>
          <w:rFonts w:ascii="Times New Roman" w:eastAsia="Calibri" w:hAnsi="Times New Roman" w:cs="Times New Roman"/>
          <w:sz w:val="24"/>
          <w:szCs w:val="24"/>
        </w:rPr>
        <w:t>melidi</w:t>
      </w:r>
      <w:r w:rsidRPr="0010209F">
        <w:rPr>
          <w:rFonts w:ascii="Times New Roman" w:eastAsia="Calibri" w:hAnsi="Times New Roman" w:cs="Times New Roman"/>
          <w:sz w:val="24"/>
          <w:szCs w:val="24"/>
        </w:rPr>
        <w:t xml:space="preserve">r. Bu tür belgeler, gerçek koşullarda simülatörden DDAW sistemi için kullanılan birincil verilerinin ve araçtan gelen birincil verilerinin karşılaştırmasını ve </w:t>
      </w:r>
      <w:proofErr w:type="spellStart"/>
      <w:r w:rsidRPr="0010209F">
        <w:rPr>
          <w:rFonts w:ascii="Times New Roman" w:eastAsia="Calibri" w:hAnsi="Times New Roman" w:cs="Times New Roman"/>
          <w:sz w:val="24"/>
          <w:szCs w:val="24"/>
        </w:rPr>
        <w:t>simüle</w:t>
      </w:r>
      <w:proofErr w:type="spellEnd"/>
      <w:r w:rsidRPr="0010209F">
        <w:rPr>
          <w:rFonts w:ascii="Times New Roman" w:eastAsia="Calibri" w:hAnsi="Times New Roman" w:cs="Times New Roman"/>
          <w:sz w:val="24"/>
          <w:szCs w:val="24"/>
        </w:rPr>
        <w:t xml:space="preserve"> edilmiş doğrulama sonuçlarının geçerliliğinin analizini içerir.</w:t>
      </w:r>
    </w:p>
    <w:p w14:paraId="54D11F11" w14:textId="77777777" w:rsidR="00DE24F5" w:rsidRPr="0010209F" w:rsidRDefault="00DE24F5" w:rsidP="00DE24F5">
      <w:pPr>
        <w:pStyle w:val="ListeParagraf"/>
        <w:spacing w:after="0" w:line="240" w:lineRule="auto"/>
        <w:ind w:left="1077"/>
        <w:jc w:val="both"/>
        <w:rPr>
          <w:rFonts w:ascii="Times New Roman" w:eastAsia="Calibri" w:hAnsi="Times New Roman" w:cs="Times New Roman"/>
          <w:sz w:val="24"/>
          <w:szCs w:val="24"/>
        </w:rPr>
      </w:pPr>
    </w:p>
    <w:p w14:paraId="22E56720" w14:textId="75A1A26B" w:rsidR="008217EB" w:rsidRPr="0010209F" w:rsidRDefault="008217EB" w:rsidP="007A44E6">
      <w:pPr>
        <w:pStyle w:val="ListeParagraf"/>
        <w:numPr>
          <w:ilvl w:val="0"/>
          <w:numId w:val="15"/>
        </w:numPr>
        <w:spacing w:after="0"/>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Test Örneği</w:t>
      </w:r>
    </w:p>
    <w:p w14:paraId="54E0DB81" w14:textId="77777777" w:rsidR="00DE24F5" w:rsidRPr="0010209F" w:rsidRDefault="00DE24F5" w:rsidP="00DE24F5">
      <w:pPr>
        <w:pStyle w:val="ListeParagraf"/>
        <w:spacing w:after="0"/>
        <w:ind w:left="723"/>
        <w:jc w:val="both"/>
        <w:rPr>
          <w:rFonts w:ascii="Times New Roman" w:eastAsia="Calibri" w:hAnsi="Times New Roman" w:cs="Times New Roman"/>
          <w:sz w:val="24"/>
          <w:szCs w:val="24"/>
        </w:rPr>
      </w:pPr>
    </w:p>
    <w:p w14:paraId="54D89E6D" w14:textId="772979DB" w:rsidR="003A57B3" w:rsidRPr="0010209F" w:rsidRDefault="008217EB" w:rsidP="007A44E6">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Her test katılımcısı, 5.1.4 ve 5.1.5 </w:t>
      </w:r>
      <w:r w:rsidR="00907535">
        <w:rPr>
          <w:rFonts w:ascii="Times New Roman" w:eastAsia="Calibri" w:hAnsi="Times New Roman" w:cs="Times New Roman"/>
          <w:sz w:val="24"/>
          <w:szCs w:val="24"/>
        </w:rPr>
        <w:t>maddelerinde</w:t>
      </w:r>
      <w:r w:rsidRPr="0010209F">
        <w:rPr>
          <w:rFonts w:ascii="Times New Roman" w:eastAsia="Calibri" w:hAnsi="Times New Roman" w:cs="Times New Roman"/>
          <w:sz w:val="24"/>
          <w:szCs w:val="24"/>
        </w:rPr>
        <w:t xml:space="preserve"> belirtildiği gibi en az 1 gerçek pozitif veya 1 yanlış negatif olay üretmelidir. Gerçek pozitif olaylar ile yanlış negatif olayların toplamından elde edilen toplam sayı 10'a eşit veya daha büyük ol</w:t>
      </w:r>
      <w:r w:rsidR="00D44386">
        <w:rPr>
          <w:rFonts w:ascii="Times New Roman" w:eastAsia="Calibri" w:hAnsi="Times New Roman" w:cs="Times New Roman"/>
          <w:sz w:val="24"/>
          <w:szCs w:val="24"/>
        </w:rPr>
        <w:t>malıdı</w:t>
      </w:r>
      <w:r w:rsidRPr="0010209F">
        <w:rPr>
          <w:rFonts w:ascii="Times New Roman" w:eastAsia="Calibri" w:hAnsi="Times New Roman" w:cs="Times New Roman"/>
          <w:sz w:val="24"/>
          <w:szCs w:val="24"/>
        </w:rPr>
        <w:t>r. Katılımcıların asgari örneklem büyüklüğü 10 katılımcı ol</w:t>
      </w:r>
      <w:r w:rsidR="00D44386">
        <w:rPr>
          <w:rFonts w:ascii="Times New Roman" w:eastAsia="Calibri" w:hAnsi="Times New Roman" w:cs="Times New Roman"/>
          <w:sz w:val="24"/>
          <w:szCs w:val="24"/>
        </w:rPr>
        <w:t>malıdı</w:t>
      </w:r>
      <w:r w:rsidRPr="0010209F">
        <w:rPr>
          <w:rFonts w:ascii="Times New Roman" w:eastAsia="Calibri" w:hAnsi="Times New Roman" w:cs="Times New Roman"/>
          <w:sz w:val="24"/>
          <w:szCs w:val="24"/>
        </w:rPr>
        <w:t>r. Belirli bir katılımcı için daha fazla veri elde etmek amacıyla katılımcı başına birden fazla test yapılmasına izin verilir. Katılımcı başına duyarlılık önce her katılımcı için hesaplan</w:t>
      </w:r>
      <w:r w:rsidR="00C90F0C">
        <w:rPr>
          <w:rFonts w:ascii="Times New Roman" w:eastAsia="Calibri" w:hAnsi="Times New Roman" w:cs="Times New Roman"/>
          <w:sz w:val="24"/>
          <w:szCs w:val="24"/>
        </w:rPr>
        <w:t>malı</w:t>
      </w:r>
      <w:r w:rsidRPr="0010209F">
        <w:rPr>
          <w:rFonts w:ascii="Times New Roman" w:eastAsia="Calibri" w:hAnsi="Times New Roman" w:cs="Times New Roman"/>
          <w:sz w:val="24"/>
          <w:szCs w:val="24"/>
        </w:rPr>
        <w:t>, ardından katılımcı başına duyarlılık değerlerinden ortalama duyarlılık ve standart sapması hesaplan</w:t>
      </w:r>
      <w:r w:rsidR="002D7B01">
        <w:rPr>
          <w:rFonts w:ascii="Times New Roman" w:eastAsia="Calibri" w:hAnsi="Times New Roman" w:cs="Times New Roman"/>
          <w:sz w:val="24"/>
          <w:szCs w:val="24"/>
        </w:rPr>
        <w:t>malıdı</w:t>
      </w:r>
      <w:r w:rsidRPr="0010209F">
        <w:rPr>
          <w:rFonts w:ascii="Times New Roman" w:eastAsia="Calibri" w:hAnsi="Times New Roman" w:cs="Times New Roman"/>
          <w:sz w:val="24"/>
          <w:szCs w:val="24"/>
        </w:rPr>
        <w:t>r.</w:t>
      </w:r>
      <w:r w:rsidR="003A57B3" w:rsidRPr="0010209F">
        <w:rPr>
          <w:rFonts w:ascii="Times New Roman" w:eastAsia="Calibri" w:hAnsi="Times New Roman" w:cs="Times New Roman"/>
          <w:sz w:val="24"/>
          <w:szCs w:val="24"/>
        </w:rPr>
        <w:t xml:space="preserve"> Daha büyük bir test katılımcı alt grubu içinden yalnızca yukarıdaki açıklamaya uyan katılımcıları içerecek şekilde sonuçların</w:t>
      </w:r>
      <w:r w:rsidR="003A57B3" w:rsidRPr="0010209F" w:rsidDel="00284042">
        <w:rPr>
          <w:rFonts w:ascii="Times New Roman" w:eastAsia="Calibri" w:hAnsi="Times New Roman" w:cs="Times New Roman"/>
          <w:sz w:val="24"/>
          <w:szCs w:val="24"/>
        </w:rPr>
        <w:t xml:space="preserve"> </w:t>
      </w:r>
      <w:r w:rsidR="003A57B3" w:rsidRPr="0010209F">
        <w:rPr>
          <w:rFonts w:ascii="Times New Roman" w:eastAsia="Calibri" w:hAnsi="Times New Roman" w:cs="Times New Roman"/>
          <w:sz w:val="24"/>
          <w:szCs w:val="24"/>
        </w:rPr>
        <w:t>sağlanmasına açıkça izin verilir.</w:t>
      </w:r>
    </w:p>
    <w:p w14:paraId="09F6866D" w14:textId="52A391E4" w:rsidR="00A071CB" w:rsidRPr="0010209F" w:rsidRDefault="003A57B3" w:rsidP="007A44E6">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3.1 </w:t>
      </w:r>
      <w:r w:rsidR="00907535">
        <w:rPr>
          <w:rFonts w:ascii="Times New Roman" w:eastAsia="Calibri" w:hAnsi="Times New Roman" w:cs="Times New Roman"/>
          <w:sz w:val="24"/>
          <w:szCs w:val="24"/>
        </w:rPr>
        <w:t>maddesinin</w:t>
      </w:r>
      <w:r w:rsidR="00A071CB" w:rsidRPr="0010209F">
        <w:rPr>
          <w:rFonts w:ascii="Times New Roman" w:eastAsia="Calibri" w:hAnsi="Times New Roman" w:cs="Times New Roman"/>
          <w:sz w:val="24"/>
          <w:szCs w:val="24"/>
        </w:rPr>
        <w:t xml:space="preserve"> gerekliliklerine uyan katılımcılardan elde edilen tüm sonuçlar, doğrulama için dikkate alın</w:t>
      </w:r>
      <w:r w:rsidR="00D44386">
        <w:rPr>
          <w:rFonts w:ascii="Times New Roman" w:eastAsia="Calibri" w:hAnsi="Times New Roman" w:cs="Times New Roman"/>
          <w:sz w:val="24"/>
          <w:szCs w:val="24"/>
        </w:rPr>
        <w:t>ı</w:t>
      </w:r>
      <w:r w:rsidR="00A071CB" w:rsidRPr="0010209F">
        <w:rPr>
          <w:rFonts w:ascii="Times New Roman" w:eastAsia="Calibri" w:hAnsi="Times New Roman" w:cs="Times New Roman"/>
          <w:sz w:val="24"/>
          <w:szCs w:val="24"/>
        </w:rPr>
        <w:t>r. En az 1 doğru pozitif</w:t>
      </w:r>
      <w:r w:rsidR="00D35844">
        <w:rPr>
          <w:rFonts w:ascii="Times New Roman" w:eastAsia="Calibri" w:hAnsi="Times New Roman" w:cs="Times New Roman"/>
          <w:sz w:val="24"/>
          <w:szCs w:val="24"/>
        </w:rPr>
        <w:t>i</w:t>
      </w:r>
      <w:r w:rsidR="00A071CB" w:rsidRPr="0010209F">
        <w:rPr>
          <w:rFonts w:ascii="Times New Roman" w:eastAsia="Calibri" w:hAnsi="Times New Roman" w:cs="Times New Roman"/>
          <w:sz w:val="24"/>
          <w:szCs w:val="24"/>
        </w:rPr>
        <w:t xml:space="preserve"> veya 1 yanlış negatif</w:t>
      </w:r>
      <w:r w:rsidR="00D35844">
        <w:rPr>
          <w:rFonts w:ascii="Times New Roman" w:eastAsia="Calibri" w:hAnsi="Times New Roman" w:cs="Times New Roman"/>
          <w:sz w:val="24"/>
          <w:szCs w:val="24"/>
        </w:rPr>
        <w:t>i</w:t>
      </w:r>
      <w:r w:rsidR="00A071CB" w:rsidRPr="0010209F">
        <w:rPr>
          <w:rFonts w:ascii="Times New Roman" w:eastAsia="Calibri" w:hAnsi="Times New Roman" w:cs="Times New Roman"/>
          <w:sz w:val="24"/>
          <w:szCs w:val="24"/>
        </w:rPr>
        <w:t xml:space="preserve"> olan katılımcıların sonuçlarının hariç tutulmasına izin verilmez.</w:t>
      </w:r>
    </w:p>
    <w:p w14:paraId="5117D019" w14:textId="1DB820C0" w:rsidR="00A071CB" w:rsidRPr="0010209F" w:rsidRDefault="00A071CB" w:rsidP="007A44E6">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lastRenderedPageBreak/>
        <w:t>Katılımcılar, araç için hedeflenen demografiye karşılık gelmelidir (örneğin, DDAW sisteminin kurulu olduğu aracı sürmek için geçerli bir ehliyete sahip katılımcılar).</w:t>
      </w:r>
    </w:p>
    <w:p w14:paraId="6B8C4426" w14:textId="767F3884" w:rsidR="00D83018" w:rsidRPr="00BA15D7" w:rsidRDefault="00A071CB" w:rsidP="00A071CB">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Asgari örneklem büyüklüğündeki 10 katılımcıdan hiçbiri DDAW sisteminin geliştirilmesine dahil olmamış ol</w:t>
      </w:r>
      <w:r w:rsidR="00BA15D7">
        <w:rPr>
          <w:rFonts w:ascii="Times New Roman" w:eastAsia="Calibri" w:hAnsi="Times New Roman" w:cs="Times New Roman"/>
          <w:sz w:val="24"/>
          <w:szCs w:val="24"/>
        </w:rPr>
        <w:t>malıdır</w:t>
      </w:r>
      <w:r w:rsidRPr="0010209F">
        <w:rPr>
          <w:rFonts w:ascii="Times New Roman" w:eastAsia="Calibri" w:hAnsi="Times New Roman" w:cs="Times New Roman"/>
          <w:sz w:val="24"/>
          <w:szCs w:val="24"/>
        </w:rPr>
        <w:t xml:space="preserve">. </w:t>
      </w:r>
      <w:r w:rsidR="002D7B01">
        <w:rPr>
          <w:rFonts w:ascii="Times New Roman" w:eastAsia="Calibri" w:hAnsi="Times New Roman" w:cs="Times New Roman"/>
          <w:sz w:val="24"/>
          <w:szCs w:val="24"/>
        </w:rPr>
        <w:t>Madde 8’de bulunan</w:t>
      </w:r>
      <w:r w:rsidRPr="0010209F">
        <w:rPr>
          <w:rFonts w:ascii="Times New Roman" w:eastAsia="Calibri" w:hAnsi="Times New Roman" w:cs="Times New Roman"/>
          <w:sz w:val="24"/>
          <w:szCs w:val="24"/>
        </w:rPr>
        <w:t xml:space="preserve"> kabul kriterlerinden biri, DDAW sistem geliştirmeye katılan ek katılımcıların sonuçları </w:t>
      </w:r>
      <w:r w:rsidR="002D7B01">
        <w:rPr>
          <w:rFonts w:ascii="Times New Roman" w:eastAsia="Calibri" w:hAnsi="Times New Roman" w:cs="Times New Roman"/>
          <w:sz w:val="24"/>
          <w:szCs w:val="24"/>
        </w:rPr>
        <w:t>hem dahil edilerek</w:t>
      </w:r>
      <w:r w:rsidRPr="0010209F">
        <w:rPr>
          <w:rFonts w:ascii="Times New Roman" w:eastAsia="Calibri" w:hAnsi="Times New Roman" w:cs="Times New Roman"/>
          <w:sz w:val="24"/>
          <w:szCs w:val="24"/>
        </w:rPr>
        <w:t xml:space="preserve"> </w:t>
      </w:r>
      <w:r w:rsidR="002D7B01">
        <w:rPr>
          <w:rFonts w:ascii="Times New Roman" w:eastAsia="Calibri" w:hAnsi="Times New Roman" w:cs="Times New Roman"/>
          <w:sz w:val="24"/>
          <w:szCs w:val="24"/>
        </w:rPr>
        <w:t>hem</w:t>
      </w:r>
      <w:r w:rsidRPr="0010209F">
        <w:rPr>
          <w:rFonts w:ascii="Times New Roman" w:eastAsia="Calibri" w:hAnsi="Times New Roman" w:cs="Times New Roman"/>
          <w:sz w:val="24"/>
          <w:szCs w:val="24"/>
        </w:rPr>
        <w:t xml:space="preserve"> </w:t>
      </w:r>
      <w:r w:rsidR="002D7B01">
        <w:rPr>
          <w:rFonts w:ascii="Times New Roman" w:eastAsia="Calibri" w:hAnsi="Times New Roman" w:cs="Times New Roman"/>
          <w:sz w:val="24"/>
          <w:szCs w:val="24"/>
        </w:rPr>
        <w:t xml:space="preserve">de dahil edilmeksizin </w:t>
      </w:r>
      <w:r w:rsidRPr="0010209F">
        <w:rPr>
          <w:rFonts w:ascii="Times New Roman" w:eastAsia="Calibri" w:hAnsi="Times New Roman" w:cs="Times New Roman"/>
          <w:sz w:val="24"/>
          <w:szCs w:val="24"/>
        </w:rPr>
        <w:t>karşılan</w:t>
      </w:r>
      <w:r w:rsidR="002D7B01">
        <w:rPr>
          <w:rFonts w:ascii="Times New Roman" w:eastAsia="Calibri" w:hAnsi="Times New Roman" w:cs="Times New Roman"/>
          <w:sz w:val="24"/>
          <w:szCs w:val="24"/>
        </w:rPr>
        <w:t>malıdır</w:t>
      </w:r>
      <w:r w:rsidRPr="0010209F">
        <w:rPr>
          <w:rFonts w:ascii="Times New Roman" w:eastAsia="Calibri" w:hAnsi="Times New Roman" w:cs="Times New Roman"/>
          <w:sz w:val="24"/>
          <w:szCs w:val="24"/>
        </w:rPr>
        <w:t>.</w:t>
      </w:r>
    </w:p>
    <w:p w14:paraId="7179B967" w14:textId="77777777" w:rsidR="00D83018" w:rsidRPr="0010209F" w:rsidRDefault="00D83018" w:rsidP="00A071CB">
      <w:pPr>
        <w:spacing w:after="0" w:line="240" w:lineRule="auto"/>
        <w:jc w:val="both"/>
        <w:rPr>
          <w:rFonts w:ascii="Times New Roman" w:eastAsia="Calibri" w:hAnsi="Times New Roman" w:cs="Times New Roman"/>
          <w:sz w:val="24"/>
          <w:szCs w:val="24"/>
        </w:rPr>
      </w:pPr>
    </w:p>
    <w:p w14:paraId="5D759695" w14:textId="77777777" w:rsidR="00A071CB" w:rsidRPr="0010209F" w:rsidRDefault="00A071CB" w:rsidP="007A44E6">
      <w:pPr>
        <w:pStyle w:val="ListeParagraf"/>
        <w:numPr>
          <w:ilvl w:val="0"/>
          <w:numId w:val="15"/>
        </w:numPr>
        <w:spacing w:after="0"/>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Çevresel Koşullar</w:t>
      </w:r>
    </w:p>
    <w:p w14:paraId="0162BE83" w14:textId="77777777" w:rsidR="00A071CB" w:rsidRPr="0010209F" w:rsidRDefault="00A071CB" w:rsidP="00A071CB">
      <w:pPr>
        <w:spacing w:after="0"/>
        <w:jc w:val="both"/>
        <w:rPr>
          <w:rFonts w:ascii="Times New Roman" w:eastAsia="Calibri" w:hAnsi="Times New Roman" w:cs="Times New Roman"/>
          <w:sz w:val="24"/>
          <w:szCs w:val="24"/>
        </w:rPr>
      </w:pPr>
    </w:p>
    <w:p w14:paraId="6419AC12" w14:textId="2F8B962E" w:rsidR="00A071CB" w:rsidRPr="007E15DC" w:rsidRDefault="00A071CB" w:rsidP="007A44E6">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Asgari olarak sistem, 4.1.1 veya 4.1.2. </w:t>
      </w:r>
      <w:r w:rsidR="00907535">
        <w:rPr>
          <w:rFonts w:ascii="Times New Roman" w:eastAsia="Calibri" w:hAnsi="Times New Roman" w:cs="Times New Roman"/>
          <w:sz w:val="24"/>
          <w:szCs w:val="24"/>
        </w:rPr>
        <w:t>maddesinden</w:t>
      </w:r>
      <w:r w:rsidRPr="0010209F">
        <w:rPr>
          <w:rFonts w:ascii="Times New Roman" w:eastAsia="Calibri" w:hAnsi="Times New Roman" w:cs="Times New Roman"/>
          <w:sz w:val="24"/>
          <w:szCs w:val="24"/>
        </w:rPr>
        <w:t xml:space="preserve"> itibaren gündüz ve gece koşullarında test edil</w:t>
      </w:r>
      <w:r w:rsidR="00215247">
        <w:rPr>
          <w:rFonts w:ascii="Times New Roman" w:eastAsia="Calibri" w:hAnsi="Times New Roman" w:cs="Times New Roman"/>
          <w:sz w:val="24"/>
          <w:szCs w:val="24"/>
        </w:rPr>
        <w:t>meli</w:t>
      </w:r>
      <w:r w:rsidRPr="0010209F">
        <w:rPr>
          <w:rFonts w:ascii="Times New Roman" w:eastAsia="Calibri" w:hAnsi="Times New Roman" w:cs="Times New Roman"/>
          <w:sz w:val="24"/>
          <w:szCs w:val="24"/>
        </w:rPr>
        <w:t xml:space="preserve"> ve her koşulda en azından bir gerçek pozitif olayı kayde</w:t>
      </w:r>
      <w:r w:rsidR="00BA15D7">
        <w:rPr>
          <w:rFonts w:ascii="Times New Roman" w:eastAsia="Calibri" w:hAnsi="Times New Roman" w:cs="Times New Roman"/>
          <w:sz w:val="24"/>
          <w:szCs w:val="24"/>
        </w:rPr>
        <w:t>tmelidir</w:t>
      </w:r>
      <w:r w:rsidRPr="0010209F">
        <w:rPr>
          <w:rFonts w:ascii="Times New Roman" w:eastAsia="Calibri" w:hAnsi="Times New Roman" w:cs="Times New Roman"/>
          <w:sz w:val="24"/>
          <w:szCs w:val="24"/>
        </w:rPr>
        <w:t xml:space="preserve"> (</w:t>
      </w:r>
      <w:r w:rsidR="00215247">
        <w:rPr>
          <w:rFonts w:ascii="Times New Roman" w:eastAsia="Calibri" w:hAnsi="Times New Roman" w:cs="Times New Roman"/>
          <w:sz w:val="24"/>
          <w:szCs w:val="24"/>
        </w:rPr>
        <w:t>tüm test süreci kapsamında</w:t>
      </w:r>
      <w:r w:rsidRPr="0010209F">
        <w:rPr>
          <w:rFonts w:ascii="Times New Roman" w:eastAsia="Calibri" w:hAnsi="Times New Roman" w:cs="Times New Roman"/>
          <w:sz w:val="24"/>
          <w:szCs w:val="24"/>
        </w:rPr>
        <w:t>, koşulda test edilen her bir katılımcı için değil). Her katılımcının her iki koşulu da test etmesi gerekmez. Işıktan etkilenmeyen sistemlerin, yukarıda belirtilen her koşulda</w:t>
      </w:r>
      <w:r w:rsidR="00D83018">
        <w:rPr>
          <w:rFonts w:ascii="Times New Roman" w:eastAsia="Calibri" w:hAnsi="Times New Roman" w:cs="Times New Roman"/>
          <w:sz w:val="24"/>
          <w:szCs w:val="24"/>
        </w:rPr>
        <w:t xml:space="preserve"> </w:t>
      </w:r>
      <w:r w:rsidRPr="0010209F">
        <w:rPr>
          <w:rFonts w:ascii="Times New Roman" w:eastAsia="Calibri" w:hAnsi="Times New Roman" w:cs="Times New Roman"/>
          <w:sz w:val="24"/>
          <w:szCs w:val="24"/>
        </w:rPr>
        <w:t>asgari gerçek pozitif olay sayısını karşılaması gerekmez.</w:t>
      </w:r>
    </w:p>
    <w:p w14:paraId="75F6CCEE" w14:textId="18FDEC97" w:rsidR="00A071CB" w:rsidRPr="0010209F" w:rsidRDefault="00A071CB" w:rsidP="007A44E6">
      <w:pPr>
        <w:pStyle w:val="ListeParagraf"/>
        <w:numPr>
          <w:ilvl w:val="2"/>
          <w:numId w:val="15"/>
        </w:numPr>
        <w:spacing w:after="0"/>
        <w:ind w:left="1134" w:hanging="850"/>
        <w:jc w:val="both"/>
        <w:rPr>
          <w:rFonts w:ascii="Times New Roman" w:eastAsia="Calibri" w:hAnsi="Times New Roman" w:cs="Times New Roman"/>
          <w:sz w:val="24"/>
          <w:szCs w:val="24"/>
        </w:rPr>
      </w:pPr>
      <w:proofErr w:type="spellStart"/>
      <w:r w:rsidRPr="0010209F">
        <w:rPr>
          <w:rFonts w:ascii="Times New Roman" w:eastAsia="Calibri" w:hAnsi="Times New Roman" w:cs="Times New Roman"/>
          <w:sz w:val="24"/>
          <w:szCs w:val="24"/>
        </w:rPr>
        <w:t>Simüle</w:t>
      </w:r>
      <w:proofErr w:type="spellEnd"/>
      <w:r w:rsidRPr="0010209F">
        <w:rPr>
          <w:rFonts w:ascii="Times New Roman" w:eastAsia="Calibri" w:hAnsi="Times New Roman" w:cs="Times New Roman"/>
          <w:sz w:val="24"/>
          <w:szCs w:val="24"/>
        </w:rPr>
        <w:t xml:space="preserve"> edilmemiş yol ortamı testi için:</w:t>
      </w:r>
    </w:p>
    <w:p w14:paraId="48E672CB" w14:textId="6D4BA84F" w:rsidR="00A071CB" w:rsidRPr="0010209F" w:rsidRDefault="00A071CB" w:rsidP="00A071CB">
      <w:pPr>
        <w:pStyle w:val="ListeParagraf"/>
        <w:numPr>
          <w:ilvl w:val="0"/>
          <w:numId w:val="16"/>
        </w:numPr>
        <w:spacing w:after="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Gündüz: test </w:t>
      </w:r>
      <w:proofErr w:type="spellStart"/>
      <w:r w:rsidRPr="0010209F">
        <w:rPr>
          <w:rFonts w:ascii="Times New Roman" w:eastAsia="Calibri" w:hAnsi="Times New Roman" w:cs="Times New Roman"/>
          <w:sz w:val="24"/>
          <w:szCs w:val="24"/>
        </w:rPr>
        <w:t>gündoğumundan</w:t>
      </w:r>
      <w:proofErr w:type="spellEnd"/>
      <w:r w:rsidRPr="0010209F">
        <w:rPr>
          <w:rFonts w:ascii="Times New Roman" w:eastAsia="Calibri" w:hAnsi="Times New Roman" w:cs="Times New Roman"/>
          <w:sz w:val="24"/>
          <w:szCs w:val="24"/>
        </w:rPr>
        <w:t xml:space="preserve"> sonra ve günbatımından önce başlar.</w:t>
      </w:r>
    </w:p>
    <w:p w14:paraId="5B709E0E" w14:textId="0A84DBE8" w:rsidR="00A071CB" w:rsidRPr="007E15DC" w:rsidRDefault="00A071CB" w:rsidP="00A071CB">
      <w:pPr>
        <w:pStyle w:val="ListeParagraf"/>
        <w:numPr>
          <w:ilvl w:val="0"/>
          <w:numId w:val="16"/>
        </w:numPr>
        <w:spacing w:after="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Gece: test </w:t>
      </w:r>
      <w:proofErr w:type="spellStart"/>
      <w:r w:rsidRPr="0010209F">
        <w:rPr>
          <w:rFonts w:ascii="Times New Roman" w:eastAsia="Calibri" w:hAnsi="Times New Roman" w:cs="Times New Roman"/>
          <w:sz w:val="24"/>
          <w:szCs w:val="24"/>
        </w:rPr>
        <w:t>gündoğumundan</w:t>
      </w:r>
      <w:proofErr w:type="spellEnd"/>
      <w:r w:rsidRPr="0010209F">
        <w:rPr>
          <w:rFonts w:ascii="Times New Roman" w:eastAsia="Calibri" w:hAnsi="Times New Roman" w:cs="Times New Roman"/>
          <w:sz w:val="24"/>
          <w:szCs w:val="24"/>
        </w:rPr>
        <w:t xml:space="preserve"> önce ve günbatımından sonra başlar.</w:t>
      </w:r>
    </w:p>
    <w:p w14:paraId="2B63D932" w14:textId="2A0FC7BF" w:rsidR="00A071CB" w:rsidRPr="0010209F" w:rsidRDefault="00A071CB" w:rsidP="007A44E6">
      <w:pPr>
        <w:pStyle w:val="ListeParagraf"/>
        <w:numPr>
          <w:ilvl w:val="2"/>
          <w:numId w:val="15"/>
        </w:numPr>
        <w:spacing w:after="0"/>
        <w:ind w:left="1134" w:hanging="850"/>
        <w:jc w:val="both"/>
        <w:rPr>
          <w:rFonts w:ascii="Times New Roman" w:eastAsia="Calibri" w:hAnsi="Times New Roman" w:cs="Times New Roman"/>
          <w:sz w:val="24"/>
          <w:szCs w:val="24"/>
        </w:rPr>
      </w:pPr>
      <w:proofErr w:type="spellStart"/>
      <w:r w:rsidRPr="0010209F">
        <w:rPr>
          <w:rFonts w:ascii="Times New Roman" w:eastAsia="Calibri" w:hAnsi="Times New Roman" w:cs="Times New Roman"/>
          <w:sz w:val="24"/>
          <w:szCs w:val="24"/>
        </w:rPr>
        <w:t>Simüle</w:t>
      </w:r>
      <w:proofErr w:type="spellEnd"/>
      <w:r w:rsidRPr="0010209F">
        <w:rPr>
          <w:rFonts w:ascii="Times New Roman" w:eastAsia="Calibri" w:hAnsi="Times New Roman" w:cs="Times New Roman"/>
          <w:sz w:val="24"/>
          <w:szCs w:val="24"/>
        </w:rPr>
        <w:t xml:space="preserve"> edilmiş yol ortamı testi için:</w:t>
      </w:r>
    </w:p>
    <w:p w14:paraId="30901B3F" w14:textId="30F31493" w:rsidR="00A071CB" w:rsidRPr="0010209F" w:rsidRDefault="00A071CB" w:rsidP="00A071CB">
      <w:pPr>
        <w:pStyle w:val="ListeParagraf"/>
        <w:numPr>
          <w:ilvl w:val="0"/>
          <w:numId w:val="17"/>
        </w:numPr>
        <w:spacing w:after="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Gündüz: ortam ışığıyla yayılan koşullar (ISO 15008: 2017)</w:t>
      </w:r>
      <w:r w:rsidRPr="0010209F">
        <w:rPr>
          <w:rFonts w:ascii="Times New Roman" w:eastAsia="Calibri" w:hAnsi="Times New Roman" w:cs="Times New Roman"/>
          <w:w w:val="101"/>
          <w:sz w:val="24"/>
          <w:szCs w:val="24"/>
        </w:rPr>
        <w:t>;</w:t>
      </w:r>
    </w:p>
    <w:p w14:paraId="0A123533" w14:textId="2A74F2CA" w:rsidR="00DD52B3" w:rsidRPr="0010209F" w:rsidRDefault="00A071CB" w:rsidP="00A071CB">
      <w:pPr>
        <w:pStyle w:val="ListeParagraf"/>
        <w:numPr>
          <w:ilvl w:val="0"/>
          <w:numId w:val="17"/>
        </w:numPr>
        <w:spacing w:after="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Gece: </w:t>
      </w:r>
      <w:r w:rsidRPr="0010209F">
        <w:rPr>
          <w:rFonts w:ascii="Times New Roman" w:eastAsia="Calibri" w:hAnsi="Times New Roman" w:cs="Times New Roman"/>
          <w:w w:val="102"/>
          <w:sz w:val="24"/>
          <w:szCs w:val="24"/>
        </w:rPr>
        <w:t>Sürücünün adaptasyon seviyesinin esas olarak yolun önündeki aracın kendi farları ve çevredeki sokak lambalarının aydınlattığı alandan ve ekran ve gösterge parlaklığından etkilendiği düşük ortam aydınlatması durumu (ISO 15008: 2017).</w:t>
      </w:r>
    </w:p>
    <w:p w14:paraId="6392F524" w14:textId="77777777" w:rsidR="00A740CB" w:rsidRPr="0010209F" w:rsidRDefault="00A740CB" w:rsidP="00A740CB">
      <w:pPr>
        <w:pStyle w:val="ListeParagraf"/>
        <w:spacing w:after="0"/>
        <w:ind w:left="1780"/>
        <w:jc w:val="both"/>
        <w:rPr>
          <w:rFonts w:ascii="Times New Roman" w:eastAsia="Calibri" w:hAnsi="Times New Roman" w:cs="Times New Roman"/>
          <w:sz w:val="24"/>
          <w:szCs w:val="24"/>
        </w:rPr>
      </w:pPr>
    </w:p>
    <w:p w14:paraId="7193AFF0" w14:textId="17D3440A" w:rsidR="00DD52B3" w:rsidRPr="0010209F" w:rsidRDefault="00DD52B3" w:rsidP="007A44E6">
      <w:pPr>
        <w:pStyle w:val="ListeParagraf"/>
        <w:numPr>
          <w:ilvl w:val="0"/>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Dalgınlığın Ölçülmesi</w:t>
      </w:r>
    </w:p>
    <w:p w14:paraId="1EE604EF" w14:textId="77777777" w:rsidR="00A740CB" w:rsidRPr="0010209F" w:rsidRDefault="00A740CB" w:rsidP="00A740CB">
      <w:pPr>
        <w:pStyle w:val="ListeParagraf"/>
        <w:spacing w:after="0" w:line="240" w:lineRule="auto"/>
        <w:ind w:left="723"/>
        <w:jc w:val="both"/>
        <w:rPr>
          <w:rFonts w:ascii="Times New Roman" w:eastAsia="Calibri" w:hAnsi="Times New Roman" w:cs="Times New Roman"/>
          <w:sz w:val="24"/>
          <w:szCs w:val="24"/>
        </w:rPr>
      </w:pPr>
    </w:p>
    <w:p w14:paraId="097B398B" w14:textId="451478B9" w:rsidR="00DD52B3" w:rsidRPr="0010209F" w:rsidRDefault="00DD52B3" w:rsidP="007A44E6">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proofErr w:type="spellStart"/>
      <w:r w:rsidRPr="0010209F">
        <w:rPr>
          <w:rFonts w:ascii="Times New Roman" w:eastAsia="Calibri" w:hAnsi="Times New Roman" w:cs="Times New Roman"/>
          <w:sz w:val="24"/>
          <w:szCs w:val="24"/>
        </w:rPr>
        <w:t>KSS’nin</w:t>
      </w:r>
      <w:proofErr w:type="spellEnd"/>
      <w:r w:rsidRPr="0010209F">
        <w:rPr>
          <w:rFonts w:ascii="Times New Roman" w:eastAsia="Calibri" w:hAnsi="Times New Roman" w:cs="Times New Roman"/>
          <w:sz w:val="24"/>
          <w:szCs w:val="24"/>
        </w:rPr>
        <w:t xml:space="preserve"> uygulanması</w:t>
      </w:r>
    </w:p>
    <w:p w14:paraId="2E057CC3" w14:textId="139EFC66" w:rsidR="00DD52B3" w:rsidRPr="0010209F" w:rsidRDefault="00DD52B3" w:rsidP="007A44E6">
      <w:pPr>
        <w:pStyle w:val="ListeParagraf"/>
        <w:numPr>
          <w:ilvl w:val="2"/>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w w:val="102"/>
          <w:sz w:val="24"/>
          <w:szCs w:val="24"/>
        </w:rPr>
        <w:t>Katılımcıların dalgınlık seviyesi KSS kullanılarak ölçül</w:t>
      </w:r>
      <w:r w:rsidR="00641162">
        <w:rPr>
          <w:rFonts w:ascii="Times New Roman" w:eastAsia="Calibri" w:hAnsi="Times New Roman" w:cs="Times New Roman"/>
          <w:w w:val="102"/>
          <w:sz w:val="24"/>
          <w:szCs w:val="24"/>
        </w:rPr>
        <w:t>ü</w:t>
      </w:r>
      <w:r w:rsidRPr="0010209F">
        <w:rPr>
          <w:rFonts w:ascii="Times New Roman" w:eastAsia="Calibri" w:hAnsi="Times New Roman" w:cs="Times New Roman"/>
          <w:w w:val="102"/>
          <w:sz w:val="24"/>
          <w:szCs w:val="24"/>
        </w:rPr>
        <w:t>r</w:t>
      </w:r>
      <w:r w:rsidRPr="0010209F">
        <w:rPr>
          <w:rFonts w:ascii="Times New Roman" w:eastAsia="Calibri" w:hAnsi="Times New Roman" w:cs="Times New Roman"/>
          <w:sz w:val="24"/>
          <w:szCs w:val="24"/>
        </w:rPr>
        <w:t>.</w:t>
      </w:r>
    </w:p>
    <w:p w14:paraId="381A2037" w14:textId="77777777" w:rsidR="00DD52B3" w:rsidRPr="0010209F" w:rsidRDefault="00DD52B3" w:rsidP="007A44E6">
      <w:pPr>
        <w:pStyle w:val="ListeParagraf"/>
        <w:numPr>
          <w:ilvl w:val="0"/>
          <w:numId w:val="7"/>
        </w:numPr>
        <w:spacing w:after="0" w:line="240" w:lineRule="auto"/>
        <w:ind w:left="1134" w:hanging="850"/>
        <w:jc w:val="both"/>
        <w:rPr>
          <w:rFonts w:ascii="Times New Roman" w:eastAsia="Calibri" w:hAnsi="Times New Roman" w:cs="Times New Roman"/>
          <w:vanish/>
          <w:w w:val="110"/>
          <w:sz w:val="24"/>
          <w:szCs w:val="24"/>
        </w:rPr>
      </w:pPr>
    </w:p>
    <w:p w14:paraId="46C50318" w14:textId="77777777" w:rsidR="00DD52B3" w:rsidRPr="0010209F" w:rsidRDefault="00DD52B3" w:rsidP="007A44E6">
      <w:pPr>
        <w:pStyle w:val="ListeParagraf"/>
        <w:numPr>
          <w:ilvl w:val="0"/>
          <w:numId w:val="7"/>
        </w:numPr>
        <w:spacing w:after="0" w:line="240" w:lineRule="auto"/>
        <w:ind w:left="1134" w:hanging="850"/>
        <w:jc w:val="both"/>
        <w:rPr>
          <w:rFonts w:ascii="Times New Roman" w:eastAsia="Calibri" w:hAnsi="Times New Roman" w:cs="Times New Roman"/>
          <w:vanish/>
          <w:w w:val="110"/>
          <w:sz w:val="24"/>
          <w:szCs w:val="24"/>
        </w:rPr>
      </w:pPr>
    </w:p>
    <w:p w14:paraId="2207E376" w14:textId="77777777" w:rsidR="00DD52B3" w:rsidRPr="0010209F" w:rsidRDefault="00DD52B3" w:rsidP="007A44E6">
      <w:pPr>
        <w:pStyle w:val="ListeParagraf"/>
        <w:numPr>
          <w:ilvl w:val="1"/>
          <w:numId w:val="7"/>
        </w:numPr>
        <w:spacing w:after="0" w:line="240" w:lineRule="auto"/>
        <w:ind w:left="1134" w:hanging="850"/>
        <w:jc w:val="both"/>
        <w:rPr>
          <w:rFonts w:ascii="Times New Roman" w:eastAsia="Calibri" w:hAnsi="Times New Roman" w:cs="Times New Roman"/>
          <w:vanish/>
          <w:w w:val="110"/>
          <w:sz w:val="24"/>
          <w:szCs w:val="24"/>
        </w:rPr>
      </w:pPr>
    </w:p>
    <w:p w14:paraId="5F977537" w14:textId="77777777" w:rsidR="00DD52B3" w:rsidRPr="0010209F" w:rsidRDefault="00DD52B3" w:rsidP="007A44E6">
      <w:pPr>
        <w:pStyle w:val="ListeParagraf"/>
        <w:numPr>
          <w:ilvl w:val="2"/>
          <w:numId w:val="7"/>
        </w:numPr>
        <w:spacing w:after="0" w:line="240" w:lineRule="auto"/>
        <w:ind w:left="1134" w:hanging="850"/>
        <w:jc w:val="both"/>
        <w:rPr>
          <w:rFonts w:ascii="Times New Roman" w:eastAsia="Calibri" w:hAnsi="Times New Roman" w:cs="Times New Roman"/>
          <w:vanish/>
          <w:w w:val="110"/>
          <w:sz w:val="24"/>
          <w:szCs w:val="24"/>
        </w:rPr>
      </w:pPr>
    </w:p>
    <w:p w14:paraId="6283BDF3" w14:textId="46C193E3" w:rsidR="00DC0C21" w:rsidRPr="0010209F" w:rsidRDefault="00DD52B3" w:rsidP="007A44E6">
      <w:pPr>
        <w:pStyle w:val="ListeParagraf"/>
        <w:numPr>
          <w:ilvl w:val="3"/>
          <w:numId w:val="7"/>
        </w:numPr>
        <w:spacing w:after="0" w:line="240" w:lineRule="auto"/>
        <w:ind w:left="1134" w:hanging="850"/>
        <w:jc w:val="both"/>
        <w:rPr>
          <w:rFonts w:ascii="Times New Roman" w:eastAsia="Calibri" w:hAnsi="Times New Roman" w:cs="Times New Roman"/>
          <w:w w:val="110"/>
          <w:sz w:val="24"/>
          <w:szCs w:val="24"/>
        </w:rPr>
      </w:pPr>
      <w:r w:rsidRPr="0010209F">
        <w:rPr>
          <w:rFonts w:ascii="Times New Roman" w:eastAsia="Calibri" w:hAnsi="Times New Roman" w:cs="Times New Roman"/>
          <w:w w:val="102"/>
          <w:sz w:val="24"/>
          <w:szCs w:val="24"/>
        </w:rPr>
        <w:t>Katılımcılar, DDAW sistem doğrulama testinin bir parçası olarak uygulamadan önce KSS konusunda eğitil</w:t>
      </w:r>
      <w:r w:rsidR="00641162">
        <w:rPr>
          <w:rFonts w:ascii="Times New Roman" w:eastAsia="Calibri" w:hAnsi="Times New Roman" w:cs="Times New Roman"/>
          <w:w w:val="102"/>
          <w:sz w:val="24"/>
          <w:szCs w:val="24"/>
        </w:rPr>
        <w:t>melidir</w:t>
      </w:r>
      <w:r w:rsidRPr="0010209F">
        <w:rPr>
          <w:rFonts w:ascii="Times New Roman" w:eastAsia="Calibri" w:hAnsi="Times New Roman" w:cs="Times New Roman"/>
          <w:w w:val="102"/>
          <w:sz w:val="24"/>
          <w:szCs w:val="24"/>
        </w:rPr>
        <w:t>. Eğitim süreci tüm katılımcılar için aynı ol</w:t>
      </w:r>
      <w:r w:rsidR="00641162">
        <w:rPr>
          <w:rFonts w:ascii="Times New Roman" w:eastAsia="Calibri" w:hAnsi="Times New Roman" w:cs="Times New Roman"/>
          <w:w w:val="102"/>
          <w:sz w:val="24"/>
          <w:szCs w:val="24"/>
        </w:rPr>
        <w:t>malıdır</w:t>
      </w:r>
      <w:r w:rsidRPr="0010209F">
        <w:rPr>
          <w:rFonts w:ascii="Times New Roman" w:eastAsia="Calibri" w:hAnsi="Times New Roman" w:cs="Times New Roman"/>
          <w:w w:val="102"/>
          <w:sz w:val="24"/>
          <w:szCs w:val="24"/>
        </w:rPr>
        <w:t>. Eğitim süreci, Bölüm 3 uyarınca teknik servise sağlanan kanıt dosyasında açıkça belgele</w:t>
      </w:r>
      <w:r w:rsidR="00641162">
        <w:rPr>
          <w:rFonts w:ascii="Times New Roman" w:eastAsia="Calibri" w:hAnsi="Times New Roman" w:cs="Times New Roman"/>
          <w:w w:val="102"/>
          <w:sz w:val="24"/>
          <w:szCs w:val="24"/>
        </w:rPr>
        <w:t>n</w:t>
      </w:r>
      <w:r w:rsidRPr="0010209F">
        <w:rPr>
          <w:rFonts w:ascii="Times New Roman" w:eastAsia="Calibri" w:hAnsi="Times New Roman" w:cs="Times New Roman"/>
          <w:w w:val="102"/>
          <w:sz w:val="24"/>
          <w:szCs w:val="24"/>
        </w:rPr>
        <w:t>ir</w:t>
      </w:r>
      <w:r w:rsidRPr="0010209F">
        <w:rPr>
          <w:rFonts w:ascii="Times New Roman" w:eastAsia="Calibri" w:hAnsi="Times New Roman" w:cs="Times New Roman"/>
          <w:sz w:val="24"/>
          <w:szCs w:val="24"/>
        </w:rPr>
        <w:t>.</w:t>
      </w:r>
    </w:p>
    <w:p w14:paraId="2CA07D99" w14:textId="7B7C8C5B" w:rsidR="00DC0C21" w:rsidRPr="0010209F" w:rsidRDefault="00DD52B3" w:rsidP="007A44E6">
      <w:pPr>
        <w:pStyle w:val="ListeParagraf"/>
        <w:numPr>
          <w:ilvl w:val="3"/>
          <w:numId w:val="7"/>
        </w:numPr>
        <w:spacing w:after="0" w:line="240" w:lineRule="auto"/>
        <w:ind w:left="1134" w:hanging="850"/>
        <w:jc w:val="both"/>
        <w:rPr>
          <w:rFonts w:ascii="Times New Roman" w:eastAsia="Calibri" w:hAnsi="Times New Roman" w:cs="Times New Roman"/>
          <w:w w:val="102"/>
          <w:sz w:val="24"/>
          <w:szCs w:val="24"/>
        </w:rPr>
      </w:pPr>
      <w:r w:rsidRPr="0010209F">
        <w:rPr>
          <w:rFonts w:ascii="Times New Roman" w:eastAsia="Calibri" w:hAnsi="Times New Roman" w:cs="Times New Roman"/>
          <w:w w:val="110"/>
          <w:sz w:val="24"/>
          <w:szCs w:val="24"/>
        </w:rPr>
        <w:t>1</w:t>
      </w:r>
      <w:r w:rsidRPr="0010209F">
        <w:rPr>
          <w:rFonts w:ascii="Times New Roman" w:eastAsia="Calibri" w:hAnsi="Times New Roman" w:cs="Times New Roman"/>
          <w:w w:val="102"/>
          <w:sz w:val="24"/>
          <w:szCs w:val="24"/>
        </w:rPr>
        <w:t xml:space="preserve">. Bölüm </w:t>
      </w:r>
      <w:proofErr w:type="spellStart"/>
      <w:r w:rsidR="00215247">
        <w:rPr>
          <w:rFonts w:ascii="Times New Roman" w:eastAsia="Calibri" w:hAnsi="Times New Roman" w:cs="Times New Roman"/>
          <w:w w:val="102"/>
          <w:sz w:val="24"/>
          <w:szCs w:val="24"/>
        </w:rPr>
        <w:t>İlave’de</w:t>
      </w:r>
      <w:proofErr w:type="spellEnd"/>
      <w:r w:rsidRPr="0010209F">
        <w:rPr>
          <w:rFonts w:ascii="Times New Roman" w:eastAsia="Calibri" w:hAnsi="Times New Roman" w:cs="Times New Roman"/>
          <w:w w:val="102"/>
          <w:sz w:val="24"/>
          <w:szCs w:val="24"/>
        </w:rPr>
        <w:t xml:space="preserve"> standartlaştırılmış ifadeler kullanıl</w:t>
      </w:r>
      <w:r w:rsidR="00882623">
        <w:rPr>
          <w:rFonts w:ascii="Times New Roman" w:eastAsia="Calibri" w:hAnsi="Times New Roman" w:cs="Times New Roman"/>
          <w:w w:val="102"/>
          <w:sz w:val="24"/>
          <w:szCs w:val="24"/>
        </w:rPr>
        <w:t>malı</w:t>
      </w:r>
      <w:r w:rsidRPr="0010209F">
        <w:rPr>
          <w:rFonts w:ascii="Times New Roman" w:eastAsia="Calibri" w:hAnsi="Times New Roman" w:cs="Times New Roman"/>
          <w:w w:val="102"/>
          <w:sz w:val="24"/>
          <w:szCs w:val="24"/>
        </w:rPr>
        <w:t xml:space="preserve"> ve </w:t>
      </w:r>
      <w:proofErr w:type="spellStart"/>
      <w:r w:rsidRPr="0010209F">
        <w:rPr>
          <w:rFonts w:ascii="Times New Roman" w:eastAsia="Calibri" w:hAnsi="Times New Roman" w:cs="Times New Roman"/>
          <w:w w:val="102"/>
          <w:sz w:val="24"/>
          <w:szCs w:val="24"/>
        </w:rPr>
        <w:t>KSS'nin</w:t>
      </w:r>
      <w:proofErr w:type="spellEnd"/>
      <w:r w:rsidRPr="0010209F">
        <w:rPr>
          <w:rFonts w:ascii="Times New Roman" w:eastAsia="Calibri" w:hAnsi="Times New Roman" w:cs="Times New Roman"/>
          <w:w w:val="102"/>
          <w:sz w:val="24"/>
          <w:szCs w:val="24"/>
        </w:rPr>
        <w:t xml:space="preserve"> tüm seviyeleri etiketlen</w:t>
      </w:r>
      <w:r w:rsidR="00882623">
        <w:rPr>
          <w:rFonts w:ascii="Times New Roman" w:eastAsia="Calibri" w:hAnsi="Times New Roman" w:cs="Times New Roman"/>
          <w:w w:val="102"/>
          <w:sz w:val="24"/>
          <w:szCs w:val="24"/>
        </w:rPr>
        <w:t>melid</w:t>
      </w:r>
      <w:r w:rsidRPr="0010209F">
        <w:rPr>
          <w:rFonts w:ascii="Times New Roman" w:eastAsia="Calibri" w:hAnsi="Times New Roman" w:cs="Times New Roman"/>
          <w:w w:val="102"/>
          <w:sz w:val="24"/>
          <w:szCs w:val="24"/>
        </w:rPr>
        <w:t>ir.</w:t>
      </w:r>
    </w:p>
    <w:p w14:paraId="6CED4B69" w14:textId="50E6D617" w:rsidR="001F7DAA" w:rsidRPr="0010209F" w:rsidRDefault="001F7DAA" w:rsidP="007A44E6">
      <w:pPr>
        <w:pStyle w:val="ListeParagraf"/>
        <w:numPr>
          <w:ilvl w:val="2"/>
          <w:numId w:val="15"/>
        </w:numPr>
        <w:spacing w:after="0" w:line="240" w:lineRule="auto"/>
        <w:ind w:left="1134" w:hanging="850"/>
        <w:jc w:val="both"/>
        <w:rPr>
          <w:rFonts w:ascii="Times New Roman" w:eastAsia="Calibri" w:hAnsi="Times New Roman" w:cs="Times New Roman"/>
          <w:w w:val="102"/>
          <w:sz w:val="24"/>
          <w:szCs w:val="24"/>
        </w:rPr>
      </w:pPr>
      <w:r w:rsidRPr="0010209F">
        <w:rPr>
          <w:rFonts w:ascii="Times New Roman" w:eastAsia="Calibri" w:hAnsi="Times New Roman" w:cs="Times New Roman"/>
          <w:w w:val="102"/>
          <w:sz w:val="24"/>
          <w:szCs w:val="24"/>
        </w:rPr>
        <w:t>Ölçümler, test sırasında yaklaşık 5 dakikalık aralıklarla alın</w:t>
      </w:r>
      <w:r w:rsidR="008819E5">
        <w:rPr>
          <w:rFonts w:ascii="Times New Roman" w:eastAsia="Calibri" w:hAnsi="Times New Roman" w:cs="Times New Roman"/>
          <w:w w:val="102"/>
          <w:sz w:val="24"/>
          <w:szCs w:val="24"/>
        </w:rPr>
        <w:t>malı</w:t>
      </w:r>
      <w:r w:rsidRPr="0010209F">
        <w:rPr>
          <w:rFonts w:ascii="Times New Roman" w:eastAsia="Calibri" w:hAnsi="Times New Roman" w:cs="Times New Roman"/>
          <w:w w:val="102"/>
          <w:sz w:val="24"/>
          <w:szCs w:val="24"/>
        </w:rPr>
        <w:t xml:space="preserve"> ve elde edilen her ölçümün önceki 5 dakikayı kapsadığı varsayıl</w:t>
      </w:r>
      <w:r w:rsidR="008819E5">
        <w:rPr>
          <w:rFonts w:ascii="Times New Roman" w:eastAsia="Calibri" w:hAnsi="Times New Roman" w:cs="Times New Roman"/>
          <w:w w:val="102"/>
          <w:sz w:val="24"/>
          <w:szCs w:val="24"/>
        </w:rPr>
        <w:t>malıdır</w:t>
      </w:r>
      <w:r w:rsidRPr="0010209F">
        <w:rPr>
          <w:rFonts w:ascii="Times New Roman" w:eastAsia="Calibri" w:hAnsi="Times New Roman" w:cs="Times New Roman"/>
          <w:w w:val="102"/>
          <w:sz w:val="24"/>
          <w:szCs w:val="24"/>
        </w:rPr>
        <w:t xml:space="preserve">. Tavsiye edilen aralıklar, katılımcı </w:t>
      </w:r>
      <w:proofErr w:type="spellStart"/>
      <w:r w:rsidRPr="0010209F">
        <w:rPr>
          <w:rFonts w:ascii="Times New Roman" w:eastAsia="Calibri" w:hAnsi="Times New Roman" w:cs="Times New Roman"/>
          <w:w w:val="102"/>
          <w:sz w:val="24"/>
          <w:szCs w:val="24"/>
        </w:rPr>
        <w:t>KSS'de</w:t>
      </w:r>
      <w:proofErr w:type="spellEnd"/>
      <w:r w:rsidRPr="0010209F">
        <w:rPr>
          <w:rFonts w:ascii="Times New Roman" w:eastAsia="Calibri" w:hAnsi="Times New Roman" w:cs="Times New Roman"/>
          <w:w w:val="102"/>
          <w:sz w:val="24"/>
          <w:szCs w:val="24"/>
        </w:rPr>
        <w:t xml:space="preserve"> 6. seviye veya üzeri bir ilk öz değerlendirme derecelendirmesini sağlamadan önce geçerli değildir.</w:t>
      </w:r>
    </w:p>
    <w:p w14:paraId="6F1926D9" w14:textId="006CD3CB" w:rsidR="001F7DAA" w:rsidRPr="0010209F" w:rsidRDefault="001F7DAA" w:rsidP="007A44E6">
      <w:pPr>
        <w:pStyle w:val="ListeParagraf"/>
        <w:numPr>
          <w:ilvl w:val="2"/>
          <w:numId w:val="15"/>
        </w:numPr>
        <w:spacing w:after="0" w:line="240" w:lineRule="auto"/>
        <w:ind w:left="1134" w:hanging="850"/>
        <w:jc w:val="both"/>
        <w:rPr>
          <w:rFonts w:ascii="Times New Roman" w:eastAsia="Calibri" w:hAnsi="Times New Roman" w:cs="Times New Roman"/>
          <w:w w:val="102"/>
          <w:sz w:val="24"/>
          <w:szCs w:val="24"/>
        </w:rPr>
      </w:pPr>
      <w:r w:rsidRPr="0010209F">
        <w:rPr>
          <w:rFonts w:ascii="Times New Roman" w:eastAsia="Calibri" w:hAnsi="Times New Roman" w:cs="Times New Roman"/>
          <w:w w:val="102"/>
          <w:sz w:val="24"/>
          <w:szCs w:val="24"/>
        </w:rPr>
        <w:t xml:space="preserve">Doğrulama testleri sırasında, bir sonraki öz değerlendirmeden önce katılımcının durumunun değişmesini önlemek için DDAW sisteminden gelen uyarının sessize alınması önerilir. </w:t>
      </w:r>
      <w:proofErr w:type="spellStart"/>
      <w:r w:rsidRPr="0010209F">
        <w:rPr>
          <w:rFonts w:ascii="Times New Roman" w:eastAsia="Calibri" w:hAnsi="Times New Roman" w:cs="Times New Roman"/>
          <w:w w:val="102"/>
          <w:sz w:val="24"/>
          <w:szCs w:val="24"/>
        </w:rPr>
        <w:t>DDAW'dan</w:t>
      </w:r>
      <w:proofErr w:type="spellEnd"/>
      <w:r w:rsidRPr="0010209F">
        <w:rPr>
          <w:rFonts w:ascii="Times New Roman" w:eastAsia="Calibri" w:hAnsi="Times New Roman" w:cs="Times New Roman"/>
          <w:w w:val="102"/>
          <w:sz w:val="24"/>
          <w:szCs w:val="24"/>
        </w:rPr>
        <w:t xml:space="preserve"> gelen uyarının verildiği (sessiz veya sesli) zaman, bunun gerçek pozitif bir olay olup olmadığını açıkça belirlemek için kaydedilmelidir.</w:t>
      </w:r>
    </w:p>
    <w:p w14:paraId="6A05B7FC" w14:textId="79658F54" w:rsidR="001F7DAA" w:rsidRPr="0010209F" w:rsidRDefault="001F7DAA" w:rsidP="007A44E6">
      <w:pPr>
        <w:pStyle w:val="ListeParagraf"/>
        <w:numPr>
          <w:ilvl w:val="2"/>
          <w:numId w:val="15"/>
        </w:numPr>
        <w:spacing w:after="0" w:line="240" w:lineRule="auto"/>
        <w:ind w:left="1134" w:hanging="850"/>
        <w:jc w:val="both"/>
        <w:rPr>
          <w:rFonts w:ascii="Times New Roman" w:eastAsia="Calibri" w:hAnsi="Times New Roman" w:cs="Times New Roman"/>
          <w:w w:val="110"/>
          <w:sz w:val="24"/>
          <w:szCs w:val="24"/>
        </w:rPr>
      </w:pPr>
      <w:r w:rsidRPr="0010209F">
        <w:rPr>
          <w:rFonts w:ascii="Times New Roman" w:eastAsia="Calibri" w:hAnsi="Times New Roman" w:cs="Times New Roman"/>
          <w:sz w:val="24"/>
          <w:szCs w:val="24"/>
        </w:rPr>
        <w:t xml:space="preserve">DDAW sisteminden gelen herhangi bir uyarı, katılımcının önceki veya sonraki derecelendirmesi 7 veya üzeri bir KSS seviyesindeyse, gerçek pozitif bir olay olarak kabul edilir. Gerçek pozitif bir olay meydana geldiğinde, bu olaydan sonraki veri noktalarının bu spesifik test için geçersiz olduğu kabul edilir. Katılımcı </w:t>
      </w:r>
      <w:r w:rsidR="00BC2D98">
        <w:rPr>
          <w:rFonts w:ascii="Times New Roman" w:eastAsia="Calibri" w:hAnsi="Times New Roman" w:cs="Times New Roman"/>
          <w:sz w:val="24"/>
          <w:szCs w:val="24"/>
        </w:rPr>
        <w:t>dinlendikten</w:t>
      </w:r>
      <w:r w:rsidRPr="0010209F">
        <w:rPr>
          <w:rFonts w:ascii="Times New Roman" w:eastAsia="Calibri" w:hAnsi="Times New Roman" w:cs="Times New Roman"/>
          <w:sz w:val="24"/>
          <w:szCs w:val="24"/>
        </w:rPr>
        <w:t xml:space="preserve"> sonra testi yeniden başlatırsa, farklı bir veri seti (aynı katılımcı ile) olarak kabul edilir.</w:t>
      </w:r>
    </w:p>
    <w:p w14:paraId="14170A63" w14:textId="715A08A0" w:rsidR="001F7DAA" w:rsidRPr="0010209F" w:rsidRDefault="001F7DAA" w:rsidP="007A44E6">
      <w:pPr>
        <w:pStyle w:val="ListeParagraf"/>
        <w:numPr>
          <w:ilvl w:val="2"/>
          <w:numId w:val="15"/>
        </w:numPr>
        <w:spacing w:after="0" w:line="240" w:lineRule="auto"/>
        <w:ind w:left="1134" w:hanging="850"/>
        <w:jc w:val="both"/>
        <w:rPr>
          <w:rFonts w:ascii="Times New Roman" w:eastAsia="Calibri" w:hAnsi="Times New Roman" w:cs="Times New Roman"/>
          <w:w w:val="110"/>
          <w:sz w:val="24"/>
          <w:szCs w:val="24"/>
        </w:rPr>
      </w:pPr>
      <w:bookmarkStart w:id="2" w:name="_Hlk94864119"/>
      <w:r w:rsidRPr="0010209F">
        <w:rPr>
          <w:rFonts w:ascii="Times New Roman" w:eastAsia="Calibri" w:hAnsi="Times New Roman" w:cs="Times New Roman"/>
          <w:sz w:val="24"/>
          <w:szCs w:val="24"/>
        </w:rPr>
        <w:lastRenderedPageBreak/>
        <w:t xml:space="preserve">Katılımcı derecelendirmesi, 1.Bölümün 3.3.1 </w:t>
      </w:r>
      <w:r w:rsidR="00907535">
        <w:rPr>
          <w:rFonts w:ascii="Times New Roman" w:eastAsia="Calibri" w:hAnsi="Times New Roman" w:cs="Times New Roman"/>
          <w:sz w:val="24"/>
          <w:szCs w:val="24"/>
        </w:rPr>
        <w:t>maddesinde</w:t>
      </w:r>
      <w:r w:rsidRPr="0010209F">
        <w:rPr>
          <w:rFonts w:ascii="Times New Roman" w:eastAsia="Calibri" w:hAnsi="Times New Roman" w:cs="Times New Roman"/>
          <w:sz w:val="24"/>
          <w:szCs w:val="24"/>
        </w:rPr>
        <w:t xml:space="preserve"> belirtilen dalgınlık eşiğinin altında</w:t>
      </w:r>
      <w:r w:rsidR="00AB1CBE">
        <w:rPr>
          <w:rFonts w:ascii="Times New Roman" w:eastAsia="Calibri" w:hAnsi="Times New Roman" w:cs="Times New Roman"/>
          <w:sz w:val="24"/>
          <w:szCs w:val="24"/>
        </w:rPr>
        <w:t xml:space="preserve"> ve bir </w:t>
      </w:r>
      <w:r w:rsidRPr="0010209F">
        <w:rPr>
          <w:rFonts w:ascii="Times New Roman" w:eastAsia="Calibri" w:hAnsi="Times New Roman" w:cs="Times New Roman"/>
          <w:sz w:val="24"/>
          <w:szCs w:val="24"/>
        </w:rPr>
        <w:t>sonraki derecelendirme, dalgınlık eşiğin</w:t>
      </w:r>
      <w:r w:rsidR="00AB1CBE">
        <w:rPr>
          <w:rFonts w:ascii="Times New Roman" w:eastAsia="Calibri" w:hAnsi="Times New Roman" w:cs="Times New Roman"/>
          <w:sz w:val="24"/>
          <w:szCs w:val="24"/>
        </w:rPr>
        <w:t xml:space="preserve">e eşit veya dalgınlık eşiğinin üzerindeyse </w:t>
      </w:r>
      <w:r w:rsidRPr="0010209F">
        <w:rPr>
          <w:rFonts w:ascii="Times New Roman" w:eastAsia="Calibri" w:hAnsi="Times New Roman" w:cs="Times New Roman"/>
          <w:sz w:val="24"/>
          <w:szCs w:val="24"/>
        </w:rPr>
        <w:t>(örneğin, bir derecelendirme dizisi 6-8 veya 7-8 olabilir);</w:t>
      </w:r>
    </w:p>
    <w:bookmarkEnd w:id="2"/>
    <w:p w14:paraId="16E260C8" w14:textId="7B90D717" w:rsidR="001F7DAA" w:rsidRPr="0010209F" w:rsidRDefault="001F7DAA" w:rsidP="001F7DAA">
      <w:pPr>
        <w:pStyle w:val="ListeParagraf"/>
        <w:numPr>
          <w:ilvl w:val="0"/>
          <w:numId w:val="18"/>
        </w:numPr>
        <w:spacing w:after="0" w:line="240" w:lineRule="auto"/>
        <w:jc w:val="both"/>
        <w:rPr>
          <w:rFonts w:ascii="Times New Roman" w:eastAsia="Calibri" w:hAnsi="Times New Roman" w:cs="Times New Roman"/>
          <w:w w:val="110"/>
          <w:sz w:val="24"/>
          <w:szCs w:val="24"/>
        </w:rPr>
      </w:pPr>
      <w:r w:rsidRPr="0010209F">
        <w:rPr>
          <w:rFonts w:ascii="Times New Roman" w:eastAsia="Calibri" w:hAnsi="Times New Roman" w:cs="Times New Roman"/>
          <w:sz w:val="24"/>
          <w:szCs w:val="24"/>
        </w:rPr>
        <w:t>DDAW sistemi bir uyarı verir</w:t>
      </w:r>
      <w:r w:rsidR="00215247">
        <w:rPr>
          <w:rFonts w:ascii="Times New Roman" w:eastAsia="Calibri" w:hAnsi="Times New Roman" w:cs="Times New Roman"/>
          <w:sz w:val="24"/>
          <w:szCs w:val="24"/>
        </w:rPr>
        <w:t>se</w:t>
      </w:r>
      <w:r w:rsidRPr="0010209F">
        <w:rPr>
          <w:rFonts w:ascii="Times New Roman" w:eastAsia="Calibri" w:hAnsi="Times New Roman" w:cs="Times New Roman"/>
          <w:sz w:val="24"/>
          <w:szCs w:val="24"/>
        </w:rPr>
        <w:t>; bu bir gerçek pozitif olarak kabul edil</w:t>
      </w:r>
      <w:r w:rsidR="00215247">
        <w:rPr>
          <w:rFonts w:ascii="Times New Roman" w:eastAsia="Calibri" w:hAnsi="Times New Roman" w:cs="Times New Roman"/>
          <w:sz w:val="24"/>
          <w:szCs w:val="24"/>
        </w:rPr>
        <w:t>meli</w:t>
      </w:r>
      <w:r w:rsidRPr="0010209F">
        <w:rPr>
          <w:rFonts w:ascii="Times New Roman" w:eastAsia="Calibri" w:hAnsi="Times New Roman" w:cs="Times New Roman"/>
          <w:sz w:val="24"/>
          <w:szCs w:val="24"/>
        </w:rPr>
        <w:t xml:space="preserve"> ve 5.1.4. </w:t>
      </w:r>
      <w:r w:rsidR="00907535">
        <w:rPr>
          <w:rFonts w:ascii="Times New Roman" w:eastAsia="Calibri" w:hAnsi="Times New Roman" w:cs="Times New Roman"/>
          <w:sz w:val="24"/>
          <w:szCs w:val="24"/>
        </w:rPr>
        <w:t>maddesi</w:t>
      </w:r>
      <w:r w:rsidR="00215247">
        <w:rPr>
          <w:rFonts w:ascii="Times New Roman" w:eastAsia="Calibri" w:hAnsi="Times New Roman" w:cs="Times New Roman"/>
          <w:sz w:val="24"/>
          <w:szCs w:val="24"/>
        </w:rPr>
        <w:t xml:space="preserve"> uyarınca</w:t>
      </w:r>
      <w:r w:rsidRPr="0010209F">
        <w:rPr>
          <w:rFonts w:ascii="Times New Roman" w:eastAsia="Calibri" w:hAnsi="Times New Roman" w:cs="Times New Roman"/>
          <w:sz w:val="24"/>
          <w:szCs w:val="24"/>
        </w:rPr>
        <w:t xml:space="preserve"> özel test </w:t>
      </w:r>
      <w:r w:rsidR="00215247">
        <w:rPr>
          <w:rFonts w:ascii="Times New Roman" w:eastAsia="Calibri" w:hAnsi="Times New Roman" w:cs="Times New Roman"/>
          <w:sz w:val="24"/>
          <w:szCs w:val="24"/>
        </w:rPr>
        <w:t>sonlandırılır</w:t>
      </w:r>
      <w:r w:rsidRPr="0010209F">
        <w:rPr>
          <w:rFonts w:ascii="Times New Roman" w:eastAsia="Calibri" w:hAnsi="Times New Roman" w:cs="Times New Roman"/>
          <w:sz w:val="24"/>
          <w:szCs w:val="24"/>
        </w:rPr>
        <w:t xml:space="preserve"> veya</w:t>
      </w:r>
    </w:p>
    <w:p w14:paraId="385129A2" w14:textId="3E37EF79" w:rsidR="001F7DAA" w:rsidRPr="0010209F" w:rsidRDefault="001F7DAA" w:rsidP="001F7DAA">
      <w:pPr>
        <w:pStyle w:val="ListeParagraf"/>
        <w:numPr>
          <w:ilvl w:val="0"/>
          <w:numId w:val="18"/>
        </w:numPr>
        <w:spacing w:after="0" w:line="240" w:lineRule="auto"/>
        <w:jc w:val="both"/>
        <w:rPr>
          <w:rFonts w:ascii="Times New Roman" w:eastAsia="Calibri" w:hAnsi="Times New Roman" w:cs="Times New Roman"/>
          <w:w w:val="110"/>
          <w:sz w:val="24"/>
          <w:szCs w:val="24"/>
        </w:rPr>
      </w:pPr>
      <w:r w:rsidRPr="0010209F">
        <w:rPr>
          <w:rFonts w:ascii="Times New Roman" w:eastAsia="Calibri" w:hAnsi="Times New Roman" w:cs="Times New Roman"/>
          <w:sz w:val="24"/>
          <w:szCs w:val="24"/>
        </w:rPr>
        <w:t xml:space="preserve">DDAW sistemi bir uyarı </w:t>
      </w:r>
      <w:r w:rsidR="00215247">
        <w:rPr>
          <w:rFonts w:ascii="Times New Roman" w:eastAsia="Calibri" w:hAnsi="Times New Roman" w:cs="Times New Roman"/>
          <w:sz w:val="24"/>
          <w:szCs w:val="24"/>
        </w:rPr>
        <w:t>vermezse</w:t>
      </w:r>
      <w:r w:rsidRPr="0010209F">
        <w:rPr>
          <w:rFonts w:ascii="Times New Roman" w:eastAsia="Calibri" w:hAnsi="Times New Roman" w:cs="Times New Roman"/>
          <w:sz w:val="24"/>
          <w:szCs w:val="24"/>
        </w:rPr>
        <w:t xml:space="preserve"> ve test en az bir ekstra test zaman aralığı boyunca devam etmedikçe ve katılımcı aşağıdaki öz değerlendirmelerden birini sağlamadıkça yanlış negatif olarak kabul edil</w:t>
      </w:r>
      <w:r w:rsidR="00215247">
        <w:rPr>
          <w:rFonts w:ascii="Times New Roman" w:eastAsia="Calibri" w:hAnsi="Times New Roman" w:cs="Times New Roman"/>
          <w:sz w:val="24"/>
          <w:szCs w:val="24"/>
        </w:rPr>
        <w:t>melidir</w:t>
      </w:r>
      <w:r w:rsidRPr="0010209F">
        <w:rPr>
          <w:rFonts w:ascii="Times New Roman" w:eastAsia="Calibri" w:hAnsi="Times New Roman" w:cs="Times New Roman"/>
          <w:sz w:val="24"/>
          <w:szCs w:val="24"/>
        </w:rPr>
        <w:t>:</w:t>
      </w:r>
    </w:p>
    <w:p w14:paraId="0BC1F68C" w14:textId="5011930E" w:rsidR="001F7DAA" w:rsidRPr="0010209F" w:rsidRDefault="00DC0C21" w:rsidP="001F7DAA">
      <w:pPr>
        <w:pStyle w:val="ListeParagraf"/>
        <w:spacing w:after="0" w:line="240" w:lineRule="auto"/>
        <w:ind w:left="2163" w:firstLine="669"/>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Ekstra test aralığı sırasında, katılımcılar tekrar dalgınlık eşiğinin üzerinde veya buna eşit bir öz değerlendirme sağlarlarsa, okuma yanlış negatif olarak kabul edilir (örneğin derecelendirme 7-8-8, 7-9-9 veya 7-9-8 olabilir);</w:t>
      </w:r>
    </w:p>
    <w:p w14:paraId="4DF984DE" w14:textId="4B4CE772" w:rsidR="001F7DAA" w:rsidRPr="0010209F" w:rsidRDefault="00DC0C21" w:rsidP="001F7DAA">
      <w:pPr>
        <w:pStyle w:val="ListeParagraf"/>
        <w:spacing w:after="0" w:line="240" w:lineRule="auto"/>
        <w:ind w:left="2163" w:firstLine="669"/>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 </w:t>
      </w:r>
      <w:r w:rsidRPr="0010209F">
        <w:rPr>
          <w:rFonts w:ascii="Times New Roman" w:eastAsia="Calibri" w:hAnsi="Times New Roman" w:cs="Times New Roman"/>
          <w:spacing w:val="25"/>
          <w:sz w:val="24"/>
          <w:szCs w:val="24"/>
        </w:rPr>
        <w:t xml:space="preserve"> </w:t>
      </w:r>
      <w:r w:rsidRPr="0010209F">
        <w:rPr>
          <w:rFonts w:ascii="Times New Roman" w:eastAsia="Calibri" w:hAnsi="Times New Roman" w:cs="Times New Roman"/>
          <w:sz w:val="24"/>
          <w:szCs w:val="24"/>
        </w:rPr>
        <w:t>Ekstra test aralığı sırasında, eğer katılımcılar KSS 7. seviyede bir öz değerlendirme sağlarlarsa, veri noktası gerçek negatif olarak ele alın</w:t>
      </w:r>
      <w:r w:rsidR="0050413E">
        <w:rPr>
          <w:rFonts w:ascii="Times New Roman" w:eastAsia="Calibri" w:hAnsi="Times New Roman" w:cs="Times New Roman"/>
          <w:sz w:val="24"/>
          <w:szCs w:val="24"/>
        </w:rPr>
        <w:t>ır</w:t>
      </w:r>
      <w:r w:rsidRPr="0010209F">
        <w:rPr>
          <w:rFonts w:ascii="Times New Roman" w:eastAsia="Calibri" w:hAnsi="Times New Roman" w:cs="Times New Roman"/>
          <w:sz w:val="24"/>
          <w:szCs w:val="24"/>
        </w:rPr>
        <w:t xml:space="preserve"> ve aykırı değer olarak işaretlenir (örneğin, derecelendirme sırası 6-8-7, 7-8-7 veya 7-9-7 olabilir). Tüm aykırı değerler bilgi paketinde bulundurul</w:t>
      </w:r>
      <w:r w:rsidR="0050413E">
        <w:rPr>
          <w:rFonts w:ascii="Times New Roman" w:eastAsia="Calibri" w:hAnsi="Times New Roman" w:cs="Times New Roman"/>
          <w:sz w:val="24"/>
          <w:szCs w:val="24"/>
        </w:rPr>
        <w:t>malıd</w:t>
      </w:r>
      <w:r w:rsidRPr="0010209F">
        <w:rPr>
          <w:rFonts w:ascii="Times New Roman" w:eastAsia="Calibri" w:hAnsi="Times New Roman" w:cs="Times New Roman"/>
          <w:sz w:val="24"/>
          <w:szCs w:val="24"/>
        </w:rPr>
        <w:t>ır.</w:t>
      </w:r>
    </w:p>
    <w:p w14:paraId="63BF1217" w14:textId="7806DBA9" w:rsidR="00DC0C21" w:rsidRPr="0010209F" w:rsidRDefault="00DC0C21" w:rsidP="00A740CB">
      <w:pPr>
        <w:pStyle w:val="ListeParagraf"/>
        <w:spacing w:after="0" w:line="240" w:lineRule="auto"/>
        <w:ind w:left="2163" w:firstLine="669"/>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Ekstra test aralığı sırasında, hariç tutulabilecek diğer durumlara zarar getirmeksizin, katılımcıların KSS seviyesi 7'nin altında bir öz değerlendirme yapmaları halinde, katılımcının dalgınlık derecelendirmeleri muhtemelen güvenilmez olacağından bu özel testteki veri noktaları, genel test verisi sonuçlarından hariç tutul</w:t>
      </w:r>
      <w:r w:rsidR="0050413E">
        <w:rPr>
          <w:rFonts w:ascii="Times New Roman" w:eastAsia="Calibri" w:hAnsi="Times New Roman" w:cs="Times New Roman"/>
          <w:sz w:val="24"/>
          <w:szCs w:val="24"/>
        </w:rPr>
        <w:t>malıd</w:t>
      </w:r>
      <w:r w:rsidRPr="0010209F">
        <w:rPr>
          <w:rFonts w:ascii="Times New Roman" w:eastAsia="Calibri" w:hAnsi="Times New Roman" w:cs="Times New Roman"/>
          <w:sz w:val="24"/>
          <w:szCs w:val="24"/>
        </w:rPr>
        <w:t>ır (örneğin derecelendirme sırası 7-8-6 veya 6-8-6 olabilir). Böyle bir sonucun ardından katılımcıya ek bir eğitim seansı verilmesi önerilir.</w:t>
      </w:r>
    </w:p>
    <w:p w14:paraId="2DEFA74C" w14:textId="417CF9BE" w:rsidR="00DC0C21" w:rsidRPr="0010209F" w:rsidRDefault="00DC0C21" w:rsidP="007A44E6">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Alternatif ölçümler</w:t>
      </w:r>
    </w:p>
    <w:p w14:paraId="5DF1E78C" w14:textId="27824986" w:rsidR="00DC0C21" w:rsidRPr="0010209F" w:rsidRDefault="00DC0C21" w:rsidP="007A44E6">
      <w:pPr>
        <w:pStyle w:val="ListeParagraf"/>
        <w:numPr>
          <w:ilvl w:val="2"/>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İmalatçılar, aşağıdaki koşullar altında bir DDAW sistemini doğrulamak için alternatif ölçüm(</w:t>
      </w:r>
      <w:proofErr w:type="spellStart"/>
      <w:r w:rsidRPr="0010209F">
        <w:rPr>
          <w:rFonts w:ascii="Times New Roman" w:eastAsia="Calibri" w:hAnsi="Times New Roman" w:cs="Times New Roman"/>
          <w:sz w:val="24"/>
          <w:szCs w:val="24"/>
        </w:rPr>
        <w:t>ler</w:t>
      </w:r>
      <w:proofErr w:type="spellEnd"/>
      <w:r w:rsidRPr="0010209F">
        <w:rPr>
          <w:rFonts w:ascii="Times New Roman" w:eastAsia="Calibri" w:hAnsi="Times New Roman" w:cs="Times New Roman"/>
          <w:sz w:val="24"/>
          <w:szCs w:val="24"/>
        </w:rPr>
        <w:t xml:space="preserve">) kullanabilir: </w:t>
      </w:r>
    </w:p>
    <w:p w14:paraId="244CD701" w14:textId="2CC4F664" w:rsidR="00DC0C21" w:rsidRPr="0010209F" w:rsidRDefault="00DC0C21" w:rsidP="007A44E6">
      <w:pPr>
        <w:spacing w:after="0" w:line="240" w:lineRule="auto"/>
        <w:ind w:left="2268"/>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(a) Alternatif yöntem, Elektroansefalogram (EEG) ve PERCLOS (göz kapağı kapanma yüzdesi) gibi doğrudan katılımcıların durumunu izliyorsa veya</w:t>
      </w:r>
    </w:p>
    <w:p w14:paraId="32E0FF7B" w14:textId="00728EE3" w:rsidR="00DC0C21" w:rsidRPr="0010209F" w:rsidRDefault="00DC0C21" w:rsidP="007A44E6">
      <w:pPr>
        <w:spacing w:after="0" w:line="240" w:lineRule="auto"/>
        <w:ind w:left="2268"/>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(b)</w:t>
      </w:r>
      <w:r w:rsidR="0094785F" w:rsidRPr="0010209F">
        <w:rPr>
          <w:rFonts w:ascii="Times New Roman" w:eastAsia="Calibri" w:hAnsi="Times New Roman" w:cs="Times New Roman"/>
          <w:sz w:val="24"/>
          <w:szCs w:val="24"/>
        </w:rPr>
        <w:t xml:space="preserve"> </w:t>
      </w:r>
      <w:r w:rsidRPr="0010209F">
        <w:rPr>
          <w:rFonts w:ascii="Times New Roman" w:eastAsia="Calibri" w:hAnsi="Times New Roman" w:cs="Times New Roman"/>
          <w:sz w:val="24"/>
          <w:szCs w:val="24"/>
        </w:rPr>
        <w:t xml:space="preserve">Alternatif yöntem, kullanılan dalgınlık ölçeği ve/veya kullanılan zaman aralığı dışında 5.1. </w:t>
      </w:r>
      <w:r w:rsidR="00907535">
        <w:rPr>
          <w:rFonts w:ascii="Times New Roman" w:eastAsia="Calibri" w:hAnsi="Times New Roman" w:cs="Times New Roman"/>
          <w:sz w:val="24"/>
          <w:szCs w:val="24"/>
        </w:rPr>
        <w:t>maddesinde</w:t>
      </w:r>
      <w:r w:rsidRPr="0010209F">
        <w:rPr>
          <w:rFonts w:ascii="Times New Roman" w:eastAsia="Calibri" w:hAnsi="Times New Roman" w:cs="Times New Roman"/>
          <w:sz w:val="24"/>
          <w:szCs w:val="24"/>
        </w:rPr>
        <w:t xml:space="preserve"> açıklanan ölçüme uyuyorsa;</w:t>
      </w:r>
    </w:p>
    <w:p w14:paraId="67AF4128" w14:textId="7A56DAF2" w:rsidR="00DC0C21" w:rsidRPr="0010209F" w:rsidRDefault="00DC0C21" w:rsidP="007A44E6">
      <w:pPr>
        <w:spacing w:after="0" w:line="240" w:lineRule="auto"/>
        <w:ind w:left="2268"/>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(c)</w:t>
      </w:r>
      <w:r w:rsidR="0094785F" w:rsidRPr="0010209F">
        <w:rPr>
          <w:rFonts w:ascii="Times New Roman" w:eastAsia="Calibri" w:hAnsi="Times New Roman" w:cs="Times New Roman"/>
          <w:sz w:val="24"/>
          <w:szCs w:val="24"/>
        </w:rPr>
        <w:t xml:space="preserve"> </w:t>
      </w:r>
      <w:r w:rsidRPr="0010209F">
        <w:rPr>
          <w:rFonts w:ascii="Times New Roman" w:eastAsia="Calibri" w:hAnsi="Times New Roman" w:cs="Times New Roman"/>
          <w:sz w:val="24"/>
          <w:szCs w:val="24"/>
        </w:rPr>
        <w:t>Ölçüm, derecelendirme süreci tamamlanmadan önce katılımcı ve birbirleriyle etkileşime girmeyen en az 3 değerlendirici (uyku uzmanı) tarafından yapılan uyku video analizi ile yapılıyorsa. Bu yöntemin zaman aralığı 5 dakikayı geçmemelidir.</w:t>
      </w:r>
    </w:p>
    <w:p w14:paraId="496378AB" w14:textId="0E2AE6E9" w:rsidR="00DC0C21" w:rsidRPr="0010209F" w:rsidRDefault="00DC0C21" w:rsidP="007A44E6">
      <w:pPr>
        <w:pStyle w:val="ListeParagraf"/>
        <w:numPr>
          <w:ilvl w:val="2"/>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Katılımcının dalgınlık düzeyini belirlemek için </w:t>
      </w:r>
      <w:proofErr w:type="spellStart"/>
      <w:r w:rsidRPr="0010209F">
        <w:rPr>
          <w:rFonts w:ascii="Times New Roman" w:eastAsia="Calibri" w:hAnsi="Times New Roman" w:cs="Times New Roman"/>
          <w:sz w:val="24"/>
          <w:szCs w:val="24"/>
        </w:rPr>
        <w:t>KSS'ye</w:t>
      </w:r>
      <w:proofErr w:type="spellEnd"/>
      <w:r w:rsidRPr="0010209F">
        <w:rPr>
          <w:rFonts w:ascii="Times New Roman" w:eastAsia="Calibri" w:hAnsi="Times New Roman" w:cs="Times New Roman"/>
          <w:sz w:val="24"/>
          <w:szCs w:val="24"/>
        </w:rPr>
        <w:t xml:space="preserve"> alternatif ölçümler kullanıldığında, imalatçı, seçilen ölçümün sürücü dalgınlık halini değerlendirmek için geçerli ve doğru bir yol olduğuna ve doğrulama testinde kullanılan dalgınlık eşiğinin 1. Bölümün 3.3.1 </w:t>
      </w:r>
      <w:r w:rsidR="00907535">
        <w:rPr>
          <w:rFonts w:ascii="Times New Roman" w:eastAsia="Calibri" w:hAnsi="Times New Roman" w:cs="Times New Roman"/>
          <w:sz w:val="24"/>
          <w:szCs w:val="24"/>
        </w:rPr>
        <w:t>maddesinde</w:t>
      </w:r>
      <w:r w:rsidRPr="0010209F">
        <w:rPr>
          <w:rFonts w:ascii="Times New Roman" w:eastAsia="Calibri" w:hAnsi="Times New Roman" w:cs="Times New Roman"/>
          <w:sz w:val="24"/>
          <w:szCs w:val="24"/>
        </w:rPr>
        <w:t xml:space="preserve"> atıfta bulunulan bir </w:t>
      </w:r>
      <w:proofErr w:type="spellStart"/>
      <w:r w:rsidRPr="0010209F">
        <w:rPr>
          <w:rFonts w:ascii="Times New Roman" w:eastAsia="Calibri" w:hAnsi="Times New Roman" w:cs="Times New Roman"/>
          <w:sz w:val="24"/>
          <w:szCs w:val="24"/>
        </w:rPr>
        <w:t>KSS'ye</w:t>
      </w:r>
      <w:proofErr w:type="spellEnd"/>
      <w:r w:rsidRPr="0010209F">
        <w:rPr>
          <w:rFonts w:ascii="Times New Roman" w:eastAsia="Calibri" w:hAnsi="Times New Roman" w:cs="Times New Roman"/>
          <w:sz w:val="24"/>
          <w:szCs w:val="24"/>
        </w:rPr>
        <w:t xml:space="preserve"> eşdeğer olduğuna dair kanıt sağlamalıdır. </w:t>
      </w:r>
    </w:p>
    <w:p w14:paraId="0819097F" w14:textId="6ED8AD20" w:rsidR="00DC0C21" w:rsidRPr="0010209F" w:rsidRDefault="00DC0C21" w:rsidP="007A44E6">
      <w:pPr>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Uyku videosu analizi için beklenen kanıt, kullanılan videonun kalitesi, katılımcı için düzeneğin görünürlüğü, derecelendirme ölçeği ile KSS arasındaki yazışma, değerlendiricilerin eğitimi (ayrıca minimum performans seviyesi 'uyum oranı', '0.70'e eşit veya üstü gereklidir), puan vericilerin DDAW geliştirmesinden bağımsızlığına ilişkin bilgiler ve uyku uzmanlarından gelen verilere dayalı olarak nihai derecelendirmenin nasıl hesaplandığına ilişkin açıklama</w:t>
      </w:r>
      <w:r w:rsidR="00047952">
        <w:rPr>
          <w:rFonts w:ascii="Times New Roman" w:eastAsia="Calibri" w:hAnsi="Times New Roman" w:cs="Times New Roman"/>
          <w:sz w:val="24"/>
          <w:szCs w:val="24"/>
        </w:rPr>
        <w:t>yı içer</w:t>
      </w:r>
      <w:r w:rsidR="00741B73">
        <w:rPr>
          <w:rFonts w:ascii="Times New Roman" w:eastAsia="Calibri" w:hAnsi="Times New Roman" w:cs="Times New Roman"/>
          <w:sz w:val="24"/>
          <w:szCs w:val="24"/>
        </w:rPr>
        <w:t>melid</w:t>
      </w:r>
      <w:r w:rsidR="00047952">
        <w:rPr>
          <w:rFonts w:ascii="Times New Roman" w:eastAsia="Calibri" w:hAnsi="Times New Roman" w:cs="Times New Roman"/>
          <w:sz w:val="24"/>
          <w:szCs w:val="24"/>
        </w:rPr>
        <w:t>ir</w:t>
      </w:r>
      <w:r w:rsidRPr="0010209F">
        <w:rPr>
          <w:rFonts w:ascii="Times New Roman" w:eastAsia="Calibri" w:hAnsi="Times New Roman" w:cs="Times New Roman"/>
          <w:sz w:val="24"/>
          <w:szCs w:val="24"/>
        </w:rPr>
        <w:t>.</w:t>
      </w:r>
    </w:p>
    <w:p w14:paraId="3B3B8761" w14:textId="11BF49F1" w:rsidR="00DC0C21" w:rsidRPr="0010209F" w:rsidRDefault="00DC0C21" w:rsidP="007A44E6">
      <w:pPr>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"Uyum oranı", bir uyku uzmanının yüz eğitim videosundaki puanından hesaplanan bir puandır.</w:t>
      </w:r>
    </w:p>
    <w:p w14:paraId="72844C48" w14:textId="77777777" w:rsidR="00A740CB" w:rsidRPr="0010209F" w:rsidRDefault="00A740CB" w:rsidP="00A740CB">
      <w:pPr>
        <w:spacing w:after="0" w:line="240" w:lineRule="auto"/>
        <w:ind w:left="1814"/>
        <w:jc w:val="both"/>
        <w:rPr>
          <w:rFonts w:ascii="Times New Roman" w:eastAsia="Calibri" w:hAnsi="Times New Roman" w:cs="Times New Roman"/>
          <w:sz w:val="24"/>
          <w:szCs w:val="24"/>
        </w:rPr>
      </w:pPr>
    </w:p>
    <w:p w14:paraId="56D387F2" w14:textId="0C13338C" w:rsidR="00EC514B" w:rsidRPr="0010209F" w:rsidRDefault="00DC0C21" w:rsidP="00EC514B">
      <w:pPr>
        <w:ind w:left="3931"/>
        <w:jc w:val="both"/>
        <w:rPr>
          <w:rFonts w:ascii="Times New Roman" w:hAnsi="Times New Roman" w:cs="Times New Roman"/>
          <w:sz w:val="24"/>
          <w:szCs w:val="24"/>
        </w:rPr>
      </w:pPr>
      <w:r w:rsidRPr="0010209F">
        <w:rPr>
          <w:rFonts w:ascii="Times New Roman" w:hAnsi="Times New Roman" w:cs="Times New Roman"/>
          <w:noProof/>
          <w:sz w:val="24"/>
          <w:szCs w:val="24"/>
          <w:lang w:eastAsia="tr-TR"/>
        </w:rPr>
        <w:lastRenderedPageBreak/>
        <w:drawing>
          <wp:inline distT="0" distB="0" distL="0" distR="0" wp14:anchorId="2EA9C506" wp14:editId="3D5EFF59">
            <wp:extent cx="2194982" cy="387350"/>
            <wp:effectExtent l="0" t="0" r="0"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220452" cy="391845"/>
                    </a:xfrm>
                    <a:prstGeom prst="rect">
                      <a:avLst/>
                    </a:prstGeom>
                  </pic:spPr>
                </pic:pic>
              </a:graphicData>
            </a:graphic>
          </wp:inline>
        </w:drawing>
      </w:r>
    </w:p>
    <w:p w14:paraId="7BD2B577" w14:textId="77777777" w:rsidR="00DC0C21" w:rsidRPr="0010209F" w:rsidRDefault="00DC0C21" w:rsidP="00EC514B">
      <w:pPr>
        <w:spacing w:after="0" w:line="240" w:lineRule="auto"/>
        <w:ind w:left="2124" w:firstLine="708"/>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A: Eğitim videosunun "Gerçek" dalgınlık derecesi değeri</w:t>
      </w:r>
    </w:p>
    <w:p w14:paraId="5D88978E" w14:textId="77777777" w:rsidR="00DC0C21" w:rsidRPr="0010209F" w:rsidRDefault="00DC0C21" w:rsidP="00EC514B">
      <w:pPr>
        <w:spacing w:after="0" w:line="240" w:lineRule="auto"/>
        <w:ind w:left="2124" w:firstLine="708"/>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B: Uyku uzmanı tarafından değerlendirilen dalgınlık seviyesi</w:t>
      </w:r>
    </w:p>
    <w:p w14:paraId="5C2B1034" w14:textId="77777777" w:rsidR="00DC0C21" w:rsidRPr="0010209F" w:rsidRDefault="00DC0C21" w:rsidP="00EC514B">
      <w:pPr>
        <w:spacing w:after="0" w:line="240" w:lineRule="auto"/>
        <w:ind w:left="2124" w:firstLine="708"/>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D: Eğitim videosu sırasında meydana gelen azami dalgınlık seviyesi </w:t>
      </w:r>
    </w:p>
    <w:p w14:paraId="7B199120" w14:textId="77777777" w:rsidR="00DC0C21" w:rsidRPr="0010209F" w:rsidRDefault="00DC0C21" w:rsidP="00EC514B">
      <w:pPr>
        <w:spacing w:after="0" w:line="240" w:lineRule="auto"/>
        <w:ind w:left="2124" w:firstLine="708"/>
        <w:jc w:val="both"/>
        <w:rPr>
          <w:rFonts w:ascii="Times New Roman" w:hAnsi="Times New Roman" w:cs="Times New Roman"/>
          <w:sz w:val="24"/>
          <w:szCs w:val="24"/>
        </w:rPr>
      </w:pPr>
      <w:proofErr w:type="gramStart"/>
      <w:r w:rsidRPr="0010209F">
        <w:rPr>
          <w:rFonts w:ascii="Times New Roman" w:eastAsia="Calibri" w:hAnsi="Times New Roman" w:cs="Times New Roman"/>
          <w:sz w:val="24"/>
          <w:szCs w:val="24"/>
        </w:rPr>
        <w:t>n</w:t>
      </w:r>
      <w:proofErr w:type="gramEnd"/>
      <w:r w:rsidRPr="0010209F">
        <w:rPr>
          <w:rFonts w:ascii="Times New Roman" w:eastAsia="Calibri" w:hAnsi="Times New Roman" w:cs="Times New Roman"/>
          <w:sz w:val="24"/>
          <w:szCs w:val="24"/>
        </w:rPr>
        <w:t>: Eğitim videosu sırasında derecelendirilecek veri noktası sayısı</w:t>
      </w:r>
    </w:p>
    <w:p w14:paraId="48C30756" w14:textId="77777777" w:rsidR="00DC0C21" w:rsidRPr="0010209F" w:rsidRDefault="00DC0C21" w:rsidP="00EC514B">
      <w:pPr>
        <w:spacing w:after="0" w:line="240" w:lineRule="auto"/>
        <w:jc w:val="both"/>
        <w:rPr>
          <w:rFonts w:ascii="Times New Roman" w:hAnsi="Times New Roman" w:cs="Times New Roman"/>
          <w:sz w:val="24"/>
          <w:szCs w:val="24"/>
        </w:rPr>
      </w:pPr>
    </w:p>
    <w:p w14:paraId="69B19A91" w14:textId="4E345E74" w:rsidR="00DC0C21" w:rsidRPr="0010209F" w:rsidRDefault="00DC0C21" w:rsidP="007A44E6">
      <w:pPr>
        <w:pStyle w:val="ListeParagraf"/>
        <w:numPr>
          <w:ilvl w:val="2"/>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Alternatif ölçüm, 5.1.2 ve 5.1.5</w:t>
      </w:r>
      <w:r w:rsidR="005C29F1">
        <w:rPr>
          <w:rFonts w:ascii="Times New Roman" w:eastAsia="Calibri" w:hAnsi="Times New Roman" w:cs="Times New Roman"/>
          <w:sz w:val="24"/>
          <w:szCs w:val="24"/>
        </w:rPr>
        <w:t xml:space="preserve"> </w:t>
      </w:r>
      <w:r w:rsidR="00907535">
        <w:rPr>
          <w:rFonts w:ascii="Times New Roman" w:eastAsia="Calibri" w:hAnsi="Times New Roman" w:cs="Times New Roman"/>
          <w:sz w:val="24"/>
          <w:szCs w:val="24"/>
        </w:rPr>
        <w:t>maddelerinde</w:t>
      </w:r>
      <w:r w:rsidRPr="0010209F">
        <w:rPr>
          <w:rFonts w:ascii="Times New Roman" w:eastAsia="Calibri" w:hAnsi="Times New Roman" w:cs="Times New Roman"/>
          <w:sz w:val="24"/>
          <w:szCs w:val="24"/>
        </w:rPr>
        <w:t xml:space="preserve"> belirtilenden farklı bir zaman aralığı kullanıyorsa, değerlendirme aralıklarının 15 dakikaya eşit veya daha kısa ve 5 dakikaya eşit veya daha fazla olduğu durumlarda uygulanır.</w:t>
      </w:r>
      <w:r w:rsidR="005072AA" w:rsidRPr="0010209F">
        <w:rPr>
          <w:rFonts w:ascii="Times New Roman" w:eastAsia="Calibri" w:hAnsi="Times New Roman" w:cs="Times New Roman"/>
          <w:sz w:val="24"/>
          <w:szCs w:val="24"/>
        </w:rPr>
        <w:t xml:space="preserve"> Zaman aralığı 5 dakikadan kısaysa, 5.1.5</w:t>
      </w:r>
      <w:r w:rsidR="009071DD">
        <w:rPr>
          <w:rFonts w:ascii="Times New Roman" w:eastAsia="Calibri" w:hAnsi="Times New Roman" w:cs="Times New Roman"/>
          <w:sz w:val="24"/>
          <w:szCs w:val="24"/>
        </w:rPr>
        <w:t xml:space="preserve"> </w:t>
      </w:r>
      <w:r w:rsidR="00907535">
        <w:rPr>
          <w:rFonts w:ascii="Times New Roman" w:eastAsia="Calibri" w:hAnsi="Times New Roman" w:cs="Times New Roman"/>
          <w:sz w:val="24"/>
          <w:szCs w:val="24"/>
        </w:rPr>
        <w:t>maddesinin</w:t>
      </w:r>
      <w:r w:rsidR="005072AA" w:rsidRPr="0010209F">
        <w:rPr>
          <w:rFonts w:ascii="Times New Roman" w:eastAsia="Calibri" w:hAnsi="Times New Roman" w:cs="Times New Roman"/>
          <w:sz w:val="24"/>
          <w:szCs w:val="24"/>
        </w:rPr>
        <w:t xml:space="preserve"> yorumlanması uygulanmaz. Bunun yerine, yalnızca DDAW, dalgınlık eşiğinin altındaki son derecelendirmeyi takip eden 10 dakika içinde bir uyarı vermezse, yanlış negatif bir olay meydana gelir. 5 dakika veya daha uzun süre boyunca derecelendirmeler dalgınlık eşiğinin üzerindeyse, ardından dalgınlık eşiğinin altında bir derecelendirme izlerse, veri noktası bir aykırı değer olarak ele alınır. Tüm aykırı değerler bilgi paketinde bulundurul</w:t>
      </w:r>
      <w:r w:rsidR="00741B73">
        <w:rPr>
          <w:rFonts w:ascii="Times New Roman" w:eastAsia="Calibri" w:hAnsi="Times New Roman" w:cs="Times New Roman"/>
          <w:sz w:val="24"/>
          <w:szCs w:val="24"/>
        </w:rPr>
        <w:t>malıd</w:t>
      </w:r>
      <w:r w:rsidR="005072AA" w:rsidRPr="0010209F">
        <w:rPr>
          <w:rFonts w:ascii="Times New Roman" w:eastAsia="Calibri" w:hAnsi="Times New Roman" w:cs="Times New Roman"/>
          <w:sz w:val="24"/>
          <w:szCs w:val="24"/>
        </w:rPr>
        <w:t>ır.</w:t>
      </w:r>
    </w:p>
    <w:p w14:paraId="1BB508A5" w14:textId="14A0824F" w:rsidR="00DC0C21" w:rsidRPr="0010209F" w:rsidRDefault="00DC0C21" w:rsidP="007A44E6">
      <w:pPr>
        <w:pStyle w:val="ListeParagraf"/>
        <w:numPr>
          <w:ilvl w:val="2"/>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Zaman aralıkları 15 dakikadan uzunsa, teknik servisler, sürücünün dalgınlık halinin doğru bir şekilde değerlendirilmesini sağlamak için 8.1(a) ve 8.1(b) </w:t>
      </w:r>
      <w:r w:rsidR="00907535">
        <w:rPr>
          <w:rFonts w:ascii="Times New Roman" w:eastAsia="Calibri" w:hAnsi="Times New Roman" w:cs="Times New Roman"/>
          <w:sz w:val="24"/>
          <w:szCs w:val="24"/>
        </w:rPr>
        <w:t>madde</w:t>
      </w:r>
      <w:r w:rsidRPr="0010209F">
        <w:rPr>
          <w:rFonts w:ascii="Times New Roman" w:eastAsia="Calibri" w:hAnsi="Times New Roman" w:cs="Times New Roman"/>
          <w:sz w:val="24"/>
          <w:szCs w:val="24"/>
        </w:rPr>
        <w:t xml:space="preserve">lerindeki gereklilikleri 8.1(c) </w:t>
      </w:r>
      <w:r w:rsidR="00907535">
        <w:rPr>
          <w:rFonts w:ascii="Times New Roman" w:eastAsia="Calibri" w:hAnsi="Times New Roman" w:cs="Times New Roman"/>
          <w:sz w:val="24"/>
          <w:szCs w:val="24"/>
        </w:rPr>
        <w:t>maddes</w:t>
      </w:r>
      <w:r w:rsidRPr="0010209F">
        <w:rPr>
          <w:rFonts w:ascii="Times New Roman" w:eastAsia="Calibri" w:hAnsi="Times New Roman" w:cs="Times New Roman"/>
          <w:sz w:val="24"/>
          <w:szCs w:val="24"/>
        </w:rPr>
        <w:t>inde belirtilen miktarda yükseltmeyi d</w:t>
      </w:r>
      <w:r w:rsidR="003B0FFE">
        <w:rPr>
          <w:rFonts w:ascii="Times New Roman" w:eastAsia="Calibri" w:hAnsi="Times New Roman" w:cs="Times New Roman"/>
          <w:sz w:val="24"/>
          <w:szCs w:val="24"/>
        </w:rPr>
        <w:t>eğerlendire</w:t>
      </w:r>
      <w:r w:rsidRPr="0010209F">
        <w:rPr>
          <w:rFonts w:ascii="Times New Roman" w:eastAsia="Calibri" w:hAnsi="Times New Roman" w:cs="Times New Roman"/>
          <w:sz w:val="24"/>
          <w:szCs w:val="24"/>
        </w:rPr>
        <w:t>bilir.</w:t>
      </w:r>
    </w:p>
    <w:p w14:paraId="0B19683A" w14:textId="10EF629C" w:rsidR="00DC0C21" w:rsidRPr="0010209F" w:rsidRDefault="00DC0C21" w:rsidP="007A44E6">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r w:rsidRPr="000436D6">
        <w:rPr>
          <w:rFonts w:ascii="Times New Roman" w:eastAsia="Calibri" w:hAnsi="Times New Roman" w:cs="Times New Roman"/>
          <w:sz w:val="24"/>
          <w:szCs w:val="24"/>
        </w:rPr>
        <w:t xml:space="preserve">Tamamlayıcı </w:t>
      </w:r>
      <w:r w:rsidR="00AF76B5" w:rsidRPr="000436D6">
        <w:rPr>
          <w:rFonts w:ascii="Times New Roman" w:eastAsia="Calibri" w:hAnsi="Times New Roman" w:cs="Times New Roman"/>
          <w:sz w:val="24"/>
          <w:szCs w:val="24"/>
        </w:rPr>
        <w:t>Ö</w:t>
      </w:r>
      <w:r w:rsidRPr="000436D6">
        <w:rPr>
          <w:rFonts w:ascii="Times New Roman" w:eastAsia="Calibri" w:hAnsi="Times New Roman" w:cs="Times New Roman"/>
          <w:sz w:val="24"/>
          <w:szCs w:val="24"/>
        </w:rPr>
        <w:t>lçümler</w:t>
      </w:r>
    </w:p>
    <w:p w14:paraId="4BF441AC" w14:textId="586F6D07" w:rsidR="00DC0C21" w:rsidRPr="000436D6" w:rsidRDefault="00DC0C21" w:rsidP="007A44E6">
      <w:pPr>
        <w:spacing w:after="0" w:line="240" w:lineRule="auto"/>
        <w:ind w:left="1134"/>
        <w:jc w:val="both"/>
        <w:rPr>
          <w:rFonts w:ascii="Times New Roman" w:eastAsia="Calibri" w:hAnsi="Times New Roman" w:cs="Times New Roman"/>
          <w:sz w:val="24"/>
          <w:szCs w:val="24"/>
        </w:rPr>
      </w:pPr>
      <w:r w:rsidRPr="000436D6">
        <w:rPr>
          <w:rFonts w:ascii="Times New Roman" w:eastAsia="Calibri" w:hAnsi="Times New Roman" w:cs="Times New Roman"/>
          <w:sz w:val="24"/>
          <w:szCs w:val="24"/>
        </w:rPr>
        <w:t xml:space="preserve">İmalatçılar, Bölüm 3 kapsamındaki bilgi paketinde usulüne uygun olarak belgelenmesi gereken DDAW sistemini doğrulamak için </w:t>
      </w:r>
      <w:proofErr w:type="spellStart"/>
      <w:r w:rsidRPr="000436D6">
        <w:rPr>
          <w:rFonts w:ascii="Times New Roman" w:eastAsia="Calibri" w:hAnsi="Times New Roman" w:cs="Times New Roman"/>
          <w:sz w:val="24"/>
          <w:szCs w:val="24"/>
        </w:rPr>
        <w:t>KSS'ye</w:t>
      </w:r>
      <w:proofErr w:type="spellEnd"/>
      <w:r w:rsidRPr="000436D6">
        <w:rPr>
          <w:rFonts w:ascii="Times New Roman" w:eastAsia="Calibri" w:hAnsi="Times New Roman" w:cs="Times New Roman"/>
          <w:sz w:val="24"/>
          <w:szCs w:val="24"/>
        </w:rPr>
        <w:t xml:space="preserve"> tamamlayıcı ölçüm(</w:t>
      </w:r>
      <w:proofErr w:type="spellStart"/>
      <w:r w:rsidRPr="000436D6">
        <w:rPr>
          <w:rFonts w:ascii="Times New Roman" w:eastAsia="Calibri" w:hAnsi="Times New Roman" w:cs="Times New Roman"/>
          <w:sz w:val="24"/>
          <w:szCs w:val="24"/>
        </w:rPr>
        <w:t>ler</w:t>
      </w:r>
      <w:proofErr w:type="spellEnd"/>
      <w:r w:rsidRPr="000436D6">
        <w:rPr>
          <w:rFonts w:ascii="Times New Roman" w:eastAsia="Calibri" w:hAnsi="Times New Roman" w:cs="Times New Roman"/>
          <w:sz w:val="24"/>
          <w:szCs w:val="24"/>
        </w:rPr>
        <w:t>) veya alternatif ölçüm(</w:t>
      </w:r>
      <w:proofErr w:type="spellStart"/>
      <w:r w:rsidRPr="000436D6">
        <w:rPr>
          <w:rFonts w:ascii="Times New Roman" w:eastAsia="Calibri" w:hAnsi="Times New Roman" w:cs="Times New Roman"/>
          <w:sz w:val="24"/>
          <w:szCs w:val="24"/>
        </w:rPr>
        <w:t>ler</w:t>
      </w:r>
      <w:proofErr w:type="spellEnd"/>
      <w:r w:rsidRPr="000436D6">
        <w:rPr>
          <w:rFonts w:ascii="Times New Roman" w:eastAsia="Calibri" w:hAnsi="Times New Roman" w:cs="Times New Roman"/>
          <w:sz w:val="24"/>
          <w:szCs w:val="24"/>
        </w:rPr>
        <w:t>) kullanabilir.</w:t>
      </w:r>
    </w:p>
    <w:p w14:paraId="748836BA" w14:textId="45D98CBC" w:rsidR="00DC0C21" w:rsidRPr="0010209F" w:rsidRDefault="00DC0C21" w:rsidP="007A44E6">
      <w:pPr>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Uyku uzmanı video analizinin tamamlayıcı bir ölçüm olarak kullanıldığı durumlarda, en az iki değerlendirici ve değerlendiriciler arası güvenilirlik testi yapılacak ve sonuçlar bilgi paketine dahil edil</w:t>
      </w:r>
      <w:r w:rsidR="00741B73">
        <w:rPr>
          <w:rFonts w:ascii="Times New Roman" w:eastAsia="Calibri" w:hAnsi="Times New Roman" w:cs="Times New Roman"/>
          <w:sz w:val="24"/>
          <w:szCs w:val="24"/>
        </w:rPr>
        <w:t>melid</w:t>
      </w:r>
      <w:r w:rsidRPr="0010209F">
        <w:rPr>
          <w:rFonts w:ascii="Times New Roman" w:eastAsia="Calibri" w:hAnsi="Times New Roman" w:cs="Times New Roman"/>
          <w:sz w:val="24"/>
          <w:szCs w:val="24"/>
        </w:rPr>
        <w:t xml:space="preserve">ir. </w:t>
      </w:r>
      <w:proofErr w:type="spellStart"/>
      <w:r w:rsidRPr="0010209F">
        <w:rPr>
          <w:rFonts w:ascii="Times New Roman" w:eastAsia="Calibri" w:hAnsi="Times New Roman" w:cs="Times New Roman"/>
          <w:sz w:val="24"/>
          <w:szCs w:val="24"/>
        </w:rPr>
        <w:t>KSS'de</w:t>
      </w:r>
      <w:proofErr w:type="spellEnd"/>
      <w:r w:rsidRPr="0010209F">
        <w:rPr>
          <w:rFonts w:ascii="Times New Roman" w:eastAsia="Calibri" w:hAnsi="Times New Roman" w:cs="Times New Roman"/>
          <w:sz w:val="24"/>
          <w:szCs w:val="24"/>
        </w:rPr>
        <w:t xml:space="preserve"> her dalgınlık seviyesi için yüz ipuçları ve vücut hareketleri/davranışları gösterilmelidir (genellikle gizli bir belgedir).</w:t>
      </w:r>
    </w:p>
    <w:p w14:paraId="28A87635" w14:textId="77777777" w:rsidR="00DC0C21" w:rsidRPr="0010209F" w:rsidRDefault="00DC0C21" w:rsidP="001F7DAA">
      <w:pPr>
        <w:spacing w:before="4" w:line="260" w:lineRule="exact"/>
        <w:jc w:val="both"/>
        <w:rPr>
          <w:rFonts w:ascii="Times New Roman" w:hAnsi="Times New Roman" w:cs="Times New Roman"/>
          <w:sz w:val="24"/>
          <w:szCs w:val="24"/>
        </w:rPr>
      </w:pPr>
    </w:p>
    <w:p w14:paraId="59F2741E" w14:textId="5151CEC9" w:rsidR="00DC0C21" w:rsidRPr="0010209F" w:rsidRDefault="00DC0C21" w:rsidP="007A44E6">
      <w:pPr>
        <w:pStyle w:val="ListeParagraf"/>
        <w:numPr>
          <w:ilvl w:val="0"/>
          <w:numId w:val="15"/>
        </w:numPr>
        <w:spacing w:after="0" w:line="240" w:lineRule="auto"/>
        <w:ind w:left="1134" w:hanging="850"/>
        <w:jc w:val="both"/>
        <w:rPr>
          <w:rFonts w:ascii="Times New Roman" w:eastAsia="Calibri" w:hAnsi="Times New Roman" w:cs="Times New Roman"/>
          <w:sz w:val="24"/>
          <w:szCs w:val="24"/>
        </w:rPr>
      </w:pPr>
      <w:r w:rsidRPr="000436D6">
        <w:rPr>
          <w:rFonts w:ascii="Times New Roman" w:eastAsia="Calibri" w:hAnsi="Times New Roman" w:cs="Times New Roman"/>
          <w:sz w:val="24"/>
          <w:szCs w:val="24"/>
        </w:rPr>
        <w:t xml:space="preserve">Alternatif </w:t>
      </w:r>
      <w:r w:rsidR="00AF76B5" w:rsidRPr="000436D6">
        <w:rPr>
          <w:rFonts w:ascii="Times New Roman" w:eastAsia="Calibri" w:hAnsi="Times New Roman" w:cs="Times New Roman"/>
          <w:sz w:val="24"/>
          <w:szCs w:val="24"/>
        </w:rPr>
        <w:t>D</w:t>
      </w:r>
      <w:r w:rsidRPr="000436D6">
        <w:rPr>
          <w:rFonts w:ascii="Times New Roman" w:eastAsia="Calibri" w:hAnsi="Times New Roman" w:cs="Times New Roman"/>
          <w:sz w:val="24"/>
          <w:szCs w:val="24"/>
        </w:rPr>
        <w:t xml:space="preserve">algınlık </w:t>
      </w:r>
      <w:r w:rsidR="00AF76B5" w:rsidRPr="000436D6">
        <w:rPr>
          <w:rFonts w:ascii="Times New Roman" w:eastAsia="Calibri" w:hAnsi="Times New Roman" w:cs="Times New Roman"/>
          <w:sz w:val="24"/>
          <w:szCs w:val="24"/>
        </w:rPr>
        <w:t>E</w:t>
      </w:r>
      <w:r w:rsidRPr="000436D6">
        <w:rPr>
          <w:rFonts w:ascii="Times New Roman" w:eastAsia="Calibri" w:hAnsi="Times New Roman" w:cs="Times New Roman"/>
          <w:sz w:val="24"/>
          <w:szCs w:val="24"/>
        </w:rPr>
        <w:t>şiği</w:t>
      </w:r>
    </w:p>
    <w:p w14:paraId="4A76D693" w14:textId="77777777" w:rsidR="00DE24F5" w:rsidRPr="0010209F" w:rsidRDefault="00DE24F5" w:rsidP="00DE24F5">
      <w:pPr>
        <w:pStyle w:val="ListeParagraf"/>
        <w:spacing w:after="0" w:line="240" w:lineRule="auto"/>
        <w:ind w:left="723"/>
        <w:jc w:val="both"/>
        <w:rPr>
          <w:rFonts w:ascii="Times New Roman" w:eastAsia="Calibri" w:hAnsi="Times New Roman" w:cs="Times New Roman"/>
          <w:sz w:val="24"/>
          <w:szCs w:val="24"/>
        </w:rPr>
      </w:pPr>
    </w:p>
    <w:p w14:paraId="07BFEECA" w14:textId="51615C70" w:rsidR="00DC0C21" w:rsidRPr="0010209F" w:rsidRDefault="00DC0C21" w:rsidP="007A44E6">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Bir DDAW sistemini doğrulamak için </w:t>
      </w:r>
      <w:proofErr w:type="spellStart"/>
      <w:r w:rsidRPr="0010209F">
        <w:rPr>
          <w:rFonts w:ascii="Times New Roman" w:eastAsia="Calibri" w:hAnsi="Times New Roman" w:cs="Times New Roman"/>
          <w:sz w:val="24"/>
          <w:szCs w:val="24"/>
        </w:rPr>
        <w:t>KSS'ye</w:t>
      </w:r>
      <w:proofErr w:type="spellEnd"/>
      <w:r w:rsidRPr="0010209F">
        <w:rPr>
          <w:rFonts w:ascii="Times New Roman" w:eastAsia="Calibri" w:hAnsi="Times New Roman" w:cs="Times New Roman"/>
          <w:sz w:val="24"/>
          <w:szCs w:val="24"/>
        </w:rPr>
        <w:t xml:space="preserve"> alternatif ölçümler kullanılıyorsa, imalatçı, kullanılan eşiği belirtmeli ve eşik ile KSS 8. seviyesi arasındaki denkliği detaylandıran kanıt sağlamalıdır.</w:t>
      </w:r>
      <w:r w:rsidR="00AF76B5" w:rsidRPr="0010209F">
        <w:rPr>
          <w:rFonts w:ascii="Times New Roman" w:eastAsia="Calibri" w:hAnsi="Times New Roman" w:cs="Times New Roman"/>
          <w:sz w:val="24"/>
          <w:szCs w:val="24"/>
        </w:rPr>
        <w:t xml:space="preserve"> </w:t>
      </w:r>
      <w:r w:rsidRPr="0010209F">
        <w:rPr>
          <w:rFonts w:ascii="Times New Roman" w:eastAsia="Calibri" w:hAnsi="Times New Roman" w:cs="Times New Roman"/>
          <w:sz w:val="24"/>
          <w:szCs w:val="24"/>
        </w:rPr>
        <w:t xml:space="preserve">Alternatif ölçümde, </w:t>
      </w:r>
      <w:proofErr w:type="spellStart"/>
      <w:r w:rsidRPr="0010209F">
        <w:rPr>
          <w:rFonts w:ascii="Times New Roman" w:eastAsia="Calibri" w:hAnsi="Times New Roman" w:cs="Times New Roman"/>
          <w:sz w:val="24"/>
          <w:szCs w:val="24"/>
        </w:rPr>
        <w:t>KSS'den</w:t>
      </w:r>
      <w:proofErr w:type="spellEnd"/>
      <w:r w:rsidRPr="0010209F">
        <w:rPr>
          <w:rFonts w:ascii="Times New Roman" w:eastAsia="Calibri" w:hAnsi="Times New Roman" w:cs="Times New Roman"/>
          <w:sz w:val="24"/>
          <w:szCs w:val="24"/>
        </w:rPr>
        <w:t xml:space="preserve"> daha az tanımlayıcı düzeyi olan bir ölçek kullanıyorsa, alternatif ölçek ile KSS arasındaki denklik, KSS ile karşılaştırıldığında en düşük karşılık gelen düzeyi ifade etmelidir. Tek istisna, KSS 8. seviyeye denklik içeren alternatif ölçeğin düzeyi içindir, bu durumda KSS ile karşılaştırıldığında karşılık gelen en yüksek düzeyi ifade e</w:t>
      </w:r>
      <w:r w:rsidR="00741B73">
        <w:rPr>
          <w:rFonts w:ascii="Times New Roman" w:eastAsia="Calibri" w:hAnsi="Times New Roman" w:cs="Times New Roman"/>
          <w:sz w:val="24"/>
          <w:szCs w:val="24"/>
        </w:rPr>
        <w:t>tmelid</w:t>
      </w:r>
      <w:r w:rsidRPr="0010209F">
        <w:rPr>
          <w:rFonts w:ascii="Times New Roman" w:eastAsia="Calibri" w:hAnsi="Times New Roman" w:cs="Times New Roman"/>
          <w:sz w:val="24"/>
          <w:szCs w:val="24"/>
        </w:rPr>
        <w:t>ir.</w:t>
      </w:r>
      <w:r w:rsidR="00AF76B5" w:rsidRPr="0010209F">
        <w:rPr>
          <w:rFonts w:ascii="Times New Roman" w:eastAsia="Calibri" w:hAnsi="Times New Roman" w:cs="Times New Roman"/>
          <w:sz w:val="24"/>
          <w:szCs w:val="24"/>
        </w:rPr>
        <w:t xml:space="preserve"> </w:t>
      </w:r>
      <w:r w:rsidRPr="0010209F">
        <w:rPr>
          <w:rFonts w:ascii="Times New Roman" w:eastAsia="Calibri" w:hAnsi="Times New Roman" w:cs="Times New Roman"/>
          <w:sz w:val="24"/>
          <w:szCs w:val="24"/>
        </w:rPr>
        <w:t xml:space="preserve">Örneğin, alternatif ölçek düzeyi '4' </w:t>
      </w:r>
      <w:proofErr w:type="spellStart"/>
      <w:r w:rsidRPr="0010209F">
        <w:rPr>
          <w:rFonts w:ascii="Times New Roman" w:eastAsia="Calibri" w:hAnsi="Times New Roman" w:cs="Times New Roman"/>
          <w:sz w:val="24"/>
          <w:szCs w:val="24"/>
        </w:rPr>
        <w:t>KSS'de</w:t>
      </w:r>
      <w:proofErr w:type="spellEnd"/>
      <w:r w:rsidRPr="0010209F">
        <w:rPr>
          <w:rFonts w:ascii="Times New Roman" w:eastAsia="Calibri" w:hAnsi="Times New Roman" w:cs="Times New Roman"/>
          <w:sz w:val="24"/>
          <w:szCs w:val="24"/>
        </w:rPr>
        <w:t xml:space="preserve"> '6 ile 7' arasında bir aralığa karşılık geliyorsa, alternatif ölçekte bir '4' </w:t>
      </w:r>
      <w:proofErr w:type="spellStart"/>
      <w:r w:rsidRPr="0010209F">
        <w:rPr>
          <w:rFonts w:ascii="Times New Roman" w:eastAsia="Calibri" w:hAnsi="Times New Roman" w:cs="Times New Roman"/>
          <w:sz w:val="24"/>
          <w:szCs w:val="24"/>
        </w:rPr>
        <w:t>KSS'de</w:t>
      </w:r>
      <w:proofErr w:type="spellEnd"/>
      <w:r w:rsidRPr="0010209F">
        <w:rPr>
          <w:rFonts w:ascii="Times New Roman" w:eastAsia="Calibri" w:hAnsi="Times New Roman" w:cs="Times New Roman"/>
          <w:sz w:val="24"/>
          <w:szCs w:val="24"/>
        </w:rPr>
        <w:t xml:space="preserve"> '6' olarak kabul edilir.</w:t>
      </w:r>
      <w:r w:rsidR="00AF76B5" w:rsidRPr="0010209F">
        <w:rPr>
          <w:rFonts w:ascii="Times New Roman" w:eastAsia="Calibri" w:hAnsi="Times New Roman" w:cs="Times New Roman"/>
          <w:sz w:val="24"/>
          <w:szCs w:val="24"/>
        </w:rPr>
        <w:t xml:space="preserve"> </w:t>
      </w:r>
      <w:proofErr w:type="spellStart"/>
      <w:r w:rsidRPr="0010209F">
        <w:rPr>
          <w:rFonts w:ascii="Times New Roman" w:eastAsia="Calibri" w:hAnsi="Times New Roman" w:cs="Times New Roman"/>
          <w:sz w:val="24"/>
          <w:szCs w:val="24"/>
        </w:rPr>
        <w:t>KSS'de</w:t>
      </w:r>
      <w:proofErr w:type="spellEnd"/>
      <w:r w:rsidRPr="0010209F">
        <w:rPr>
          <w:rFonts w:ascii="Times New Roman" w:eastAsia="Calibri" w:hAnsi="Times New Roman" w:cs="Times New Roman"/>
          <w:sz w:val="24"/>
          <w:szCs w:val="24"/>
        </w:rPr>
        <w:t xml:space="preserve"> alternatif bir ölçek seviyesi "A", "6,5 ile 8,5" aralığına karşılık geliyorsa, alternatif ölçekteki bir "A", </w:t>
      </w:r>
      <w:proofErr w:type="spellStart"/>
      <w:r w:rsidRPr="0010209F">
        <w:rPr>
          <w:rFonts w:ascii="Times New Roman" w:eastAsia="Calibri" w:hAnsi="Times New Roman" w:cs="Times New Roman"/>
          <w:sz w:val="24"/>
          <w:szCs w:val="24"/>
        </w:rPr>
        <w:t>KSS'de</w:t>
      </w:r>
      <w:proofErr w:type="spellEnd"/>
      <w:r w:rsidRPr="0010209F">
        <w:rPr>
          <w:rFonts w:ascii="Times New Roman" w:eastAsia="Calibri" w:hAnsi="Times New Roman" w:cs="Times New Roman"/>
          <w:sz w:val="24"/>
          <w:szCs w:val="24"/>
        </w:rPr>
        <w:t xml:space="preserve"> "8" olarak kabul edilir.</w:t>
      </w:r>
    </w:p>
    <w:p w14:paraId="3294DB87" w14:textId="4C12B246" w:rsidR="00DC0C21" w:rsidRPr="0010209F" w:rsidRDefault="00DC0C21" w:rsidP="007A44E6">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Bir DDAW sistemini doğrulamak için </w:t>
      </w:r>
      <w:proofErr w:type="spellStart"/>
      <w:r w:rsidRPr="0010209F">
        <w:rPr>
          <w:rFonts w:ascii="Times New Roman" w:eastAsia="Calibri" w:hAnsi="Times New Roman" w:cs="Times New Roman"/>
          <w:sz w:val="24"/>
          <w:szCs w:val="24"/>
        </w:rPr>
        <w:t>KSS'ye</w:t>
      </w:r>
      <w:proofErr w:type="spellEnd"/>
      <w:r w:rsidRPr="0010209F">
        <w:rPr>
          <w:rFonts w:ascii="Times New Roman" w:eastAsia="Calibri" w:hAnsi="Times New Roman" w:cs="Times New Roman"/>
          <w:sz w:val="24"/>
          <w:szCs w:val="24"/>
        </w:rPr>
        <w:t xml:space="preserve"> veya alternatif bir ölçüme ek olarak tamamlayıcı bir ölçüm kullanılıyorsa, imalatçı kullanılan eşiği belirtmeli ve eşik ile KSS seviyesi 8 arasındaki denkliği ayrıntılı olarak gösteren kanıt sağlamalıdır.</w:t>
      </w:r>
    </w:p>
    <w:p w14:paraId="044DFE5A" w14:textId="77777777" w:rsidR="00DE24F5" w:rsidRPr="0010209F" w:rsidRDefault="00DE24F5" w:rsidP="00DE24F5">
      <w:pPr>
        <w:pStyle w:val="ListeParagraf"/>
        <w:spacing w:after="0" w:line="240" w:lineRule="auto"/>
        <w:ind w:left="1310"/>
        <w:jc w:val="both"/>
        <w:rPr>
          <w:rFonts w:ascii="Times New Roman" w:eastAsia="Calibri" w:hAnsi="Times New Roman" w:cs="Times New Roman"/>
          <w:sz w:val="24"/>
          <w:szCs w:val="24"/>
        </w:rPr>
      </w:pPr>
    </w:p>
    <w:p w14:paraId="61D39A19" w14:textId="3F236AC8" w:rsidR="00DC0C21" w:rsidRPr="0010209F" w:rsidRDefault="00DC0C21" w:rsidP="007F76F1">
      <w:pPr>
        <w:pStyle w:val="ListeParagraf"/>
        <w:numPr>
          <w:ilvl w:val="0"/>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Test </w:t>
      </w:r>
      <w:r w:rsidR="00A0671D" w:rsidRPr="0010209F">
        <w:rPr>
          <w:rFonts w:ascii="Times New Roman" w:eastAsia="Calibri" w:hAnsi="Times New Roman" w:cs="Times New Roman"/>
          <w:sz w:val="24"/>
          <w:szCs w:val="24"/>
        </w:rPr>
        <w:t>S</w:t>
      </w:r>
      <w:r w:rsidRPr="0010209F">
        <w:rPr>
          <w:rFonts w:ascii="Times New Roman" w:eastAsia="Calibri" w:hAnsi="Times New Roman" w:cs="Times New Roman"/>
          <w:sz w:val="24"/>
          <w:szCs w:val="24"/>
        </w:rPr>
        <w:t>onuçları</w:t>
      </w:r>
    </w:p>
    <w:p w14:paraId="4CC45B50" w14:textId="77777777" w:rsidR="00DE24F5" w:rsidRPr="0010209F" w:rsidRDefault="00DE24F5" w:rsidP="00DE24F5">
      <w:pPr>
        <w:pStyle w:val="ListeParagraf"/>
        <w:spacing w:after="0" w:line="240" w:lineRule="auto"/>
        <w:ind w:left="723"/>
        <w:jc w:val="both"/>
        <w:rPr>
          <w:rFonts w:ascii="Times New Roman" w:eastAsia="Calibri" w:hAnsi="Times New Roman" w:cs="Times New Roman"/>
          <w:sz w:val="24"/>
          <w:szCs w:val="24"/>
        </w:rPr>
      </w:pPr>
    </w:p>
    <w:p w14:paraId="0DCB9C9C" w14:textId="4521C8B2" w:rsidR="00DC0C21" w:rsidRPr="0010209F" w:rsidRDefault="00DC0C21" w:rsidP="007F76F1">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lastRenderedPageBreak/>
        <w:t>Test verileri, yalnızca aşağıdaki durumlardan herhangi birinde herhangi bir istatistiksel analiz yapılmadan önce imalatçı tarafından atıl</w:t>
      </w:r>
      <w:r w:rsidR="00CE7A50">
        <w:rPr>
          <w:rFonts w:ascii="Times New Roman" w:eastAsia="Calibri" w:hAnsi="Times New Roman" w:cs="Times New Roman"/>
          <w:sz w:val="24"/>
          <w:szCs w:val="24"/>
        </w:rPr>
        <w:t>malıd</w:t>
      </w:r>
      <w:r w:rsidRPr="0010209F">
        <w:rPr>
          <w:rFonts w:ascii="Times New Roman" w:eastAsia="Calibri" w:hAnsi="Times New Roman" w:cs="Times New Roman"/>
          <w:sz w:val="24"/>
          <w:szCs w:val="24"/>
        </w:rPr>
        <w:t>ır:</w:t>
      </w:r>
    </w:p>
    <w:p w14:paraId="5743B2E2" w14:textId="77777777" w:rsidR="00DC0C21" w:rsidRPr="0010209F" w:rsidRDefault="00DC0C21" w:rsidP="00A0671D">
      <w:pPr>
        <w:spacing w:after="0" w:line="240" w:lineRule="auto"/>
        <w:ind w:left="1310"/>
        <w:jc w:val="both"/>
        <w:rPr>
          <w:rFonts w:ascii="Times New Roman" w:eastAsia="Calibri" w:hAnsi="Times New Roman" w:cs="Times New Roman"/>
          <w:w w:val="94"/>
          <w:sz w:val="24"/>
          <w:szCs w:val="24"/>
        </w:rPr>
      </w:pPr>
      <w:r w:rsidRPr="0010209F">
        <w:rPr>
          <w:rFonts w:ascii="Times New Roman" w:eastAsia="Calibri" w:hAnsi="Times New Roman" w:cs="Times New Roman"/>
          <w:sz w:val="24"/>
          <w:szCs w:val="24"/>
        </w:rPr>
        <w:t xml:space="preserve">(a) </w:t>
      </w:r>
      <w:r w:rsidRPr="0010209F">
        <w:rPr>
          <w:rFonts w:ascii="Times New Roman" w:eastAsia="Calibri" w:hAnsi="Times New Roman" w:cs="Times New Roman"/>
          <w:spacing w:val="17"/>
          <w:sz w:val="24"/>
          <w:szCs w:val="24"/>
        </w:rPr>
        <w:t xml:space="preserve"> </w:t>
      </w:r>
      <w:r w:rsidRPr="00FF106F">
        <w:rPr>
          <w:rFonts w:ascii="Times New Roman" w:eastAsia="Calibri" w:hAnsi="Times New Roman" w:cs="Times New Roman"/>
          <w:sz w:val="24"/>
          <w:szCs w:val="24"/>
        </w:rPr>
        <w:t>test prosedürünün uygulanmasında bir hata olması;</w:t>
      </w:r>
      <w:r w:rsidRPr="0010209F">
        <w:rPr>
          <w:rFonts w:ascii="Times New Roman" w:eastAsia="Calibri" w:hAnsi="Times New Roman" w:cs="Times New Roman"/>
          <w:w w:val="94"/>
          <w:sz w:val="24"/>
          <w:szCs w:val="24"/>
        </w:rPr>
        <w:t xml:space="preserve"> </w:t>
      </w:r>
    </w:p>
    <w:p w14:paraId="5B327A5E" w14:textId="77777777" w:rsidR="00DC0C21" w:rsidRPr="0010209F" w:rsidRDefault="00DC0C21" w:rsidP="00B27BBF">
      <w:pPr>
        <w:spacing w:after="0" w:line="240" w:lineRule="auto"/>
        <w:ind w:left="131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(b) </w:t>
      </w:r>
      <w:r w:rsidRPr="0010209F">
        <w:rPr>
          <w:rFonts w:ascii="Times New Roman" w:eastAsia="Calibri" w:hAnsi="Times New Roman" w:cs="Times New Roman"/>
          <w:spacing w:val="8"/>
          <w:sz w:val="24"/>
          <w:szCs w:val="24"/>
        </w:rPr>
        <w:t xml:space="preserve"> </w:t>
      </w:r>
      <w:r w:rsidRPr="00FF106F">
        <w:rPr>
          <w:rFonts w:ascii="Times New Roman" w:eastAsia="Calibri" w:hAnsi="Times New Roman" w:cs="Times New Roman"/>
          <w:sz w:val="24"/>
          <w:szCs w:val="24"/>
        </w:rPr>
        <w:t>katılımcının KSS derecelerinin güvenilmez olarak kabul edilmesi;</w:t>
      </w:r>
    </w:p>
    <w:p w14:paraId="582C3874" w14:textId="4963679C" w:rsidR="00DC0C21" w:rsidRPr="0010209F" w:rsidRDefault="00DC0C21" w:rsidP="00B27BBF">
      <w:pPr>
        <w:spacing w:after="0" w:line="240" w:lineRule="auto"/>
        <w:ind w:left="1620" w:hanging="31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(c) </w:t>
      </w:r>
      <w:r w:rsidRPr="0010209F">
        <w:rPr>
          <w:rFonts w:ascii="Times New Roman" w:eastAsia="Calibri" w:hAnsi="Times New Roman" w:cs="Times New Roman"/>
          <w:spacing w:val="26"/>
          <w:sz w:val="24"/>
          <w:szCs w:val="24"/>
        </w:rPr>
        <w:t xml:space="preserve"> </w:t>
      </w:r>
      <w:r w:rsidRPr="0010209F">
        <w:rPr>
          <w:rFonts w:ascii="Times New Roman" w:eastAsia="Calibri" w:hAnsi="Times New Roman" w:cs="Times New Roman"/>
          <w:sz w:val="24"/>
          <w:szCs w:val="24"/>
        </w:rPr>
        <w:t>bir katılımcı için yetersiz veri toplanması (örneğin, deneme süresinin çok kısa olması veya katılımcının en az 1 gerçek pozitif olay veya 1 yanlış negatif olay oluşturamaması).</w:t>
      </w:r>
    </w:p>
    <w:p w14:paraId="3FF4D09E" w14:textId="7CD39C87" w:rsidR="00DC0C21" w:rsidRPr="0010209F" w:rsidRDefault="00DC0C21" w:rsidP="007F76F1">
      <w:pPr>
        <w:pStyle w:val="ListeParagraf"/>
        <w:numPr>
          <w:ilvl w:val="1"/>
          <w:numId w:val="15"/>
        </w:numPr>
        <w:spacing w:after="0" w:line="240" w:lineRule="auto"/>
        <w:ind w:left="1134" w:hanging="850"/>
        <w:jc w:val="both"/>
        <w:rPr>
          <w:rFonts w:ascii="Times New Roman" w:hAnsi="Times New Roman" w:cs="Times New Roman"/>
          <w:sz w:val="24"/>
          <w:szCs w:val="24"/>
        </w:rPr>
      </w:pPr>
      <w:r w:rsidRPr="0010209F">
        <w:rPr>
          <w:rFonts w:ascii="Times New Roman" w:eastAsia="Calibri" w:hAnsi="Times New Roman" w:cs="Times New Roman"/>
          <w:sz w:val="24"/>
          <w:szCs w:val="24"/>
        </w:rPr>
        <w:t xml:space="preserve">İmalatçı, test sırasında meydana gelen hataları bilgi paketindeki kanıtın bir parçası olarak, test sonuçlarından ayrı şekilde, hatalı veriler ile varsa istatistiksel verilerden katılımcı verilerinin hariç tutulmasının nedenleri ile birlikte belgelemelidir. </w:t>
      </w:r>
    </w:p>
    <w:p w14:paraId="5D28F1F5" w14:textId="77777777" w:rsidR="00DE24F5" w:rsidRPr="0010209F" w:rsidRDefault="00DE24F5" w:rsidP="00DE24F5">
      <w:pPr>
        <w:pStyle w:val="ListeParagraf"/>
        <w:spacing w:before="15" w:after="0" w:line="240" w:lineRule="exact"/>
        <w:ind w:left="1310"/>
        <w:jc w:val="both"/>
        <w:rPr>
          <w:rFonts w:ascii="Times New Roman" w:hAnsi="Times New Roman" w:cs="Times New Roman"/>
          <w:sz w:val="24"/>
          <w:szCs w:val="24"/>
        </w:rPr>
      </w:pPr>
    </w:p>
    <w:p w14:paraId="08C1CA1C" w14:textId="06D73B38" w:rsidR="00DC0C21" w:rsidRPr="0010209F" w:rsidRDefault="00DC0C21" w:rsidP="007F76F1">
      <w:pPr>
        <w:pStyle w:val="ListeParagraf"/>
        <w:numPr>
          <w:ilvl w:val="0"/>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Kabul </w:t>
      </w:r>
      <w:r w:rsidR="00A0671D" w:rsidRPr="0010209F">
        <w:rPr>
          <w:rFonts w:ascii="Times New Roman" w:eastAsia="Calibri" w:hAnsi="Times New Roman" w:cs="Times New Roman"/>
          <w:sz w:val="24"/>
          <w:szCs w:val="24"/>
        </w:rPr>
        <w:t>K</w:t>
      </w:r>
      <w:r w:rsidRPr="0010209F">
        <w:rPr>
          <w:rFonts w:ascii="Times New Roman" w:eastAsia="Calibri" w:hAnsi="Times New Roman" w:cs="Times New Roman"/>
          <w:sz w:val="24"/>
          <w:szCs w:val="24"/>
        </w:rPr>
        <w:t>riterleri</w:t>
      </w:r>
    </w:p>
    <w:p w14:paraId="0A078673" w14:textId="77777777" w:rsidR="00DE24F5" w:rsidRPr="0010209F" w:rsidRDefault="00DE24F5" w:rsidP="00DE24F5">
      <w:pPr>
        <w:pStyle w:val="ListeParagraf"/>
        <w:spacing w:after="0" w:line="240" w:lineRule="auto"/>
        <w:ind w:left="723"/>
        <w:jc w:val="both"/>
        <w:rPr>
          <w:rFonts w:ascii="Times New Roman" w:eastAsia="Calibri" w:hAnsi="Times New Roman" w:cs="Times New Roman"/>
          <w:sz w:val="24"/>
          <w:szCs w:val="24"/>
        </w:rPr>
      </w:pPr>
    </w:p>
    <w:p w14:paraId="1CE0A256" w14:textId="3C1D3FE3" w:rsidR="00DC0C21" w:rsidRPr="00130B1F" w:rsidRDefault="00DC0C21" w:rsidP="007F76F1">
      <w:pPr>
        <w:pStyle w:val="ListeParagraf"/>
        <w:numPr>
          <w:ilvl w:val="1"/>
          <w:numId w:val="15"/>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Bir DDAW sistemi, aşağıdaki gereklilik (a) veya (b)'</w:t>
      </w:r>
      <w:proofErr w:type="spellStart"/>
      <w:r w:rsidRPr="0010209F">
        <w:rPr>
          <w:rFonts w:ascii="Times New Roman" w:eastAsia="Calibri" w:hAnsi="Times New Roman" w:cs="Times New Roman"/>
          <w:sz w:val="24"/>
          <w:szCs w:val="24"/>
        </w:rPr>
        <w:t>nin</w:t>
      </w:r>
      <w:proofErr w:type="spellEnd"/>
      <w:r w:rsidRPr="0010209F">
        <w:rPr>
          <w:rFonts w:ascii="Times New Roman" w:eastAsia="Calibri" w:hAnsi="Times New Roman" w:cs="Times New Roman"/>
          <w:sz w:val="24"/>
          <w:szCs w:val="24"/>
        </w:rPr>
        <w:t xml:space="preserve">, gerekirse, (c) 15 dakikanın üzerinde aralık süresi kullanan testler için ve (d) </w:t>
      </w:r>
      <w:proofErr w:type="spellStart"/>
      <w:r w:rsidRPr="0010209F">
        <w:rPr>
          <w:rFonts w:ascii="Times New Roman" w:eastAsia="Calibri" w:hAnsi="Times New Roman" w:cs="Times New Roman"/>
          <w:sz w:val="24"/>
          <w:szCs w:val="24"/>
        </w:rPr>
        <w:t>simüle</w:t>
      </w:r>
      <w:proofErr w:type="spellEnd"/>
      <w:r w:rsidRPr="0010209F">
        <w:rPr>
          <w:rFonts w:ascii="Times New Roman" w:eastAsia="Calibri" w:hAnsi="Times New Roman" w:cs="Times New Roman"/>
          <w:sz w:val="24"/>
          <w:szCs w:val="24"/>
        </w:rPr>
        <w:t xml:space="preserve"> edilmiş ortamda gerçekleştirilen testler için gereksinimler tarafından değiştirildiği şekilde karşılandığı takdirde, teknik servisler tarafından etkili kabul edilir:</w:t>
      </w:r>
    </w:p>
    <w:p w14:paraId="70C091AF" w14:textId="23D90440" w:rsidR="00DC0C21" w:rsidRPr="0010209F" w:rsidRDefault="00DC0C21" w:rsidP="00130B1F">
      <w:pPr>
        <w:spacing w:after="0" w:line="240" w:lineRule="auto"/>
        <w:ind w:left="1622" w:hanging="312"/>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(a) </w:t>
      </w:r>
      <w:r w:rsidR="00A0671D" w:rsidRPr="00F74E6C">
        <w:rPr>
          <w:rFonts w:ascii="Times New Roman" w:eastAsia="Calibri" w:hAnsi="Times New Roman" w:cs="Times New Roman"/>
          <w:sz w:val="24"/>
          <w:szCs w:val="24"/>
        </w:rPr>
        <w:t>O</w:t>
      </w:r>
      <w:r w:rsidRPr="0010209F">
        <w:rPr>
          <w:rFonts w:ascii="Times New Roman" w:eastAsia="Calibri" w:hAnsi="Times New Roman" w:cs="Times New Roman"/>
          <w:sz w:val="24"/>
          <w:szCs w:val="24"/>
        </w:rPr>
        <w:t>rtalama duyarlılık %40'ın üzerindedir (Tüm katılımcıların duyarlılık ortalamasından</w:t>
      </w:r>
      <w:r w:rsidR="00A0671D" w:rsidRPr="0010209F">
        <w:rPr>
          <w:rFonts w:ascii="Times New Roman" w:eastAsia="Calibri" w:hAnsi="Times New Roman" w:cs="Times New Roman"/>
          <w:sz w:val="24"/>
          <w:szCs w:val="24"/>
        </w:rPr>
        <w:t xml:space="preserve"> </w:t>
      </w:r>
      <w:r w:rsidRPr="0010209F">
        <w:rPr>
          <w:rFonts w:ascii="Times New Roman" w:eastAsia="Calibri" w:hAnsi="Times New Roman" w:cs="Times New Roman"/>
          <w:sz w:val="24"/>
          <w:szCs w:val="24"/>
        </w:rPr>
        <w:t>hesaplanan duyarlılık)</w:t>
      </w:r>
      <w:r w:rsidR="00130B1F">
        <w:rPr>
          <w:rFonts w:ascii="Times New Roman" w:eastAsia="Calibri" w:hAnsi="Times New Roman" w:cs="Times New Roman"/>
          <w:sz w:val="24"/>
          <w:szCs w:val="24"/>
        </w:rPr>
        <w:t>.</w:t>
      </w:r>
    </w:p>
    <w:p w14:paraId="14D6C828" w14:textId="39ADFC85" w:rsidR="00DC0C21" w:rsidRPr="0010209F" w:rsidRDefault="00DC0C21" w:rsidP="00130B1F">
      <w:pPr>
        <w:spacing w:after="0" w:line="240" w:lineRule="auto"/>
        <w:ind w:left="1560" w:hanging="250"/>
        <w:jc w:val="both"/>
        <w:rPr>
          <w:rFonts w:ascii="Times New Roman" w:hAnsi="Times New Roman" w:cs="Times New Roman"/>
          <w:sz w:val="24"/>
          <w:szCs w:val="24"/>
        </w:rPr>
      </w:pPr>
      <w:r w:rsidRPr="0010209F">
        <w:rPr>
          <w:rFonts w:ascii="Times New Roman" w:eastAsia="Calibri" w:hAnsi="Times New Roman" w:cs="Times New Roman"/>
          <w:sz w:val="24"/>
          <w:szCs w:val="24"/>
        </w:rPr>
        <w:t>(b) Duyarlılık sonuçlarının %90 güven aralığından alt sınır %20'nin üzerinde ol</w:t>
      </w:r>
      <w:r w:rsidR="00CE7A50">
        <w:rPr>
          <w:rFonts w:ascii="Times New Roman" w:eastAsia="Calibri" w:hAnsi="Times New Roman" w:cs="Times New Roman"/>
          <w:sz w:val="24"/>
          <w:szCs w:val="24"/>
        </w:rPr>
        <w:t>malıdır</w:t>
      </w:r>
      <w:r w:rsidRPr="0010209F">
        <w:rPr>
          <w:rFonts w:ascii="Times New Roman" w:eastAsia="Calibri" w:hAnsi="Times New Roman" w:cs="Times New Roman"/>
          <w:sz w:val="24"/>
          <w:szCs w:val="24"/>
        </w:rPr>
        <w:t xml:space="preserve">. Bu katılımcıların %95'i istatistiksel olarak %20'den fazla ortalama duyarlığa sahip olduğu anlamına gelir; bu husus </w:t>
      </w:r>
      <w:r w:rsidR="00130B1F">
        <w:rPr>
          <w:rFonts w:ascii="Times New Roman" w:eastAsia="Calibri" w:hAnsi="Times New Roman" w:cs="Times New Roman"/>
          <w:sz w:val="24"/>
          <w:szCs w:val="24"/>
        </w:rPr>
        <w:t xml:space="preserve">aşağıdaki </w:t>
      </w:r>
      <w:r w:rsidRPr="0010209F">
        <w:rPr>
          <w:rFonts w:ascii="Times New Roman" w:eastAsia="Calibri" w:hAnsi="Times New Roman" w:cs="Times New Roman"/>
          <w:sz w:val="24"/>
          <w:szCs w:val="24"/>
        </w:rPr>
        <w:t xml:space="preserve">denklemi sağlayarak doğrulanır: </w:t>
      </w:r>
    </w:p>
    <w:p w14:paraId="5DB70E96" w14:textId="4A91441B" w:rsidR="00DC0C21" w:rsidRPr="0010209F" w:rsidRDefault="00DC0C21" w:rsidP="00A0671D">
      <w:pPr>
        <w:ind w:left="2357"/>
        <w:jc w:val="both"/>
        <w:rPr>
          <w:rFonts w:ascii="Times New Roman" w:hAnsi="Times New Roman" w:cs="Times New Roman"/>
          <w:sz w:val="24"/>
          <w:szCs w:val="24"/>
        </w:rPr>
      </w:pPr>
      <w:r w:rsidRPr="0010209F">
        <w:rPr>
          <w:rFonts w:ascii="Times New Roman" w:hAnsi="Times New Roman" w:cs="Times New Roman"/>
          <w:noProof/>
          <w:sz w:val="24"/>
          <w:szCs w:val="24"/>
          <w:lang w:eastAsia="tr-TR"/>
        </w:rPr>
        <w:drawing>
          <wp:inline distT="0" distB="0" distL="0" distR="0" wp14:anchorId="69BFB2BC" wp14:editId="267CD5C0">
            <wp:extent cx="4054793" cy="628650"/>
            <wp:effectExtent l="0" t="0" r="3175"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60383" cy="660524"/>
                    </a:xfrm>
                    <a:prstGeom prst="rect">
                      <a:avLst/>
                    </a:prstGeom>
                  </pic:spPr>
                </pic:pic>
              </a:graphicData>
            </a:graphic>
          </wp:inline>
        </w:drawing>
      </w:r>
    </w:p>
    <w:p w14:paraId="643FF07A" w14:textId="66C1F4EC" w:rsidR="00DC0C21" w:rsidRPr="00130B1F" w:rsidRDefault="00DC0C21" w:rsidP="00130B1F">
      <w:pPr>
        <w:spacing w:after="0" w:line="240" w:lineRule="auto"/>
        <w:ind w:left="1622" w:hanging="312"/>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(c) </w:t>
      </w:r>
      <w:r w:rsidRPr="0010209F">
        <w:rPr>
          <w:rFonts w:ascii="Times New Roman" w:eastAsia="Calibri" w:hAnsi="Times New Roman" w:cs="Times New Roman"/>
          <w:spacing w:val="20"/>
          <w:sz w:val="24"/>
          <w:szCs w:val="24"/>
        </w:rPr>
        <w:t xml:space="preserve"> </w:t>
      </w:r>
      <w:r w:rsidRPr="0010209F">
        <w:rPr>
          <w:rFonts w:ascii="Times New Roman" w:eastAsia="Calibri" w:hAnsi="Times New Roman" w:cs="Times New Roman"/>
          <w:sz w:val="24"/>
          <w:szCs w:val="24"/>
        </w:rPr>
        <w:t xml:space="preserve">Test yöntemi 5.2.3. </w:t>
      </w:r>
      <w:r w:rsidR="00907535">
        <w:rPr>
          <w:rFonts w:ascii="Times New Roman" w:eastAsia="Calibri" w:hAnsi="Times New Roman" w:cs="Times New Roman"/>
          <w:sz w:val="24"/>
          <w:szCs w:val="24"/>
        </w:rPr>
        <w:t>maddesi</w:t>
      </w:r>
      <w:r w:rsidRPr="0010209F">
        <w:rPr>
          <w:rFonts w:ascii="Times New Roman" w:eastAsia="Calibri" w:hAnsi="Times New Roman" w:cs="Times New Roman"/>
          <w:sz w:val="24"/>
          <w:szCs w:val="24"/>
        </w:rPr>
        <w:t xml:space="preserve">ndeki 15 dakikalık olasılığa eşit veya daha kısa bir zaman aralığı kullanmıyorsa, (a) </w:t>
      </w:r>
      <w:r w:rsidR="00907535">
        <w:rPr>
          <w:rFonts w:ascii="Times New Roman" w:eastAsia="Calibri" w:hAnsi="Times New Roman" w:cs="Times New Roman"/>
          <w:sz w:val="24"/>
          <w:szCs w:val="24"/>
        </w:rPr>
        <w:t>fıkrasında</w:t>
      </w:r>
      <w:r w:rsidRPr="0010209F">
        <w:rPr>
          <w:rFonts w:ascii="Times New Roman" w:eastAsia="Calibri" w:hAnsi="Times New Roman" w:cs="Times New Roman"/>
          <w:sz w:val="24"/>
          <w:szCs w:val="24"/>
        </w:rPr>
        <w:t xml:space="preserve"> listelenen gereklilik %5 oranında artırılır ve (b) </w:t>
      </w:r>
      <w:r w:rsidR="00907535">
        <w:rPr>
          <w:rFonts w:ascii="Times New Roman" w:eastAsia="Calibri" w:hAnsi="Times New Roman" w:cs="Times New Roman"/>
          <w:sz w:val="24"/>
          <w:szCs w:val="24"/>
        </w:rPr>
        <w:t>fıkrasında</w:t>
      </w:r>
      <w:r w:rsidRPr="0010209F">
        <w:rPr>
          <w:rFonts w:ascii="Times New Roman" w:eastAsia="Calibri" w:hAnsi="Times New Roman" w:cs="Times New Roman"/>
          <w:sz w:val="24"/>
          <w:szCs w:val="24"/>
        </w:rPr>
        <w:t xml:space="preserve"> listelenen gereklilik, %2,5 oranında artırılır (önerilen ölçüm alternatif ölçüm arasında üst sınır mümkündür).</w:t>
      </w:r>
    </w:p>
    <w:p w14:paraId="03F95F80" w14:textId="1B809F2F" w:rsidR="00DC0C21" w:rsidRPr="0010209F" w:rsidRDefault="00DC0C21" w:rsidP="00A0671D">
      <w:pPr>
        <w:spacing w:after="0" w:line="240" w:lineRule="auto"/>
        <w:ind w:left="1622" w:hanging="312"/>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w:t>
      </w:r>
      <w:r w:rsidR="007F76F1">
        <w:rPr>
          <w:rFonts w:ascii="Times New Roman" w:eastAsia="Calibri" w:hAnsi="Times New Roman" w:cs="Times New Roman"/>
          <w:sz w:val="24"/>
          <w:szCs w:val="24"/>
        </w:rPr>
        <w:t>ç</w:t>
      </w:r>
      <w:r w:rsidRPr="0010209F">
        <w:rPr>
          <w:rFonts w:ascii="Times New Roman" w:eastAsia="Calibri" w:hAnsi="Times New Roman" w:cs="Times New Roman"/>
          <w:sz w:val="24"/>
          <w:szCs w:val="24"/>
        </w:rPr>
        <w:t xml:space="preserve">) </w:t>
      </w:r>
      <w:r w:rsidRPr="0010209F">
        <w:rPr>
          <w:rFonts w:ascii="Times New Roman" w:eastAsia="Calibri" w:hAnsi="Times New Roman" w:cs="Times New Roman"/>
          <w:spacing w:val="7"/>
          <w:sz w:val="24"/>
          <w:szCs w:val="24"/>
        </w:rPr>
        <w:t xml:space="preserve"> </w:t>
      </w:r>
      <w:r w:rsidRPr="0010209F">
        <w:rPr>
          <w:rFonts w:ascii="Times New Roman" w:eastAsia="Calibri" w:hAnsi="Times New Roman" w:cs="Times New Roman"/>
          <w:sz w:val="24"/>
          <w:szCs w:val="24"/>
        </w:rPr>
        <w:t>Test yöntemi açık bir yolda gerçekleştirilirse, (a) alt maddesinde listelenen gereklilik %5 oranında ve (b) alt maddesinde listelenen gereklilik %2,5 oranında azaltılır.</w:t>
      </w:r>
    </w:p>
    <w:p w14:paraId="10D1698D" w14:textId="7D08D7E3" w:rsidR="00DC0C21" w:rsidRPr="0010209F" w:rsidRDefault="00DC0C21" w:rsidP="007F76F1">
      <w:pPr>
        <w:spacing w:before="89"/>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Örneğin, bir açık yol testi için gereken ortalama duyarlılığın 15 dakikadan daha kısa veya 15 dakikaya eşit aralık süresi ≥ %35 ol</w:t>
      </w:r>
      <w:r w:rsidR="00123918">
        <w:rPr>
          <w:rFonts w:ascii="Times New Roman" w:eastAsia="Calibri" w:hAnsi="Times New Roman" w:cs="Times New Roman"/>
          <w:sz w:val="24"/>
          <w:szCs w:val="24"/>
        </w:rPr>
        <w:t>malıd</w:t>
      </w:r>
      <w:r w:rsidRPr="0010209F">
        <w:rPr>
          <w:rFonts w:ascii="Times New Roman" w:eastAsia="Calibri" w:hAnsi="Times New Roman" w:cs="Times New Roman"/>
          <w:sz w:val="24"/>
          <w:szCs w:val="24"/>
        </w:rPr>
        <w:t>ır ve bir simülasyon testi için gereken ortalama duyarlılığın 15 dakikadan fazla olan aralı</w:t>
      </w:r>
      <w:r w:rsidR="00B54700">
        <w:rPr>
          <w:rFonts w:ascii="Times New Roman" w:eastAsia="Calibri" w:hAnsi="Times New Roman" w:cs="Times New Roman"/>
          <w:sz w:val="24"/>
          <w:szCs w:val="24"/>
        </w:rPr>
        <w:t>k</w:t>
      </w:r>
      <w:r w:rsidRPr="0010209F">
        <w:rPr>
          <w:rFonts w:ascii="Times New Roman" w:eastAsia="Calibri" w:hAnsi="Times New Roman" w:cs="Times New Roman"/>
          <w:sz w:val="24"/>
          <w:szCs w:val="24"/>
        </w:rPr>
        <w:t xml:space="preserve"> süresi ≥ %45 ol</w:t>
      </w:r>
      <w:r w:rsidR="00123918">
        <w:rPr>
          <w:rFonts w:ascii="Times New Roman" w:eastAsia="Calibri" w:hAnsi="Times New Roman" w:cs="Times New Roman"/>
          <w:sz w:val="24"/>
          <w:szCs w:val="24"/>
        </w:rPr>
        <w:t>malıd</w:t>
      </w:r>
      <w:r w:rsidRPr="0010209F">
        <w:rPr>
          <w:rFonts w:ascii="Times New Roman" w:eastAsia="Calibri" w:hAnsi="Times New Roman" w:cs="Times New Roman"/>
          <w:sz w:val="24"/>
          <w:szCs w:val="24"/>
        </w:rPr>
        <w:t>ır.</w:t>
      </w:r>
    </w:p>
    <w:p w14:paraId="4CCAF49A" w14:textId="77777777" w:rsidR="00DC0C21" w:rsidRPr="0010209F" w:rsidRDefault="00DC0C21" w:rsidP="007F76F1">
      <w:pPr>
        <w:spacing w:before="89"/>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Performans ölçümü hesaplaması</w:t>
      </w:r>
    </w:p>
    <w:p w14:paraId="3B7BA64F" w14:textId="574F078A" w:rsidR="00DC0C21" w:rsidRPr="0010209F" w:rsidRDefault="00DC0C21" w:rsidP="007F76F1">
      <w:pPr>
        <w:spacing w:before="89"/>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Performans ölçümleri şu şekilde hesaplanır:</w:t>
      </w:r>
    </w:p>
    <w:p w14:paraId="7424CE14" w14:textId="5BE2C465" w:rsidR="00DC0C21" w:rsidRPr="0010209F" w:rsidRDefault="00DC0C21" w:rsidP="00A0671D">
      <w:pPr>
        <w:ind w:left="4200"/>
        <w:jc w:val="both"/>
        <w:rPr>
          <w:rFonts w:ascii="Times New Roman" w:hAnsi="Times New Roman" w:cs="Times New Roman"/>
          <w:sz w:val="24"/>
          <w:szCs w:val="24"/>
        </w:rPr>
      </w:pPr>
      <w:r w:rsidRPr="0010209F">
        <w:rPr>
          <w:rFonts w:ascii="Times New Roman" w:hAnsi="Times New Roman" w:cs="Times New Roman"/>
          <w:noProof/>
          <w:sz w:val="24"/>
          <w:szCs w:val="24"/>
          <w:lang w:eastAsia="tr-TR"/>
        </w:rPr>
        <w:drawing>
          <wp:inline distT="0" distB="0" distL="0" distR="0" wp14:anchorId="6E0326C7" wp14:editId="4261ED58">
            <wp:extent cx="1982739" cy="349250"/>
            <wp:effectExtent l="0" t="0" r="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77561" cy="383567"/>
                    </a:xfrm>
                    <a:prstGeom prst="rect">
                      <a:avLst/>
                    </a:prstGeom>
                  </pic:spPr>
                </pic:pic>
              </a:graphicData>
            </a:graphic>
          </wp:inline>
        </w:drawing>
      </w:r>
    </w:p>
    <w:p w14:paraId="7FF1AB9D" w14:textId="259534CE" w:rsidR="00DC0C21" w:rsidRPr="0010209F" w:rsidRDefault="00DC0C21" w:rsidP="007F76F1">
      <w:pPr>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Tüm katılımcılar için ortalama duyarlılık:</w:t>
      </w:r>
    </w:p>
    <w:p w14:paraId="57D94A1D" w14:textId="67F1A36C" w:rsidR="00DC0C21" w:rsidRPr="0010209F" w:rsidRDefault="00DC0C21" w:rsidP="00A0671D">
      <w:pPr>
        <w:ind w:left="3818"/>
        <w:jc w:val="both"/>
        <w:rPr>
          <w:rFonts w:ascii="Times New Roman" w:hAnsi="Times New Roman" w:cs="Times New Roman"/>
          <w:sz w:val="24"/>
          <w:szCs w:val="24"/>
        </w:rPr>
      </w:pPr>
      <w:r w:rsidRPr="0010209F">
        <w:rPr>
          <w:rFonts w:ascii="Times New Roman" w:hAnsi="Times New Roman" w:cs="Times New Roman"/>
          <w:noProof/>
          <w:sz w:val="24"/>
          <w:szCs w:val="24"/>
          <w:lang w:eastAsia="tr-TR"/>
        </w:rPr>
        <w:drawing>
          <wp:inline distT="0" distB="0" distL="0" distR="0" wp14:anchorId="60C30C81" wp14:editId="35C3A334">
            <wp:extent cx="2343150" cy="340935"/>
            <wp:effectExtent l="0" t="0" r="0" b="2540"/>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26058" cy="352998"/>
                    </a:xfrm>
                    <a:prstGeom prst="rect">
                      <a:avLst/>
                    </a:prstGeom>
                  </pic:spPr>
                </pic:pic>
              </a:graphicData>
            </a:graphic>
          </wp:inline>
        </w:drawing>
      </w:r>
    </w:p>
    <w:p w14:paraId="1369E9E2" w14:textId="647799C3" w:rsidR="00DC0C21" w:rsidRPr="0010209F" w:rsidRDefault="00DC0C21" w:rsidP="007F76F1">
      <w:pPr>
        <w:ind w:left="1134"/>
        <w:jc w:val="both"/>
        <w:rPr>
          <w:rFonts w:ascii="Times New Roman" w:hAnsi="Times New Roman" w:cs="Times New Roman"/>
          <w:sz w:val="24"/>
          <w:szCs w:val="24"/>
        </w:rPr>
      </w:pPr>
      <w:r w:rsidRPr="0010209F">
        <w:rPr>
          <w:rFonts w:ascii="Times New Roman" w:eastAsia="Calibri" w:hAnsi="Times New Roman" w:cs="Times New Roman"/>
          <w:sz w:val="24"/>
          <w:szCs w:val="24"/>
        </w:rPr>
        <w:t>Standart sapma</w:t>
      </w:r>
      <w:r w:rsidRPr="0010209F">
        <w:rPr>
          <w:rFonts w:ascii="Times New Roman" w:eastAsia="Calibri" w:hAnsi="Times New Roman" w:cs="Times New Roman"/>
          <w:spacing w:val="15"/>
          <w:w w:val="89"/>
          <w:sz w:val="24"/>
          <w:szCs w:val="24"/>
        </w:rPr>
        <w:t xml:space="preserve"> </w:t>
      </w:r>
      <w:r w:rsidRPr="0010209F">
        <w:rPr>
          <w:rFonts w:ascii="Times New Roman" w:eastAsia="Calibri" w:hAnsi="Times New Roman" w:cs="Times New Roman"/>
          <w:sz w:val="24"/>
          <w:szCs w:val="24"/>
        </w:rPr>
        <w:t>(Duyarlılık):</w:t>
      </w:r>
    </w:p>
    <w:p w14:paraId="2CB1E711" w14:textId="5B52A894" w:rsidR="00DC0C21" w:rsidRPr="0010209F" w:rsidRDefault="00DC0C21" w:rsidP="00A0671D">
      <w:pPr>
        <w:ind w:left="2778"/>
        <w:jc w:val="both"/>
        <w:rPr>
          <w:rFonts w:ascii="Times New Roman" w:hAnsi="Times New Roman" w:cs="Times New Roman"/>
          <w:sz w:val="24"/>
          <w:szCs w:val="24"/>
        </w:rPr>
      </w:pPr>
      <w:r w:rsidRPr="0010209F">
        <w:rPr>
          <w:rFonts w:ascii="Times New Roman" w:hAnsi="Times New Roman" w:cs="Times New Roman"/>
          <w:noProof/>
          <w:sz w:val="24"/>
          <w:szCs w:val="24"/>
          <w:lang w:eastAsia="tr-TR"/>
        </w:rPr>
        <w:lastRenderedPageBreak/>
        <w:drawing>
          <wp:inline distT="0" distB="0" distL="0" distR="0" wp14:anchorId="2032036C" wp14:editId="052B5574">
            <wp:extent cx="3305810" cy="431800"/>
            <wp:effectExtent l="0" t="0" r="8890" b="635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08202" cy="432112"/>
                    </a:xfrm>
                    <a:prstGeom prst="rect">
                      <a:avLst/>
                    </a:prstGeom>
                  </pic:spPr>
                </pic:pic>
              </a:graphicData>
            </a:graphic>
          </wp:inline>
        </w:drawing>
      </w:r>
    </w:p>
    <w:p w14:paraId="7D961F91" w14:textId="45B67D95" w:rsidR="00DC0C21" w:rsidRPr="0010209F" w:rsidRDefault="00DC0C21" w:rsidP="007F76F1">
      <w:pPr>
        <w:ind w:left="1134"/>
        <w:jc w:val="both"/>
        <w:rPr>
          <w:rFonts w:ascii="Times New Roman" w:eastAsia="Calibri" w:hAnsi="Times New Roman" w:cs="Times New Roman"/>
          <w:sz w:val="24"/>
          <w:szCs w:val="24"/>
        </w:rPr>
      </w:pPr>
      <w:proofErr w:type="gramStart"/>
      <w:r w:rsidRPr="0010209F">
        <w:rPr>
          <w:rFonts w:ascii="Times New Roman" w:eastAsia="Calibri" w:hAnsi="Times New Roman" w:cs="Times New Roman"/>
          <w:sz w:val="24"/>
          <w:szCs w:val="24"/>
        </w:rPr>
        <w:t>burada</w:t>
      </w:r>
      <w:proofErr w:type="gramEnd"/>
      <w:r w:rsidRPr="0010209F">
        <w:rPr>
          <w:rFonts w:ascii="Times New Roman" w:eastAsia="Calibri" w:hAnsi="Times New Roman" w:cs="Times New Roman"/>
          <w:sz w:val="24"/>
          <w:szCs w:val="24"/>
        </w:rPr>
        <w:t>:</w:t>
      </w:r>
    </w:p>
    <w:p w14:paraId="2DBC62D6" w14:textId="0D1A0E56" w:rsidR="00DC0C21" w:rsidRPr="0010209F" w:rsidRDefault="00DC0C21" w:rsidP="007F76F1">
      <w:pPr>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n(TP), hem sistemin hem de sürücünün doğru şekilde dalgın olarak tanımladığı olayların toplam sayısıdır;</w:t>
      </w:r>
    </w:p>
    <w:p w14:paraId="3E7A463F" w14:textId="3BA4A12E" w:rsidR="00DC0C21" w:rsidRPr="0010209F" w:rsidRDefault="00DC0C21" w:rsidP="007F76F1">
      <w:pPr>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n(FN), sistemin sürücünün dalgın olmadığını tahmin ettiği, ancak sürücünün gerçekten dalgın olduğu olayların toplam sayısıdır;</w:t>
      </w:r>
    </w:p>
    <w:p w14:paraId="4F3D059F" w14:textId="3C511A58" w:rsidR="00DC0C21" w:rsidRPr="0010209F" w:rsidRDefault="00DC0C21" w:rsidP="007F76F1">
      <w:pPr>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n(FP), sistemin sürücünün dalgın olduğunu tahmin ettiği, ancak sürücünün dalgın olmadığı olayların toplam sayısıdır;</w:t>
      </w:r>
    </w:p>
    <w:p w14:paraId="16EA42BB" w14:textId="237D3F5D" w:rsidR="00DC0C21" w:rsidRPr="0010209F" w:rsidRDefault="00DC0C21" w:rsidP="007F76F1">
      <w:pPr>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n(TN), sistemin ve sürücünün her ikisinin de doğru şekilde dalgın değil olarak tanımladığı olayların toplam sayısıdır.</w:t>
      </w:r>
    </w:p>
    <w:p w14:paraId="33E5CABB" w14:textId="787B576E" w:rsidR="00DC0C21" w:rsidRPr="0010209F" w:rsidRDefault="00DC0C21" w:rsidP="007F76F1">
      <w:pPr>
        <w:spacing w:before="27"/>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Σ tüm katılımcıların toplamıdır.</w:t>
      </w:r>
    </w:p>
    <w:p w14:paraId="236C3478" w14:textId="2ED600E9" w:rsidR="00DC0C21" w:rsidRPr="0010209F" w:rsidRDefault="00DC0C21" w:rsidP="007F76F1">
      <w:pPr>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Not: Sonuçlar, bir Gauss dağılımı ile yaklaşık olarak verilmiştir</w:t>
      </w:r>
      <w:r w:rsidRPr="0010209F">
        <w:rPr>
          <w:rFonts w:ascii="Times New Roman" w:eastAsia="Calibri" w:hAnsi="Times New Roman" w:cs="Times New Roman"/>
          <w:w w:val="93"/>
          <w:sz w:val="24"/>
          <w:szCs w:val="24"/>
        </w:rPr>
        <w:t>.</w:t>
      </w:r>
    </w:p>
    <w:p w14:paraId="0925A535" w14:textId="4B69C19B" w:rsidR="00DC0C21" w:rsidRPr="0010209F" w:rsidRDefault="00DC0C21" w:rsidP="007F76F1">
      <w:pPr>
        <w:pStyle w:val="ListeParagraf"/>
        <w:numPr>
          <w:ilvl w:val="1"/>
          <w:numId w:val="15"/>
        </w:numPr>
        <w:spacing w:after="0" w:line="240" w:lineRule="auto"/>
        <w:ind w:left="1134" w:hanging="1026"/>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DDAW sistemi bir öğrenme aşaması gerektiriyorsa, 8.1. </w:t>
      </w:r>
      <w:r w:rsidR="00907535">
        <w:rPr>
          <w:rFonts w:ascii="Times New Roman" w:eastAsia="Calibri" w:hAnsi="Times New Roman" w:cs="Times New Roman"/>
          <w:sz w:val="24"/>
          <w:szCs w:val="24"/>
        </w:rPr>
        <w:t>maddesi</w:t>
      </w:r>
      <w:r w:rsidRPr="0010209F">
        <w:rPr>
          <w:rFonts w:ascii="Times New Roman" w:eastAsia="Calibri" w:hAnsi="Times New Roman" w:cs="Times New Roman"/>
          <w:sz w:val="24"/>
          <w:szCs w:val="24"/>
        </w:rPr>
        <w:t>nde listelenen kabul kriterlerinden öğrenme aşamasında veya DDAW etkinleştirme koşulunun yerine getirilmesinden sonraki 30 dakika içinde, hangisi daha kısaysa, elde edilen sonuçlar hariç tut</w:t>
      </w:r>
      <w:r w:rsidR="003F207C">
        <w:rPr>
          <w:rFonts w:ascii="Times New Roman" w:eastAsia="Calibri" w:hAnsi="Times New Roman" w:cs="Times New Roman"/>
          <w:sz w:val="24"/>
          <w:szCs w:val="24"/>
        </w:rPr>
        <w:t>ulu</w:t>
      </w:r>
      <w:r w:rsidRPr="0010209F">
        <w:rPr>
          <w:rFonts w:ascii="Times New Roman" w:eastAsia="Calibri" w:hAnsi="Times New Roman" w:cs="Times New Roman"/>
          <w:sz w:val="24"/>
          <w:szCs w:val="24"/>
        </w:rPr>
        <w:t>r.</w:t>
      </w:r>
    </w:p>
    <w:p w14:paraId="7E1D151B" w14:textId="68A53BBC" w:rsidR="00A740CB" w:rsidRDefault="00A740CB" w:rsidP="00990F58">
      <w:pPr>
        <w:spacing w:before="8" w:line="260" w:lineRule="exact"/>
        <w:jc w:val="both"/>
        <w:rPr>
          <w:rFonts w:ascii="Times New Roman" w:hAnsi="Times New Roman" w:cs="Times New Roman"/>
          <w:sz w:val="24"/>
          <w:szCs w:val="24"/>
        </w:rPr>
      </w:pPr>
    </w:p>
    <w:p w14:paraId="25F19BE0" w14:textId="40F5AE87" w:rsidR="00333CEF" w:rsidRDefault="00333CEF" w:rsidP="00990F58">
      <w:pPr>
        <w:spacing w:before="8" w:line="260" w:lineRule="exact"/>
        <w:jc w:val="both"/>
        <w:rPr>
          <w:rFonts w:ascii="Times New Roman" w:hAnsi="Times New Roman" w:cs="Times New Roman"/>
          <w:sz w:val="24"/>
          <w:szCs w:val="24"/>
        </w:rPr>
      </w:pPr>
    </w:p>
    <w:p w14:paraId="2C3535D4" w14:textId="105ED61E" w:rsidR="00333CEF" w:rsidRDefault="00333CEF" w:rsidP="00990F58">
      <w:pPr>
        <w:spacing w:before="8" w:line="260" w:lineRule="exact"/>
        <w:jc w:val="both"/>
        <w:rPr>
          <w:rFonts w:ascii="Times New Roman" w:hAnsi="Times New Roman" w:cs="Times New Roman"/>
          <w:sz w:val="24"/>
          <w:szCs w:val="24"/>
        </w:rPr>
      </w:pPr>
    </w:p>
    <w:p w14:paraId="2148F70C" w14:textId="0EF0C60B" w:rsidR="00333CEF" w:rsidRDefault="00333CEF" w:rsidP="00990F58">
      <w:pPr>
        <w:spacing w:before="8" w:line="260" w:lineRule="exact"/>
        <w:jc w:val="both"/>
        <w:rPr>
          <w:rFonts w:ascii="Times New Roman" w:hAnsi="Times New Roman" w:cs="Times New Roman"/>
          <w:sz w:val="24"/>
          <w:szCs w:val="24"/>
        </w:rPr>
      </w:pPr>
    </w:p>
    <w:p w14:paraId="45EA6046" w14:textId="4B7C33D2" w:rsidR="004B3DF1" w:rsidRDefault="004B3DF1" w:rsidP="00990F58">
      <w:pPr>
        <w:spacing w:before="8" w:line="260" w:lineRule="exact"/>
        <w:jc w:val="both"/>
        <w:rPr>
          <w:rFonts w:ascii="Times New Roman" w:hAnsi="Times New Roman" w:cs="Times New Roman"/>
          <w:sz w:val="24"/>
          <w:szCs w:val="24"/>
        </w:rPr>
      </w:pPr>
    </w:p>
    <w:p w14:paraId="76DCE9AF" w14:textId="13FDDC15" w:rsidR="004B3DF1" w:rsidRDefault="004B3DF1" w:rsidP="00990F58">
      <w:pPr>
        <w:spacing w:before="8" w:line="260" w:lineRule="exact"/>
        <w:jc w:val="both"/>
        <w:rPr>
          <w:rFonts w:ascii="Times New Roman" w:hAnsi="Times New Roman" w:cs="Times New Roman"/>
          <w:sz w:val="24"/>
          <w:szCs w:val="24"/>
        </w:rPr>
      </w:pPr>
    </w:p>
    <w:p w14:paraId="0CF0CEB3" w14:textId="77777777" w:rsidR="004B3DF1" w:rsidRDefault="004B3DF1" w:rsidP="00990F58">
      <w:pPr>
        <w:spacing w:before="8" w:line="260" w:lineRule="exact"/>
        <w:jc w:val="both"/>
        <w:rPr>
          <w:rFonts w:ascii="Times New Roman" w:hAnsi="Times New Roman" w:cs="Times New Roman"/>
          <w:sz w:val="24"/>
          <w:szCs w:val="24"/>
        </w:rPr>
      </w:pPr>
    </w:p>
    <w:p w14:paraId="5FAAF884" w14:textId="3D0CCF86" w:rsidR="00333CEF" w:rsidRDefault="00333CEF" w:rsidP="00990F58">
      <w:pPr>
        <w:spacing w:before="8" w:line="260" w:lineRule="exact"/>
        <w:jc w:val="both"/>
        <w:rPr>
          <w:rFonts w:ascii="Times New Roman" w:hAnsi="Times New Roman" w:cs="Times New Roman"/>
          <w:sz w:val="24"/>
          <w:szCs w:val="24"/>
        </w:rPr>
      </w:pPr>
    </w:p>
    <w:p w14:paraId="2F820CEA" w14:textId="2B36408E" w:rsidR="00333CEF" w:rsidRDefault="00333CEF" w:rsidP="00990F58">
      <w:pPr>
        <w:spacing w:before="8" w:line="260" w:lineRule="exact"/>
        <w:jc w:val="both"/>
        <w:rPr>
          <w:rFonts w:ascii="Times New Roman" w:hAnsi="Times New Roman" w:cs="Times New Roman"/>
          <w:sz w:val="24"/>
          <w:szCs w:val="24"/>
        </w:rPr>
      </w:pPr>
    </w:p>
    <w:p w14:paraId="5B574F5E" w14:textId="3F8CA370" w:rsidR="00333CEF" w:rsidRDefault="00333CEF" w:rsidP="00990F58">
      <w:pPr>
        <w:spacing w:before="8" w:line="260" w:lineRule="exact"/>
        <w:jc w:val="both"/>
        <w:rPr>
          <w:rFonts w:ascii="Times New Roman" w:hAnsi="Times New Roman" w:cs="Times New Roman"/>
          <w:sz w:val="24"/>
          <w:szCs w:val="24"/>
        </w:rPr>
      </w:pPr>
    </w:p>
    <w:p w14:paraId="1166D4CF" w14:textId="30FEC9DD" w:rsidR="00333CEF" w:rsidRDefault="00333CEF" w:rsidP="00990F58">
      <w:pPr>
        <w:spacing w:before="8" w:line="260" w:lineRule="exact"/>
        <w:jc w:val="both"/>
        <w:rPr>
          <w:rFonts w:ascii="Times New Roman" w:hAnsi="Times New Roman" w:cs="Times New Roman"/>
          <w:sz w:val="24"/>
          <w:szCs w:val="24"/>
        </w:rPr>
      </w:pPr>
    </w:p>
    <w:p w14:paraId="3992F3C2" w14:textId="2A5997EF" w:rsidR="00333CEF" w:rsidRDefault="00333CEF" w:rsidP="00990F58">
      <w:pPr>
        <w:spacing w:before="8" w:line="260" w:lineRule="exact"/>
        <w:jc w:val="both"/>
        <w:rPr>
          <w:rFonts w:ascii="Times New Roman" w:hAnsi="Times New Roman" w:cs="Times New Roman"/>
          <w:sz w:val="24"/>
          <w:szCs w:val="24"/>
        </w:rPr>
      </w:pPr>
    </w:p>
    <w:p w14:paraId="4A268763" w14:textId="4324B975" w:rsidR="007F76F1" w:rsidRDefault="007F76F1" w:rsidP="00990F58">
      <w:pPr>
        <w:spacing w:before="8" w:line="260" w:lineRule="exact"/>
        <w:jc w:val="both"/>
        <w:rPr>
          <w:rFonts w:ascii="Times New Roman" w:hAnsi="Times New Roman" w:cs="Times New Roman"/>
          <w:sz w:val="24"/>
          <w:szCs w:val="24"/>
        </w:rPr>
      </w:pPr>
    </w:p>
    <w:p w14:paraId="72EB84D5" w14:textId="5053DC95" w:rsidR="007F76F1" w:rsidRDefault="007F76F1" w:rsidP="00990F58">
      <w:pPr>
        <w:spacing w:before="8" w:line="260" w:lineRule="exact"/>
        <w:jc w:val="both"/>
        <w:rPr>
          <w:rFonts w:ascii="Times New Roman" w:hAnsi="Times New Roman" w:cs="Times New Roman"/>
          <w:sz w:val="24"/>
          <w:szCs w:val="24"/>
        </w:rPr>
      </w:pPr>
    </w:p>
    <w:p w14:paraId="3C422E0D" w14:textId="51ED6E1B" w:rsidR="007F76F1" w:rsidRDefault="007F76F1" w:rsidP="00990F58">
      <w:pPr>
        <w:spacing w:before="8" w:line="260" w:lineRule="exact"/>
        <w:jc w:val="both"/>
        <w:rPr>
          <w:rFonts w:ascii="Times New Roman" w:hAnsi="Times New Roman" w:cs="Times New Roman"/>
          <w:sz w:val="24"/>
          <w:szCs w:val="24"/>
        </w:rPr>
      </w:pPr>
    </w:p>
    <w:p w14:paraId="1CA5E34B" w14:textId="230D73CA" w:rsidR="007F76F1" w:rsidRDefault="007F76F1" w:rsidP="00990F58">
      <w:pPr>
        <w:spacing w:before="8" w:line="260" w:lineRule="exact"/>
        <w:jc w:val="both"/>
        <w:rPr>
          <w:rFonts w:ascii="Times New Roman" w:hAnsi="Times New Roman" w:cs="Times New Roman"/>
          <w:sz w:val="24"/>
          <w:szCs w:val="24"/>
        </w:rPr>
      </w:pPr>
    </w:p>
    <w:p w14:paraId="561FC10E" w14:textId="77777777" w:rsidR="007F76F1" w:rsidRDefault="007F76F1" w:rsidP="00990F58">
      <w:pPr>
        <w:spacing w:before="8" w:line="260" w:lineRule="exact"/>
        <w:jc w:val="both"/>
        <w:rPr>
          <w:rFonts w:ascii="Times New Roman" w:hAnsi="Times New Roman" w:cs="Times New Roman"/>
          <w:sz w:val="24"/>
          <w:szCs w:val="24"/>
        </w:rPr>
      </w:pPr>
    </w:p>
    <w:p w14:paraId="319C36AB" w14:textId="50EA03E1" w:rsidR="00333CEF" w:rsidRDefault="00333CEF" w:rsidP="00990F58">
      <w:pPr>
        <w:spacing w:before="8" w:line="260" w:lineRule="exact"/>
        <w:jc w:val="both"/>
        <w:rPr>
          <w:rFonts w:ascii="Times New Roman" w:hAnsi="Times New Roman" w:cs="Times New Roman"/>
          <w:sz w:val="24"/>
          <w:szCs w:val="24"/>
        </w:rPr>
      </w:pPr>
    </w:p>
    <w:p w14:paraId="3CA3ACB3" w14:textId="77777777" w:rsidR="00333CEF" w:rsidRPr="0010209F" w:rsidRDefault="00333CEF" w:rsidP="00990F58">
      <w:pPr>
        <w:spacing w:before="8" w:line="260" w:lineRule="exact"/>
        <w:jc w:val="both"/>
        <w:rPr>
          <w:rFonts w:ascii="Times New Roman" w:hAnsi="Times New Roman" w:cs="Times New Roman"/>
          <w:sz w:val="24"/>
          <w:szCs w:val="24"/>
        </w:rPr>
      </w:pPr>
    </w:p>
    <w:p w14:paraId="14E7698D" w14:textId="77777777" w:rsidR="00DC0C21" w:rsidRPr="00086AE3" w:rsidRDefault="00DC0C21" w:rsidP="000A438B">
      <w:pPr>
        <w:spacing w:after="0" w:line="240" w:lineRule="auto"/>
        <w:jc w:val="center"/>
        <w:rPr>
          <w:rFonts w:ascii="Times New Roman" w:eastAsia="Calibri" w:hAnsi="Times New Roman" w:cs="Times New Roman"/>
          <w:b/>
          <w:w w:val="112"/>
          <w:sz w:val="24"/>
          <w:szCs w:val="24"/>
        </w:rPr>
      </w:pPr>
      <w:r w:rsidRPr="00086AE3">
        <w:rPr>
          <w:rFonts w:ascii="Times New Roman" w:eastAsia="Calibri" w:hAnsi="Times New Roman" w:cs="Times New Roman"/>
          <w:b/>
          <w:w w:val="112"/>
          <w:sz w:val="24"/>
          <w:szCs w:val="24"/>
        </w:rPr>
        <w:lastRenderedPageBreak/>
        <w:t>BÖLÜM 3</w:t>
      </w:r>
    </w:p>
    <w:p w14:paraId="0CC8FC06" w14:textId="77777777" w:rsidR="00DC0C21" w:rsidRPr="0010209F" w:rsidRDefault="00DC0C21" w:rsidP="00990F58">
      <w:pPr>
        <w:spacing w:before="4" w:line="180" w:lineRule="exact"/>
        <w:jc w:val="both"/>
        <w:rPr>
          <w:rFonts w:ascii="Times New Roman" w:hAnsi="Times New Roman" w:cs="Times New Roman"/>
          <w:sz w:val="24"/>
          <w:szCs w:val="24"/>
        </w:rPr>
      </w:pPr>
    </w:p>
    <w:p w14:paraId="157935B1" w14:textId="4E7255B6" w:rsidR="00DC0C21" w:rsidRPr="00333CEF" w:rsidRDefault="00A0671D" w:rsidP="00333CEF">
      <w:pPr>
        <w:spacing w:after="0" w:line="240" w:lineRule="auto"/>
        <w:ind w:left="720" w:right="720"/>
        <w:jc w:val="center"/>
        <w:rPr>
          <w:rFonts w:ascii="Times New Roman" w:eastAsia="Calibri" w:hAnsi="Times New Roman" w:cs="Times New Roman"/>
          <w:b/>
          <w:w w:val="99"/>
          <w:sz w:val="24"/>
          <w:szCs w:val="24"/>
        </w:rPr>
      </w:pPr>
      <w:r w:rsidRPr="00333CEF">
        <w:rPr>
          <w:rFonts w:ascii="Times New Roman" w:eastAsia="Calibri" w:hAnsi="Times New Roman" w:cs="Times New Roman"/>
          <w:b/>
          <w:w w:val="99"/>
          <w:sz w:val="24"/>
          <w:szCs w:val="24"/>
        </w:rPr>
        <w:t>Onay Kuruluşları ve Teknik Servisler Tarafından Teknik Dokümantasyon ve Doğrulama Testinin Değerlendirilmesi İçin Prosedürler</w:t>
      </w:r>
    </w:p>
    <w:p w14:paraId="660D9406" w14:textId="77777777" w:rsidR="00DC0C21" w:rsidRPr="0010209F" w:rsidRDefault="00DC0C21" w:rsidP="00990F58">
      <w:pPr>
        <w:spacing w:before="9" w:line="160" w:lineRule="exact"/>
        <w:jc w:val="both"/>
        <w:rPr>
          <w:rFonts w:ascii="Times New Roman" w:hAnsi="Times New Roman" w:cs="Times New Roman"/>
          <w:sz w:val="24"/>
          <w:szCs w:val="24"/>
        </w:rPr>
      </w:pPr>
    </w:p>
    <w:p w14:paraId="12394347" w14:textId="5DBD989B" w:rsidR="00DC0C21" w:rsidRPr="0010209F" w:rsidRDefault="00DC0C21" w:rsidP="007F76F1">
      <w:pPr>
        <w:pStyle w:val="ListeParagraf"/>
        <w:numPr>
          <w:ilvl w:val="0"/>
          <w:numId w:val="19"/>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w w:val="97"/>
          <w:sz w:val="24"/>
          <w:szCs w:val="24"/>
        </w:rPr>
        <w:t xml:space="preserve">Bilgi </w:t>
      </w:r>
      <w:r w:rsidR="000A438B" w:rsidRPr="0010209F">
        <w:rPr>
          <w:rFonts w:ascii="Times New Roman" w:eastAsia="Calibri" w:hAnsi="Times New Roman" w:cs="Times New Roman"/>
          <w:w w:val="97"/>
          <w:sz w:val="24"/>
          <w:szCs w:val="24"/>
        </w:rPr>
        <w:t>P</w:t>
      </w:r>
      <w:r w:rsidRPr="0010209F">
        <w:rPr>
          <w:rFonts w:ascii="Times New Roman" w:eastAsia="Calibri" w:hAnsi="Times New Roman" w:cs="Times New Roman"/>
          <w:w w:val="97"/>
          <w:sz w:val="24"/>
          <w:szCs w:val="24"/>
        </w:rPr>
        <w:t>aketi</w:t>
      </w:r>
    </w:p>
    <w:p w14:paraId="4D94604E" w14:textId="77777777" w:rsidR="00DE24F5" w:rsidRPr="0010209F" w:rsidRDefault="00DE24F5" w:rsidP="00DE24F5">
      <w:pPr>
        <w:pStyle w:val="ListeParagraf"/>
        <w:spacing w:after="0" w:line="240" w:lineRule="auto"/>
        <w:ind w:left="723"/>
        <w:jc w:val="both"/>
        <w:rPr>
          <w:rFonts w:ascii="Times New Roman" w:eastAsia="Calibri" w:hAnsi="Times New Roman" w:cs="Times New Roman"/>
          <w:sz w:val="24"/>
          <w:szCs w:val="24"/>
        </w:rPr>
      </w:pPr>
    </w:p>
    <w:p w14:paraId="7BD71F83" w14:textId="6AE15921" w:rsidR="00DC0C21" w:rsidRPr="0010209F" w:rsidRDefault="00DC0C21" w:rsidP="007F76F1">
      <w:pPr>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İmalatçı, onay kuruluşuna ve teknik servise, sistemin etkinliğinin kanıtını içeren bir bilgi paketi sağlamalıdır. Bilgi paketi hem sistem işlevselliğini hem de sistem doğrulamasını kapsamalıdır.</w:t>
      </w:r>
    </w:p>
    <w:p w14:paraId="7A99A9CE" w14:textId="49088EAD" w:rsidR="00DC0C21" w:rsidRPr="0010209F" w:rsidRDefault="00DC0C21" w:rsidP="007F76F1">
      <w:pPr>
        <w:pStyle w:val="ListeParagraf"/>
        <w:numPr>
          <w:ilvl w:val="1"/>
          <w:numId w:val="20"/>
        </w:numPr>
        <w:spacing w:after="0" w:line="240" w:lineRule="auto"/>
        <w:ind w:left="1134" w:hanging="850"/>
        <w:jc w:val="both"/>
        <w:rPr>
          <w:rFonts w:ascii="Times New Roman" w:eastAsia="Calibri" w:hAnsi="Times New Roman" w:cs="Times New Roman"/>
          <w:sz w:val="24"/>
          <w:szCs w:val="24"/>
        </w:rPr>
      </w:pPr>
      <w:r w:rsidRPr="00333CEF">
        <w:rPr>
          <w:rFonts w:ascii="Times New Roman" w:eastAsia="Calibri" w:hAnsi="Times New Roman" w:cs="Times New Roman"/>
          <w:sz w:val="24"/>
          <w:szCs w:val="24"/>
        </w:rPr>
        <w:t xml:space="preserve">Sistem </w:t>
      </w:r>
      <w:r w:rsidR="004E3482" w:rsidRPr="00333CEF">
        <w:rPr>
          <w:rFonts w:ascii="Times New Roman" w:eastAsia="Calibri" w:hAnsi="Times New Roman" w:cs="Times New Roman"/>
          <w:sz w:val="24"/>
          <w:szCs w:val="24"/>
        </w:rPr>
        <w:t>İ</w:t>
      </w:r>
      <w:r w:rsidRPr="00333CEF">
        <w:rPr>
          <w:rFonts w:ascii="Times New Roman" w:eastAsia="Calibri" w:hAnsi="Times New Roman" w:cs="Times New Roman"/>
          <w:sz w:val="24"/>
          <w:szCs w:val="24"/>
        </w:rPr>
        <w:t>şlevselliği</w:t>
      </w:r>
    </w:p>
    <w:p w14:paraId="44DCCF7C" w14:textId="509E886C" w:rsidR="00DC0C21" w:rsidRPr="0010209F" w:rsidRDefault="00DC0C21" w:rsidP="007F76F1">
      <w:pPr>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Sistemin nasıl çalıştığını detaylandıran bilgi paketi şunları içermelidir:</w:t>
      </w:r>
    </w:p>
    <w:p w14:paraId="28A6418D" w14:textId="45A9C883" w:rsidR="00DC0C21" w:rsidRPr="0010209F" w:rsidRDefault="00DC0C21" w:rsidP="00333CEF">
      <w:pPr>
        <w:spacing w:after="0" w:line="240" w:lineRule="auto"/>
        <w:ind w:left="131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(a) </w:t>
      </w:r>
      <w:r w:rsidR="00333CEF">
        <w:rPr>
          <w:rFonts w:ascii="Times New Roman" w:eastAsia="Calibri" w:hAnsi="Times New Roman" w:cs="Times New Roman"/>
          <w:sz w:val="24"/>
          <w:szCs w:val="24"/>
        </w:rPr>
        <w:t>B</w:t>
      </w:r>
      <w:r w:rsidRPr="0010209F">
        <w:rPr>
          <w:rFonts w:ascii="Times New Roman" w:eastAsia="Calibri" w:hAnsi="Times New Roman" w:cs="Times New Roman"/>
          <w:sz w:val="24"/>
          <w:szCs w:val="24"/>
        </w:rPr>
        <w:t xml:space="preserve">irincil ve ikincil ölçütleri içeren tüm sistem girdilerinin bir listesi; </w:t>
      </w:r>
    </w:p>
    <w:p w14:paraId="259D589D" w14:textId="3917FFB4" w:rsidR="00DC0C21" w:rsidRPr="0010209F" w:rsidRDefault="00DC0C21" w:rsidP="00333CEF">
      <w:pPr>
        <w:spacing w:after="0" w:line="240" w:lineRule="auto"/>
        <w:ind w:left="131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(b) Ölçümlerin nasıl işlediğine ve sürüş davranışını nasıl izlediğine dair bir açıklama;</w:t>
      </w:r>
    </w:p>
    <w:p w14:paraId="3342136F" w14:textId="09813764" w:rsidR="00DC0C21" w:rsidRPr="0010209F" w:rsidRDefault="00DC0C21" w:rsidP="00333CEF">
      <w:pPr>
        <w:spacing w:after="0" w:line="240" w:lineRule="auto"/>
        <w:ind w:left="131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(c) </w:t>
      </w:r>
      <w:r w:rsidR="00333CEF">
        <w:rPr>
          <w:rFonts w:ascii="Times New Roman" w:eastAsia="Calibri" w:hAnsi="Times New Roman" w:cs="Times New Roman"/>
          <w:sz w:val="24"/>
          <w:szCs w:val="24"/>
        </w:rPr>
        <w:t>S</w:t>
      </w:r>
      <w:r w:rsidRPr="0010209F">
        <w:rPr>
          <w:rFonts w:ascii="Times New Roman" w:eastAsia="Calibri" w:hAnsi="Times New Roman" w:cs="Times New Roman"/>
          <w:sz w:val="24"/>
          <w:szCs w:val="24"/>
        </w:rPr>
        <w:t>istem tarafından izlenen tetikleyici davranışın tanımı;</w:t>
      </w:r>
    </w:p>
    <w:p w14:paraId="08165F93" w14:textId="7890ACEE" w:rsidR="00DC0C21" w:rsidRPr="0010209F" w:rsidRDefault="00DC0C21" w:rsidP="00333CEF">
      <w:pPr>
        <w:spacing w:after="0" w:line="240" w:lineRule="auto"/>
        <w:ind w:left="131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w:t>
      </w:r>
      <w:r w:rsidR="007F76F1">
        <w:rPr>
          <w:rFonts w:ascii="Times New Roman" w:eastAsia="Calibri" w:hAnsi="Times New Roman" w:cs="Times New Roman"/>
          <w:sz w:val="24"/>
          <w:szCs w:val="24"/>
        </w:rPr>
        <w:t>ç</w:t>
      </w:r>
      <w:r w:rsidRPr="0010209F">
        <w:rPr>
          <w:rFonts w:ascii="Times New Roman" w:eastAsia="Calibri" w:hAnsi="Times New Roman" w:cs="Times New Roman"/>
          <w:sz w:val="24"/>
          <w:szCs w:val="24"/>
        </w:rPr>
        <w:t xml:space="preserve">) </w:t>
      </w:r>
      <w:r w:rsidR="00333CEF">
        <w:rPr>
          <w:rFonts w:ascii="Times New Roman" w:eastAsia="Calibri" w:hAnsi="Times New Roman" w:cs="Times New Roman"/>
          <w:sz w:val="24"/>
          <w:szCs w:val="24"/>
        </w:rPr>
        <w:t>D</w:t>
      </w:r>
      <w:r w:rsidRPr="0010209F">
        <w:rPr>
          <w:rFonts w:ascii="Times New Roman" w:eastAsia="Calibri" w:hAnsi="Times New Roman" w:cs="Times New Roman"/>
          <w:sz w:val="24"/>
          <w:szCs w:val="24"/>
        </w:rPr>
        <w:t>algın sürüş ve/veya direksiyon davranışı ile seçilen tetikleyici davranış arasındaki ilişkiye dair kanıt;</w:t>
      </w:r>
    </w:p>
    <w:p w14:paraId="5B21C92C" w14:textId="00C5DA78" w:rsidR="00DC0C21" w:rsidRPr="0010209F" w:rsidRDefault="00DC0C21" w:rsidP="00333CEF">
      <w:pPr>
        <w:spacing w:after="0" w:line="240" w:lineRule="auto"/>
        <w:ind w:left="131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w:t>
      </w:r>
      <w:r w:rsidR="007F76F1">
        <w:rPr>
          <w:rFonts w:ascii="Times New Roman" w:eastAsia="Calibri" w:hAnsi="Times New Roman" w:cs="Times New Roman"/>
          <w:sz w:val="24"/>
          <w:szCs w:val="24"/>
        </w:rPr>
        <w:t>d</w:t>
      </w:r>
      <w:r w:rsidRPr="0010209F">
        <w:rPr>
          <w:rFonts w:ascii="Times New Roman" w:eastAsia="Calibri" w:hAnsi="Times New Roman" w:cs="Times New Roman"/>
          <w:sz w:val="24"/>
          <w:szCs w:val="24"/>
        </w:rPr>
        <w:t xml:space="preserve">) </w:t>
      </w:r>
      <w:r w:rsidR="00333CEF">
        <w:rPr>
          <w:rFonts w:ascii="Times New Roman" w:eastAsia="Calibri" w:hAnsi="Times New Roman" w:cs="Times New Roman"/>
          <w:sz w:val="24"/>
          <w:szCs w:val="24"/>
        </w:rPr>
        <w:t>S</w:t>
      </w:r>
      <w:r w:rsidRPr="0010209F">
        <w:rPr>
          <w:rFonts w:ascii="Times New Roman" w:eastAsia="Calibri" w:hAnsi="Times New Roman" w:cs="Times New Roman"/>
          <w:sz w:val="24"/>
          <w:szCs w:val="24"/>
        </w:rPr>
        <w:t>istemin dalgınlık eşiği;</w:t>
      </w:r>
    </w:p>
    <w:p w14:paraId="4953154F" w14:textId="57A713A2" w:rsidR="00DC0C21" w:rsidRPr="0010209F" w:rsidRDefault="00DC0C21" w:rsidP="00333CEF">
      <w:pPr>
        <w:spacing w:after="0" w:line="240" w:lineRule="auto"/>
        <w:ind w:left="131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w:t>
      </w:r>
      <w:r w:rsidR="007F76F1">
        <w:rPr>
          <w:rFonts w:ascii="Times New Roman" w:eastAsia="Calibri" w:hAnsi="Times New Roman" w:cs="Times New Roman"/>
          <w:sz w:val="24"/>
          <w:szCs w:val="24"/>
        </w:rPr>
        <w:t>e</w:t>
      </w:r>
      <w:r w:rsidRPr="0010209F">
        <w:rPr>
          <w:rFonts w:ascii="Times New Roman" w:eastAsia="Calibri" w:hAnsi="Times New Roman" w:cs="Times New Roman"/>
          <w:sz w:val="24"/>
          <w:szCs w:val="24"/>
        </w:rPr>
        <w:t xml:space="preserve">) </w:t>
      </w:r>
      <w:r w:rsidR="00333CEF">
        <w:rPr>
          <w:rFonts w:ascii="Times New Roman" w:eastAsia="Calibri" w:hAnsi="Times New Roman" w:cs="Times New Roman"/>
          <w:sz w:val="24"/>
          <w:szCs w:val="24"/>
        </w:rPr>
        <w:t>S</w:t>
      </w:r>
      <w:r w:rsidRPr="0010209F">
        <w:rPr>
          <w:rFonts w:ascii="Times New Roman" w:eastAsia="Calibri" w:hAnsi="Times New Roman" w:cs="Times New Roman"/>
          <w:sz w:val="24"/>
          <w:szCs w:val="24"/>
        </w:rPr>
        <w:t>istemin etkinleştirildiği araç hızı;</w:t>
      </w:r>
    </w:p>
    <w:p w14:paraId="2FBF7AC6" w14:textId="52A46274" w:rsidR="00DC0C21" w:rsidRPr="0010209F" w:rsidRDefault="00DC0C21" w:rsidP="00333CEF">
      <w:pPr>
        <w:spacing w:after="0" w:line="240" w:lineRule="auto"/>
        <w:ind w:left="131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w:t>
      </w:r>
      <w:r w:rsidR="007F76F1">
        <w:rPr>
          <w:rFonts w:ascii="Times New Roman" w:eastAsia="Calibri" w:hAnsi="Times New Roman" w:cs="Times New Roman"/>
          <w:sz w:val="24"/>
          <w:szCs w:val="24"/>
        </w:rPr>
        <w:t>f</w:t>
      </w:r>
      <w:r w:rsidRPr="0010209F">
        <w:rPr>
          <w:rFonts w:ascii="Times New Roman" w:eastAsia="Calibri" w:hAnsi="Times New Roman" w:cs="Times New Roman"/>
          <w:sz w:val="24"/>
          <w:szCs w:val="24"/>
        </w:rPr>
        <w:t xml:space="preserve">) </w:t>
      </w:r>
      <w:r w:rsidR="00333CEF">
        <w:rPr>
          <w:rFonts w:ascii="Times New Roman" w:eastAsia="Calibri" w:hAnsi="Times New Roman" w:cs="Times New Roman"/>
          <w:sz w:val="24"/>
          <w:szCs w:val="24"/>
        </w:rPr>
        <w:t>S</w:t>
      </w:r>
      <w:r w:rsidRPr="0010209F">
        <w:rPr>
          <w:rFonts w:ascii="Times New Roman" w:eastAsia="Calibri" w:hAnsi="Times New Roman" w:cs="Times New Roman"/>
          <w:sz w:val="24"/>
          <w:szCs w:val="24"/>
        </w:rPr>
        <w:t>istemlerin etkinleştirilmesi, yeniden etkinleştirilmesi ve devre dışı bırakılması işlevlerinin açıklaması;</w:t>
      </w:r>
    </w:p>
    <w:p w14:paraId="2767CD66" w14:textId="5290EADE" w:rsidR="00DC0C21" w:rsidRPr="0010209F" w:rsidRDefault="00DC0C21" w:rsidP="00333CEF">
      <w:pPr>
        <w:spacing w:after="0" w:line="240" w:lineRule="auto"/>
        <w:ind w:left="131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w:t>
      </w:r>
      <w:r w:rsidR="007F76F1">
        <w:rPr>
          <w:rFonts w:ascii="Times New Roman" w:eastAsia="Calibri" w:hAnsi="Times New Roman" w:cs="Times New Roman"/>
          <w:sz w:val="24"/>
          <w:szCs w:val="24"/>
        </w:rPr>
        <w:t>g</w:t>
      </w:r>
      <w:r w:rsidRPr="0010209F">
        <w:rPr>
          <w:rFonts w:ascii="Times New Roman" w:eastAsia="Calibri" w:hAnsi="Times New Roman" w:cs="Times New Roman"/>
          <w:sz w:val="24"/>
          <w:szCs w:val="24"/>
        </w:rPr>
        <w:t xml:space="preserve">) </w:t>
      </w:r>
      <w:r w:rsidR="00333CEF">
        <w:rPr>
          <w:rFonts w:ascii="Times New Roman" w:eastAsia="Calibri" w:hAnsi="Times New Roman" w:cs="Times New Roman"/>
          <w:sz w:val="24"/>
          <w:szCs w:val="24"/>
        </w:rPr>
        <w:t>S</w:t>
      </w:r>
      <w:r w:rsidRPr="0010209F">
        <w:rPr>
          <w:rFonts w:ascii="Times New Roman" w:eastAsia="Calibri" w:hAnsi="Times New Roman" w:cs="Times New Roman"/>
          <w:sz w:val="24"/>
          <w:szCs w:val="24"/>
        </w:rPr>
        <w:t xml:space="preserve">istemin </w:t>
      </w:r>
      <w:proofErr w:type="spellStart"/>
      <w:r w:rsidRPr="0010209F">
        <w:rPr>
          <w:rFonts w:ascii="Times New Roman" w:eastAsia="Calibri" w:hAnsi="Times New Roman" w:cs="Times New Roman"/>
          <w:sz w:val="24"/>
          <w:szCs w:val="24"/>
        </w:rPr>
        <w:t>HMI'sının</w:t>
      </w:r>
      <w:proofErr w:type="spellEnd"/>
      <w:r w:rsidRPr="0010209F">
        <w:rPr>
          <w:rFonts w:ascii="Times New Roman" w:eastAsia="Calibri" w:hAnsi="Times New Roman" w:cs="Times New Roman"/>
          <w:sz w:val="24"/>
          <w:szCs w:val="24"/>
        </w:rPr>
        <w:t xml:space="preserve"> işlevselliğini detaylandıran bir belge. Bu</w:t>
      </w:r>
      <w:r w:rsidR="00333CEF">
        <w:rPr>
          <w:rFonts w:ascii="Times New Roman" w:eastAsia="Calibri" w:hAnsi="Times New Roman" w:cs="Times New Roman"/>
          <w:sz w:val="24"/>
          <w:szCs w:val="24"/>
        </w:rPr>
        <w:t xml:space="preserve"> belge</w:t>
      </w:r>
      <w:r w:rsidRPr="0010209F">
        <w:rPr>
          <w:rFonts w:ascii="Times New Roman" w:eastAsia="Calibri" w:hAnsi="Times New Roman" w:cs="Times New Roman"/>
          <w:sz w:val="24"/>
          <w:szCs w:val="24"/>
        </w:rPr>
        <w:t xml:space="preserve">, DDAW HMI gerekliliklerine uygunluğun kanıtlarını (Bölüm 1, madde 3.4.) ve </w:t>
      </w:r>
      <w:r w:rsidR="00362787">
        <w:rPr>
          <w:rFonts w:ascii="Times New Roman" w:eastAsia="Calibri" w:hAnsi="Times New Roman" w:cs="Times New Roman"/>
          <w:sz w:val="24"/>
          <w:szCs w:val="24"/>
        </w:rPr>
        <w:t>imalatçının</w:t>
      </w:r>
      <w:r w:rsidRPr="0010209F">
        <w:rPr>
          <w:rFonts w:ascii="Times New Roman" w:eastAsia="Calibri" w:hAnsi="Times New Roman" w:cs="Times New Roman"/>
          <w:sz w:val="24"/>
          <w:szCs w:val="24"/>
        </w:rPr>
        <w:t xml:space="preserve"> 1.Bölümün 3.4.2.3., 3.4.2.4. ve 3.4.2.5. </w:t>
      </w:r>
      <w:r w:rsidR="00907535">
        <w:rPr>
          <w:rFonts w:ascii="Times New Roman" w:eastAsia="Calibri" w:hAnsi="Times New Roman" w:cs="Times New Roman"/>
          <w:sz w:val="24"/>
          <w:szCs w:val="24"/>
        </w:rPr>
        <w:t>madde</w:t>
      </w:r>
      <w:r w:rsidRPr="0010209F">
        <w:rPr>
          <w:rFonts w:ascii="Times New Roman" w:eastAsia="Calibri" w:hAnsi="Times New Roman" w:cs="Times New Roman"/>
          <w:sz w:val="24"/>
          <w:szCs w:val="24"/>
        </w:rPr>
        <w:t>lerinde listelenen tavsiyelere uymamayı seçmesi halinde gerekçeleri içerir.</w:t>
      </w:r>
    </w:p>
    <w:p w14:paraId="24B18FDE" w14:textId="32026001" w:rsidR="00DC0C21" w:rsidRPr="0010209F" w:rsidRDefault="00DC0C21" w:rsidP="00333CEF">
      <w:pPr>
        <w:tabs>
          <w:tab w:val="left" w:pos="5387"/>
        </w:tabs>
        <w:spacing w:after="0" w:line="240" w:lineRule="auto"/>
        <w:ind w:left="131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w:t>
      </w:r>
      <w:r w:rsidR="007F76F1">
        <w:rPr>
          <w:rFonts w:ascii="Times New Roman" w:eastAsia="Calibri" w:hAnsi="Times New Roman" w:cs="Times New Roman"/>
          <w:sz w:val="24"/>
          <w:szCs w:val="24"/>
        </w:rPr>
        <w:t>ğ</w:t>
      </w:r>
      <w:r w:rsidRPr="0010209F">
        <w:rPr>
          <w:rFonts w:ascii="Times New Roman" w:eastAsia="Calibri" w:hAnsi="Times New Roman" w:cs="Times New Roman"/>
          <w:sz w:val="24"/>
          <w:szCs w:val="24"/>
        </w:rPr>
        <w:t xml:space="preserve">) DDAW sisteminin </w:t>
      </w:r>
      <w:r w:rsidR="00333CEF">
        <w:rPr>
          <w:rFonts w:ascii="Times New Roman" w:eastAsia="Calibri" w:hAnsi="Times New Roman" w:cs="Times New Roman"/>
          <w:sz w:val="24"/>
          <w:szCs w:val="24"/>
        </w:rPr>
        <w:t>çalıştığında</w:t>
      </w:r>
      <w:r w:rsidRPr="0010209F">
        <w:rPr>
          <w:rFonts w:ascii="Times New Roman" w:eastAsia="Calibri" w:hAnsi="Times New Roman" w:cs="Times New Roman"/>
          <w:sz w:val="24"/>
          <w:szCs w:val="24"/>
        </w:rPr>
        <w:t xml:space="preserve"> bir uyarı vereceği</w:t>
      </w:r>
      <w:r w:rsidR="00333CEF">
        <w:rPr>
          <w:rFonts w:ascii="Times New Roman" w:eastAsia="Calibri" w:hAnsi="Times New Roman" w:cs="Times New Roman"/>
          <w:sz w:val="24"/>
          <w:szCs w:val="24"/>
        </w:rPr>
        <w:t>nin</w:t>
      </w:r>
      <w:r w:rsidRPr="0010209F">
        <w:rPr>
          <w:rFonts w:ascii="Times New Roman" w:eastAsia="Calibri" w:hAnsi="Times New Roman" w:cs="Times New Roman"/>
          <w:sz w:val="24"/>
          <w:szCs w:val="24"/>
        </w:rPr>
        <w:t xml:space="preserve"> Teknik Servis tarafından test edil</w:t>
      </w:r>
      <w:r w:rsidR="00063828">
        <w:rPr>
          <w:rFonts w:ascii="Times New Roman" w:eastAsia="Calibri" w:hAnsi="Times New Roman" w:cs="Times New Roman"/>
          <w:sz w:val="24"/>
          <w:szCs w:val="24"/>
        </w:rPr>
        <w:t xml:space="preserve">mesi için </w:t>
      </w:r>
      <w:r w:rsidRPr="0010209F">
        <w:rPr>
          <w:rFonts w:ascii="Times New Roman" w:eastAsia="Calibri" w:hAnsi="Times New Roman" w:cs="Times New Roman"/>
          <w:sz w:val="24"/>
          <w:szCs w:val="24"/>
        </w:rPr>
        <w:t xml:space="preserve">en az bir test protokolü sağlayan bir belge. </w:t>
      </w:r>
    </w:p>
    <w:p w14:paraId="69CC8007" w14:textId="16C67598" w:rsidR="00DC0C21" w:rsidRPr="0010209F" w:rsidRDefault="00DC0C21" w:rsidP="007F76F1">
      <w:pPr>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Sistem girdilerinin listesi, yalnızca tip onayı için DDAW sisteminin doğrulanması amacıyla onay kuruluşuna veya teknik servise sağlan</w:t>
      </w:r>
      <w:r w:rsidR="00BC02E7">
        <w:rPr>
          <w:rFonts w:ascii="Times New Roman" w:eastAsia="Calibri" w:hAnsi="Times New Roman" w:cs="Times New Roman"/>
          <w:sz w:val="24"/>
          <w:szCs w:val="24"/>
        </w:rPr>
        <w:t>malıd</w:t>
      </w:r>
      <w:r w:rsidRPr="0010209F">
        <w:rPr>
          <w:rFonts w:ascii="Times New Roman" w:eastAsia="Calibri" w:hAnsi="Times New Roman" w:cs="Times New Roman"/>
          <w:sz w:val="24"/>
          <w:szCs w:val="24"/>
        </w:rPr>
        <w:t>ır. Herhangi bir ikincil ölçüm listesi teknik servisten onay kuruluşuna iletilmez.</w:t>
      </w:r>
    </w:p>
    <w:p w14:paraId="10B4D1B8" w14:textId="37F46CC0" w:rsidR="00DC0C21" w:rsidRPr="0010209F" w:rsidRDefault="00DC0C21" w:rsidP="007F76F1">
      <w:pPr>
        <w:pStyle w:val="ListeParagraf"/>
        <w:numPr>
          <w:ilvl w:val="1"/>
          <w:numId w:val="20"/>
        </w:numPr>
        <w:spacing w:after="0" w:line="240" w:lineRule="auto"/>
        <w:ind w:left="1134" w:hanging="850"/>
        <w:jc w:val="both"/>
        <w:rPr>
          <w:rFonts w:ascii="Times New Roman" w:eastAsia="Calibri" w:hAnsi="Times New Roman" w:cs="Times New Roman"/>
          <w:sz w:val="24"/>
          <w:szCs w:val="24"/>
        </w:rPr>
      </w:pPr>
      <w:r w:rsidRPr="00814FB1">
        <w:rPr>
          <w:rFonts w:ascii="Times New Roman" w:eastAsia="Calibri" w:hAnsi="Times New Roman" w:cs="Times New Roman"/>
          <w:sz w:val="24"/>
          <w:szCs w:val="24"/>
        </w:rPr>
        <w:t xml:space="preserve">Sistem </w:t>
      </w:r>
      <w:r w:rsidR="0096626E" w:rsidRPr="00814FB1">
        <w:rPr>
          <w:rFonts w:ascii="Times New Roman" w:eastAsia="Calibri" w:hAnsi="Times New Roman" w:cs="Times New Roman"/>
          <w:sz w:val="24"/>
          <w:szCs w:val="24"/>
        </w:rPr>
        <w:t>D</w:t>
      </w:r>
      <w:r w:rsidRPr="00814FB1">
        <w:rPr>
          <w:rFonts w:ascii="Times New Roman" w:eastAsia="Calibri" w:hAnsi="Times New Roman" w:cs="Times New Roman"/>
          <w:sz w:val="24"/>
          <w:szCs w:val="24"/>
        </w:rPr>
        <w:t>oğrulaması</w:t>
      </w:r>
    </w:p>
    <w:p w14:paraId="7D8EEC07" w14:textId="36FCCEC7" w:rsidR="00DC0C21" w:rsidRPr="0010209F" w:rsidRDefault="00DC0C21" w:rsidP="007F76F1">
      <w:pPr>
        <w:spacing w:after="0" w:line="240" w:lineRule="auto"/>
        <w:ind w:left="1623" w:right="585" w:hanging="489"/>
        <w:jc w:val="both"/>
        <w:rPr>
          <w:rFonts w:ascii="Times New Roman" w:eastAsia="Calibri" w:hAnsi="Times New Roman" w:cs="Times New Roman"/>
          <w:w w:val="95"/>
          <w:sz w:val="24"/>
          <w:szCs w:val="24"/>
        </w:rPr>
      </w:pPr>
      <w:r w:rsidRPr="00814FB1">
        <w:rPr>
          <w:rFonts w:ascii="Times New Roman" w:eastAsia="Calibri" w:hAnsi="Times New Roman" w:cs="Times New Roman"/>
          <w:sz w:val="24"/>
          <w:szCs w:val="24"/>
        </w:rPr>
        <w:t>Sistem belgesinin etkinliğine ilişkin kanıtlar şunları içermelidir</w:t>
      </w:r>
      <w:r w:rsidRPr="0010209F">
        <w:rPr>
          <w:rFonts w:ascii="Times New Roman" w:eastAsia="Calibri" w:hAnsi="Times New Roman" w:cs="Times New Roman"/>
          <w:w w:val="95"/>
          <w:sz w:val="24"/>
          <w:szCs w:val="24"/>
        </w:rPr>
        <w:t>:</w:t>
      </w:r>
    </w:p>
    <w:p w14:paraId="32231D46" w14:textId="267D643E" w:rsidR="00DC0C21" w:rsidRPr="00814FB1" w:rsidRDefault="00DC0C21" w:rsidP="007F1FC9">
      <w:pPr>
        <w:pStyle w:val="ListeParagraf"/>
        <w:numPr>
          <w:ilvl w:val="0"/>
          <w:numId w:val="5"/>
        </w:numPr>
        <w:spacing w:after="0" w:line="240" w:lineRule="auto"/>
        <w:ind w:right="585"/>
        <w:jc w:val="both"/>
        <w:rPr>
          <w:rFonts w:ascii="Times New Roman" w:eastAsia="Calibri" w:hAnsi="Times New Roman" w:cs="Times New Roman"/>
          <w:sz w:val="24"/>
          <w:szCs w:val="24"/>
        </w:rPr>
      </w:pPr>
      <w:r w:rsidRPr="00814FB1">
        <w:rPr>
          <w:rFonts w:ascii="Times New Roman" w:eastAsia="Calibri" w:hAnsi="Times New Roman" w:cs="Times New Roman"/>
          <w:sz w:val="24"/>
          <w:szCs w:val="24"/>
        </w:rPr>
        <w:t xml:space="preserve">Değerlendirilen test katılımcılarının sayısı ve demografisi hakkındaki bilgiler. </w:t>
      </w:r>
    </w:p>
    <w:p w14:paraId="5437A29A" w14:textId="7F080469" w:rsidR="00DC0C21" w:rsidRPr="00814FB1" w:rsidRDefault="00DC0C21" w:rsidP="007F1FC9">
      <w:pPr>
        <w:pStyle w:val="ListeParagraf"/>
        <w:numPr>
          <w:ilvl w:val="0"/>
          <w:numId w:val="5"/>
        </w:numPr>
        <w:spacing w:after="0" w:line="240" w:lineRule="auto"/>
        <w:ind w:right="585"/>
        <w:jc w:val="both"/>
        <w:rPr>
          <w:rFonts w:ascii="Times New Roman" w:eastAsia="Calibri" w:hAnsi="Times New Roman" w:cs="Times New Roman"/>
          <w:sz w:val="24"/>
          <w:szCs w:val="24"/>
        </w:rPr>
      </w:pPr>
      <w:r w:rsidRPr="00814FB1">
        <w:rPr>
          <w:rFonts w:ascii="Times New Roman" w:eastAsia="Calibri" w:hAnsi="Times New Roman" w:cs="Times New Roman"/>
          <w:sz w:val="24"/>
          <w:szCs w:val="24"/>
        </w:rPr>
        <w:t>Değerlendirilen test koşullarının tanımı;</w:t>
      </w:r>
    </w:p>
    <w:p w14:paraId="5D9C15E2" w14:textId="22869433" w:rsidR="0096626E" w:rsidRPr="00814FB1" w:rsidRDefault="00814FB1" w:rsidP="007F1FC9">
      <w:pPr>
        <w:pStyle w:val="ListeParagraf"/>
        <w:numPr>
          <w:ilvl w:val="0"/>
          <w:numId w:val="5"/>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w:t>
      </w:r>
      <w:r w:rsidR="00DC0C21" w:rsidRPr="00814FB1">
        <w:rPr>
          <w:rFonts w:ascii="Times New Roman" w:eastAsia="Calibri" w:hAnsi="Times New Roman" w:cs="Times New Roman"/>
          <w:sz w:val="24"/>
          <w:szCs w:val="24"/>
        </w:rPr>
        <w:t>istemin çalışmasını sınırlamayan hava koşullarında sistemin etkin bir şekilde çalıştığına dair kanıtlar. Kanıtlar, hava koşullarından kaynaklanan bilinen veya makul sınırlamaları, teknik zorluğu ve bu belirli hava koşullarında (örneğin kuvvetli yağmur, kar, yüksek sıcaklık vb.) sistem davranışı için stratejiyi belirtmelidir.</w:t>
      </w:r>
    </w:p>
    <w:p w14:paraId="0F96C573" w14:textId="54D16739" w:rsidR="00DC0C21" w:rsidRPr="00814FB1" w:rsidRDefault="00DC0C21" w:rsidP="007F1FC9">
      <w:pPr>
        <w:spacing w:after="0" w:line="240" w:lineRule="auto"/>
        <w:ind w:left="1623" w:hanging="313"/>
        <w:jc w:val="both"/>
        <w:rPr>
          <w:rFonts w:ascii="Times New Roman" w:eastAsia="Calibri" w:hAnsi="Times New Roman" w:cs="Times New Roman"/>
          <w:sz w:val="24"/>
          <w:szCs w:val="24"/>
        </w:rPr>
      </w:pPr>
      <w:r w:rsidRPr="00814FB1">
        <w:rPr>
          <w:rFonts w:ascii="Times New Roman" w:eastAsia="Calibri" w:hAnsi="Times New Roman" w:cs="Times New Roman"/>
          <w:sz w:val="24"/>
          <w:szCs w:val="24"/>
        </w:rPr>
        <w:t>(</w:t>
      </w:r>
      <w:r w:rsidR="007F76F1">
        <w:rPr>
          <w:rFonts w:ascii="Times New Roman" w:eastAsia="Calibri" w:hAnsi="Times New Roman" w:cs="Times New Roman"/>
          <w:sz w:val="24"/>
          <w:szCs w:val="24"/>
        </w:rPr>
        <w:t>ç</w:t>
      </w:r>
      <w:r w:rsidRPr="00814FB1">
        <w:rPr>
          <w:rFonts w:ascii="Times New Roman" w:eastAsia="Calibri" w:hAnsi="Times New Roman" w:cs="Times New Roman"/>
          <w:sz w:val="24"/>
          <w:szCs w:val="24"/>
        </w:rPr>
        <w:t xml:space="preserve">) </w:t>
      </w:r>
      <w:r w:rsidR="00814FB1">
        <w:rPr>
          <w:rFonts w:ascii="Times New Roman" w:eastAsia="Calibri" w:hAnsi="Times New Roman" w:cs="Times New Roman"/>
          <w:sz w:val="24"/>
          <w:szCs w:val="24"/>
        </w:rPr>
        <w:t>H</w:t>
      </w:r>
      <w:r w:rsidRPr="00814FB1">
        <w:rPr>
          <w:rFonts w:ascii="Times New Roman" w:eastAsia="Calibri" w:hAnsi="Times New Roman" w:cs="Times New Roman"/>
          <w:sz w:val="24"/>
          <w:szCs w:val="24"/>
        </w:rPr>
        <w:t>erhangi bir alternatif veya tamamlayıcı ölçüm ve alternatif dalgınlık eşiği de dahil olmak üzere sistemin etkinliğini ve arkasındaki mantığı değerlendirmek için kullanılan tam test yönteminin açıklaması (Bölüm 2'nin 5.2</w:t>
      </w:r>
      <w:proofErr w:type="gramStart"/>
      <w:r w:rsidRPr="00814FB1">
        <w:rPr>
          <w:rFonts w:ascii="Times New Roman" w:eastAsia="Calibri" w:hAnsi="Times New Roman" w:cs="Times New Roman"/>
          <w:sz w:val="24"/>
          <w:szCs w:val="24"/>
        </w:rPr>
        <w:t>.,</w:t>
      </w:r>
      <w:proofErr w:type="gramEnd"/>
      <w:r w:rsidRPr="00814FB1">
        <w:rPr>
          <w:rFonts w:ascii="Times New Roman" w:eastAsia="Calibri" w:hAnsi="Times New Roman" w:cs="Times New Roman"/>
          <w:sz w:val="24"/>
          <w:szCs w:val="24"/>
        </w:rPr>
        <w:t xml:space="preserve"> 5.3. ve 6. </w:t>
      </w:r>
      <w:r w:rsidR="00907535">
        <w:rPr>
          <w:rFonts w:ascii="Times New Roman" w:eastAsia="Calibri" w:hAnsi="Times New Roman" w:cs="Times New Roman"/>
          <w:sz w:val="24"/>
          <w:szCs w:val="24"/>
        </w:rPr>
        <w:t>maddel</w:t>
      </w:r>
      <w:r w:rsidRPr="00814FB1">
        <w:rPr>
          <w:rFonts w:ascii="Times New Roman" w:eastAsia="Calibri" w:hAnsi="Times New Roman" w:cs="Times New Roman"/>
          <w:sz w:val="24"/>
          <w:szCs w:val="24"/>
        </w:rPr>
        <w:t>erinde atıfta bulunulmuştur)</w:t>
      </w:r>
      <w:r w:rsidRPr="0010209F">
        <w:rPr>
          <w:rFonts w:ascii="Times New Roman" w:eastAsia="Calibri" w:hAnsi="Times New Roman" w:cs="Times New Roman"/>
          <w:sz w:val="24"/>
          <w:szCs w:val="24"/>
        </w:rPr>
        <w:t>;</w:t>
      </w:r>
    </w:p>
    <w:p w14:paraId="1312DCA9" w14:textId="2375541E" w:rsidR="005B05F9" w:rsidRPr="0010209F" w:rsidRDefault="00DC0C21" w:rsidP="007F1FC9">
      <w:pPr>
        <w:spacing w:after="0" w:line="240" w:lineRule="auto"/>
        <w:ind w:left="1665" w:hanging="355"/>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w:t>
      </w:r>
      <w:r w:rsidR="007F76F1">
        <w:rPr>
          <w:rFonts w:ascii="Times New Roman" w:eastAsia="Calibri" w:hAnsi="Times New Roman" w:cs="Times New Roman"/>
          <w:sz w:val="24"/>
          <w:szCs w:val="24"/>
        </w:rPr>
        <w:t>d</w:t>
      </w:r>
      <w:r w:rsidRPr="0010209F">
        <w:rPr>
          <w:rFonts w:ascii="Times New Roman" w:eastAsia="Calibri" w:hAnsi="Times New Roman" w:cs="Times New Roman"/>
          <w:sz w:val="24"/>
          <w:szCs w:val="24"/>
        </w:rPr>
        <w:t xml:space="preserve">) </w:t>
      </w:r>
      <w:r w:rsidR="00814FB1">
        <w:rPr>
          <w:rFonts w:ascii="Times New Roman" w:eastAsia="Calibri" w:hAnsi="Times New Roman" w:cs="Times New Roman"/>
          <w:sz w:val="24"/>
          <w:szCs w:val="24"/>
        </w:rPr>
        <w:t>K</w:t>
      </w:r>
      <w:r w:rsidRPr="0010209F">
        <w:rPr>
          <w:rFonts w:ascii="Times New Roman" w:eastAsia="Calibri" w:hAnsi="Times New Roman" w:cs="Times New Roman"/>
          <w:sz w:val="24"/>
          <w:szCs w:val="24"/>
        </w:rPr>
        <w:t xml:space="preserve">ullanılan istatistiksel analiz tekniğinin tanımı. 8.1. </w:t>
      </w:r>
      <w:r w:rsidR="00907535">
        <w:rPr>
          <w:rFonts w:ascii="Times New Roman" w:eastAsia="Calibri" w:hAnsi="Times New Roman" w:cs="Times New Roman"/>
          <w:sz w:val="24"/>
          <w:szCs w:val="24"/>
        </w:rPr>
        <w:t>maddesinde</w:t>
      </w:r>
      <w:r w:rsidRPr="0010209F">
        <w:rPr>
          <w:rFonts w:ascii="Times New Roman" w:eastAsia="Calibri" w:hAnsi="Times New Roman" w:cs="Times New Roman"/>
          <w:sz w:val="24"/>
          <w:szCs w:val="24"/>
        </w:rPr>
        <w:t xml:space="preserve"> belirtilenden farklı bir istatistiksel analiz yöntemi kullanıldığında, istatistiksel analiz tekniğine ve kullanılan önem düzeyine ilişkin kanıtlar sağlan</w:t>
      </w:r>
      <w:r w:rsidR="00BC02E7">
        <w:rPr>
          <w:rFonts w:ascii="Times New Roman" w:eastAsia="Calibri" w:hAnsi="Times New Roman" w:cs="Times New Roman"/>
          <w:sz w:val="24"/>
          <w:szCs w:val="24"/>
        </w:rPr>
        <w:t>malıd</w:t>
      </w:r>
      <w:r w:rsidRPr="0010209F">
        <w:rPr>
          <w:rFonts w:ascii="Times New Roman" w:eastAsia="Calibri" w:hAnsi="Times New Roman" w:cs="Times New Roman"/>
          <w:sz w:val="24"/>
          <w:szCs w:val="24"/>
        </w:rPr>
        <w:t>ır;</w:t>
      </w:r>
    </w:p>
    <w:p w14:paraId="029A84F3" w14:textId="376F6A4B" w:rsidR="00DC0C21" w:rsidRPr="0010209F" w:rsidRDefault="00DC0C21" w:rsidP="007F1FC9">
      <w:pPr>
        <w:spacing w:after="0" w:line="240" w:lineRule="auto"/>
        <w:ind w:left="1665" w:hanging="355"/>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w:t>
      </w:r>
      <w:r w:rsidR="007F76F1">
        <w:rPr>
          <w:rFonts w:ascii="Times New Roman" w:eastAsia="Calibri" w:hAnsi="Times New Roman" w:cs="Times New Roman"/>
          <w:sz w:val="24"/>
          <w:szCs w:val="24"/>
        </w:rPr>
        <w:t>e</w:t>
      </w:r>
      <w:r w:rsidRPr="0010209F">
        <w:rPr>
          <w:rFonts w:ascii="Times New Roman" w:eastAsia="Calibri" w:hAnsi="Times New Roman" w:cs="Times New Roman"/>
          <w:sz w:val="24"/>
          <w:szCs w:val="24"/>
        </w:rPr>
        <w:t xml:space="preserve">) </w:t>
      </w:r>
      <w:r w:rsidR="00814FB1">
        <w:rPr>
          <w:rFonts w:ascii="Times New Roman" w:eastAsia="Calibri" w:hAnsi="Times New Roman" w:cs="Times New Roman"/>
          <w:sz w:val="24"/>
          <w:szCs w:val="24"/>
        </w:rPr>
        <w:t>S</w:t>
      </w:r>
      <w:r w:rsidRPr="0010209F">
        <w:rPr>
          <w:rFonts w:ascii="Times New Roman" w:eastAsia="Calibri" w:hAnsi="Times New Roman" w:cs="Times New Roman"/>
          <w:sz w:val="24"/>
          <w:szCs w:val="24"/>
        </w:rPr>
        <w:t>onuçların analizi ve açıklaması;</w:t>
      </w:r>
    </w:p>
    <w:p w14:paraId="6006B6F1" w14:textId="62BD60C2" w:rsidR="00DC0C21" w:rsidRPr="0010209F" w:rsidRDefault="00DC0C21" w:rsidP="007F1FC9">
      <w:pPr>
        <w:spacing w:after="0" w:line="240" w:lineRule="auto"/>
        <w:ind w:left="1665" w:hanging="355"/>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w:t>
      </w:r>
      <w:r w:rsidR="007F76F1">
        <w:rPr>
          <w:rFonts w:ascii="Times New Roman" w:eastAsia="Calibri" w:hAnsi="Times New Roman" w:cs="Times New Roman"/>
          <w:sz w:val="24"/>
          <w:szCs w:val="24"/>
        </w:rPr>
        <w:t>f</w:t>
      </w:r>
      <w:r w:rsidRPr="0010209F">
        <w:rPr>
          <w:rFonts w:ascii="Times New Roman" w:eastAsia="Calibri" w:hAnsi="Times New Roman" w:cs="Times New Roman"/>
          <w:sz w:val="24"/>
          <w:szCs w:val="24"/>
        </w:rPr>
        <w:t xml:space="preserve">) 1.Bölümün 3.3.1. </w:t>
      </w:r>
      <w:r w:rsidR="00907535">
        <w:rPr>
          <w:rFonts w:ascii="Times New Roman" w:eastAsia="Calibri" w:hAnsi="Times New Roman" w:cs="Times New Roman"/>
          <w:sz w:val="24"/>
          <w:szCs w:val="24"/>
        </w:rPr>
        <w:t>maddes</w:t>
      </w:r>
      <w:r w:rsidRPr="0010209F">
        <w:rPr>
          <w:rFonts w:ascii="Times New Roman" w:eastAsia="Calibri" w:hAnsi="Times New Roman" w:cs="Times New Roman"/>
          <w:sz w:val="24"/>
          <w:szCs w:val="24"/>
        </w:rPr>
        <w:t xml:space="preserve">inde belirtilen KSS düzeyine ulaşıldığında veya ulaşılmadan önce sistemin bir sürücüyü uyardığına dair kanıt. </w:t>
      </w:r>
    </w:p>
    <w:p w14:paraId="6826417A" w14:textId="2CEE42EE" w:rsidR="00DC0C21" w:rsidRDefault="00DC0C21" w:rsidP="007F1FC9">
      <w:pPr>
        <w:spacing w:after="0" w:line="240" w:lineRule="auto"/>
        <w:ind w:left="1665" w:right="586" w:hanging="355"/>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lastRenderedPageBreak/>
        <w:t>(</w:t>
      </w:r>
      <w:r w:rsidR="007F76F1">
        <w:rPr>
          <w:rFonts w:ascii="Times New Roman" w:eastAsia="Calibri" w:hAnsi="Times New Roman" w:cs="Times New Roman"/>
          <w:sz w:val="24"/>
          <w:szCs w:val="24"/>
        </w:rPr>
        <w:t>g</w:t>
      </w:r>
      <w:r w:rsidRPr="0010209F">
        <w:rPr>
          <w:rFonts w:ascii="Times New Roman" w:eastAsia="Calibri" w:hAnsi="Times New Roman" w:cs="Times New Roman"/>
          <w:sz w:val="24"/>
          <w:szCs w:val="24"/>
        </w:rPr>
        <w:t xml:space="preserve">) </w:t>
      </w:r>
      <w:r w:rsidR="00814FB1">
        <w:rPr>
          <w:rFonts w:ascii="Times New Roman" w:eastAsia="Calibri" w:hAnsi="Times New Roman" w:cs="Times New Roman"/>
          <w:sz w:val="24"/>
          <w:szCs w:val="24"/>
        </w:rPr>
        <w:t>İ</w:t>
      </w:r>
      <w:r w:rsidRPr="0010209F">
        <w:rPr>
          <w:rFonts w:ascii="Times New Roman" w:eastAsia="Calibri" w:hAnsi="Times New Roman" w:cs="Times New Roman"/>
          <w:sz w:val="24"/>
          <w:szCs w:val="24"/>
        </w:rPr>
        <w:t>statistiksel ayrıklık değerlendirmesi için her katılımcının verileri.</w:t>
      </w:r>
    </w:p>
    <w:p w14:paraId="2AA5A249" w14:textId="77777777" w:rsidR="00814FB1" w:rsidRPr="0010209F" w:rsidRDefault="00814FB1" w:rsidP="007F1FC9">
      <w:pPr>
        <w:spacing w:after="0" w:line="240" w:lineRule="auto"/>
        <w:ind w:left="1665" w:right="586" w:hanging="355"/>
        <w:jc w:val="both"/>
        <w:rPr>
          <w:rFonts w:ascii="Times New Roman" w:eastAsia="Calibri" w:hAnsi="Times New Roman" w:cs="Times New Roman"/>
          <w:sz w:val="24"/>
          <w:szCs w:val="24"/>
        </w:rPr>
      </w:pPr>
    </w:p>
    <w:p w14:paraId="187CCDAC" w14:textId="5D9D65FA" w:rsidR="00DC0C21" w:rsidRPr="0010209F" w:rsidRDefault="00DC0C21" w:rsidP="007F76F1">
      <w:pPr>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(a) </w:t>
      </w:r>
      <w:r w:rsidR="00907535">
        <w:rPr>
          <w:rFonts w:ascii="Times New Roman" w:eastAsia="Calibri" w:hAnsi="Times New Roman" w:cs="Times New Roman"/>
          <w:sz w:val="24"/>
          <w:szCs w:val="24"/>
        </w:rPr>
        <w:t>fıkrasında</w:t>
      </w:r>
      <w:r w:rsidRPr="0010209F">
        <w:rPr>
          <w:rFonts w:ascii="Times New Roman" w:eastAsia="Calibri" w:hAnsi="Times New Roman" w:cs="Times New Roman"/>
          <w:sz w:val="24"/>
          <w:szCs w:val="24"/>
        </w:rPr>
        <w:t xml:space="preserve"> atıfta bulunulan test katılımcılarının demografik bilgileri aşağıdakileri içer</w:t>
      </w:r>
      <w:r w:rsidR="00BC02E7">
        <w:rPr>
          <w:rFonts w:ascii="Times New Roman" w:eastAsia="Calibri" w:hAnsi="Times New Roman" w:cs="Times New Roman"/>
          <w:sz w:val="24"/>
          <w:szCs w:val="24"/>
        </w:rPr>
        <w:t>melid</w:t>
      </w:r>
      <w:r w:rsidRPr="0010209F">
        <w:rPr>
          <w:rFonts w:ascii="Times New Roman" w:eastAsia="Calibri" w:hAnsi="Times New Roman" w:cs="Times New Roman"/>
          <w:sz w:val="24"/>
          <w:szCs w:val="24"/>
        </w:rPr>
        <w:t xml:space="preserve">ir: </w:t>
      </w:r>
    </w:p>
    <w:p w14:paraId="7F12D20D" w14:textId="011E754B" w:rsidR="00DC0C21" w:rsidRPr="0010209F" w:rsidRDefault="004E3482" w:rsidP="007F1FC9">
      <w:pPr>
        <w:pStyle w:val="ListeParagraf"/>
        <w:numPr>
          <w:ilvl w:val="0"/>
          <w:numId w:val="21"/>
        </w:numPr>
        <w:spacing w:after="0" w:line="240" w:lineRule="auto"/>
        <w:ind w:right="586"/>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K</w:t>
      </w:r>
      <w:r w:rsidR="00DC0C21" w:rsidRPr="0010209F">
        <w:rPr>
          <w:rFonts w:ascii="Times New Roman" w:eastAsia="Calibri" w:hAnsi="Times New Roman" w:cs="Times New Roman"/>
          <w:sz w:val="24"/>
          <w:szCs w:val="24"/>
        </w:rPr>
        <w:t>atılımcıları seçerken kullanılan dahil edici veya hariç tutucu kriterler</w:t>
      </w:r>
      <w:r w:rsidR="00814FB1">
        <w:rPr>
          <w:rFonts w:ascii="Times New Roman" w:eastAsia="Calibri" w:hAnsi="Times New Roman" w:cs="Times New Roman"/>
          <w:sz w:val="24"/>
          <w:szCs w:val="24"/>
        </w:rPr>
        <w:t>,</w:t>
      </w:r>
    </w:p>
    <w:p w14:paraId="19A28A3A" w14:textId="16F91D29" w:rsidR="00814FB1" w:rsidRDefault="007F76F1" w:rsidP="007F1FC9">
      <w:pPr>
        <w:pStyle w:val="ListeParagraf"/>
        <w:numPr>
          <w:ilvl w:val="0"/>
          <w:numId w:val="2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Bölüm 2’nin</w:t>
      </w:r>
      <w:r w:rsidR="00DC0C21" w:rsidRPr="0010209F">
        <w:rPr>
          <w:rFonts w:ascii="Times New Roman" w:eastAsia="Calibri" w:hAnsi="Times New Roman" w:cs="Times New Roman"/>
          <w:sz w:val="24"/>
          <w:szCs w:val="24"/>
        </w:rPr>
        <w:t xml:space="preserve"> 3.3.</w:t>
      </w:r>
      <w:r w:rsidR="00907535">
        <w:rPr>
          <w:rFonts w:ascii="Times New Roman" w:eastAsia="Calibri" w:hAnsi="Times New Roman" w:cs="Times New Roman"/>
          <w:sz w:val="24"/>
          <w:szCs w:val="24"/>
        </w:rPr>
        <w:t>maddesin</w:t>
      </w:r>
      <w:r w:rsidR="00DC0C21" w:rsidRPr="0010209F">
        <w:rPr>
          <w:rFonts w:ascii="Times New Roman" w:eastAsia="Calibri" w:hAnsi="Times New Roman" w:cs="Times New Roman"/>
          <w:sz w:val="24"/>
          <w:szCs w:val="24"/>
        </w:rPr>
        <w:t>de belirtilen araç için hedeflenen demografi açısından katılımcıların yeterliliği hakkında bir beyan.</w:t>
      </w:r>
    </w:p>
    <w:p w14:paraId="016F156F" w14:textId="2F4F8B5F" w:rsidR="00DC0C21" w:rsidRPr="0010209F" w:rsidRDefault="00DC0C21" w:rsidP="00814FB1">
      <w:pPr>
        <w:pStyle w:val="ListeParagraf"/>
        <w:spacing w:after="0" w:line="240" w:lineRule="auto"/>
        <w:ind w:left="203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 </w:t>
      </w:r>
    </w:p>
    <w:p w14:paraId="1C581197" w14:textId="33613844" w:rsidR="00DC0C21" w:rsidRPr="0010209F" w:rsidRDefault="00DC0C21" w:rsidP="007F76F1">
      <w:pPr>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w:t>
      </w:r>
      <w:r w:rsidR="007F76F1">
        <w:rPr>
          <w:rFonts w:ascii="Times New Roman" w:eastAsia="Calibri" w:hAnsi="Times New Roman" w:cs="Times New Roman"/>
          <w:sz w:val="24"/>
          <w:szCs w:val="24"/>
        </w:rPr>
        <w:t>ç</w:t>
      </w:r>
      <w:r w:rsidRPr="0010209F">
        <w:rPr>
          <w:rFonts w:ascii="Times New Roman" w:eastAsia="Calibri" w:hAnsi="Times New Roman" w:cs="Times New Roman"/>
          <w:sz w:val="24"/>
          <w:szCs w:val="24"/>
        </w:rPr>
        <w:t xml:space="preserve">) </w:t>
      </w:r>
      <w:r w:rsidR="00907535">
        <w:rPr>
          <w:rFonts w:ascii="Times New Roman" w:eastAsia="Calibri" w:hAnsi="Times New Roman" w:cs="Times New Roman"/>
          <w:sz w:val="24"/>
          <w:szCs w:val="24"/>
        </w:rPr>
        <w:t>fıkrasında</w:t>
      </w:r>
      <w:r w:rsidRPr="0010209F">
        <w:rPr>
          <w:rFonts w:ascii="Times New Roman" w:eastAsia="Calibri" w:hAnsi="Times New Roman" w:cs="Times New Roman"/>
          <w:sz w:val="24"/>
          <w:szCs w:val="24"/>
        </w:rPr>
        <w:t xml:space="preserve"> atıfta bulunulan tam test </w:t>
      </w:r>
      <w:proofErr w:type="gramStart"/>
      <w:r w:rsidRPr="0010209F">
        <w:rPr>
          <w:rFonts w:ascii="Times New Roman" w:eastAsia="Calibri" w:hAnsi="Times New Roman" w:cs="Times New Roman"/>
          <w:sz w:val="24"/>
          <w:szCs w:val="24"/>
        </w:rPr>
        <w:t>metodolojisine</w:t>
      </w:r>
      <w:proofErr w:type="gramEnd"/>
      <w:r w:rsidRPr="0010209F">
        <w:rPr>
          <w:rFonts w:ascii="Times New Roman" w:eastAsia="Calibri" w:hAnsi="Times New Roman" w:cs="Times New Roman"/>
          <w:sz w:val="24"/>
          <w:szCs w:val="24"/>
        </w:rPr>
        <w:t xml:space="preserve"> ilişkin bilgiler şunları içer</w:t>
      </w:r>
      <w:r w:rsidR="00BC02E7">
        <w:rPr>
          <w:rFonts w:ascii="Times New Roman" w:eastAsia="Calibri" w:hAnsi="Times New Roman" w:cs="Times New Roman"/>
          <w:sz w:val="24"/>
          <w:szCs w:val="24"/>
        </w:rPr>
        <w:t>melid</w:t>
      </w:r>
      <w:r w:rsidRPr="0010209F">
        <w:rPr>
          <w:rFonts w:ascii="Times New Roman" w:eastAsia="Calibri" w:hAnsi="Times New Roman" w:cs="Times New Roman"/>
          <w:sz w:val="24"/>
          <w:szCs w:val="24"/>
        </w:rPr>
        <w:t>ir:</w:t>
      </w:r>
    </w:p>
    <w:p w14:paraId="2AD892F4" w14:textId="76C7D4BC" w:rsidR="00DC0C21" w:rsidRPr="0010209F" w:rsidRDefault="00814FB1" w:rsidP="007F1FC9">
      <w:pPr>
        <w:pStyle w:val="ListeParagraf"/>
        <w:numPr>
          <w:ilvl w:val="0"/>
          <w:numId w:val="22"/>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00DC0C21" w:rsidRPr="0010209F">
        <w:rPr>
          <w:rFonts w:ascii="Times New Roman" w:eastAsia="Calibri" w:hAnsi="Times New Roman" w:cs="Times New Roman"/>
          <w:sz w:val="24"/>
          <w:szCs w:val="24"/>
        </w:rPr>
        <w:t>amamlayıcı ölçümlerin veya birincil (KSS veya alternatif ölçüm) ile tamamlayıcı ölçümlerin kombinasyonunun, sürücü dalgınlık halini değerlendirmek için geçerli ve doğru bir araç olduğuna dair kanıtın sağlanması</w:t>
      </w:r>
    </w:p>
    <w:p w14:paraId="43E34F8D" w14:textId="4A306CAB" w:rsidR="00DC0C21" w:rsidRPr="0010209F" w:rsidRDefault="00DC0C21" w:rsidP="007F1FC9">
      <w:pPr>
        <w:pStyle w:val="ListeParagraf"/>
        <w:numPr>
          <w:ilvl w:val="0"/>
          <w:numId w:val="22"/>
        </w:numPr>
        <w:spacing w:after="0" w:line="240" w:lineRule="auto"/>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DDAW sisteminin etkinliğini değerlendirmek için birincil ve tamamlayıcı ölçümlerin verilerinin nasıl analiz edildiği ve derlendiği hakkında bilgi sağlanması;</w:t>
      </w:r>
    </w:p>
    <w:p w14:paraId="10B1F648" w14:textId="34ADF414" w:rsidR="00DC0C21" w:rsidRPr="0010209F" w:rsidRDefault="00814FB1" w:rsidP="007F1FC9">
      <w:pPr>
        <w:pStyle w:val="ListeParagraf"/>
        <w:numPr>
          <w:ilvl w:val="0"/>
          <w:numId w:val="22"/>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00DC0C21" w:rsidRPr="0010209F">
        <w:rPr>
          <w:rFonts w:ascii="Times New Roman" w:eastAsia="Calibri" w:hAnsi="Times New Roman" w:cs="Times New Roman"/>
          <w:sz w:val="24"/>
          <w:szCs w:val="24"/>
        </w:rPr>
        <w:t xml:space="preserve">oğrulama testinde kullanılan dalgınlık eşiğinin Bölüm 1'in 3.3.1 </w:t>
      </w:r>
      <w:r w:rsidR="00907535">
        <w:rPr>
          <w:rFonts w:ascii="Times New Roman" w:eastAsia="Calibri" w:hAnsi="Times New Roman" w:cs="Times New Roman"/>
          <w:sz w:val="24"/>
          <w:szCs w:val="24"/>
        </w:rPr>
        <w:t>maddes</w:t>
      </w:r>
      <w:r>
        <w:rPr>
          <w:rFonts w:ascii="Times New Roman" w:eastAsia="Calibri" w:hAnsi="Times New Roman" w:cs="Times New Roman"/>
          <w:sz w:val="24"/>
          <w:szCs w:val="24"/>
        </w:rPr>
        <w:t>inde</w:t>
      </w:r>
      <w:r w:rsidR="00DC0C21" w:rsidRPr="0010209F">
        <w:rPr>
          <w:rFonts w:ascii="Times New Roman" w:eastAsia="Calibri" w:hAnsi="Times New Roman" w:cs="Times New Roman"/>
          <w:sz w:val="24"/>
          <w:szCs w:val="24"/>
        </w:rPr>
        <w:t xml:space="preserve"> atıfta bulunulan bir KSS seviyesine eşdeğer olduğuna dair kanıt sağlanması.</w:t>
      </w:r>
    </w:p>
    <w:p w14:paraId="7942EB20" w14:textId="25DE8E96" w:rsidR="00DC0C21" w:rsidRPr="0010209F" w:rsidRDefault="00DC0C21" w:rsidP="007F76F1">
      <w:pPr>
        <w:pStyle w:val="ListeParagraf"/>
        <w:numPr>
          <w:ilvl w:val="2"/>
          <w:numId w:val="20"/>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Doğrulama başka bir araçta yapılmışsa, belgeler, doğrulama sürecini aracın tip onayı gerekliliklerine bağlayan bilgileri içermelidir.</w:t>
      </w:r>
    </w:p>
    <w:p w14:paraId="2D7424AC" w14:textId="0FE7D037" w:rsidR="004E3482" w:rsidRPr="0010209F" w:rsidRDefault="00DC0C21" w:rsidP="007F76F1">
      <w:pPr>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Örneğin; tip onayı için sunulan araca DDAW sistemini etkinleştirmek için gereken teknik benzerlikleri veya uyarlamayı gösteren belgeler sağlanmalı</w:t>
      </w:r>
      <w:r w:rsidR="007248F5">
        <w:rPr>
          <w:rFonts w:ascii="Times New Roman" w:eastAsia="Calibri" w:hAnsi="Times New Roman" w:cs="Times New Roman"/>
          <w:sz w:val="24"/>
          <w:szCs w:val="24"/>
        </w:rPr>
        <w:t>dır</w:t>
      </w:r>
      <w:r w:rsidRPr="0010209F">
        <w:rPr>
          <w:rFonts w:ascii="Times New Roman" w:eastAsia="Calibri" w:hAnsi="Times New Roman" w:cs="Times New Roman"/>
          <w:sz w:val="24"/>
          <w:szCs w:val="24"/>
        </w:rPr>
        <w:t>. Katılımcılarla ilgili gereklilikler de benzer ol</w:t>
      </w:r>
      <w:r w:rsidR="007248F5">
        <w:rPr>
          <w:rFonts w:ascii="Times New Roman" w:eastAsia="Calibri" w:hAnsi="Times New Roman" w:cs="Times New Roman"/>
          <w:sz w:val="24"/>
          <w:szCs w:val="24"/>
        </w:rPr>
        <w:t>malıd</w:t>
      </w:r>
      <w:r w:rsidRPr="0010209F">
        <w:rPr>
          <w:rFonts w:ascii="Times New Roman" w:eastAsia="Calibri" w:hAnsi="Times New Roman" w:cs="Times New Roman"/>
          <w:sz w:val="24"/>
          <w:szCs w:val="24"/>
        </w:rPr>
        <w:t>ır (demografi, profesyonel sürücünün katılımı).</w:t>
      </w:r>
    </w:p>
    <w:p w14:paraId="7B159002" w14:textId="0EF9EDC8" w:rsidR="00DC0C21" w:rsidRPr="0010209F" w:rsidRDefault="00DC0C21" w:rsidP="007F76F1">
      <w:pPr>
        <w:pStyle w:val="ListeParagraf"/>
        <w:numPr>
          <w:ilvl w:val="2"/>
          <w:numId w:val="20"/>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Doğrulama, DDAW sistemi için teknik gerekliliklere uygunluğu sağlamak için bir araştırmanın parçası olarak yapıldıysa, belgeler, doğrulama testini ilgili motorlu araç için onay gerekliliklerine bağlayan bilgileri içermelidir.</w:t>
      </w:r>
    </w:p>
    <w:p w14:paraId="6571A051" w14:textId="7230B919" w:rsidR="00DC0C21" w:rsidRPr="0010209F" w:rsidRDefault="00DC0C21" w:rsidP="007F76F1">
      <w:pPr>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Örneğin; motorlu araca takılı kurulu DDAW sisteminin versiyonunda etkinleştirilenler ile araştırma aşamasında üretilen verilerden eşdeğer duyarlılık değerlerinin yeniden hesaplanması arasında ek bir bağlantı sağlanmalı</w:t>
      </w:r>
      <w:r w:rsidR="007248F5">
        <w:rPr>
          <w:rFonts w:ascii="Times New Roman" w:eastAsia="Calibri" w:hAnsi="Times New Roman" w:cs="Times New Roman"/>
          <w:sz w:val="24"/>
          <w:szCs w:val="24"/>
        </w:rPr>
        <w:t>dır</w:t>
      </w:r>
      <w:r w:rsidRPr="0010209F">
        <w:rPr>
          <w:rFonts w:ascii="Times New Roman" w:eastAsia="Calibri" w:hAnsi="Times New Roman" w:cs="Times New Roman"/>
          <w:sz w:val="24"/>
          <w:szCs w:val="24"/>
        </w:rPr>
        <w:t>.</w:t>
      </w:r>
    </w:p>
    <w:p w14:paraId="04433612" w14:textId="77777777" w:rsidR="00DE24F5" w:rsidRPr="0010209F" w:rsidRDefault="00DE24F5" w:rsidP="00DE24F5">
      <w:pPr>
        <w:spacing w:after="0" w:line="240" w:lineRule="auto"/>
        <w:jc w:val="both"/>
        <w:rPr>
          <w:rFonts w:ascii="Times New Roman" w:eastAsia="Calibri" w:hAnsi="Times New Roman" w:cs="Times New Roman"/>
          <w:sz w:val="24"/>
          <w:szCs w:val="24"/>
        </w:rPr>
      </w:pPr>
    </w:p>
    <w:p w14:paraId="127FA656" w14:textId="217E1583" w:rsidR="00DC0C21" w:rsidRPr="0010209F" w:rsidRDefault="00DC0C21" w:rsidP="007F76F1">
      <w:pPr>
        <w:pStyle w:val="ListeParagraf"/>
        <w:numPr>
          <w:ilvl w:val="0"/>
          <w:numId w:val="19"/>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DDAW </w:t>
      </w:r>
      <w:r w:rsidR="004E3482" w:rsidRPr="0010209F">
        <w:rPr>
          <w:rFonts w:ascii="Times New Roman" w:eastAsia="Calibri" w:hAnsi="Times New Roman" w:cs="Times New Roman"/>
          <w:sz w:val="24"/>
          <w:szCs w:val="24"/>
        </w:rPr>
        <w:t>Sistem Bilgi Paketi ve Test Raporunun Teknik Servisi Tarafından Değerlendirilmesi</w:t>
      </w:r>
    </w:p>
    <w:p w14:paraId="7D0C10ED" w14:textId="77777777" w:rsidR="00DE24F5" w:rsidRPr="0010209F" w:rsidRDefault="00DE24F5" w:rsidP="00DE24F5">
      <w:pPr>
        <w:pStyle w:val="ListeParagraf"/>
        <w:spacing w:after="0" w:line="240" w:lineRule="auto"/>
        <w:ind w:left="723"/>
        <w:jc w:val="both"/>
        <w:rPr>
          <w:rFonts w:ascii="Times New Roman" w:eastAsia="Calibri" w:hAnsi="Times New Roman" w:cs="Times New Roman"/>
          <w:sz w:val="24"/>
          <w:szCs w:val="24"/>
        </w:rPr>
      </w:pPr>
    </w:p>
    <w:p w14:paraId="0A77896F" w14:textId="77777777" w:rsidR="004E3482" w:rsidRPr="0010209F" w:rsidRDefault="004E3482" w:rsidP="00C56803">
      <w:pPr>
        <w:pStyle w:val="ListeParagraf"/>
        <w:numPr>
          <w:ilvl w:val="0"/>
          <w:numId w:val="20"/>
        </w:numPr>
        <w:spacing w:after="0" w:line="240" w:lineRule="auto"/>
        <w:jc w:val="both"/>
        <w:rPr>
          <w:rFonts w:ascii="Times New Roman" w:eastAsia="Calibri" w:hAnsi="Times New Roman" w:cs="Times New Roman"/>
          <w:vanish/>
          <w:sz w:val="24"/>
          <w:szCs w:val="24"/>
        </w:rPr>
      </w:pPr>
    </w:p>
    <w:p w14:paraId="5C5725D6" w14:textId="2AE95212" w:rsidR="00DC0C21" w:rsidRPr="0010209F" w:rsidRDefault="00DC0C21" w:rsidP="007F76F1">
      <w:pPr>
        <w:pStyle w:val="ListeParagraf"/>
        <w:numPr>
          <w:ilvl w:val="1"/>
          <w:numId w:val="20"/>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Teknik servis, imalatçının, bu eke uygun olarak yapılan testler temelinde, </w:t>
      </w:r>
      <w:proofErr w:type="spellStart"/>
      <w:r w:rsidRPr="0010209F">
        <w:rPr>
          <w:rFonts w:ascii="Times New Roman" w:eastAsia="Calibri" w:hAnsi="Times New Roman" w:cs="Times New Roman"/>
          <w:sz w:val="24"/>
          <w:szCs w:val="24"/>
        </w:rPr>
        <w:t>DDAW'ın</w:t>
      </w:r>
      <w:proofErr w:type="spellEnd"/>
      <w:r w:rsidRPr="0010209F">
        <w:rPr>
          <w:rFonts w:ascii="Times New Roman" w:eastAsia="Calibri" w:hAnsi="Times New Roman" w:cs="Times New Roman"/>
          <w:sz w:val="24"/>
          <w:szCs w:val="24"/>
        </w:rPr>
        <w:t xml:space="preserve"> 1.Bölümde belirtilen teknik kriterleri ve 2.Bölümde belirtilen doğrulama kriterlerini karşıladığını kanıtladığını kontrol etmelidir. Aşağıdakilerin yapılması beklenir;</w:t>
      </w:r>
    </w:p>
    <w:p w14:paraId="17612E50" w14:textId="7E825ECF" w:rsidR="00DC0C21" w:rsidRPr="0010209F" w:rsidRDefault="00DC0C21" w:rsidP="007F76F1">
      <w:pPr>
        <w:spacing w:after="0" w:line="240" w:lineRule="auto"/>
        <w:ind w:left="1843" w:hanging="567"/>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 xml:space="preserve">(a) </w:t>
      </w:r>
      <w:r w:rsidRPr="0010209F">
        <w:rPr>
          <w:rFonts w:ascii="Times New Roman" w:eastAsia="Calibri" w:hAnsi="Times New Roman" w:cs="Times New Roman"/>
          <w:spacing w:val="17"/>
          <w:sz w:val="24"/>
          <w:szCs w:val="24"/>
        </w:rPr>
        <w:t xml:space="preserve"> </w:t>
      </w:r>
      <w:r w:rsidRPr="0010209F">
        <w:rPr>
          <w:rFonts w:ascii="Times New Roman" w:eastAsia="Calibri" w:hAnsi="Times New Roman" w:cs="Times New Roman"/>
          <w:sz w:val="24"/>
          <w:szCs w:val="24"/>
        </w:rPr>
        <w:t>Rapor edilen performans seviyelerinin 1.Bölümün 3.3.1</w:t>
      </w:r>
      <w:r w:rsidR="005A0FDD">
        <w:rPr>
          <w:rFonts w:ascii="Times New Roman" w:eastAsia="Calibri" w:hAnsi="Times New Roman" w:cs="Times New Roman"/>
          <w:sz w:val="24"/>
          <w:szCs w:val="24"/>
        </w:rPr>
        <w:t xml:space="preserve"> </w:t>
      </w:r>
      <w:r w:rsidR="00907535">
        <w:rPr>
          <w:rFonts w:ascii="Times New Roman" w:eastAsia="Calibri" w:hAnsi="Times New Roman" w:cs="Times New Roman"/>
          <w:sz w:val="24"/>
          <w:szCs w:val="24"/>
        </w:rPr>
        <w:t>maddes</w:t>
      </w:r>
      <w:r w:rsidRPr="0010209F">
        <w:rPr>
          <w:rFonts w:ascii="Times New Roman" w:eastAsia="Calibri" w:hAnsi="Times New Roman" w:cs="Times New Roman"/>
          <w:sz w:val="24"/>
          <w:szCs w:val="24"/>
        </w:rPr>
        <w:t xml:space="preserve">inde atıfta </w:t>
      </w:r>
      <w:r w:rsidR="007F76F1">
        <w:rPr>
          <w:rFonts w:ascii="Times New Roman" w:eastAsia="Calibri" w:hAnsi="Times New Roman" w:cs="Times New Roman"/>
          <w:sz w:val="24"/>
          <w:szCs w:val="24"/>
        </w:rPr>
        <w:t xml:space="preserve">  </w:t>
      </w:r>
      <w:r w:rsidRPr="0010209F">
        <w:rPr>
          <w:rFonts w:ascii="Times New Roman" w:eastAsia="Calibri" w:hAnsi="Times New Roman" w:cs="Times New Roman"/>
          <w:sz w:val="24"/>
          <w:szCs w:val="24"/>
        </w:rPr>
        <w:t>bulunulan gerekli asgari eşikleri karşılayıp karşılamadığı kontrol edilir;</w:t>
      </w:r>
    </w:p>
    <w:p w14:paraId="063A69EA" w14:textId="4EB525D1" w:rsidR="00DC0C21" w:rsidRPr="0010209F" w:rsidRDefault="00DC0C21" w:rsidP="007F76F1">
      <w:pPr>
        <w:spacing w:after="0" w:line="240" w:lineRule="auto"/>
        <w:ind w:left="1843" w:hanging="567"/>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(b)</w:t>
      </w:r>
      <w:r w:rsidR="007F76F1">
        <w:rPr>
          <w:rFonts w:ascii="Times New Roman" w:eastAsia="Calibri" w:hAnsi="Times New Roman" w:cs="Times New Roman"/>
          <w:sz w:val="24"/>
          <w:szCs w:val="24"/>
        </w:rPr>
        <w:t xml:space="preserve"> </w:t>
      </w:r>
      <w:r w:rsidRPr="0010209F">
        <w:rPr>
          <w:rFonts w:ascii="Times New Roman" w:eastAsia="Calibri" w:hAnsi="Times New Roman" w:cs="Times New Roman"/>
          <w:sz w:val="24"/>
          <w:szCs w:val="24"/>
        </w:rPr>
        <w:t>Test raporunda sunulan temel metodolojinin 2.Bölümde belirtilen gereklilikleri karşılayıp karşılamadığını doğrulamak için test raporu gözden geçirilir;</w:t>
      </w:r>
    </w:p>
    <w:p w14:paraId="6CB98E4E" w14:textId="654EAB9E" w:rsidR="00DC0C21" w:rsidRPr="0010209F" w:rsidRDefault="00DC0C21" w:rsidP="007F76F1">
      <w:pPr>
        <w:spacing w:after="0" w:line="240" w:lineRule="auto"/>
        <w:ind w:left="1843" w:hanging="567"/>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(c)</w:t>
      </w:r>
      <w:r w:rsidRPr="0010209F">
        <w:rPr>
          <w:rFonts w:ascii="Times New Roman" w:eastAsia="Calibri" w:hAnsi="Times New Roman" w:cs="Times New Roman"/>
          <w:spacing w:val="26"/>
          <w:sz w:val="24"/>
          <w:szCs w:val="24"/>
        </w:rPr>
        <w:t xml:space="preserve"> </w:t>
      </w:r>
      <w:r w:rsidR="007F76F1">
        <w:rPr>
          <w:rFonts w:ascii="Times New Roman" w:eastAsia="Calibri" w:hAnsi="Times New Roman" w:cs="Times New Roman"/>
          <w:spacing w:val="26"/>
          <w:sz w:val="24"/>
          <w:szCs w:val="24"/>
        </w:rPr>
        <w:t xml:space="preserve"> </w:t>
      </w:r>
      <w:r w:rsidRPr="0010209F">
        <w:rPr>
          <w:rFonts w:ascii="Times New Roman" w:eastAsia="Calibri" w:hAnsi="Times New Roman" w:cs="Times New Roman"/>
          <w:sz w:val="24"/>
          <w:szCs w:val="24"/>
        </w:rPr>
        <w:t>İmalatçı tarafından gerçekleştirilen doğrulama testine göre test raporunun</w:t>
      </w:r>
      <w:r w:rsidR="007F76F1">
        <w:rPr>
          <w:rFonts w:ascii="Times New Roman" w:eastAsia="Calibri" w:hAnsi="Times New Roman" w:cs="Times New Roman"/>
          <w:sz w:val="24"/>
          <w:szCs w:val="24"/>
        </w:rPr>
        <w:t xml:space="preserve"> </w:t>
      </w:r>
      <w:r w:rsidRPr="0010209F">
        <w:rPr>
          <w:rFonts w:ascii="Times New Roman" w:eastAsia="Calibri" w:hAnsi="Times New Roman" w:cs="Times New Roman"/>
          <w:sz w:val="24"/>
          <w:szCs w:val="24"/>
        </w:rPr>
        <w:t>bir değerlendirmesi yapılır</w:t>
      </w:r>
      <w:r w:rsidR="005A0FDD">
        <w:rPr>
          <w:rFonts w:ascii="Times New Roman" w:eastAsia="Calibri" w:hAnsi="Times New Roman" w:cs="Times New Roman"/>
          <w:sz w:val="24"/>
          <w:szCs w:val="24"/>
        </w:rPr>
        <w:t>.</w:t>
      </w:r>
    </w:p>
    <w:p w14:paraId="09755C91" w14:textId="289E47AD" w:rsidR="00DC0C21" w:rsidRPr="0010209F" w:rsidRDefault="00DC0C21" w:rsidP="00C56803">
      <w:pPr>
        <w:spacing w:after="0" w:line="240" w:lineRule="auto"/>
        <w:ind w:left="1134"/>
        <w:jc w:val="both"/>
        <w:rPr>
          <w:rFonts w:ascii="Times New Roman" w:hAnsi="Times New Roman" w:cs="Times New Roman"/>
          <w:sz w:val="24"/>
          <w:szCs w:val="24"/>
        </w:rPr>
      </w:pPr>
      <w:r w:rsidRPr="0010209F">
        <w:rPr>
          <w:rFonts w:ascii="Times New Roman" w:eastAsia="Calibri" w:hAnsi="Times New Roman" w:cs="Times New Roman"/>
          <w:sz w:val="24"/>
          <w:szCs w:val="24"/>
        </w:rPr>
        <w:t xml:space="preserve">Test raporunun değerlendirilmesi, gerçekleştirilen testlerin altında yatan kanıtların, performans beyanının yeterli olduğu teyit edilecek şekilde, genel bir etki düzeyine rapor edilen test sonuçlarıyla uyuşup uyuşmadığını doğrulamalıdır. Bu, aykırı </w:t>
      </w:r>
      <w:r w:rsidRPr="0010209F">
        <w:rPr>
          <w:rFonts w:ascii="Times New Roman" w:eastAsia="Calibri" w:hAnsi="Times New Roman" w:cs="Times New Roman"/>
          <w:sz w:val="24"/>
          <w:szCs w:val="24"/>
        </w:rPr>
        <w:lastRenderedPageBreak/>
        <w:t>değerlerin sayısı gibi istatistiksel anormallikler için katılımcı verilerinin değerlendirilmesini içerir.</w:t>
      </w:r>
    </w:p>
    <w:p w14:paraId="4A3BCD5B" w14:textId="7F42482B" w:rsidR="00DC0C21" w:rsidRPr="0010209F" w:rsidRDefault="00DC0C21" w:rsidP="00C56803">
      <w:pPr>
        <w:spacing w:after="0" w:line="240" w:lineRule="auto"/>
        <w:ind w:left="1134"/>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Teknik servis, kendi takdirine bağlı olarak deney raporunun değerlendirilmesi için araçlar kullanabilir. Bu tür araçlar, teknik servis tarafından seçilen bir dizi test sürüşünden elde edilen ham veri setlerinin tamamının gözden geçirilmesin</w:t>
      </w:r>
      <w:r w:rsidR="005A0FDD">
        <w:rPr>
          <w:rFonts w:ascii="Times New Roman" w:eastAsia="Calibri" w:hAnsi="Times New Roman" w:cs="Times New Roman"/>
          <w:sz w:val="24"/>
          <w:szCs w:val="24"/>
        </w:rPr>
        <w:t>i</w:t>
      </w:r>
      <w:r w:rsidRPr="0010209F">
        <w:rPr>
          <w:rFonts w:ascii="Times New Roman" w:eastAsia="Calibri" w:hAnsi="Times New Roman" w:cs="Times New Roman"/>
          <w:sz w:val="24"/>
          <w:szCs w:val="24"/>
        </w:rPr>
        <w:t xml:space="preserve"> (analiz dışı bırakılan tüm veriler dahil) ve toplanan verilere dayalı olarak doğrulama testinin bölümlerinin yeniden çalıştırılmasını içerebilir (yalnızca uyku video analizi gibi sınırlı doğrulama yöntemleri için mümkün olabilir).</w:t>
      </w:r>
    </w:p>
    <w:p w14:paraId="4449CCD0" w14:textId="295AF2FF" w:rsidR="00DC0C21" w:rsidRPr="0010209F" w:rsidRDefault="00DC0C21" w:rsidP="007F76F1">
      <w:pPr>
        <w:pStyle w:val="ListeParagraf"/>
        <w:numPr>
          <w:ilvl w:val="1"/>
          <w:numId w:val="20"/>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Teknik servis, 1.1</w:t>
      </w:r>
      <w:r w:rsidR="005A0FDD">
        <w:rPr>
          <w:rFonts w:ascii="Times New Roman" w:eastAsia="Calibri" w:hAnsi="Times New Roman" w:cs="Times New Roman"/>
          <w:sz w:val="24"/>
          <w:szCs w:val="24"/>
        </w:rPr>
        <w:t xml:space="preserve"> </w:t>
      </w:r>
      <w:r w:rsidR="00907535">
        <w:rPr>
          <w:rFonts w:ascii="Times New Roman" w:eastAsia="Calibri" w:hAnsi="Times New Roman" w:cs="Times New Roman"/>
          <w:sz w:val="24"/>
          <w:szCs w:val="24"/>
        </w:rPr>
        <w:t>maddesinde</w:t>
      </w:r>
      <w:r w:rsidRPr="0010209F">
        <w:rPr>
          <w:rFonts w:ascii="Times New Roman" w:eastAsia="Calibri" w:hAnsi="Times New Roman" w:cs="Times New Roman"/>
          <w:sz w:val="24"/>
          <w:szCs w:val="24"/>
        </w:rPr>
        <w:t xml:space="preserve"> sağlanan sistem işlevselliği hakkındaki bilgileri dikkate alarak, imalatçı tarafından önerilen test protokolünün dalgın bir sürüş olayını tespit etme kabiliyetini değerlendirmelidir. Ayrıca, teknik servis önerilen protokole göre testi gerçekleştir</w:t>
      </w:r>
      <w:r w:rsidR="00590A18">
        <w:rPr>
          <w:rFonts w:ascii="Times New Roman" w:eastAsia="Calibri" w:hAnsi="Times New Roman" w:cs="Times New Roman"/>
          <w:sz w:val="24"/>
          <w:szCs w:val="24"/>
        </w:rPr>
        <w:t>melid</w:t>
      </w:r>
      <w:r w:rsidRPr="0010209F">
        <w:rPr>
          <w:rFonts w:ascii="Times New Roman" w:eastAsia="Calibri" w:hAnsi="Times New Roman" w:cs="Times New Roman"/>
          <w:sz w:val="24"/>
          <w:szCs w:val="24"/>
        </w:rPr>
        <w:t>ir.</w:t>
      </w:r>
    </w:p>
    <w:p w14:paraId="513434C7" w14:textId="2128FC47" w:rsidR="00DC0C21" w:rsidRPr="0010209F" w:rsidRDefault="00DC0C21" w:rsidP="007F76F1">
      <w:pPr>
        <w:pStyle w:val="ListeParagraf"/>
        <w:numPr>
          <w:ilvl w:val="2"/>
          <w:numId w:val="20"/>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DDAW sistemi dalgın bir sürücü için bir uyarı verir vermez, testin geçtiği kabul edilir.</w:t>
      </w:r>
    </w:p>
    <w:p w14:paraId="68F0E935" w14:textId="5BA8514B" w:rsidR="00DC0C21" w:rsidRPr="0010209F" w:rsidRDefault="00DC0C21" w:rsidP="007F76F1">
      <w:pPr>
        <w:pStyle w:val="ListeParagraf"/>
        <w:numPr>
          <w:ilvl w:val="2"/>
          <w:numId w:val="20"/>
        </w:numPr>
        <w:spacing w:after="0" w:line="240" w:lineRule="auto"/>
        <w:ind w:left="1134" w:hanging="850"/>
        <w:jc w:val="both"/>
        <w:rPr>
          <w:rFonts w:ascii="Times New Roman" w:eastAsia="Calibri" w:hAnsi="Times New Roman" w:cs="Times New Roman"/>
          <w:sz w:val="24"/>
          <w:szCs w:val="24"/>
        </w:rPr>
      </w:pPr>
      <w:r w:rsidRPr="0010209F">
        <w:rPr>
          <w:rFonts w:ascii="Times New Roman" w:eastAsia="Calibri" w:hAnsi="Times New Roman" w:cs="Times New Roman"/>
          <w:sz w:val="24"/>
          <w:szCs w:val="24"/>
        </w:rPr>
        <w:t>Test, dalgın bir sürücü için bir uyarı sağlamazsa, teknik servis testi iki defaya kadar tekrarlayabilir.</w:t>
      </w:r>
    </w:p>
    <w:p w14:paraId="25CE56A0" w14:textId="4A8DBB4C" w:rsidR="00DC0C21" w:rsidRPr="0010209F" w:rsidRDefault="00DC0C21" w:rsidP="007F76F1">
      <w:pPr>
        <w:pStyle w:val="ListeParagraf"/>
        <w:numPr>
          <w:ilvl w:val="2"/>
          <w:numId w:val="20"/>
        </w:numPr>
        <w:spacing w:after="0" w:line="240" w:lineRule="auto"/>
        <w:ind w:left="1134" w:hanging="850"/>
        <w:jc w:val="both"/>
        <w:rPr>
          <w:rFonts w:ascii="Times New Roman" w:eastAsia="Calibri" w:hAnsi="Times New Roman" w:cs="Times New Roman"/>
          <w:sz w:val="24"/>
          <w:szCs w:val="24"/>
        </w:rPr>
      </w:pPr>
      <w:r w:rsidRPr="003846E9">
        <w:rPr>
          <w:rFonts w:ascii="Times New Roman" w:eastAsia="Calibri" w:hAnsi="Times New Roman" w:cs="Times New Roman"/>
          <w:sz w:val="24"/>
          <w:szCs w:val="24"/>
        </w:rPr>
        <w:t xml:space="preserve">Başarısız bir test çalışmasının </w:t>
      </w:r>
      <w:r w:rsidR="003846E9">
        <w:rPr>
          <w:rFonts w:ascii="Times New Roman" w:eastAsia="Calibri" w:hAnsi="Times New Roman" w:cs="Times New Roman"/>
          <w:sz w:val="24"/>
          <w:szCs w:val="24"/>
        </w:rPr>
        <w:t>kök</w:t>
      </w:r>
      <w:r w:rsidRPr="003846E9">
        <w:rPr>
          <w:rFonts w:ascii="Times New Roman" w:eastAsia="Calibri" w:hAnsi="Times New Roman" w:cs="Times New Roman"/>
          <w:sz w:val="24"/>
          <w:szCs w:val="24"/>
        </w:rPr>
        <w:t xml:space="preserve"> nedeni, teknik servis tarafından analiz edil</w:t>
      </w:r>
      <w:r w:rsidR="00590A18">
        <w:rPr>
          <w:rFonts w:ascii="Times New Roman" w:eastAsia="Calibri" w:hAnsi="Times New Roman" w:cs="Times New Roman"/>
          <w:sz w:val="24"/>
          <w:szCs w:val="24"/>
        </w:rPr>
        <w:t>meli</w:t>
      </w:r>
      <w:r w:rsidRPr="003846E9">
        <w:rPr>
          <w:rFonts w:ascii="Times New Roman" w:eastAsia="Calibri" w:hAnsi="Times New Roman" w:cs="Times New Roman"/>
          <w:sz w:val="24"/>
          <w:szCs w:val="24"/>
        </w:rPr>
        <w:t xml:space="preserve"> ve analiz, test raporuna eklen</w:t>
      </w:r>
      <w:r w:rsidR="00590A18">
        <w:rPr>
          <w:rFonts w:ascii="Times New Roman" w:eastAsia="Calibri" w:hAnsi="Times New Roman" w:cs="Times New Roman"/>
          <w:sz w:val="24"/>
          <w:szCs w:val="24"/>
        </w:rPr>
        <w:t>melid</w:t>
      </w:r>
      <w:r w:rsidRPr="003846E9">
        <w:rPr>
          <w:rFonts w:ascii="Times New Roman" w:eastAsia="Calibri" w:hAnsi="Times New Roman" w:cs="Times New Roman"/>
          <w:sz w:val="24"/>
          <w:szCs w:val="24"/>
        </w:rPr>
        <w:t xml:space="preserve">ir. Kök neden, test kurulumundaki bir sapmaya bağlanamıyorsa, teknik servis, </w:t>
      </w:r>
      <w:r w:rsidR="00362787">
        <w:rPr>
          <w:rFonts w:ascii="Times New Roman" w:eastAsia="Calibri" w:hAnsi="Times New Roman" w:cs="Times New Roman"/>
          <w:sz w:val="24"/>
          <w:szCs w:val="24"/>
        </w:rPr>
        <w:t>imalatçı</w:t>
      </w:r>
      <w:r w:rsidRPr="003846E9">
        <w:rPr>
          <w:rFonts w:ascii="Times New Roman" w:eastAsia="Calibri" w:hAnsi="Times New Roman" w:cs="Times New Roman"/>
          <w:sz w:val="24"/>
          <w:szCs w:val="24"/>
        </w:rPr>
        <w:t xml:space="preserve"> tarafından sağlanan test protokolünde tanımlanan parametre aralığı içindeki herhangi bir parametre varyasyonunu test edebilir.</w:t>
      </w:r>
    </w:p>
    <w:p w14:paraId="18D7AE59" w14:textId="3A572CC0" w:rsidR="00DC0C21" w:rsidRPr="0010209F" w:rsidRDefault="00DC0C21" w:rsidP="007F76F1">
      <w:pPr>
        <w:pStyle w:val="ListeParagraf"/>
        <w:numPr>
          <w:ilvl w:val="2"/>
          <w:numId w:val="20"/>
        </w:numPr>
        <w:spacing w:after="0" w:line="240" w:lineRule="auto"/>
        <w:ind w:left="1134" w:hanging="850"/>
        <w:jc w:val="both"/>
        <w:rPr>
          <w:rFonts w:ascii="Times New Roman" w:hAnsi="Times New Roman" w:cs="Times New Roman"/>
          <w:sz w:val="24"/>
          <w:szCs w:val="24"/>
        </w:rPr>
      </w:pPr>
      <w:r w:rsidRPr="0010209F">
        <w:rPr>
          <w:rFonts w:ascii="Times New Roman" w:eastAsia="Calibri" w:hAnsi="Times New Roman" w:cs="Times New Roman"/>
          <w:sz w:val="24"/>
          <w:szCs w:val="24"/>
        </w:rPr>
        <w:t>Teknik servis tarafından yürütülen ilgili test protokolünün koduna bir referans, yetkili makamların örneğin piyasa gözetimi ve denetimi faaliyetleri yürütürken, testi yapan teknik servisten test protokolünü talep etmeleri için Tip Onay Belgesinin “Açıklamalar” kısmına dahil edilir</w:t>
      </w:r>
      <w:r w:rsidR="00086AE3">
        <w:rPr>
          <w:rFonts w:ascii="Times New Roman" w:eastAsia="Calibri" w:hAnsi="Times New Roman" w:cs="Times New Roman"/>
          <w:sz w:val="24"/>
          <w:szCs w:val="24"/>
        </w:rPr>
        <w:t>.</w:t>
      </w:r>
      <w:r w:rsidR="00086AE3" w:rsidRPr="0010209F">
        <w:rPr>
          <w:rFonts w:ascii="Times New Roman" w:hAnsi="Times New Roman" w:cs="Times New Roman"/>
          <w:sz w:val="24"/>
          <w:szCs w:val="24"/>
        </w:rPr>
        <w:t xml:space="preserve"> </w:t>
      </w:r>
    </w:p>
    <w:sectPr w:rsidR="00DC0C21" w:rsidRPr="0010209F" w:rsidSect="00686848">
      <w:footerReference w:type="default" r:id="rId13"/>
      <w:pgSz w:w="11906" w:h="16838"/>
      <w:pgMar w:top="1135" w:right="1417" w:bottom="141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2D064B" w14:textId="77777777" w:rsidR="0023613B" w:rsidRDefault="0023613B" w:rsidP="00686848">
      <w:pPr>
        <w:spacing w:after="0" w:line="240" w:lineRule="auto"/>
      </w:pPr>
      <w:r>
        <w:separator/>
      </w:r>
    </w:p>
  </w:endnote>
  <w:endnote w:type="continuationSeparator" w:id="0">
    <w:p w14:paraId="6BD7679F" w14:textId="77777777" w:rsidR="0023613B" w:rsidRDefault="0023613B" w:rsidP="00686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1530538"/>
      <w:docPartObj>
        <w:docPartGallery w:val="Page Numbers (Bottom of Page)"/>
        <w:docPartUnique/>
      </w:docPartObj>
    </w:sdtPr>
    <w:sdtEndPr/>
    <w:sdtContent>
      <w:p w14:paraId="0A9E1FEC" w14:textId="3F1A9DA7" w:rsidR="00DC0C21" w:rsidRDefault="00DC0C21" w:rsidP="00686848">
        <w:pPr>
          <w:pStyle w:val="Altbilgi"/>
          <w:jc w:val="center"/>
        </w:pPr>
        <w:r>
          <w:fldChar w:fldCharType="begin"/>
        </w:r>
        <w:r>
          <w:instrText>PAGE   \* MERGEFORMAT</w:instrText>
        </w:r>
        <w:r>
          <w:fldChar w:fldCharType="separate"/>
        </w:r>
        <w:r w:rsidR="00B0125E">
          <w:rPr>
            <w:noProof/>
          </w:rPr>
          <w:t>12</w:t>
        </w:r>
        <w:r>
          <w:fldChar w:fldCharType="end"/>
        </w:r>
      </w:p>
    </w:sdtContent>
  </w:sdt>
  <w:p w14:paraId="4490668C" w14:textId="77777777" w:rsidR="00DC0C21" w:rsidRDefault="00DC0C2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562ED3" w14:textId="77777777" w:rsidR="0023613B" w:rsidRDefault="0023613B" w:rsidP="00686848">
      <w:pPr>
        <w:spacing w:after="0" w:line="240" w:lineRule="auto"/>
      </w:pPr>
      <w:r>
        <w:separator/>
      </w:r>
    </w:p>
  </w:footnote>
  <w:footnote w:type="continuationSeparator" w:id="0">
    <w:p w14:paraId="73D70805" w14:textId="77777777" w:rsidR="0023613B" w:rsidRDefault="0023613B" w:rsidP="006868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71D0A"/>
    <w:multiLevelType w:val="hybridMultilevel"/>
    <w:tmpl w:val="701E9B9A"/>
    <w:lvl w:ilvl="0" w:tplc="FAC85968">
      <w:start w:val="1"/>
      <w:numFmt w:val="lowerLetter"/>
      <w:lvlText w:val="%1)"/>
      <w:lvlJc w:val="left"/>
      <w:pPr>
        <w:ind w:left="2128" w:hanging="360"/>
      </w:pPr>
      <w:rPr>
        <w:rFonts w:hint="default"/>
      </w:rPr>
    </w:lvl>
    <w:lvl w:ilvl="1" w:tplc="041F0019" w:tentative="1">
      <w:start w:val="1"/>
      <w:numFmt w:val="lowerLetter"/>
      <w:lvlText w:val="%2."/>
      <w:lvlJc w:val="left"/>
      <w:pPr>
        <w:ind w:left="2848" w:hanging="360"/>
      </w:pPr>
    </w:lvl>
    <w:lvl w:ilvl="2" w:tplc="041F001B" w:tentative="1">
      <w:start w:val="1"/>
      <w:numFmt w:val="lowerRoman"/>
      <w:lvlText w:val="%3."/>
      <w:lvlJc w:val="right"/>
      <w:pPr>
        <w:ind w:left="3568" w:hanging="180"/>
      </w:pPr>
    </w:lvl>
    <w:lvl w:ilvl="3" w:tplc="041F000F" w:tentative="1">
      <w:start w:val="1"/>
      <w:numFmt w:val="decimal"/>
      <w:lvlText w:val="%4."/>
      <w:lvlJc w:val="left"/>
      <w:pPr>
        <w:ind w:left="4288" w:hanging="360"/>
      </w:pPr>
    </w:lvl>
    <w:lvl w:ilvl="4" w:tplc="041F0019" w:tentative="1">
      <w:start w:val="1"/>
      <w:numFmt w:val="lowerLetter"/>
      <w:lvlText w:val="%5."/>
      <w:lvlJc w:val="left"/>
      <w:pPr>
        <w:ind w:left="5008" w:hanging="360"/>
      </w:pPr>
    </w:lvl>
    <w:lvl w:ilvl="5" w:tplc="041F001B" w:tentative="1">
      <w:start w:val="1"/>
      <w:numFmt w:val="lowerRoman"/>
      <w:lvlText w:val="%6."/>
      <w:lvlJc w:val="right"/>
      <w:pPr>
        <w:ind w:left="5728" w:hanging="180"/>
      </w:pPr>
    </w:lvl>
    <w:lvl w:ilvl="6" w:tplc="041F000F" w:tentative="1">
      <w:start w:val="1"/>
      <w:numFmt w:val="decimal"/>
      <w:lvlText w:val="%7."/>
      <w:lvlJc w:val="left"/>
      <w:pPr>
        <w:ind w:left="6448" w:hanging="360"/>
      </w:pPr>
    </w:lvl>
    <w:lvl w:ilvl="7" w:tplc="041F0019" w:tentative="1">
      <w:start w:val="1"/>
      <w:numFmt w:val="lowerLetter"/>
      <w:lvlText w:val="%8."/>
      <w:lvlJc w:val="left"/>
      <w:pPr>
        <w:ind w:left="7168" w:hanging="360"/>
      </w:pPr>
    </w:lvl>
    <w:lvl w:ilvl="8" w:tplc="041F001B" w:tentative="1">
      <w:start w:val="1"/>
      <w:numFmt w:val="lowerRoman"/>
      <w:lvlText w:val="%9."/>
      <w:lvlJc w:val="right"/>
      <w:pPr>
        <w:ind w:left="7888" w:hanging="180"/>
      </w:pPr>
    </w:lvl>
  </w:abstractNum>
  <w:abstractNum w:abstractNumId="1" w15:restartNumberingAfterBreak="0">
    <w:nsid w:val="04876FE0"/>
    <w:multiLevelType w:val="hybridMultilevel"/>
    <w:tmpl w:val="8FE030AE"/>
    <w:lvl w:ilvl="0" w:tplc="00563730">
      <w:start w:val="1"/>
      <w:numFmt w:val="lowerLetter"/>
      <w:lvlText w:val="(%1)"/>
      <w:lvlJc w:val="left"/>
      <w:pPr>
        <w:ind w:left="1670" w:hanging="360"/>
      </w:pPr>
      <w:rPr>
        <w:rFonts w:ascii="Calibri" w:eastAsia="Calibri" w:hAnsi="Calibri" w:cs="Calibri" w:hint="default"/>
        <w:sz w:val="19"/>
      </w:rPr>
    </w:lvl>
    <w:lvl w:ilvl="1" w:tplc="041F0019" w:tentative="1">
      <w:start w:val="1"/>
      <w:numFmt w:val="lowerLetter"/>
      <w:lvlText w:val="%2."/>
      <w:lvlJc w:val="left"/>
      <w:pPr>
        <w:ind w:left="2390" w:hanging="360"/>
      </w:pPr>
    </w:lvl>
    <w:lvl w:ilvl="2" w:tplc="041F001B" w:tentative="1">
      <w:start w:val="1"/>
      <w:numFmt w:val="lowerRoman"/>
      <w:lvlText w:val="%3."/>
      <w:lvlJc w:val="right"/>
      <w:pPr>
        <w:ind w:left="3110" w:hanging="180"/>
      </w:pPr>
    </w:lvl>
    <w:lvl w:ilvl="3" w:tplc="041F000F" w:tentative="1">
      <w:start w:val="1"/>
      <w:numFmt w:val="decimal"/>
      <w:lvlText w:val="%4."/>
      <w:lvlJc w:val="left"/>
      <w:pPr>
        <w:ind w:left="3830" w:hanging="360"/>
      </w:pPr>
    </w:lvl>
    <w:lvl w:ilvl="4" w:tplc="041F0019" w:tentative="1">
      <w:start w:val="1"/>
      <w:numFmt w:val="lowerLetter"/>
      <w:lvlText w:val="%5."/>
      <w:lvlJc w:val="left"/>
      <w:pPr>
        <w:ind w:left="4550" w:hanging="360"/>
      </w:pPr>
    </w:lvl>
    <w:lvl w:ilvl="5" w:tplc="041F001B" w:tentative="1">
      <w:start w:val="1"/>
      <w:numFmt w:val="lowerRoman"/>
      <w:lvlText w:val="%6."/>
      <w:lvlJc w:val="right"/>
      <w:pPr>
        <w:ind w:left="5270" w:hanging="180"/>
      </w:pPr>
    </w:lvl>
    <w:lvl w:ilvl="6" w:tplc="041F000F" w:tentative="1">
      <w:start w:val="1"/>
      <w:numFmt w:val="decimal"/>
      <w:lvlText w:val="%7."/>
      <w:lvlJc w:val="left"/>
      <w:pPr>
        <w:ind w:left="5990" w:hanging="360"/>
      </w:pPr>
    </w:lvl>
    <w:lvl w:ilvl="7" w:tplc="041F0019" w:tentative="1">
      <w:start w:val="1"/>
      <w:numFmt w:val="lowerLetter"/>
      <w:lvlText w:val="%8."/>
      <w:lvlJc w:val="left"/>
      <w:pPr>
        <w:ind w:left="6710" w:hanging="360"/>
      </w:pPr>
    </w:lvl>
    <w:lvl w:ilvl="8" w:tplc="041F001B" w:tentative="1">
      <w:start w:val="1"/>
      <w:numFmt w:val="lowerRoman"/>
      <w:lvlText w:val="%9."/>
      <w:lvlJc w:val="right"/>
      <w:pPr>
        <w:ind w:left="7430" w:hanging="180"/>
      </w:pPr>
    </w:lvl>
  </w:abstractNum>
  <w:abstractNum w:abstractNumId="2" w15:restartNumberingAfterBreak="0">
    <w:nsid w:val="09070C7F"/>
    <w:multiLevelType w:val="hybridMultilevel"/>
    <w:tmpl w:val="F5EE31B8"/>
    <w:lvl w:ilvl="0" w:tplc="041F0001">
      <w:start w:val="1"/>
      <w:numFmt w:val="bullet"/>
      <w:lvlText w:val=""/>
      <w:lvlJc w:val="left"/>
      <w:pPr>
        <w:ind w:left="2030" w:hanging="360"/>
      </w:pPr>
      <w:rPr>
        <w:rFonts w:ascii="Symbol" w:hAnsi="Symbol" w:hint="default"/>
      </w:rPr>
    </w:lvl>
    <w:lvl w:ilvl="1" w:tplc="041F0003" w:tentative="1">
      <w:start w:val="1"/>
      <w:numFmt w:val="bullet"/>
      <w:lvlText w:val="o"/>
      <w:lvlJc w:val="left"/>
      <w:pPr>
        <w:ind w:left="2750" w:hanging="360"/>
      </w:pPr>
      <w:rPr>
        <w:rFonts w:ascii="Courier New" w:hAnsi="Courier New" w:cs="Courier New" w:hint="default"/>
      </w:rPr>
    </w:lvl>
    <w:lvl w:ilvl="2" w:tplc="041F0005" w:tentative="1">
      <w:start w:val="1"/>
      <w:numFmt w:val="bullet"/>
      <w:lvlText w:val=""/>
      <w:lvlJc w:val="left"/>
      <w:pPr>
        <w:ind w:left="3470" w:hanging="360"/>
      </w:pPr>
      <w:rPr>
        <w:rFonts w:ascii="Wingdings" w:hAnsi="Wingdings" w:hint="default"/>
      </w:rPr>
    </w:lvl>
    <w:lvl w:ilvl="3" w:tplc="041F0001" w:tentative="1">
      <w:start w:val="1"/>
      <w:numFmt w:val="bullet"/>
      <w:lvlText w:val=""/>
      <w:lvlJc w:val="left"/>
      <w:pPr>
        <w:ind w:left="4190" w:hanging="360"/>
      </w:pPr>
      <w:rPr>
        <w:rFonts w:ascii="Symbol" w:hAnsi="Symbol" w:hint="default"/>
      </w:rPr>
    </w:lvl>
    <w:lvl w:ilvl="4" w:tplc="041F0003" w:tentative="1">
      <w:start w:val="1"/>
      <w:numFmt w:val="bullet"/>
      <w:lvlText w:val="o"/>
      <w:lvlJc w:val="left"/>
      <w:pPr>
        <w:ind w:left="4910" w:hanging="360"/>
      </w:pPr>
      <w:rPr>
        <w:rFonts w:ascii="Courier New" w:hAnsi="Courier New" w:cs="Courier New" w:hint="default"/>
      </w:rPr>
    </w:lvl>
    <w:lvl w:ilvl="5" w:tplc="041F0005" w:tentative="1">
      <w:start w:val="1"/>
      <w:numFmt w:val="bullet"/>
      <w:lvlText w:val=""/>
      <w:lvlJc w:val="left"/>
      <w:pPr>
        <w:ind w:left="5630" w:hanging="360"/>
      </w:pPr>
      <w:rPr>
        <w:rFonts w:ascii="Wingdings" w:hAnsi="Wingdings" w:hint="default"/>
      </w:rPr>
    </w:lvl>
    <w:lvl w:ilvl="6" w:tplc="041F0001" w:tentative="1">
      <w:start w:val="1"/>
      <w:numFmt w:val="bullet"/>
      <w:lvlText w:val=""/>
      <w:lvlJc w:val="left"/>
      <w:pPr>
        <w:ind w:left="6350" w:hanging="360"/>
      </w:pPr>
      <w:rPr>
        <w:rFonts w:ascii="Symbol" w:hAnsi="Symbol" w:hint="default"/>
      </w:rPr>
    </w:lvl>
    <w:lvl w:ilvl="7" w:tplc="041F0003" w:tentative="1">
      <w:start w:val="1"/>
      <w:numFmt w:val="bullet"/>
      <w:lvlText w:val="o"/>
      <w:lvlJc w:val="left"/>
      <w:pPr>
        <w:ind w:left="7070" w:hanging="360"/>
      </w:pPr>
      <w:rPr>
        <w:rFonts w:ascii="Courier New" w:hAnsi="Courier New" w:cs="Courier New" w:hint="default"/>
      </w:rPr>
    </w:lvl>
    <w:lvl w:ilvl="8" w:tplc="041F0005" w:tentative="1">
      <w:start w:val="1"/>
      <w:numFmt w:val="bullet"/>
      <w:lvlText w:val=""/>
      <w:lvlJc w:val="left"/>
      <w:pPr>
        <w:ind w:left="7790" w:hanging="360"/>
      </w:pPr>
      <w:rPr>
        <w:rFonts w:ascii="Wingdings" w:hAnsi="Wingdings" w:hint="default"/>
      </w:rPr>
    </w:lvl>
  </w:abstractNum>
  <w:abstractNum w:abstractNumId="3" w15:restartNumberingAfterBreak="0">
    <w:nsid w:val="1EEA2D28"/>
    <w:multiLevelType w:val="multilevel"/>
    <w:tmpl w:val="8DFA2314"/>
    <w:lvl w:ilvl="0">
      <w:start w:val="1"/>
      <w:numFmt w:val="decimal"/>
      <w:lvlText w:val="%1."/>
      <w:lvlJc w:val="left"/>
      <w:pPr>
        <w:ind w:left="723" w:hanging="360"/>
      </w:pPr>
      <w:rPr>
        <w:rFonts w:hint="default"/>
        <w:b/>
      </w:rPr>
    </w:lvl>
    <w:lvl w:ilvl="1">
      <w:start w:val="1"/>
      <w:numFmt w:val="decimal"/>
      <w:isLgl/>
      <w:lvlText w:val="%1.%2"/>
      <w:lvlJc w:val="left"/>
      <w:pPr>
        <w:ind w:left="1083" w:hanging="360"/>
      </w:pPr>
      <w:rPr>
        <w:rFonts w:hint="default"/>
        <w:b/>
      </w:rPr>
    </w:lvl>
    <w:lvl w:ilvl="2">
      <w:start w:val="1"/>
      <w:numFmt w:val="decimal"/>
      <w:isLgl/>
      <w:lvlText w:val="%1.%2.%3"/>
      <w:lvlJc w:val="left"/>
      <w:pPr>
        <w:ind w:left="1803" w:hanging="720"/>
      </w:pPr>
      <w:rPr>
        <w:rFonts w:hint="default"/>
        <w:b/>
      </w:rPr>
    </w:lvl>
    <w:lvl w:ilvl="3">
      <w:start w:val="1"/>
      <w:numFmt w:val="decimal"/>
      <w:isLgl/>
      <w:lvlText w:val="%1.%2.%3.%4"/>
      <w:lvlJc w:val="left"/>
      <w:pPr>
        <w:ind w:left="2163" w:hanging="720"/>
      </w:pPr>
      <w:rPr>
        <w:rFonts w:hint="default"/>
      </w:rPr>
    </w:lvl>
    <w:lvl w:ilvl="4">
      <w:start w:val="1"/>
      <w:numFmt w:val="decimal"/>
      <w:isLgl/>
      <w:lvlText w:val="%1.%2.%3.%4.%5"/>
      <w:lvlJc w:val="left"/>
      <w:pPr>
        <w:ind w:left="2883" w:hanging="1080"/>
      </w:pPr>
      <w:rPr>
        <w:rFonts w:hint="default"/>
      </w:rPr>
    </w:lvl>
    <w:lvl w:ilvl="5">
      <w:start w:val="1"/>
      <w:numFmt w:val="decimal"/>
      <w:isLgl/>
      <w:lvlText w:val="%1.%2.%3.%4.%5.%6"/>
      <w:lvlJc w:val="left"/>
      <w:pPr>
        <w:ind w:left="3243" w:hanging="1080"/>
      </w:pPr>
      <w:rPr>
        <w:rFonts w:hint="default"/>
      </w:rPr>
    </w:lvl>
    <w:lvl w:ilvl="6">
      <w:start w:val="1"/>
      <w:numFmt w:val="decimal"/>
      <w:isLgl/>
      <w:lvlText w:val="%1.%2.%3.%4.%5.%6.%7"/>
      <w:lvlJc w:val="left"/>
      <w:pPr>
        <w:ind w:left="3963" w:hanging="1440"/>
      </w:pPr>
      <w:rPr>
        <w:rFonts w:hint="default"/>
      </w:rPr>
    </w:lvl>
    <w:lvl w:ilvl="7">
      <w:start w:val="1"/>
      <w:numFmt w:val="decimal"/>
      <w:isLgl/>
      <w:lvlText w:val="%1.%2.%3.%4.%5.%6.%7.%8"/>
      <w:lvlJc w:val="left"/>
      <w:pPr>
        <w:ind w:left="4323" w:hanging="1440"/>
      </w:pPr>
      <w:rPr>
        <w:rFonts w:hint="default"/>
      </w:rPr>
    </w:lvl>
    <w:lvl w:ilvl="8">
      <w:start w:val="1"/>
      <w:numFmt w:val="decimal"/>
      <w:isLgl/>
      <w:lvlText w:val="%1.%2.%3.%4.%5.%6.%7.%8.%9"/>
      <w:lvlJc w:val="left"/>
      <w:pPr>
        <w:ind w:left="5043" w:hanging="1800"/>
      </w:pPr>
      <w:rPr>
        <w:rFonts w:hint="default"/>
      </w:rPr>
    </w:lvl>
  </w:abstractNum>
  <w:abstractNum w:abstractNumId="4" w15:restartNumberingAfterBreak="0">
    <w:nsid w:val="1FE53AD0"/>
    <w:multiLevelType w:val="multilevel"/>
    <w:tmpl w:val="2B862146"/>
    <w:lvl w:ilvl="0">
      <w:start w:val="1"/>
      <w:numFmt w:val="decimal"/>
      <w:lvlText w:val="%1."/>
      <w:lvlJc w:val="left"/>
      <w:pPr>
        <w:ind w:left="720" w:hanging="360"/>
      </w:pPr>
      <w:rPr>
        <w:b/>
      </w:rPr>
    </w:lvl>
    <w:lvl w:ilvl="1">
      <w:start w:val="1"/>
      <w:numFmt w:val="decimal"/>
      <w:isLgl/>
      <w:lvlText w:val="%1.%2"/>
      <w:lvlJc w:val="left"/>
      <w:pPr>
        <w:ind w:left="1080" w:hanging="370"/>
      </w:pPr>
      <w:rPr>
        <w:rFonts w:hint="default"/>
        <w:b/>
      </w:rPr>
    </w:lvl>
    <w:lvl w:ilvl="2">
      <w:start w:val="1"/>
      <w:numFmt w:val="decimal"/>
      <w:isLgl/>
      <w:lvlText w:val="%1.%2.%3"/>
      <w:lvlJc w:val="left"/>
      <w:pPr>
        <w:ind w:left="1780" w:hanging="720"/>
      </w:pPr>
      <w:rPr>
        <w:rFonts w:hint="default"/>
        <w:b/>
      </w:rPr>
    </w:lvl>
    <w:lvl w:ilvl="3">
      <w:start w:val="1"/>
      <w:numFmt w:val="decimal"/>
      <w:isLgl/>
      <w:lvlText w:val="%1.%2.%3.%4"/>
      <w:lvlJc w:val="left"/>
      <w:pPr>
        <w:ind w:left="2130" w:hanging="720"/>
      </w:pPr>
      <w:rPr>
        <w:rFonts w:hint="default"/>
        <w:b/>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5" w15:restartNumberingAfterBreak="0">
    <w:nsid w:val="330D285E"/>
    <w:multiLevelType w:val="multilevel"/>
    <w:tmpl w:val="9414472E"/>
    <w:lvl w:ilvl="0">
      <w:start w:val="4"/>
      <w:numFmt w:val="decimal"/>
      <w:lvlText w:val="%1"/>
      <w:lvlJc w:val="left"/>
      <w:pPr>
        <w:ind w:left="730" w:hanging="730"/>
      </w:pPr>
      <w:rPr>
        <w:rFonts w:hint="default"/>
        <w:b/>
      </w:rPr>
    </w:lvl>
    <w:lvl w:ilvl="1">
      <w:start w:val="4"/>
      <w:numFmt w:val="decimal"/>
      <w:lvlText w:val="%1.%2"/>
      <w:lvlJc w:val="left"/>
      <w:pPr>
        <w:ind w:left="1086" w:hanging="730"/>
      </w:pPr>
      <w:rPr>
        <w:rFonts w:hint="default"/>
      </w:rPr>
    </w:lvl>
    <w:lvl w:ilvl="2">
      <w:start w:val="2"/>
      <w:numFmt w:val="decimal"/>
      <w:lvlText w:val="%1.%2.%3"/>
      <w:lvlJc w:val="left"/>
      <w:pPr>
        <w:ind w:left="1442" w:hanging="730"/>
      </w:pPr>
      <w:rPr>
        <w:rFonts w:hint="default"/>
      </w:rPr>
    </w:lvl>
    <w:lvl w:ilvl="3">
      <w:start w:val="1"/>
      <w:numFmt w:val="decimal"/>
      <w:lvlText w:val="%1.%2.%3.%4"/>
      <w:lvlJc w:val="left"/>
      <w:pPr>
        <w:ind w:left="2148" w:hanging="1080"/>
      </w:pPr>
      <w:rPr>
        <w:rFonts w:hint="default"/>
      </w:rPr>
    </w:lvl>
    <w:lvl w:ilvl="4">
      <w:start w:val="1"/>
      <w:numFmt w:val="decimal"/>
      <w:lvlText w:val="%1.%2.%3.%4.%5"/>
      <w:lvlJc w:val="left"/>
      <w:pPr>
        <w:ind w:left="2504" w:hanging="1080"/>
      </w:pPr>
      <w:rPr>
        <w:rFonts w:hint="default"/>
        <w:b/>
      </w:rPr>
    </w:lvl>
    <w:lvl w:ilvl="5">
      <w:start w:val="1"/>
      <w:numFmt w:val="decimal"/>
      <w:lvlText w:val="%1.%2.%3.%4.%5.%6"/>
      <w:lvlJc w:val="left"/>
      <w:pPr>
        <w:ind w:left="3220" w:hanging="1440"/>
      </w:pPr>
      <w:rPr>
        <w:rFonts w:hint="default"/>
      </w:rPr>
    </w:lvl>
    <w:lvl w:ilvl="6">
      <w:start w:val="1"/>
      <w:numFmt w:val="decimal"/>
      <w:lvlText w:val="%1.%2.%3.%4.%5.%6.%7"/>
      <w:lvlJc w:val="left"/>
      <w:pPr>
        <w:ind w:left="3576" w:hanging="1440"/>
      </w:pPr>
      <w:rPr>
        <w:rFonts w:hint="default"/>
      </w:rPr>
    </w:lvl>
    <w:lvl w:ilvl="7">
      <w:start w:val="1"/>
      <w:numFmt w:val="decimal"/>
      <w:lvlText w:val="%1.%2.%3.%4.%5.%6.%7.%8"/>
      <w:lvlJc w:val="left"/>
      <w:pPr>
        <w:ind w:left="4292" w:hanging="1800"/>
      </w:pPr>
      <w:rPr>
        <w:rFonts w:hint="default"/>
      </w:rPr>
    </w:lvl>
    <w:lvl w:ilvl="8">
      <w:start w:val="1"/>
      <w:numFmt w:val="decimal"/>
      <w:lvlText w:val="%1.%2.%3.%4.%5.%6.%7.%8.%9"/>
      <w:lvlJc w:val="left"/>
      <w:pPr>
        <w:ind w:left="4648" w:hanging="1800"/>
      </w:pPr>
      <w:rPr>
        <w:rFonts w:hint="default"/>
      </w:rPr>
    </w:lvl>
  </w:abstractNum>
  <w:abstractNum w:abstractNumId="6" w15:restartNumberingAfterBreak="0">
    <w:nsid w:val="348F1A70"/>
    <w:multiLevelType w:val="hybridMultilevel"/>
    <w:tmpl w:val="2E222640"/>
    <w:lvl w:ilvl="0" w:tplc="4CC6957C">
      <w:start w:val="1"/>
      <w:numFmt w:val="lowerLetter"/>
      <w:lvlText w:val="%1)"/>
      <w:lvlJc w:val="left"/>
      <w:pPr>
        <w:ind w:left="2140" w:hanging="360"/>
      </w:pPr>
      <w:rPr>
        <w:rFonts w:hint="default"/>
      </w:rPr>
    </w:lvl>
    <w:lvl w:ilvl="1" w:tplc="041F0019" w:tentative="1">
      <w:start w:val="1"/>
      <w:numFmt w:val="lowerLetter"/>
      <w:lvlText w:val="%2."/>
      <w:lvlJc w:val="left"/>
      <w:pPr>
        <w:ind w:left="2860" w:hanging="360"/>
      </w:pPr>
    </w:lvl>
    <w:lvl w:ilvl="2" w:tplc="041F001B" w:tentative="1">
      <w:start w:val="1"/>
      <w:numFmt w:val="lowerRoman"/>
      <w:lvlText w:val="%3."/>
      <w:lvlJc w:val="right"/>
      <w:pPr>
        <w:ind w:left="3580" w:hanging="180"/>
      </w:pPr>
    </w:lvl>
    <w:lvl w:ilvl="3" w:tplc="041F000F" w:tentative="1">
      <w:start w:val="1"/>
      <w:numFmt w:val="decimal"/>
      <w:lvlText w:val="%4."/>
      <w:lvlJc w:val="left"/>
      <w:pPr>
        <w:ind w:left="4300" w:hanging="360"/>
      </w:pPr>
    </w:lvl>
    <w:lvl w:ilvl="4" w:tplc="041F0019" w:tentative="1">
      <w:start w:val="1"/>
      <w:numFmt w:val="lowerLetter"/>
      <w:lvlText w:val="%5."/>
      <w:lvlJc w:val="left"/>
      <w:pPr>
        <w:ind w:left="5020" w:hanging="360"/>
      </w:pPr>
    </w:lvl>
    <w:lvl w:ilvl="5" w:tplc="041F001B" w:tentative="1">
      <w:start w:val="1"/>
      <w:numFmt w:val="lowerRoman"/>
      <w:lvlText w:val="%6."/>
      <w:lvlJc w:val="right"/>
      <w:pPr>
        <w:ind w:left="5740" w:hanging="180"/>
      </w:pPr>
    </w:lvl>
    <w:lvl w:ilvl="6" w:tplc="041F000F" w:tentative="1">
      <w:start w:val="1"/>
      <w:numFmt w:val="decimal"/>
      <w:lvlText w:val="%7."/>
      <w:lvlJc w:val="left"/>
      <w:pPr>
        <w:ind w:left="6460" w:hanging="360"/>
      </w:pPr>
    </w:lvl>
    <w:lvl w:ilvl="7" w:tplc="041F0019" w:tentative="1">
      <w:start w:val="1"/>
      <w:numFmt w:val="lowerLetter"/>
      <w:lvlText w:val="%8."/>
      <w:lvlJc w:val="left"/>
      <w:pPr>
        <w:ind w:left="7180" w:hanging="360"/>
      </w:pPr>
    </w:lvl>
    <w:lvl w:ilvl="8" w:tplc="041F001B" w:tentative="1">
      <w:start w:val="1"/>
      <w:numFmt w:val="lowerRoman"/>
      <w:lvlText w:val="%9."/>
      <w:lvlJc w:val="right"/>
      <w:pPr>
        <w:ind w:left="7900" w:hanging="180"/>
      </w:pPr>
    </w:lvl>
  </w:abstractNum>
  <w:abstractNum w:abstractNumId="7" w15:restartNumberingAfterBreak="0">
    <w:nsid w:val="41911A90"/>
    <w:multiLevelType w:val="hybridMultilevel"/>
    <w:tmpl w:val="77F2256E"/>
    <w:lvl w:ilvl="0" w:tplc="B15469FC">
      <w:start w:val="2"/>
      <w:numFmt w:val="lowerLetter"/>
      <w:lvlText w:val="(%1)"/>
      <w:lvlJc w:val="left"/>
      <w:pPr>
        <w:ind w:left="1670" w:hanging="360"/>
      </w:pPr>
      <w:rPr>
        <w:rFonts w:ascii="Calibri" w:eastAsia="Calibri" w:hAnsi="Calibri" w:cs="Calibri" w:hint="default"/>
        <w:sz w:val="19"/>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39E4A3B"/>
    <w:multiLevelType w:val="hybridMultilevel"/>
    <w:tmpl w:val="3CEA44C0"/>
    <w:lvl w:ilvl="0" w:tplc="ED661454">
      <w:start w:val="1"/>
      <w:numFmt w:val="lowerLetter"/>
      <w:lvlText w:val="%1)"/>
      <w:lvlJc w:val="left"/>
      <w:pPr>
        <w:ind w:left="1780" w:hanging="360"/>
      </w:pPr>
      <w:rPr>
        <w:rFonts w:hint="default"/>
      </w:rPr>
    </w:lvl>
    <w:lvl w:ilvl="1" w:tplc="041F0019" w:tentative="1">
      <w:start w:val="1"/>
      <w:numFmt w:val="lowerLetter"/>
      <w:lvlText w:val="%2."/>
      <w:lvlJc w:val="left"/>
      <w:pPr>
        <w:ind w:left="2500" w:hanging="360"/>
      </w:pPr>
    </w:lvl>
    <w:lvl w:ilvl="2" w:tplc="041F001B" w:tentative="1">
      <w:start w:val="1"/>
      <w:numFmt w:val="lowerRoman"/>
      <w:lvlText w:val="%3."/>
      <w:lvlJc w:val="right"/>
      <w:pPr>
        <w:ind w:left="3220" w:hanging="180"/>
      </w:pPr>
    </w:lvl>
    <w:lvl w:ilvl="3" w:tplc="041F000F" w:tentative="1">
      <w:start w:val="1"/>
      <w:numFmt w:val="decimal"/>
      <w:lvlText w:val="%4."/>
      <w:lvlJc w:val="left"/>
      <w:pPr>
        <w:ind w:left="3940" w:hanging="360"/>
      </w:pPr>
    </w:lvl>
    <w:lvl w:ilvl="4" w:tplc="041F0019" w:tentative="1">
      <w:start w:val="1"/>
      <w:numFmt w:val="lowerLetter"/>
      <w:lvlText w:val="%5."/>
      <w:lvlJc w:val="left"/>
      <w:pPr>
        <w:ind w:left="4660" w:hanging="360"/>
      </w:pPr>
    </w:lvl>
    <w:lvl w:ilvl="5" w:tplc="041F001B" w:tentative="1">
      <w:start w:val="1"/>
      <w:numFmt w:val="lowerRoman"/>
      <w:lvlText w:val="%6."/>
      <w:lvlJc w:val="right"/>
      <w:pPr>
        <w:ind w:left="5380" w:hanging="180"/>
      </w:pPr>
    </w:lvl>
    <w:lvl w:ilvl="6" w:tplc="041F000F" w:tentative="1">
      <w:start w:val="1"/>
      <w:numFmt w:val="decimal"/>
      <w:lvlText w:val="%7."/>
      <w:lvlJc w:val="left"/>
      <w:pPr>
        <w:ind w:left="6100" w:hanging="360"/>
      </w:pPr>
    </w:lvl>
    <w:lvl w:ilvl="7" w:tplc="041F0019" w:tentative="1">
      <w:start w:val="1"/>
      <w:numFmt w:val="lowerLetter"/>
      <w:lvlText w:val="%8."/>
      <w:lvlJc w:val="left"/>
      <w:pPr>
        <w:ind w:left="6820" w:hanging="360"/>
      </w:pPr>
    </w:lvl>
    <w:lvl w:ilvl="8" w:tplc="041F001B" w:tentative="1">
      <w:start w:val="1"/>
      <w:numFmt w:val="lowerRoman"/>
      <w:lvlText w:val="%9."/>
      <w:lvlJc w:val="right"/>
      <w:pPr>
        <w:ind w:left="7540" w:hanging="180"/>
      </w:pPr>
    </w:lvl>
  </w:abstractNum>
  <w:abstractNum w:abstractNumId="9" w15:restartNumberingAfterBreak="0">
    <w:nsid w:val="44342FED"/>
    <w:multiLevelType w:val="hybridMultilevel"/>
    <w:tmpl w:val="A9ACBD08"/>
    <w:lvl w:ilvl="0" w:tplc="041F0001">
      <w:start w:val="1"/>
      <w:numFmt w:val="bullet"/>
      <w:lvlText w:val=""/>
      <w:lvlJc w:val="left"/>
      <w:pPr>
        <w:ind w:left="2030" w:hanging="360"/>
      </w:pPr>
      <w:rPr>
        <w:rFonts w:ascii="Symbol" w:hAnsi="Symbol" w:hint="default"/>
      </w:rPr>
    </w:lvl>
    <w:lvl w:ilvl="1" w:tplc="041F0003" w:tentative="1">
      <w:start w:val="1"/>
      <w:numFmt w:val="bullet"/>
      <w:lvlText w:val="o"/>
      <w:lvlJc w:val="left"/>
      <w:pPr>
        <w:ind w:left="2750" w:hanging="360"/>
      </w:pPr>
      <w:rPr>
        <w:rFonts w:ascii="Courier New" w:hAnsi="Courier New" w:cs="Courier New" w:hint="default"/>
      </w:rPr>
    </w:lvl>
    <w:lvl w:ilvl="2" w:tplc="041F0005" w:tentative="1">
      <w:start w:val="1"/>
      <w:numFmt w:val="bullet"/>
      <w:lvlText w:val=""/>
      <w:lvlJc w:val="left"/>
      <w:pPr>
        <w:ind w:left="3470" w:hanging="360"/>
      </w:pPr>
      <w:rPr>
        <w:rFonts w:ascii="Wingdings" w:hAnsi="Wingdings" w:hint="default"/>
      </w:rPr>
    </w:lvl>
    <w:lvl w:ilvl="3" w:tplc="041F0001" w:tentative="1">
      <w:start w:val="1"/>
      <w:numFmt w:val="bullet"/>
      <w:lvlText w:val=""/>
      <w:lvlJc w:val="left"/>
      <w:pPr>
        <w:ind w:left="4190" w:hanging="360"/>
      </w:pPr>
      <w:rPr>
        <w:rFonts w:ascii="Symbol" w:hAnsi="Symbol" w:hint="default"/>
      </w:rPr>
    </w:lvl>
    <w:lvl w:ilvl="4" w:tplc="041F0003" w:tentative="1">
      <w:start w:val="1"/>
      <w:numFmt w:val="bullet"/>
      <w:lvlText w:val="o"/>
      <w:lvlJc w:val="left"/>
      <w:pPr>
        <w:ind w:left="4910" w:hanging="360"/>
      </w:pPr>
      <w:rPr>
        <w:rFonts w:ascii="Courier New" w:hAnsi="Courier New" w:cs="Courier New" w:hint="default"/>
      </w:rPr>
    </w:lvl>
    <w:lvl w:ilvl="5" w:tplc="041F0005" w:tentative="1">
      <w:start w:val="1"/>
      <w:numFmt w:val="bullet"/>
      <w:lvlText w:val=""/>
      <w:lvlJc w:val="left"/>
      <w:pPr>
        <w:ind w:left="5630" w:hanging="360"/>
      </w:pPr>
      <w:rPr>
        <w:rFonts w:ascii="Wingdings" w:hAnsi="Wingdings" w:hint="default"/>
      </w:rPr>
    </w:lvl>
    <w:lvl w:ilvl="6" w:tplc="041F0001" w:tentative="1">
      <w:start w:val="1"/>
      <w:numFmt w:val="bullet"/>
      <w:lvlText w:val=""/>
      <w:lvlJc w:val="left"/>
      <w:pPr>
        <w:ind w:left="6350" w:hanging="360"/>
      </w:pPr>
      <w:rPr>
        <w:rFonts w:ascii="Symbol" w:hAnsi="Symbol" w:hint="default"/>
      </w:rPr>
    </w:lvl>
    <w:lvl w:ilvl="7" w:tplc="041F0003" w:tentative="1">
      <w:start w:val="1"/>
      <w:numFmt w:val="bullet"/>
      <w:lvlText w:val="o"/>
      <w:lvlJc w:val="left"/>
      <w:pPr>
        <w:ind w:left="7070" w:hanging="360"/>
      </w:pPr>
      <w:rPr>
        <w:rFonts w:ascii="Courier New" w:hAnsi="Courier New" w:cs="Courier New" w:hint="default"/>
      </w:rPr>
    </w:lvl>
    <w:lvl w:ilvl="8" w:tplc="041F0005" w:tentative="1">
      <w:start w:val="1"/>
      <w:numFmt w:val="bullet"/>
      <w:lvlText w:val=""/>
      <w:lvlJc w:val="left"/>
      <w:pPr>
        <w:ind w:left="7790" w:hanging="360"/>
      </w:pPr>
      <w:rPr>
        <w:rFonts w:ascii="Wingdings" w:hAnsi="Wingdings" w:hint="default"/>
      </w:rPr>
    </w:lvl>
  </w:abstractNum>
  <w:abstractNum w:abstractNumId="10" w15:restartNumberingAfterBreak="0">
    <w:nsid w:val="4A2703F5"/>
    <w:multiLevelType w:val="multilevel"/>
    <w:tmpl w:val="8DFA2314"/>
    <w:lvl w:ilvl="0">
      <w:start w:val="1"/>
      <w:numFmt w:val="decimal"/>
      <w:lvlText w:val="%1."/>
      <w:lvlJc w:val="left"/>
      <w:pPr>
        <w:ind w:left="723" w:hanging="360"/>
      </w:pPr>
      <w:rPr>
        <w:rFonts w:hint="default"/>
        <w:b/>
      </w:rPr>
    </w:lvl>
    <w:lvl w:ilvl="1">
      <w:start w:val="1"/>
      <w:numFmt w:val="decimal"/>
      <w:isLgl/>
      <w:lvlText w:val="%1.%2"/>
      <w:lvlJc w:val="left"/>
      <w:pPr>
        <w:ind w:left="1083" w:hanging="360"/>
      </w:pPr>
      <w:rPr>
        <w:rFonts w:hint="default"/>
        <w:b/>
      </w:rPr>
    </w:lvl>
    <w:lvl w:ilvl="2">
      <w:start w:val="1"/>
      <w:numFmt w:val="decimal"/>
      <w:isLgl/>
      <w:lvlText w:val="%1.%2.%3"/>
      <w:lvlJc w:val="left"/>
      <w:pPr>
        <w:ind w:left="1803" w:hanging="720"/>
      </w:pPr>
      <w:rPr>
        <w:rFonts w:hint="default"/>
        <w:b/>
      </w:rPr>
    </w:lvl>
    <w:lvl w:ilvl="3">
      <w:start w:val="1"/>
      <w:numFmt w:val="decimal"/>
      <w:isLgl/>
      <w:lvlText w:val="%1.%2.%3.%4"/>
      <w:lvlJc w:val="left"/>
      <w:pPr>
        <w:ind w:left="2163" w:hanging="720"/>
      </w:pPr>
      <w:rPr>
        <w:rFonts w:hint="default"/>
      </w:rPr>
    </w:lvl>
    <w:lvl w:ilvl="4">
      <w:start w:val="1"/>
      <w:numFmt w:val="decimal"/>
      <w:isLgl/>
      <w:lvlText w:val="%1.%2.%3.%4.%5"/>
      <w:lvlJc w:val="left"/>
      <w:pPr>
        <w:ind w:left="2883" w:hanging="1080"/>
      </w:pPr>
      <w:rPr>
        <w:rFonts w:hint="default"/>
      </w:rPr>
    </w:lvl>
    <w:lvl w:ilvl="5">
      <w:start w:val="1"/>
      <w:numFmt w:val="decimal"/>
      <w:isLgl/>
      <w:lvlText w:val="%1.%2.%3.%4.%5.%6"/>
      <w:lvlJc w:val="left"/>
      <w:pPr>
        <w:ind w:left="3243" w:hanging="1080"/>
      </w:pPr>
      <w:rPr>
        <w:rFonts w:hint="default"/>
      </w:rPr>
    </w:lvl>
    <w:lvl w:ilvl="6">
      <w:start w:val="1"/>
      <w:numFmt w:val="decimal"/>
      <w:isLgl/>
      <w:lvlText w:val="%1.%2.%3.%4.%5.%6.%7"/>
      <w:lvlJc w:val="left"/>
      <w:pPr>
        <w:ind w:left="3963" w:hanging="1440"/>
      </w:pPr>
      <w:rPr>
        <w:rFonts w:hint="default"/>
      </w:rPr>
    </w:lvl>
    <w:lvl w:ilvl="7">
      <w:start w:val="1"/>
      <w:numFmt w:val="decimal"/>
      <w:isLgl/>
      <w:lvlText w:val="%1.%2.%3.%4.%5.%6.%7.%8"/>
      <w:lvlJc w:val="left"/>
      <w:pPr>
        <w:ind w:left="4323" w:hanging="1440"/>
      </w:pPr>
      <w:rPr>
        <w:rFonts w:hint="default"/>
      </w:rPr>
    </w:lvl>
    <w:lvl w:ilvl="8">
      <w:start w:val="1"/>
      <w:numFmt w:val="decimal"/>
      <w:isLgl/>
      <w:lvlText w:val="%1.%2.%3.%4.%5.%6.%7.%8.%9"/>
      <w:lvlJc w:val="left"/>
      <w:pPr>
        <w:ind w:left="5043" w:hanging="1800"/>
      </w:pPr>
      <w:rPr>
        <w:rFonts w:hint="default"/>
      </w:rPr>
    </w:lvl>
  </w:abstractNum>
  <w:abstractNum w:abstractNumId="11" w15:restartNumberingAfterBreak="0">
    <w:nsid w:val="4D655909"/>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E142D7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7FD4F46"/>
    <w:multiLevelType w:val="hybridMultilevel"/>
    <w:tmpl w:val="8104FAE0"/>
    <w:lvl w:ilvl="0" w:tplc="8B7EDFFC">
      <w:start w:val="1"/>
      <w:numFmt w:val="lowerRoman"/>
      <w:lvlText w:val="(%1)"/>
      <w:lvlJc w:val="left"/>
      <w:pPr>
        <w:ind w:left="2030" w:hanging="720"/>
      </w:pPr>
      <w:rPr>
        <w:rFonts w:hint="default"/>
      </w:rPr>
    </w:lvl>
    <w:lvl w:ilvl="1" w:tplc="041F0019" w:tentative="1">
      <w:start w:val="1"/>
      <w:numFmt w:val="lowerLetter"/>
      <w:lvlText w:val="%2."/>
      <w:lvlJc w:val="left"/>
      <w:pPr>
        <w:ind w:left="2390" w:hanging="360"/>
      </w:pPr>
    </w:lvl>
    <w:lvl w:ilvl="2" w:tplc="041F001B" w:tentative="1">
      <w:start w:val="1"/>
      <w:numFmt w:val="lowerRoman"/>
      <w:lvlText w:val="%3."/>
      <w:lvlJc w:val="right"/>
      <w:pPr>
        <w:ind w:left="3110" w:hanging="180"/>
      </w:pPr>
    </w:lvl>
    <w:lvl w:ilvl="3" w:tplc="041F000F" w:tentative="1">
      <w:start w:val="1"/>
      <w:numFmt w:val="decimal"/>
      <w:lvlText w:val="%4."/>
      <w:lvlJc w:val="left"/>
      <w:pPr>
        <w:ind w:left="3830" w:hanging="360"/>
      </w:pPr>
    </w:lvl>
    <w:lvl w:ilvl="4" w:tplc="041F0019" w:tentative="1">
      <w:start w:val="1"/>
      <w:numFmt w:val="lowerLetter"/>
      <w:lvlText w:val="%5."/>
      <w:lvlJc w:val="left"/>
      <w:pPr>
        <w:ind w:left="4550" w:hanging="360"/>
      </w:pPr>
    </w:lvl>
    <w:lvl w:ilvl="5" w:tplc="041F001B" w:tentative="1">
      <w:start w:val="1"/>
      <w:numFmt w:val="lowerRoman"/>
      <w:lvlText w:val="%6."/>
      <w:lvlJc w:val="right"/>
      <w:pPr>
        <w:ind w:left="5270" w:hanging="180"/>
      </w:pPr>
    </w:lvl>
    <w:lvl w:ilvl="6" w:tplc="041F000F" w:tentative="1">
      <w:start w:val="1"/>
      <w:numFmt w:val="decimal"/>
      <w:lvlText w:val="%7."/>
      <w:lvlJc w:val="left"/>
      <w:pPr>
        <w:ind w:left="5990" w:hanging="360"/>
      </w:pPr>
    </w:lvl>
    <w:lvl w:ilvl="7" w:tplc="041F0019" w:tentative="1">
      <w:start w:val="1"/>
      <w:numFmt w:val="lowerLetter"/>
      <w:lvlText w:val="%8."/>
      <w:lvlJc w:val="left"/>
      <w:pPr>
        <w:ind w:left="6710" w:hanging="360"/>
      </w:pPr>
    </w:lvl>
    <w:lvl w:ilvl="8" w:tplc="041F001B" w:tentative="1">
      <w:start w:val="1"/>
      <w:numFmt w:val="lowerRoman"/>
      <w:lvlText w:val="%9."/>
      <w:lvlJc w:val="right"/>
      <w:pPr>
        <w:ind w:left="7430" w:hanging="180"/>
      </w:pPr>
    </w:lvl>
  </w:abstractNum>
  <w:abstractNum w:abstractNumId="14" w15:restartNumberingAfterBreak="0">
    <w:nsid w:val="5C1E3BB2"/>
    <w:multiLevelType w:val="hybridMultilevel"/>
    <w:tmpl w:val="F366396C"/>
    <w:lvl w:ilvl="0" w:tplc="0128D2DC">
      <w:start w:val="1"/>
      <w:numFmt w:val="lowerLetter"/>
      <w:lvlText w:val="%1)"/>
      <w:lvlJc w:val="left"/>
      <w:pPr>
        <w:ind w:left="2140" w:hanging="360"/>
      </w:pPr>
      <w:rPr>
        <w:rFonts w:hint="default"/>
      </w:rPr>
    </w:lvl>
    <w:lvl w:ilvl="1" w:tplc="041F0019" w:tentative="1">
      <w:start w:val="1"/>
      <w:numFmt w:val="lowerLetter"/>
      <w:lvlText w:val="%2."/>
      <w:lvlJc w:val="left"/>
      <w:pPr>
        <w:ind w:left="2860" w:hanging="360"/>
      </w:pPr>
    </w:lvl>
    <w:lvl w:ilvl="2" w:tplc="041F001B" w:tentative="1">
      <w:start w:val="1"/>
      <w:numFmt w:val="lowerRoman"/>
      <w:lvlText w:val="%3."/>
      <w:lvlJc w:val="right"/>
      <w:pPr>
        <w:ind w:left="3580" w:hanging="180"/>
      </w:pPr>
    </w:lvl>
    <w:lvl w:ilvl="3" w:tplc="041F000F" w:tentative="1">
      <w:start w:val="1"/>
      <w:numFmt w:val="decimal"/>
      <w:lvlText w:val="%4."/>
      <w:lvlJc w:val="left"/>
      <w:pPr>
        <w:ind w:left="4300" w:hanging="360"/>
      </w:pPr>
    </w:lvl>
    <w:lvl w:ilvl="4" w:tplc="041F0019" w:tentative="1">
      <w:start w:val="1"/>
      <w:numFmt w:val="lowerLetter"/>
      <w:lvlText w:val="%5."/>
      <w:lvlJc w:val="left"/>
      <w:pPr>
        <w:ind w:left="5020" w:hanging="360"/>
      </w:pPr>
    </w:lvl>
    <w:lvl w:ilvl="5" w:tplc="041F001B" w:tentative="1">
      <w:start w:val="1"/>
      <w:numFmt w:val="lowerRoman"/>
      <w:lvlText w:val="%6."/>
      <w:lvlJc w:val="right"/>
      <w:pPr>
        <w:ind w:left="5740" w:hanging="180"/>
      </w:pPr>
    </w:lvl>
    <w:lvl w:ilvl="6" w:tplc="041F000F" w:tentative="1">
      <w:start w:val="1"/>
      <w:numFmt w:val="decimal"/>
      <w:lvlText w:val="%7."/>
      <w:lvlJc w:val="left"/>
      <w:pPr>
        <w:ind w:left="6460" w:hanging="360"/>
      </w:pPr>
    </w:lvl>
    <w:lvl w:ilvl="7" w:tplc="041F0019" w:tentative="1">
      <w:start w:val="1"/>
      <w:numFmt w:val="lowerLetter"/>
      <w:lvlText w:val="%8."/>
      <w:lvlJc w:val="left"/>
      <w:pPr>
        <w:ind w:left="7180" w:hanging="360"/>
      </w:pPr>
    </w:lvl>
    <w:lvl w:ilvl="8" w:tplc="041F001B" w:tentative="1">
      <w:start w:val="1"/>
      <w:numFmt w:val="lowerRoman"/>
      <w:lvlText w:val="%9."/>
      <w:lvlJc w:val="right"/>
      <w:pPr>
        <w:ind w:left="7900" w:hanging="180"/>
      </w:pPr>
    </w:lvl>
  </w:abstractNum>
  <w:abstractNum w:abstractNumId="15" w15:restartNumberingAfterBreak="0">
    <w:nsid w:val="5C3E0235"/>
    <w:multiLevelType w:val="hybridMultilevel"/>
    <w:tmpl w:val="7EFAB618"/>
    <w:lvl w:ilvl="0" w:tplc="4F40D614">
      <w:start w:val="1"/>
      <w:numFmt w:val="lowerLetter"/>
      <w:lvlText w:val="%1)"/>
      <w:lvlJc w:val="left"/>
      <w:pPr>
        <w:ind w:left="2163" w:hanging="360"/>
      </w:pPr>
      <w:rPr>
        <w:rFonts w:hint="default"/>
      </w:rPr>
    </w:lvl>
    <w:lvl w:ilvl="1" w:tplc="041F0019" w:tentative="1">
      <w:start w:val="1"/>
      <w:numFmt w:val="lowerLetter"/>
      <w:lvlText w:val="%2."/>
      <w:lvlJc w:val="left"/>
      <w:pPr>
        <w:ind w:left="2883" w:hanging="360"/>
      </w:pPr>
    </w:lvl>
    <w:lvl w:ilvl="2" w:tplc="041F001B" w:tentative="1">
      <w:start w:val="1"/>
      <w:numFmt w:val="lowerRoman"/>
      <w:lvlText w:val="%3."/>
      <w:lvlJc w:val="right"/>
      <w:pPr>
        <w:ind w:left="3603" w:hanging="180"/>
      </w:pPr>
    </w:lvl>
    <w:lvl w:ilvl="3" w:tplc="041F000F" w:tentative="1">
      <w:start w:val="1"/>
      <w:numFmt w:val="decimal"/>
      <w:lvlText w:val="%4."/>
      <w:lvlJc w:val="left"/>
      <w:pPr>
        <w:ind w:left="4323" w:hanging="360"/>
      </w:pPr>
    </w:lvl>
    <w:lvl w:ilvl="4" w:tplc="041F0019" w:tentative="1">
      <w:start w:val="1"/>
      <w:numFmt w:val="lowerLetter"/>
      <w:lvlText w:val="%5."/>
      <w:lvlJc w:val="left"/>
      <w:pPr>
        <w:ind w:left="5043" w:hanging="360"/>
      </w:pPr>
    </w:lvl>
    <w:lvl w:ilvl="5" w:tplc="041F001B" w:tentative="1">
      <w:start w:val="1"/>
      <w:numFmt w:val="lowerRoman"/>
      <w:lvlText w:val="%6."/>
      <w:lvlJc w:val="right"/>
      <w:pPr>
        <w:ind w:left="5763" w:hanging="180"/>
      </w:pPr>
    </w:lvl>
    <w:lvl w:ilvl="6" w:tplc="041F000F" w:tentative="1">
      <w:start w:val="1"/>
      <w:numFmt w:val="decimal"/>
      <w:lvlText w:val="%7."/>
      <w:lvlJc w:val="left"/>
      <w:pPr>
        <w:ind w:left="6483" w:hanging="360"/>
      </w:pPr>
    </w:lvl>
    <w:lvl w:ilvl="7" w:tplc="041F0019" w:tentative="1">
      <w:start w:val="1"/>
      <w:numFmt w:val="lowerLetter"/>
      <w:lvlText w:val="%8."/>
      <w:lvlJc w:val="left"/>
      <w:pPr>
        <w:ind w:left="7203" w:hanging="360"/>
      </w:pPr>
    </w:lvl>
    <w:lvl w:ilvl="8" w:tplc="041F001B" w:tentative="1">
      <w:start w:val="1"/>
      <w:numFmt w:val="lowerRoman"/>
      <w:lvlText w:val="%9."/>
      <w:lvlJc w:val="right"/>
      <w:pPr>
        <w:ind w:left="7923" w:hanging="180"/>
      </w:pPr>
    </w:lvl>
  </w:abstractNum>
  <w:abstractNum w:abstractNumId="16" w15:restartNumberingAfterBreak="0">
    <w:nsid w:val="5E937482"/>
    <w:multiLevelType w:val="hybridMultilevel"/>
    <w:tmpl w:val="CB8C51D6"/>
    <w:lvl w:ilvl="0" w:tplc="1B2A7AC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68662C5"/>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6BE57B6"/>
    <w:multiLevelType w:val="hybridMultilevel"/>
    <w:tmpl w:val="8C7A8ADE"/>
    <w:lvl w:ilvl="0" w:tplc="F80C7A2C">
      <w:start w:val="1"/>
      <w:numFmt w:val="decimal"/>
      <w:lvlText w:val="(%1)"/>
      <w:lvlJc w:val="left"/>
      <w:pPr>
        <w:ind w:left="1131" w:hanging="510"/>
      </w:pPr>
      <w:rPr>
        <w:rFonts w:ascii="Calibri" w:eastAsia="Calibri" w:hAnsi="Calibri" w:cs="Calibri" w:hint="default"/>
        <w:sz w:val="19"/>
      </w:rPr>
    </w:lvl>
    <w:lvl w:ilvl="1" w:tplc="041F0019" w:tentative="1">
      <w:start w:val="1"/>
      <w:numFmt w:val="lowerLetter"/>
      <w:lvlText w:val="%2."/>
      <w:lvlJc w:val="left"/>
      <w:pPr>
        <w:ind w:left="1701" w:hanging="360"/>
      </w:pPr>
    </w:lvl>
    <w:lvl w:ilvl="2" w:tplc="041F001B" w:tentative="1">
      <w:start w:val="1"/>
      <w:numFmt w:val="lowerRoman"/>
      <w:lvlText w:val="%3."/>
      <w:lvlJc w:val="right"/>
      <w:pPr>
        <w:ind w:left="2421" w:hanging="180"/>
      </w:pPr>
    </w:lvl>
    <w:lvl w:ilvl="3" w:tplc="041F000F" w:tentative="1">
      <w:start w:val="1"/>
      <w:numFmt w:val="decimal"/>
      <w:lvlText w:val="%4."/>
      <w:lvlJc w:val="left"/>
      <w:pPr>
        <w:ind w:left="3141" w:hanging="360"/>
      </w:pPr>
    </w:lvl>
    <w:lvl w:ilvl="4" w:tplc="041F0019" w:tentative="1">
      <w:start w:val="1"/>
      <w:numFmt w:val="lowerLetter"/>
      <w:lvlText w:val="%5."/>
      <w:lvlJc w:val="left"/>
      <w:pPr>
        <w:ind w:left="3861" w:hanging="360"/>
      </w:pPr>
    </w:lvl>
    <w:lvl w:ilvl="5" w:tplc="041F001B" w:tentative="1">
      <w:start w:val="1"/>
      <w:numFmt w:val="lowerRoman"/>
      <w:lvlText w:val="%6."/>
      <w:lvlJc w:val="right"/>
      <w:pPr>
        <w:ind w:left="4581" w:hanging="180"/>
      </w:pPr>
    </w:lvl>
    <w:lvl w:ilvl="6" w:tplc="041F000F" w:tentative="1">
      <w:start w:val="1"/>
      <w:numFmt w:val="decimal"/>
      <w:lvlText w:val="%7."/>
      <w:lvlJc w:val="left"/>
      <w:pPr>
        <w:ind w:left="5301" w:hanging="360"/>
      </w:pPr>
    </w:lvl>
    <w:lvl w:ilvl="7" w:tplc="041F0019" w:tentative="1">
      <w:start w:val="1"/>
      <w:numFmt w:val="lowerLetter"/>
      <w:lvlText w:val="%8."/>
      <w:lvlJc w:val="left"/>
      <w:pPr>
        <w:ind w:left="6021" w:hanging="360"/>
      </w:pPr>
    </w:lvl>
    <w:lvl w:ilvl="8" w:tplc="041F001B" w:tentative="1">
      <w:start w:val="1"/>
      <w:numFmt w:val="lowerRoman"/>
      <w:lvlText w:val="%9."/>
      <w:lvlJc w:val="right"/>
      <w:pPr>
        <w:ind w:left="6741" w:hanging="180"/>
      </w:pPr>
    </w:lvl>
  </w:abstractNum>
  <w:abstractNum w:abstractNumId="19" w15:restartNumberingAfterBreak="0">
    <w:nsid w:val="69CF0253"/>
    <w:multiLevelType w:val="hybridMultilevel"/>
    <w:tmpl w:val="3CEA44C0"/>
    <w:lvl w:ilvl="0" w:tplc="ED661454">
      <w:start w:val="1"/>
      <w:numFmt w:val="lowerLetter"/>
      <w:lvlText w:val="%1)"/>
      <w:lvlJc w:val="left"/>
      <w:pPr>
        <w:ind w:left="1780" w:hanging="360"/>
      </w:pPr>
      <w:rPr>
        <w:rFonts w:hint="default"/>
      </w:rPr>
    </w:lvl>
    <w:lvl w:ilvl="1" w:tplc="041F0019" w:tentative="1">
      <w:start w:val="1"/>
      <w:numFmt w:val="lowerLetter"/>
      <w:lvlText w:val="%2."/>
      <w:lvlJc w:val="left"/>
      <w:pPr>
        <w:ind w:left="2500" w:hanging="360"/>
      </w:pPr>
    </w:lvl>
    <w:lvl w:ilvl="2" w:tplc="041F001B" w:tentative="1">
      <w:start w:val="1"/>
      <w:numFmt w:val="lowerRoman"/>
      <w:lvlText w:val="%3."/>
      <w:lvlJc w:val="right"/>
      <w:pPr>
        <w:ind w:left="3220" w:hanging="180"/>
      </w:pPr>
    </w:lvl>
    <w:lvl w:ilvl="3" w:tplc="041F000F" w:tentative="1">
      <w:start w:val="1"/>
      <w:numFmt w:val="decimal"/>
      <w:lvlText w:val="%4."/>
      <w:lvlJc w:val="left"/>
      <w:pPr>
        <w:ind w:left="3940" w:hanging="360"/>
      </w:pPr>
    </w:lvl>
    <w:lvl w:ilvl="4" w:tplc="041F0019" w:tentative="1">
      <w:start w:val="1"/>
      <w:numFmt w:val="lowerLetter"/>
      <w:lvlText w:val="%5."/>
      <w:lvlJc w:val="left"/>
      <w:pPr>
        <w:ind w:left="4660" w:hanging="360"/>
      </w:pPr>
    </w:lvl>
    <w:lvl w:ilvl="5" w:tplc="041F001B" w:tentative="1">
      <w:start w:val="1"/>
      <w:numFmt w:val="lowerRoman"/>
      <w:lvlText w:val="%6."/>
      <w:lvlJc w:val="right"/>
      <w:pPr>
        <w:ind w:left="5380" w:hanging="180"/>
      </w:pPr>
    </w:lvl>
    <w:lvl w:ilvl="6" w:tplc="041F000F" w:tentative="1">
      <w:start w:val="1"/>
      <w:numFmt w:val="decimal"/>
      <w:lvlText w:val="%7."/>
      <w:lvlJc w:val="left"/>
      <w:pPr>
        <w:ind w:left="6100" w:hanging="360"/>
      </w:pPr>
    </w:lvl>
    <w:lvl w:ilvl="7" w:tplc="041F0019" w:tentative="1">
      <w:start w:val="1"/>
      <w:numFmt w:val="lowerLetter"/>
      <w:lvlText w:val="%8."/>
      <w:lvlJc w:val="left"/>
      <w:pPr>
        <w:ind w:left="6820" w:hanging="360"/>
      </w:pPr>
    </w:lvl>
    <w:lvl w:ilvl="8" w:tplc="041F001B" w:tentative="1">
      <w:start w:val="1"/>
      <w:numFmt w:val="lowerRoman"/>
      <w:lvlText w:val="%9."/>
      <w:lvlJc w:val="right"/>
      <w:pPr>
        <w:ind w:left="7540" w:hanging="180"/>
      </w:pPr>
    </w:lvl>
  </w:abstractNum>
  <w:abstractNum w:abstractNumId="20" w15:restartNumberingAfterBreak="0">
    <w:nsid w:val="6D4C47BE"/>
    <w:multiLevelType w:val="multilevel"/>
    <w:tmpl w:val="323EFEFE"/>
    <w:lvl w:ilvl="0">
      <w:start w:val="1"/>
      <w:numFmt w:val="decimal"/>
      <w:pStyle w:val="Balk1"/>
      <w:lvlText w:val="%1."/>
      <w:lvlJc w:val="left"/>
      <w:pPr>
        <w:tabs>
          <w:tab w:val="num" w:pos="720"/>
        </w:tabs>
        <w:ind w:left="720" w:hanging="720"/>
      </w:pPr>
    </w:lvl>
    <w:lvl w:ilvl="1">
      <w:start w:val="1"/>
      <w:numFmt w:val="decimal"/>
      <w:pStyle w:val="Balk2"/>
      <w:lvlText w:val="%2."/>
      <w:lvlJc w:val="left"/>
      <w:pPr>
        <w:tabs>
          <w:tab w:val="num" w:pos="1440"/>
        </w:tabs>
        <w:ind w:left="1440" w:hanging="720"/>
      </w:pPr>
    </w:lvl>
    <w:lvl w:ilvl="2">
      <w:start w:val="1"/>
      <w:numFmt w:val="decimal"/>
      <w:pStyle w:val="Balk3"/>
      <w:lvlText w:val="%3."/>
      <w:lvlJc w:val="left"/>
      <w:pPr>
        <w:tabs>
          <w:tab w:val="num" w:pos="2160"/>
        </w:tabs>
        <w:ind w:left="2160" w:hanging="720"/>
      </w:pPr>
    </w:lvl>
    <w:lvl w:ilvl="3">
      <w:start w:val="1"/>
      <w:numFmt w:val="decimal"/>
      <w:pStyle w:val="Balk4"/>
      <w:lvlText w:val="%4."/>
      <w:lvlJc w:val="left"/>
      <w:pPr>
        <w:tabs>
          <w:tab w:val="num" w:pos="2880"/>
        </w:tabs>
        <w:ind w:left="2880" w:hanging="720"/>
      </w:pPr>
    </w:lvl>
    <w:lvl w:ilvl="4">
      <w:start w:val="1"/>
      <w:numFmt w:val="decimal"/>
      <w:pStyle w:val="Balk5"/>
      <w:lvlText w:val="%5."/>
      <w:lvlJc w:val="left"/>
      <w:pPr>
        <w:tabs>
          <w:tab w:val="num" w:pos="3600"/>
        </w:tabs>
        <w:ind w:left="3600" w:hanging="720"/>
      </w:pPr>
    </w:lvl>
    <w:lvl w:ilvl="5">
      <w:start w:val="1"/>
      <w:numFmt w:val="decimal"/>
      <w:pStyle w:val="Balk6"/>
      <w:lvlText w:val="%6."/>
      <w:lvlJc w:val="left"/>
      <w:pPr>
        <w:tabs>
          <w:tab w:val="num" w:pos="4320"/>
        </w:tabs>
        <w:ind w:left="4320" w:hanging="720"/>
      </w:pPr>
    </w:lvl>
    <w:lvl w:ilvl="6">
      <w:start w:val="1"/>
      <w:numFmt w:val="decimal"/>
      <w:pStyle w:val="Balk7"/>
      <w:lvlText w:val="%7."/>
      <w:lvlJc w:val="left"/>
      <w:pPr>
        <w:tabs>
          <w:tab w:val="num" w:pos="5040"/>
        </w:tabs>
        <w:ind w:left="5040" w:hanging="720"/>
      </w:pPr>
    </w:lvl>
    <w:lvl w:ilvl="7">
      <w:start w:val="1"/>
      <w:numFmt w:val="decimal"/>
      <w:pStyle w:val="Balk8"/>
      <w:lvlText w:val="%8."/>
      <w:lvlJc w:val="left"/>
      <w:pPr>
        <w:tabs>
          <w:tab w:val="num" w:pos="5760"/>
        </w:tabs>
        <w:ind w:left="5760" w:hanging="720"/>
      </w:pPr>
    </w:lvl>
    <w:lvl w:ilvl="8">
      <w:start w:val="1"/>
      <w:numFmt w:val="decimal"/>
      <w:pStyle w:val="Balk9"/>
      <w:lvlText w:val="%9."/>
      <w:lvlJc w:val="left"/>
      <w:pPr>
        <w:tabs>
          <w:tab w:val="num" w:pos="6480"/>
        </w:tabs>
        <w:ind w:left="6480" w:hanging="720"/>
      </w:pPr>
    </w:lvl>
  </w:abstractNum>
  <w:abstractNum w:abstractNumId="21" w15:restartNumberingAfterBreak="0">
    <w:nsid w:val="77E14C77"/>
    <w:multiLevelType w:val="multilevel"/>
    <w:tmpl w:val="2B862146"/>
    <w:lvl w:ilvl="0">
      <w:start w:val="1"/>
      <w:numFmt w:val="decimal"/>
      <w:lvlText w:val="%1."/>
      <w:lvlJc w:val="left"/>
      <w:pPr>
        <w:ind w:left="720" w:hanging="360"/>
      </w:pPr>
      <w:rPr>
        <w:b/>
      </w:rPr>
    </w:lvl>
    <w:lvl w:ilvl="1">
      <w:start w:val="1"/>
      <w:numFmt w:val="decimal"/>
      <w:isLgl/>
      <w:lvlText w:val="%1.%2"/>
      <w:lvlJc w:val="left"/>
      <w:pPr>
        <w:ind w:left="1080" w:hanging="370"/>
      </w:pPr>
      <w:rPr>
        <w:rFonts w:hint="default"/>
        <w:b/>
      </w:rPr>
    </w:lvl>
    <w:lvl w:ilvl="2">
      <w:start w:val="1"/>
      <w:numFmt w:val="decimal"/>
      <w:isLgl/>
      <w:lvlText w:val="%1.%2.%3"/>
      <w:lvlJc w:val="left"/>
      <w:pPr>
        <w:ind w:left="1780" w:hanging="720"/>
      </w:pPr>
      <w:rPr>
        <w:rFonts w:hint="default"/>
        <w:b/>
      </w:rPr>
    </w:lvl>
    <w:lvl w:ilvl="3">
      <w:start w:val="1"/>
      <w:numFmt w:val="decimal"/>
      <w:isLgl/>
      <w:lvlText w:val="%1.%2.%3.%4"/>
      <w:lvlJc w:val="left"/>
      <w:pPr>
        <w:ind w:left="2130" w:hanging="720"/>
      </w:pPr>
      <w:rPr>
        <w:rFonts w:hint="default"/>
        <w:b/>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22" w15:restartNumberingAfterBreak="0">
    <w:nsid w:val="7A671375"/>
    <w:multiLevelType w:val="hybridMultilevel"/>
    <w:tmpl w:val="2110BD32"/>
    <w:lvl w:ilvl="0" w:tplc="4684AA84">
      <w:start w:val="1"/>
      <w:numFmt w:val="lowerLetter"/>
      <w:lvlText w:val="(%1)"/>
      <w:lvlJc w:val="left"/>
      <w:pPr>
        <w:ind w:left="1670" w:hanging="360"/>
      </w:pPr>
      <w:rPr>
        <w:rFonts w:hint="default"/>
      </w:rPr>
    </w:lvl>
    <w:lvl w:ilvl="1" w:tplc="041F0019" w:tentative="1">
      <w:start w:val="1"/>
      <w:numFmt w:val="lowerLetter"/>
      <w:lvlText w:val="%2."/>
      <w:lvlJc w:val="left"/>
      <w:pPr>
        <w:ind w:left="2390" w:hanging="360"/>
      </w:pPr>
    </w:lvl>
    <w:lvl w:ilvl="2" w:tplc="041F001B" w:tentative="1">
      <w:start w:val="1"/>
      <w:numFmt w:val="lowerRoman"/>
      <w:lvlText w:val="%3."/>
      <w:lvlJc w:val="right"/>
      <w:pPr>
        <w:ind w:left="3110" w:hanging="180"/>
      </w:pPr>
    </w:lvl>
    <w:lvl w:ilvl="3" w:tplc="041F000F" w:tentative="1">
      <w:start w:val="1"/>
      <w:numFmt w:val="decimal"/>
      <w:lvlText w:val="%4."/>
      <w:lvlJc w:val="left"/>
      <w:pPr>
        <w:ind w:left="3830" w:hanging="360"/>
      </w:pPr>
    </w:lvl>
    <w:lvl w:ilvl="4" w:tplc="041F0019" w:tentative="1">
      <w:start w:val="1"/>
      <w:numFmt w:val="lowerLetter"/>
      <w:lvlText w:val="%5."/>
      <w:lvlJc w:val="left"/>
      <w:pPr>
        <w:ind w:left="4550" w:hanging="360"/>
      </w:pPr>
    </w:lvl>
    <w:lvl w:ilvl="5" w:tplc="041F001B" w:tentative="1">
      <w:start w:val="1"/>
      <w:numFmt w:val="lowerRoman"/>
      <w:lvlText w:val="%6."/>
      <w:lvlJc w:val="right"/>
      <w:pPr>
        <w:ind w:left="5270" w:hanging="180"/>
      </w:pPr>
    </w:lvl>
    <w:lvl w:ilvl="6" w:tplc="041F000F" w:tentative="1">
      <w:start w:val="1"/>
      <w:numFmt w:val="decimal"/>
      <w:lvlText w:val="%7."/>
      <w:lvlJc w:val="left"/>
      <w:pPr>
        <w:ind w:left="5990" w:hanging="360"/>
      </w:pPr>
    </w:lvl>
    <w:lvl w:ilvl="7" w:tplc="041F0019" w:tentative="1">
      <w:start w:val="1"/>
      <w:numFmt w:val="lowerLetter"/>
      <w:lvlText w:val="%8."/>
      <w:lvlJc w:val="left"/>
      <w:pPr>
        <w:ind w:left="6710" w:hanging="360"/>
      </w:pPr>
    </w:lvl>
    <w:lvl w:ilvl="8" w:tplc="041F001B" w:tentative="1">
      <w:start w:val="1"/>
      <w:numFmt w:val="lowerRoman"/>
      <w:lvlText w:val="%9."/>
      <w:lvlJc w:val="right"/>
      <w:pPr>
        <w:ind w:left="7430" w:hanging="180"/>
      </w:pPr>
    </w:lvl>
  </w:abstractNum>
  <w:num w:numId="1">
    <w:abstractNumId w:val="16"/>
  </w:num>
  <w:num w:numId="2">
    <w:abstractNumId w:val="18"/>
  </w:num>
  <w:num w:numId="3">
    <w:abstractNumId w:val="20"/>
  </w:num>
  <w:num w:numId="4">
    <w:abstractNumId w:val="1"/>
  </w:num>
  <w:num w:numId="5">
    <w:abstractNumId w:val="22"/>
  </w:num>
  <w:num w:numId="6">
    <w:abstractNumId w:val="7"/>
  </w:num>
  <w:num w:numId="7">
    <w:abstractNumId w:val="21"/>
  </w:num>
  <w:num w:numId="8">
    <w:abstractNumId w:val="17"/>
  </w:num>
  <w:num w:numId="9">
    <w:abstractNumId w:val="12"/>
  </w:num>
  <w:num w:numId="10">
    <w:abstractNumId w:val="11"/>
  </w:num>
  <w:num w:numId="11">
    <w:abstractNumId w:val="6"/>
  </w:num>
  <w:num w:numId="12">
    <w:abstractNumId w:val="5"/>
  </w:num>
  <w:num w:numId="13">
    <w:abstractNumId w:val="14"/>
  </w:num>
  <w:num w:numId="14">
    <w:abstractNumId w:val="0"/>
  </w:num>
  <w:num w:numId="15">
    <w:abstractNumId w:val="3"/>
  </w:num>
  <w:num w:numId="16">
    <w:abstractNumId w:val="8"/>
  </w:num>
  <w:num w:numId="17">
    <w:abstractNumId w:val="19"/>
  </w:num>
  <w:num w:numId="18">
    <w:abstractNumId w:val="15"/>
  </w:num>
  <w:num w:numId="19">
    <w:abstractNumId w:val="10"/>
  </w:num>
  <w:num w:numId="20">
    <w:abstractNumId w:val="4"/>
  </w:num>
  <w:num w:numId="21">
    <w:abstractNumId w:val="2"/>
  </w:num>
  <w:num w:numId="22">
    <w:abstractNumId w:val="9"/>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EE1"/>
    <w:rsid w:val="0000104E"/>
    <w:rsid w:val="000039D7"/>
    <w:rsid w:val="000047AA"/>
    <w:rsid w:val="00004904"/>
    <w:rsid w:val="00005E67"/>
    <w:rsid w:val="0000792F"/>
    <w:rsid w:val="00012E7B"/>
    <w:rsid w:val="000319BC"/>
    <w:rsid w:val="00031E6D"/>
    <w:rsid w:val="0003759D"/>
    <w:rsid w:val="000436D6"/>
    <w:rsid w:val="00047952"/>
    <w:rsid w:val="000543BF"/>
    <w:rsid w:val="00063828"/>
    <w:rsid w:val="00066257"/>
    <w:rsid w:val="0006678F"/>
    <w:rsid w:val="00074D58"/>
    <w:rsid w:val="00075FB8"/>
    <w:rsid w:val="00076142"/>
    <w:rsid w:val="00077716"/>
    <w:rsid w:val="00086AE3"/>
    <w:rsid w:val="00093F89"/>
    <w:rsid w:val="00095435"/>
    <w:rsid w:val="00096CE5"/>
    <w:rsid w:val="000972C5"/>
    <w:rsid w:val="000A438B"/>
    <w:rsid w:val="000A582A"/>
    <w:rsid w:val="000A7A21"/>
    <w:rsid w:val="000B185D"/>
    <w:rsid w:val="000B21EC"/>
    <w:rsid w:val="000B2E28"/>
    <w:rsid w:val="000B5AD7"/>
    <w:rsid w:val="000C035D"/>
    <w:rsid w:val="000C3ECB"/>
    <w:rsid w:val="000C50F1"/>
    <w:rsid w:val="000C5C37"/>
    <w:rsid w:val="000D2A54"/>
    <w:rsid w:val="000D6CF4"/>
    <w:rsid w:val="000E77CE"/>
    <w:rsid w:val="000F2C67"/>
    <w:rsid w:val="0010209F"/>
    <w:rsid w:val="00103554"/>
    <w:rsid w:val="00104107"/>
    <w:rsid w:val="001059EB"/>
    <w:rsid w:val="00114434"/>
    <w:rsid w:val="00114656"/>
    <w:rsid w:val="001155DB"/>
    <w:rsid w:val="001223E5"/>
    <w:rsid w:val="00123918"/>
    <w:rsid w:val="00126ADB"/>
    <w:rsid w:val="001308D1"/>
    <w:rsid w:val="00130B1F"/>
    <w:rsid w:val="00135F91"/>
    <w:rsid w:val="001405CE"/>
    <w:rsid w:val="0014522B"/>
    <w:rsid w:val="0014672D"/>
    <w:rsid w:val="0014679E"/>
    <w:rsid w:val="00150493"/>
    <w:rsid w:val="00150B38"/>
    <w:rsid w:val="00151E82"/>
    <w:rsid w:val="00154122"/>
    <w:rsid w:val="00154FBF"/>
    <w:rsid w:val="001577A1"/>
    <w:rsid w:val="001658EE"/>
    <w:rsid w:val="00165F5A"/>
    <w:rsid w:val="0016696B"/>
    <w:rsid w:val="00171E77"/>
    <w:rsid w:val="0017282C"/>
    <w:rsid w:val="00182BEB"/>
    <w:rsid w:val="00190A05"/>
    <w:rsid w:val="00197595"/>
    <w:rsid w:val="0019764A"/>
    <w:rsid w:val="001A0CCC"/>
    <w:rsid w:val="001A31F8"/>
    <w:rsid w:val="001A356A"/>
    <w:rsid w:val="001B15A7"/>
    <w:rsid w:val="001B41D0"/>
    <w:rsid w:val="001B452A"/>
    <w:rsid w:val="001B5A73"/>
    <w:rsid w:val="001C0C3B"/>
    <w:rsid w:val="001C191A"/>
    <w:rsid w:val="001C3A19"/>
    <w:rsid w:val="001C750E"/>
    <w:rsid w:val="001D3790"/>
    <w:rsid w:val="001D7E59"/>
    <w:rsid w:val="001E0F18"/>
    <w:rsid w:val="001E1FDD"/>
    <w:rsid w:val="001E1FF4"/>
    <w:rsid w:val="001E662D"/>
    <w:rsid w:val="001E67A8"/>
    <w:rsid w:val="001E70AD"/>
    <w:rsid w:val="001F34F0"/>
    <w:rsid w:val="001F4A17"/>
    <w:rsid w:val="001F5622"/>
    <w:rsid w:val="001F7DAA"/>
    <w:rsid w:val="0020160C"/>
    <w:rsid w:val="00201A33"/>
    <w:rsid w:val="00215247"/>
    <w:rsid w:val="0021702B"/>
    <w:rsid w:val="002203E2"/>
    <w:rsid w:val="00221D6C"/>
    <w:rsid w:val="002246EC"/>
    <w:rsid w:val="00224E64"/>
    <w:rsid w:val="00225CCE"/>
    <w:rsid w:val="00230450"/>
    <w:rsid w:val="002331B1"/>
    <w:rsid w:val="002332E8"/>
    <w:rsid w:val="00233A5F"/>
    <w:rsid w:val="00234B3F"/>
    <w:rsid w:val="0023613B"/>
    <w:rsid w:val="00236A32"/>
    <w:rsid w:val="00242E15"/>
    <w:rsid w:val="0024389F"/>
    <w:rsid w:val="00245F66"/>
    <w:rsid w:val="00252A95"/>
    <w:rsid w:val="00255832"/>
    <w:rsid w:val="00257D16"/>
    <w:rsid w:val="00262BEE"/>
    <w:rsid w:val="002658DE"/>
    <w:rsid w:val="002715F5"/>
    <w:rsid w:val="002724B5"/>
    <w:rsid w:val="0027368F"/>
    <w:rsid w:val="002774B1"/>
    <w:rsid w:val="002872C1"/>
    <w:rsid w:val="002974A3"/>
    <w:rsid w:val="002A30CE"/>
    <w:rsid w:val="002A6F48"/>
    <w:rsid w:val="002C482F"/>
    <w:rsid w:val="002D3F85"/>
    <w:rsid w:val="002D6538"/>
    <w:rsid w:val="002D7B01"/>
    <w:rsid w:val="002E213F"/>
    <w:rsid w:val="002E2705"/>
    <w:rsid w:val="002E3161"/>
    <w:rsid w:val="002E5775"/>
    <w:rsid w:val="002F09EE"/>
    <w:rsid w:val="002F1EA7"/>
    <w:rsid w:val="002F2498"/>
    <w:rsid w:val="002F3173"/>
    <w:rsid w:val="00305913"/>
    <w:rsid w:val="00306F21"/>
    <w:rsid w:val="00310A02"/>
    <w:rsid w:val="003278CA"/>
    <w:rsid w:val="00330B01"/>
    <w:rsid w:val="00333CEF"/>
    <w:rsid w:val="00334C84"/>
    <w:rsid w:val="00335CA3"/>
    <w:rsid w:val="003402D1"/>
    <w:rsid w:val="00343507"/>
    <w:rsid w:val="00344E27"/>
    <w:rsid w:val="00346901"/>
    <w:rsid w:val="00351C03"/>
    <w:rsid w:val="00353DF8"/>
    <w:rsid w:val="003569EC"/>
    <w:rsid w:val="00362787"/>
    <w:rsid w:val="00362DFB"/>
    <w:rsid w:val="0036366B"/>
    <w:rsid w:val="0037034C"/>
    <w:rsid w:val="0037315B"/>
    <w:rsid w:val="00373841"/>
    <w:rsid w:val="00383EE8"/>
    <w:rsid w:val="003846E9"/>
    <w:rsid w:val="0038762C"/>
    <w:rsid w:val="00390DA6"/>
    <w:rsid w:val="0039296A"/>
    <w:rsid w:val="003937BD"/>
    <w:rsid w:val="0039411A"/>
    <w:rsid w:val="00396FBE"/>
    <w:rsid w:val="003A57B3"/>
    <w:rsid w:val="003B0A72"/>
    <w:rsid w:val="003B0FFE"/>
    <w:rsid w:val="003B21D1"/>
    <w:rsid w:val="003B66C3"/>
    <w:rsid w:val="003C63DA"/>
    <w:rsid w:val="003D0C13"/>
    <w:rsid w:val="003D16C7"/>
    <w:rsid w:val="003D1FFA"/>
    <w:rsid w:val="003D32EB"/>
    <w:rsid w:val="003E0B98"/>
    <w:rsid w:val="003E0D99"/>
    <w:rsid w:val="003E25A5"/>
    <w:rsid w:val="003E33C7"/>
    <w:rsid w:val="003E4ADA"/>
    <w:rsid w:val="003F207C"/>
    <w:rsid w:val="003F4602"/>
    <w:rsid w:val="00400682"/>
    <w:rsid w:val="004031E9"/>
    <w:rsid w:val="00420748"/>
    <w:rsid w:val="004223A6"/>
    <w:rsid w:val="00430C0E"/>
    <w:rsid w:val="00430FD0"/>
    <w:rsid w:val="00437432"/>
    <w:rsid w:val="004374D6"/>
    <w:rsid w:val="00437EF7"/>
    <w:rsid w:val="00446F8C"/>
    <w:rsid w:val="004500E7"/>
    <w:rsid w:val="004510EA"/>
    <w:rsid w:val="00460B3A"/>
    <w:rsid w:val="00464B5B"/>
    <w:rsid w:val="00465A3E"/>
    <w:rsid w:val="004669D0"/>
    <w:rsid w:val="004707BA"/>
    <w:rsid w:val="00470D45"/>
    <w:rsid w:val="00473323"/>
    <w:rsid w:val="00473B17"/>
    <w:rsid w:val="00474A7E"/>
    <w:rsid w:val="004779D2"/>
    <w:rsid w:val="00482E67"/>
    <w:rsid w:val="0048350F"/>
    <w:rsid w:val="00490A19"/>
    <w:rsid w:val="0049492D"/>
    <w:rsid w:val="004A4FEA"/>
    <w:rsid w:val="004A7481"/>
    <w:rsid w:val="004B3D6C"/>
    <w:rsid w:val="004B3DF1"/>
    <w:rsid w:val="004B3FB8"/>
    <w:rsid w:val="004B52A2"/>
    <w:rsid w:val="004B5C91"/>
    <w:rsid w:val="004C0988"/>
    <w:rsid w:val="004C2A06"/>
    <w:rsid w:val="004C6951"/>
    <w:rsid w:val="004D116E"/>
    <w:rsid w:val="004D121C"/>
    <w:rsid w:val="004D30D6"/>
    <w:rsid w:val="004D3434"/>
    <w:rsid w:val="004D5566"/>
    <w:rsid w:val="004E200F"/>
    <w:rsid w:val="004E2F82"/>
    <w:rsid w:val="004E3482"/>
    <w:rsid w:val="004E486E"/>
    <w:rsid w:val="004E6649"/>
    <w:rsid w:val="004E7CD0"/>
    <w:rsid w:val="0050074E"/>
    <w:rsid w:val="00500B35"/>
    <w:rsid w:val="0050413E"/>
    <w:rsid w:val="00504917"/>
    <w:rsid w:val="005072AA"/>
    <w:rsid w:val="005101EA"/>
    <w:rsid w:val="00510CFE"/>
    <w:rsid w:val="0051454F"/>
    <w:rsid w:val="00515DE4"/>
    <w:rsid w:val="00516B97"/>
    <w:rsid w:val="00517159"/>
    <w:rsid w:val="0052342E"/>
    <w:rsid w:val="00523C3B"/>
    <w:rsid w:val="00525C59"/>
    <w:rsid w:val="00533C2B"/>
    <w:rsid w:val="0053644B"/>
    <w:rsid w:val="00536D3B"/>
    <w:rsid w:val="00537E47"/>
    <w:rsid w:val="0054164E"/>
    <w:rsid w:val="005422B9"/>
    <w:rsid w:val="005446F8"/>
    <w:rsid w:val="00546B74"/>
    <w:rsid w:val="005500E2"/>
    <w:rsid w:val="00552527"/>
    <w:rsid w:val="005530E7"/>
    <w:rsid w:val="00564AF3"/>
    <w:rsid w:val="00566535"/>
    <w:rsid w:val="00567077"/>
    <w:rsid w:val="005710D9"/>
    <w:rsid w:val="00571C65"/>
    <w:rsid w:val="005726C1"/>
    <w:rsid w:val="00573160"/>
    <w:rsid w:val="00586774"/>
    <w:rsid w:val="00587179"/>
    <w:rsid w:val="00587AB0"/>
    <w:rsid w:val="00590A18"/>
    <w:rsid w:val="00590D8B"/>
    <w:rsid w:val="00593E53"/>
    <w:rsid w:val="005945CF"/>
    <w:rsid w:val="00594FCB"/>
    <w:rsid w:val="005950E4"/>
    <w:rsid w:val="005A0AD9"/>
    <w:rsid w:val="005A0DD0"/>
    <w:rsid w:val="005A0FDD"/>
    <w:rsid w:val="005A149F"/>
    <w:rsid w:val="005A1E5A"/>
    <w:rsid w:val="005A6547"/>
    <w:rsid w:val="005B05F9"/>
    <w:rsid w:val="005B1554"/>
    <w:rsid w:val="005B1EC3"/>
    <w:rsid w:val="005B2617"/>
    <w:rsid w:val="005B3F2A"/>
    <w:rsid w:val="005B5C0F"/>
    <w:rsid w:val="005C29F1"/>
    <w:rsid w:val="005C50A7"/>
    <w:rsid w:val="005D0DCD"/>
    <w:rsid w:val="005D20C5"/>
    <w:rsid w:val="005D26A1"/>
    <w:rsid w:val="005E0D55"/>
    <w:rsid w:val="005E7393"/>
    <w:rsid w:val="005F0A89"/>
    <w:rsid w:val="005F5B6D"/>
    <w:rsid w:val="005F6890"/>
    <w:rsid w:val="005F77E1"/>
    <w:rsid w:val="005F7C6C"/>
    <w:rsid w:val="00601A8D"/>
    <w:rsid w:val="00602C64"/>
    <w:rsid w:val="006043F9"/>
    <w:rsid w:val="006072B0"/>
    <w:rsid w:val="00607587"/>
    <w:rsid w:val="006107E5"/>
    <w:rsid w:val="00621FA5"/>
    <w:rsid w:val="0062274C"/>
    <w:rsid w:val="00625E4A"/>
    <w:rsid w:val="00626CE6"/>
    <w:rsid w:val="00630348"/>
    <w:rsid w:val="006308ED"/>
    <w:rsid w:val="00630EC8"/>
    <w:rsid w:val="0063175B"/>
    <w:rsid w:val="0063536F"/>
    <w:rsid w:val="00640244"/>
    <w:rsid w:val="00641162"/>
    <w:rsid w:val="006420E9"/>
    <w:rsid w:val="00642323"/>
    <w:rsid w:val="00642BD8"/>
    <w:rsid w:val="0064559B"/>
    <w:rsid w:val="00651EDD"/>
    <w:rsid w:val="00652891"/>
    <w:rsid w:val="00656E8B"/>
    <w:rsid w:val="0066158F"/>
    <w:rsid w:val="00666CF5"/>
    <w:rsid w:val="00670C21"/>
    <w:rsid w:val="00670F37"/>
    <w:rsid w:val="00672BF5"/>
    <w:rsid w:val="00673FCF"/>
    <w:rsid w:val="00686848"/>
    <w:rsid w:val="00686E31"/>
    <w:rsid w:val="00691055"/>
    <w:rsid w:val="006922F5"/>
    <w:rsid w:val="006927BF"/>
    <w:rsid w:val="006937B4"/>
    <w:rsid w:val="006937F8"/>
    <w:rsid w:val="006B0105"/>
    <w:rsid w:val="006B22C7"/>
    <w:rsid w:val="006B4647"/>
    <w:rsid w:val="006B5CF7"/>
    <w:rsid w:val="006C3056"/>
    <w:rsid w:val="006C3A63"/>
    <w:rsid w:val="006C4937"/>
    <w:rsid w:val="006C78C2"/>
    <w:rsid w:val="006D1945"/>
    <w:rsid w:val="006D294F"/>
    <w:rsid w:val="006D3759"/>
    <w:rsid w:val="006D4B79"/>
    <w:rsid w:val="006D4ED1"/>
    <w:rsid w:val="006E3968"/>
    <w:rsid w:val="006E3A5B"/>
    <w:rsid w:val="006E471C"/>
    <w:rsid w:val="006E64D9"/>
    <w:rsid w:val="006F73DA"/>
    <w:rsid w:val="006F74B0"/>
    <w:rsid w:val="00701BDF"/>
    <w:rsid w:val="007025BF"/>
    <w:rsid w:val="007059D1"/>
    <w:rsid w:val="00705A4D"/>
    <w:rsid w:val="007120F9"/>
    <w:rsid w:val="00712367"/>
    <w:rsid w:val="007147BF"/>
    <w:rsid w:val="00716D00"/>
    <w:rsid w:val="00717A77"/>
    <w:rsid w:val="007206D9"/>
    <w:rsid w:val="00720D97"/>
    <w:rsid w:val="00723D95"/>
    <w:rsid w:val="007248F5"/>
    <w:rsid w:val="00725BE2"/>
    <w:rsid w:val="00725EFC"/>
    <w:rsid w:val="00726279"/>
    <w:rsid w:val="00727164"/>
    <w:rsid w:val="007346D1"/>
    <w:rsid w:val="007374B2"/>
    <w:rsid w:val="007376BC"/>
    <w:rsid w:val="00741B73"/>
    <w:rsid w:val="007455A9"/>
    <w:rsid w:val="00751D8F"/>
    <w:rsid w:val="00754C82"/>
    <w:rsid w:val="00755F68"/>
    <w:rsid w:val="007602CD"/>
    <w:rsid w:val="00763CAB"/>
    <w:rsid w:val="00764740"/>
    <w:rsid w:val="0077087F"/>
    <w:rsid w:val="007732B3"/>
    <w:rsid w:val="007733F7"/>
    <w:rsid w:val="0077377E"/>
    <w:rsid w:val="0077399F"/>
    <w:rsid w:val="00777205"/>
    <w:rsid w:val="00781653"/>
    <w:rsid w:val="007825A9"/>
    <w:rsid w:val="007840F6"/>
    <w:rsid w:val="0078729D"/>
    <w:rsid w:val="00790658"/>
    <w:rsid w:val="00793319"/>
    <w:rsid w:val="0079353E"/>
    <w:rsid w:val="00795F11"/>
    <w:rsid w:val="00796F8A"/>
    <w:rsid w:val="00797B5B"/>
    <w:rsid w:val="007A2AB8"/>
    <w:rsid w:val="007A4112"/>
    <w:rsid w:val="007A44E6"/>
    <w:rsid w:val="007A45CE"/>
    <w:rsid w:val="007B3990"/>
    <w:rsid w:val="007B6877"/>
    <w:rsid w:val="007B7F19"/>
    <w:rsid w:val="007C04D0"/>
    <w:rsid w:val="007C2DD4"/>
    <w:rsid w:val="007C66E5"/>
    <w:rsid w:val="007D0DDA"/>
    <w:rsid w:val="007D138E"/>
    <w:rsid w:val="007D3F7E"/>
    <w:rsid w:val="007D4B8C"/>
    <w:rsid w:val="007E15DC"/>
    <w:rsid w:val="007E396C"/>
    <w:rsid w:val="007E6D2E"/>
    <w:rsid w:val="007E75BF"/>
    <w:rsid w:val="007F1FC9"/>
    <w:rsid w:val="007F268A"/>
    <w:rsid w:val="007F5410"/>
    <w:rsid w:val="007F6191"/>
    <w:rsid w:val="007F687B"/>
    <w:rsid w:val="007F76F1"/>
    <w:rsid w:val="007F7E4C"/>
    <w:rsid w:val="00803AF4"/>
    <w:rsid w:val="00804265"/>
    <w:rsid w:val="0080668A"/>
    <w:rsid w:val="0081022B"/>
    <w:rsid w:val="008131B4"/>
    <w:rsid w:val="00814FB1"/>
    <w:rsid w:val="008217EB"/>
    <w:rsid w:val="00831D5F"/>
    <w:rsid w:val="0083253B"/>
    <w:rsid w:val="0083279F"/>
    <w:rsid w:val="00833A8A"/>
    <w:rsid w:val="0084181F"/>
    <w:rsid w:val="008420C3"/>
    <w:rsid w:val="008444EB"/>
    <w:rsid w:val="00844BF0"/>
    <w:rsid w:val="00846AE4"/>
    <w:rsid w:val="00847608"/>
    <w:rsid w:val="0085038B"/>
    <w:rsid w:val="00853607"/>
    <w:rsid w:val="008567D5"/>
    <w:rsid w:val="008615DA"/>
    <w:rsid w:val="0086160B"/>
    <w:rsid w:val="00861AB5"/>
    <w:rsid w:val="008627C0"/>
    <w:rsid w:val="00862DC1"/>
    <w:rsid w:val="0086417B"/>
    <w:rsid w:val="008711AD"/>
    <w:rsid w:val="0087515D"/>
    <w:rsid w:val="0087624A"/>
    <w:rsid w:val="0087625F"/>
    <w:rsid w:val="00880796"/>
    <w:rsid w:val="008819E5"/>
    <w:rsid w:val="00882623"/>
    <w:rsid w:val="00884D06"/>
    <w:rsid w:val="00892FAC"/>
    <w:rsid w:val="00896093"/>
    <w:rsid w:val="008A20DF"/>
    <w:rsid w:val="008A2704"/>
    <w:rsid w:val="008A365F"/>
    <w:rsid w:val="008B2C7D"/>
    <w:rsid w:val="008B5B36"/>
    <w:rsid w:val="008B6901"/>
    <w:rsid w:val="008C15D5"/>
    <w:rsid w:val="008C1DF0"/>
    <w:rsid w:val="008C25B2"/>
    <w:rsid w:val="008C5398"/>
    <w:rsid w:val="008D0170"/>
    <w:rsid w:val="008D3D4B"/>
    <w:rsid w:val="008E09ED"/>
    <w:rsid w:val="008E6A94"/>
    <w:rsid w:val="008F158C"/>
    <w:rsid w:val="008F16BB"/>
    <w:rsid w:val="008F516F"/>
    <w:rsid w:val="009032E7"/>
    <w:rsid w:val="009071DD"/>
    <w:rsid w:val="00907535"/>
    <w:rsid w:val="00907F1A"/>
    <w:rsid w:val="00912C5B"/>
    <w:rsid w:val="00912E00"/>
    <w:rsid w:val="00917417"/>
    <w:rsid w:val="00922890"/>
    <w:rsid w:val="00924085"/>
    <w:rsid w:val="0092720D"/>
    <w:rsid w:val="00930E00"/>
    <w:rsid w:val="00931173"/>
    <w:rsid w:val="00935A66"/>
    <w:rsid w:val="009423FC"/>
    <w:rsid w:val="00943ADE"/>
    <w:rsid w:val="00944948"/>
    <w:rsid w:val="0094785F"/>
    <w:rsid w:val="009504A9"/>
    <w:rsid w:val="00950BE1"/>
    <w:rsid w:val="00951202"/>
    <w:rsid w:val="00951A25"/>
    <w:rsid w:val="00952829"/>
    <w:rsid w:val="00954120"/>
    <w:rsid w:val="00955EE6"/>
    <w:rsid w:val="00956432"/>
    <w:rsid w:val="00965FF0"/>
    <w:rsid w:val="0096626E"/>
    <w:rsid w:val="009760A5"/>
    <w:rsid w:val="00976CCD"/>
    <w:rsid w:val="00990F58"/>
    <w:rsid w:val="00994181"/>
    <w:rsid w:val="00994A96"/>
    <w:rsid w:val="009A2664"/>
    <w:rsid w:val="009A55F0"/>
    <w:rsid w:val="009A6BAA"/>
    <w:rsid w:val="009B0845"/>
    <w:rsid w:val="009C3A74"/>
    <w:rsid w:val="009C66EC"/>
    <w:rsid w:val="009C77BA"/>
    <w:rsid w:val="009C7FC3"/>
    <w:rsid w:val="009D193B"/>
    <w:rsid w:val="009D3255"/>
    <w:rsid w:val="009D4AB0"/>
    <w:rsid w:val="009D7B5F"/>
    <w:rsid w:val="009E3F92"/>
    <w:rsid w:val="009E6265"/>
    <w:rsid w:val="009E6584"/>
    <w:rsid w:val="009E6789"/>
    <w:rsid w:val="009F0DA9"/>
    <w:rsid w:val="009F31D3"/>
    <w:rsid w:val="009F7B8F"/>
    <w:rsid w:val="00A024EA"/>
    <w:rsid w:val="00A03AED"/>
    <w:rsid w:val="00A0554E"/>
    <w:rsid w:val="00A05CDD"/>
    <w:rsid w:val="00A0671D"/>
    <w:rsid w:val="00A071CB"/>
    <w:rsid w:val="00A15CE7"/>
    <w:rsid w:val="00A2026A"/>
    <w:rsid w:val="00A25E5E"/>
    <w:rsid w:val="00A274F7"/>
    <w:rsid w:val="00A33D95"/>
    <w:rsid w:val="00A377E8"/>
    <w:rsid w:val="00A41668"/>
    <w:rsid w:val="00A44F0B"/>
    <w:rsid w:val="00A46328"/>
    <w:rsid w:val="00A53244"/>
    <w:rsid w:val="00A5571C"/>
    <w:rsid w:val="00A57974"/>
    <w:rsid w:val="00A6224A"/>
    <w:rsid w:val="00A62282"/>
    <w:rsid w:val="00A62F06"/>
    <w:rsid w:val="00A6619E"/>
    <w:rsid w:val="00A71B8B"/>
    <w:rsid w:val="00A740CB"/>
    <w:rsid w:val="00A77444"/>
    <w:rsid w:val="00A77FED"/>
    <w:rsid w:val="00A87C5E"/>
    <w:rsid w:val="00A92799"/>
    <w:rsid w:val="00A979FE"/>
    <w:rsid w:val="00AA0037"/>
    <w:rsid w:val="00AA0E2B"/>
    <w:rsid w:val="00AA1010"/>
    <w:rsid w:val="00AA2B0F"/>
    <w:rsid w:val="00AA4D01"/>
    <w:rsid w:val="00AA622B"/>
    <w:rsid w:val="00AA6793"/>
    <w:rsid w:val="00AA7BFF"/>
    <w:rsid w:val="00AB0B82"/>
    <w:rsid w:val="00AB1CBE"/>
    <w:rsid w:val="00AB74F8"/>
    <w:rsid w:val="00AC209D"/>
    <w:rsid w:val="00AC54A9"/>
    <w:rsid w:val="00AD0BE4"/>
    <w:rsid w:val="00AD0CEB"/>
    <w:rsid w:val="00AD1B19"/>
    <w:rsid w:val="00AD5F00"/>
    <w:rsid w:val="00AD61AF"/>
    <w:rsid w:val="00AE05AE"/>
    <w:rsid w:val="00AE52A4"/>
    <w:rsid w:val="00AF6869"/>
    <w:rsid w:val="00AF76B5"/>
    <w:rsid w:val="00B008D7"/>
    <w:rsid w:val="00B0125E"/>
    <w:rsid w:val="00B05743"/>
    <w:rsid w:val="00B05FFF"/>
    <w:rsid w:val="00B1317F"/>
    <w:rsid w:val="00B14ED3"/>
    <w:rsid w:val="00B200D4"/>
    <w:rsid w:val="00B20B34"/>
    <w:rsid w:val="00B21E4E"/>
    <w:rsid w:val="00B24C44"/>
    <w:rsid w:val="00B24FAC"/>
    <w:rsid w:val="00B25294"/>
    <w:rsid w:val="00B26DB0"/>
    <w:rsid w:val="00B27BBF"/>
    <w:rsid w:val="00B30496"/>
    <w:rsid w:val="00B30BC0"/>
    <w:rsid w:val="00B3304F"/>
    <w:rsid w:val="00B35C76"/>
    <w:rsid w:val="00B37DC6"/>
    <w:rsid w:val="00B42CAC"/>
    <w:rsid w:val="00B4430E"/>
    <w:rsid w:val="00B44326"/>
    <w:rsid w:val="00B4492C"/>
    <w:rsid w:val="00B47449"/>
    <w:rsid w:val="00B51B9F"/>
    <w:rsid w:val="00B54700"/>
    <w:rsid w:val="00B54E74"/>
    <w:rsid w:val="00B60858"/>
    <w:rsid w:val="00B60A2A"/>
    <w:rsid w:val="00B647C6"/>
    <w:rsid w:val="00B67207"/>
    <w:rsid w:val="00B67FE4"/>
    <w:rsid w:val="00B7463E"/>
    <w:rsid w:val="00B83D70"/>
    <w:rsid w:val="00B90CDD"/>
    <w:rsid w:val="00B97042"/>
    <w:rsid w:val="00BA15D7"/>
    <w:rsid w:val="00BA5541"/>
    <w:rsid w:val="00BB111C"/>
    <w:rsid w:val="00BB33E9"/>
    <w:rsid w:val="00BB58BE"/>
    <w:rsid w:val="00BC02E7"/>
    <w:rsid w:val="00BC2D98"/>
    <w:rsid w:val="00BC2FE7"/>
    <w:rsid w:val="00BC4BE5"/>
    <w:rsid w:val="00BD490F"/>
    <w:rsid w:val="00BD5519"/>
    <w:rsid w:val="00BD69A8"/>
    <w:rsid w:val="00BE4C1F"/>
    <w:rsid w:val="00BE5E62"/>
    <w:rsid w:val="00BF1AFB"/>
    <w:rsid w:val="00BF3FAD"/>
    <w:rsid w:val="00BF52AC"/>
    <w:rsid w:val="00BF56ED"/>
    <w:rsid w:val="00BF6E48"/>
    <w:rsid w:val="00C00A6B"/>
    <w:rsid w:val="00C01E27"/>
    <w:rsid w:val="00C05575"/>
    <w:rsid w:val="00C14474"/>
    <w:rsid w:val="00C14775"/>
    <w:rsid w:val="00C15FC4"/>
    <w:rsid w:val="00C20BD0"/>
    <w:rsid w:val="00C2187F"/>
    <w:rsid w:val="00C22EA9"/>
    <w:rsid w:val="00C254E3"/>
    <w:rsid w:val="00C3490C"/>
    <w:rsid w:val="00C35B4F"/>
    <w:rsid w:val="00C469A2"/>
    <w:rsid w:val="00C51988"/>
    <w:rsid w:val="00C55CA9"/>
    <w:rsid w:val="00C56803"/>
    <w:rsid w:val="00C60FDA"/>
    <w:rsid w:val="00C62CFD"/>
    <w:rsid w:val="00C662FB"/>
    <w:rsid w:val="00C675E1"/>
    <w:rsid w:val="00C71E28"/>
    <w:rsid w:val="00C741EA"/>
    <w:rsid w:val="00C7652A"/>
    <w:rsid w:val="00C801B5"/>
    <w:rsid w:val="00C809C9"/>
    <w:rsid w:val="00C8452B"/>
    <w:rsid w:val="00C90229"/>
    <w:rsid w:val="00C90F0C"/>
    <w:rsid w:val="00C919AA"/>
    <w:rsid w:val="00C94DFD"/>
    <w:rsid w:val="00C97BAD"/>
    <w:rsid w:val="00C97C45"/>
    <w:rsid w:val="00CA7354"/>
    <w:rsid w:val="00CB68B6"/>
    <w:rsid w:val="00CC07B8"/>
    <w:rsid w:val="00CC15EC"/>
    <w:rsid w:val="00CC7EA5"/>
    <w:rsid w:val="00CC7FC0"/>
    <w:rsid w:val="00CD3384"/>
    <w:rsid w:val="00CD4FF1"/>
    <w:rsid w:val="00CD6F2A"/>
    <w:rsid w:val="00CE4140"/>
    <w:rsid w:val="00CE7A50"/>
    <w:rsid w:val="00CF5078"/>
    <w:rsid w:val="00D0173A"/>
    <w:rsid w:val="00D02520"/>
    <w:rsid w:val="00D03A60"/>
    <w:rsid w:val="00D04F4F"/>
    <w:rsid w:val="00D1094F"/>
    <w:rsid w:val="00D147D5"/>
    <w:rsid w:val="00D14D48"/>
    <w:rsid w:val="00D22CE5"/>
    <w:rsid w:val="00D24A88"/>
    <w:rsid w:val="00D24ACE"/>
    <w:rsid w:val="00D3325C"/>
    <w:rsid w:val="00D35844"/>
    <w:rsid w:val="00D35DB9"/>
    <w:rsid w:val="00D44386"/>
    <w:rsid w:val="00D466E1"/>
    <w:rsid w:val="00D4783D"/>
    <w:rsid w:val="00D53104"/>
    <w:rsid w:val="00D55DA5"/>
    <w:rsid w:val="00D618F6"/>
    <w:rsid w:val="00D64BDC"/>
    <w:rsid w:val="00D65317"/>
    <w:rsid w:val="00D6649B"/>
    <w:rsid w:val="00D71E72"/>
    <w:rsid w:val="00D74841"/>
    <w:rsid w:val="00D774CF"/>
    <w:rsid w:val="00D83018"/>
    <w:rsid w:val="00D84514"/>
    <w:rsid w:val="00D87BBC"/>
    <w:rsid w:val="00D96375"/>
    <w:rsid w:val="00DA308D"/>
    <w:rsid w:val="00DA7BE2"/>
    <w:rsid w:val="00DB0275"/>
    <w:rsid w:val="00DB391D"/>
    <w:rsid w:val="00DB4FB6"/>
    <w:rsid w:val="00DB5A24"/>
    <w:rsid w:val="00DB5CC2"/>
    <w:rsid w:val="00DC0C21"/>
    <w:rsid w:val="00DC2017"/>
    <w:rsid w:val="00DC30F2"/>
    <w:rsid w:val="00DC5EBC"/>
    <w:rsid w:val="00DD3BB4"/>
    <w:rsid w:val="00DD5217"/>
    <w:rsid w:val="00DD52B3"/>
    <w:rsid w:val="00DE24F5"/>
    <w:rsid w:val="00DE33F1"/>
    <w:rsid w:val="00DE5254"/>
    <w:rsid w:val="00DF41A2"/>
    <w:rsid w:val="00DF4CF0"/>
    <w:rsid w:val="00E003C6"/>
    <w:rsid w:val="00E00E5F"/>
    <w:rsid w:val="00E041D4"/>
    <w:rsid w:val="00E06A8A"/>
    <w:rsid w:val="00E07FF3"/>
    <w:rsid w:val="00E14A8A"/>
    <w:rsid w:val="00E2486C"/>
    <w:rsid w:val="00E313B5"/>
    <w:rsid w:val="00E3267E"/>
    <w:rsid w:val="00E32E9F"/>
    <w:rsid w:val="00E418EB"/>
    <w:rsid w:val="00E467A4"/>
    <w:rsid w:val="00E535B3"/>
    <w:rsid w:val="00E5530E"/>
    <w:rsid w:val="00E569B8"/>
    <w:rsid w:val="00E57021"/>
    <w:rsid w:val="00E60528"/>
    <w:rsid w:val="00E61EE1"/>
    <w:rsid w:val="00E6447A"/>
    <w:rsid w:val="00E66F56"/>
    <w:rsid w:val="00E7005D"/>
    <w:rsid w:val="00E703DC"/>
    <w:rsid w:val="00E7395F"/>
    <w:rsid w:val="00E802C4"/>
    <w:rsid w:val="00E858E3"/>
    <w:rsid w:val="00E905D0"/>
    <w:rsid w:val="00E9276D"/>
    <w:rsid w:val="00E94821"/>
    <w:rsid w:val="00E949F2"/>
    <w:rsid w:val="00E969E2"/>
    <w:rsid w:val="00EA135B"/>
    <w:rsid w:val="00EA713C"/>
    <w:rsid w:val="00EB481B"/>
    <w:rsid w:val="00EB61BA"/>
    <w:rsid w:val="00EC0ED4"/>
    <w:rsid w:val="00EC514B"/>
    <w:rsid w:val="00ED0EBF"/>
    <w:rsid w:val="00ED4EF1"/>
    <w:rsid w:val="00ED66CF"/>
    <w:rsid w:val="00ED686F"/>
    <w:rsid w:val="00ED6B55"/>
    <w:rsid w:val="00EE0B99"/>
    <w:rsid w:val="00EE25DF"/>
    <w:rsid w:val="00EE6A70"/>
    <w:rsid w:val="00EF119C"/>
    <w:rsid w:val="00EF21D8"/>
    <w:rsid w:val="00EF3F25"/>
    <w:rsid w:val="00EF4E97"/>
    <w:rsid w:val="00EF6DFE"/>
    <w:rsid w:val="00F0447D"/>
    <w:rsid w:val="00F06C03"/>
    <w:rsid w:val="00F113E4"/>
    <w:rsid w:val="00F15061"/>
    <w:rsid w:val="00F206DE"/>
    <w:rsid w:val="00F24D87"/>
    <w:rsid w:val="00F253CF"/>
    <w:rsid w:val="00F3037E"/>
    <w:rsid w:val="00F306E8"/>
    <w:rsid w:val="00F35645"/>
    <w:rsid w:val="00F36208"/>
    <w:rsid w:val="00F363F5"/>
    <w:rsid w:val="00F4209D"/>
    <w:rsid w:val="00F4238A"/>
    <w:rsid w:val="00F50B2C"/>
    <w:rsid w:val="00F50EE1"/>
    <w:rsid w:val="00F5101F"/>
    <w:rsid w:val="00F53B06"/>
    <w:rsid w:val="00F54FD1"/>
    <w:rsid w:val="00F5503C"/>
    <w:rsid w:val="00F55261"/>
    <w:rsid w:val="00F56B29"/>
    <w:rsid w:val="00F56B44"/>
    <w:rsid w:val="00F66FA9"/>
    <w:rsid w:val="00F6776C"/>
    <w:rsid w:val="00F74458"/>
    <w:rsid w:val="00F74E6C"/>
    <w:rsid w:val="00F74FDF"/>
    <w:rsid w:val="00F76EA2"/>
    <w:rsid w:val="00F770BA"/>
    <w:rsid w:val="00F829F3"/>
    <w:rsid w:val="00F864A8"/>
    <w:rsid w:val="00F87C3C"/>
    <w:rsid w:val="00F87CC4"/>
    <w:rsid w:val="00F90747"/>
    <w:rsid w:val="00F94A4A"/>
    <w:rsid w:val="00F94F99"/>
    <w:rsid w:val="00FA0201"/>
    <w:rsid w:val="00FA15E7"/>
    <w:rsid w:val="00FA2256"/>
    <w:rsid w:val="00FA2A14"/>
    <w:rsid w:val="00FB0A68"/>
    <w:rsid w:val="00FB1B64"/>
    <w:rsid w:val="00FC57EC"/>
    <w:rsid w:val="00FC7F91"/>
    <w:rsid w:val="00FD0692"/>
    <w:rsid w:val="00FD1970"/>
    <w:rsid w:val="00FD2F05"/>
    <w:rsid w:val="00FD34FE"/>
    <w:rsid w:val="00FE024A"/>
    <w:rsid w:val="00FE5C95"/>
    <w:rsid w:val="00FF106F"/>
    <w:rsid w:val="00FF51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7A307"/>
  <w15:chartTrackingRefBased/>
  <w15:docId w15:val="{7CEDC515-F6C3-4795-8DC2-A47D0C3D6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DC0C21"/>
    <w:pPr>
      <w:keepNext/>
      <w:numPr>
        <w:numId w:val="3"/>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Balk2">
    <w:name w:val="heading 2"/>
    <w:basedOn w:val="Normal"/>
    <w:next w:val="Normal"/>
    <w:link w:val="Balk2Char"/>
    <w:uiPriority w:val="9"/>
    <w:semiHidden/>
    <w:unhideWhenUsed/>
    <w:qFormat/>
    <w:rsid w:val="00DC0C21"/>
    <w:pPr>
      <w:keepNext/>
      <w:numPr>
        <w:ilvl w:val="1"/>
        <w:numId w:val="3"/>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Balk3">
    <w:name w:val="heading 3"/>
    <w:basedOn w:val="Normal"/>
    <w:next w:val="Normal"/>
    <w:link w:val="Balk3Char"/>
    <w:uiPriority w:val="9"/>
    <w:semiHidden/>
    <w:unhideWhenUsed/>
    <w:qFormat/>
    <w:rsid w:val="00DC0C21"/>
    <w:pPr>
      <w:keepNext/>
      <w:numPr>
        <w:ilvl w:val="2"/>
        <w:numId w:val="3"/>
      </w:numPr>
      <w:spacing w:before="240" w:after="60" w:line="240" w:lineRule="auto"/>
      <w:outlineLvl w:val="2"/>
    </w:pPr>
    <w:rPr>
      <w:rFonts w:asciiTheme="majorHAnsi" w:eastAsiaTheme="majorEastAsia" w:hAnsiTheme="majorHAnsi" w:cstheme="majorBidi"/>
      <w:b/>
      <w:bCs/>
      <w:sz w:val="26"/>
      <w:szCs w:val="26"/>
      <w:lang w:val="en-US"/>
    </w:rPr>
  </w:style>
  <w:style w:type="paragraph" w:styleId="Balk4">
    <w:name w:val="heading 4"/>
    <w:basedOn w:val="Normal"/>
    <w:next w:val="Normal"/>
    <w:link w:val="Balk4Char"/>
    <w:uiPriority w:val="9"/>
    <w:semiHidden/>
    <w:unhideWhenUsed/>
    <w:qFormat/>
    <w:rsid w:val="00DC0C21"/>
    <w:pPr>
      <w:keepNext/>
      <w:numPr>
        <w:ilvl w:val="3"/>
        <w:numId w:val="3"/>
      </w:numPr>
      <w:spacing w:before="240" w:after="60" w:line="240" w:lineRule="auto"/>
      <w:outlineLvl w:val="3"/>
    </w:pPr>
    <w:rPr>
      <w:rFonts w:eastAsiaTheme="minorEastAsia"/>
      <w:b/>
      <w:bCs/>
      <w:sz w:val="28"/>
      <w:szCs w:val="28"/>
      <w:lang w:val="en-US"/>
    </w:rPr>
  </w:style>
  <w:style w:type="paragraph" w:styleId="Balk5">
    <w:name w:val="heading 5"/>
    <w:basedOn w:val="Normal"/>
    <w:next w:val="Normal"/>
    <w:link w:val="Balk5Char"/>
    <w:uiPriority w:val="9"/>
    <w:semiHidden/>
    <w:unhideWhenUsed/>
    <w:qFormat/>
    <w:rsid w:val="00DC0C21"/>
    <w:pPr>
      <w:numPr>
        <w:ilvl w:val="4"/>
        <w:numId w:val="3"/>
      </w:numPr>
      <w:spacing w:before="240" w:after="60" w:line="240" w:lineRule="auto"/>
      <w:outlineLvl w:val="4"/>
    </w:pPr>
    <w:rPr>
      <w:rFonts w:eastAsiaTheme="minorEastAsia"/>
      <w:b/>
      <w:bCs/>
      <w:i/>
      <w:iCs/>
      <w:sz w:val="26"/>
      <w:szCs w:val="26"/>
      <w:lang w:val="en-US"/>
    </w:rPr>
  </w:style>
  <w:style w:type="paragraph" w:styleId="Balk6">
    <w:name w:val="heading 6"/>
    <w:basedOn w:val="Normal"/>
    <w:next w:val="Normal"/>
    <w:link w:val="Balk6Char"/>
    <w:qFormat/>
    <w:rsid w:val="00DC0C21"/>
    <w:pPr>
      <w:numPr>
        <w:ilvl w:val="5"/>
        <w:numId w:val="3"/>
      </w:numPr>
      <w:spacing w:before="240" w:after="60" w:line="240" w:lineRule="auto"/>
      <w:outlineLvl w:val="5"/>
    </w:pPr>
    <w:rPr>
      <w:rFonts w:ascii="Times New Roman" w:eastAsia="Times New Roman" w:hAnsi="Times New Roman" w:cs="Times New Roman"/>
      <w:b/>
      <w:bCs/>
      <w:lang w:val="en-US"/>
    </w:rPr>
  </w:style>
  <w:style w:type="paragraph" w:styleId="Balk7">
    <w:name w:val="heading 7"/>
    <w:basedOn w:val="Normal"/>
    <w:next w:val="Normal"/>
    <w:link w:val="Balk7Char"/>
    <w:uiPriority w:val="9"/>
    <w:semiHidden/>
    <w:unhideWhenUsed/>
    <w:qFormat/>
    <w:rsid w:val="00DC0C21"/>
    <w:pPr>
      <w:numPr>
        <w:ilvl w:val="6"/>
        <w:numId w:val="3"/>
      </w:numPr>
      <w:spacing w:before="240" w:after="60" w:line="240" w:lineRule="auto"/>
      <w:outlineLvl w:val="6"/>
    </w:pPr>
    <w:rPr>
      <w:rFonts w:eastAsiaTheme="minorEastAsia"/>
      <w:sz w:val="24"/>
      <w:szCs w:val="24"/>
      <w:lang w:val="en-US"/>
    </w:rPr>
  </w:style>
  <w:style w:type="paragraph" w:styleId="Balk8">
    <w:name w:val="heading 8"/>
    <w:basedOn w:val="Normal"/>
    <w:next w:val="Normal"/>
    <w:link w:val="Balk8Char"/>
    <w:uiPriority w:val="9"/>
    <w:semiHidden/>
    <w:unhideWhenUsed/>
    <w:qFormat/>
    <w:rsid w:val="00DC0C21"/>
    <w:pPr>
      <w:numPr>
        <w:ilvl w:val="7"/>
        <w:numId w:val="3"/>
      </w:numPr>
      <w:spacing w:before="240" w:after="60" w:line="240" w:lineRule="auto"/>
      <w:outlineLvl w:val="7"/>
    </w:pPr>
    <w:rPr>
      <w:rFonts w:eastAsiaTheme="minorEastAsia"/>
      <w:i/>
      <w:iCs/>
      <w:sz w:val="24"/>
      <w:szCs w:val="24"/>
      <w:lang w:val="en-US"/>
    </w:rPr>
  </w:style>
  <w:style w:type="paragraph" w:styleId="Balk9">
    <w:name w:val="heading 9"/>
    <w:basedOn w:val="Normal"/>
    <w:next w:val="Normal"/>
    <w:link w:val="Balk9Char"/>
    <w:uiPriority w:val="9"/>
    <w:semiHidden/>
    <w:unhideWhenUsed/>
    <w:qFormat/>
    <w:rsid w:val="00DC0C21"/>
    <w:pPr>
      <w:numPr>
        <w:ilvl w:val="8"/>
        <w:numId w:val="3"/>
      </w:numPr>
      <w:spacing w:before="240" w:after="60" w:line="240" w:lineRule="auto"/>
      <w:outlineLvl w:val="8"/>
    </w:pPr>
    <w:rPr>
      <w:rFonts w:asciiTheme="majorHAnsi" w:eastAsiaTheme="majorEastAsia" w:hAnsiTheme="majorHAnsi" w:cstheme="majorBidi"/>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normal0">
    <w:name w:val="msonormal"/>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i-art">
    <w:name w:val="oj-ti-ar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ti-art">
    <w:name w:val="oj-sti-ar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normal">
    <w:name w:val="oj-normal"/>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italic">
    <w:name w:val="oj-italic"/>
    <w:basedOn w:val="VarsaylanParagrafYazTipi"/>
    <w:rsid w:val="00E61EE1"/>
  </w:style>
  <w:style w:type="character" w:styleId="Kpr">
    <w:name w:val="Hyperlink"/>
    <w:basedOn w:val="VarsaylanParagrafYazTipi"/>
    <w:uiPriority w:val="99"/>
    <w:semiHidden/>
    <w:unhideWhenUsed/>
    <w:rsid w:val="00E61EE1"/>
    <w:rPr>
      <w:color w:val="0000FF"/>
      <w:u w:val="single"/>
    </w:rPr>
  </w:style>
  <w:style w:type="character" w:styleId="zlenenKpr">
    <w:name w:val="FollowedHyperlink"/>
    <w:basedOn w:val="VarsaylanParagrafYazTipi"/>
    <w:uiPriority w:val="99"/>
    <w:semiHidden/>
    <w:unhideWhenUsed/>
    <w:rsid w:val="00E61EE1"/>
    <w:rPr>
      <w:color w:val="800080"/>
      <w:u w:val="single"/>
    </w:rPr>
  </w:style>
  <w:style w:type="character" w:customStyle="1" w:styleId="oj-super">
    <w:name w:val="oj-super"/>
    <w:basedOn w:val="VarsaylanParagrafYazTipi"/>
    <w:rsid w:val="00E61EE1"/>
  </w:style>
  <w:style w:type="paragraph" w:customStyle="1" w:styleId="oj-signatory">
    <w:name w:val="oj-signatory"/>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note">
    <w:name w:val="oj-note"/>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sub">
    <w:name w:val="oj-sub"/>
    <w:basedOn w:val="VarsaylanParagrafYazTipi"/>
    <w:rsid w:val="00E61EE1"/>
  </w:style>
  <w:style w:type="paragraph" w:customStyle="1" w:styleId="oj-doc-ti">
    <w:name w:val="oj-doc-ti"/>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i-grseq-1">
    <w:name w:val="oj-ti-grseq-1"/>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hdr">
    <w:name w:val="oj-tbl-hd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txt">
    <w:name w:val="oj-tbl-txt"/>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image">
    <w:name w:val="oj-image"/>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eparator">
    <w:name w:val="oj-separato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center">
    <w:name w:val="oj-center"/>
    <w:basedOn w:val="Normal"/>
    <w:rsid w:val="00E61EE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 Yazı"/>
    <w:basedOn w:val="Normal"/>
    <w:rsid w:val="004C0988"/>
    <w:pPr>
      <w:spacing w:after="0" w:line="240" w:lineRule="auto"/>
      <w:jc w:val="both"/>
    </w:pPr>
    <w:rPr>
      <w:rFonts w:ascii="Times New Roman" w:eastAsiaTheme="minorEastAsia" w:hAnsi="Times New Roman" w:cs="Times New Roman"/>
      <w:sz w:val="19"/>
      <w:szCs w:val="19"/>
      <w:lang w:eastAsia="tr-TR"/>
    </w:rPr>
  </w:style>
  <w:style w:type="paragraph" w:customStyle="1" w:styleId="2-OrtaBaslk">
    <w:name w:val="2-Orta Baslık"/>
    <w:basedOn w:val="Normal"/>
    <w:rsid w:val="00C3490C"/>
    <w:pPr>
      <w:spacing w:after="0" w:line="240" w:lineRule="auto"/>
      <w:jc w:val="center"/>
    </w:pPr>
    <w:rPr>
      <w:rFonts w:ascii="Times New Roman" w:eastAsiaTheme="minorEastAsia" w:hAnsi="Times New Roman" w:cs="Times New Roman"/>
      <w:b/>
      <w:bCs/>
      <w:sz w:val="19"/>
      <w:szCs w:val="19"/>
      <w:lang w:eastAsia="tr-TR"/>
    </w:rPr>
  </w:style>
  <w:style w:type="paragraph" w:customStyle="1" w:styleId="metin">
    <w:name w:val="metin"/>
    <w:basedOn w:val="Normal"/>
    <w:rsid w:val="006D4ED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A25E5E"/>
    <w:pPr>
      <w:ind w:left="720"/>
      <w:contextualSpacing/>
    </w:pPr>
  </w:style>
  <w:style w:type="character" w:styleId="AklamaBavurusu">
    <w:name w:val="annotation reference"/>
    <w:basedOn w:val="VarsaylanParagrafYazTipi"/>
    <w:uiPriority w:val="99"/>
    <w:semiHidden/>
    <w:unhideWhenUsed/>
    <w:rsid w:val="00DC5EBC"/>
    <w:rPr>
      <w:sz w:val="16"/>
      <w:szCs w:val="16"/>
    </w:rPr>
  </w:style>
  <w:style w:type="paragraph" w:styleId="AklamaMetni">
    <w:name w:val="annotation text"/>
    <w:basedOn w:val="Normal"/>
    <w:link w:val="AklamaMetniChar"/>
    <w:uiPriority w:val="99"/>
    <w:semiHidden/>
    <w:unhideWhenUsed/>
    <w:rsid w:val="00DC5EB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C5EBC"/>
    <w:rPr>
      <w:sz w:val="20"/>
      <w:szCs w:val="20"/>
    </w:rPr>
  </w:style>
  <w:style w:type="paragraph" w:styleId="AklamaKonusu">
    <w:name w:val="annotation subject"/>
    <w:basedOn w:val="AklamaMetni"/>
    <w:next w:val="AklamaMetni"/>
    <w:link w:val="AklamaKonusuChar"/>
    <w:uiPriority w:val="99"/>
    <w:semiHidden/>
    <w:unhideWhenUsed/>
    <w:rsid w:val="00DC5EBC"/>
    <w:rPr>
      <w:b/>
      <w:bCs/>
    </w:rPr>
  </w:style>
  <w:style w:type="character" w:customStyle="1" w:styleId="AklamaKonusuChar">
    <w:name w:val="Açıklama Konusu Char"/>
    <w:basedOn w:val="AklamaMetniChar"/>
    <w:link w:val="AklamaKonusu"/>
    <w:uiPriority w:val="99"/>
    <w:semiHidden/>
    <w:rsid w:val="00DC5EBC"/>
    <w:rPr>
      <w:b/>
      <w:bCs/>
      <w:sz w:val="20"/>
      <w:szCs w:val="20"/>
    </w:rPr>
  </w:style>
  <w:style w:type="paragraph" w:styleId="BalonMetni">
    <w:name w:val="Balloon Text"/>
    <w:basedOn w:val="Normal"/>
    <w:link w:val="BalonMetniChar"/>
    <w:uiPriority w:val="99"/>
    <w:semiHidden/>
    <w:unhideWhenUsed/>
    <w:rsid w:val="00DC5EB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C5EBC"/>
    <w:rPr>
      <w:rFonts w:ascii="Segoe UI" w:hAnsi="Segoe UI" w:cs="Segoe UI"/>
      <w:sz w:val="18"/>
      <w:szCs w:val="18"/>
    </w:rPr>
  </w:style>
  <w:style w:type="paragraph" w:styleId="Dzeltme">
    <w:name w:val="Revision"/>
    <w:hidden/>
    <w:uiPriority w:val="99"/>
    <w:semiHidden/>
    <w:rsid w:val="00BA5541"/>
    <w:pPr>
      <w:spacing w:after="0" w:line="240" w:lineRule="auto"/>
    </w:pPr>
  </w:style>
  <w:style w:type="paragraph" w:styleId="stbilgi">
    <w:name w:val="header"/>
    <w:basedOn w:val="Normal"/>
    <w:link w:val="stbilgiChar"/>
    <w:uiPriority w:val="99"/>
    <w:unhideWhenUsed/>
    <w:rsid w:val="0068684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86848"/>
  </w:style>
  <w:style w:type="paragraph" w:styleId="Altbilgi">
    <w:name w:val="footer"/>
    <w:basedOn w:val="Normal"/>
    <w:link w:val="AltbilgiChar"/>
    <w:uiPriority w:val="99"/>
    <w:unhideWhenUsed/>
    <w:rsid w:val="0068684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86848"/>
  </w:style>
  <w:style w:type="character" w:customStyle="1" w:styleId="Balk1Char">
    <w:name w:val="Başlık 1 Char"/>
    <w:basedOn w:val="VarsaylanParagrafYazTipi"/>
    <w:link w:val="Balk1"/>
    <w:uiPriority w:val="9"/>
    <w:rsid w:val="00DC0C21"/>
    <w:rPr>
      <w:rFonts w:asciiTheme="majorHAnsi" w:eastAsiaTheme="majorEastAsia" w:hAnsiTheme="majorHAnsi" w:cstheme="majorBidi"/>
      <w:b/>
      <w:bCs/>
      <w:kern w:val="32"/>
      <w:sz w:val="32"/>
      <w:szCs w:val="32"/>
      <w:lang w:val="en-US"/>
    </w:rPr>
  </w:style>
  <w:style w:type="character" w:customStyle="1" w:styleId="Balk2Char">
    <w:name w:val="Başlık 2 Char"/>
    <w:basedOn w:val="VarsaylanParagrafYazTipi"/>
    <w:link w:val="Balk2"/>
    <w:uiPriority w:val="9"/>
    <w:semiHidden/>
    <w:rsid w:val="00DC0C21"/>
    <w:rPr>
      <w:rFonts w:asciiTheme="majorHAnsi" w:eastAsiaTheme="majorEastAsia" w:hAnsiTheme="majorHAnsi" w:cstheme="majorBidi"/>
      <w:b/>
      <w:bCs/>
      <w:i/>
      <w:iCs/>
      <w:sz w:val="28"/>
      <w:szCs w:val="28"/>
      <w:lang w:val="en-US"/>
    </w:rPr>
  </w:style>
  <w:style w:type="character" w:customStyle="1" w:styleId="Balk3Char">
    <w:name w:val="Başlık 3 Char"/>
    <w:basedOn w:val="VarsaylanParagrafYazTipi"/>
    <w:link w:val="Balk3"/>
    <w:uiPriority w:val="9"/>
    <w:semiHidden/>
    <w:rsid w:val="00DC0C21"/>
    <w:rPr>
      <w:rFonts w:asciiTheme="majorHAnsi" w:eastAsiaTheme="majorEastAsia" w:hAnsiTheme="majorHAnsi" w:cstheme="majorBidi"/>
      <w:b/>
      <w:bCs/>
      <w:sz w:val="26"/>
      <w:szCs w:val="26"/>
      <w:lang w:val="en-US"/>
    </w:rPr>
  </w:style>
  <w:style w:type="character" w:customStyle="1" w:styleId="Balk4Char">
    <w:name w:val="Başlık 4 Char"/>
    <w:basedOn w:val="VarsaylanParagrafYazTipi"/>
    <w:link w:val="Balk4"/>
    <w:uiPriority w:val="9"/>
    <w:semiHidden/>
    <w:rsid w:val="00DC0C21"/>
    <w:rPr>
      <w:rFonts w:eastAsiaTheme="minorEastAsia"/>
      <w:b/>
      <w:bCs/>
      <w:sz w:val="28"/>
      <w:szCs w:val="28"/>
      <w:lang w:val="en-US"/>
    </w:rPr>
  </w:style>
  <w:style w:type="character" w:customStyle="1" w:styleId="Balk5Char">
    <w:name w:val="Başlık 5 Char"/>
    <w:basedOn w:val="VarsaylanParagrafYazTipi"/>
    <w:link w:val="Balk5"/>
    <w:uiPriority w:val="9"/>
    <w:semiHidden/>
    <w:rsid w:val="00DC0C21"/>
    <w:rPr>
      <w:rFonts w:eastAsiaTheme="minorEastAsia"/>
      <w:b/>
      <w:bCs/>
      <w:i/>
      <w:iCs/>
      <w:sz w:val="26"/>
      <w:szCs w:val="26"/>
      <w:lang w:val="en-US"/>
    </w:rPr>
  </w:style>
  <w:style w:type="character" w:customStyle="1" w:styleId="Balk6Char">
    <w:name w:val="Başlık 6 Char"/>
    <w:basedOn w:val="VarsaylanParagrafYazTipi"/>
    <w:link w:val="Balk6"/>
    <w:rsid w:val="00DC0C21"/>
    <w:rPr>
      <w:rFonts w:ascii="Times New Roman" w:eastAsia="Times New Roman" w:hAnsi="Times New Roman" w:cs="Times New Roman"/>
      <w:b/>
      <w:bCs/>
      <w:lang w:val="en-US"/>
    </w:rPr>
  </w:style>
  <w:style w:type="character" w:customStyle="1" w:styleId="Balk7Char">
    <w:name w:val="Başlık 7 Char"/>
    <w:basedOn w:val="VarsaylanParagrafYazTipi"/>
    <w:link w:val="Balk7"/>
    <w:uiPriority w:val="9"/>
    <w:semiHidden/>
    <w:rsid w:val="00DC0C21"/>
    <w:rPr>
      <w:rFonts w:eastAsiaTheme="minorEastAsia"/>
      <w:sz w:val="24"/>
      <w:szCs w:val="24"/>
      <w:lang w:val="en-US"/>
    </w:rPr>
  </w:style>
  <w:style w:type="character" w:customStyle="1" w:styleId="Balk8Char">
    <w:name w:val="Başlık 8 Char"/>
    <w:basedOn w:val="VarsaylanParagrafYazTipi"/>
    <w:link w:val="Balk8"/>
    <w:uiPriority w:val="9"/>
    <w:semiHidden/>
    <w:rsid w:val="00DC0C21"/>
    <w:rPr>
      <w:rFonts w:eastAsiaTheme="minorEastAsia"/>
      <w:i/>
      <w:iCs/>
      <w:sz w:val="24"/>
      <w:szCs w:val="24"/>
      <w:lang w:val="en-US"/>
    </w:rPr>
  </w:style>
  <w:style w:type="character" w:customStyle="1" w:styleId="Balk9Char">
    <w:name w:val="Başlık 9 Char"/>
    <w:basedOn w:val="VarsaylanParagrafYazTipi"/>
    <w:link w:val="Balk9"/>
    <w:uiPriority w:val="9"/>
    <w:semiHidden/>
    <w:rsid w:val="00DC0C21"/>
    <w:rPr>
      <w:rFonts w:asciiTheme="majorHAnsi" w:eastAsiaTheme="majorEastAsia" w:hAnsiTheme="majorHAnsi" w:cstheme="maj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24125">
      <w:bodyDiv w:val="1"/>
      <w:marLeft w:val="0"/>
      <w:marRight w:val="0"/>
      <w:marTop w:val="0"/>
      <w:marBottom w:val="0"/>
      <w:divBdr>
        <w:top w:val="none" w:sz="0" w:space="0" w:color="auto"/>
        <w:left w:val="none" w:sz="0" w:space="0" w:color="auto"/>
        <w:bottom w:val="none" w:sz="0" w:space="0" w:color="auto"/>
        <w:right w:val="none" w:sz="0" w:space="0" w:color="auto"/>
      </w:divBdr>
    </w:div>
    <w:div w:id="59401660">
      <w:bodyDiv w:val="1"/>
      <w:marLeft w:val="0"/>
      <w:marRight w:val="0"/>
      <w:marTop w:val="0"/>
      <w:marBottom w:val="0"/>
      <w:divBdr>
        <w:top w:val="none" w:sz="0" w:space="0" w:color="auto"/>
        <w:left w:val="none" w:sz="0" w:space="0" w:color="auto"/>
        <w:bottom w:val="none" w:sz="0" w:space="0" w:color="auto"/>
        <w:right w:val="none" w:sz="0" w:space="0" w:color="auto"/>
      </w:divBdr>
    </w:div>
    <w:div w:id="70004163">
      <w:bodyDiv w:val="1"/>
      <w:marLeft w:val="0"/>
      <w:marRight w:val="0"/>
      <w:marTop w:val="0"/>
      <w:marBottom w:val="0"/>
      <w:divBdr>
        <w:top w:val="none" w:sz="0" w:space="0" w:color="auto"/>
        <w:left w:val="none" w:sz="0" w:space="0" w:color="auto"/>
        <w:bottom w:val="none" w:sz="0" w:space="0" w:color="auto"/>
        <w:right w:val="none" w:sz="0" w:space="0" w:color="auto"/>
      </w:divBdr>
    </w:div>
    <w:div w:id="73476928">
      <w:bodyDiv w:val="1"/>
      <w:marLeft w:val="0"/>
      <w:marRight w:val="0"/>
      <w:marTop w:val="0"/>
      <w:marBottom w:val="0"/>
      <w:divBdr>
        <w:top w:val="none" w:sz="0" w:space="0" w:color="auto"/>
        <w:left w:val="none" w:sz="0" w:space="0" w:color="auto"/>
        <w:bottom w:val="none" w:sz="0" w:space="0" w:color="auto"/>
        <w:right w:val="none" w:sz="0" w:space="0" w:color="auto"/>
      </w:divBdr>
    </w:div>
    <w:div w:id="73943475">
      <w:bodyDiv w:val="1"/>
      <w:marLeft w:val="0"/>
      <w:marRight w:val="0"/>
      <w:marTop w:val="0"/>
      <w:marBottom w:val="0"/>
      <w:divBdr>
        <w:top w:val="none" w:sz="0" w:space="0" w:color="auto"/>
        <w:left w:val="none" w:sz="0" w:space="0" w:color="auto"/>
        <w:bottom w:val="none" w:sz="0" w:space="0" w:color="auto"/>
        <w:right w:val="none" w:sz="0" w:space="0" w:color="auto"/>
      </w:divBdr>
    </w:div>
    <w:div w:id="100993858">
      <w:bodyDiv w:val="1"/>
      <w:marLeft w:val="0"/>
      <w:marRight w:val="0"/>
      <w:marTop w:val="0"/>
      <w:marBottom w:val="0"/>
      <w:divBdr>
        <w:top w:val="none" w:sz="0" w:space="0" w:color="auto"/>
        <w:left w:val="none" w:sz="0" w:space="0" w:color="auto"/>
        <w:bottom w:val="none" w:sz="0" w:space="0" w:color="auto"/>
        <w:right w:val="none" w:sz="0" w:space="0" w:color="auto"/>
      </w:divBdr>
      <w:divsChild>
        <w:div w:id="730465106">
          <w:marLeft w:val="0"/>
          <w:marRight w:val="0"/>
          <w:marTop w:val="0"/>
          <w:marBottom w:val="0"/>
          <w:divBdr>
            <w:top w:val="none" w:sz="0" w:space="0" w:color="auto"/>
            <w:left w:val="none" w:sz="0" w:space="0" w:color="auto"/>
            <w:bottom w:val="none" w:sz="0" w:space="0" w:color="auto"/>
            <w:right w:val="none" w:sz="0" w:space="0" w:color="auto"/>
          </w:divBdr>
        </w:div>
      </w:divsChild>
    </w:div>
    <w:div w:id="117720049">
      <w:bodyDiv w:val="1"/>
      <w:marLeft w:val="0"/>
      <w:marRight w:val="0"/>
      <w:marTop w:val="0"/>
      <w:marBottom w:val="0"/>
      <w:divBdr>
        <w:top w:val="none" w:sz="0" w:space="0" w:color="auto"/>
        <w:left w:val="none" w:sz="0" w:space="0" w:color="auto"/>
        <w:bottom w:val="none" w:sz="0" w:space="0" w:color="auto"/>
        <w:right w:val="none" w:sz="0" w:space="0" w:color="auto"/>
      </w:divBdr>
    </w:div>
    <w:div w:id="169804411">
      <w:bodyDiv w:val="1"/>
      <w:marLeft w:val="0"/>
      <w:marRight w:val="0"/>
      <w:marTop w:val="0"/>
      <w:marBottom w:val="0"/>
      <w:divBdr>
        <w:top w:val="none" w:sz="0" w:space="0" w:color="auto"/>
        <w:left w:val="none" w:sz="0" w:space="0" w:color="auto"/>
        <w:bottom w:val="none" w:sz="0" w:space="0" w:color="auto"/>
        <w:right w:val="none" w:sz="0" w:space="0" w:color="auto"/>
      </w:divBdr>
    </w:div>
    <w:div w:id="173738019">
      <w:bodyDiv w:val="1"/>
      <w:marLeft w:val="0"/>
      <w:marRight w:val="0"/>
      <w:marTop w:val="0"/>
      <w:marBottom w:val="0"/>
      <w:divBdr>
        <w:top w:val="none" w:sz="0" w:space="0" w:color="auto"/>
        <w:left w:val="none" w:sz="0" w:space="0" w:color="auto"/>
        <w:bottom w:val="none" w:sz="0" w:space="0" w:color="auto"/>
        <w:right w:val="none" w:sz="0" w:space="0" w:color="auto"/>
      </w:divBdr>
    </w:div>
    <w:div w:id="176308114">
      <w:bodyDiv w:val="1"/>
      <w:marLeft w:val="0"/>
      <w:marRight w:val="0"/>
      <w:marTop w:val="0"/>
      <w:marBottom w:val="0"/>
      <w:divBdr>
        <w:top w:val="none" w:sz="0" w:space="0" w:color="auto"/>
        <w:left w:val="none" w:sz="0" w:space="0" w:color="auto"/>
        <w:bottom w:val="none" w:sz="0" w:space="0" w:color="auto"/>
        <w:right w:val="none" w:sz="0" w:space="0" w:color="auto"/>
      </w:divBdr>
    </w:div>
    <w:div w:id="178862013">
      <w:bodyDiv w:val="1"/>
      <w:marLeft w:val="0"/>
      <w:marRight w:val="0"/>
      <w:marTop w:val="0"/>
      <w:marBottom w:val="0"/>
      <w:divBdr>
        <w:top w:val="none" w:sz="0" w:space="0" w:color="auto"/>
        <w:left w:val="none" w:sz="0" w:space="0" w:color="auto"/>
        <w:bottom w:val="none" w:sz="0" w:space="0" w:color="auto"/>
        <w:right w:val="none" w:sz="0" w:space="0" w:color="auto"/>
      </w:divBdr>
    </w:div>
    <w:div w:id="197011584">
      <w:bodyDiv w:val="1"/>
      <w:marLeft w:val="0"/>
      <w:marRight w:val="0"/>
      <w:marTop w:val="0"/>
      <w:marBottom w:val="0"/>
      <w:divBdr>
        <w:top w:val="none" w:sz="0" w:space="0" w:color="auto"/>
        <w:left w:val="none" w:sz="0" w:space="0" w:color="auto"/>
        <w:bottom w:val="none" w:sz="0" w:space="0" w:color="auto"/>
        <w:right w:val="none" w:sz="0" w:space="0" w:color="auto"/>
      </w:divBdr>
    </w:div>
    <w:div w:id="201210133">
      <w:bodyDiv w:val="1"/>
      <w:marLeft w:val="0"/>
      <w:marRight w:val="0"/>
      <w:marTop w:val="0"/>
      <w:marBottom w:val="0"/>
      <w:divBdr>
        <w:top w:val="none" w:sz="0" w:space="0" w:color="auto"/>
        <w:left w:val="none" w:sz="0" w:space="0" w:color="auto"/>
        <w:bottom w:val="none" w:sz="0" w:space="0" w:color="auto"/>
        <w:right w:val="none" w:sz="0" w:space="0" w:color="auto"/>
      </w:divBdr>
    </w:div>
    <w:div w:id="247738003">
      <w:bodyDiv w:val="1"/>
      <w:marLeft w:val="0"/>
      <w:marRight w:val="0"/>
      <w:marTop w:val="0"/>
      <w:marBottom w:val="0"/>
      <w:divBdr>
        <w:top w:val="none" w:sz="0" w:space="0" w:color="auto"/>
        <w:left w:val="none" w:sz="0" w:space="0" w:color="auto"/>
        <w:bottom w:val="none" w:sz="0" w:space="0" w:color="auto"/>
        <w:right w:val="none" w:sz="0" w:space="0" w:color="auto"/>
      </w:divBdr>
      <w:divsChild>
        <w:div w:id="714701257">
          <w:marLeft w:val="0"/>
          <w:marRight w:val="0"/>
          <w:marTop w:val="0"/>
          <w:marBottom w:val="0"/>
          <w:divBdr>
            <w:top w:val="none" w:sz="0" w:space="0" w:color="auto"/>
            <w:left w:val="none" w:sz="0" w:space="0" w:color="auto"/>
            <w:bottom w:val="none" w:sz="0" w:space="0" w:color="auto"/>
            <w:right w:val="none" w:sz="0" w:space="0" w:color="auto"/>
          </w:divBdr>
        </w:div>
      </w:divsChild>
    </w:div>
    <w:div w:id="287207178">
      <w:bodyDiv w:val="1"/>
      <w:marLeft w:val="0"/>
      <w:marRight w:val="0"/>
      <w:marTop w:val="0"/>
      <w:marBottom w:val="0"/>
      <w:divBdr>
        <w:top w:val="none" w:sz="0" w:space="0" w:color="auto"/>
        <w:left w:val="none" w:sz="0" w:space="0" w:color="auto"/>
        <w:bottom w:val="none" w:sz="0" w:space="0" w:color="auto"/>
        <w:right w:val="none" w:sz="0" w:space="0" w:color="auto"/>
      </w:divBdr>
    </w:div>
    <w:div w:id="368990803">
      <w:bodyDiv w:val="1"/>
      <w:marLeft w:val="0"/>
      <w:marRight w:val="0"/>
      <w:marTop w:val="0"/>
      <w:marBottom w:val="0"/>
      <w:divBdr>
        <w:top w:val="none" w:sz="0" w:space="0" w:color="auto"/>
        <w:left w:val="none" w:sz="0" w:space="0" w:color="auto"/>
        <w:bottom w:val="none" w:sz="0" w:space="0" w:color="auto"/>
        <w:right w:val="none" w:sz="0" w:space="0" w:color="auto"/>
      </w:divBdr>
    </w:div>
    <w:div w:id="374891789">
      <w:bodyDiv w:val="1"/>
      <w:marLeft w:val="0"/>
      <w:marRight w:val="0"/>
      <w:marTop w:val="0"/>
      <w:marBottom w:val="0"/>
      <w:divBdr>
        <w:top w:val="none" w:sz="0" w:space="0" w:color="auto"/>
        <w:left w:val="none" w:sz="0" w:space="0" w:color="auto"/>
        <w:bottom w:val="none" w:sz="0" w:space="0" w:color="auto"/>
        <w:right w:val="none" w:sz="0" w:space="0" w:color="auto"/>
      </w:divBdr>
    </w:div>
    <w:div w:id="395317944">
      <w:bodyDiv w:val="1"/>
      <w:marLeft w:val="0"/>
      <w:marRight w:val="0"/>
      <w:marTop w:val="0"/>
      <w:marBottom w:val="0"/>
      <w:divBdr>
        <w:top w:val="none" w:sz="0" w:space="0" w:color="auto"/>
        <w:left w:val="none" w:sz="0" w:space="0" w:color="auto"/>
        <w:bottom w:val="none" w:sz="0" w:space="0" w:color="auto"/>
        <w:right w:val="none" w:sz="0" w:space="0" w:color="auto"/>
      </w:divBdr>
    </w:div>
    <w:div w:id="412432623">
      <w:bodyDiv w:val="1"/>
      <w:marLeft w:val="0"/>
      <w:marRight w:val="0"/>
      <w:marTop w:val="0"/>
      <w:marBottom w:val="0"/>
      <w:divBdr>
        <w:top w:val="none" w:sz="0" w:space="0" w:color="auto"/>
        <w:left w:val="none" w:sz="0" w:space="0" w:color="auto"/>
        <w:bottom w:val="none" w:sz="0" w:space="0" w:color="auto"/>
        <w:right w:val="none" w:sz="0" w:space="0" w:color="auto"/>
      </w:divBdr>
    </w:div>
    <w:div w:id="413404672">
      <w:bodyDiv w:val="1"/>
      <w:marLeft w:val="0"/>
      <w:marRight w:val="0"/>
      <w:marTop w:val="0"/>
      <w:marBottom w:val="0"/>
      <w:divBdr>
        <w:top w:val="none" w:sz="0" w:space="0" w:color="auto"/>
        <w:left w:val="none" w:sz="0" w:space="0" w:color="auto"/>
        <w:bottom w:val="none" w:sz="0" w:space="0" w:color="auto"/>
        <w:right w:val="none" w:sz="0" w:space="0" w:color="auto"/>
      </w:divBdr>
    </w:div>
    <w:div w:id="416560147">
      <w:bodyDiv w:val="1"/>
      <w:marLeft w:val="0"/>
      <w:marRight w:val="0"/>
      <w:marTop w:val="0"/>
      <w:marBottom w:val="0"/>
      <w:divBdr>
        <w:top w:val="none" w:sz="0" w:space="0" w:color="auto"/>
        <w:left w:val="none" w:sz="0" w:space="0" w:color="auto"/>
        <w:bottom w:val="none" w:sz="0" w:space="0" w:color="auto"/>
        <w:right w:val="none" w:sz="0" w:space="0" w:color="auto"/>
      </w:divBdr>
    </w:div>
    <w:div w:id="419177771">
      <w:bodyDiv w:val="1"/>
      <w:marLeft w:val="0"/>
      <w:marRight w:val="0"/>
      <w:marTop w:val="0"/>
      <w:marBottom w:val="0"/>
      <w:divBdr>
        <w:top w:val="none" w:sz="0" w:space="0" w:color="auto"/>
        <w:left w:val="none" w:sz="0" w:space="0" w:color="auto"/>
        <w:bottom w:val="none" w:sz="0" w:space="0" w:color="auto"/>
        <w:right w:val="none" w:sz="0" w:space="0" w:color="auto"/>
      </w:divBdr>
    </w:div>
    <w:div w:id="420757827">
      <w:bodyDiv w:val="1"/>
      <w:marLeft w:val="0"/>
      <w:marRight w:val="0"/>
      <w:marTop w:val="0"/>
      <w:marBottom w:val="0"/>
      <w:divBdr>
        <w:top w:val="none" w:sz="0" w:space="0" w:color="auto"/>
        <w:left w:val="none" w:sz="0" w:space="0" w:color="auto"/>
        <w:bottom w:val="none" w:sz="0" w:space="0" w:color="auto"/>
        <w:right w:val="none" w:sz="0" w:space="0" w:color="auto"/>
      </w:divBdr>
    </w:div>
    <w:div w:id="448596822">
      <w:bodyDiv w:val="1"/>
      <w:marLeft w:val="0"/>
      <w:marRight w:val="0"/>
      <w:marTop w:val="0"/>
      <w:marBottom w:val="0"/>
      <w:divBdr>
        <w:top w:val="none" w:sz="0" w:space="0" w:color="auto"/>
        <w:left w:val="none" w:sz="0" w:space="0" w:color="auto"/>
        <w:bottom w:val="none" w:sz="0" w:space="0" w:color="auto"/>
        <w:right w:val="none" w:sz="0" w:space="0" w:color="auto"/>
      </w:divBdr>
      <w:divsChild>
        <w:div w:id="1159227583">
          <w:marLeft w:val="0"/>
          <w:marRight w:val="0"/>
          <w:marTop w:val="0"/>
          <w:marBottom w:val="0"/>
          <w:divBdr>
            <w:top w:val="none" w:sz="0" w:space="0" w:color="auto"/>
            <w:left w:val="none" w:sz="0" w:space="0" w:color="auto"/>
            <w:bottom w:val="none" w:sz="0" w:space="0" w:color="auto"/>
            <w:right w:val="none" w:sz="0" w:space="0" w:color="auto"/>
          </w:divBdr>
          <w:divsChild>
            <w:div w:id="1888948480">
              <w:marLeft w:val="0"/>
              <w:marRight w:val="0"/>
              <w:marTop w:val="0"/>
              <w:marBottom w:val="0"/>
              <w:divBdr>
                <w:top w:val="none" w:sz="0" w:space="0" w:color="auto"/>
                <w:left w:val="none" w:sz="0" w:space="0" w:color="auto"/>
                <w:bottom w:val="none" w:sz="0" w:space="0" w:color="auto"/>
                <w:right w:val="none" w:sz="0" w:space="0" w:color="auto"/>
              </w:divBdr>
            </w:div>
            <w:div w:id="399643614">
              <w:marLeft w:val="0"/>
              <w:marRight w:val="0"/>
              <w:marTop w:val="0"/>
              <w:marBottom w:val="0"/>
              <w:divBdr>
                <w:top w:val="none" w:sz="0" w:space="0" w:color="auto"/>
                <w:left w:val="none" w:sz="0" w:space="0" w:color="auto"/>
                <w:bottom w:val="none" w:sz="0" w:space="0" w:color="auto"/>
                <w:right w:val="none" w:sz="0" w:space="0" w:color="auto"/>
              </w:divBdr>
              <w:divsChild>
                <w:div w:id="1073308574">
                  <w:marLeft w:val="0"/>
                  <w:marRight w:val="0"/>
                  <w:marTop w:val="0"/>
                  <w:marBottom w:val="0"/>
                  <w:divBdr>
                    <w:top w:val="none" w:sz="0" w:space="0" w:color="auto"/>
                    <w:left w:val="none" w:sz="0" w:space="0" w:color="auto"/>
                    <w:bottom w:val="none" w:sz="0" w:space="0" w:color="auto"/>
                    <w:right w:val="none" w:sz="0" w:space="0" w:color="auto"/>
                  </w:divBdr>
                </w:div>
                <w:div w:id="2013945930">
                  <w:marLeft w:val="0"/>
                  <w:marRight w:val="0"/>
                  <w:marTop w:val="0"/>
                  <w:marBottom w:val="0"/>
                  <w:divBdr>
                    <w:top w:val="none" w:sz="0" w:space="0" w:color="auto"/>
                    <w:left w:val="none" w:sz="0" w:space="0" w:color="auto"/>
                    <w:bottom w:val="none" w:sz="0" w:space="0" w:color="auto"/>
                    <w:right w:val="none" w:sz="0" w:space="0" w:color="auto"/>
                  </w:divBdr>
                </w:div>
              </w:divsChild>
            </w:div>
            <w:div w:id="1521696540">
              <w:marLeft w:val="0"/>
              <w:marRight w:val="0"/>
              <w:marTop w:val="0"/>
              <w:marBottom w:val="0"/>
              <w:divBdr>
                <w:top w:val="none" w:sz="0" w:space="0" w:color="auto"/>
                <w:left w:val="none" w:sz="0" w:space="0" w:color="auto"/>
                <w:bottom w:val="none" w:sz="0" w:space="0" w:color="auto"/>
                <w:right w:val="none" w:sz="0" w:space="0" w:color="auto"/>
              </w:divBdr>
            </w:div>
            <w:div w:id="425007721">
              <w:marLeft w:val="0"/>
              <w:marRight w:val="0"/>
              <w:marTop w:val="0"/>
              <w:marBottom w:val="0"/>
              <w:divBdr>
                <w:top w:val="none" w:sz="0" w:space="0" w:color="auto"/>
                <w:left w:val="none" w:sz="0" w:space="0" w:color="auto"/>
                <w:bottom w:val="none" w:sz="0" w:space="0" w:color="auto"/>
                <w:right w:val="none" w:sz="0" w:space="0" w:color="auto"/>
              </w:divBdr>
              <w:divsChild>
                <w:div w:id="1434084467">
                  <w:marLeft w:val="0"/>
                  <w:marRight w:val="0"/>
                  <w:marTop w:val="0"/>
                  <w:marBottom w:val="0"/>
                  <w:divBdr>
                    <w:top w:val="none" w:sz="0" w:space="0" w:color="auto"/>
                    <w:left w:val="none" w:sz="0" w:space="0" w:color="auto"/>
                    <w:bottom w:val="none" w:sz="0" w:space="0" w:color="auto"/>
                    <w:right w:val="none" w:sz="0" w:space="0" w:color="auto"/>
                  </w:divBdr>
                </w:div>
                <w:div w:id="764224345">
                  <w:marLeft w:val="0"/>
                  <w:marRight w:val="0"/>
                  <w:marTop w:val="0"/>
                  <w:marBottom w:val="0"/>
                  <w:divBdr>
                    <w:top w:val="none" w:sz="0" w:space="0" w:color="auto"/>
                    <w:left w:val="none" w:sz="0" w:space="0" w:color="auto"/>
                    <w:bottom w:val="none" w:sz="0" w:space="0" w:color="auto"/>
                    <w:right w:val="none" w:sz="0" w:space="0" w:color="auto"/>
                  </w:divBdr>
                </w:div>
                <w:div w:id="250162890">
                  <w:marLeft w:val="0"/>
                  <w:marRight w:val="0"/>
                  <w:marTop w:val="0"/>
                  <w:marBottom w:val="0"/>
                  <w:divBdr>
                    <w:top w:val="none" w:sz="0" w:space="0" w:color="auto"/>
                    <w:left w:val="none" w:sz="0" w:space="0" w:color="auto"/>
                    <w:bottom w:val="none" w:sz="0" w:space="0" w:color="auto"/>
                    <w:right w:val="none" w:sz="0" w:space="0" w:color="auto"/>
                  </w:divBdr>
                </w:div>
                <w:div w:id="436994335">
                  <w:marLeft w:val="0"/>
                  <w:marRight w:val="0"/>
                  <w:marTop w:val="0"/>
                  <w:marBottom w:val="0"/>
                  <w:divBdr>
                    <w:top w:val="none" w:sz="0" w:space="0" w:color="auto"/>
                    <w:left w:val="none" w:sz="0" w:space="0" w:color="auto"/>
                    <w:bottom w:val="none" w:sz="0" w:space="0" w:color="auto"/>
                    <w:right w:val="none" w:sz="0" w:space="0" w:color="auto"/>
                  </w:divBdr>
                </w:div>
                <w:div w:id="2095782878">
                  <w:marLeft w:val="0"/>
                  <w:marRight w:val="0"/>
                  <w:marTop w:val="0"/>
                  <w:marBottom w:val="0"/>
                  <w:divBdr>
                    <w:top w:val="none" w:sz="0" w:space="0" w:color="auto"/>
                    <w:left w:val="none" w:sz="0" w:space="0" w:color="auto"/>
                    <w:bottom w:val="none" w:sz="0" w:space="0" w:color="auto"/>
                    <w:right w:val="none" w:sz="0" w:space="0" w:color="auto"/>
                  </w:divBdr>
                </w:div>
                <w:div w:id="881600878">
                  <w:marLeft w:val="0"/>
                  <w:marRight w:val="0"/>
                  <w:marTop w:val="0"/>
                  <w:marBottom w:val="0"/>
                  <w:divBdr>
                    <w:top w:val="none" w:sz="0" w:space="0" w:color="auto"/>
                    <w:left w:val="none" w:sz="0" w:space="0" w:color="auto"/>
                    <w:bottom w:val="none" w:sz="0" w:space="0" w:color="auto"/>
                    <w:right w:val="none" w:sz="0" w:space="0" w:color="auto"/>
                  </w:divBdr>
                </w:div>
                <w:div w:id="1861697193">
                  <w:marLeft w:val="0"/>
                  <w:marRight w:val="0"/>
                  <w:marTop w:val="0"/>
                  <w:marBottom w:val="0"/>
                  <w:divBdr>
                    <w:top w:val="none" w:sz="0" w:space="0" w:color="auto"/>
                    <w:left w:val="none" w:sz="0" w:space="0" w:color="auto"/>
                    <w:bottom w:val="none" w:sz="0" w:space="0" w:color="auto"/>
                    <w:right w:val="none" w:sz="0" w:space="0" w:color="auto"/>
                  </w:divBdr>
                </w:div>
                <w:div w:id="1200189">
                  <w:marLeft w:val="0"/>
                  <w:marRight w:val="0"/>
                  <w:marTop w:val="0"/>
                  <w:marBottom w:val="0"/>
                  <w:divBdr>
                    <w:top w:val="none" w:sz="0" w:space="0" w:color="auto"/>
                    <w:left w:val="none" w:sz="0" w:space="0" w:color="auto"/>
                    <w:bottom w:val="none" w:sz="0" w:space="0" w:color="auto"/>
                    <w:right w:val="none" w:sz="0" w:space="0" w:color="auto"/>
                  </w:divBdr>
                </w:div>
                <w:div w:id="1606687417">
                  <w:marLeft w:val="0"/>
                  <w:marRight w:val="0"/>
                  <w:marTop w:val="0"/>
                  <w:marBottom w:val="0"/>
                  <w:divBdr>
                    <w:top w:val="none" w:sz="0" w:space="0" w:color="auto"/>
                    <w:left w:val="none" w:sz="0" w:space="0" w:color="auto"/>
                    <w:bottom w:val="none" w:sz="0" w:space="0" w:color="auto"/>
                    <w:right w:val="none" w:sz="0" w:space="0" w:color="auto"/>
                  </w:divBdr>
                </w:div>
                <w:div w:id="1064258549">
                  <w:marLeft w:val="0"/>
                  <w:marRight w:val="0"/>
                  <w:marTop w:val="0"/>
                  <w:marBottom w:val="0"/>
                  <w:divBdr>
                    <w:top w:val="none" w:sz="0" w:space="0" w:color="auto"/>
                    <w:left w:val="none" w:sz="0" w:space="0" w:color="auto"/>
                    <w:bottom w:val="none" w:sz="0" w:space="0" w:color="auto"/>
                    <w:right w:val="none" w:sz="0" w:space="0" w:color="auto"/>
                  </w:divBdr>
                </w:div>
              </w:divsChild>
            </w:div>
            <w:div w:id="156578618">
              <w:marLeft w:val="0"/>
              <w:marRight w:val="0"/>
              <w:marTop w:val="0"/>
              <w:marBottom w:val="0"/>
              <w:divBdr>
                <w:top w:val="none" w:sz="0" w:space="0" w:color="auto"/>
                <w:left w:val="none" w:sz="0" w:space="0" w:color="auto"/>
                <w:bottom w:val="none" w:sz="0" w:space="0" w:color="auto"/>
                <w:right w:val="none" w:sz="0" w:space="0" w:color="auto"/>
              </w:divBdr>
              <w:divsChild>
                <w:div w:id="1345476016">
                  <w:marLeft w:val="0"/>
                  <w:marRight w:val="0"/>
                  <w:marTop w:val="0"/>
                  <w:marBottom w:val="0"/>
                  <w:divBdr>
                    <w:top w:val="none" w:sz="0" w:space="0" w:color="auto"/>
                    <w:left w:val="none" w:sz="0" w:space="0" w:color="auto"/>
                    <w:bottom w:val="none" w:sz="0" w:space="0" w:color="auto"/>
                    <w:right w:val="none" w:sz="0" w:space="0" w:color="auto"/>
                  </w:divBdr>
                </w:div>
                <w:div w:id="1786801469">
                  <w:marLeft w:val="0"/>
                  <w:marRight w:val="0"/>
                  <w:marTop w:val="0"/>
                  <w:marBottom w:val="0"/>
                  <w:divBdr>
                    <w:top w:val="none" w:sz="0" w:space="0" w:color="auto"/>
                    <w:left w:val="none" w:sz="0" w:space="0" w:color="auto"/>
                    <w:bottom w:val="none" w:sz="0" w:space="0" w:color="auto"/>
                    <w:right w:val="none" w:sz="0" w:space="0" w:color="auto"/>
                  </w:divBdr>
                </w:div>
                <w:div w:id="1817523327">
                  <w:marLeft w:val="0"/>
                  <w:marRight w:val="0"/>
                  <w:marTop w:val="0"/>
                  <w:marBottom w:val="0"/>
                  <w:divBdr>
                    <w:top w:val="none" w:sz="0" w:space="0" w:color="auto"/>
                    <w:left w:val="none" w:sz="0" w:space="0" w:color="auto"/>
                    <w:bottom w:val="none" w:sz="0" w:space="0" w:color="auto"/>
                    <w:right w:val="none" w:sz="0" w:space="0" w:color="auto"/>
                  </w:divBdr>
                </w:div>
                <w:div w:id="2136823739">
                  <w:marLeft w:val="0"/>
                  <w:marRight w:val="0"/>
                  <w:marTop w:val="0"/>
                  <w:marBottom w:val="0"/>
                  <w:divBdr>
                    <w:top w:val="none" w:sz="0" w:space="0" w:color="auto"/>
                    <w:left w:val="none" w:sz="0" w:space="0" w:color="auto"/>
                    <w:bottom w:val="none" w:sz="0" w:space="0" w:color="auto"/>
                    <w:right w:val="none" w:sz="0" w:space="0" w:color="auto"/>
                  </w:divBdr>
                </w:div>
                <w:div w:id="1100682812">
                  <w:marLeft w:val="0"/>
                  <w:marRight w:val="0"/>
                  <w:marTop w:val="0"/>
                  <w:marBottom w:val="0"/>
                  <w:divBdr>
                    <w:top w:val="none" w:sz="0" w:space="0" w:color="auto"/>
                    <w:left w:val="none" w:sz="0" w:space="0" w:color="auto"/>
                    <w:bottom w:val="none" w:sz="0" w:space="0" w:color="auto"/>
                    <w:right w:val="none" w:sz="0" w:space="0" w:color="auto"/>
                  </w:divBdr>
                </w:div>
                <w:div w:id="2074817487">
                  <w:marLeft w:val="0"/>
                  <w:marRight w:val="0"/>
                  <w:marTop w:val="0"/>
                  <w:marBottom w:val="0"/>
                  <w:divBdr>
                    <w:top w:val="none" w:sz="0" w:space="0" w:color="auto"/>
                    <w:left w:val="none" w:sz="0" w:space="0" w:color="auto"/>
                    <w:bottom w:val="none" w:sz="0" w:space="0" w:color="auto"/>
                    <w:right w:val="none" w:sz="0" w:space="0" w:color="auto"/>
                  </w:divBdr>
                </w:div>
                <w:div w:id="353002677">
                  <w:marLeft w:val="0"/>
                  <w:marRight w:val="0"/>
                  <w:marTop w:val="0"/>
                  <w:marBottom w:val="0"/>
                  <w:divBdr>
                    <w:top w:val="none" w:sz="0" w:space="0" w:color="auto"/>
                    <w:left w:val="none" w:sz="0" w:space="0" w:color="auto"/>
                    <w:bottom w:val="none" w:sz="0" w:space="0" w:color="auto"/>
                    <w:right w:val="none" w:sz="0" w:space="0" w:color="auto"/>
                  </w:divBdr>
                </w:div>
              </w:divsChild>
            </w:div>
            <w:div w:id="1325430263">
              <w:marLeft w:val="0"/>
              <w:marRight w:val="0"/>
              <w:marTop w:val="0"/>
              <w:marBottom w:val="0"/>
              <w:divBdr>
                <w:top w:val="none" w:sz="0" w:space="0" w:color="auto"/>
                <w:left w:val="none" w:sz="0" w:space="0" w:color="auto"/>
                <w:bottom w:val="none" w:sz="0" w:space="0" w:color="auto"/>
                <w:right w:val="none" w:sz="0" w:space="0" w:color="auto"/>
              </w:divBdr>
              <w:divsChild>
                <w:div w:id="203174730">
                  <w:marLeft w:val="0"/>
                  <w:marRight w:val="0"/>
                  <w:marTop w:val="0"/>
                  <w:marBottom w:val="0"/>
                  <w:divBdr>
                    <w:top w:val="none" w:sz="0" w:space="0" w:color="auto"/>
                    <w:left w:val="none" w:sz="0" w:space="0" w:color="auto"/>
                    <w:bottom w:val="none" w:sz="0" w:space="0" w:color="auto"/>
                    <w:right w:val="none" w:sz="0" w:space="0" w:color="auto"/>
                  </w:divBdr>
                </w:div>
                <w:div w:id="999696917">
                  <w:marLeft w:val="0"/>
                  <w:marRight w:val="0"/>
                  <w:marTop w:val="0"/>
                  <w:marBottom w:val="0"/>
                  <w:divBdr>
                    <w:top w:val="none" w:sz="0" w:space="0" w:color="auto"/>
                    <w:left w:val="none" w:sz="0" w:space="0" w:color="auto"/>
                    <w:bottom w:val="none" w:sz="0" w:space="0" w:color="auto"/>
                    <w:right w:val="none" w:sz="0" w:space="0" w:color="auto"/>
                  </w:divBdr>
                </w:div>
                <w:div w:id="1853303953">
                  <w:marLeft w:val="0"/>
                  <w:marRight w:val="0"/>
                  <w:marTop w:val="0"/>
                  <w:marBottom w:val="0"/>
                  <w:divBdr>
                    <w:top w:val="none" w:sz="0" w:space="0" w:color="auto"/>
                    <w:left w:val="none" w:sz="0" w:space="0" w:color="auto"/>
                    <w:bottom w:val="none" w:sz="0" w:space="0" w:color="auto"/>
                    <w:right w:val="none" w:sz="0" w:space="0" w:color="auto"/>
                  </w:divBdr>
                </w:div>
                <w:div w:id="1195075760">
                  <w:marLeft w:val="0"/>
                  <w:marRight w:val="0"/>
                  <w:marTop w:val="0"/>
                  <w:marBottom w:val="0"/>
                  <w:divBdr>
                    <w:top w:val="none" w:sz="0" w:space="0" w:color="auto"/>
                    <w:left w:val="none" w:sz="0" w:space="0" w:color="auto"/>
                    <w:bottom w:val="none" w:sz="0" w:space="0" w:color="auto"/>
                    <w:right w:val="none" w:sz="0" w:space="0" w:color="auto"/>
                  </w:divBdr>
                </w:div>
                <w:div w:id="1393190996">
                  <w:marLeft w:val="0"/>
                  <w:marRight w:val="0"/>
                  <w:marTop w:val="0"/>
                  <w:marBottom w:val="0"/>
                  <w:divBdr>
                    <w:top w:val="none" w:sz="0" w:space="0" w:color="auto"/>
                    <w:left w:val="none" w:sz="0" w:space="0" w:color="auto"/>
                    <w:bottom w:val="none" w:sz="0" w:space="0" w:color="auto"/>
                    <w:right w:val="none" w:sz="0" w:space="0" w:color="auto"/>
                  </w:divBdr>
                </w:div>
                <w:div w:id="219906040">
                  <w:marLeft w:val="0"/>
                  <w:marRight w:val="0"/>
                  <w:marTop w:val="0"/>
                  <w:marBottom w:val="0"/>
                  <w:divBdr>
                    <w:top w:val="none" w:sz="0" w:space="0" w:color="auto"/>
                    <w:left w:val="none" w:sz="0" w:space="0" w:color="auto"/>
                    <w:bottom w:val="none" w:sz="0" w:space="0" w:color="auto"/>
                    <w:right w:val="none" w:sz="0" w:space="0" w:color="auto"/>
                  </w:divBdr>
                </w:div>
                <w:div w:id="1901405172">
                  <w:marLeft w:val="0"/>
                  <w:marRight w:val="0"/>
                  <w:marTop w:val="0"/>
                  <w:marBottom w:val="0"/>
                  <w:divBdr>
                    <w:top w:val="none" w:sz="0" w:space="0" w:color="auto"/>
                    <w:left w:val="none" w:sz="0" w:space="0" w:color="auto"/>
                    <w:bottom w:val="none" w:sz="0" w:space="0" w:color="auto"/>
                    <w:right w:val="none" w:sz="0" w:space="0" w:color="auto"/>
                  </w:divBdr>
                </w:div>
              </w:divsChild>
            </w:div>
            <w:div w:id="1054082937">
              <w:marLeft w:val="0"/>
              <w:marRight w:val="0"/>
              <w:marTop w:val="0"/>
              <w:marBottom w:val="0"/>
              <w:divBdr>
                <w:top w:val="none" w:sz="0" w:space="0" w:color="auto"/>
                <w:left w:val="none" w:sz="0" w:space="0" w:color="auto"/>
                <w:bottom w:val="none" w:sz="0" w:space="0" w:color="auto"/>
                <w:right w:val="none" w:sz="0" w:space="0" w:color="auto"/>
              </w:divBdr>
            </w:div>
            <w:div w:id="1143346917">
              <w:marLeft w:val="0"/>
              <w:marRight w:val="0"/>
              <w:marTop w:val="0"/>
              <w:marBottom w:val="0"/>
              <w:divBdr>
                <w:top w:val="none" w:sz="0" w:space="0" w:color="auto"/>
                <w:left w:val="none" w:sz="0" w:space="0" w:color="auto"/>
                <w:bottom w:val="none" w:sz="0" w:space="0" w:color="auto"/>
                <w:right w:val="none" w:sz="0" w:space="0" w:color="auto"/>
              </w:divBdr>
            </w:div>
            <w:div w:id="1801461737">
              <w:marLeft w:val="0"/>
              <w:marRight w:val="0"/>
              <w:marTop w:val="0"/>
              <w:marBottom w:val="0"/>
              <w:divBdr>
                <w:top w:val="none" w:sz="0" w:space="0" w:color="auto"/>
                <w:left w:val="none" w:sz="0" w:space="0" w:color="auto"/>
                <w:bottom w:val="none" w:sz="0" w:space="0" w:color="auto"/>
                <w:right w:val="none" w:sz="0" w:space="0" w:color="auto"/>
              </w:divBdr>
            </w:div>
            <w:div w:id="1178083697">
              <w:marLeft w:val="0"/>
              <w:marRight w:val="0"/>
              <w:marTop w:val="0"/>
              <w:marBottom w:val="0"/>
              <w:divBdr>
                <w:top w:val="none" w:sz="0" w:space="0" w:color="auto"/>
                <w:left w:val="none" w:sz="0" w:space="0" w:color="auto"/>
                <w:bottom w:val="none" w:sz="0" w:space="0" w:color="auto"/>
                <w:right w:val="none" w:sz="0" w:space="0" w:color="auto"/>
              </w:divBdr>
            </w:div>
            <w:div w:id="55130375">
              <w:marLeft w:val="0"/>
              <w:marRight w:val="0"/>
              <w:marTop w:val="0"/>
              <w:marBottom w:val="0"/>
              <w:divBdr>
                <w:top w:val="none" w:sz="0" w:space="0" w:color="auto"/>
                <w:left w:val="none" w:sz="0" w:space="0" w:color="auto"/>
                <w:bottom w:val="none" w:sz="0" w:space="0" w:color="auto"/>
                <w:right w:val="none" w:sz="0" w:space="0" w:color="auto"/>
              </w:divBdr>
              <w:divsChild>
                <w:div w:id="152796801">
                  <w:marLeft w:val="0"/>
                  <w:marRight w:val="0"/>
                  <w:marTop w:val="0"/>
                  <w:marBottom w:val="0"/>
                  <w:divBdr>
                    <w:top w:val="none" w:sz="0" w:space="0" w:color="auto"/>
                    <w:left w:val="none" w:sz="0" w:space="0" w:color="auto"/>
                    <w:bottom w:val="none" w:sz="0" w:space="0" w:color="auto"/>
                    <w:right w:val="none" w:sz="0" w:space="0" w:color="auto"/>
                  </w:divBdr>
                </w:div>
                <w:div w:id="1283151739">
                  <w:marLeft w:val="0"/>
                  <w:marRight w:val="0"/>
                  <w:marTop w:val="0"/>
                  <w:marBottom w:val="0"/>
                  <w:divBdr>
                    <w:top w:val="none" w:sz="0" w:space="0" w:color="auto"/>
                    <w:left w:val="none" w:sz="0" w:space="0" w:color="auto"/>
                    <w:bottom w:val="none" w:sz="0" w:space="0" w:color="auto"/>
                    <w:right w:val="none" w:sz="0" w:space="0" w:color="auto"/>
                  </w:divBdr>
                </w:div>
                <w:div w:id="809401766">
                  <w:marLeft w:val="0"/>
                  <w:marRight w:val="0"/>
                  <w:marTop w:val="0"/>
                  <w:marBottom w:val="0"/>
                  <w:divBdr>
                    <w:top w:val="none" w:sz="0" w:space="0" w:color="auto"/>
                    <w:left w:val="none" w:sz="0" w:space="0" w:color="auto"/>
                    <w:bottom w:val="none" w:sz="0" w:space="0" w:color="auto"/>
                    <w:right w:val="none" w:sz="0" w:space="0" w:color="auto"/>
                  </w:divBdr>
                </w:div>
                <w:div w:id="1781877811">
                  <w:marLeft w:val="0"/>
                  <w:marRight w:val="0"/>
                  <w:marTop w:val="0"/>
                  <w:marBottom w:val="0"/>
                  <w:divBdr>
                    <w:top w:val="none" w:sz="0" w:space="0" w:color="auto"/>
                    <w:left w:val="none" w:sz="0" w:space="0" w:color="auto"/>
                    <w:bottom w:val="none" w:sz="0" w:space="0" w:color="auto"/>
                    <w:right w:val="none" w:sz="0" w:space="0" w:color="auto"/>
                  </w:divBdr>
                </w:div>
                <w:div w:id="1640762909">
                  <w:marLeft w:val="0"/>
                  <w:marRight w:val="0"/>
                  <w:marTop w:val="0"/>
                  <w:marBottom w:val="0"/>
                  <w:divBdr>
                    <w:top w:val="none" w:sz="0" w:space="0" w:color="auto"/>
                    <w:left w:val="none" w:sz="0" w:space="0" w:color="auto"/>
                    <w:bottom w:val="none" w:sz="0" w:space="0" w:color="auto"/>
                    <w:right w:val="none" w:sz="0" w:space="0" w:color="auto"/>
                  </w:divBdr>
                </w:div>
              </w:divsChild>
            </w:div>
            <w:div w:id="1442069536">
              <w:marLeft w:val="0"/>
              <w:marRight w:val="0"/>
              <w:marTop w:val="0"/>
              <w:marBottom w:val="0"/>
              <w:divBdr>
                <w:top w:val="none" w:sz="0" w:space="0" w:color="auto"/>
                <w:left w:val="none" w:sz="0" w:space="0" w:color="auto"/>
                <w:bottom w:val="none" w:sz="0" w:space="0" w:color="auto"/>
                <w:right w:val="none" w:sz="0" w:space="0" w:color="auto"/>
              </w:divBdr>
              <w:divsChild>
                <w:div w:id="1558514717">
                  <w:marLeft w:val="0"/>
                  <w:marRight w:val="0"/>
                  <w:marTop w:val="0"/>
                  <w:marBottom w:val="0"/>
                  <w:divBdr>
                    <w:top w:val="none" w:sz="0" w:space="0" w:color="auto"/>
                    <w:left w:val="none" w:sz="0" w:space="0" w:color="auto"/>
                    <w:bottom w:val="none" w:sz="0" w:space="0" w:color="auto"/>
                    <w:right w:val="none" w:sz="0" w:space="0" w:color="auto"/>
                  </w:divBdr>
                </w:div>
                <w:div w:id="1072890666">
                  <w:marLeft w:val="0"/>
                  <w:marRight w:val="0"/>
                  <w:marTop w:val="0"/>
                  <w:marBottom w:val="0"/>
                  <w:divBdr>
                    <w:top w:val="none" w:sz="0" w:space="0" w:color="auto"/>
                    <w:left w:val="none" w:sz="0" w:space="0" w:color="auto"/>
                    <w:bottom w:val="none" w:sz="0" w:space="0" w:color="auto"/>
                    <w:right w:val="none" w:sz="0" w:space="0" w:color="auto"/>
                  </w:divBdr>
                </w:div>
                <w:div w:id="1822190969">
                  <w:marLeft w:val="0"/>
                  <w:marRight w:val="0"/>
                  <w:marTop w:val="0"/>
                  <w:marBottom w:val="0"/>
                  <w:divBdr>
                    <w:top w:val="none" w:sz="0" w:space="0" w:color="auto"/>
                    <w:left w:val="none" w:sz="0" w:space="0" w:color="auto"/>
                    <w:bottom w:val="none" w:sz="0" w:space="0" w:color="auto"/>
                    <w:right w:val="none" w:sz="0" w:space="0" w:color="auto"/>
                  </w:divBdr>
                </w:div>
                <w:div w:id="1812673128">
                  <w:marLeft w:val="0"/>
                  <w:marRight w:val="0"/>
                  <w:marTop w:val="0"/>
                  <w:marBottom w:val="0"/>
                  <w:divBdr>
                    <w:top w:val="none" w:sz="0" w:space="0" w:color="auto"/>
                    <w:left w:val="none" w:sz="0" w:space="0" w:color="auto"/>
                    <w:bottom w:val="none" w:sz="0" w:space="0" w:color="auto"/>
                    <w:right w:val="none" w:sz="0" w:space="0" w:color="auto"/>
                  </w:divBdr>
                </w:div>
              </w:divsChild>
            </w:div>
            <w:div w:id="381826746">
              <w:marLeft w:val="0"/>
              <w:marRight w:val="0"/>
              <w:marTop w:val="0"/>
              <w:marBottom w:val="0"/>
              <w:divBdr>
                <w:top w:val="none" w:sz="0" w:space="0" w:color="auto"/>
                <w:left w:val="none" w:sz="0" w:space="0" w:color="auto"/>
                <w:bottom w:val="none" w:sz="0" w:space="0" w:color="auto"/>
                <w:right w:val="none" w:sz="0" w:space="0" w:color="auto"/>
              </w:divBdr>
              <w:divsChild>
                <w:div w:id="353460249">
                  <w:marLeft w:val="0"/>
                  <w:marRight w:val="0"/>
                  <w:marTop w:val="0"/>
                  <w:marBottom w:val="0"/>
                  <w:divBdr>
                    <w:top w:val="none" w:sz="0" w:space="0" w:color="auto"/>
                    <w:left w:val="none" w:sz="0" w:space="0" w:color="auto"/>
                    <w:bottom w:val="none" w:sz="0" w:space="0" w:color="auto"/>
                    <w:right w:val="none" w:sz="0" w:space="0" w:color="auto"/>
                  </w:divBdr>
                </w:div>
                <w:div w:id="982199839">
                  <w:marLeft w:val="0"/>
                  <w:marRight w:val="0"/>
                  <w:marTop w:val="0"/>
                  <w:marBottom w:val="0"/>
                  <w:divBdr>
                    <w:top w:val="none" w:sz="0" w:space="0" w:color="auto"/>
                    <w:left w:val="none" w:sz="0" w:space="0" w:color="auto"/>
                    <w:bottom w:val="none" w:sz="0" w:space="0" w:color="auto"/>
                    <w:right w:val="none" w:sz="0" w:space="0" w:color="auto"/>
                  </w:divBdr>
                </w:div>
                <w:div w:id="1986078180">
                  <w:marLeft w:val="0"/>
                  <w:marRight w:val="0"/>
                  <w:marTop w:val="0"/>
                  <w:marBottom w:val="0"/>
                  <w:divBdr>
                    <w:top w:val="none" w:sz="0" w:space="0" w:color="auto"/>
                    <w:left w:val="none" w:sz="0" w:space="0" w:color="auto"/>
                    <w:bottom w:val="none" w:sz="0" w:space="0" w:color="auto"/>
                    <w:right w:val="none" w:sz="0" w:space="0" w:color="auto"/>
                  </w:divBdr>
                </w:div>
                <w:div w:id="780533787">
                  <w:marLeft w:val="0"/>
                  <w:marRight w:val="0"/>
                  <w:marTop w:val="0"/>
                  <w:marBottom w:val="0"/>
                  <w:divBdr>
                    <w:top w:val="none" w:sz="0" w:space="0" w:color="auto"/>
                    <w:left w:val="none" w:sz="0" w:space="0" w:color="auto"/>
                    <w:bottom w:val="none" w:sz="0" w:space="0" w:color="auto"/>
                    <w:right w:val="none" w:sz="0" w:space="0" w:color="auto"/>
                  </w:divBdr>
                </w:div>
              </w:divsChild>
            </w:div>
            <w:div w:id="1211530300">
              <w:marLeft w:val="0"/>
              <w:marRight w:val="0"/>
              <w:marTop w:val="0"/>
              <w:marBottom w:val="0"/>
              <w:divBdr>
                <w:top w:val="none" w:sz="0" w:space="0" w:color="auto"/>
                <w:left w:val="none" w:sz="0" w:space="0" w:color="auto"/>
                <w:bottom w:val="none" w:sz="0" w:space="0" w:color="auto"/>
                <w:right w:val="none" w:sz="0" w:space="0" w:color="auto"/>
              </w:divBdr>
              <w:divsChild>
                <w:div w:id="195388729">
                  <w:marLeft w:val="0"/>
                  <w:marRight w:val="0"/>
                  <w:marTop w:val="0"/>
                  <w:marBottom w:val="0"/>
                  <w:divBdr>
                    <w:top w:val="none" w:sz="0" w:space="0" w:color="auto"/>
                    <w:left w:val="none" w:sz="0" w:space="0" w:color="auto"/>
                    <w:bottom w:val="none" w:sz="0" w:space="0" w:color="auto"/>
                    <w:right w:val="none" w:sz="0" w:space="0" w:color="auto"/>
                  </w:divBdr>
                </w:div>
                <w:div w:id="1857962107">
                  <w:marLeft w:val="0"/>
                  <w:marRight w:val="0"/>
                  <w:marTop w:val="0"/>
                  <w:marBottom w:val="0"/>
                  <w:divBdr>
                    <w:top w:val="none" w:sz="0" w:space="0" w:color="auto"/>
                    <w:left w:val="none" w:sz="0" w:space="0" w:color="auto"/>
                    <w:bottom w:val="none" w:sz="0" w:space="0" w:color="auto"/>
                    <w:right w:val="none" w:sz="0" w:space="0" w:color="auto"/>
                  </w:divBdr>
                </w:div>
                <w:div w:id="1512988721">
                  <w:marLeft w:val="0"/>
                  <w:marRight w:val="0"/>
                  <w:marTop w:val="0"/>
                  <w:marBottom w:val="0"/>
                  <w:divBdr>
                    <w:top w:val="none" w:sz="0" w:space="0" w:color="auto"/>
                    <w:left w:val="none" w:sz="0" w:space="0" w:color="auto"/>
                    <w:bottom w:val="none" w:sz="0" w:space="0" w:color="auto"/>
                    <w:right w:val="none" w:sz="0" w:space="0" w:color="auto"/>
                  </w:divBdr>
                </w:div>
                <w:div w:id="1765570898">
                  <w:marLeft w:val="0"/>
                  <w:marRight w:val="0"/>
                  <w:marTop w:val="0"/>
                  <w:marBottom w:val="0"/>
                  <w:divBdr>
                    <w:top w:val="none" w:sz="0" w:space="0" w:color="auto"/>
                    <w:left w:val="none" w:sz="0" w:space="0" w:color="auto"/>
                    <w:bottom w:val="none" w:sz="0" w:space="0" w:color="auto"/>
                    <w:right w:val="none" w:sz="0" w:space="0" w:color="auto"/>
                  </w:divBdr>
                </w:div>
                <w:div w:id="1657831298">
                  <w:marLeft w:val="0"/>
                  <w:marRight w:val="0"/>
                  <w:marTop w:val="0"/>
                  <w:marBottom w:val="0"/>
                  <w:divBdr>
                    <w:top w:val="none" w:sz="0" w:space="0" w:color="auto"/>
                    <w:left w:val="none" w:sz="0" w:space="0" w:color="auto"/>
                    <w:bottom w:val="none" w:sz="0" w:space="0" w:color="auto"/>
                    <w:right w:val="none" w:sz="0" w:space="0" w:color="auto"/>
                  </w:divBdr>
                </w:div>
                <w:div w:id="1354725103">
                  <w:marLeft w:val="0"/>
                  <w:marRight w:val="0"/>
                  <w:marTop w:val="0"/>
                  <w:marBottom w:val="0"/>
                  <w:divBdr>
                    <w:top w:val="none" w:sz="0" w:space="0" w:color="auto"/>
                    <w:left w:val="none" w:sz="0" w:space="0" w:color="auto"/>
                    <w:bottom w:val="none" w:sz="0" w:space="0" w:color="auto"/>
                    <w:right w:val="none" w:sz="0" w:space="0" w:color="auto"/>
                  </w:divBdr>
                </w:div>
              </w:divsChild>
            </w:div>
            <w:div w:id="619649047">
              <w:marLeft w:val="0"/>
              <w:marRight w:val="0"/>
              <w:marTop w:val="0"/>
              <w:marBottom w:val="0"/>
              <w:divBdr>
                <w:top w:val="none" w:sz="0" w:space="0" w:color="auto"/>
                <w:left w:val="none" w:sz="0" w:space="0" w:color="auto"/>
                <w:bottom w:val="none" w:sz="0" w:space="0" w:color="auto"/>
                <w:right w:val="none" w:sz="0" w:space="0" w:color="auto"/>
              </w:divBdr>
            </w:div>
            <w:div w:id="732854306">
              <w:marLeft w:val="0"/>
              <w:marRight w:val="0"/>
              <w:marTop w:val="0"/>
              <w:marBottom w:val="0"/>
              <w:divBdr>
                <w:top w:val="none" w:sz="0" w:space="0" w:color="auto"/>
                <w:left w:val="none" w:sz="0" w:space="0" w:color="auto"/>
                <w:bottom w:val="none" w:sz="0" w:space="0" w:color="auto"/>
                <w:right w:val="none" w:sz="0" w:space="0" w:color="auto"/>
              </w:divBdr>
            </w:div>
            <w:div w:id="1488521535">
              <w:marLeft w:val="0"/>
              <w:marRight w:val="0"/>
              <w:marTop w:val="0"/>
              <w:marBottom w:val="0"/>
              <w:divBdr>
                <w:top w:val="none" w:sz="0" w:space="0" w:color="auto"/>
                <w:left w:val="none" w:sz="0" w:space="0" w:color="auto"/>
                <w:bottom w:val="none" w:sz="0" w:space="0" w:color="auto"/>
                <w:right w:val="none" w:sz="0" w:space="0" w:color="auto"/>
              </w:divBdr>
            </w:div>
            <w:div w:id="1181046475">
              <w:marLeft w:val="0"/>
              <w:marRight w:val="0"/>
              <w:marTop w:val="0"/>
              <w:marBottom w:val="0"/>
              <w:divBdr>
                <w:top w:val="none" w:sz="0" w:space="0" w:color="auto"/>
                <w:left w:val="none" w:sz="0" w:space="0" w:color="auto"/>
                <w:bottom w:val="none" w:sz="0" w:space="0" w:color="auto"/>
                <w:right w:val="none" w:sz="0" w:space="0" w:color="auto"/>
              </w:divBdr>
            </w:div>
            <w:div w:id="1245144847">
              <w:marLeft w:val="810"/>
              <w:marRight w:val="810"/>
              <w:marTop w:val="360"/>
              <w:marBottom w:val="0"/>
              <w:divBdr>
                <w:top w:val="none" w:sz="0" w:space="0" w:color="auto"/>
                <w:left w:val="none" w:sz="0" w:space="0" w:color="auto"/>
                <w:bottom w:val="none" w:sz="0" w:space="0" w:color="auto"/>
                <w:right w:val="none" w:sz="0" w:space="0" w:color="auto"/>
              </w:divBdr>
              <w:divsChild>
                <w:div w:id="1001272182">
                  <w:marLeft w:val="4005"/>
                  <w:marRight w:val="810"/>
                  <w:marTop w:val="0"/>
                  <w:marBottom w:val="0"/>
                  <w:divBdr>
                    <w:top w:val="none" w:sz="0" w:space="0" w:color="auto"/>
                    <w:left w:val="none" w:sz="0" w:space="0" w:color="auto"/>
                    <w:bottom w:val="none" w:sz="0" w:space="0" w:color="auto"/>
                    <w:right w:val="none" w:sz="0" w:space="0" w:color="auto"/>
                  </w:divBdr>
                </w:div>
                <w:div w:id="1011418618">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1934046195">
          <w:marLeft w:val="0"/>
          <w:marRight w:val="0"/>
          <w:marTop w:val="0"/>
          <w:marBottom w:val="0"/>
          <w:divBdr>
            <w:top w:val="none" w:sz="0" w:space="0" w:color="auto"/>
            <w:left w:val="none" w:sz="0" w:space="0" w:color="auto"/>
            <w:bottom w:val="none" w:sz="0" w:space="0" w:color="auto"/>
            <w:right w:val="none" w:sz="0" w:space="0" w:color="auto"/>
          </w:divBdr>
          <w:divsChild>
            <w:div w:id="1558542311">
              <w:marLeft w:val="0"/>
              <w:marRight w:val="0"/>
              <w:marTop w:val="0"/>
              <w:marBottom w:val="0"/>
              <w:divBdr>
                <w:top w:val="none" w:sz="0" w:space="0" w:color="auto"/>
                <w:left w:val="none" w:sz="0" w:space="0" w:color="auto"/>
                <w:bottom w:val="none" w:sz="0" w:space="0" w:color="auto"/>
                <w:right w:val="none" w:sz="0" w:space="0" w:color="auto"/>
              </w:divBdr>
            </w:div>
          </w:divsChild>
        </w:div>
        <w:div w:id="976255554">
          <w:marLeft w:val="0"/>
          <w:marRight w:val="0"/>
          <w:marTop w:val="0"/>
          <w:marBottom w:val="0"/>
          <w:divBdr>
            <w:top w:val="none" w:sz="0" w:space="0" w:color="auto"/>
            <w:left w:val="none" w:sz="0" w:space="0" w:color="auto"/>
            <w:bottom w:val="none" w:sz="0" w:space="0" w:color="auto"/>
            <w:right w:val="none" w:sz="0" w:space="0" w:color="auto"/>
          </w:divBdr>
          <w:divsChild>
            <w:div w:id="1982807506">
              <w:marLeft w:val="0"/>
              <w:marRight w:val="0"/>
              <w:marTop w:val="0"/>
              <w:marBottom w:val="0"/>
              <w:divBdr>
                <w:top w:val="none" w:sz="0" w:space="0" w:color="auto"/>
                <w:left w:val="none" w:sz="0" w:space="0" w:color="auto"/>
                <w:bottom w:val="none" w:sz="0" w:space="0" w:color="auto"/>
                <w:right w:val="none" w:sz="0" w:space="0" w:color="auto"/>
              </w:divBdr>
              <w:divsChild>
                <w:div w:id="1977637754">
                  <w:marLeft w:val="0"/>
                  <w:marRight w:val="0"/>
                  <w:marTop w:val="0"/>
                  <w:marBottom w:val="240"/>
                  <w:divBdr>
                    <w:top w:val="none" w:sz="0" w:space="0" w:color="auto"/>
                    <w:left w:val="none" w:sz="0" w:space="0" w:color="auto"/>
                    <w:bottom w:val="none" w:sz="0" w:space="0" w:color="auto"/>
                    <w:right w:val="none" w:sz="0" w:space="0" w:color="auto"/>
                  </w:divBdr>
                </w:div>
                <w:div w:id="133063696">
                  <w:marLeft w:val="0"/>
                  <w:marRight w:val="0"/>
                  <w:marTop w:val="0"/>
                  <w:marBottom w:val="240"/>
                  <w:divBdr>
                    <w:top w:val="none" w:sz="0" w:space="0" w:color="auto"/>
                    <w:left w:val="none" w:sz="0" w:space="0" w:color="auto"/>
                    <w:bottom w:val="none" w:sz="0" w:space="0" w:color="auto"/>
                    <w:right w:val="none" w:sz="0" w:space="0" w:color="auto"/>
                  </w:divBdr>
                </w:div>
                <w:div w:id="1723019021">
                  <w:marLeft w:val="0"/>
                  <w:marRight w:val="0"/>
                  <w:marTop w:val="0"/>
                  <w:marBottom w:val="240"/>
                  <w:divBdr>
                    <w:top w:val="none" w:sz="0" w:space="0" w:color="auto"/>
                    <w:left w:val="none" w:sz="0" w:space="0" w:color="auto"/>
                    <w:bottom w:val="none" w:sz="0" w:space="0" w:color="auto"/>
                    <w:right w:val="none" w:sz="0" w:space="0" w:color="auto"/>
                  </w:divBdr>
                </w:div>
                <w:div w:id="340665330">
                  <w:marLeft w:val="0"/>
                  <w:marRight w:val="0"/>
                  <w:marTop w:val="0"/>
                  <w:marBottom w:val="240"/>
                  <w:divBdr>
                    <w:top w:val="none" w:sz="0" w:space="0" w:color="auto"/>
                    <w:left w:val="none" w:sz="0" w:space="0" w:color="auto"/>
                    <w:bottom w:val="none" w:sz="0" w:space="0" w:color="auto"/>
                    <w:right w:val="none" w:sz="0" w:space="0" w:color="auto"/>
                  </w:divBdr>
                </w:div>
                <w:div w:id="410346420">
                  <w:marLeft w:val="0"/>
                  <w:marRight w:val="0"/>
                  <w:marTop w:val="0"/>
                  <w:marBottom w:val="240"/>
                  <w:divBdr>
                    <w:top w:val="none" w:sz="0" w:space="0" w:color="auto"/>
                    <w:left w:val="none" w:sz="0" w:space="0" w:color="auto"/>
                    <w:bottom w:val="none" w:sz="0" w:space="0" w:color="auto"/>
                    <w:right w:val="none" w:sz="0" w:space="0" w:color="auto"/>
                  </w:divBdr>
                </w:div>
                <w:div w:id="70473118">
                  <w:marLeft w:val="0"/>
                  <w:marRight w:val="0"/>
                  <w:marTop w:val="0"/>
                  <w:marBottom w:val="240"/>
                  <w:divBdr>
                    <w:top w:val="none" w:sz="0" w:space="0" w:color="auto"/>
                    <w:left w:val="none" w:sz="0" w:space="0" w:color="auto"/>
                    <w:bottom w:val="none" w:sz="0" w:space="0" w:color="auto"/>
                    <w:right w:val="none" w:sz="0" w:space="0" w:color="auto"/>
                  </w:divBdr>
                </w:div>
                <w:div w:id="1066495789">
                  <w:marLeft w:val="0"/>
                  <w:marRight w:val="0"/>
                  <w:marTop w:val="0"/>
                  <w:marBottom w:val="240"/>
                  <w:divBdr>
                    <w:top w:val="none" w:sz="0" w:space="0" w:color="auto"/>
                    <w:left w:val="none" w:sz="0" w:space="0" w:color="auto"/>
                    <w:bottom w:val="none" w:sz="0" w:space="0" w:color="auto"/>
                    <w:right w:val="none" w:sz="0" w:space="0" w:color="auto"/>
                  </w:divBdr>
                </w:div>
                <w:div w:id="1277448769">
                  <w:marLeft w:val="0"/>
                  <w:marRight w:val="0"/>
                  <w:marTop w:val="0"/>
                  <w:marBottom w:val="240"/>
                  <w:divBdr>
                    <w:top w:val="none" w:sz="0" w:space="0" w:color="auto"/>
                    <w:left w:val="none" w:sz="0" w:space="0" w:color="auto"/>
                    <w:bottom w:val="none" w:sz="0" w:space="0" w:color="auto"/>
                    <w:right w:val="none" w:sz="0" w:space="0" w:color="auto"/>
                  </w:divBdr>
                </w:div>
                <w:div w:id="414254656">
                  <w:marLeft w:val="0"/>
                  <w:marRight w:val="0"/>
                  <w:marTop w:val="0"/>
                  <w:marBottom w:val="240"/>
                  <w:divBdr>
                    <w:top w:val="none" w:sz="0" w:space="0" w:color="auto"/>
                    <w:left w:val="none" w:sz="0" w:space="0" w:color="auto"/>
                    <w:bottom w:val="none" w:sz="0" w:space="0" w:color="auto"/>
                    <w:right w:val="none" w:sz="0" w:space="0" w:color="auto"/>
                  </w:divBdr>
                </w:div>
                <w:div w:id="1090464721">
                  <w:marLeft w:val="0"/>
                  <w:marRight w:val="0"/>
                  <w:marTop w:val="0"/>
                  <w:marBottom w:val="240"/>
                  <w:divBdr>
                    <w:top w:val="none" w:sz="0" w:space="0" w:color="auto"/>
                    <w:left w:val="none" w:sz="0" w:space="0" w:color="auto"/>
                    <w:bottom w:val="none" w:sz="0" w:space="0" w:color="auto"/>
                    <w:right w:val="none" w:sz="0" w:space="0" w:color="auto"/>
                  </w:divBdr>
                </w:div>
                <w:div w:id="1987200031">
                  <w:marLeft w:val="0"/>
                  <w:marRight w:val="0"/>
                  <w:marTop w:val="0"/>
                  <w:marBottom w:val="240"/>
                  <w:divBdr>
                    <w:top w:val="none" w:sz="0" w:space="0" w:color="auto"/>
                    <w:left w:val="none" w:sz="0" w:space="0" w:color="auto"/>
                    <w:bottom w:val="none" w:sz="0" w:space="0" w:color="auto"/>
                    <w:right w:val="none" w:sz="0" w:space="0" w:color="auto"/>
                  </w:divBdr>
                </w:div>
                <w:div w:id="132136841">
                  <w:marLeft w:val="0"/>
                  <w:marRight w:val="0"/>
                  <w:marTop w:val="0"/>
                  <w:marBottom w:val="240"/>
                  <w:divBdr>
                    <w:top w:val="none" w:sz="0" w:space="0" w:color="auto"/>
                    <w:left w:val="none" w:sz="0" w:space="0" w:color="auto"/>
                    <w:bottom w:val="none" w:sz="0" w:space="0" w:color="auto"/>
                    <w:right w:val="none" w:sz="0" w:space="0" w:color="auto"/>
                  </w:divBdr>
                </w:div>
                <w:div w:id="12298493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76325974">
          <w:marLeft w:val="0"/>
          <w:marRight w:val="0"/>
          <w:marTop w:val="0"/>
          <w:marBottom w:val="0"/>
          <w:divBdr>
            <w:top w:val="none" w:sz="0" w:space="0" w:color="auto"/>
            <w:left w:val="none" w:sz="0" w:space="0" w:color="auto"/>
            <w:bottom w:val="none" w:sz="0" w:space="0" w:color="auto"/>
            <w:right w:val="none" w:sz="0" w:space="0" w:color="auto"/>
          </w:divBdr>
          <w:divsChild>
            <w:div w:id="1993873201">
              <w:marLeft w:val="0"/>
              <w:marRight w:val="0"/>
              <w:marTop w:val="0"/>
              <w:marBottom w:val="0"/>
              <w:divBdr>
                <w:top w:val="none" w:sz="0" w:space="0" w:color="auto"/>
                <w:left w:val="none" w:sz="0" w:space="0" w:color="auto"/>
                <w:bottom w:val="none" w:sz="0" w:space="0" w:color="auto"/>
                <w:right w:val="none" w:sz="0" w:space="0" w:color="auto"/>
              </w:divBdr>
            </w:div>
          </w:divsChild>
        </w:div>
        <w:div w:id="817890469">
          <w:marLeft w:val="0"/>
          <w:marRight w:val="0"/>
          <w:marTop w:val="0"/>
          <w:marBottom w:val="0"/>
          <w:divBdr>
            <w:top w:val="none" w:sz="0" w:space="0" w:color="auto"/>
            <w:left w:val="none" w:sz="0" w:space="0" w:color="auto"/>
            <w:bottom w:val="none" w:sz="0" w:space="0" w:color="auto"/>
            <w:right w:val="none" w:sz="0" w:space="0" w:color="auto"/>
          </w:divBdr>
          <w:divsChild>
            <w:div w:id="2005357235">
              <w:marLeft w:val="0"/>
              <w:marRight w:val="0"/>
              <w:marTop w:val="0"/>
              <w:marBottom w:val="0"/>
              <w:divBdr>
                <w:top w:val="none" w:sz="0" w:space="0" w:color="auto"/>
                <w:left w:val="none" w:sz="0" w:space="0" w:color="auto"/>
                <w:bottom w:val="none" w:sz="0" w:space="0" w:color="auto"/>
                <w:right w:val="none" w:sz="0" w:space="0" w:color="auto"/>
              </w:divBdr>
              <w:divsChild>
                <w:div w:id="1683779952">
                  <w:marLeft w:val="0"/>
                  <w:marRight w:val="0"/>
                  <w:marTop w:val="0"/>
                  <w:marBottom w:val="240"/>
                  <w:divBdr>
                    <w:top w:val="none" w:sz="0" w:space="0" w:color="auto"/>
                    <w:left w:val="none" w:sz="0" w:space="0" w:color="auto"/>
                    <w:bottom w:val="none" w:sz="0" w:space="0" w:color="auto"/>
                    <w:right w:val="none" w:sz="0" w:space="0" w:color="auto"/>
                  </w:divBdr>
                </w:div>
                <w:div w:id="2070378838">
                  <w:marLeft w:val="0"/>
                  <w:marRight w:val="0"/>
                  <w:marTop w:val="0"/>
                  <w:marBottom w:val="240"/>
                  <w:divBdr>
                    <w:top w:val="none" w:sz="0" w:space="0" w:color="auto"/>
                    <w:left w:val="none" w:sz="0" w:space="0" w:color="auto"/>
                    <w:bottom w:val="none" w:sz="0" w:space="0" w:color="auto"/>
                    <w:right w:val="none" w:sz="0" w:space="0" w:color="auto"/>
                  </w:divBdr>
                </w:div>
                <w:div w:id="1481922760">
                  <w:marLeft w:val="0"/>
                  <w:marRight w:val="0"/>
                  <w:marTop w:val="0"/>
                  <w:marBottom w:val="240"/>
                  <w:divBdr>
                    <w:top w:val="none" w:sz="0" w:space="0" w:color="auto"/>
                    <w:left w:val="none" w:sz="0" w:space="0" w:color="auto"/>
                    <w:bottom w:val="none" w:sz="0" w:space="0" w:color="auto"/>
                    <w:right w:val="none" w:sz="0" w:space="0" w:color="auto"/>
                  </w:divBdr>
                </w:div>
                <w:div w:id="4906804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92444970">
          <w:marLeft w:val="0"/>
          <w:marRight w:val="0"/>
          <w:marTop w:val="0"/>
          <w:marBottom w:val="0"/>
          <w:divBdr>
            <w:top w:val="none" w:sz="0" w:space="0" w:color="auto"/>
            <w:left w:val="none" w:sz="0" w:space="0" w:color="auto"/>
            <w:bottom w:val="none" w:sz="0" w:space="0" w:color="auto"/>
            <w:right w:val="none" w:sz="0" w:space="0" w:color="auto"/>
          </w:divBdr>
          <w:divsChild>
            <w:div w:id="1239635688">
              <w:marLeft w:val="0"/>
              <w:marRight w:val="0"/>
              <w:marTop w:val="0"/>
              <w:marBottom w:val="0"/>
              <w:divBdr>
                <w:top w:val="none" w:sz="0" w:space="0" w:color="auto"/>
                <w:left w:val="none" w:sz="0" w:space="0" w:color="auto"/>
                <w:bottom w:val="none" w:sz="0" w:space="0" w:color="auto"/>
                <w:right w:val="none" w:sz="0" w:space="0" w:color="auto"/>
              </w:divBdr>
            </w:div>
          </w:divsChild>
        </w:div>
        <w:div w:id="1390111990">
          <w:marLeft w:val="0"/>
          <w:marRight w:val="0"/>
          <w:marTop w:val="0"/>
          <w:marBottom w:val="0"/>
          <w:divBdr>
            <w:top w:val="none" w:sz="0" w:space="0" w:color="auto"/>
            <w:left w:val="none" w:sz="0" w:space="0" w:color="auto"/>
            <w:bottom w:val="none" w:sz="0" w:space="0" w:color="auto"/>
            <w:right w:val="none" w:sz="0" w:space="0" w:color="auto"/>
          </w:divBdr>
          <w:divsChild>
            <w:div w:id="1219588133">
              <w:marLeft w:val="0"/>
              <w:marRight w:val="0"/>
              <w:marTop w:val="0"/>
              <w:marBottom w:val="0"/>
              <w:divBdr>
                <w:top w:val="none" w:sz="0" w:space="0" w:color="auto"/>
                <w:left w:val="none" w:sz="0" w:space="0" w:color="auto"/>
                <w:bottom w:val="none" w:sz="0" w:space="0" w:color="auto"/>
                <w:right w:val="none" w:sz="0" w:space="0" w:color="auto"/>
              </w:divBdr>
            </w:div>
          </w:divsChild>
        </w:div>
        <w:div w:id="418255207">
          <w:marLeft w:val="0"/>
          <w:marRight w:val="0"/>
          <w:marTop w:val="0"/>
          <w:marBottom w:val="0"/>
          <w:divBdr>
            <w:top w:val="none" w:sz="0" w:space="0" w:color="auto"/>
            <w:left w:val="none" w:sz="0" w:space="0" w:color="auto"/>
            <w:bottom w:val="none" w:sz="0" w:space="0" w:color="auto"/>
            <w:right w:val="none" w:sz="0" w:space="0" w:color="auto"/>
          </w:divBdr>
          <w:divsChild>
            <w:div w:id="1475874387">
              <w:marLeft w:val="0"/>
              <w:marRight w:val="0"/>
              <w:marTop w:val="0"/>
              <w:marBottom w:val="0"/>
              <w:divBdr>
                <w:top w:val="none" w:sz="0" w:space="0" w:color="auto"/>
                <w:left w:val="none" w:sz="0" w:space="0" w:color="auto"/>
                <w:bottom w:val="none" w:sz="0" w:space="0" w:color="auto"/>
                <w:right w:val="none" w:sz="0" w:space="0" w:color="auto"/>
              </w:divBdr>
              <w:divsChild>
                <w:div w:id="1606814424">
                  <w:marLeft w:val="0"/>
                  <w:marRight w:val="0"/>
                  <w:marTop w:val="0"/>
                  <w:marBottom w:val="240"/>
                  <w:divBdr>
                    <w:top w:val="none" w:sz="0" w:space="0" w:color="auto"/>
                    <w:left w:val="none" w:sz="0" w:space="0" w:color="auto"/>
                    <w:bottom w:val="none" w:sz="0" w:space="0" w:color="auto"/>
                    <w:right w:val="none" w:sz="0" w:space="0" w:color="auto"/>
                  </w:divBdr>
                </w:div>
                <w:div w:id="14709725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06798124">
      <w:bodyDiv w:val="1"/>
      <w:marLeft w:val="0"/>
      <w:marRight w:val="0"/>
      <w:marTop w:val="0"/>
      <w:marBottom w:val="0"/>
      <w:divBdr>
        <w:top w:val="none" w:sz="0" w:space="0" w:color="auto"/>
        <w:left w:val="none" w:sz="0" w:space="0" w:color="auto"/>
        <w:bottom w:val="none" w:sz="0" w:space="0" w:color="auto"/>
        <w:right w:val="none" w:sz="0" w:space="0" w:color="auto"/>
      </w:divBdr>
    </w:div>
    <w:div w:id="544605666">
      <w:bodyDiv w:val="1"/>
      <w:marLeft w:val="0"/>
      <w:marRight w:val="0"/>
      <w:marTop w:val="0"/>
      <w:marBottom w:val="0"/>
      <w:divBdr>
        <w:top w:val="none" w:sz="0" w:space="0" w:color="auto"/>
        <w:left w:val="none" w:sz="0" w:space="0" w:color="auto"/>
        <w:bottom w:val="none" w:sz="0" w:space="0" w:color="auto"/>
        <w:right w:val="none" w:sz="0" w:space="0" w:color="auto"/>
      </w:divBdr>
    </w:div>
    <w:div w:id="555162109">
      <w:bodyDiv w:val="1"/>
      <w:marLeft w:val="0"/>
      <w:marRight w:val="0"/>
      <w:marTop w:val="0"/>
      <w:marBottom w:val="0"/>
      <w:divBdr>
        <w:top w:val="none" w:sz="0" w:space="0" w:color="auto"/>
        <w:left w:val="none" w:sz="0" w:space="0" w:color="auto"/>
        <w:bottom w:val="none" w:sz="0" w:space="0" w:color="auto"/>
        <w:right w:val="none" w:sz="0" w:space="0" w:color="auto"/>
      </w:divBdr>
    </w:div>
    <w:div w:id="559512687">
      <w:bodyDiv w:val="1"/>
      <w:marLeft w:val="0"/>
      <w:marRight w:val="0"/>
      <w:marTop w:val="0"/>
      <w:marBottom w:val="0"/>
      <w:divBdr>
        <w:top w:val="none" w:sz="0" w:space="0" w:color="auto"/>
        <w:left w:val="none" w:sz="0" w:space="0" w:color="auto"/>
        <w:bottom w:val="none" w:sz="0" w:space="0" w:color="auto"/>
        <w:right w:val="none" w:sz="0" w:space="0" w:color="auto"/>
      </w:divBdr>
    </w:div>
    <w:div w:id="570042182">
      <w:bodyDiv w:val="1"/>
      <w:marLeft w:val="0"/>
      <w:marRight w:val="0"/>
      <w:marTop w:val="0"/>
      <w:marBottom w:val="0"/>
      <w:divBdr>
        <w:top w:val="none" w:sz="0" w:space="0" w:color="auto"/>
        <w:left w:val="none" w:sz="0" w:space="0" w:color="auto"/>
        <w:bottom w:val="none" w:sz="0" w:space="0" w:color="auto"/>
        <w:right w:val="none" w:sz="0" w:space="0" w:color="auto"/>
      </w:divBdr>
    </w:div>
    <w:div w:id="588807492">
      <w:bodyDiv w:val="1"/>
      <w:marLeft w:val="0"/>
      <w:marRight w:val="0"/>
      <w:marTop w:val="0"/>
      <w:marBottom w:val="0"/>
      <w:divBdr>
        <w:top w:val="none" w:sz="0" w:space="0" w:color="auto"/>
        <w:left w:val="none" w:sz="0" w:space="0" w:color="auto"/>
        <w:bottom w:val="none" w:sz="0" w:space="0" w:color="auto"/>
        <w:right w:val="none" w:sz="0" w:space="0" w:color="auto"/>
      </w:divBdr>
    </w:div>
    <w:div w:id="596063781">
      <w:bodyDiv w:val="1"/>
      <w:marLeft w:val="0"/>
      <w:marRight w:val="0"/>
      <w:marTop w:val="0"/>
      <w:marBottom w:val="0"/>
      <w:divBdr>
        <w:top w:val="none" w:sz="0" w:space="0" w:color="auto"/>
        <w:left w:val="none" w:sz="0" w:space="0" w:color="auto"/>
        <w:bottom w:val="none" w:sz="0" w:space="0" w:color="auto"/>
        <w:right w:val="none" w:sz="0" w:space="0" w:color="auto"/>
      </w:divBdr>
    </w:div>
    <w:div w:id="614288577">
      <w:bodyDiv w:val="1"/>
      <w:marLeft w:val="0"/>
      <w:marRight w:val="0"/>
      <w:marTop w:val="0"/>
      <w:marBottom w:val="0"/>
      <w:divBdr>
        <w:top w:val="none" w:sz="0" w:space="0" w:color="auto"/>
        <w:left w:val="none" w:sz="0" w:space="0" w:color="auto"/>
        <w:bottom w:val="none" w:sz="0" w:space="0" w:color="auto"/>
        <w:right w:val="none" w:sz="0" w:space="0" w:color="auto"/>
      </w:divBdr>
    </w:div>
    <w:div w:id="633290961">
      <w:bodyDiv w:val="1"/>
      <w:marLeft w:val="0"/>
      <w:marRight w:val="0"/>
      <w:marTop w:val="0"/>
      <w:marBottom w:val="0"/>
      <w:divBdr>
        <w:top w:val="none" w:sz="0" w:space="0" w:color="auto"/>
        <w:left w:val="none" w:sz="0" w:space="0" w:color="auto"/>
        <w:bottom w:val="none" w:sz="0" w:space="0" w:color="auto"/>
        <w:right w:val="none" w:sz="0" w:space="0" w:color="auto"/>
      </w:divBdr>
    </w:div>
    <w:div w:id="635915132">
      <w:bodyDiv w:val="1"/>
      <w:marLeft w:val="0"/>
      <w:marRight w:val="0"/>
      <w:marTop w:val="0"/>
      <w:marBottom w:val="0"/>
      <w:divBdr>
        <w:top w:val="none" w:sz="0" w:space="0" w:color="auto"/>
        <w:left w:val="none" w:sz="0" w:space="0" w:color="auto"/>
        <w:bottom w:val="none" w:sz="0" w:space="0" w:color="auto"/>
        <w:right w:val="none" w:sz="0" w:space="0" w:color="auto"/>
      </w:divBdr>
    </w:div>
    <w:div w:id="643314125">
      <w:bodyDiv w:val="1"/>
      <w:marLeft w:val="0"/>
      <w:marRight w:val="0"/>
      <w:marTop w:val="0"/>
      <w:marBottom w:val="0"/>
      <w:divBdr>
        <w:top w:val="none" w:sz="0" w:space="0" w:color="auto"/>
        <w:left w:val="none" w:sz="0" w:space="0" w:color="auto"/>
        <w:bottom w:val="none" w:sz="0" w:space="0" w:color="auto"/>
        <w:right w:val="none" w:sz="0" w:space="0" w:color="auto"/>
      </w:divBdr>
    </w:div>
    <w:div w:id="643775987">
      <w:bodyDiv w:val="1"/>
      <w:marLeft w:val="0"/>
      <w:marRight w:val="0"/>
      <w:marTop w:val="0"/>
      <w:marBottom w:val="0"/>
      <w:divBdr>
        <w:top w:val="none" w:sz="0" w:space="0" w:color="auto"/>
        <w:left w:val="none" w:sz="0" w:space="0" w:color="auto"/>
        <w:bottom w:val="none" w:sz="0" w:space="0" w:color="auto"/>
        <w:right w:val="none" w:sz="0" w:space="0" w:color="auto"/>
      </w:divBdr>
    </w:div>
    <w:div w:id="666442632">
      <w:bodyDiv w:val="1"/>
      <w:marLeft w:val="0"/>
      <w:marRight w:val="0"/>
      <w:marTop w:val="0"/>
      <w:marBottom w:val="0"/>
      <w:divBdr>
        <w:top w:val="none" w:sz="0" w:space="0" w:color="auto"/>
        <w:left w:val="none" w:sz="0" w:space="0" w:color="auto"/>
        <w:bottom w:val="none" w:sz="0" w:space="0" w:color="auto"/>
        <w:right w:val="none" w:sz="0" w:space="0" w:color="auto"/>
      </w:divBdr>
    </w:div>
    <w:div w:id="695888681">
      <w:bodyDiv w:val="1"/>
      <w:marLeft w:val="0"/>
      <w:marRight w:val="0"/>
      <w:marTop w:val="0"/>
      <w:marBottom w:val="0"/>
      <w:divBdr>
        <w:top w:val="none" w:sz="0" w:space="0" w:color="auto"/>
        <w:left w:val="none" w:sz="0" w:space="0" w:color="auto"/>
        <w:bottom w:val="none" w:sz="0" w:space="0" w:color="auto"/>
        <w:right w:val="none" w:sz="0" w:space="0" w:color="auto"/>
      </w:divBdr>
    </w:div>
    <w:div w:id="715931941">
      <w:bodyDiv w:val="1"/>
      <w:marLeft w:val="0"/>
      <w:marRight w:val="0"/>
      <w:marTop w:val="0"/>
      <w:marBottom w:val="0"/>
      <w:divBdr>
        <w:top w:val="none" w:sz="0" w:space="0" w:color="auto"/>
        <w:left w:val="none" w:sz="0" w:space="0" w:color="auto"/>
        <w:bottom w:val="none" w:sz="0" w:space="0" w:color="auto"/>
        <w:right w:val="none" w:sz="0" w:space="0" w:color="auto"/>
      </w:divBdr>
    </w:div>
    <w:div w:id="734820117">
      <w:bodyDiv w:val="1"/>
      <w:marLeft w:val="0"/>
      <w:marRight w:val="0"/>
      <w:marTop w:val="0"/>
      <w:marBottom w:val="0"/>
      <w:divBdr>
        <w:top w:val="none" w:sz="0" w:space="0" w:color="auto"/>
        <w:left w:val="none" w:sz="0" w:space="0" w:color="auto"/>
        <w:bottom w:val="none" w:sz="0" w:space="0" w:color="auto"/>
        <w:right w:val="none" w:sz="0" w:space="0" w:color="auto"/>
      </w:divBdr>
    </w:div>
    <w:div w:id="738749359">
      <w:bodyDiv w:val="1"/>
      <w:marLeft w:val="0"/>
      <w:marRight w:val="0"/>
      <w:marTop w:val="0"/>
      <w:marBottom w:val="0"/>
      <w:divBdr>
        <w:top w:val="none" w:sz="0" w:space="0" w:color="auto"/>
        <w:left w:val="none" w:sz="0" w:space="0" w:color="auto"/>
        <w:bottom w:val="none" w:sz="0" w:space="0" w:color="auto"/>
        <w:right w:val="none" w:sz="0" w:space="0" w:color="auto"/>
      </w:divBdr>
    </w:div>
    <w:div w:id="743572569">
      <w:bodyDiv w:val="1"/>
      <w:marLeft w:val="0"/>
      <w:marRight w:val="0"/>
      <w:marTop w:val="0"/>
      <w:marBottom w:val="0"/>
      <w:divBdr>
        <w:top w:val="none" w:sz="0" w:space="0" w:color="auto"/>
        <w:left w:val="none" w:sz="0" w:space="0" w:color="auto"/>
        <w:bottom w:val="none" w:sz="0" w:space="0" w:color="auto"/>
        <w:right w:val="none" w:sz="0" w:space="0" w:color="auto"/>
      </w:divBdr>
    </w:div>
    <w:div w:id="914783136">
      <w:bodyDiv w:val="1"/>
      <w:marLeft w:val="0"/>
      <w:marRight w:val="0"/>
      <w:marTop w:val="0"/>
      <w:marBottom w:val="0"/>
      <w:divBdr>
        <w:top w:val="none" w:sz="0" w:space="0" w:color="auto"/>
        <w:left w:val="none" w:sz="0" w:space="0" w:color="auto"/>
        <w:bottom w:val="none" w:sz="0" w:space="0" w:color="auto"/>
        <w:right w:val="none" w:sz="0" w:space="0" w:color="auto"/>
      </w:divBdr>
    </w:div>
    <w:div w:id="953828300">
      <w:bodyDiv w:val="1"/>
      <w:marLeft w:val="0"/>
      <w:marRight w:val="0"/>
      <w:marTop w:val="0"/>
      <w:marBottom w:val="0"/>
      <w:divBdr>
        <w:top w:val="none" w:sz="0" w:space="0" w:color="auto"/>
        <w:left w:val="none" w:sz="0" w:space="0" w:color="auto"/>
        <w:bottom w:val="none" w:sz="0" w:space="0" w:color="auto"/>
        <w:right w:val="none" w:sz="0" w:space="0" w:color="auto"/>
      </w:divBdr>
    </w:div>
    <w:div w:id="954679598">
      <w:bodyDiv w:val="1"/>
      <w:marLeft w:val="0"/>
      <w:marRight w:val="0"/>
      <w:marTop w:val="0"/>
      <w:marBottom w:val="0"/>
      <w:divBdr>
        <w:top w:val="none" w:sz="0" w:space="0" w:color="auto"/>
        <w:left w:val="none" w:sz="0" w:space="0" w:color="auto"/>
        <w:bottom w:val="none" w:sz="0" w:space="0" w:color="auto"/>
        <w:right w:val="none" w:sz="0" w:space="0" w:color="auto"/>
      </w:divBdr>
    </w:div>
    <w:div w:id="956251450">
      <w:bodyDiv w:val="1"/>
      <w:marLeft w:val="0"/>
      <w:marRight w:val="0"/>
      <w:marTop w:val="0"/>
      <w:marBottom w:val="0"/>
      <w:divBdr>
        <w:top w:val="none" w:sz="0" w:space="0" w:color="auto"/>
        <w:left w:val="none" w:sz="0" w:space="0" w:color="auto"/>
        <w:bottom w:val="none" w:sz="0" w:space="0" w:color="auto"/>
        <w:right w:val="none" w:sz="0" w:space="0" w:color="auto"/>
      </w:divBdr>
    </w:div>
    <w:div w:id="1008214284">
      <w:bodyDiv w:val="1"/>
      <w:marLeft w:val="0"/>
      <w:marRight w:val="0"/>
      <w:marTop w:val="0"/>
      <w:marBottom w:val="0"/>
      <w:divBdr>
        <w:top w:val="none" w:sz="0" w:space="0" w:color="auto"/>
        <w:left w:val="none" w:sz="0" w:space="0" w:color="auto"/>
        <w:bottom w:val="none" w:sz="0" w:space="0" w:color="auto"/>
        <w:right w:val="none" w:sz="0" w:space="0" w:color="auto"/>
      </w:divBdr>
    </w:div>
    <w:div w:id="1015228815">
      <w:bodyDiv w:val="1"/>
      <w:marLeft w:val="0"/>
      <w:marRight w:val="0"/>
      <w:marTop w:val="0"/>
      <w:marBottom w:val="0"/>
      <w:divBdr>
        <w:top w:val="none" w:sz="0" w:space="0" w:color="auto"/>
        <w:left w:val="none" w:sz="0" w:space="0" w:color="auto"/>
        <w:bottom w:val="none" w:sz="0" w:space="0" w:color="auto"/>
        <w:right w:val="none" w:sz="0" w:space="0" w:color="auto"/>
      </w:divBdr>
    </w:div>
    <w:div w:id="1019232999">
      <w:bodyDiv w:val="1"/>
      <w:marLeft w:val="0"/>
      <w:marRight w:val="0"/>
      <w:marTop w:val="0"/>
      <w:marBottom w:val="0"/>
      <w:divBdr>
        <w:top w:val="none" w:sz="0" w:space="0" w:color="auto"/>
        <w:left w:val="none" w:sz="0" w:space="0" w:color="auto"/>
        <w:bottom w:val="none" w:sz="0" w:space="0" w:color="auto"/>
        <w:right w:val="none" w:sz="0" w:space="0" w:color="auto"/>
      </w:divBdr>
    </w:div>
    <w:div w:id="1019508664">
      <w:bodyDiv w:val="1"/>
      <w:marLeft w:val="0"/>
      <w:marRight w:val="0"/>
      <w:marTop w:val="0"/>
      <w:marBottom w:val="0"/>
      <w:divBdr>
        <w:top w:val="none" w:sz="0" w:space="0" w:color="auto"/>
        <w:left w:val="none" w:sz="0" w:space="0" w:color="auto"/>
        <w:bottom w:val="none" w:sz="0" w:space="0" w:color="auto"/>
        <w:right w:val="none" w:sz="0" w:space="0" w:color="auto"/>
      </w:divBdr>
    </w:div>
    <w:div w:id="1030498587">
      <w:bodyDiv w:val="1"/>
      <w:marLeft w:val="0"/>
      <w:marRight w:val="0"/>
      <w:marTop w:val="0"/>
      <w:marBottom w:val="0"/>
      <w:divBdr>
        <w:top w:val="none" w:sz="0" w:space="0" w:color="auto"/>
        <w:left w:val="none" w:sz="0" w:space="0" w:color="auto"/>
        <w:bottom w:val="none" w:sz="0" w:space="0" w:color="auto"/>
        <w:right w:val="none" w:sz="0" w:space="0" w:color="auto"/>
      </w:divBdr>
    </w:div>
    <w:div w:id="1102535582">
      <w:bodyDiv w:val="1"/>
      <w:marLeft w:val="0"/>
      <w:marRight w:val="0"/>
      <w:marTop w:val="0"/>
      <w:marBottom w:val="0"/>
      <w:divBdr>
        <w:top w:val="none" w:sz="0" w:space="0" w:color="auto"/>
        <w:left w:val="none" w:sz="0" w:space="0" w:color="auto"/>
        <w:bottom w:val="none" w:sz="0" w:space="0" w:color="auto"/>
        <w:right w:val="none" w:sz="0" w:space="0" w:color="auto"/>
      </w:divBdr>
    </w:div>
    <w:div w:id="1193302417">
      <w:bodyDiv w:val="1"/>
      <w:marLeft w:val="0"/>
      <w:marRight w:val="0"/>
      <w:marTop w:val="0"/>
      <w:marBottom w:val="0"/>
      <w:divBdr>
        <w:top w:val="none" w:sz="0" w:space="0" w:color="auto"/>
        <w:left w:val="none" w:sz="0" w:space="0" w:color="auto"/>
        <w:bottom w:val="none" w:sz="0" w:space="0" w:color="auto"/>
        <w:right w:val="none" w:sz="0" w:space="0" w:color="auto"/>
      </w:divBdr>
    </w:div>
    <w:div w:id="1195851266">
      <w:bodyDiv w:val="1"/>
      <w:marLeft w:val="0"/>
      <w:marRight w:val="0"/>
      <w:marTop w:val="0"/>
      <w:marBottom w:val="0"/>
      <w:divBdr>
        <w:top w:val="none" w:sz="0" w:space="0" w:color="auto"/>
        <w:left w:val="none" w:sz="0" w:space="0" w:color="auto"/>
        <w:bottom w:val="none" w:sz="0" w:space="0" w:color="auto"/>
        <w:right w:val="none" w:sz="0" w:space="0" w:color="auto"/>
      </w:divBdr>
    </w:div>
    <w:div w:id="1234050242">
      <w:bodyDiv w:val="1"/>
      <w:marLeft w:val="0"/>
      <w:marRight w:val="0"/>
      <w:marTop w:val="0"/>
      <w:marBottom w:val="0"/>
      <w:divBdr>
        <w:top w:val="none" w:sz="0" w:space="0" w:color="auto"/>
        <w:left w:val="none" w:sz="0" w:space="0" w:color="auto"/>
        <w:bottom w:val="none" w:sz="0" w:space="0" w:color="auto"/>
        <w:right w:val="none" w:sz="0" w:space="0" w:color="auto"/>
      </w:divBdr>
    </w:div>
    <w:div w:id="1242720119">
      <w:bodyDiv w:val="1"/>
      <w:marLeft w:val="0"/>
      <w:marRight w:val="0"/>
      <w:marTop w:val="0"/>
      <w:marBottom w:val="0"/>
      <w:divBdr>
        <w:top w:val="none" w:sz="0" w:space="0" w:color="auto"/>
        <w:left w:val="none" w:sz="0" w:space="0" w:color="auto"/>
        <w:bottom w:val="none" w:sz="0" w:space="0" w:color="auto"/>
        <w:right w:val="none" w:sz="0" w:space="0" w:color="auto"/>
      </w:divBdr>
    </w:div>
    <w:div w:id="1250577895">
      <w:bodyDiv w:val="1"/>
      <w:marLeft w:val="0"/>
      <w:marRight w:val="0"/>
      <w:marTop w:val="0"/>
      <w:marBottom w:val="0"/>
      <w:divBdr>
        <w:top w:val="none" w:sz="0" w:space="0" w:color="auto"/>
        <w:left w:val="none" w:sz="0" w:space="0" w:color="auto"/>
        <w:bottom w:val="none" w:sz="0" w:space="0" w:color="auto"/>
        <w:right w:val="none" w:sz="0" w:space="0" w:color="auto"/>
      </w:divBdr>
    </w:div>
    <w:div w:id="1252542630">
      <w:bodyDiv w:val="1"/>
      <w:marLeft w:val="0"/>
      <w:marRight w:val="0"/>
      <w:marTop w:val="0"/>
      <w:marBottom w:val="0"/>
      <w:divBdr>
        <w:top w:val="none" w:sz="0" w:space="0" w:color="auto"/>
        <w:left w:val="none" w:sz="0" w:space="0" w:color="auto"/>
        <w:bottom w:val="none" w:sz="0" w:space="0" w:color="auto"/>
        <w:right w:val="none" w:sz="0" w:space="0" w:color="auto"/>
      </w:divBdr>
    </w:div>
    <w:div w:id="1270167076">
      <w:bodyDiv w:val="1"/>
      <w:marLeft w:val="0"/>
      <w:marRight w:val="0"/>
      <w:marTop w:val="0"/>
      <w:marBottom w:val="0"/>
      <w:divBdr>
        <w:top w:val="none" w:sz="0" w:space="0" w:color="auto"/>
        <w:left w:val="none" w:sz="0" w:space="0" w:color="auto"/>
        <w:bottom w:val="none" w:sz="0" w:space="0" w:color="auto"/>
        <w:right w:val="none" w:sz="0" w:space="0" w:color="auto"/>
      </w:divBdr>
    </w:div>
    <w:div w:id="1309437544">
      <w:bodyDiv w:val="1"/>
      <w:marLeft w:val="0"/>
      <w:marRight w:val="0"/>
      <w:marTop w:val="0"/>
      <w:marBottom w:val="0"/>
      <w:divBdr>
        <w:top w:val="none" w:sz="0" w:space="0" w:color="auto"/>
        <w:left w:val="none" w:sz="0" w:space="0" w:color="auto"/>
        <w:bottom w:val="none" w:sz="0" w:space="0" w:color="auto"/>
        <w:right w:val="none" w:sz="0" w:space="0" w:color="auto"/>
      </w:divBdr>
    </w:div>
    <w:div w:id="1317144316">
      <w:bodyDiv w:val="1"/>
      <w:marLeft w:val="0"/>
      <w:marRight w:val="0"/>
      <w:marTop w:val="0"/>
      <w:marBottom w:val="0"/>
      <w:divBdr>
        <w:top w:val="none" w:sz="0" w:space="0" w:color="auto"/>
        <w:left w:val="none" w:sz="0" w:space="0" w:color="auto"/>
        <w:bottom w:val="none" w:sz="0" w:space="0" w:color="auto"/>
        <w:right w:val="none" w:sz="0" w:space="0" w:color="auto"/>
      </w:divBdr>
    </w:div>
    <w:div w:id="1319573748">
      <w:bodyDiv w:val="1"/>
      <w:marLeft w:val="0"/>
      <w:marRight w:val="0"/>
      <w:marTop w:val="0"/>
      <w:marBottom w:val="0"/>
      <w:divBdr>
        <w:top w:val="none" w:sz="0" w:space="0" w:color="auto"/>
        <w:left w:val="none" w:sz="0" w:space="0" w:color="auto"/>
        <w:bottom w:val="none" w:sz="0" w:space="0" w:color="auto"/>
        <w:right w:val="none" w:sz="0" w:space="0" w:color="auto"/>
      </w:divBdr>
    </w:div>
    <w:div w:id="1375234491">
      <w:bodyDiv w:val="1"/>
      <w:marLeft w:val="0"/>
      <w:marRight w:val="0"/>
      <w:marTop w:val="0"/>
      <w:marBottom w:val="0"/>
      <w:divBdr>
        <w:top w:val="none" w:sz="0" w:space="0" w:color="auto"/>
        <w:left w:val="none" w:sz="0" w:space="0" w:color="auto"/>
        <w:bottom w:val="none" w:sz="0" w:space="0" w:color="auto"/>
        <w:right w:val="none" w:sz="0" w:space="0" w:color="auto"/>
      </w:divBdr>
    </w:div>
    <w:div w:id="1381052546">
      <w:bodyDiv w:val="1"/>
      <w:marLeft w:val="0"/>
      <w:marRight w:val="0"/>
      <w:marTop w:val="0"/>
      <w:marBottom w:val="0"/>
      <w:divBdr>
        <w:top w:val="none" w:sz="0" w:space="0" w:color="auto"/>
        <w:left w:val="none" w:sz="0" w:space="0" w:color="auto"/>
        <w:bottom w:val="none" w:sz="0" w:space="0" w:color="auto"/>
        <w:right w:val="none" w:sz="0" w:space="0" w:color="auto"/>
      </w:divBdr>
    </w:div>
    <w:div w:id="1404376396">
      <w:bodyDiv w:val="1"/>
      <w:marLeft w:val="0"/>
      <w:marRight w:val="0"/>
      <w:marTop w:val="0"/>
      <w:marBottom w:val="0"/>
      <w:divBdr>
        <w:top w:val="none" w:sz="0" w:space="0" w:color="auto"/>
        <w:left w:val="none" w:sz="0" w:space="0" w:color="auto"/>
        <w:bottom w:val="none" w:sz="0" w:space="0" w:color="auto"/>
        <w:right w:val="none" w:sz="0" w:space="0" w:color="auto"/>
      </w:divBdr>
    </w:div>
    <w:div w:id="1482505023">
      <w:bodyDiv w:val="1"/>
      <w:marLeft w:val="0"/>
      <w:marRight w:val="0"/>
      <w:marTop w:val="0"/>
      <w:marBottom w:val="0"/>
      <w:divBdr>
        <w:top w:val="none" w:sz="0" w:space="0" w:color="auto"/>
        <w:left w:val="none" w:sz="0" w:space="0" w:color="auto"/>
        <w:bottom w:val="none" w:sz="0" w:space="0" w:color="auto"/>
        <w:right w:val="none" w:sz="0" w:space="0" w:color="auto"/>
      </w:divBdr>
    </w:div>
    <w:div w:id="1495758013">
      <w:bodyDiv w:val="1"/>
      <w:marLeft w:val="0"/>
      <w:marRight w:val="0"/>
      <w:marTop w:val="0"/>
      <w:marBottom w:val="0"/>
      <w:divBdr>
        <w:top w:val="none" w:sz="0" w:space="0" w:color="auto"/>
        <w:left w:val="none" w:sz="0" w:space="0" w:color="auto"/>
        <w:bottom w:val="none" w:sz="0" w:space="0" w:color="auto"/>
        <w:right w:val="none" w:sz="0" w:space="0" w:color="auto"/>
      </w:divBdr>
    </w:div>
    <w:div w:id="1507818849">
      <w:bodyDiv w:val="1"/>
      <w:marLeft w:val="0"/>
      <w:marRight w:val="0"/>
      <w:marTop w:val="0"/>
      <w:marBottom w:val="0"/>
      <w:divBdr>
        <w:top w:val="none" w:sz="0" w:space="0" w:color="auto"/>
        <w:left w:val="none" w:sz="0" w:space="0" w:color="auto"/>
        <w:bottom w:val="none" w:sz="0" w:space="0" w:color="auto"/>
        <w:right w:val="none" w:sz="0" w:space="0" w:color="auto"/>
      </w:divBdr>
    </w:div>
    <w:div w:id="1513180682">
      <w:bodyDiv w:val="1"/>
      <w:marLeft w:val="0"/>
      <w:marRight w:val="0"/>
      <w:marTop w:val="0"/>
      <w:marBottom w:val="0"/>
      <w:divBdr>
        <w:top w:val="none" w:sz="0" w:space="0" w:color="auto"/>
        <w:left w:val="none" w:sz="0" w:space="0" w:color="auto"/>
        <w:bottom w:val="none" w:sz="0" w:space="0" w:color="auto"/>
        <w:right w:val="none" w:sz="0" w:space="0" w:color="auto"/>
      </w:divBdr>
    </w:div>
    <w:div w:id="1529099636">
      <w:bodyDiv w:val="1"/>
      <w:marLeft w:val="0"/>
      <w:marRight w:val="0"/>
      <w:marTop w:val="0"/>
      <w:marBottom w:val="0"/>
      <w:divBdr>
        <w:top w:val="none" w:sz="0" w:space="0" w:color="auto"/>
        <w:left w:val="none" w:sz="0" w:space="0" w:color="auto"/>
        <w:bottom w:val="none" w:sz="0" w:space="0" w:color="auto"/>
        <w:right w:val="none" w:sz="0" w:space="0" w:color="auto"/>
      </w:divBdr>
    </w:div>
    <w:div w:id="1535189880">
      <w:bodyDiv w:val="1"/>
      <w:marLeft w:val="0"/>
      <w:marRight w:val="0"/>
      <w:marTop w:val="0"/>
      <w:marBottom w:val="0"/>
      <w:divBdr>
        <w:top w:val="none" w:sz="0" w:space="0" w:color="auto"/>
        <w:left w:val="none" w:sz="0" w:space="0" w:color="auto"/>
        <w:bottom w:val="none" w:sz="0" w:space="0" w:color="auto"/>
        <w:right w:val="none" w:sz="0" w:space="0" w:color="auto"/>
      </w:divBdr>
    </w:div>
    <w:div w:id="1541361879">
      <w:bodyDiv w:val="1"/>
      <w:marLeft w:val="0"/>
      <w:marRight w:val="0"/>
      <w:marTop w:val="0"/>
      <w:marBottom w:val="0"/>
      <w:divBdr>
        <w:top w:val="none" w:sz="0" w:space="0" w:color="auto"/>
        <w:left w:val="none" w:sz="0" w:space="0" w:color="auto"/>
        <w:bottom w:val="none" w:sz="0" w:space="0" w:color="auto"/>
        <w:right w:val="none" w:sz="0" w:space="0" w:color="auto"/>
      </w:divBdr>
    </w:div>
    <w:div w:id="1565532036">
      <w:bodyDiv w:val="1"/>
      <w:marLeft w:val="0"/>
      <w:marRight w:val="0"/>
      <w:marTop w:val="0"/>
      <w:marBottom w:val="0"/>
      <w:divBdr>
        <w:top w:val="none" w:sz="0" w:space="0" w:color="auto"/>
        <w:left w:val="none" w:sz="0" w:space="0" w:color="auto"/>
        <w:bottom w:val="none" w:sz="0" w:space="0" w:color="auto"/>
        <w:right w:val="none" w:sz="0" w:space="0" w:color="auto"/>
      </w:divBdr>
    </w:div>
    <w:div w:id="1566718401">
      <w:bodyDiv w:val="1"/>
      <w:marLeft w:val="0"/>
      <w:marRight w:val="0"/>
      <w:marTop w:val="0"/>
      <w:marBottom w:val="0"/>
      <w:divBdr>
        <w:top w:val="none" w:sz="0" w:space="0" w:color="auto"/>
        <w:left w:val="none" w:sz="0" w:space="0" w:color="auto"/>
        <w:bottom w:val="none" w:sz="0" w:space="0" w:color="auto"/>
        <w:right w:val="none" w:sz="0" w:space="0" w:color="auto"/>
      </w:divBdr>
    </w:div>
    <w:div w:id="1625186727">
      <w:bodyDiv w:val="1"/>
      <w:marLeft w:val="0"/>
      <w:marRight w:val="0"/>
      <w:marTop w:val="0"/>
      <w:marBottom w:val="0"/>
      <w:divBdr>
        <w:top w:val="none" w:sz="0" w:space="0" w:color="auto"/>
        <w:left w:val="none" w:sz="0" w:space="0" w:color="auto"/>
        <w:bottom w:val="none" w:sz="0" w:space="0" w:color="auto"/>
        <w:right w:val="none" w:sz="0" w:space="0" w:color="auto"/>
      </w:divBdr>
    </w:div>
    <w:div w:id="1630167799">
      <w:bodyDiv w:val="1"/>
      <w:marLeft w:val="0"/>
      <w:marRight w:val="0"/>
      <w:marTop w:val="0"/>
      <w:marBottom w:val="0"/>
      <w:divBdr>
        <w:top w:val="none" w:sz="0" w:space="0" w:color="auto"/>
        <w:left w:val="none" w:sz="0" w:space="0" w:color="auto"/>
        <w:bottom w:val="none" w:sz="0" w:space="0" w:color="auto"/>
        <w:right w:val="none" w:sz="0" w:space="0" w:color="auto"/>
      </w:divBdr>
    </w:div>
    <w:div w:id="1634945743">
      <w:bodyDiv w:val="1"/>
      <w:marLeft w:val="0"/>
      <w:marRight w:val="0"/>
      <w:marTop w:val="0"/>
      <w:marBottom w:val="0"/>
      <w:divBdr>
        <w:top w:val="none" w:sz="0" w:space="0" w:color="auto"/>
        <w:left w:val="none" w:sz="0" w:space="0" w:color="auto"/>
        <w:bottom w:val="none" w:sz="0" w:space="0" w:color="auto"/>
        <w:right w:val="none" w:sz="0" w:space="0" w:color="auto"/>
      </w:divBdr>
    </w:div>
    <w:div w:id="1646545031">
      <w:bodyDiv w:val="1"/>
      <w:marLeft w:val="0"/>
      <w:marRight w:val="0"/>
      <w:marTop w:val="0"/>
      <w:marBottom w:val="0"/>
      <w:divBdr>
        <w:top w:val="none" w:sz="0" w:space="0" w:color="auto"/>
        <w:left w:val="none" w:sz="0" w:space="0" w:color="auto"/>
        <w:bottom w:val="none" w:sz="0" w:space="0" w:color="auto"/>
        <w:right w:val="none" w:sz="0" w:space="0" w:color="auto"/>
      </w:divBdr>
    </w:div>
    <w:div w:id="1679698167">
      <w:bodyDiv w:val="1"/>
      <w:marLeft w:val="0"/>
      <w:marRight w:val="0"/>
      <w:marTop w:val="0"/>
      <w:marBottom w:val="0"/>
      <w:divBdr>
        <w:top w:val="none" w:sz="0" w:space="0" w:color="auto"/>
        <w:left w:val="none" w:sz="0" w:space="0" w:color="auto"/>
        <w:bottom w:val="none" w:sz="0" w:space="0" w:color="auto"/>
        <w:right w:val="none" w:sz="0" w:space="0" w:color="auto"/>
      </w:divBdr>
    </w:div>
    <w:div w:id="1701785309">
      <w:bodyDiv w:val="1"/>
      <w:marLeft w:val="0"/>
      <w:marRight w:val="0"/>
      <w:marTop w:val="0"/>
      <w:marBottom w:val="0"/>
      <w:divBdr>
        <w:top w:val="none" w:sz="0" w:space="0" w:color="auto"/>
        <w:left w:val="none" w:sz="0" w:space="0" w:color="auto"/>
        <w:bottom w:val="none" w:sz="0" w:space="0" w:color="auto"/>
        <w:right w:val="none" w:sz="0" w:space="0" w:color="auto"/>
      </w:divBdr>
    </w:div>
    <w:div w:id="1704869011">
      <w:bodyDiv w:val="1"/>
      <w:marLeft w:val="0"/>
      <w:marRight w:val="0"/>
      <w:marTop w:val="0"/>
      <w:marBottom w:val="0"/>
      <w:divBdr>
        <w:top w:val="none" w:sz="0" w:space="0" w:color="auto"/>
        <w:left w:val="none" w:sz="0" w:space="0" w:color="auto"/>
        <w:bottom w:val="none" w:sz="0" w:space="0" w:color="auto"/>
        <w:right w:val="none" w:sz="0" w:space="0" w:color="auto"/>
      </w:divBdr>
    </w:div>
    <w:div w:id="1732117409">
      <w:bodyDiv w:val="1"/>
      <w:marLeft w:val="0"/>
      <w:marRight w:val="0"/>
      <w:marTop w:val="0"/>
      <w:marBottom w:val="0"/>
      <w:divBdr>
        <w:top w:val="none" w:sz="0" w:space="0" w:color="auto"/>
        <w:left w:val="none" w:sz="0" w:space="0" w:color="auto"/>
        <w:bottom w:val="none" w:sz="0" w:space="0" w:color="auto"/>
        <w:right w:val="none" w:sz="0" w:space="0" w:color="auto"/>
      </w:divBdr>
    </w:div>
    <w:div w:id="1750275155">
      <w:bodyDiv w:val="1"/>
      <w:marLeft w:val="0"/>
      <w:marRight w:val="0"/>
      <w:marTop w:val="0"/>
      <w:marBottom w:val="0"/>
      <w:divBdr>
        <w:top w:val="none" w:sz="0" w:space="0" w:color="auto"/>
        <w:left w:val="none" w:sz="0" w:space="0" w:color="auto"/>
        <w:bottom w:val="none" w:sz="0" w:space="0" w:color="auto"/>
        <w:right w:val="none" w:sz="0" w:space="0" w:color="auto"/>
      </w:divBdr>
    </w:div>
    <w:div w:id="1799645669">
      <w:bodyDiv w:val="1"/>
      <w:marLeft w:val="0"/>
      <w:marRight w:val="0"/>
      <w:marTop w:val="0"/>
      <w:marBottom w:val="0"/>
      <w:divBdr>
        <w:top w:val="none" w:sz="0" w:space="0" w:color="auto"/>
        <w:left w:val="none" w:sz="0" w:space="0" w:color="auto"/>
        <w:bottom w:val="none" w:sz="0" w:space="0" w:color="auto"/>
        <w:right w:val="none" w:sz="0" w:space="0" w:color="auto"/>
      </w:divBdr>
    </w:div>
    <w:div w:id="1802653154">
      <w:bodyDiv w:val="1"/>
      <w:marLeft w:val="0"/>
      <w:marRight w:val="0"/>
      <w:marTop w:val="0"/>
      <w:marBottom w:val="0"/>
      <w:divBdr>
        <w:top w:val="none" w:sz="0" w:space="0" w:color="auto"/>
        <w:left w:val="none" w:sz="0" w:space="0" w:color="auto"/>
        <w:bottom w:val="none" w:sz="0" w:space="0" w:color="auto"/>
        <w:right w:val="none" w:sz="0" w:space="0" w:color="auto"/>
      </w:divBdr>
    </w:div>
    <w:div w:id="1808932388">
      <w:bodyDiv w:val="1"/>
      <w:marLeft w:val="0"/>
      <w:marRight w:val="0"/>
      <w:marTop w:val="0"/>
      <w:marBottom w:val="0"/>
      <w:divBdr>
        <w:top w:val="none" w:sz="0" w:space="0" w:color="auto"/>
        <w:left w:val="none" w:sz="0" w:space="0" w:color="auto"/>
        <w:bottom w:val="none" w:sz="0" w:space="0" w:color="auto"/>
        <w:right w:val="none" w:sz="0" w:space="0" w:color="auto"/>
      </w:divBdr>
    </w:div>
    <w:div w:id="1836993314">
      <w:bodyDiv w:val="1"/>
      <w:marLeft w:val="0"/>
      <w:marRight w:val="0"/>
      <w:marTop w:val="0"/>
      <w:marBottom w:val="0"/>
      <w:divBdr>
        <w:top w:val="none" w:sz="0" w:space="0" w:color="auto"/>
        <w:left w:val="none" w:sz="0" w:space="0" w:color="auto"/>
        <w:bottom w:val="none" w:sz="0" w:space="0" w:color="auto"/>
        <w:right w:val="none" w:sz="0" w:space="0" w:color="auto"/>
      </w:divBdr>
    </w:div>
    <w:div w:id="1886871764">
      <w:bodyDiv w:val="1"/>
      <w:marLeft w:val="0"/>
      <w:marRight w:val="0"/>
      <w:marTop w:val="0"/>
      <w:marBottom w:val="0"/>
      <w:divBdr>
        <w:top w:val="none" w:sz="0" w:space="0" w:color="auto"/>
        <w:left w:val="none" w:sz="0" w:space="0" w:color="auto"/>
        <w:bottom w:val="none" w:sz="0" w:space="0" w:color="auto"/>
        <w:right w:val="none" w:sz="0" w:space="0" w:color="auto"/>
      </w:divBdr>
    </w:div>
    <w:div w:id="1914317552">
      <w:bodyDiv w:val="1"/>
      <w:marLeft w:val="0"/>
      <w:marRight w:val="0"/>
      <w:marTop w:val="0"/>
      <w:marBottom w:val="0"/>
      <w:divBdr>
        <w:top w:val="none" w:sz="0" w:space="0" w:color="auto"/>
        <w:left w:val="none" w:sz="0" w:space="0" w:color="auto"/>
        <w:bottom w:val="none" w:sz="0" w:space="0" w:color="auto"/>
        <w:right w:val="none" w:sz="0" w:space="0" w:color="auto"/>
      </w:divBdr>
    </w:div>
    <w:div w:id="1926643205">
      <w:bodyDiv w:val="1"/>
      <w:marLeft w:val="0"/>
      <w:marRight w:val="0"/>
      <w:marTop w:val="0"/>
      <w:marBottom w:val="0"/>
      <w:divBdr>
        <w:top w:val="none" w:sz="0" w:space="0" w:color="auto"/>
        <w:left w:val="none" w:sz="0" w:space="0" w:color="auto"/>
        <w:bottom w:val="none" w:sz="0" w:space="0" w:color="auto"/>
        <w:right w:val="none" w:sz="0" w:space="0" w:color="auto"/>
      </w:divBdr>
    </w:div>
    <w:div w:id="1928731689">
      <w:bodyDiv w:val="1"/>
      <w:marLeft w:val="0"/>
      <w:marRight w:val="0"/>
      <w:marTop w:val="0"/>
      <w:marBottom w:val="0"/>
      <w:divBdr>
        <w:top w:val="none" w:sz="0" w:space="0" w:color="auto"/>
        <w:left w:val="none" w:sz="0" w:space="0" w:color="auto"/>
        <w:bottom w:val="none" w:sz="0" w:space="0" w:color="auto"/>
        <w:right w:val="none" w:sz="0" w:space="0" w:color="auto"/>
      </w:divBdr>
    </w:div>
    <w:div w:id="1952853467">
      <w:bodyDiv w:val="1"/>
      <w:marLeft w:val="0"/>
      <w:marRight w:val="0"/>
      <w:marTop w:val="0"/>
      <w:marBottom w:val="0"/>
      <w:divBdr>
        <w:top w:val="none" w:sz="0" w:space="0" w:color="auto"/>
        <w:left w:val="none" w:sz="0" w:space="0" w:color="auto"/>
        <w:bottom w:val="none" w:sz="0" w:space="0" w:color="auto"/>
        <w:right w:val="none" w:sz="0" w:space="0" w:color="auto"/>
      </w:divBdr>
    </w:div>
    <w:div w:id="1955868118">
      <w:bodyDiv w:val="1"/>
      <w:marLeft w:val="0"/>
      <w:marRight w:val="0"/>
      <w:marTop w:val="0"/>
      <w:marBottom w:val="0"/>
      <w:divBdr>
        <w:top w:val="none" w:sz="0" w:space="0" w:color="auto"/>
        <w:left w:val="none" w:sz="0" w:space="0" w:color="auto"/>
        <w:bottom w:val="none" w:sz="0" w:space="0" w:color="auto"/>
        <w:right w:val="none" w:sz="0" w:space="0" w:color="auto"/>
      </w:divBdr>
    </w:div>
    <w:div w:id="1994483764">
      <w:bodyDiv w:val="1"/>
      <w:marLeft w:val="0"/>
      <w:marRight w:val="0"/>
      <w:marTop w:val="0"/>
      <w:marBottom w:val="0"/>
      <w:divBdr>
        <w:top w:val="none" w:sz="0" w:space="0" w:color="auto"/>
        <w:left w:val="none" w:sz="0" w:space="0" w:color="auto"/>
        <w:bottom w:val="none" w:sz="0" w:space="0" w:color="auto"/>
        <w:right w:val="none" w:sz="0" w:space="0" w:color="auto"/>
      </w:divBdr>
    </w:div>
    <w:div w:id="1997146243">
      <w:bodyDiv w:val="1"/>
      <w:marLeft w:val="0"/>
      <w:marRight w:val="0"/>
      <w:marTop w:val="0"/>
      <w:marBottom w:val="0"/>
      <w:divBdr>
        <w:top w:val="none" w:sz="0" w:space="0" w:color="auto"/>
        <w:left w:val="none" w:sz="0" w:space="0" w:color="auto"/>
        <w:bottom w:val="none" w:sz="0" w:space="0" w:color="auto"/>
        <w:right w:val="none" w:sz="0" w:space="0" w:color="auto"/>
      </w:divBdr>
    </w:div>
    <w:div w:id="1997569300">
      <w:bodyDiv w:val="1"/>
      <w:marLeft w:val="0"/>
      <w:marRight w:val="0"/>
      <w:marTop w:val="0"/>
      <w:marBottom w:val="0"/>
      <w:divBdr>
        <w:top w:val="none" w:sz="0" w:space="0" w:color="auto"/>
        <w:left w:val="none" w:sz="0" w:space="0" w:color="auto"/>
        <w:bottom w:val="none" w:sz="0" w:space="0" w:color="auto"/>
        <w:right w:val="none" w:sz="0" w:space="0" w:color="auto"/>
      </w:divBdr>
    </w:div>
    <w:div w:id="2010449383">
      <w:bodyDiv w:val="1"/>
      <w:marLeft w:val="0"/>
      <w:marRight w:val="0"/>
      <w:marTop w:val="0"/>
      <w:marBottom w:val="0"/>
      <w:divBdr>
        <w:top w:val="none" w:sz="0" w:space="0" w:color="auto"/>
        <w:left w:val="none" w:sz="0" w:space="0" w:color="auto"/>
        <w:bottom w:val="none" w:sz="0" w:space="0" w:color="auto"/>
        <w:right w:val="none" w:sz="0" w:space="0" w:color="auto"/>
      </w:divBdr>
    </w:div>
    <w:div w:id="2078044591">
      <w:bodyDiv w:val="1"/>
      <w:marLeft w:val="0"/>
      <w:marRight w:val="0"/>
      <w:marTop w:val="0"/>
      <w:marBottom w:val="0"/>
      <w:divBdr>
        <w:top w:val="none" w:sz="0" w:space="0" w:color="auto"/>
        <w:left w:val="none" w:sz="0" w:space="0" w:color="auto"/>
        <w:bottom w:val="none" w:sz="0" w:space="0" w:color="auto"/>
        <w:right w:val="none" w:sz="0" w:space="0" w:color="auto"/>
      </w:divBdr>
    </w:div>
    <w:div w:id="211308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218F9-532F-46FD-9CF7-2AA6416C8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14</Pages>
  <Words>4853</Words>
  <Characters>27667</Characters>
  <Application>Microsoft Office Word</Application>
  <DocSecurity>0</DocSecurity>
  <Lines>230</Lines>
  <Paragraphs>64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FÖ</dc:creator>
  <cp:keywords/>
  <dc:description/>
  <cp:lastModifiedBy>Efsun GÜNERİ</cp:lastModifiedBy>
  <cp:revision>27</cp:revision>
  <dcterms:created xsi:type="dcterms:W3CDTF">2022-04-18T07:34:00Z</dcterms:created>
  <dcterms:modified xsi:type="dcterms:W3CDTF">2022-10-26T08:53:00Z</dcterms:modified>
</cp:coreProperties>
</file>