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34E" w:rsidRPr="003768FD" w:rsidRDefault="009C134E" w:rsidP="009C134E">
      <w:pPr>
        <w:rPr>
          <w:rFonts w:ascii="Calibri" w:hAnsi="Calibri" w:cs="Calibri"/>
          <w:sz w:val="22"/>
          <w:szCs w:val="22"/>
        </w:rPr>
      </w:pPr>
    </w:p>
    <w:p w:rsidR="003841B7" w:rsidRPr="003768FD" w:rsidRDefault="003841B7" w:rsidP="003841B7">
      <w:pPr>
        <w:pStyle w:val="Balk1"/>
        <w:jc w:val="left"/>
        <w:rPr>
          <w:rFonts w:ascii="Calibri" w:hAnsi="Calibri" w:cs="Calibri"/>
          <w:sz w:val="22"/>
          <w:szCs w:val="22"/>
        </w:rPr>
      </w:pPr>
      <w:r w:rsidRPr="003768FD">
        <w:rPr>
          <w:rFonts w:ascii="Calibri" w:hAnsi="Calibri" w:cs="Calibri"/>
          <w:sz w:val="22"/>
          <w:szCs w:val="22"/>
        </w:rPr>
        <w:t>EK:</w:t>
      </w:r>
    </w:p>
    <w:p w:rsidR="003841B7" w:rsidRPr="003768FD" w:rsidRDefault="003841B7" w:rsidP="003841B7">
      <w:pPr>
        <w:pStyle w:val="Balk1"/>
        <w:rPr>
          <w:rFonts w:ascii="Calibri" w:hAnsi="Calibri" w:cs="Calibri"/>
          <w:sz w:val="22"/>
          <w:szCs w:val="22"/>
        </w:rPr>
      </w:pPr>
      <w:r w:rsidRPr="003768FD">
        <w:rPr>
          <w:rFonts w:ascii="Calibri" w:hAnsi="Calibri" w:cs="Calibri"/>
          <w:sz w:val="22"/>
          <w:szCs w:val="22"/>
        </w:rPr>
        <w:t>İTHALATTA HAKSIZ REKABETİN ÖNLENMESİNE İLİŞKİN TEBLİĞ (TEBLİĞ NO: 2022</w:t>
      </w:r>
      <w:r w:rsidR="007B0FE4" w:rsidRPr="003768FD">
        <w:rPr>
          <w:rFonts w:ascii="Calibri" w:hAnsi="Calibri" w:cs="Calibri"/>
          <w:sz w:val="22"/>
          <w:szCs w:val="22"/>
        </w:rPr>
        <w:t>/32</w:t>
      </w:r>
      <w:r w:rsidRPr="003768FD">
        <w:rPr>
          <w:rFonts w:ascii="Calibri" w:hAnsi="Calibri" w:cs="Calibri"/>
          <w:sz w:val="22"/>
          <w:szCs w:val="22"/>
        </w:rPr>
        <w:t>)’E DAİR BİLGİLENDİRME RAPORU</w:t>
      </w:r>
    </w:p>
    <w:p w:rsidR="009C134E" w:rsidRPr="003768FD" w:rsidRDefault="009C134E" w:rsidP="002F5BB3">
      <w:pPr>
        <w:pStyle w:val="Balk1"/>
        <w:jc w:val="left"/>
        <w:rPr>
          <w:rFonts w:ascii="Calibri" w:hAnsi="Calibri" w:cs="Calibri"/>
          <w:sz w:val="22"/>
          <w:szCs w:val="22"/>
        </w:rPr>
      </w:pPr>
    </w:p>
    <w:p w:rsidR="003841B7" w:rsidRPr="003768FD" w:rsidRDefault="003841B7" w:rsidP="003841B7">
      <w:pPr>
        <w:ind w:left="360"/>
        <w:jc w:val="both"/>
        <w:rPr>
          <w:rFonts w:ascii="Calibri" w:hAnsi="Calibri" w:cs="Calibri"/>
          <w:b/>
          <w:caps/>
          <w:sz w:val="22"/>
          <w:szCs w:val="22"/>
        </w:rPr>
      </w:pPr>
      <w:r w:rsidRPr="003768FD">
        <w:rPr>
          <w:rFonts w:ascii="Calibri" w:hAnsi="Calibri" w:cs="Calibri"/>
          <w:b/>
          <w:caps/>
          <w:sz w:val="22"/>
          <w:szCs w:val="22"/>
        </w:rPr>
        <w:t xml:space="preserve">        1.  SORUŞTURMAYA İLİŞKİN Genel Bilgi ve İşlemler</w:t>
      </w:r>
    </w:p>
    <w:p w:rsidR="003B539D" w:rsidRPr="003768FD" w:rsidRDefault="003B539D" w:rsidP="00137E9E">
      <w:pPr>
        <w:jc w:val="both"/>
        <w:rPr>
          <w:rFonts w:ascii="Calibri" w:hAnsi="Calibri" w:cs="Calibri"/>
          <w:sz w:val="22"/>
          <w:szCs w:val="22"/>
        </w:rPr>
      </w:pPr>
    </w:p>
    <w:p w:rsidR="00403D31" w:rsidRPr="003768FD" w:rsidRDefault="00403D31" w:rsidP="0058051D">
      <w:pPr>
        <w:numPr>
          <w:ilvl w:val="1"/>
          <w:numId w:val="1"/>
        </w:numPr>
        <w:spacing w:line="276" w:lineRule="auto"/>
        <w:jc w:val="both"/>
        <w:rPr>
          <w:rFonts w:ascii="Calibri" w:hAnsi="Calibri" w:cs="Calibri"/>
          <w:b/>
          <w:bCs/>
          <w:sz w:val="22"/>
          <w:szCs w:val="22"/>
        </w:rPr>
      </w:pPr>
      <w:r w:rsidRPr="003768FD">
        <w:rPr>
          <w:rFonts w:ascii="Calibri" w:hAnsi="Calibri" w:cs="Calibri"/>
          <w:b/>
          <w:bCs/>
          <w:sz w:val="22"/>
          <w:szCs w:val="22"/>
        </w:rPr>
        <w:t>Dayanak</w:t>
      </w:r>
    </w:p>
    <w:p w:rsidR="00137E9E" w:rsidRPr="003768FD" w:rsidRDefault="00137E9E" w:rsidP="0058051D">
      <w:pPr>
        <w:spacing w:line="276" w:lineRule="auto"/>
        <w:jc w:val="both"/>
        <w:rPr>
          <w:rFonts w:ascii="Calibri" w:hAnsi="Calibri" w:cs="Calibri"/>
          <w:b/>
          <w:bCs/>
          <w:sz w:val="22"/>
          <w:szCs w:val="22"/>
        </w:rPr>
      </w:pPr>
    </w:p>
    <w:p w:rsidR="008375E9" w:rsidRPr="003768FD" w:rsidRDefault="00137E9E" w:rsidP="0058051D">
      <w:pPr>
        <w:spacing w:line="276" w:lineRule="auto"/>
        <w:ind w:firstLine="680"/>
        <w:jc w:val="both"/>
        <w:rPr>
          <w:rFonts w:ascii="Calibri" w:hAnsi="Calibri" w:cs="Calibri"/>
          <w:sz w:val="22"/>
          <w:szCs w:val="22"/>
        </w:rPr>
      </w:pPr>
      <w:proofErr w:type="gramStart"/>
      <w:r w:rsidRPr="003768FD">
        <w:rPr>
          <w:rFonts w:ascii="Calibri" w:hAnsi="Calibri" w:cs="Calibri"/>
          <w:sz w:val="22"/>
          <w:szCs w:val="22"/>
        </w:rPr>
        <w:t xml:space="preserve">(1) Bu 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Pr="003768FD">
        <w:rPr>
          <w:rFonts w:ascii="Calibri" w:hAnsi="Calibri" w:cs="Calibri"/>
          <w:sz w:val="22"/>
          <w:szCs w:val="22"/>
        </w:rPr>
        <w:t>Gazete’de</w:t>
      </w:r>
      <w:proofErr w:type="spellEnd"/>
      <w:r w:rsidRPr="003768FD">
        <w:rPr>
          <w:rFonts w:ascii="Calibri" w:hAnsi="Calibri" w:cs="Calibri"/>
          <w:sz w:val="22"/>
          <w:szCs w:val="22"/>
        </w:rPr>
        <w:t xml:space="preserve"> yayımlanan İthalatta Haksız Rekabetin Önlenmesi Hakkında Yönetmeliğe (Yönetmelik) dayanılarak hazırlanmıştır.</w:t>
      </w:r>
      <w:proofErr w:type="gramEnd"/>
    </w:p>
    <w:p w:rsidR="00137E9E" w:rsidRPr="003768FD" w:rsidRDefault="00137E9E" w:rsidP="0058051D">
      <w:pPr>
        <w:spacing w:line="276" w:lineRule="auto"/>
        <w:jc w:val="both"/>
        <w:rPr>
          <w:rFonts w:ascii="Calibri" w:hAnsi="Calibri" w:cs="Calibri"/>
          <w:b/>
          <w:bCs/>
          <w:sz w:val="22"/>
          <w:szCs w:val="22"/>
        </w:rPr>
      </w:pPr>
    </w:p>
    <w:p w:rsidR="00137E9E" w:rsidRPr="003768FD" w:rsidRDefault="00137E9E" w:rsidP="0058051D">
      <w:pPr>
        <w:numPr>
          <w:ilvl w:val="1"/>
          <w:numId w:val="1"/>
        </w:numPr>
        <w:spacing w:line="276" w:lineRule="auto"/>
        <w:jc w:val="both"/>
        <w:rPr>
          <w:rFonts w:ascii="Calibri" w:hAnsi="Calibri" w:cs="Calibri"/>
          <w:b/>
          <w:bCs/>
          <w:sz w:val="22"/>
          <w:szCs w:val="22"/>
        </w:rPr>
      </w:pPr>
      <w:r w:rsidRPr="003768FD">
        <w:rPr>
          <w:rFonts w:ascii="Calibri" w:hAnsi="Calibri" w:cs="Calibri"/>
          <w:b/>
          <w:bCs/>
          <w:sz w:val="22"/>
          <w:szCs w:val="22"/>
        </w:rPr>
        <w:t xml:space="preserve">Soruşturma </w:t>
      </w:r>
      <w:r w:rsidR="00BC6B7D" w:rsidRPr="003768FD">
        <w:rPr>
          <w:rFonts w:ascii="Calibri" w:hAnsi="Calibri" w:cs="Calibri"/>
          <w:b/>
          <w:bCs/>
          <w:sz w:val="22"/>
          <w:szCs w:val="22"/>
        </w:rPr>
        <w:t>K</w:t>
      </w:r>
      <w:r w:rsidRPr="003768FD">
        <w:rPr>
          <w:rFonts w:ascii="Calibri" w:hAnsi="Calibri" w:cs="Calibri"/>
          <w:b/>
          <w:bCs/>
          <w:sz w:val="22"/>
          <w:szCs w:val="22"/>
        </w:rPr>
        <w:t xml:space="preserve">onusu </w:t>
      </w:r>
      <w:r w:rsidR="00BC6B7D" w:rsidRPr="003768FD">
        <w:rPr>
          <w:rFonts w:ascii="Calibri" w:hAnsi="Calibri" w:cs="Calibri"/>
          <w:b/>
          <w:bCs/>
          <w:sz w:val="22"/>
          <w:szCs w:val="22"/>
        </w:rPr>
        <w:t>E</w:t>
      </w:r>
      <w:r w:rsidRPr="003768FD">
        <w:rPr>
          <w:rFonts w:ascii="Calibri" w:hAnsi="Calibri" w:cs="Calibri"/>
          <w:b/>
          <w:bCs/>
          <w:sz w:val="22"/>
          <w:szCs w:val="22"/>
        </w:rPr>
        <w:t>şya</w:t>
      </w:r>
    </w:p>
    <w:p w:rsidR="00B24285" w:rsidRPr="003768FD" w:rsidRDefault="00B24285" w:rsidP="0058051D">
      <w:pPr>
        <w:spacing w:line="276" w:lineRule="auto"/>
        <w:ind w:left="792"/>
        <w:jc w:val="both"/>
        <w:rPr>
          <w:rFonts w:ascii="Calibri" w:hAnsi="Calibri" w:cs="Calibri"/>
          <w:b/>
          <w:bCs/>
          <w:sz w:val="22"/>
          <w:szCs w:val="22"/>
        </w:rPr>
      </w:pPr>
    </w:p>
    <w:p w:rsidR="00514ED0" w:rsidRPr="003768FD" w:rsidRDefault="00514ED0" w:rsidP="0058051D">
      <w:pPr>
        <w:numPr>
          <w:ilvl w:val="0"/>
          <w:numId w:val="23"/>
        </w:numPr>
        <w:spacing w:after="5" w:line="276" w:lineRule="auto"/>
        <w:ind w:left="0" w:right="284" w:firstLine="851"/>
        <w:contextualSpacing/>
        <w:jc w:val="both"/>
        <w:rPr>
          <w:rFonts w:ascii="Calibri" w:hAnsi="Calibri" w:cs="Calibri"/>
          <w:color w:val="000000"/>
          <w:sz w:val="22"/>
          <w:szCs w:val="22"/>
        </w:rPr>
      </w:pPr>
      <w:r w:rsidRPr="003768FD">
        <w:rPr>
          <w:rFonts w:ascii="Calibri" w:hAnsi="Calibri" w:cs="Calibri"/>
          <w:color w:val="000000"/>
          <w:sz w:val="22"/>
          <w:szCs w:val="22"/>
        </w:rPr>
        <w:t xml:space="preserve">Soruşturma konusu eşya </w:t>
      </w:r>
      <w:r w:rsidR="001C2F57" w:rsidRPr="003768FD">
        <w:rPr>
          <w:rFonts w:ascii="Calibri" w:hAnsi="Calibri" w:cs="Calibri"/>
          <w:color w:val="000000"/>
          <w:sz w:val="22"/>
          <w:szCs w:val="22"/>
        </w:rPr>
        <w:t xml:space="preserve">4011.20.90; 4011.70.00.00.00; 4011.80.00.00.00 ve 4011.90.00.00.00 </w:t>
      </w:r>
      <w:r w:rsidR="00C26011" w:rsidRPr="003768FD">
        <w:rPr>
          <w:rFonts w:ascii="Calibri" w:hAnsi="Calibri" w:cs="Calibri"/>
          <w:sz w:val="22"/>
          <w:szCs w:val="22"/>
        </w:rPr>
        <w:t>gümrük tarife pozisyonlarında (GTP) sınıflandırılan “ağır vasıta, zirai araç ve iş makineleri dış lastikleri (kauçuktan yeni dış lastikler)”</w:t>
      </w:r>
      <w:proofErr w:type="spellStart"/>
      <w:r w:rsidR="00D80F3E" w:rsidRPr="003768FD">
        <w:rPr>
          <w:rFonts w:ascii="Calibri" w:hAnsi="Calibri" w:cs="Calibri"/>
          <w:sz w:val="22"/>
          <w:szCs w:val="22"/>
        </w:rPr>
        <w:t>dir</w:t>
      </w:r>
      <w:proofErr w:type="spellEnd"/>
      <w:r w:rsidR="00D80F3E" w:rsidRPr="003768FD">
        <w:rPr>
          <w:rFonts w:ascii="Calibri" w:hAnsi="Calibri" w:cs="Calibri"/>
          <w:sz w:val="22"/>
          <w:szCs w:val="22"/>
        </w:rPr>
        <w:t>.</w:t>
      </w:r>
    </w:p>
    <w:p w:rsidR="008375E9" w:rsidRPr="003768FD" w:rsidRDefault="008375E9" w:rsidP="0058051D">
      <w:pPr>
        <w:pStyle w:val="NormalWeb"/>
        <w:spacing w:before="0" w:beforeAutospacing="0" w:after="0" w:afterAutospacing="0" w:line="276" w:lineRule="auto"/>
        <w:ind w:firstLine="708"/>
        <w:jc w:val="both"/>
        <w:rPr>
          <w:rFonts w:ascii="Calibri" w:hAnsi="Calibri" w:cs="Calibri"/>
          <w:sz w:val="22"/>
          <w:szCs w:val="22"/>
        </w:rPr>
      </w:pPr>
    </w:p>
    <w:p w:rsidR="004326E0" w:rsidRPr="003768FD" w:rsidRDefault="00B24285" w:rsidP="0058051D">
      <w:pPr>
        <w:numPr>
          <w:ilvl w:val="1"/>
          <w:numId w:val="1"/>
        </w:numPr>
        <w:spacing w:line="276" w:lineRule="auto"/>
        <w:jc w:val="both"/>
        <w:rPr>
          <w:rFonts w:ascii="Calibri" w:hAnsi="Calibri" w:cs="Calibri"/>
          <w:b/>
          <w:bCs/>
          <w:sz w:val="22"/>
          <w:szCs w:val="22"/>
        </w:rPr>
      </w:pPr>
      <w:r w:rsidRPr="003768FD">
        <w:rPr>
          <w:rFonts w:ascii="Calibri" w:hAnsi="Calibri" w:cs="Calibri"/>
          <w:b/>
          <w:bCs/>
          <w:sz w:val="22"/>
          <w:szCs w:val="22"/>
        </w:rPr>
        <w:t xml:space="preserve">Yürürlükteki </w:t>
      </w:r>
      <w:r w:rsidR="009934BD" w:rsidRPr="003768FD">
        <w:rPr>
          <w:rFonts w:ascii="Calibri" w:hAnsi="Calibri" w:cs="Calibri"/>
          <w:b/>
          <w:bCs/>
          <w:sz w:val="22"/>
          <w:szCs w:val="22"/>
        </w:rPr>
        <w:t>Mevzuat</w:t>
      </w:r>
    </w:p>
    <w:p w:rsidR="004828AF" w:rsidRPr="003768FD" w:rsidRDefault="004828AF" w:rsidP="004828AF">
      <w:pPr>
        <w:spacing w:line="276" w:lineRule="auto"/>
        <w:ind w:left="360"/>
        <w:jc w:val="both"/>
        <w:rPr>
          <w:rFonts w:ascii="Calibri" w:hAnsi="Calibri" w:cs="Calibri"/>
          <w:b/>
          <w:bCs/>
          <w:sz w:val="22"/>
          <w:szCs w:val="22"/>
        </w:rPr>
      </w:pPr>
    </w:p>
    <w:p w:rsidR="00514ED0" w:rsidRPr="003768FD" w:rsidRDefault="00C26011" w:rsidP="0058051D">
      <w:pPr>
        <w:numPr>
          <w:ilvl w:val="0"/>
          <w:numId w:val="5"/>
        </w:numPr>
        <w:spacing w:line="276" w:lineRule="auto"/>
        <w:ind w:left="0" w:firstLine="851"/>
        <w:jc w:val="both"/>
        <w:rPr>
          <w:rFonts w:ascii="Calibri" w:hAnsi="Calibri" w:cs="Calibri"/>
          <w:sz w:val="22"/>
          <w:szCs w:val="22"/>
        </w:rPr>
      </w:pPr>
      <w:bookmarkStart w:id="0" w:name="_Hlk86048829"/>
      <w:r w:rsidRPr="003768FD">
        <w:rPr>
          <w:rFonts w:ascii="Calibri" w:hAnsi="Calibri" w:cs="Calibri"/>
          <w:sz w:val="22"/>
          <w:szCs w:val="22"/>
        </w:rPr>
        <w:t xml:space="preserve">20/8/2005 tarihli ve 25912 sayılı Resmî </w:t>
      </w:r>
      <w:proofErr w:type="spellStart"/>
      <w:r w:rsidRPr="003768FD">
        <w:rPr>
          <w:rFonts w:ascii="Calibri" w:hAnsi="Calibri" w:cs="Calibri"/>
          <w:sz w:val="22"/>
          <w:szCs w:val="22"/>
        </w:rPr>
        <w:t>Gazete'de</w:t>
      </w:r>
      <w:proofErr w:type="spellEnd"/>
      <w:r w:rsidRPr="003768FD">
        <w:rPr>
          <w:rFonts w:ascii="Calibri" w:hAnsi="Calibri" w:cs="Calibri"/>
          <w:sz w:val="22"/>
          <w:szCs w:val="22"/>
        </w:rPr>
        <w:t xml:space="preserve"> yayımlanan </w:t>
      </w:r>
      <w:proofErr w:type="spellStart"/>
      <w:r w:rsidRPr="003768FD">
        <w:rPr>
          <w:rFonts w:ascii="Calibri" w:hAnsi="Calibri" w:cs="Calibri"/>
          <w:sz w:val="22"/>
          <w:szCs w:val="22"/>
        </w:rPr>
        <w:t>İhalatta</w:t>
      </w:r>
      <w:proofErr w:type="spellEnd"/>
      <w:r w:rsidRPr="003768FD">
        <w:rPr>
          <w:rFonts w:ascii="Calibri" w:hAnsi="Calibri" w:cs="Calibri"/>
          <w:sz w:val="22"/>
          <w:szCs w:val="22"/>
        </w:rPr>
        <w:t xml:space="preserve"> Haksız Rekabetin Önlenmesine İlişkin Tebliğ (Tebliğ No: 2005/18) </w:t>
      </w:r>
      <w:r w:rsidR="004828AF" w:rsidRPr="003768FD">
        <w:rPr>
          <w:rFonts w:ascii="Calibri" w:hAnsi="Calibri" w:cs="Calibri"/>
          <w:sz w:val="22"/>
          <w:szCs w:val="22"/>
        </w:rPr>
        <w:t>kapsamında</w:t>
      </w:r>
      <w:r w:rsidRPr="003768FD">
        <w:rPr>
          <w:rFonts w:ascii="Calibri" w:hAnsi="Calibri" w:cs="Calibri"/>
          <w:sz w:val="22"/>
          <w:szCs w:val="22"/>
        </w:rPr>
        <w:t xml:space="preserve"> Çin Halk Cumhuriyeti (ÇHC) menşeli “otomobil, hafif ticari araç, ağır vasıta, zirai araç ve iş makineleri dış lastikleri (kauçuktan yeni dış lastikler)” ithalatına yönelik olarak</w:t>
      </w:r>
      <w:r w:rsidR="004828AF" w:rsidRPr="003768FD">
        <w:rPr>
          <w:rFonts w:ascii="Calibri" w:hAnsi="Calibri" w:cs="Calibri"/>
          <w:sz w:val="22"/>
          <w:szCs w:val="22"/>
        </w:rPr>
        <w:t xml:space="preserve"> </w:t>
      </w:r>
      <w:r w:rsidRPr="003768FD">
        <w:rPr>
          <w:rFonts w:ascii="Calibri" w:hAnsi="Calibri" w:cs="Calibri"/>
          <w:sz w:val="22"/>
          <w:szCs w:val="22"/>
        </w:rPr>
        <w:t xml:space="preserve">CIF bedelin %60-87’si oranında </w:t>
      </w:r>
      <w:proofErr w:type="gramStart"/>
      <w:r w:rsidRPr="003768FD">
        <w:rPr>
          <w:rFonts w:ascii="Calibri" w:hAnsi="Calibri" w:cs="Calibri"/>
          <w:sz w:val="22"/>
          <w:szCs w:val="22"/>
        </w:rPr>
        <w:t>dampinge</w:t>
      </w:r>
      <w:proofErr w:type="gramEnd"/>
      <w:r w:rsidRPr="003768FD">
        <w:rPr>
          <w:rFonts w:ascii="Calibri" w:hAnsi="Calibri" w:cs="Calibri"/>
          <w:sz w:val="22"/>
          <w:szCs w:val="22"/>
        </w:rPr>
        <w:t xml:space="preserve"> karşı önlem yürürlüğe konmuştur. 21/6/2011 tarihli ve 27971 sayılı Resmî </w:t>
      </w:r>
      <w:proofErr w:type="spellStart"/>
      <w:r w:rsidRPr="003768FD">
        <w:rPr>
          <w:rFonts w:ascii="Calibri" w:hAnsi="Calibri" w:cs="Calibri"/>
          <w:sz w:val="22"/>
          <w:szCs w:val="22"/>
        </w:rPr>
        <w:t>Gazete’de</w:t>
      </w:r>
      <w:proofErr w:type="spellEnd"/>
      <w:r w:rsidRPr="003768FD">
        <w:rPr>
          <w:rFonts w:ascii="Calibri" w:hAnsi="Calibri" w:cs="Calibri"/>
          <w:sz w:val="22"/>
          <w:szCs w:val="22"/>
        </w:rPr>
        <w:t xml:space="preserve"> yayımlanan İthalatta Haksız Rekabetin Önlenmesine İlişkin Tebliğ (Tebliğ No:</w:t>
      </w:r>
      <w:r w:rsidR="0076733F" w:rsidRPr="003768FD">
        <w:rPr>
          <w:rFonts w:ascii="Calibri" w:hAnsi="Calibri" w:cs="Calibri"/>
          <w:sz w:val="22"/>
          <w:szCs w:val="22"/>
        </w:rPr>
        <w:t xml:space="preserve"> </w:t>
      </w:r>
      <w:r w:rsidRPr="003768FD">
        <w:rPr>
          <w:rFonts w:ascii="Calibri" w:hAnsi="Calibri" w:cs="Calibri"/>
          <w:sz w:val="22"/>
          <w:szCs w:val="22"/>
        </w:rPr>
        <w:t xml:space="preserve">2011/8) ile tamamlanan nihai gözden geçirme soruşturması sonucunda “ağır vasıta, zirai araç ve iş makineleri dış lastikleri” ithalatında uygulanan önlemin CIF bedelin %60’ı oranında olacak şekilde devamına karar verilmiştir. Son nihai gözden geçirme soruşturması sonucuna ilişkin 2/12/2017 tarihli ve 30258 sayılı Resmî </w:t>
      </w:r>
      <w:proofErr w:type="spellStart"/>
      <w:r w:rsidRPr="003768FD">
        <w:rPr>
          <w:rFonts w:ascii="Calibri" w:hAnsi="Calibri" w:cs="Calibri"/>
          <w:sz w:val="22"/>
          <w:szCs w:val="22"/>
        </w:rPr>
        <w:t>Gazete’de</w:t>
      </w:r>
      <w:proofErr w:type="spellEnd"/>
      <w:r w:rsidRPr="003768FD">
        <w:rPr>
          <w:rFonts w:ascii="Calibri" w:hAnsi="Calibri" w:cs="Calibri"/>
          <w:sz w:val="22"/>
          <w:szCs w:val="22"/>
        </w:rPr>
        <w:t xml:space="preserve"> yayımlanan İthalatta Haksız Rekabetin Önlenmesine İlişkin Tebliğ (Tebliğ No:</w:t>
      </w:r>
      <w:r w:rsidR="0076733F" w:rsidRPr="003768FD">
        <w:rPr>
          <w:rFonts w:ascii="Calibri" w:hAnsi="Calibri" w:cs="Calibri"/>
          <w:sz w:val="22"/>
          <w:szCs w:val="22"/>
        </w:rPr>
        <w:t xml:space="preserve"> </w:t>
      </w:r>
      <w:r w:rsidRPr="003768FD">
        <w:rPr>
          <w:rFonts w:ascii="Calibri" w:hAnsi="Calibri" w:cs="Calibri"/>
          <w:sz w:val="22"/>
          <w:szCs w:val="22"/>
        </w:rPr>
        <w:t>2017/33) ile önlemin aynı şekilde devamına karar verilmiştir.</w:t>
      </w:r>
    </w:p>
    <w:p w:rsidR="004828AF" w:rsidRPr="003768FD" w:rsidRDefault="004828AF" w:rsidP="0058051D">
      <w:pPr>
        <w:numPr>
          <w:ilvl w:val="0"/>
          <w:numId w:val="5"/>
        </w:numPr>
        <w:spacing w:line="276" w:lineRule="auto"/>
        <w:ind w:left="0" w:firstLine="851"/>
        <w:jc w:val="both"/>
        <w:rPr>
          <w:rFonts w:ascii="Calibri" w:hAnsi="Calibri" w:cs="Calibri"/>
          <w:sz w:val="22"/>
          <w:szCs w:val="22"/>
        </w:rPr>
      </w:pPr>
      <w:r w:rsidRPr="003768FD">
        <w:rPr>
          <w:rFonts w:ascii="Calibri" w:hAnsi="Calibri" w:cs="Calibri"/>
          <w:sz w:val="22"/>
          <w:szCs w:val="22"/>
        </w:rPr>
        <w:t>Soruşturma konusu eşyanın Avrupa Birliği ülkeleri ile Malezya’nın da aralarında bulunduğu serbest ticaret anlaşması (STA) akdedilen ülkeler menşeli ithalatında gümrük vergisi oranı %0 iken diğer ülkeler için bu oran %4 ile %4,5 arasında değişmektedir. Öte yandan</w:t>
      </w:r>
      <w:r w:rsidR="00696C10" w:rsidRPr="003768FD">
        <w:rPr>
          <w:rFonts w:ascii="Calibri" w:hAnsi="Calibri" w:cs="Calibri"/>
          <w:sz w:val="22"/>
          <w:szCs w:val="22"/>
        </w:rPr>
        <w:t xml:space="preserve"> </w:t>
      </w:r>
      <w:proofErr w:type="gramStart"/>
      <w:r w:rsidR="00696C10" w:rsidRPr="003768FD">
        <w:rPr>
          <w:rFonts w:ascii="Calibri" w:hAnsi="Calibri" w:cs="Calibri"/>
          <w:sz w:val="22"/>
          <w:szCs w:val="22"/>
        </w:rPr>
        <w:t>halihazırda</w:t>
      </w:r>
      <w:proofErr w:type="gramEnd"/>
      <w:r w:rsidRPr="003768FD">
        <w:rPr>
          <w:rFonts w:ascii="Calibri" w:hAnsi="Calibri" w:cs="Calibri"/>
          <w:sz w:val="22"/>
          <w:szCs w:val="22"/>
        </w:rPr>
        <w:t xml:space="preserve"> Singapur için %1 ile %1,</w:t>
      </w:r>
      <w:r w:rsidR="00941644" w:rsidRPr="003768FD">
        <w:rPr>
          <w:rFonts w:ascii="Calibri" w:hAnsi="Calibri" w:cs="Calibri"/>
          <w:sz w:val="22"/>
          <w:szCs w:val="22"/>
        </w:rPr>
        <w:t>1</w:t>
      </w:r>
      <w:r w:rsidRPr="003768FD">
        <w:rPr>
          <w:rFonts w:ascii="Calibri" w:hAnsi="Calibri" w:cs="Calibri"/>
          <w:sz w:val="22"/>
          <w:szCs w:val="22"/>
        </w:rPr>
        <w:t xml:space="preserve"> </w:t>
      </w:r>
      <w:proofErr w:type="gramStart"/>
      <w:r w:rsidRPr="003768FD">
        <w:rPr>
          <w:rFonts w:ascii="Calibri" w:hAnsi="Calibri" w:cs="Calibri"/>
          <w:sz w:val="22"/>
          <w:szCs w:val="22"/>
        </w:rPr>
        <w:t>arasında</w:t>
      </w:r>
      <w:proofErr w:type="gramEnd"/>
      <w:r w:rsidRPr="003768FD">
        <w:rPr>
          <w:rFonts w:ascii="Calibri" w:hAnsi="Calibri" w:cs="Calibri"/>
          <w:sz w:val="22"/>
          <w:szCs w:val="22"/>
        </w:rPr>
        <w:t>, Venezuela için ise %2 ile %3,6 arasında değişen oranlarda gümrük vergisi uygulanmaktadır</w:t>
      </w:r>
      <w:r w:rsidR="008A3CB9" w:rsidRPr="003768FD">
        <w:rPr>
          <w:rFonts w:ascii="Calibri" w:hAnsi="Calibri" w:cs="Calibri"/>
          <w:sz w:val="22"/>
          <w:szCs w:val="22"/>
        </w:rPr>
        <w:t>.</w:t>
      </w:r>
    </w:p>
    <w:p w:rsidR="004828AF" w:rsidRPr="003768FD" w:rsidRDefault="004828AF" w:rsidP="0058051D">
      <w:pPr>
        <w:numPr>
          <w:ilvl w:val="0"/>
          <w:numId w:val="5"/>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30/12/2020 tarihli ve 31351 sayılı Resmî </w:t>
      </w:r>
      <w:proofErr w:type="spellStart"/>
      <w:r w:rsidRPr="003768FD">
        <w:rPr>
          <w:rFonts w:ascii="Calibri" w:hAnsi="Calibri" w:cs="Calibri"/>
          <w:sz w:val="22"/>
          <w:szCs w:val="22"/>
        </w:rPr>
        <w:t>Gazete’de</w:t>
      </w:r>
      <w:proofErr w:type="spellEnd"/>
      <w:r w:rsidRPr="003768FD">
        <w:rPr>
          <w:rFonts w:ascii="Calibri" w:hAnsi="Calibri" w:cs="Calibri"/>
          <w:sz w:val="22"/>
          <w:szCs w:val="22"/>
        </w:rPr>
        <w:t xml:space="preserve"> yayımlanan 2021/3351 sayılı İthalat Rejimi Kararına Ek Karar uyarınca, soruşturma konusu eşyadan Avrupa Birliği veya STA ülkeleri menşeli olmayanların ithalinde ağır vasıta lastikleri için %15 ve zirai araç</w:t>
      </w:r>
      <w:r w:rsidR="00D80F3E" w:rsidRPr="003768FD">
        <w:rPr>
          <w:rFonts w:ascii="Calibri" w:hAnsi="Calibri" w:cs="Calibri"/>
          <w:sz w:val="22"/>
          <w:szCs w:val="22"/>
        </w:rPr>
        <w:t xml:space="preserve"> ile</w:t>
      </w:r>
      <w:r w:rsidRPr="003768FD">
        <w:rPr>
          <w:rFonts w:ascii="Calibri" w:hAnsi="Calibri" w:cs="Calibri"/>
          <w:sz w:val="22"/>
          <w:szCs w:val="22"/>
        </w:rPr>
        <w:t xml:space="preserve"> iş makineleri için %21,</w:t>
      </w:r>
      <w:proofErr w:type="gramStart"/>
      <w:r w:rsidRPr="003768FD">
        <w:rPr>
          <w:rFonts w:ascii="Calibri" w:hAnsi="Calibri" w:cs="Calibri"/>
          <w:sz w:val="22"/>
          <w:szCs w:val="22"/>
        </w:rPr>
        <w:t>8  oranlar</w:t>
      </w:r>
      <w:r w:rsidR="0076733F" w:rsidRPr="003768FD">
        <w:rPr>
          <w:rFonts w:ascii="Calibri" w:hAnsi="Calibri" w:cs="Calibri"/>
          <w:sz w:val="22"/>
          <w:szCs w:val="22"/>
        </w:rPr>
        <w:t>ı</w:t>
      </w:r>
      <w:r w:rsidR="007C0255" w:rsidRPr="003768FD">
        <w:rPr>
          <w:rFonts w:ascii="Calibri" w:hAnsi="Calibri" w:cs="Calibri"/>
          <w:sz w:val="22"/>
          <w:szCs w:val="22"/>
        </w:rPr>
        <w:t>n</w:t>
      </w:r>
      <w:r w:rsidRPr="003768FD">
        <w:rPr>
          <w:rFonts w:ascii="Calibri" w:hAnsi="Calibri" w:cs="Calibri"/>
          <w:sz w:val="22"/>
          <w:szCs w:val="22"/>
        </w:rPr>
        <w:t>da</w:t>
      </w:r>
      <w:proofErr w:type="gramEnd"/>
      <w:r w:rsidRPr="003768FD">
        <w:rPr>
          <w:rFonts w:ascii="Calibri" w:hAnsi="Calibri" w:cs="Calibri"/>
          <w:sz w:val="22"/>
          <w:szCs w:val="22"/>
        </w:rPr>
        <w:t xml:space="preserve"> ilave gümrük vergisi uygulanmaktadır.</w:t>
      </w:r>
    </w:p>
    <w:bookmarkEnd w:id="0"/>
    <w:p w:rsidR="00B53E18" w:rsidRPr="003768FD" w:rsidRDefault="00B53E18" w:rsidP="0058051D">
      <w:pPr>
        <w:pStyle w:val="Default"/>
        <w:spacing w:line="276" w:lineRule="auto"/>
        <w:jc w:val="both"/>
        <w:rPr>
          <w:rFonts w:ascii="Calibri" w:hAnsi="Calibri" w:cs="Calibri"/>
          <w:color w:val="auto"/>
          <w:sz w:val="22"/>
          <w:szCs w:val="22"/>
        </w:rPr>
      </w:pPr>
    </w:p>
    <w:p w:rsidR="00403D31" w:rsidRPr="003768FD" w:rsidRDefault="00403D31" w:rsidP="0058051D">
      <w:pPr>
        <w:numPr>
          <w:ilvl w:val="1"/>
          <w:numId w:val="1"/>
        </w:numPr>
        <w:spacing w:line="276" w:lineRule="auto"/>
        <w:jc w:val="both"/>
        <w:rPr>
          <w:rFonts w:ascii="Calibri" w:hAnsi="Calibri" w:cs="Calibri"/>
          <w:sz w:val="22"/>
          <w:szCs w:val="22"/>
        </w:rPr>
      </w:pPr>
      <w:r w:rsidRPr="003768FD">
        <w:rPr>
          <w:rFonts w:ascii="Calibri" w:hAnsi="Calibri" w:cs="Calibri"/>
          <w:b/>
          <w:bCs/>
          <w:sz w:val="22"/>
          <w:szCs w:val="22"/>
        </w:rPr>
        <w:t xml:space="preserve">Başvuru </w:t>
      </w:r>
      <w:r w:rsidR="00BC6B7D" w:rsidRPr="003768FD">
        <w:rPr>
          <w:rFonts w:ascii="Calibri" w:hAnsi="Calibri" w:cs="Calibri"/>
          <w:b/>
          <w:bCs/>
          <w:sz w:val="22"/>
          <w:szCs w:val="22"/>
        </w:rPr>
        <w:t>ve S</w:t>
      </w:r>
      <w:r w:rsidRPr="003768FD">
        <w:rPr>
          <w:rFonts w:ascii="Calibri" w:hAnsi="Calibri" w:cs="Calibri"/>
          <w:b/>
          <w:bCs/>
          <w:sz w:val="22"/>
          <w:szCs w:val="22"/>
        </w:rPr>
        <w:t>oruşturma</w:t>
      </w:r>
    </w:p>
    <w:p w:rsidR="00881DD0" w:rsidRPr="003768FD" w:rsidRDefault="00881DD0" w:rsidP="0058051D">
      <w:pPr>
        <w:spacing w:line="276" w:lineRule="auto"/>
        <w:ind w:firstLine="680"/>
        <w:jc w:val="both"/>
        <w:rPr>
          <w:rFonts w:ascii="Calibri" w:hAnsi="Calibri" w:cs="Calibri"/>
          <w:b/>
          <w:sz w:val="22"/>
          <w:szCs w:val="22"/>
        </w:rPr>
      </w:pPr>
    </w:p>
    <w:p w:rsidR="00760936" w:rsidRPr="003768FD" w:rsidRDefault="00760936" w:rsidP="0058051D">
      <w:pPr>
        <w:numPr>
          <w:ilvl w:val="0"/>
          <w:numId w:val="25"/>
        </w:numPr>
        <w:spacing w:line="276" w:lineRule="auto"/>
        <w:ind w:left="0" w:firstLine="851"/>
        <w:jc w:val="both"/>
        <w:rPr>
          <w:rFonts w:ascii="Calibri" w:hAnsi="Calibri" w:cs="Calibri"/>
          <w:bCs/>
          <w:sz w:val="22"/>
          <w:szCs w:val="22"/>
        </w:rPr>
      </w:pPr>
      <w:bookmarkStart w:id="1" w:name="_Hlk95817336"/>
      <w:r w:rsidRPr="003768FD">
        <w:rPr>
          <w:rFonts w:ascii="Calibri" w:hAnsi="Calibri" w:cs="Calibri"/>
          <w:bCs/>
          <w:sz w:val="22"/>
          <w:szCs w:val="22"/>
        </w:rPr>
        <w:t xml:space="preserve">Ticaret Bakanlığı İthalat Genel Müdürlüğü tarafından ÇHC menşeli soruşturma konusu eşya ithalatında İthalatta Haksız Rekabetin Önlenmesine İlişkin Tebliğ (Tebliğ No: 2017/33) kapsamında </w:t>
      </w:r>
      <w:r w:rsidRPr="003768FD">
        <w:rPr>
          <w:rFonts w:ascii="Calibri" w:hAnsi="Calibri" w:cs="Calibri"/>
          <w:bCs/>
          <w:sz w:val="22"/>
          <w:szCs w:val="22"/>
        </w:rPr>
        <w:lastRenderedPageBreak/>
        <w:t xml:space="preserve">uygulanmakta olan </w:t>
      </w:r>
      <w:proofErr w:type="gramStart"/>
      <w:r w:rsidRPr="003768FD">
        <w:rPr>
          <w:rFonts w:ascii="Calibri" w:hAnsi="Calibri" w:cs="Calibri"/>
          <w:bCs/>
          <w:sz w:val="22"/>
          <w:szCs w:val="22"/>
        </w:rPr>
        <w:t>dampinge</w:t>
      </w:r>
      <w:proofErr w:type="gramEnd"/>
      <w:r w:rsidRPr="003768FD">
        <w:rPr>
          <w:rFonts w:ascii="Calibri" w:hAnsi="Calibri" w:cs="Calibri"/>
          <w:bCs/>
          <w:sz w:val="22"/>
          <w:szCs w:val="22"/>
        </w:rPr>
        <w:t xml:space="preserve"> karşı önlemin, Malezya menşeli/çıkışlı</w:t>
      </w:r>
      <w:r w:rsidR="00D80F3E" w:rsidRPr="003768FD">
        <w:rPr>
          <w:rFonts w:ascii="Calibri" w:hAnsi="Calibri" w:cs="Calibri"/>
          <w:bCs/>
          <w:sz w:val="22"/>
          <w:szCs w:val="22"/>
        </w:rPr>
        <w:t xml:space="preserve"> </w:t>
      </w:r>
      <w:r w:rsidRPr="003768FD">
        <w:rPr>
          <w:rFonts w:ascii="Calibri" w:hAnsi="Calibri" w:cs="Calibri"/>
          <w:bCs/>
          <w:sz w:val="22"/>
          <w:szCs w:val="22"/>
        </w:rPr>
        <w:t xml:space="preserve">ithalat yoluyla etkisiz kılındığına ilişkin </w:t>
      </w:r>
      <w:proofErr w:type="spellStart"/>
      <w:r w:rsidRPr="003768FD">
        <w:rPr>
          <w:rFonts w:ascii="Calibri" w:hAnsi="Calibri" w:cs="Calibri"/>
          <w:bCs/>
          <w:sz w:val="22"/>
          <w:szCs w:val="22"/>
        </w:rPr>
        <w:t>re’sen</w:t>
      </w:r>
      <w:proofErr w:type="spellEnd"/>
      <w:r w:rsidRPr="003768FD">
        <w:rPr>
          <w:rFonts w:ascii="Calibri" w:hAnsi="Calibri" w:cs="Calibri"/>
          <w:bCs/>
          <w:sz w:val="22"/>
          <w:szCs w:val="22"/>
        </w:rPr>
        <w:t xml:space="preserve"> bir inceleme başlatılmıştır.</w:t>
      </w:r>
    </w:p>
    <w:p w:rsidR="00514ED0" w:rsidRPr="003768FD" w:rsidRDefault="00514ED0" w:rsidP="0058051D">
      <w:pPr>
        <w:numPr>
          <w:ilvl w:val="0"/>
          <w:numId w:val="25"/>
        </w:numPr>
        <w:spacing w:line="276" w:lineRule="auto"/>
        <w:ind w:left="0" w:firstLine="851"/>
        <w:jc w:val="both"/>
        <w:rPr>
          <w:rFonts w:ascii="Calibri" w:hAnsi="Calibri" w:cs="Calibri"/>
          <w:bCs/>
          <w:sz w:val="22"/>
          <w:szCs w:val="22"/>
        </w:rPr>
      </w:pPr>
      <w:r w:rsidRPr="003768FD">
        <w:rPr>
          <w:rFonts w:ascii="Calibri" w:hAnsi="Calibri" w:cs="Calibri"/>
          <w:bCs/>
          <w:sz w:val="22"/>
          <w:szCs w:val="22"/>
        </w:rPr>
        <w:t>Önlemlerin etkisiz kılındığına ilişkin iddia ve bulguların Kanun, Karar ve Yönetmelik hükümleri çerçevesinde değerlendirilmesi neticesinde Malezya</w:t>
      </w:r>
      <w:r w:rsidR="00760936" w:rsidRPr="003768FD">
        <w:rPr>
          <w:rFonts w:ascii="Calibri" w:hAnsi="Calibri" w:cs="Calibri"/>
          <w:bCs/>
          <w:sz w:val="22"/>
          <w:szCs w:val="22"/>
        </w:rPr>
        <w:t xml:space="preserve"> </w:t>
      </w:r>
      <w:r w:rsidRPr="003768FD">
        <w:rPr>
          <w:rFonts w:ascii="Calibri" w:hAnsi="Calibri" w:cs="Calibri"/>
          <w:bCs/>
          <w:sz w:val="22"/>
          <w:szCs w:val="22"/>
        </w:rPr>
        <w:t>menşeli/çıkışlı söz konusu eşya ithalatı için İthalatta Haksız Rekabeti Değerlendirme Kurulunca, Yönetmeliğin 38 inci maddesi çerçevesinde önlemlerin etkisiz kılınmasına karşı soruşturma açılmasına karar verilmiştir.</w:t>
      </w:r>
    </w:p>
    <w:p w:rsidR="00760936" w:rsidRPr="003768FD" w:rsidRDefault="00A02A63" w:rsidP="00760936">
      <w:pPr>
        <w:numPr>
          <w:ilvl w:val="0"/>
          <w:numId w:val="25"/>
        </w:numPr>
        <w:spacing w:line="276" w:lineRule="auto"/>
        <w:ind w:left="0" w:firstLine="851"/>
        <w:jc w:val="both"/>
        <w:rPr>
          <w:rFonts w:ascii="Calibri" w:hAnsi="Calibri" w:cs="Calibri"/>
          <w:bCs/>
          <w:sz w:val="22"/>
          <w:szCs w:val="22"/>
        </w:rPr>
      </w:pPr>
      <w:proofErr w:type="gramStart"/>
      <w:r w:rsidRPr="003768FD">
        <w:rPr>
          <w:rFonts w:ascii="Calibri" w:hAnsi="Calibri" w:cs="Calibri"/>
          <w:sz w:val="22"/>
          <w:szCs w:val="22"/>
        </w:rPr>
        <w:t xml:space="preserve">10/9/2021 tarihli ve 31594 </w:t>
      </w:r>
      <w:r w:rsidR="00FA0F8B" w:rsidRPr="003768FD">
        <w:rPr>
          <w:rFonts w:ascii="Calibri" w:hAnsi="Calibri" w:cs="Calibri"/>
          <w:bCs/>
          <w:sz w:val="22"/>
          <w:szCs w:val="22"/>
        </w:rPr>
        <w:t xml:space="preserve">sayılı Resmî </w:t>
      </w:r>
      <w:proofErr w:type="spellStart"/>
      <w:r w:rsidR="00FA0F8B" w:rsidRPr="003768FD">
        <w:rPr>
          <w:rFonts w:ascii="Calibri" w:hAnsi="Calibri" w:cs="Calibri"/>
          <w:bCs/>
          <w:sz w:val="22"/>
          <w:szCs w:val="22"/>
        </w:rPr>
        <w:t>Gazete’de</w:t>
      </w:r>
      <w:proofErr w:type="spellEnd"/>
      <w:r w:rsidR="00FA0F8B" w:rsidRPr="003768FD">
        <w:rPr>
          <w:rFonts w:ascii="Calibri" w:hAnsi="Calibri" w:cs="Calibri"/>
          <w:bCs/>
          <w:sz w:val="22"/>
          <w:szCs w:val="22"/>
        </w:rPr>
        <w:t xml:space="preserve"> yayımlanan </w:t>
      </w:r>
      <w:r w:rsidR="00760936" w:rsidRPr="003768FD">
        <w:rPr>
          <w:rFonts w:ascii="Calibri" w:hAnsi="Calibri" w:cs="Calibri"/>
          <w:bCs/>
          <w:sz w:val="22"/>
          <w:szCs w:val="22"/>
        </w:rPr>
        <w:t>İthalatta Haksız Rekabetin Önlenmesine İlişkin Tebliğ (Tebliğ No: 2021/42) ile Malezya menşeli/</w:t>
      </w:r>
      <w:bookmarkStart w:id="2" w:name="_Hlk98420403"/>
      <w:r w:rsidR="00D80F3E" w:rsidRPr="003768FD">
        <w:rPr>
          <w:rFonts w:ascii="Calibri" w:hAnsi="Calibri" w:cs="Calibri"/>
          <w:bCs/>
          <w:sz w:val="22"/>
          <w:szCs w:val="22"/>
        </w:rPr>
        <w:t xml:space="preserve">çıkışlı </w:t>
      </w:r>
      <w:r w:rsidR="00D80F3E" w:rsidRPr="003768FD">
        <w:rPr>
          <w:rFonts w:ascii="Calibri" w:hAnsi="Calibri" w:cs="Calibri"/>
          <w:color w:val="000000"/>
          <w:sz w:val="22"/>
          <w:szCs w:val="22"/>
        </w:rPr>
        <w:t xml:space="preserve">4011.20.90; 4011.70.00.00.00; 4011.80.00.00.00 ve 4011.90.00.00.00 </w:t>
      </w:r>
      <w:r w:rsidR="00760936" w:rsidRPr="003768FD">
        <w:rPr>
          <w:rFonts w:ascii="Calibri" w:hAnsi="Calibri" w:cs="Calibri"/>
          <w:bCs/>
          <w:sz w:val="22"/>
          <w:szCs w:val="22"/>
        </w:rPr>
        <w:t>GTP altında kayıtlı “ağır vasıta, zirai araç ve iş makineleri dış lastikleri (kauçuktan yeni dış lastikler)”</w:t>
      </w:r>
      <w:bookmarkEnd w:id="2"/>
      <w:r w:rsidR="00760936" w:rsidRPr="003768FD">
        <w:rPr>
          <w:rFonts w:ascii="Calibri" w:hAnsi="Calibri" w:cs="Calibri"/>
          <w:bCs/>
          <w:sz w:val="22"/>
          <w:szCs w:val="22"/>
        </w:rPr>
        <w:t xml:space="preserve"> ithalatına yönelik olarak önlemlerin etkisiz kılınmasına karşı soruşturma </w:t>
      </w:r>
      <w:r w:rsidR="00760936" w:rsidRPr="003768FD">
        <w:rPr>
          <w:rFonts w:ascii="Calibri" w:hAnsi="Calibri" w:cs="Calibri"/>
          <w:sz w:val="22"/>
          <w:szCs w:val="22"/>
        </w:rPr>
        <w:t>başlatılmıştır.</w:t>
      </w:r>
      <w:proofErr w:type="gramEnd"/>
    </w:p>
    <w:bookmarkEnd w:id="1"/>
    <w:p w:rsidR="003B539D" w:rsidRPr="003768FD" w:rsidRDefault="003B539D" w:rsidP="0058051D">
      <w:pPr>
        <w:spacing w:line="276" w:lineRule="auto"/>
        <w:ind w:firstLine="680"/>
        <w:jc w:val="both"/>
        <w:rPr>
          <w:rFonts w:ascii="Calibri" w:hAnsi="Calibri" w:cs="Calibri"/>
          <w:sz w:val="22"/>
          <w:szCs w:val="22"/>
        </w:rPr>
      </w:pPr>
    </w:p>
    <w:p w:rsidR="00092044" w:rsidRPr="003768FD" w:rsidRDefault="00BC6B7D" w:rsidP="0058051D">
      <w:pPr>
        <w:numPr>
          <w:ilvl w:val="1"/>
          <w:numId w:val="1"/>
        </w:numPr>
        <w:spacing w:line="276" w:lineRule="auto"/>
        <w:jc w:val="both"/>
        <w:outlineLvl w:val="2"/>
        <w:rPr>
          <w:rFonts w:ascii="Calibri" w:hAnsi="Calibri" w:cs="Calibri"/>
          <w:sz w:val="22"/>
          <w:szCs w:val="22"/>
        </w:rPr>
      </w:pPr>
      <w:r w:rsidRPr="003768FD">
        <w:rPr>
          <w:rFonts w:ascii="Calibri" w:hAnsi="Calibri" w:cs="Calibri"/>
          <w:b/>
          <w:bCs/>
          <w:sz w:val="22"/>
          <w:szCs w:val="22"/>
        </w:rPr>
        <w:t>Soruşturma D</w:t>
      </w:r>
      <w:r w:rsidR="00092044" w:rsidRPr="003768FD">
        <w:rPr>
          <w:rFonts w:ascii="Calibri" w:hAnsi="Calibri" w:cs="Calibri"/>
          <w:b/>
          <w:bCs/>
          <w:sz w:val="22"/>
          <w:szCs w:val="22"/>
        </w:rPr>
        <w:t>önemi</w:t>
      </w:r>
    </w:p>
    <w:p w:rsidR="00881DD0" w:rsidRPr="003768FD" w:rsidRDefault="00881DD0" w:rsidP="0058051D">
      <w:pPr>
        <w:spacing w:line="276" w:lineRule="auto"/>
        <w:ind w:left="360"/>
        <w:jc w:val="both"/>
        <w:outlineLvl w:val="2"/>
        <w:rPr>
          <w:rFonts w:ascii="Calibri" w:hAnsi="Calibri" w:cs="Calibri"/>
          <w:sz w:val="22"/>
          <w:szCs w:val="22"/>
        </w:rPr>
      </w:pPr>
    </w:p>
    <w:p w:rsidR="00183973" w:rsidRPr="003768FD" w:rsidRDefault="00F32EC3" w:rsidP="0058051D">
      <w:pPr>
        <w:numPr>
          <w:ilvl w:val="0"/>
          <w:numId w:val="7"/>
        </w:numPr>
        <w:spacing w:line="276" w:lineRule="auto"/>
        <w:ind w:left="0" w:firstLine="851"/>
        <w:jc w:val="both"/>
        <w:outlineLvl w:val="2"/>
        <w:rPr>
          <w:rFonts w:ascii="Calibri" w:hAnsi="Calibri" w:cs="Calibri"/>
          <w:sz w:val="22"/>
          <w:szCs w:val="22"/>
        </w:rPr>
      </w:pPr>
      <w:bookmarkStart w:id="3" w:name="_Hlk86048946"/>
      <w:r w:rsidRPr="003768FD">
        <w:rPr>
          <w:rFonts w:ascii="Calibri" w:hAnsi="Calibri" w:cs="Calibri"/>
          <w:sz w:val="22"/>
          <w:szCs w:val="22"/>
        </w:rPr>
        <w:t>Önlemin etkisiz kılınmasına yönelik belirlemeler için 1/1/2018 ile 30/06/2021 tarihleri arası soruşturma dönemi; 1/1/2019 – 30/06/2021 raporlama dönemi olarak belirlenmiştir.</w:t>
      </w:r>
    </w:p>
    <w:bookmarkEnd w:id="3"/>
    <w:p w:rsidR="003B539D" w:rsidRPr="003768FD" w:rsidRDefault="003B539D" w:rsidP="0058051D">
      <w:pPr>
        <w:spacing w:line="276" w:lineRule="auto"/>
        <w:ind w:firstLine="680"/>
        <w:jc w:val="both"/>
        <w:outlineLvl w:val="2"/>
        <w:rPr>
          <w:rFonts w:ascii="Calibri" w:hAnsi="Calibri" w:cs="Calibri"/>
          <w:sz w:val="22"/>
          <w:szCs w:val="22"/>
        </w:rPr>
      </w:pPr>
    </w:p>
    <w:p w:rsidR="00035547" w:rsidRPr="003768FD" w:rsidRDefault="000B43C6" w:rsidP="0058051D">
      <w:pPr>
        <w:numPr>
          <w:ilvl w:val="1"/>
          <w:numId w:val="1"/>
        </w:numPr>
        <w:spacing w:line="276" w:lineRule="auto"/>
        <w:jc w:val="both"/>
        <w:outlineLvl w:val="2"/>
        <w:rPr>
          <w:rFonts w:ascii="Calibri" w:hAnsi="Calibri" w:cs="Calibri"/>
          <w:b/>
          <w:bCs/>
          <w:sz w:val="22"/>
          <w:szCs w:val="22"/>
        </w:rPr>
      </w:pPr>
      <w:bookmarkStart w:id="4" w:name="_Toc459026940"/>
      <w:r w:rsidRPr="003768FD">
        <w:rPr>
          <w:rFonts w:ascii="Calibri" w:hAnsi="Calibri" w:cs="Calibri"/>
          <w:b/>
          <w:bCs/>
          <w:sz w:val="22"/>
          <w:szCs w:val="22"/>
        </w:rPr>
        <w:t xml:space="preserve">İlgili </w:t>
      </w:r>
      <w:r w:rsidR="00BC6B7D" w:rsidRPr="003768FD">
        <w:rPr>
          <w:rFonts w:ascii="Calibri" w:hAnsi="Calibri" w:cs="Calibri"/>
          <w:b/>
          <w:bCs/>
          <w:sz w:val="22"/>
          <w:szCs w:val="22"/>
        </w:rPr>
        <w:t>Tarafların Bilgilendirilmesi ve Bilgilerin T</w:t>
      </w:r>
      <w:r w:rsidR="00A265EB" w:rsidRPr="003768FD">
        <w:rPr>
          <w:rFonts w:ascii="Calibri" w:hAnsi="Calibri" w:cs="Calibri"/>
          <w:b/>
          <w:bCs/>
          <w:sz w:val="22"/>
          <w:szCs w:val="22"/>
        </w:rPr>
        <w:t>oplanması</w:t>
      </w:r>
      <w:bookmarkEnd w:id="4"/>
    </w:p>
    <w:p w:rsidR="00183973" w:rsidRPr="003768FD" w:rsidRDefault="00183973" w:rsidP="0058051D">
      <w:pPr>
        <w:spacing w:line="276" w:lineRule="auto"/>
        <w:ind w:firstLine="708"/>
        <w:jc w:val="both"/>
        <w:rPr>
          <w:rFonts w:ascii="Calibri" w:hAnsi="Calibri" w:cs="Calibri"/>
          <w:sz w:val="22"/>
          <w:szCs w:val="22"/>
        </w:rPr>
      </w:pPr>
    </w:p>
    <w:p w:rsidR="00514ED0" w:rsidRPr="003768FD" w:rsidRDefault="00514ED0" w:rsidP="0058051D">
      <w:pPr>
        <w:numPr>
          <w:ilvl w:val="0"/>
          <w:numId w:val="8"/>
        </w:numPr>
        <w:spacing w:line="276" w:lineRule="auto"/>
        <w:ind w:left="0" w:firstLine="851"/>
        <w:jc w:val="both"/>
        <w:rPr>
          <w:rFonts w:ascii="Calibri" w:hAnsi="Calibri" w:cs="Calibri"/>
          <w:sz w:val="22"/>
          <w:szCs w:val="22"/>
        </w:rPr>
      </w:pPr>
      <w:bookmarkStart w:id="5" w:name="_Hlk95817447"/>
      <w:r w:rsidRPr="003768FD">
        <w:rPr>
          <w:rFonts w:ascii="Calibri" w:hAnsi="Calibri" w:cs="Calibri"/>
          <w:sz w:val="22"/>
          <w:szCs w:val="22"/>
        </w:rPr>
        <w:t>Soruşturma için gerekli bilgilerin temini amacıyla, bilinen ithalatçılara ve yabancı üretici/ihracatçılara soru formları gönderilmiş ve Malezya</w:t>
      </w:r>
      <w:r w:rsidR="00852739" w:rsidRPr="003768FD">
        <w:rPr>
          <w:rFonts w:ascii="Calibri" w:hAnsi="Calibri" w:cs="Calibri"/>
          <w:sz w:val="22"/>
          <w:szCs w:val="22"/>
        </w:rPr>
        <w:t>’nın</w:t>
      </w:r>
      <w:r w:rsidRPr="003768FD">
        <w:rPr>
          <w:rFonts w:ascii="Calibri" w:hAnsi="Calibri" w:cs="Calibri"/>
          <w:sz w:val="22"/>
          <w:szCs w:val="22"/>
        </w:rPr>
        <w:t xml:space="preserve"> Ankara’daki Büyükelçi</w:t>
      </w:r>
      <w:r w:rsidR="00D56586" w:rsidRPr="003768FD">
        <w:rPr>
          <w:rFonts w:ascii="Calibri" w:hAnsi="Calibri" w:cs="Calibri"/>
          <w:sz w:val="22"/>
          <w:szCs w:val="22"/>
        </w:rPr>
        <w:t xml:space="preserve">liğine </w:t>
      </w:r>
      <w:r w:rsidRPr="003768FD">
        <w:rPr>
          <w:rFonts w:ascii="Calibri" w:hAnsi="Calibri" w:cs="Calibri"/>
          <w:sz w:val="22"/>
          <w:szCs w:val="22"/>
        </w:rPr>
        <w:t>bildirim yapılmıştır. İlk aşamada tarafların soru formlarını cevaplandırmaları için posta süresi dâhil 37 günlük süre verilmiştir. Sonraki aşamada Bakanlığımıza vaki makul süre uzatımı talepleri değerlendirilerek karşılanmış olup, ilgili taraflara normal süreye ilaveten ek süre de verilmiştir.</w:t>
      </w:r>
    </w:p>
    <w:p w:rsidR="00852739" w:rsidRPr="003768FD" w:rsidRDefault="00852739" w:rsidP="00852739">
      <w:pPr>
        <w:numPr>
          <w:ilvl w:val="0"/>
          <w:numId w:val="8"/>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Soruşturma kapsamında </w:t>
      </w:r>
      <w:bookmarkStart w:id="6" w:name="_Hlk98420713"/>
      <w:bookmarkStart w:id="7" w:name="_Hlk107157930"/>
      <w:r w:rsidRPr="003768FD">
        <w:rPr>
          <w:rFonts w:ascii="Calibri" w:hAnsi="Calibri" w:cs="Calibri"/>
          <w:sz w:val="22"/>
          <w:szCs w:val="22"/>
        </w:rPr>
        <w:t>Malezya’</w:t>
      </w:r>
      <w:r w:rsidR="009A6D9B" w:rsidRPr="003768FD">
        <w:rPr>
          <w:rFonts w:ascii="Calibri" w:hAnsi="Calibri" w:cs="Calibri"/>
          <w:sz w:val="22"/>
          <w:szCs w:val="22"/>
        </w:rPr>
        <w:t xml:space="preserve">da </w:t>
      </w:r>
      <w:proofErr w:type="gramStart"/>
      <w:r w:rsidRPr="003768FD">
        <w:rPr>
          <w:rFonts w:ascii="Calibri" w:hAnsi="Calibri" w:cs="Calibri"/>
          <w:sz w:val="22"/>
          <w:szCs w:val="22"/>
        </w:rPr>
        <w:t xml:space="preserve">yerleşik  </w:t>
      </w:r>
      <w:r w:rsidRPr="003768FD">
        <w:rPr>
          <w:rFonts w:ascii="Calibri" w:hAnsi="Calibri" w:cs="Calibri"/>
          <w:bCs/>
          <w:sz w:val="22"/>
          <w:szCs w:val="22"/>
        </w:rPr>
        <w:t>Golden</w:t>
      </w:r>
      <w:proofErr w:type="gramEnd"/>
      <w:r w:rsidRPr="003768FD">
        <w:rPr>
          <w:rFonts w:ascii="Calibri" w:hAnsi="Calibri" w:cs="Calibri"/>
          <w:bCs/>
          <w:sz w:val="22"/>
          <w:szCs w:val="22"/>
        </w:rPr>
        <w:t xml:space="preserve"> </w:t>
      </w:r>
      <w:proofErr w:type="spellStart"/>
      <w:r w:rsidRPr="003768FD">
        <w:rPr>
          <w:rFonts w:ascii="Calibri" w:hAnsi="Calibri" w:cs="Calibri"/>
          <w:bCs/>
          <w:sz w:val="22"/>
          <w:szCs w:val="22"/>
        </w:rPr>
        <w:t>Horse</w:t>
      </w:r>
      <w:proofErr w:type="spellEnd"/>
      <w:r w:rsidRPr="003768FD">
        <w:rPr>
          <w:rFonts w:ascii="Calibri" w:hAnsi="Calibri" w:cs="Calibri"/>
          <w:bCs/>
          <w:sz w:val="22"/>
          <w:szCs w:val="22"/>
        </w:rPr>
        <w:t xml:space="preserve"> </w:t>
      </w:r>
      <w:proofErr w:type="spellStart"/>
      <w:r w:rsidRPr="003768FD">
        <w:rPr>
          <w:rFonts w:ascii="Calibri" w:hAnsi="Calibri" w:cs="Calibri"/>
          <w:bCs/>
          <w:sz w:val="22"/>
          <w:szCs w:val="22"/>
        </w:rPr>
        <w:t>Rubber</w:t>
      </w:r>
      <w:proofErr w:type="spellEnd"/>
      <w:r w:rsidRPr="003768FD">
        <w:rPr>
          <w:rFonts w:ascii="Calibri" w:hAnsi="Calibri" w:cs="Calibri"/>
          <w:bCs/>
          <w:sz w:val="22"/>
          <w:szCs w:val="22"/>
        </w:rPr>
        <w:t xml:space="preserve"> </w:t>
      </w:r>
      <w:proofErr w:type="spellStart"/>
      <w:r w:rsidRPr="003768FD">
        <w:rPr>
          <w:rFonts w:ascii="Calibri" w:hAnsi="Calibri" w:cs="Calibri"/>
          <w:bCs/>
          <w:sz w:val="22"/>
          <w:szCs w:val="22"/>
        </w:rPr>
        <w:t>Sdn</w:t>
      </w:r>
      <w:proofErr w:type="spellEnd"/>
      <w:r w:rsidR="009A6D9B" w:rsidRPr="003768FD">
        <w:rPr>
          <w:rFonts w:ascii="Calibri" w:hAnsi="Calibri" w:cs="Calibri"/>
          <w:bCs/>
          <w:sz w:val="22"/>
          <w:szCs w:val="22"/>
        </w:rPr>
        <w:t>.</w:t>
      </w:r>
      <w:r w:rsidRPr="003768FD">
        <w:rPr>
          <w:rFonts w:ascii="Calibri" w:hAnsi="Calibri" w:cs="Calibri"/>
          <w:bCs/>
          <w:sz w:val="22"/>
          <w:szCs w:val="22"/>
        </w:rPr>
        <w:t xml:space="preserve"> </w:t>
      </w:r>
      <w:proofErr w:type="spellStart"/>
      <w:r w:rsidRPr="003768FD">
        <w:rPr>
          <w:rFonts w:ascii="Calibri" w:hAnsi="Calibri" w:cs="Calibri"/>
          <w:bCs/>
          <w:sz w:val="22"/>
          <w:szCs w:val="22"/>
        </w:rPr>
        <w:t>Bhd</w:t>
      </w:r>
      <w:proofErr w:type="spellEnd"/>
      <w:r w:rsidRPr="003768FD">
        <w:rPr>
          <w:rFonts w:ascii="Calibri" w:hAnsi="Calibri" w:cs="Calibri"/>
          <w:sz w:val="22"/>
          <w:szCs w:val="22"/>
        </w:rPr>
        <w:t xml:space="preserve">. </w:t>
      </w:r>
      <w:bookmarkEnd w:id="6"/>
      <w:r w:rsidRPr="003768FD">
        <w:rPr>
          <w:rFonts w:ascii="Calibri" w:hAnsi="Calibri" w:cs="Calibri"/>
          <w:sz w:val="22"/>
          <w:szCs w:val="22"/>
        </w:rPr>
        <w:t xml:space="preserve">(Golden </w:t>
      </w:r>
      <w:proofErr w:type="spellStart"/>
      <w:r w:rsidRPr="003768FD">
        <w:rPr>
          <w:rFonts w:ascii="Calibri" w:hAnsi="Calibri" w:cs="Calibri"/>
          <w:sz w:val="22"/>
          <w:szCs w:val="22"/>
        </w:rPr>
        <w:t>Horse</w:t>
      </w:r>
      <w:proofErr w:type="spellEnd"/>
      <w:r w:rsidRPr="003768FD">
        <w:rPr>
          <w:rFonts w:ascii="Calibri" w:hAnsi="Calibri" w:cs="Calibri"/>
          <w:sz w:val="22"/>
          <w:szCs w:val="22"/>
        </w:rPr>
        <w:t xml:space="preserve">) ve </w:t>
      </w:r>
      <w:proofErr w:type="spellStart"/>
      <w:r w:rsidRPr="003768FD">
        <w:rPr>
          <w:rFonts w:ascii="Calibri" w:hAnsi="Calibri" w:cs="Calibri"/>
          <w:sz w:val="22"/>
          <w:szCs w:val="22"/>
        </w:rPr>
        <w:t>Continental</w:t>
      </w:r>
      <w:proofErr w:type="spellEnd"/>
      <w:r w:rsidRPr="003768FD">
        <w:rPr>
          <w:rFonts w:ascii="Calibri" w:hAnsi="Calibri" w:cs="Calibri"/>
          <w:sz w:val="22"/>
          <w:szCs w:val="22"/>
        </w:rPr>
        <w:t xml:space="preserve"> </w:t>
      </w:r>
      <w:proofErr w:type="spellStart"/>
      <w:r w:rsidRPr="003768FD">
        <w:rPr>
          <w:rFonts w:ascii="Calibri" w:hAnsi="Calibri" w:cs="Calibri"/>
          <w:sz w:val="22"/>
          <w:szCs w:val="22"/>
        </w:rPr>
        <w:t>Tyre</w:t>
      </w:r>
      <w:proofErr w:type="spellEnd"/>
      <w:r w:rsidRPr="003768FD">
        <w:rPr>
          <w:rFonts w:ascii="Calibri" w:hAnsi="Calibri" w:cs="Calibri"/>
          <w:sz w:val="22"/>
          <w:szCs w:val="22"/>
        </w:rPr>
        <w:t xml:space="preserve"> PJ </w:t>
      </w:r>
      <w:proofErr w:type="spellStart"/>
      <w:r w:rsidRPr="003768FD">
        <w:rPr>
          <w:rFonts w:ascii="Calibri" w:hAnsi="Calibri" w:cs="Calibri"/>
          <w:sz w:val="22"/>
          <w:szCs w:val="22"/>
        </w:rPr>
        <w:t>Malaysia</w:t>
      </w:r>
      <w:proofErr w:type="spellEnd"/>
      <w:r w:rsidRPr="003768FD">
        <w:rPr>
          <w:rFonts w:ascii="Calibri" w:hAnsi="Calibri" w:cs="Calibri"/>
          <w:sz w:val="22"/>
          <w:szCs w:val="22"/>
        </w:rPr>
        <w:t xml:space="preserve"> </w:t>
      </w:r>
      <w:proofErr w:type="spellStart"/>
      <w:r w:rsidRPr="003768FD">
        <w:rPr>
          <w:rFonts w:ascii="Calibri" w:hAnsi="Calibri" w:cs="Calibri"/>
          <w:sz w:val="22"/>
          <w:szCs w:val="22"/>
        </w:rPr>
        <w:t>Sdn</w:t>
      </w:r>
      <w:proofErr w:type="spellEnd"/>
      <w:r w:rsidR="009A6D9B" w:rsidRPr="003768FD">
        <w:rPr>
          <w:rFonts w:ascii="Calibri" w:hAnsi="Calibri" w:cs="Calibri"/>
          <w:sz w:val="22"/>
          <w:szCs w:val="22"/>
        </w:rPr>
        <w:t>.</w:t>
      </w:r>
      <w:r w:rsidRPr="003768FD">
        <w:rPr>
          <w:rFonts w:ascii="Calibri" w:hAnsi="Calibri" w:cs="Calibri"/>
          <w:sz w:val="22"/>
          <w:szCs w:val="22"/>
        </w:rPr>
        <w:t xml:space="preserve"> </w:t>
      </w:r>
      <w:proofErr w:type="spellStart"/>
      <w:r w:rsidRPr="003768FD">
        <w:rPr>
          <w:rFonts w:ascii="Calibri" w:hAnsi="Calibri" w:cs="Calibri"/>
          <w:sz w:val="22"/>
          <w:szCs w:val="22"/>
        </w:rPr>
        <w:t>Bhd</w:t>
      </w:r>
      <w:proofErr w:type="spellEnd"/>
      <w:r w:rsidR="006471A7" w:rsidRPr="003768FD">
        <w:rPr>
          <w:rFonts w:ascii="Calibri" w:hAnsi="Calibri" w:cs="Calibri"/>
          <w:sz w:val="22"/>
          <w:szCs w:val="22"/>
        </w:rPr>
        <w:t>.</w:t>
      </w:r>
      <w:r w:rsidRPr="003768FD">
        <w:rPr>
          <w:rFonts w:ascii="Calibri" w:hAnsi="Calibri" w:cs="Calibri"/>
          <w:sz w:val="22"/>
          <w:szCs w:val="22"/>
        </w:rPr>
        <w:t xml:space="preserve"> (</w:t>
      </w:r>
      <w:proofErr w:type="spellStart"/>
      <w:r w:rsidRPr="003768FD">
        <w:rPr>
          <w:rFonts w:ascii="Calibri" w:hAnsi="Calibri" w:cs="Calibri"/>
          <w:sz w:val="22"/>
          <w:szCs w:val="22"/>
        </w:rPr>
        <w:t>Continental</w:t>
      </w:r>
      <w:proofErr w:type="spellEnd"/>
      <w:r w:rsidRPr="003768FD">
        <w:rPr>
          <w:rFonts w:ascii="Calibri" w:hAnsi="Calibri" w:cs="Calibri"/>
          <w:sz w:val="22"/>
          <w:szCs w:val="22"/>
        </w:rPr>
        <w:t xml:space="preserve">) </w:t>
      </w:r>
      <w:bookmarkEnd w:id="7"/>
      <w:r w:rsidRPr="003768FD">
        <w:rPr>
          <w:rFonts w:ascii="Calibri" w:hAnsi="Calibri" w:cs="Calibri"/>
          <w:sz w:val="22"/>
          <w:szCs w:val="22"/>
        </w:rPr>
        <w:t>firmaları soru formuna cevap vermiştir. Firmalar tarafından verilen cevapların incelenmesi neticesinde tespit edilen eksiklikler</w:t>
      </w:r>
      <w:r w:rsidR="009A6D9B" w:rsidRPr="003768FD">
        <w:rPr>
          <w:rFonts w:ascii="Calibri" w:hAnsi="Calibri" w:cs="Calibri"/>
          <w:sz w:val="22"/>
          <w:szCs w:val="22"/>
        </w:rPr>
        <w:t>e</w:t>
      </w:r>
      <w:r w:rsidRPr="003768FD">
        <w:rPr>
          <w:rFonts w:ascii="Calibri" w:hAnsi="Calibri" w:cs="Calibri"/>
          <w:sz w:val="22"/>
          <w:szCs w:val="22"/>
        </w:rPr>
        <w:t xml:space="preserve"> ilişkin eksiklik yazısı iletilmiştir. </w:t>
      </w:r>
      <w:proofErr w:type="spellStart"/>
      <w:r w:rsidRPr="003768FD">
        <w:rPr>
          <w:rFonts w:ascii="Calibri" w:hAnsi="Calibri" w:cs="Calibri"/>
          <w:sz w:val="22"/>
          <w:szCs w:val="22"/>
        </w:rPr>
        <w:t>Continental</w:t>
      </w:r>
      <w:proofErr w:type="spellEnd"/>
      <w:r w:rsidRPr="003768FD">
        <w:rPr>
          <w:rFonts w:ascii="Calibri" w:hAnsi="Calibri" w:cs="Calibri"/>
          <w:sz w:val="22"/>
          <w:szCs w:val="22"/>
        </w:rPr>
        <w:t xml:space="preserve"> ve Golden </w:t>
      </w:r>
      <w:proofErr w:type="spellStart"/>
      <w:r w:rsidRPr="003768FD">
        <w:rPr>
          <w:rFonts w:ascii="Calibri" w:hAnsi="Calibri" w:cs="Calibri"/>
          <w:sz w:val="22"/>
          <w:szCs w:val="22"/>
        </w:rPr>
        <w:t>Horse</w:t>
      </w:r>
      <w:proofErr w:type="spellEnd"/>
      <w:r w:rsidRPr="003768FD">
        <w:rPr>
          <w:rFonts w:ascii="Calibri" w:hAnsi="Calibri" w:cs="Calibri"/>
          <w:sz w:val="22"/>
          <w:szCs w:val="22"/>
        </w:rPr>
        <w:t xml:space="preserve"> firma</w:t>
      </w:r>
      <w:r w:rsidR="009A6D9B" w:rsidRPr="003768FD">
        <w:rPr>
          <w:rFonts w:ascii="Calibri" w:hAnsi="Calibri" w:cs="Calibri"/>
          <w:sz w:val="22"/>
          <w:szCs w:val="22"/>
        </w:rPr>
        <w:t>ları</w:t>
      </w:r>
      <w:r w:rsidRPr="003768FD">
        <w:rPr>
          <w:rFonts w:ascii="Calibri" w:hAnsi="Calibri" w:cs="Calibri"/>
          <w:sz w:val="22"/>
          <w:szCs w:val="22"/>
        </w:rPr>
        <w:t xml:space="preserve"> </w:t>
      </w:r>
      <w:r w:rsidR="009A6D9B" w:rsidRPr="003768FD">
        <w:rPr>
          <w:rFonts w:ascii="Calibri" w:hAnsi="Calibri" w:cs="Calibri"/>
          <w:sz w:val="22"/>
          <w:szCs w:val="22"/>
        </w:rPr>
        <w:t xml:space="preserve">çok </w:t>
      </w:r>
      <w:r w:rsidRPr="003768FD">
        <w:rPr>
          <w:rFonts w:ascii="Calibri" w:hAnsi="Calibri" w:cs="Calibri"/>
          <w:sz w:val="22"/>
          <w:szCs w:val="22"/>
        </w:rPr>
        <w:t xml:space="preserve">büyük ölçüde eksiklikleri tamamlayarak iş birliğinde bulunmuştur. </w:t>
      </w:r>
    </w:p>
    <w:p w:rsidR="00592774" w:rsidRPr="003768FD" w:rsidRDefault="00852739" w:rsidP="00CF2D10">
      <w:pPr>
        <w:numPr>
          <w:ilvl w:val="0"/>
          <w:numId w:val="8"/>
        </w:numPr>
        <w:spacing w:line="276" w:lineRule="auto"/>
        <w:ind w:left="0" w:firstLine="851"/>
        <w:jc w:val="both"/>
        <w:rPr>
          <w:rFonts w:ascii="Calibri" w:hAnsi="Calibri" w:cs="Calibri"/>
          <w:sz w:val="22"/>
          <w:szCs w:val="22"/>
        </w:rPr>
      </w:pPr>
      <w:r w:rsidRPr="003768FD">
        <w:rPr>
          <w:rFonts w:ascii="Calibri" w:hAnsi="Calibri" w:cs="Calibri"/>
          <w:sz w:val="22"/>
          <w:szCs w:val="22"/>
        </w:rPr>
        <w:t>Malezya Dış Ticaret ve Sanayi Bakanlığı (MITI) soruşturmaya taraf olma yönünde talebini resmi olarak bildirmiştir.</w:t>
      </w:r>
      <w:r w:rsidR="00CF2D10" w:rsidRPr="003768FD">
        <w:rPr>
          <w:rFonts w:ascii="Calibri" w:hAnsi="Calibri" w:cs="Calibri"/>
          <w:sz w:val="22"/>
          <w:szCs w:val="22"/>
        </w:rPr>
        <w:t xml:space="preserve"> S</w:t>
      </w:r>
      <w:r w:rsidR="003B796B" w:rsidRPr="003768FD">
        <w:rPr>
          <w:rFonts w:ascii="Calibri" w:hAnsi="Calibri" w:cs="Calibri"/>
          <w:sz w:val="22"/>
          <w:szCs w:val="22"/>
        </w:rPr>
        <w:t xml:space="preserve">oruşturmaya ilişkin bulguları içeren Nihai Bildirim Raporu ilgili taraf olan </w:t>
      </w:r>
      <w:proofErr w:type="spellStart"/>
      <w:r w:rsidR="003B796B" w:rsidRPr="003768FD">
        <w:rPr>
          <w:rFonts w:ascii="Calibri" w:hAnsi="Calibri" w:cs="Calibri"/>
          <w:sz w:val="22"/>
          <w:szCs w:val="22"/>
        </w:rPr>
        <w:t>M</w:t>
      </w:r>
      <w:r w:rsidR="00C64DBC" w:rsidRPr="003768FD">
        <w:rPr>
          <w:rFonts w:ascii="Calibri" w:hAnsi="Calibri" w:cs="Calibri"/>
          <w:sz w:val="22"/>
          <w:szCs w:val="22"/>
        </w:rPr>
        <w:t>I</w:t>
      </w:r>
      <w:r w:rsidR="003B796B" w:rsidRPr="003768FD">
        <w:rPr>
          <w:rFonts w:ascii="Calibri" w:hAnsi="Calibri" w:cs="Calibri"/>
          <w:sz w:val="22"/>
          <w:szCs w:val="22"/>
        </w:rPr>
        <w:t>T</w:t>
      </w:r>
      <w:r w:rsidR="00C64DBC" w:rsidRPr="003768FD">
        <w:rPr>
          <w:rFonts w:ascii="Calibri" w:hAnsi="Calibri" w:cs="Calibri"/>
          <w:sz w:val="22"/>
          <w:szCs w:val="22"/>
        </w:rPr>
        <w:t>I</w:t>
      </w:r>
      <w:r w:rsidR="003B796B" w:rsidRPr="003768FD">
        <w:rPr>
          <w:rFonts w:ascii="Calibri" w:hAnsi="Calibri" w:cs="Calibri"/>
          <w:sz w:val="22"/>
          <w:szCs w:val="22"/>
        </w:rPr>
        <w:t>’ye</w:t>
      </w:r>
      <w:proofErr w:type="spellEnd"/>
      <w:r w:rsidR="003B796B" w:rsidRPr="003768FD">
        <w:rPr>
          <w:rFonts w:ascii="Calibri" w:hAnsi="Calibri" w:cs="Calibri"/>
          <w:sz w:val="22"/>
          <w:szCs w:val="22"/>
        </w:rPr>
        <w:t xml:space="preserve"> de iletilmiş ancak anılan Bakanlık herhangi bir görüş bildirmemiştir</w:t>
      </w:r>
      <w:r w:rsidR="00592774" w:rsidRPr="003768FD">
        <w:rPr>
          <w:rFonts w:ascii="Calibri" w:hAnsi="Calibri" w:cs="Calibri"/>
          <w:sz w:val="22"/>
          <w:szCs w:val="22"/>
        </w:rPr>
        <w:t>.</w:t>
      </w:r>
    </w:p>
    <w:p w:rsidR="00082B4D" w:rsidRPr="003768FD" w:rsidRDefault="00082B4D" w:rsidP="00CF2D10">
      <w:pPr>
        <w:numPr>
          <w:ilvl w:val="0"/>
          <w:numId w:val="8"/>
        </w:numPr>
        <w:spacing w:line="276" w:lineRule="auto"/>
        <w:ind w:left="0" w:firstLine="851"/>
        <w:jc w:val="both"/>
        <w:rPr>
          <w:rFonts w:ascii="Calibri" w:hAnsi="Calibri" w:cs="Calibri"/>
          <w:sz w:val="22"/>
          <w:szCs w:val="22"/>
        </w:rPr>
      </w:pPr>
      <w:r w:rsidRPr="003768FD">
        <w:rPr>
          <w:rFonts w:ascii="Calibri" w:hAnsi="Calibri" w:cs="Calibri"/>
          <w:sz w:val="22"/>
          <w:szCs w:val="22"/>
        </w:rPr>
        <w:t>Malezya’da mukim ve iş birliğine davet edilen ve/veya söz konusu soruşturma ile ilgili/ilintili olabilecek diğer firmalardan zamanında ve usulüne uygun herhangi bir başvuru alınmamıştır</w:t>
      </w:r>
      <w:r w:rsidR="008A46BF" w:rsidRPr="003768FD">
        <w:rPr>
          <w:rFonts w:ascii="Calibri" w:hAnsi="Calibri" w:cs="Calibri"/>
          <w:sz w:val="22"/>
          <w:szCs w:val="22"/>
        </w:rPr>
        <w:t>.</w:t>
      </w:r>
    </w:p>
    <w:p w:rsidR="007A724B" w:rsidRPr="003768FD" w:rsidRDefault="00C22CA5" w:rsidP="007A724B">
      <w:pPr>
        <w:numPr>
          <w:ilvl w:val="0"/>
          <w:numId w:val="8"/>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Soruşturma sonucunda alınacak karara esas teşkil edecek bilgi, bulgu ve değerlendirmeleri içeren genel nihai bildirim </w:t>
      </w:r>
      <w:r w:rsidR="0086644A" w:rsidRPr="003768FD">
        <w:rPr>
          <w:rFonts w:ascii="Calibri" w:hAnsi="Calibri" w:cs="Calibri"/>
          <w:sz w:val="22"/>
          <w:szCs w:val="22"/>
        </w:rPr>
        <w:t>tüm ilgili taraflara;</w:t>
      </w:r>
      <w:r w:rsidRPr="003768FD">
        <w:rPr>
          <w:rFonts w:ascii="Calibri" w:hAnsi="Calibri" w:cs="Calibri"/>
          <w:sz w:val="22"/>
          <w:szCs w:val="22"/>
        </w:rPr>
        <w:t xml:space="preserve"> ticari bilgilerin gizliliği de göz önünde bulundurularak</w:t>
      </w:r>
      <w:r w:rsidR="000347FD" w:rsidRPr="003768FD">
        <w:rPr>
          <w:rFonts w:ascii="Calibri" w:hAnsi="Calibri" w:cs="Calibri"/>
          <w:sz w:val="22"/>
          <w:szCs w:val="22"/>
        </w:rPr>
        <w:t xml:space="preserve"> </w:t>
      </w:r>
      <w:r w:rsidR="0086644A" w:rsidRPr="003768FD">
        <w:rPr>
          <w:rFonts w:ascii="Calibri" w:hAnsi="Calibri" w:cs="Calibri"/>
          <w:sz w:val="22"/>
          <w:szCs w:val="22"/>
        </w:rPr>
        <w:t xml:space="preserve">hazırlanan </w:t>
      </w:r>
      <w:r w:rsidR="000347FD" w:rsidRPr="003768FD">
        <w:rPr>
          <w:rFonts w:ascii="Calibri" w:hAnsi="Calibri" w:cs="Calibri"/>
          <w:sz w:val="22"/>
          <w:szCs w:val="22"/>
        </w:rPr>
        <w:t>firma özel nihai bildirimler</w:t>
      </w:r>
      <w:r w:rsidRPr="003768FD">
        <w:rPr>
          <w:rFonts w:ascii="Calibri" w:hAnsi="Calibri" w:cs="Calibri"/>
          <w:sz w:val="22"/>
          <w:szCs w:val="22"/>
        </w:rPr>
        <w:t xml:space="preserve"> iş</w:t>
      </w:r>
      <w:r w:rsidR="00947E53" w:rsidRPr="003768FD">
        <w:rPr>
          <w:rFonts w:ascii="Calibri" w:hAnsi="Calibri" w:cs="Calibri"/>
          <w:sz w:val="22"/>
          <w:szCs w:val="22"/>
        </w:rPr>
        <w:t xml:space="preserve"> </w:t>
      </w:r>
      <w:r w:rsidRPr="003768FD">
        <w:rPr>
          <w:rFonts w:ascii="Calibri" w:hAnsi="Calibri" w:cs="Calibri"/>
          <w:sz w:val="22"/>
          <w:szCs w:val="22"/>
        </w:rPr>
        <w:t xml:space="preserve">birliğinde bulunan firmalara iletilmiş olup, taraflara nihai bildirimdeki hususlara ilişkin görüşlerini sunma imkânı tanınmıştır. </w:t>
      </w:r>
      <w:r w:rsidR="002D2B58" w:rsidRPr="003768FD">
        <w:rPr>
          <w:rFonts w:ascii="Calibri" w:hAnsi="Calibri" w:cs="Calibri"/>
          <w:sz w:val="22"/>
          <w:szCs w:val="22"/>
        </w:rPr>
        <w:t xml:space="preserve">Malezya’da yerleşik </w:t>
      </w:r>
      <w:proofErr w:type="spellStart"/>
      <w:proofErr w:type="gramStart"/>
      <w:r w:rsidR="002D2B58" w:rsidRPr="003768FD">
        <w:rPr>
          <w:rFonts w:ascii="Calibri" w:hAnsi="Calibri" w:cs="Calibri"/>
          <w:sz w:val="22"/>
          <w:szCs w:val="22"/>
        </w:rPr>
        <w:t>Continental</w:t>
      </w:r>
      <w:proofErr w:type="spellEnd"/>
      <w:r w:rsidR="002D2B58" w:rsidRPr="003768FD">
        <w:rPr>
          <w:rFonts w:ascii="Calibri" w:hAnsi="Calibri" w:cs="Calibri"/>
          <w:sz w:val="22"/>
          <w:szCs w:val="22"/>
        </w:rPr>
        <w:t xml:space="preserve">  firması</w:t>
      </w:r>
      <w:proofErr w:type="gramEnd"/>
      <w:r w:rsidR="002D2B58" w:rsidRPr="003768FD">
        <w:rPr>
          <w:rFonts w:ascii="Calibri" w:hAnsi="Calibri" w:cs="Calibri"/>
          <w:sz w:val="22"/>
          <w:szCs w:val="22"/>
        </w:rPr>
        <w:t xml:space="preserve"> a</w:t>
      </w:r>
      <w:r w:rsidR="00094B30" w:rsidRPr="003768FD">
        <w:rPr>
          <w:rFonts w:ascii="Calibri" w:hAnsi="Calibri" w:cs="Calibri"/>
          <w:sz w:val="22"/>
          <w:szCs w:val="22"/>
        </w:rPr>
        <w:t xml:space="preserve">nılan </w:t>
      </w:r>
      <w:r w:rsidR="00E9721F" w:rsidRPr="003768FD">
        <w:rPr>
          <w:rFonts w:ascii="Calibri" w:hAnsi="Calibri" w:cs="Calibri"/>
          <w:sz w:val="22"/>
          <w:szCs w:val="22"/>
        </w:rPr>
        <w:t>firma özel n</w:t>
      </w:r>
      <w:r w:rsidR="002D2B58" w:rsidRPr="003768FD">
        <w:rPr>
          <w:rFonts w:ascii="Calibri" w:hAnsi="Calibri" w:cs="Calibri"/>
          <w:sz w:val="22"/>
          <w:szCs w:val="22"/>
        </w:rPr>
        <w:t xml:space="preserve">ihai </w:t>
      </w:r>
      <w:r w:rsidR="00E9721F" w:rsidRPr="003768FD">
        <w:rPr>
          <w:rFonts w:ascii="Calibri" w:hAnsi="Calibri" w:cs="Calibri"/>
          <w:sz w:val="22"/>
          <w:szCs w:val="22"/>
        </w:rPr>
        <w:t>b</w:t>
      </w:r>
      <w:r w:rsidR="002D2B58" w:rsidRPr="003768FD">
        <w:rPr>
          <w:rFonts w:ascii="Calibri" w:hAnsi="Calibri" w:cs="Calibri"/>
          <w:sz w:val="22"/>
          <w:szCs w:val="22"/>
        </w:rPr>
        <w:t xml:space="preserve">ildirim </w:t>
      </w:r>
      <w:r w:rsidR="00E9721F" w:rsidRPr="003768FD">
        <w:rPr>
          <w:rFonts w:ascii="Calibri" w:hAnsi="Calibri" w:cs="Calibri"/>
          <w:sz w:val="22"/>
          <w:szCs w:val="22"/>
        </w:rPr>
        <w:t>r</w:t>
      </w:r>
      <w:r w:rsidR="002D2B58" w:rsidRPr="003768FD">
        <w:rPr>
          <w:rFonts w:ascii="Calibri" w:hAnsi="Calibri" w:cs="Calibri"/>
          <w:sz w:val="22"/>
          <w:szCs w:val="22"/>
        </w:rPr>
        <w:t xml:space="preserve">aporuna ilişkin yazılı görüşlerini 24/8/2022 tarihinde bildirmiştir. </w:t>
      </w:r>
      <w:r w:rsidR="000347FD" w:rsidRPr="003768FD">
        <w:rPr>
          <w:rFonts w:ascii="Calibri" w:hAnsi="Calibri" w:cs="Calibri"/>
          <w:sz w:val="22"/>
          <w:szCs w:val="22"/>
        </w:rPr>
        <w:t>İ</w:t>
      </w:r>
      <w:r w:rsidR="00782A46" w:rsidRPr="003768FD">
        <w:rPr>
          <w:rFonts w:ascii="Calibri" w:hAnsi="Calibri" w:cs="Calibri"/>
          <w:sz w:val="22"/>
          <w:szCs w:val="22"/>
        </w:rPr>
        <w:t>thalatçı Otomotiv Tevzi Lastik A</w:t>
      </w:r>
      <w:r w:rsidR="00827CC6" w:rsidRPr="003768FD">
        <w:rPr>
          <w:rFonts w:ascii="Calibri" w:hAnsi="Calibri" w:cs="Calibri"/>
          <w:sz w:val="22"/>
          <w:szCs w:val="22"/>
        </w:rPr>
        <w:t>.</w:t>
      </w:r>
      <w:r w:rsidR="00782A46" w:rsidRPr="003768FD">
        <w:rPr>
          <w:rFonts w:ascii="Calibri" w:hAnsi="Calibri" w:cs="Calibri"/>
          <w:sz w:val="22"/>
          <w:szCs w:val="22"/>
        </w:rPr>
        <w:t>Ş</w:t>
      </w:r>
      <w:r w:rsidR="00827CC6" w:rsidRPr="003768FD">
        <w:rPr>
          <w:rFonts w:ascii="Calibri" w:hAnsi="Calibri" w:cs="Calibri"/>
          <w:sz w:val="22"/>
          <w:szCs w:val="22"/>
        </w:rPr>
        <w:t>.</w:t>
      </w:r>
      <w:r w:rsidR="00782A46" w:rsidRPr="003768FD">
        <w:rPr>
          <w:rFonts w:ascii="Calibri" w:hAnsi="Calibri" w:cs="Calibri"/>
          <w:sz w:val="22"/>
          <w:szCs w:val="22"/>
        </w:rPr>
        <w:t xml:space="preserve"> firması </w:t>
      </w:r>
      <w:r w:rsidR="002A7057" w:rsidRPr="003768FD">
        <w:rPr>
          <w:rFonts w:ascii="Calibri" w:hAnsi="Calibri" w:cs="Calibri"/>
          <w:sz w:val="22"/>
          <w:szCs w:val="22"/>
        </w:rPr>
        <w:t xml:space="preserve">genel nihai bildirime </w:t>
      </w:r>
      <w:r w:rsidRPr="003768FD">
        <w:rPr>
          <w:rFonts w:ascii="Calibri" w:hAnsi="Calibri" w:cs="Calibri"/>
          <w:sz w:val="22"/>
          <w:szCs w:val="22"/>
        </w:rPr>
        <w:t xml:space="preserve">ilişkin </w:t>
      </w:r>
      <w:r w:rsidR="002D2B58" w:rsidRPr="003768FD">
        <w:rPr>
          <w:rFonts w:ascii="Calibri" w:hAnsi="Calibri" w:cs="Calibri"/>
          <w:sz w:val="22"/>
          <w:szCs w:val="22"/>
        </w:rPr>
        <w:t xml:space="preserve">yazılı </w:t>
      </w:r>
      <w:r w:rsidRPr="003768FD">
        <w:rPr>
          <w:rFonts w:ascii="Calibri" w:hAnsi="Calibri" w:cs="Calibri"/>
          <w:sz w:val="22"/>
          <w:szCs w:val="22"/>
        </w:rPr>
        <w:t>görüş</w:t>
      </w:r>
      <w:r w:rsidR="002D2B58" w:rsidRPr="003768FD">
        <w:rPr>
          <w:rFonts w:ascii="Calibri" w:hAnsi="Calibri" w:cs="Calibri"/>
          <w:sz w:val="22"/>
          <w:szCs w:val="22"/>
        </w:rPr>
        <w:t>lerini 26/8/2022 tarihinde bildirmiştir.</w:t>
      </w:r>
      <w:r w:rsidRPr="003768FD">
        <w:rPr>
          <w:rFonts w:ascii="Calibri" w:hAnsi="Calibri" w:cs="Calibri"/>
          <w:sz w:val="22"/>
          <w:szCs w:val="22"/>
        </w:rPr>
        <w:t xml:space="preserve"> </w:t>
      </w:r>
      <w:r w:rsidR="002D2B58" w:rsidRPr="003768FD">
        <w:rPr>
          <w:rFonts w:ascii="Calibri" w:hAnsi="Calibri" w:cs="Calibri"/>
          <w:sz w:val="22"/>
          <w:szCs w:val="22"/>
        </w:rPr>
        <w:t>Öte yandan</w:t>
      </w:r>
      <w:r w:rsidR="00E9721F" w:rsidRPr="003768FD">
        <w:rPr>
          <w:rFonts w:ascii="Calibri" w:hAnsi="Calibri" w:cs="Calibri"/>
          <w:sz w:val="22"/>
          <w:szCs w:val="22"/>
        </w:rPr>
        <w:t>,</w:t>
      </w:r>
      <w:r w:rsidR="002D2B58" w:rsidRPr="003768FD">
        <w:rPr>
          <w:rFonts w:ascii="Calibri" w:hAnsi="Calibri" w:cs="Calibri"/>
          <w:sz w:val="22"/>
          <w:szCs w:val="22"/>
        </w:rPr>
        <w:t xml:space="preserve"> </w:t>
      </w:r>
      <w:proofErr w:type="spellStart"/>
      <w:r w:rsidR="007C0255" w:rsidRPr="003768FD">
        <w:rPr>
          <w:rFonts w:ascii="Calibri" w:hAnsi="Calibri" w:cs="Calibri"/>
          <w:sz w:val="22"/>
          <w:szCs w:val="22"/>
        </w:rPr>
        <w:t>s</w:t>
      </w:r>
      <w:r w:rsidR="002D2B58" w:rsidRPr="003768FD">
        <w:rPr>
          <w:rFonts w:ascii="Calibri" w:hAnsi="Calibri" w:cs="Calibri"/>
          <w:sz w:val="22"/>
          <w:szCs w:val="22"/>
        </w:rPr>
        <w:t>oruştuma</w:t>
      </w:r>
      <w:proofErr w:type="spellEnd"/>
      <w:r w:rsidR="002D2B58" w:rsidRPr="003768FD">
        <w:rPr>
          <w:rFonts w:ascii="Calibri" w:hAnsi="Calibri" w:cs="Calibri"/>
          <w:sz w:val="22"/>
          <w:szCs w:val="22"/>
        </w:rPr>
        <w:t xml:space="preserve"> kapsamında iş birliğinde</w:t>
      </w:r>
      <w:r w:rsidRPr="003768FD">
        <w:rPr>
          <w:rFonts w:ascii="Calibri" w:hAnsi="Calibri" w:cs="Calibri"/>
          <w:sz w:val="22"/>
          <w:szCs w:val="22"/>
        </w:rPr>
        <w:t xml:space="preserve"> </w:t>
      </w:r>
      <w:r w:rsidR="002D2B58" w:rsidRPr="003768FD">
        <w:rPr>
          <w:rFonts w:ascii="Calibri" w:hAnsi="Calibri" w:cs="Calibri"/>
          <w:sz w:val="22"/>
          <w:szCs w:val="22"/>
        </w:rPr>
        <w:t xml:space="preserve">bulunan Golden </w:t>
      </w:r>
      <w:proofErr w:type="spellStart"/>
      <w:r w:rsidR="002D2B58" w:rsidRPr="003768FD">
        <w:rPr>
          <w:rFonts w:ascii="Calibri" w:hAnsi="Calibri" w:cs="Calibri"/>
          <w:sz w:val="22"/>
          <w:szCs w:val="22"/>
        </w:rPr>
        <w:t>Horse</w:t>
      </w:r>
      <w:proofErr w:type="spellEnd"/>
      <w:r w:rsidR="002D2B58" w:rsidRPr="003768FD">
        <w:rPr>
          <w:rFonts w:ascii="Calibri" w:hAnsi="Calibri" w:cs="Calibri"/>
          <w:sz w:val="22"/>
          <w:szCs w:val="22"/>
        </w:rPr>
        <w:t xml:space="preserve"> </w:t>
      </w:r>
      <w:r w:rsidRPr="003768FD">
        <w:rPr>
          <w:rFonts w:ascii="Calibri" w:hAnsi="Calibri" w:cs="Calibri"/>
          <w:sz w:val="22"/>
          <w:szCs w:val="22"/>
        </w:rPr>
        <w:t>firma</w:t>
      </w:r>
      <w:r w:rsidR="002D2B58" w:rsidRPr="003768FD">
        <w:rPr>
          <w:rFonts w:ascii="Calibri" w:hAnsi="Calibri" w:cs="Calibri"/>
          <w:sz w:val="22"/>
          <w:szCs w:val="22"/>
        </w:rPr>
        <w:t xml:space="preserve">sından </w:t>
      </w:r>
      <w:r w:rsidRPr="003768FD">
        <w:rPr>
          <w:rFonts w:ascii="Calibri" w:hAnsi="Calibri" w:cs="Calibri"/>
          <w:sz w:val="22"/>
          <w:szCs w:val="22"/>
        </w:rPr>
        <w:t>bir cevap alınmamıştır.</w:t>
      </w:r>
    </w:p>
    <w:p w:rsidR="00082B4D" w:rsidRDefault="00082B4D" w:rsidP="00082B4D">
      <w:pPr>
        <w:numPr>
          <w:ilvl w:val="0"/>
          <w:numId w:val="8"/>
        </w:numPr>
        <w:spacing w:line="276" w:lineRule="auto"/>
        <w:ind w:left="0" w:firstLine="567"/>
        <w:jc w:val="both"/>
        <w:rPr>
          <w:rFonts w:ascii="Calibri" w:hAnsi="Calibri" w:cs="Calibri"/>
          <w:sz w:val="22"/>
          <w:szCs w:val="22"/>
        </w:rPr>
      </w:pPr>
      <w:r w:rsidRPr="003768FD">
        <w:rPr>
          <w:rFonts w:ascii="Calibri" w:hAnsi="Calibri" w:cs="Calibri"/>
          <w:sz w:val="22"/>
          <w:szCs w:val="22"/>
        </w:rPr>
        <w:t>Tarafların soruşturma boyunca ortaya koyduğu tüm bilgi, belge ve görüşler incelenmiş olup mezkûr görüşlerden mevzuat kapsamında değerlendirilebilecek olanlara bu raporun ilgili bölümlerinde yer verilmiştir.</w:t>
      </w:r>
    </w:p>
    <w:bookmarkEnd w:id="5"/>
    <w:p w:rsidR="00FD42F0" w:rsidRDefault="00FD42F0" w:rsidP="0058051D">
      <w:pPr>
        <w:spacing w:line="276" w:lineRule="auto"/>
        <w:jc w:val="both"/>
        <w:rPr>
          <w:rFonts w:ascii="Calibri" w:hAnsi="Calibri" w:cs="Calibri"/>
          <w:sz w:val="22"/>
          <w:szCs w:val="22"/>
        </w:rPr>
      </w:pPr>
    </w:p>
    <w:p w:rsidR="00A10D7E" w:rsidRPr="003768FD" w:rsidRDefault="00A10D7E" w:rsidP="0058051D">
      <w:pPr>
        <w:spacing w:line="276" w:lineRule="auto"/>
        <w:jc w:val="both"/>
        <w:rPr>
          <w:rFonts w:ascii="Calibri" w:hAnsi="Calibri" w:cs="Calibri"/>
          <w:sz w:val="22"/>
          <w:szCs w:val="22"/>
        </w:rPr>
      </w:pPr>
      <w:bookmarkStart w:id="8" w:name="_GoBack"/>
      <w:bookmarkEnd w:id="8"/>
    </w:p>
    <w:p w:rsidR="000858EF" w:rsidRPr="003768FD" w:rsidRDefault="000858EF" w:rsidP="0058051D">
      <w:pPr>
        <w:pStyle w:val="Balk1"/>
        <w:numPr>
          <w:ilvl w:val="0"/>
          <w:numId w:val="1"/>
        </w:numPr>
        <w:spacing w:line="276" w:lineRule="auto"/>
        <w:rPr>
          <w:rFonts w:ascii="Calibri" w:hAnsi="Calibri" w:cs="Calibri"/>
          <w:caps/>
          <w:sz w:val="22"/>
          <w:szCs w:val="22"/>
        </w:rPr>
      </w:pPr>
      <w:bookmarkStart w:id="9" w:name="_Toc459026945"/>
      <w:r w:rsidRPr="003768FD">
        <w:rPr>
          <w:rFonts w:ascii="Calibri" w:hAnsi="Calibri" w:cs="Calibri"/>
          <w:caps/>
          <w:sz w:val="22"/>
          <w:szCs w:val="22"/>
        </w:rPr>
        <w:lastRenderedPageBreak/>
        <w:t>Önlemlerin Etkisiz Kılınmasına İlişkin Belirlemeler</w:t>
      </w:r>
    </w:p>
    <w:bookmarkEnd w:id="9"/>
    <w:p w:rsidR="003B539D" w:rsidRPr="003768FD" w:rsidRDefault="003B539D" w:rsidP="0058051D">
      <w:pPr>
        <w:spacing w:line="276" w:lineRule="auto"/>
        <w:rPr>
          <w:rFonts w:ascii="Calibri" w:hAnsi="Calibri" w:cs="Calibri"/>
          <w:sz w:val="22"/>
          <w:szCs w:val="22"/>
        </w:rPr>
      </w:pPr>
    </w:p>
    <w:p w:rsidR="00C7087E" w:rsidRPr="003768FD" w:rsidRDefault="00E75FF4" w:rsidP="0058051D">
      <w:pPr>
        <w:pStyle w:val="Balk1"/>
        <w:numPr>
          <w:ilvl w:val="1"/>
          <w:numId w:val="1"/>
        </w:numPr>
        <w:spacing w:line="276" w:lineRule="auto"/>
        <w:jc w:val="left"/>
        <w:rPr>
          <w:rFonts w:ascii="Calibri" w:hAnsi="Calibri" w:cs="Calibri"/>
          <w:bCs/>
          <w:sz w:val="22"/>
          <w:szCs w:val="22"/>
        </w:rPr>
      </w:pPr>
      <w:r w:rsidRPr="003768FD">
        <w:rPr>
          <w:rFonts w:ascii="Calibri" w:hAnsi="Calibri" w:cs="Calibri"/>
          <w:bCs/>
          <w:sz w:val="22"/>
          <w:szCs w:val="22"/>
        </w:rPr>
        <w:t>Genel</w:t>
      </w:r>
      <w:r w:rsidR="00750B11" w:rsidRPr="003768FD">
        <w:rPr>
          <w:rFonts w:ascii="Calibri" w:hAnsi="Calibri" w:cs="Calibri"/>
          <w:bCs/>
          <w:sz w:val="22"/>
          <w:szCs w:val="22"/>
        </w:rPr>
        <w:t xml:space="preserve"> </w:t>
      </w:r>
      <w:r w:rsidR="00BC6B7D" w:rsidRPr="003768FD">
        <w:rPr>
          <w:rFonts w:ascii="Calibri" w:hAnsi="Calibri" w:cs="Calibri"/>
          <w:bCs/>
          <w:sz w:val="22"/>
          <w:szCs w:val="22"/>
        </w:rPr>
        <w:t>A</w:t>
      </w:r>
      <w:r w:rsidR="00283EF6" w:rsidRPr="003768FD">
        <w:rPr>
          <w:rFonts w:ascii="Calibri" w:hAnsi="Calibri" w:cs="Calibri"/>
          <w:bCs/>
          <w:sz w:val="22"/>
          <w:szCs w:val="22"/>
        </w:rPr>
        <w:t>çıklamalar</w:t>
      </w:r>
    </w:p>
    <w:p w:rsidR="00881DD0" w:rsidRPr="003768FD" w:rsidRDefault="00881DD0" w:rsidP="0058051D">
      <w:pPr>
        <w:spacing w:line="276" w:lineRule="auto"/>
        <w:rPr>
          <w:rFonts w:ascii="Calibri" w:hAnsi="Calibri" w:cs="Calibri"/>
          <w:sz w:val="22"/>
          <w:szCs w:val="22"/>
        </w:rPr>
      </w:pPr>
    </w:p>
    <w:p w:rsidR="000347FD" w:rsidRPr="003768FD" w:rsidRDefault="000347FD" w:rsidP="000347FD">
      <w:pPr>
        <w:spacing w:line="276" w:lineRule="auto"/>
        <w:jc w:val="both"/>
        <w:rPr>
          <w:rFonts w:ascii="Calibri" w:hAnsi="Calibri" w:cs="Calibri"/>
          <w:sz w:val="22"/>
          <w:szCs w:val="22"/>
        </w:rPr>
      </w:pPr>
      <w:r w:rsidRPr="003768FD">
        <w:rPr>
          <w:rFonts w:ascii="Calibri" w:hAnsi="Calibri" w:cs="Calibri"/>
          <w:sz w:val="22"/>
          <w:szCs w:val="22"/>
        </w:rPr>
        <w:t xml:space="preserve">             </w:t>
      </w:r>
      <w:r w:rsidR="00773B92" w:rsidRPr="003768FD">
        <w:rPr>
          <w:rFonts w:ascii="Calibri" w:hAnsi="Calibri" w:cs="Calibri"/>
          <w:sz w:val="22"/>
          <w:szCs w:val="22"/>
        </w:rPr>
        <w:t xml:space="preserve"> </w:t>
      </w:r>
      <w:r w:rsidRPr="003768FD">
        <w:rPr>
          <w:rFonts w:ascii="Calibri" w:hAnsi="Calibri" w:cs="Calibri"/>
          <w:sz w:val="22"/>
          <w:szCs w:val="22"/>
        </w:rPr>
        <w:t xml:space="preserve">(1) </w:t>
      </w:r>
      <w:r w:rsidR="00FA0F8B" w:rsidRPr="003768FD">
        <w:rPr>
          <w:rFonts w:ascii="Calibri" w:hAnsi="Calibri" w:cs="Calibri"/>
          <w:sz w:val="22"/>
          <w:szCs w:val="22"/>
        </w:rPr>
        <w:t xml:space="preserve"> </w:t>
      </w:r>
      <w:bookmarkStart w:id="10" w:name="_Hlk95817575"/>
      <w:r w:rsidR="00514ED0" w:rsidRPr="003768FD">
        <w:rPr>
          <w:rFonts w:ascii="Calibri" w:hAnsi="Calibri" w:cs="Calibri"/>
          <w:sz w:val="22"/>
          <w:szCs w:val="22"/>
        </w:rPr>
        <w:t>Soruşturma k</w:t>
      </w:r>
      <w:r w:rsidR="009F69C7" w:rsidRPr="003768FD">
        <w:rPr>
          <w:rFonts w:ascii="Calibri" w:hAnsi="Calibri" w:cs="Calibri"/>
          <w:sz w:val="22"/>
          <w:szCs w:val="22"/>
        </w:rPr>
        <w:t xml:space="preserve">onusu </w:t>
      </w:r>
      <w:r w:rsidR="00514ED0" w:rsidRPr="003768FD">
        <w:rPr>
          <w:rFonts w:ascii="Calibri" w:hAnsi="Calibri" w:cs="Calibri"/>
          <w:sz w:val="22"/>
          <w:szCs w:val="22"/>
        </w:rPr>
        <w:t>eşyanın ithalatında uygulanan </w:t>
      </w:r>
      <w:proofErr w:type="gramStart"/>
      <w:r w:rsidR="00514ED0" w:rsidRPr="003768FD">
        <w:rPr>
          <w:rFonts w:ascii="Calibri" w:hAnsi="Calibri" w:cs="Calibri"/>
          <w:sz w:val="22"/>
          <w:szCs w:val="22"/>
        </w:rPr>
        <w:t>dampinge</w:t>
      </w:r>
      <w:proofErr w:type="gramEnd"/>
      <w:r w:rsidR="00514ED0" w:rsidRPr="003768FD">
        <w:rPr>
          <w:rFonts w:ascii="Calibri" w:hAnsi="Calibri" w:cs="Calibri"/>
          <w:sz w:val="22"/>
          <w:szCs w:val="22"/>
        </w:rPr>
        <w:t> karşı önlemin Malezya menşeli/çıkışlı ithalat yoluyla etkisiz kılınıp kılınmadığı hususu İthalatta Haksız Rekabetin Önlenmesi Hakkında Mevzuat hükümleri çerçevesinde soruşturulmuştur.</w:t>
      </w:r>
    </w:p>
    <w:p w:rsidR="00514ED0" w:rsidRPr="003768FD" w:rsidRDefault="000347FD" w:rsidP="000347FD">
      <w:pPr>
        <w:spacing w:line="276" w:lineRule="auto"/>
        <w:jc w:val="both"/>
        <w:rPr>
          <w:rFonts w:ascii="Calibri" w:hAnsi="Calibri" w:cs="Calibri"/>
          <w:sz w:val="22"/>
          <w:szCs w:val="22"/>
        </w:rPr>
      </w:pPr>
      <w:r w:rsidRPr="003768FD">
        <w:rPr>
          <w:rFonts w:ascii="Calibri" w:hAnsi="Calibri" w:cs="Calibri"/>
          <w:sz w:val="22"/>
          <w:szCs w:val="22"/>
        </w:rPr>
        <w:t xml:space="preserve">             </w:t>
      </w:r>
      <w:r w:rsidR="00773B92" w:rsidRPr="003768FD">
        <w:rPr>
          <w:rFonts w:ascii="Calibri" w:hAnsi="Calibri" w:cs="Calibri"/>
          <w:sz w:val="22"/>
          <w:szCs w:val="22"/>
        </w:rPr>
        <w:t xml:space="preserve"> </w:t>
      </w:r>
      <w:r w:rsidRPr="003768FD">
        <w:rPr>
          <w:rFonts w:ascii="Calibri" w:hAnsi="Calibri" w:cs="Calibri"/>
          <w:sz w:val="22"/>
          <w:szCs w:val="22"/>
        </w:rPr>
        <w:t>(2)</w:t>
      </w:r>
      <w:r w:rsidR="00514ED0" w:rsidRPr="003768FD">
        <w:rPr>
          <w:rFonts w:ascii="Calibri" w:hAnsi="Calibri" w:cs="Calibri"/>
          <w:sz w:val="22"/>
          <w:szCs w:val="22"/>
        </w:rPr>
        <w:t xml:space="preserve"> Soruşturma kapsamında esaslı bilgi veya belgeleri sağlamayan firmalar iş birliğinde bulunmadı olarak addedilmiştir. Bu durumda, önlemlerin etkisiz kılınmasına yönelik belirlemeler için eldeki mevcut veriler kullanılmıştır.</w:t>
      </w:r>
    </w:p>
    <w:bookmarkEnd w:id="10"/>
    <w:p w:rsidR="003B539D" w:rsidRPr="003768FD" w:rsidRDefault="003B539D" w:rsidP="0058051D">
      <w:pPr>
        <w:spacing w:line="276" w:lineRule="auto"/>
        <w:ind w:firstLine="680"/>
        <w:jc w:val="both"/>
        <w:outlineLvl w:val="2"/>
        <w:rPr>
          <w:rFonts w:ascii="Calibri" w:hAnsi="Calibri" w:cs="Calibri"/>
          <w:sz w:val="22"/>
          <w:szCs w:val="22"/>
        </w:rPr>
      </w:pPr>
    </w:p>
    <w:p w:rsidR="00DE0D27" w:rsidRPr="003768FD" w:rsidRDefault="00BC6B7D" w:rsidP="0058051D">
      <w:pPr>
        <w:pStyle w:val="ListeParagraf"/>
        <w:numPr>
          <w:ilvl w:val="1"/>
          <w:numId w:val="1"/>
        </w:numPr>
        <w:rPr>
          <w:rFonts w:cs="Calibri"/>
          <w:b/>
          <w:bCs/>
        </w:rPr>
      </w:pPr>
      <w:r w:rsidRPr="003768FD">
        <w:rPr>
          <w:rFonts w:cs="Calibri"/>
          <w:b/>
          <w:bCs/>
        </w:rPr>
        <w:t>Soruşturma Konusu Eşya İthalatının G</w:t>
      </w:r>
      <w:r w:rsidR="001F4334" w:rsidRPr="003768FD">
        <w:rPr>
          <w:rFonts w:cs="Calibri"/>
          <w:b/>
          <w:bCs/>
        </w:rPr>
        <w:t>elişimi</w:t>
      </w:r>
    </w:p>
    <w:p w:rsidR="009A70F6" w:rsidRPr="003768FD" w:rsidRDefault="009A70F6" w:rsidP="009A70F6">
      <w:pPr>
        <w:numPr>
          <w:ilvl w:val="0"/>
          <w:numId w:val="27"/>
        </w:numPr>
        <w:spacing w:line="276" w:lineRule="auto"/>
        <w:ind w:left="0" w:firstLine="851"/>
        <w:jc w:val="both"/>
        <w:rPr>
          <w:rFonts w:ascii="Calibri" w:hAnsi="Calibri" w:cs="Calibri"/>
          <w:sz w:val="22"/>
          <w:szCs w:val="22"/>
        </w:rPr>
      </w:pPr>
      <w:bookmarkStart w:id="11" w:name="_Hlk95817639"/>
      <w:r w:rsidRPr="003768FD">
        <w:rPr>
          <w:rFonts w:ascii="Calibri" w:hAnsi="Calibri" w:cs="Calibri"/>
          <w:sz w:val="22"/>
          <w:szCs w:val="22"/>
        </w:rPr>
        <w:t>Soruşturma kapsamında 2018-2021(1-6) dönemine ilişkin ithalat verileri incelenmiştir. Soruşturma konusu eşyanın toplam ithalatı 2018 yılında 84 bin ton (301 milyon ABD Doları), 2019 yılında 66 bin ton (224 milyon ABD Doları), 2020 yılında 75 bin ton (260 milyon ABD Doları), 2021 yılı ilk 6 ayında ise 57 bin ton (145 milyon ABD Doları) seviyesinde gerçekleşmiştir.</w:t>
      </w:r>
    </w:p>
    <w:p w:rsidR="00174CC3" w:rsidRPr="003768FD" w:rsidRDefault="009A70F6" w:rsidP="0058051D">
      <w:pPr>
        <w:numPr>
          <w:ilvl w:val="0"/>
          <w:numId w:val="27"/>
        </w:numPr>
        <w:spacing w:line="276" w:lineRule="auto"/>
        <w:ind w:left="0" w:firstLine="851"/>
        <w:jc w:val="both"/>
        <w:rPr>
          <w:rFonts w:ascii="Calibri" w:hAnsi="Calibri" w:cs="Calibri"/>
          <w:sz w:val="22"/>
          <w:szCs w:val="22"/>
        </w:rPr>
      </w:pPr>
      <w:r w:rsidRPr="003768FD">
        <w:rPr>
          <w:rFonts w:ascii="Calibri" w:hAnsi="Calibri" w:cs="Calibri"/>
          <w:sz w:val="22"/>
          <w:szCs w:val="22"/>
        </w:rPr>
        <w:t>Soruşturma konusu eşyaya ilişkin genel ithalat birim fiyatları 2018-2020 yılları arasında ve 2021 yılı ilk altı ayında sırasıyla 3,6; 3,4; 3,5 ve 2,6 ABD Doları/Kg seviyesinde gerçekleşmiştir.</w:t>
      </w:r>
    </w:p>
    <w:p w:rsidR="009A70F6" w:rsidRPr="003768FD" w:rsidRDefault="009A70F6" w:rsidP="009A70F6">
      <w:pPr>
        <w:numPr>
          <w:ilvl w:val="0"/>
          <w:numId w:val="27"/>
        </w:numPr>
        <w:spacing w:line="276" w:lineRule="auto"/>
        <w:ind w:left="0" w:firstLine="851"/>
        <w:jc w:val="both"/>
        <w:rPr>
          <w:rFonts w:ascii="Calibri" w:hAnsi="Calibri" w:cs="Calibri"/>
          <w:sz w:val="22"/>
          <w:szCs w:val="22"/>
        </w:rPr>
      </w:pPr>
      <w:r w:rsidRPr="003768FD">
        <w:rPr>
          <w:rFonts w:ascii="Calibri" w:hAnsi="Calibri" w:cs="Calibri"/>
          <w:sz w:val="22"/>
          <w:szCs w:val="22"/>
        </w:rPr>
        <w:t>Malezya’dan soruşturma konusu eşya ithalatı 2018 yılında 148 ton (745 bin ABD Doları), 2019 yılında 164 ton (758 bin ABD Doları), 2020 yılında 1.829 ton (5,1 milyon ABD Doları), 2021 yılı ilk altı ayında ise 1.483 ton (4,3 milyon ABD Doları) olarak gerçekleşmiştir.</w:t>
      </w:r>
    </w:p>
    <w:p w:rsidR="009A70F6" w:rsidRPr="003768FD" w:rsidRDefault="009A70F6" w:rsidP="009A70F6">
      <w:pPr>
        <w:numPr>
          <w:ilvl w:val="0"/>
          <w:numId w:val="27"/>
        </w:numPr>
        <w:spacing w:line="276" w:lineRule="auto"/>
        <w:ind w:left="0" w:firstLine="851"/>
        <w:jc w:val="both"/>
        <w:rPr>
          <w:rFonts w:ascii="Calibri" w:hAnsi="Calibri" w:cs="Calibri"/>
          <w:sz w:val="22"/>
          <w:szCs w:val="22"/>
        </w:rPr>
      </w:pPr>
      <w:bookmarkStart w:id="12" w:name="_Hlk111537079"/>
      <w:bookmarkStart w:id="13" w:name="_Hlk111478456"/>
      <w:proofErr w:type="gramStart"/>
      <w:r w:rsidRPr="003768FD">
        <w:rPr>
          <w:rFonts w:ascii="Calibri" w:hAnsi="Calibri" w:cs="Calibri"/>
          <w:sz w:val="22"/>
          <w:szCs w:val="22"/>
        </w:rPr>
        <w:t>Malezya’dan  soruşturma</w:t>
      </w:r>
      <w:proofErr w:type="gramEnd"/>
      <w:r w:rsidRPr="003768FD">
        <w:rPr>
          <w:rFonts w:ascii="Calibri" w:hAnsi="Calibri" w:cs="Calibri"/>
          <w:sz w:val="22"/>
          <w:szCs w:val="22"/>
        </w:rPr>
        <w:t xml:space="preserve"> konusu eşya ithalatının toplam ithalata miktar bazında oranı </w:t>
      </w:r>
      <w:bookmarkEnd w:id="12"/>
      <w:r w:rsidRPr="003768FD">
        <w:rPr>
          <w:rFonts w:ascii="Calibri" w:hAnsi="Calibri" w:cs="Calibri"/>
          <w:sz w:val="22"/>
          <w:szCs w:val="22"/>
        </w:rPr>
        <w:t>2018 yılında %0,2 iken 2019 yılında %0,7’ye, 2020 yılında ise %2,4’e yükselmiş, 2021 yılı ilk altı ayında ise %3 olarak gerçekleşmiştir.</w:t>
      </w:r>
    </w:p>
    <w:bookmarkEnd w:id="13"/>
    <w:p w:rsidR="009A70F6" w:rsidRPr="003768FD" w:rsidRDefault="009A70F6" w:rsidP="0058051D">
      <w:pPr>
        <w:numPr>
          <w:ilvl w:val="0"/>
          <w:numId w:val="27"/>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Soruşturma konusu eşyanın uluslararası ticaret verileri için International </w:t>
      </w:r>
      <w:proofErr w:type="spellStart"/>
      <w:r w:rsidRPr="003768FD">
        <w:rPr>
          <w:rFonts w:ascii="Calibri" w:hAnsi="Calibri" w:cs="Calibri"/>
          <w:sz w:val="22"/>
          <w:szCs w:val="22"/>
        </w:rPr>
        <w:t>Trade</w:t>
      </w:r>
      <w:proofErr w:type="spellEnd"/>
      <w:r w:rsidRPr="003768FD">
        <w:rPr>
          <w:rFonts w:ascii="Calibri" w:hAnsi="Calibri" w:cs="Calibri"/>
          <w:sz w:val="22"/>
          <w:szCs w:val="22"/>
        </w:rPr>
        <w:t xml:space="preserve"> Center (</w:t>
      </w:r>
      <w:proofErr w:type="spellStart"/>
      <w:r w:rsidRPr="003768FD">
        <w:rPr>
          <w:rFonts w:ascii="Calibri" w:hAnsi="Calibri" w:cs="Calibri"/>
          <w:sz w:val="22"/>
          <w:szCs w:val="22"/>
        </w:rPr>
        <w:t>Trademap</w:t>
      </w:r>
      <w:proofErr w:type="spellEnd"/>
      <w:r w:rsidRPr="003768FD">
        <w:rPr>
          <w:rFonts w:ascii="Calibri" w:hAnsi="Calibri" w:cs="Calibri"/>
          <w:sz w:val="22"/>
          <w:szCs w:val="22"/>
        </w:rPr>
        <w:t xml:space="preserve">) tarafından derlenen bilgilerden faydalanılmıştır. </w:t>
      </w:r>
      <w:r w:rsidRPr="003768FD">
        <w:rPr>
          <w:rFonts w:ascii="Calibri" w:hAnsi="Calibri" w:cs="Calibri"/>
          <w:bCs/>
          <w:sz w:val="22"/>
          <w:szCs w:val="22"/>
        </w:rPr>
        <w:t xml:space="preserve">Malezya’nın </w:t>
      </w:r>
      <w:proofErr w:type="spellStart"/>
      <w:r w:rsidRPr="003768FD">
        <w:rPr>
          <w:rFonts w:ascii="Calibri" w:hAnsi="Calibri" w:cs="Calibri"/>
          <w:bCs/>
          <w:sz w:val="22"/>
          <w:szCs w:val="22"/>
        </w:rPr>
        <w:t>ÇHC’den</w:t>
      </w:r>
      <w:proofErr w:type="spellEnd"/>
      <w:r w:rsidRPr="003768FD">
        <w:rPr>
          <w:rFonts w:ascii="Calibri" w:hAnsi="Calibri" w:cs="Calibri"/>
          <w:bCs/>
          <w:sz w:val="22"/>
          <w:szCs w:val="22"/>
        </w:rPr>
        <w:t xml:space="preserve"> soruşturma konusu eşya ithalatının 2019 yılında 52 bin ton iken 2020 yılında artış göstererek 100 bin ton olarak gerçekleştiği görülmektedir.</w:t>
      </w:r>
    </w:p>
    <w:p w:rsidR="00436587" w:rsidRPr="00A10D7E" w:rsidRDefault="009A70F6" w:rsidP="00041076">
      <w:pPr>
        <w:numPr>
          <w:ilvl w:val="0"/>
          <w:numId w:val="27"/>
        </w:numPr>
        <w:spacing w:line="276" w:lineRule="auto"/>
        <w:ind w:left="0" w:firstLine="851"/>
        <w:jc w:val="both"/>
        <w:rPr>
          <w:rFonts w:ascii="Calibri" w:hAnsi="Calibri" w:cs="Calibri"/>
          <w:sz w:val="22"/>
          <w:szCs w:val="22"/>
        </w:rPr>
      </w:pPr>
      <w:r w:rsidRPr="00A10D7E">
        <w:rPr>
          <w:rFonts w:ascii="Calibri" w:hAnsi="Calibri" w:cs="Calibri"/>
          <w:bCs/>
          <w:sz w:val="22"/>
          <w:szCs w:val="22"/>
        </w:rPr>
        <w:t xml:space="preserve">Bunun yanı sıra, soruşturma konusu eşyada Malezya’nın toplam ihracatında Türkiye’nin miktar bazında payı 2018 yılı itibariyle %0,2 iken 2019, 2020 yılları ve 2021 ilk </w:t>
      </w:r>
      <w:proofErr w:type="gramStart"/>
      <w:r w:rsidRPr="00A10D7E">
        <w:rPr>
          <w:rFonts w:ascii="Calibri" w:hAnsi="Calibri" w:cs="Calibri"/>
          <w:bCs/>
          <w:sz w:val="22"/>
          <w:szCs w:val="22"/>
        </w:rPr>
        <w:t>altı  ayında</w:t>
      </w:r>
      <w:proofErr w:type="gramEnd"/>
      <w:r w:rsidRPr="00A10D7E">
        <w:rPr>
          <w:rFonts w:ascii="Calibri" w:hAnsi="Calibri" w:cs="Calibri"/>
          <w:bCs/>
          <w:sz w:val="22"/>
          <w:szCs w:val="22"/>
        </w:rPr>
        <w:t xml:space="preserve"> sırasıyla %1, %8,3 ve % 5 seviyesinde gerçekleşmiştir.</w:t>
      </w:r>
      <w:bookmarkEnd w:id="11"/>
    </w:p>
    <w:p w:rsidR="00A10D7E" w:rsidRPr="00A10D7E" w:rsidRDefault="00A10D7E" w:rsidP="00A10D7E">
      <w:pPr>
        <w:spacing w:line="276" w:lineRule="auto"/>
        <w:ind w:left="851"/>
        <w:jc w:val="both"/>
        <w:rPr>
          <w:rFonts w:ascii="Calibri" w:hAnsi="Calibri" w:cs="Calibri"/>
          <w:sz w:val="22"/>
          <w:szCs w:val="22"/>
        </w:rPr>
      </w:pPr>
    </w:p>
    <w:p w:rsidR="00174CC3" w:rsidRPr="003768FD" w:rsidRDefault="00BC6B7D" w:rsidP="0058051D">
      <w:pPr>
        <w:pStyle w:val="ListeParagraf"/>
        <w:numPr>
          <w:ilvl w:val="1"/>
          <w:numId w:val="1"/>
        </w:numPr>
        <w:rPr>
          <w:rFonts w:cs="Calibri"/>
          <w:b/>
          <w:bCs/>
        </w:rPr>
      </w:pPr>
      <w:r w:rsidRPr="003768FD">
        <w:rPr>
          <w:rFonts w:cs="Calibri"/>
          <w:b/>
          <w:bCs/>
        </w:rPr>
        <w:t>Firmalara İlişkin B</w:t>
      </w:r>
      <w:r w:rsidR="000E7219" w:rsidRPr="003768FD">
        <w:rPr>
          <w:rFonts w:cs="Calibri"/>
          <w:b/>
          <w:bCs/>
        </w:rPr>
        <w:t>elirlemeler</w:t>
      </w:r>
    </w:p>
    <w:p w:rsidR="00174CC3" w:rsidRPr="003768FD" w:rsidRDefault="00174CC3" w:rsidP="0058051D">
      <w:pPr>
        <w:pStyle w:val="ListeParagraf"/>
        <w:ind w:left="792"/>
        <w:rPr>
          <w:rFonts w:cs="Calibri"/>
          <w:b/>
          <w:bCs/>
        </w:rPr>
      </w:pPr>
    </w:p>
    <w:p w:rsidR="00E44F31" w:rsidRPr="003768FD" w:rsidRDefault="00A26AD6" w:rsidP="0058051D">
      <w:pPr>
        <w:pStyle w:val="ListeParagraf"/>
        <w:numPr>
          <w:ilvl w:val="2"/>
          <w:numId w:val="1"/>
        </w:numPr>
        <w:rPr>
          <w:rFonts w:cs="Calibri"/>
          <w:b/>
          <w:bCs/>
        </w:rPr>
      </w:pPr>
      <w:r w:rsidRPr="003768FD">
        <w:rPr>
          <w:rFonts w:cs="Calibri"/>
          <w:b/>
          <w:bCs/>
        </w:rPr>
        <w:t xml:space="preserve">Golden </w:t>
      </w:r>
      <w:proofErr w:type="spellStart"/>
      <w:r w:rsidRPr="003768FD">
        <w:rPr>
          <w:rFonts w:cs="Calibri"/>
          <w:b/>
          <w:bCs/>
        </w:rPr>
        <w:t>Horse</w:t>
      </w:r>
      <w:proofErr w:type="spellEnd"/>
      <w:r w:rsidRPr="003768FD">
        <w:rPr>
          <w:rFonts w:cs="Calibri"/>
          <w:b/>
          <w:bCs/>
        </w:rPr>
        <w:t xml:space="preserve"> </w:t>
      </w:r>
      <w:proofErr w:type="spellStart"/>
      <w:r w:rsidRPr="003768FD">
        <w:rPr>
          <w:rFonts w:cs="Calibri"/>
          <w:b/>
          <w:bCs/>
        </w:rPr>
        <w:t>Rubber</w:t>
      </w:r>
      <w:proofErr w:type="spellEnd"/>
      <w:r w:rsidRPr="003768FD">
        <w:rPr>
          <w:rFonts w:cs="Calibri"/>
          <w:b/>
          <w:bCs/>
        </w:rPr>
        <w:t xml:space="preserve"> </w:t>
      </w:r>
      <w:proofErr w:type="spellStart"/>
      <w:r w:rsidRPr="003768FD">
        <w:rPr>
          <w:rFonts w:cs="Calibri"/>
          <w:b/>
          <w:bCs/>
        </w:rPr>
        <w:t>Sdn</w:t>
      </w:r>
      <w:proofErr w:type="spellEnd"/>
      <w:r w:rsidRPr="003768FD">
        <w:rPr>
          <w:rFonts w:cs="Calibri"/>
          <w:b/>
          <w:bCs/>
        </w:rPr>
        <w:t xml:space="preserve">. </w:t>
      </w:r>
      <w:proofErr w:type="spellStart"/>
      <w:r w:rsidRPr="003768FD">
        <w:rPr>
          <w:rFonts w:cs="Calibri"/>
          <w:b/>
          <w:bCs/>
        </w:rPr>
        <w:t>Bhd</w:t>
      </w:r>
      <w:proofErr w:type="spellEnd"/>
      <w:r w:rsidRPr="003768FD">
        <w:rPr>
          <w:rFonts w:cs="Calibri"/>
          <w:b/>
          <w:bCs/>
        </w:rPr>
        <w:t xml:space="preserve">.   </w:t>
      </w:r>
    </w:p>
    <w:p w:rsidR="00487E0B" w:rsidRPr="003768FD" w:rsidRDefault="00487E0B" w:rsidP="0058051D">
      <w:pPr>
        <w:numPr>
          <w:ilvl w:val="0"/>
          <w:numId w:val="28"/>
        </w:numPr>
        <w:spacing w:line="276" w:lineRule="auto"/>
        <w:ind w:left="0" w:firstLine="851"/>
        <w:jc w:val="both"/>
        <w:rPr>
          <w:rFonts w:ascii="Calibri" w:hAnsi="Calibri" w:cs="Calibri"/>
          <w:sz w:val="22"/>
          <w:szCs w:val="22"/>
        </w:rPr>
      </w:pPr>
      <w:bookmarkStart w:id="14" w:name="_Hlk95818037"/>
      <w:r w:rsidRPr="003768FD">
        <w:rPr>
          <w:rFonts w:ascii="Calibri" w:hAnsi="Calibri" w:cs="Calibri"/>
          <w:sz w:val="22"/>
          <w:szCs w:val="22"/>
        </w:rPr>
        <w:t xml:space="preserve">Soruşturma kapsamında iletilen soru formuna </w:t>
      </w:r>
      <w:bookmarkStart w:id="15" w:name="_Hlk110416333"/>
      <w:r w:rsidRPr="003768FD">
        <w:rPr>
          <w:rFonts w:ascii="Calibri" w:hAnsi="Calibri" w:cs="Calibri"/>
          <w:sz w:val="22"/>
          <w:szCs w:val="22"/>
        </w:rPr>
        <w:t xml:space="preserve">Malezya’nın Port </w:t>
      </w:r>
      <w:proofErr w:type="spellStart"/>
      <w:r w:rsidRPr="003768FD">
        <w:rPr>
          <w:rFonts w:ascii="Calibri" w:hAnsi="Calibri" w:cs="Calibri"/>
          <w:sz w:val="22"/>
          <w:szCs w:val="22"/>
        </w:rPr>
        <w:t>Klang</w:t>
      </w:r>
      <w:proofErr w:type="spellEnd"/>
      <w:r w:rsidRPr="003768FD">
        <w:rPr>
          <w:rFonts w:ascii="Calibri" w:hAnsi="Calibri" w:cs="Calibri"/>
          <w:sz w:val="22"/>
          <w:szCs w:val="22"/>
        </w:rPr>
        <w:t xml:space="preserve"> Serbest Bölgesinde yerleşik</w:t>
      </w:r>
      <w:bookmarkEnd w:id="15"/>
      <w:r w:rsidR="0042190B" w:rsidRPr="003768FD">
        <w:rPr>
          <w:rFonts w:ascii="Calibri" w:hAnsi="Calibri" w:cs="Calibri"/>
          <w:sz w:val="22"/>
          <w:szCs w:val="22"/>
        </w:rPr>
        <w:t xml:space="preserve"> </w:t>
      </w:r>
      <w:r w:rsidRPr="003768FD">
        <w:rPr>
          <w:rFonts w:ascii="Calibri" w:hAnsi="Calibri" w:cs="Calibri"/>
          <w:bCs/>
          <w:sz w:val="22"/>
          <w:szCs w:val="22"/>
        </w:rPr>
        <w:t xml:space="preserve">Golden </w:t>
      </w:r>
      <w:proofErr w:type="spellStart"/>
      <w:r w:rsidRPr="003768FD">
        <w:rPr>
          <w:rFonts w:ascii="Calibri" w:hAnsi="Calibri" w:cs="Calibri"/>
          <w:bCs/>
          <w:sz w:val="22"/>
          <w:szCs w:val="22"/>
        </w:rPr>
        <w:t>Horse</w:t>
      </w:r>
      <w:proofErr w:type="spellEnd"/>
      <w:r w:rsidR="0042190B" w:rsidRPr="003768FD">
        <w:rPr>
          <w:rFonts w:ascii="Calibri" w:hAnsi="Calibri" w:cs="Calibri"/>
          <w:bCs/>
          <w:sz w:val="22"/>
          <w:szCs w:val="22"/>
        </w:rPr>
        <w:t xml:space="preserve"> </w:t>
      </w:r>
      <w:r w:rsidRPr="003768FD">
        <w:rPr>
          <w:rFonts w:ascii="Calibri" w:hAnsi="Calibri" w:cs="Calibri"/>
          <w:bCs/>
          <w:sz w:val="22"/>
          <w:szCs w:val="22"/>
        </w:rPr>
        <w:t>firması cevap vermiştir</w:t>
      </w:r>
      <w:r w:rsidRPr="003768FD">
        <w:rPr>
          <w:rFonts w:ascii="Calibri" w:hAnsi="Calibri" w:cs="Calibri"/>
          <w:sz w:val="22"/>
          <w:szCs w:val="22"/>
        </w:rPr>
        <w:t xml:space="preserve">. İlgili firmanın cevaplarına ilişkin 27/12/2021 tarihinde eksiklik bildirimi yapılmıştır. Golden </w:t>
      </w:r>
      <w:proofErr w:type="spellStart"/>
      <w:r w:rsidRPr="003768FD">
        <w:rPr>
          <w:rFonts w:ascii="Calibri" w:hAnsi="Calibri" w:cs="Calibri"/>
          <w:sz w:val="22"/>
          <w:szCs w:val="22"/>
        </w:rPr>
        <w:t>Horse</w:t>
      </w:r>
      <w:proofErr w:type="spellEnd"/>
      <w:r w:rsidRPr="003768FD">
        <w:rPr>
          <w:rFonts w:ascii="Calibri" w:hAnsi="Calibri" w:cs="Calibri"/>
          <w:sz w:val="22"/>
          <w:szCs w:val="22"/>
        </w:rPr>
        <w:t xml:space="preserve"> firması 11/01/2022 tarihinde eksiklikleri tamamlayarak iş birliğinde bulunmuştur. Soruşturma kapsamında anılan firmanın Serbest Bölgede yer alan tesislerinde 6-7 Haziran 2022 tarihlerinde</w:t>
      </w:r>
      <w:r w:rsidR="005E0C6B" w:rsidRPr="003768FD">
        <w:rPr>
          <w:rFonts w:ascii="Calibri" w:hAnsi="Calibri" w:cs="Calibri"/>
          <w:sz w:val="22"/>
          <w:szCs w:val="22"/>
        </w:rPr>
        <w:t xml:space="preserve"> </w:t>
      </w:r>
      <w:r w:rsidRPr="003768FD">
        <w:rPr>
          <w:rFonts w:ascii="Calibri" w:hAnsi="Calibri" w:cs="Calibri"/>
          <w:sz w:val="22"/>
          <w:szCs w:val="22"/>
        </w:rPr>
        <w:t xml:space="preserve">yerinde doğrulama soruşturması gerçekleştirilmiştir. Golden </w:t>
      </w:r>
      <w:proofErr w:type="spellStart"/>
      <w:r w:rsidRPr="003768FD">
        <w:rPr>
          <w:rFonts w:ascii="Calibri" w:hAnsi="Calibri" w:cs="Calibri"/>
          <w:sz w:val="22"/>
          <w:szCs w:val="22"/>
        </w:rPr>
        <w:t>Horse</w:t>
      </w:r>
      <w:proofErr w:type="spellEnd"/>
      <w:r w:rsidRPr="003768FD">
        <w:rPr>
          <w:rFonts w:ascii="Calibri" w:hAnsi="Calibri" w:cs="Calibri"/>
          <w:sz w:val="22"/>
          <w:szCs w:val="22"/>
        </w:rPr>
        <w:t xml:space="preserve"> firmasının kurulu kapasitesinin bulunduğu ve faal olarak lastik imalatı yaptığı görülmüş ve soru formunda sunmuş olduğu bilgiler teyit edilmiştir.</w:t>
      </w:r>
    </w:p>
    <w:bookmarkEnd w:id="14"/>
    <w:p w:rsidR="00690CFC" w:rsidRPr="003768FD" w:rsidRDefault="00E75DDB" w:rsidP="00E75DDB">
      <w:pPr>
        <w:numPr>
          <w:ilvl w:val="0"/>
          <w:numId w:val="28"/>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Yerinde doğrulama soruşturması esnasında, firmanın soruşturma dönemi için toplam satışları, Türkiye satışları ve diğer ülke satışları doğrulanmıştır. Türkiye’ye ihracat işlemleri arasından seçilen fatura </w:t>
      </w:r>
      <w:r w:rsidRPr="003768FD">
        <w:rPr>
          <w:rFonts w:ascii="Calibri" w:hAnsi="Calibri" w:cs="Calibri"/>
          <w:sz w:val="22"/>
          <w:szCs w:val="22"/>
        </w:rPr>
        <w:lastRenderedPageBreak/>
        <w:t>kapsamı işlemlere ilişkin soru formuna cevaben ibraz edilen ihracat dokümanları asılları görülerek doğrulanmıştır. Firma tarafından çalışan işçilere yapılan ücret ödemelerine ilişkin veriler doğrulanmıştır</w:t>
      </w:r>
      <w:r w:rsidR="00B50E8A" w:rsidRPr="003768FD">
        <w:rPr>
          <w:rFonts w:ascii="Calibri" w:hAnsi="Calibri" w:cs="Calibri"/>
          <w:sz w:val="22"/>
          <w:szCs w:val="22"/>
        </w:rPr>
        <w:t>.</w:t>
      </w:r>
    </w:p>
    <w:p w:rsidR="006E5B5F" w:rsidRPr="003768FD" w:rsidRDefault="00E75DDB" w:rsidP="0058051D">
      <w:pPr>
        <w:numPr>
          <w:ilvl w:val="0"/>
          <w:numId w:val="28"/>
        </w:numPr>
        <w:spacing w:line="276" w:lineRule="auto"/>
        <w:ind w:left="0" w:firstLine="851"/>
        <w:jc w:val="both"/>
        <w:rPr>
          <w:rFonts w:ascii="Calibri" w:hAnsi="Calibri" w:cs="Calibri"/>
          <w:sz w:val="22"/>
          <w:szCs w:val="22"/>
        </w:rPr>
      </w:pPr>
      <w:r w:rsidRPr="003768FD">
        <w:rPr>
          <w:rFonts w:ascii="Calibri" w:hAnsi="Calibri" w:cs="Calibri"/>
          <w:sz w:val="22"/>
          <w:szCs w:val="22"/>
        </w:rPr>
        <w:t>Yerinde doğrulama esnasında firma yetkililerince toplam üretim kapasitesi ve soruşturma konusu malların üretim kapasitesi doğrulanmıştır. Yerinde doğrulama soruşturması kapsamında gerçekleştirilen fabrika ziyaretinde firma yetkililerince üretim aşamaları detaylı bir şekilde anlatılmıştır. Fabrika yerleşim planları, üretim şeması ve firma tarafından sahip olunan makinelerin listesi firma yetkililerince sunulmuştur. Fiziki incelemenin neticesinde, fabrika yerleşim planında soru formunda belirtilen makinaların varlığı tespit edilmiştir.</w:t>
      </w:r>
    </w:p>
    <w:p w:rsidR="009E3571" w:rsidRPr="003768FD" w:rsidRDefault="00EB2A77" w:rsidP="00860BE9">
      <w:pPr>
        <w:numPr>
          <w:ilvl w:val="0"/>
          <w:numId w:val="28"/>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Firmanın soruşturma konusu ürünün üretiminde kullandığı hammaddelerin tamamını </w:t>
      </w:r>
      <w:proofErr w:type="spellStart"/>
      <w:r w:rsidRPr="003768FD">
        <w:rPr>
          <w:rFonts w:ascii="Calibri" w:hAnsi="Calibri" w:cs="Calibri"/>
          <w:sz w:val="22"/>
          <w:szCs w:val="22"/>
        </w:rPr>
        <w:t>ÇHC’den</w:t>
      </w:r>
      <w:proofErr w:type="spellEnd"/>
      <w:r w:rsidRPr="003768FD">
        <w:rPr>
          <w:rFonts w:ascii="Calibri" w:hAnsi="Calibri" w:cs="Calibri"/>
          <w:sz w:val="22"/>
          <w:szCs w:val="22"/>
        </w:rPr>
        <w:t xml:space="preserve"> ithal ettiği </w:t>
      </w:r>
      <w:bookmarkStart w:id="16" w:name="_Hlk89870195"/>
      <w:r w:rsidR="009F69C7" w:rsidRPr="003768FD">
        <w:rPr>
          <w:rFonts w:ascii="Calibri" w:hAnsi="Calibri" w:cs="Calibri"/>
          <w:sz w:val="22"/>
          <w:szCs w:val="22"/>
        </w:rPr>
        <w:t xml:space="preserve">ancak </w:t>
      </w:r>
      <w:r w:rsidR="008633F0" w:rsidRPr="003768FD">
        <w:rPr>
          <w:rFonts w:ascii="Calibri" w:hAnsi="Calibri" w:cs="Calibri"/>
          <w:sz w:val="22"/>
          <w:szCs w:val="22"/>
        </w:rPr>
        <w:t xml:space="preserve">üretim tesislerinde </w:t>
      </w:r>
      <w:r w:rsidR="00860BE9" w:rsidRPr="003768FD">
        <w:rPr>
          <w:rFonts w:ascii="Calibri" w:hAnsi="Calibri" w:cs="Calibri"/>
          <w:sz w:val="22"/>
          <w:szCs w:val="22"/>
        </w:rPr>
        <w:t xml:space="preserve">söz konusu ürünün </w:t>
      </w:r>
      <w:r w:rsidR="008633F0" w:rsidRPr="003768FD">
        <w:rPr>
          <w:rFonts w:ascii="Calibri" w:hAnsi="Calibri" w:cs="Calibri"/>
          <w:sz w:val="22"/>
          <w:szCs w:val="22"/>
        </w:rPr>
        <w:t>üretim</w:t>
      </w:r>
      <w:r w:rsidR="00860BE9" w:rsidRPr="003768FD">
        <w:rPr>
          <w:rFonts w:ascii="Calibri" w:hAnsi="Calibri" w:cs="Calibri"/>
          <w:sz w:val="22"/>
          <w:szCs w:val="22"/>
        </w:rPr>
        <w:t>ine</w:t>
      </w:r>
      <w:r w:rsidR="008633F0" w:rsidRPr="003768FD">
        <w:rPr>
          <w:rFonts w:ascii="Calibri" w:hAnsi="Calibri" w:cs="Calibri"/>
          <w:sz w:val="22"/>
          <w:szCs w:val="22"/>
        </w:rPr>
        <w:t xml:space="preserve"> ilişkin önemli aşamaları gerçekleştirdiği</w:t>
      </w:r>
      <w:r w:rsidR="00860BE9" w:rsidRPr="003768FD">
        <w:rPr>
          <w:rFonts w:ascii="Calibri" w:hAnsi="Calibri" w:cs="Calibri"/>
          <w:sz w:val="22"/>
          <w:szCs w:val="22"/>
        </w:rPr>
        <w:t xml:space="preserve"> göz önüne alındığında, </w:t>
      </w:r>
      <w:r w:rsidR="0029622C" w:rsidRPr="003768FD">
        <w:rPr>
          <w:rFonts w:ascii="Calibri" w:hAnsi="Calibri" w:cs="Calibri"/>
          <w:sz w:val="22"/>
          <w:szCs w:val="22"/>
        </w:rPr>
        <w:t xml:space="preserve">firmanın </w:t>
      </w:r>
      <w:r w:rsidR="00860BE9" w:rsidRPr="003768FD">
        <w:rPr>
          <w:rFonts w:ascii="Calibri" w:hAnsi="Calibri" w:cs="Calibri"/>
          <w:sz w:val="22"/>
          <w:szCs w:val="22"/>
        </w:rPr>
        <w:t xml:space="preserve">yürürlükte olan önlemi etkisiz kılma faaliyetinde bulunmadığı sonucuna ulaşılmıştır. </w:t>
      </w:r>
      <w:bookmarkEnd w:id="16"/>
    </w:p>
    <w:p w:rsidR="00C92743" w:rsidRPr="003768FD" w:rsidRDefault="00C92743" w:rsidP="00C92743">
      <w:pPr>
        <w:spacing w:line="276" w:lineRule="auto"/>
        <w:ind w:left="851"/>
        <w:jc w:val="both"/>
        <w:rPr>
          <w:rFonts w:ascii="Calibri" w:hAnsi="Calibri" w:cs="Calibri"/>
          <w:sz w:val="22"/>
          <w:szCs w:val="22"/>
        </w:rPr>
      </w:pPr>
    </w:p>
    <w:p w:rsidR="002773BA" w:rsidRPr="003768FD" w:rsidRDefault="00411157" w:rsidP="0058051D">
      <w:pPr>
        <w:pStyle w:val="ListeParagraf"/>
        <w:numPr>
          <w:ilvl w:val="2"/>
          <w:numId w:val="1"/>
        </w:numPr>
        <w:rPr>
          <w:rFonts w:cs="Calibri"/>
          <w:b/>
          <w:bCs/>
        </w:rPr>
      </w:pPr>
      <w:bookmarkStart w:id="17" w:name="_Hlk113272071"/>
      <w:proofErr w:type="spellStart"/>
      <w:r w:rsidRPr="003768FD">
        <w:rPr>
          <w:rFonts w:cs="Calibri"/>
          <w:b/>
          <w:bCs/>
        </w:rPr>
        <w:t>Continental</w:t>
      </w:r>
      <w:proofErr w:type="spellEnd"/>
      <w:r w:rsidRPr="003768FD">
        <w:rPr>
          <w:rFonts w:cs="Calibri"/>
          <w:b/>
          <w:bCs/>
        </w:rPr>
        <w:t xml:space="preserve"> </w:t>
      </w:r>
      <w:proofErr w:type="spellStart"/>
      <w:r w:rsidRPr="003768FD">
        <w:rPr>
          <w:rFonts w:cs="Calibri"/>
          <w:b/>
          <w:bCs/>
        </w:rPr>
        <w:t>Tyre</w:t>
      </w:r>
      <w:proofErr w:type="spellEnd"/>
      <w:r w:rsidRPr="003768FD">
        <w:rPr>
          <w:rFonts w:cs="Calibri"/>
          <w:b/>
          <w:bCs/>
        </w:rPr>
        <w:t xml:space="preserve"> PJ </w:t>
      </w:r>
      <w:proofErr w:type="spellStart"/>
      <w:r w:rsidRPr="003768FD">
        <w:rPr>
          <w:rFonts w:cs="Calibri"/>
          <w:b/>
          <w:bCs/>
        </w:rPr>
        <w:t>Malaysia</w:t>
      </w:r>
      <w:proofErr w:type="spellEnd"/>
      <w:r w:rsidRPr="003768FD">
        <w:rPr>
          <w:rFonts w:cs="Calibri"/>
          <w:b/>
          <w:bCs/>
        </w:rPr>
        <w:t xml:space="preserve"> </w:t>
      </w:r>
      <w:proofErr w:type="spellStart"/>
      <w:r w:rsidRPr="003768FD">
        <w:rPr>
          <w:rFonts w:cs="Calibri"/>
          <w:b/>
          <w:bCs/>
        </w:rPr>
        <w:t>Sdn</w:t>
      </w:r>
      <w:proofErr w:type="spellEnd"/>
      <w:r w:rsidR="0009789F" w:rsidRPr="003768FD">
        <w:rPr>
          <w:rFonts w:cs="Calibri"/>
          <w:b/>
          <w:bCs/>
        </w:rPr>
        <w:t>.</w:t>
      </w:r>
      <w:r w:rsidRPr="003768FD">
        <w:rPr>
          <w:rFonts w:cs="Calibri"/>
          <w:b/>
          <w:bCs/>
        </w:rPr>
        <w:t xml:space="preserve"> </w:t>
      </w:r>
      <w:proofErr w:type="spellStart"/>
      <w:r w:rsidRPr="003768FD">
        <w:rPr>
          <w:rFonts w:cs="Calibri"/>
          <w:b/>
          <w:bCs/>
        </w:rPr>
        <w:t>Bhd</w:t>
      </w:r>
      <w:proofErr w:type="spellEnd"/>
      <w:r w:rsidR="0009789F" w:rsidRPr="003768FD">
        <w:rPr>
          <w:rFonts w:cs="Calibri"/>
          <w:b/>
          <w:bCs/>
        </w:rPr>
        <w:t>.</w:t>
      </w:r>
    </w:p>
    <w:p w:rsidR="00232486" w:rsidRPr="003768FD" w:rsidRDefault="0009789F" w:rsidP="0058051D">
      <w:pPr>
        <w:numPr>
          <w:ilvl w:val="0"/>
          <w:numId w:val="16"/>
        </w:numPr>
        <w:spacing w:line="276" w:lineRule="auto"/>
        <w:ind w:left="0" w:firstLine="851"/>
        <w:jc w:val="both"/>
        <w:rPr>
          <w:rFonts w:ascii="Calibri" w:hAnsi="Calibri" w:cs="Calibri"/>
          <w:bCs/>
          <w:sz w:val="22"/>
          <w:szCs w:val="22"/>
        </w:rPr>
      </w:pPr>
      <w:bookmarkStart w:id="18" w:name="_Hlk95819307"/>
      <w:bookmarkEnd w:id="17"/>
      <w:proofErr w:type="spellStart"/>
      <w:r w:rsidRPr="003768FD">
        <w:rPr>
          <w:rFonts w:ascii="Calibri" w:hAnsi="Calibri" w:cs="Calibri"/>
          <w:bCs/>
          <w:sz w:val="22"/>
          <w:szCs w:val="22"/>
        </w:rPr>
        <w:t>Continental</w:t>
      </w:r>
      <w:proofErr w:type="spellEnd"/>
      <w:r w:rsidRPr="003768FD">
        <w:rPr>
          <w:rFonts w:ascii="Calibri" w:hAnsi="Calibri" w:cs="Calibri"/>
          <w:bCs/>
          <w:sz w:val="22"/>
          <w:szCs w:val="22"/>
        </w:rPr>
        <w:t xml:space="preserve"> firması s</w:t>
      </w:r>
      <w:r w:rsidR="00232486" w:rsidRPr="003768FD">
        <w:rPr>
          <w:rFonts w:ascii="Calibri" w:hAnsi="Calibri" w:cs="Calibri"/>
          <w:bCs/>
          <w:sz w:val="22"/>
          <w:szCs w:val="22"/>
        </w:rPr>
        <w:t xml:space="preserve">oruşturma kapsamında iletilen soru formuna cevap vermiştir. İlgili firmanın cevaplarına ilişkin 27/12/2021 tarihinde eksiklik bildirimi yapılmıştır. </w:t>
      </w:r>
      <w:proofErr w:type="spellStart"/>
      <w:r w:rsidR="00232486" w:rsidRPr="003768FD">
        <w:rPr>
          <w:rFonts w:ascii="Calibri" w:hAnsi="Calibri" w:cs="Calibri"/>
          <w:bCs/>
          <w:sz w:val="22"/>
          <w:szCs w:val="22"/>
        </w:rPr>
        <w:t>Continental</w:t>
      </w:r>
      <w:proofErr w:type="spellEnd"/>
      <w:r w:rsidR="00232486" w:rsidRPr="003768FD">
        <w:rPr>
          <w:rFonts w:ascii="Calibri" w:hAnsi="Calibri" w:cs="Calibri"/>
          <w:bCs/>
          <w:sz w:val="22"/>
          <w:szCs w:val="22"/>
        </w:rPr>
        <w:t xml:space="preserve"> firması 14/1/2022 tarihinde eksiklikleri tamamlayarak iş birliğinde bulunmuştur.</w:t>
      </w:r>
    </w:p>
    <w:p w:rsidR="00A069C4" w:rsidRPr="003768FD" w:rsidRDefault="00232486" w:rsidP="00A069C4">
      <w:pPr>
        <w:numPr>
          <w:ilvl w:val="0"/>
          <w:numId w:val="16"/>
        </w:numPr>
        <w:spacing w:line="276" w:lineRule="auto"/>
        <w:ind w:left="0" w:firstLine="851"/>
        <w:jc w:val="both"/>
        <w:rPr>
          <w:rFonts w:ascii="Calibri" w:hAnsi="Calibri" w:cs="Calibri"/>
          <w:bCs/>
          <w:sz w:val="22"/>
          <w:szCs w:val="22"/>
        </w:rPr>
      </w:pPr>
      <w:r w:rsidRPr="003768FD">
        <w:rPr>
          <w:rFonts w:ascii="Calibri" w:hAnsi="Calibri" w:cs="Calibri"/>
          <w:bCs/>
          <w:sz w:val="22"/>
          <w:szCs w:val="22"/>
        </w:rPr>
        <w:t xml:space="preserve">Soruşturma kapsamında Malezya’da mukim </w:t>
      </w:r>
      <w:proofErr w:type="spellStart"/>
      <w:r w:rsidRPr="003768FD">
        <w:rPr>
          <w:rFonts w:ascii="Calibri" w:hAnsi="Calibri" w:cs="Calibri"/>
          <w:bCs/>
          <w:sz w:val="22"/>
          <w:szCs w:val="22"/>
        </w:rPr>
        <w:t>Continental</w:t>
      </w:r>
      <w:proofErr w:type="spellEnd"/>
      <w:r w:rsidRPr="003768FD">
        <w:rPr>
          <w:rFonts w:ascii="Calibri" w:hAnsi="Calibri" w:cs="Calibri"/>
          <w:bCs/>
          <w:sz w:val="22"/>
          <w:szCs w:val="22"/>
        </w:rPr>
        <w:t xml:space="preserve"> firmasının </w:t>
      </w:r>
      <w:r w:rsidR="00FF1D40" w:rsidRPr="003768FD">
        <w:rPr>
          <w:rFonts w:ascii="Calibri" w:hAnsi="Calibri" w:cs="Calibri"/>
          <w:bCs/>
          <w:sz w:val="22"/>
          <w:szCs w:val="22"/>
        </w:rPr>
        <w:t xml:space="preserve">üretim </w:t>
      </w:r>
      <w:r w:rsidRPr="003768FD">
        <w:rPr>
          <w:rFonts w:ascii="Calibri" w:hAnsi="Calibri" w:cs="Calibri"/>
          <w:bCs/>
          <w:sz w:val="22"/>
          <w:szCs w:val="22"/>
        </w:rPr>
        <w:t>tesislerinde 8-9 Haziran 2022 tarihlerinde</w:t>
      </w:r>
      <w:r w:rsidR="005E0C6B" w:rsidRPr="003768FD">
        <w:rPr>
          <w:rFonts w:ascii="Calibri" w:hAnsi="Calibri" w:cs="Calibri"/>
          <w:bCs/>
          <w:sz w:val="22"/>
          <w:szCs w:val="22"/>
        </w:rPr>
        <w:t xml:space="preserve"> </w:t>
      </w:r>
      <w:r w:rsidRPr="003768FD">
        <w:rPr>
          <w:rFonts w:ascii="Calibri" w:hAnsi="Calibri" w:cs="Calibri"/>
          <w:bCs/>
          <w:sz w:val="22"/>
          <w:szCs w:val="22"/>
        </w:rPr>
        <w:t xml:space="preserve">yerinde doğrulama soruşturması gerçekleştirilmiştir. </w:t>
      </w:r>
      <w:proofErr w:type="spellStart"/>
      <w:r w:rsidRPr="003768FD">
        <w:rPr>
          <w:rFonts w:ascii="Calibri" w:hAnsi="Calibri" w:cs="Calibri"/>
          <w:bCs/>
          <w:sz w:val="22"/>
          <w:szCs w:val="22"/>
        </w:rPr>
        <w:t>Continental</w:t>
      </w:r>
      <w:proofErr w:type="spellEnd"/>
      <w:r w:rsidRPr="003768FD">
        <w:rPr>
          <w:rFonts w:ascii="Calibri" w:hAnsi="Calibri" w:cs="Calibri"/>
          <w:bCs/>
          <w:sz w:val="22"/>
          <w:szCs w:val="22"/>
        </w:rPr>
        <w:t xml:space="preserve"> firmasının soruşturma konusu eşyaya ilişkin kurulu üretim kapasitesinin bulunduğu ve temel hammaddeleri tedarik ederek üretimin tüm aşamalarını kendi tesislerinde gerçekleştirdiği görülmüştür. Firmanın soruşturma konusu eşya üretiminde kullandığı hammaddelere ilişkin olarak </w:t>
      </w:r>
      <w:proofErr w:type="spellStart"/>
      <w:r w:rsidRPr="003768FD">
        <w:rPr>
          <w:rFonts w:ascii="Calibri" w:hAnsi="Calibri" w:cs="Calibri"/>
          <w:bCs/>
          <w:sz w:val="22"/>
          <w:szCs w:val="22"/>
        </w:rPr>
        <w:t>ÇHC’den</w:t>
      </w:r>
      <w:proofErr w:type="spellEnd"/>
      <w:r w:rsidRPr="003768FD">
        <w:rPr>
          <w:rFonts w:ascii="Calibri" w:hAnsi="Calibri" w:cs="Calibri"/>
          <w:bCs/>
          <w:sz w:val="22"/>
          <w:szCs w:val="22"/>
        </w:rPr>
        <w:t xml:space="preserve"> önemli miktarda alımı bulunmadığı anlaşılmıştır.</w:t>
      </w:r>
    </w:p>
    <w:p w:rsidR="004F3ABA" w:rsidRPr="003768FD" w:rsidRDefault="004F3ABA" w:rsidP="00A069C4">
      <w:pPr>
        <w:numPr>
          <w:ilvl w:val="0"/>
          <w:numId w:val="16"/>
        </w:numPr>
        <w:spacing w:line="276" w:lineRule="auto"/>
        <w:ind w:left="0" w:firstLine="851"/>
        <w:jc w:val="both"/>
        <w:rPr>
          <w:rFonts w:ascii="Calibri" w:hAnsi="Calibri" w:cs="Calibri"/>
          <w:bCs/>
          <w:sz w:val="22"/>
          <w:szCs w:val="22"/>
        </w:rPr>
      </w:pPr>
      <w:r w:rsidRPr="003768FD">
        <w:rPr>
          <w:rFonts w:ascii="Calibri" w:hAnsi="Calibri" w:cs="Calibri"/>
          <w:color w:val="000000"/>
          <w:sz w:val="22"/>
          <w:szCs w:val="22"/>
        </w:rPr>
        <w:t xml:space="preserve">Yerinde doğrulama soruşturması esnasında, firmanın soru formunda </w:t>
      </w:r>
      <w:proofErr w:type="gramStart"/>
      <w:r w:rsidRPr="003768FD">
        <w:rPr>
          <w:rFonts w:ascii="Calibri" w:hAnsi="Calibri" w:cs="Calibri"/>
          <w:color w:val="000000"/>
          <w:sz w:val="22"/>
          <w:szCs w:val="22"/>
        </w:rPr>
        <w:t>sunduğu  soruşturma</w:t>
      </w:r>
      <w:proofErr w:type="gramEnd"/>
      <w:r w:rsidRPr="003768FD">
        <w:rPr>
          <w:rFonts w:ascii="Calibri" w:hAnsi="Calibri" w:cs="Calibri"/>
          <w:color w:val="000000"/>
          <w:sz w:val="22"/>
          <w:szCs w:val="22"/>
        </w:rPr>
        <w:t xml:space="preserve"> dönemi için  toplam satışları, Türkiye satışları ve diğer ülke satışları doğrulanmıştır. </w:t>
      </w:r>
    </w:p>
    <w:p w:rsidR="004F6320" w:rsidRPr="003768FD" w:rsidRDefault="004F3ABA" w:rsidP="0058051D">
      <w:pPr>
        <w:numPr>
          <w:ilvl w:val="0"/>
          <w:numId w:val="16"/>
        </w:numPr>
        <w:spacing w:line="276" w:lineRule="auto"/>
        <w:ind w:left="0" w:firstLine="851"/>
        <w:jc w:val="both"/>
        <w:rPr>
          <w:rFonts w:ascii="Calibri" w:hAnsi="Calibri" w:cs="Calibri"/>
          <w:bCs/>
          <w:sz w:val="22"/>
          <w:szCs w:val="22"/>
        </w:rPr>
      </w:pPr>
      <w:r w:rsidRPr="003768FD">
        <w:rPr>
          <w:rFonts w:ascii="Calibri" w:hAnsi="Calibri" w:cs="Calibri"/>
          <w:bCs/>
          <w:sz w:val="22"/>
          <w:szCs w:val="22"/>
        </w:rPr>
        <w:t>Firma yetkililerince çalışan işçilere yapılan ücret ödemelerine ilişkin veriler doğrulanmıştır. Yerinde doğrulama esnasında toplam üretim kapasitesi ve soruşturma konusu malların üretim kapasitesi doğrulanmıştır.</w:t>
      </w:r>
    </w:p>
    <w:p w:rsidR="004F3ABA" w:rsidRPr="003768FD" w:rsidRDefault="004F3ABA" w:rsidP="0058051D">
      <w:pPr>
        <w:numPr>
          <w:ilvl w:val="0"/>
          <w:numId w:val="16"/>
        </w:numPr>
        <w:spacing w:line="276" w:lineRule="auto"/>
        <w:ind w:left="0" w:firstLine="851"/>
        <w:jc w:val="both"/>
        <w:rPr>
          <w:rFonts w:ascii="Calibri" w:hAnsi="Calibri" w:cs="Calibri"/>
          <w:bCs/>
          <w:sz w:val="22"/>
          <w:szCs w:val="22"/>
        </w:rPr>
      </w:pPr>
      <w:r w:rsidRPr="003768FD">
        <w:rPr>
          <w:rFonts w:ascii="Calibri" w:hAnsi="Calibri" w:cs="Calibri"/>
          <w:bCs/>
          <w:sz w:val="22"/>
          <w:szCs w:val="22"/>
        </w:rPr>
        <w:t>Yerinde doğrulama soruşturması kapsamında gerçekleştirilen fabrika ziyaretinde firma yetkililerince üretim aşamaları detaylı bir şekilde anlatılmıştır. Fabrika yerleşim planları, üretim şeması ve firma tarafından sahip olunan makinelerin listesi</w:t>
      </w:r>
      <w:r w:rsidR="00DB3737" w:rsidRPr="003768FD">
        <w:rPr>
          <w:rFonts w:ascii="Calibri" w:hAnsi="Calibri" w:cs="Calibri"/>
          <w:bCs/>
          <w:sz w:val="22"/>
          <w:szCs w:val="22"/>
        </w:rPr>
        <w:t xml:space="preserve"> </w:t>
      </w:r>
      <w:r w:rsidRPr="003768FD">
        <w:rPr>
          <w:rFonts w:ascii="Calibri" w:hAnsi="Calibri" w:cs="Calibri"/>
          <w:bCs/>
          <w:sz w:val="22"/>
          <w:szCs w:val="22"/>
        </w:rPr>
        <w:t>sunulmuştur. Fiziki incelemenin neticesinde, fabrika yerleşim planında soru formunda belirtilen makinaların varlığı tespit edilmiştir.</w:t>
      </w:r>
    </w:p>
    <w:p w:rsidR="00FF1D40" w:rsidRPr="003768FD" w:rsidRDefault="008977B5" w:rsidP="007229EF">
      <w:pPr>
        <w:numPr>
          <w:ilvl w:val="0"/>
          <w:numId w:val="16"/>
        </w:numPr>
        <w:spacing w:line="276" w:lineRule="auto"/>
        <w:ind w:left="0" w:firstLine="851"/>
        <w:jc w:val="both"/>
        <w:rPr>
          <w:rFonts w:ascii="Calibri" w:hAnsi="Calibri" w:cs="Calibri"/>
          <w:bCs/>
          <w:sz w:val="22"/>
          <w:szCs w:val="22"/>
        </w:rPr>
      </w:pPr>
      <w:r w:rsidRPr="003768FD">
        <w:rPr>
          <w:rFonts w:ascii="Calibri" w:hAnsi="Calibri" w:cs="Calibri"/>
          <w:bCs/>
          <w:sz w:val="22"/>
          <w:szCs w:val="22"/>
        </w:rPr>
        <w:t>Firmanın</w:t>
      </w:r>
      <w:r w:rsidR="007229EF" w:rsidRPr="003768FD">
        <w:rPr>
          <w:rFonts w:ascii="Calibri" w:hAnsi="Calibri" w:cs="Calibri"/>
          <w:bCs/>
          <w:sz w:val="22"/>
          <w:szCs w:val="22"/>
        </w:rPr>
        <w:t xml:space="preserve"> </w:t>
      </w:r>
      <w:proofErr w:type="spellStart"/>
      <w:r w:rsidR="007229EF" w:rsidRPr="003768FD">
        <w:rPr>
          <w:rFonts w:ascii="Calibri" w:hAnsi="Calibri" w:cs="Calibri"/>
          <w:bCs/>
          <w:sz w:val="22"/>
          <w:szCs w:val="22"/>
        </w:rPr>
        <w:t>ÇHC’den</w:t>
      </w:r>
      <w:proofErr w:type="spellEnd"/>
      <w:r w:rsidR="007229EF" w:rsidRPr="003768FD">
        <w:rPr>
          <w:rFonts w:ascii="Calibri" w:hAnsi="Calibri" w:cs="Calibri"/>
          <w:bCs/>
          <w:sz w:val="22"/>
          <w:szCs w:val="22"/>
        </w:rPr>
        <w:t xml:space="preserve"> önemli miktar</w:t>
      </w:r>
      <w:r w:rsidRPr="003768FD">
        <w:rPr>
          <w:rFonts w:ascii="Calibri" w:hAnsi="Calibri" w:cs="Calibri"/>
          <w:bCs/>
          <w:sz w:val="22"/>
          <w:szCs w:val="22"/>
        </w:rPr>
        <w:t>da</w:t>
      </w:r>
      <w:r w:rsidR="007229EF" w:rsidRPr="003768FD">
        <w:rPr>
          <w:rFonts w:ascii="Calibri" w:hAnsi="Calibri" w:cs="Calibri"/>
          <w:bCs/>
          <w:sz w:val="22"/>
          <w:szCs w:val="22"/>
        </w:rPr>
        <w:t xml:space="preserve"> hammadde alımı</w:t>
      </w:r>
      <w:r w:rsidRPr="003768FD">
        <w:rPr>
          <w:rFonts w:ascii="Calibri" w:hAnsi="Calibri" w:cs="Calibri"/>
          <w:bCs/>
          <w:sz w:val="22"/>
          <w:szCs w:val="22"/>
        </w:rPr>
        <w:t xml:space="preserve">nın </w:t>
      </w:r>
      <w:r w:rsidR="007229EF" w:rsidRPr="003768FD">
        <w:rPr>
          <w:rFonts w:ascii="Calibri" w:hAnsi="Calibri" w:cs="Calibri"/>
          <w:bCs/>
          <w:sz w:val="22"/>
          <w:szCs w:val="22"/>
        </w:rPr>
        <w:t>olmadığı</w:t>
      </w:r>
      <w:r w:rsidR="00DD77CA" w:rsidRPr="003768FD">
        <w:rPr>
          <w:rFonts w:ascii="Calibri" w:hAnsi="Calibri" w:cs="Calibri"/>
          <w:bCs/>
          <w:sz w:val="22"/>
          <w:szCs w:val="22"/>
        </w:rPr>
        <w:t xml:space="preserve"> ve</w:t>
      </w:r>
      <w:r w:rsidR="007229EF" w:rsidRPr="003768FD">
        <w:rPr>
          <w:rFonts w:ascii="Calibri" w:hAnsi="Calibri" w:cs="Calibri"/>
          <w:bCs/>
          <w:sz w:val="22"/>
          <w:szCs w:val="22"/>
        </w:rPr>
        <w:t xml:space="preserve"> soruşturma konusu eşya üretiminin tüm aşamalarını </w:t>
      </w:r>
      <w:r w:rsidRPr="003768FD">
        <w:rPr>
          <w:rFonts w:ascii="Calibri" w:hAnsi="Calibri" w:cs="Calibri"/>
          <w:bCs/>
          <w:sz w:val="22"/>
          <w:szCs w:val="22"/>
        </w:rPr>
        <w:t>ür</w:t>
      </w:r>
      <w:r w:rsidR="00DD77CA" w:rsidRPr="003768FD">
        <w:rPr>
          <w:rFonts w:ascii="Calibri" w:hAnsi="Calibri" w:cs="Calibri"/>
          <w:bCs/>
          <w:sz w:val="22"/>
          <w:szCs w:val="22"/>
        </w:rPr>
        <w:t>etim</w:t>
      </w:r>
      <w:r w:rsidRPr="003768FD">
        <w:rPr>
          <w:rFonts w:ascii="Calibri" w:hAnsi="Calibri" w:cs="Calibri"/>
          <w:bCs/>
          <w:sz w:val="22"/>
          <w:szCs w:val="22"/>
        </w:rPr>
        <w:t xml:space="preserve"> tesislerinde gerçekleştird</w:t>
      </w:r>
      <w:r w:rsidR="0009789F" w:rsidRPr="003768FD">
        <w:rPr>
          <w:rFonts w:ascii="Calibri" w:hAnsi="Calibri" w:cs="Calibri"/>
          <w:bCs/>
          <w:sz w:val="22"/>
          <w:szCs w:val="22"/>
        </w:rPr>
        <w:t>i</w:t>
      </w:r>
      <w:r w:rsidRPr="003768FD">
        <w:rPr>
          <w:rFonts w:ascii="Calibri" w:hAnsi="Calibri" w:cs="Calibri"/>
          <w:bCs/>
          <w:sz w:val="22"/>
          <w:szCs w:val="22"/>
        </w:rPr>
        <w:t>ğ</w:t>
      </w:r>
      <w:r w:rsidR="0009789F" w:rsidRPr="003768FD">
        <w:rPr>
          <w:rFonts w:ascii="Calibri" w:hAnsi="Calibri" w:cs="Calibri"/>
          <w:bCs/>
          <w:sz w:val="22"/>
          <w:szCs w:val="22"/>
        </w:rPr>
        <w:t>i</w:t>
      </w:r>
      <w:r w:rsidRPr="003768FD">
        <w:rPr>
          <w:rFonts w:ascii="Calibri" w:hAnsi="Calibri" w:cs="Calibri"/>
          <w:bCs/>
          <w:sz w:val="22"/>
          <w:szCs w:val="22"/>
        </w:rPr>
        <w:t xml:space="preserve"> göz önüne alındığında anılan</w:t>
      </w:r>
      <w:r w:rsidR="007229EF" w:rsidRPr="003768FD">
        <w:rPr>
          <w:rFonts w:ascii="Calibri" w:hAnsi="Calibri" w:cs="Calibri"/>
          <w:bCs/>
          <w:sz w:val="22"/>
          <w:szCs w:val="22"/>
        </w:rPr>
        <w:t xml:space="preserve"> </w:t>
      </w:r>
      <w:r w:rsidRPr="003768FD">
        <w:rPr>
          <w:rFonts w:ascii="Calibri" w:hAnsi="Calibri" w:cs="Calibri"/>
          <w:bCs/>
          <w:sz w:val="22"/>
          <w:szCs w:val="22"/>
        </w:rPr>
        <w:t xml:space="preserve">firmanın yürürlükteki </w:t>
      </w:r>
      <w:r w:rsidR="007229EF" w:rsidRPr="003768FD">
        <w:rPr>
          <w:rFonts w:ascii="Calibri" w:hAnsi="Calibri" w:cs="Calibri"/>
          <w:bCs/>
          <w:sz w:val="22"/>
          <w:szCs w:val="22"/>
        </w:rPr>
        <w:t>önlemi etkisiz kılma faaliyetinde bulunmadığı</w:t>
      </w:r>
      <w:r w:rsidRPr="003768FD">
        <w:rPr>
          <w:rFonts w:ascii="Calibri" w:hAnsi="Calibri" w:cs="Calibri"/>
          <w:bCs/>
          <w:sz w:val="22"/>
          <w:szCs w:val="22"/>
        </w:rPr>
        <w:t xml:space="preserve"> sonucunu ulaşılmıştır</w:t>
      </w:r>
      <w:r w:rsidR="007229EF" w:rsidRPr="003768FD">
        <w:rPr>
          <w:rFonts w:ascii="Calibri" w:hAnsi="Calibri" w:cs="Calibri"/>
          <w:bCs/>
          <w:sz w:val="22"/>
          <w:szCs w:val="22"/>
        </w:rPr>
        <w:t>.</w:t>
      </w:r>
    </w:p>
    <w:p w:rsidR="0095673F" w:rsidRPr="003768FD" w:rsidRDefault="0095673F" w:rsidP="004A3F51">
      <w:pPr>
        <w:numPr>
          <w:ilvl w:val="0"/>
          <w:numId w:val="16"/>
        </w:numPr>
        <w:spacing w:line="276" w:lineRule="auto"/>
        <w:ind w:left="0" w:firstLine="851"/>
        <w:jc w:val="both"/>
        <w:rPr>
          <w:rFonts w:ascii="Calibri" w:hAnsi="Calibri" w:cs="Calibri"/>
          <w:bCs/>
          <w:sz w:val="22"/>
          <w:szCs w:val="22"/>
        </w:rPr>
      </w:pPr>
      <w:bookmarkStart w:id="19" w:name="_Hlk113271916"/>
      <w:r w:rsidRPr="003768FD">
        <w:rPr>
          <w:rFonts w:ascii="Calibri" w:hAnsi="Calibri" w:cs="Calibri"/>
          <w:bCs/>
          <w:sz w:val="22"/>
          <w:szCs w:val="22"/>
        </w:rPr>
        <w:t xml:space="preserve">Firma Bakanlığımıza </w:t>
      </w:r>
      <w:r w:rsidR="00985143" w:rsidRPr="003768FD">
        <w:rPr>
          <w:rFonts w:ascii="Calibri" w:hAnsi="Calibri" w:cs="Calibri"/>
          <w:bCs/>
          <w:sz w:val="22"/>
          <w:szCs w:val="22"/>
        </w:rPr>
        <w:t>24/8/2022 tarihinde bildirmiş olduğu</w:t>
      </w:r>
      <w:r w:rsidR="00BE1B1C" w:rsidRPr="003768FD">
        <w:rPr>
          <w:rFonts w:ascii="Calibri" w:hAnsi="Calibri" w:cs="Calibri"/>
          <w:bCs/>
          <w:sz w:val="22"/>
          <w:szCs w:val="22"/>
        </w:rPr>
        <w:t xml:space="preserve"> </w:t>
      </w:r>
      <w:r w:rsidR="00FF1D40" w:rsidRPr="003768FD">
        <w:rPr>
          <w:rFonts w:ascii="Calibri" w:hAnsi="Calibri" w:cs="Calibri"/>
          <w:bCs/>
          <w:sz w:val="22"/>
          <w:szCs w:val="22"/>
        </w:rPr>
        <w:t>nihai bildirime ilişkin</w:t>
      </w:r>
      <w:r w:rsidR="00985143" w:rsidRPr="003768FD">
        <w:rPr>
          <w:rFonts w:ascii="Calibri" w:hAnsi="Calibri" w:cs="Calibri"/>
          <w:bCs/>
          <w:sz w:val="22"/>
          <w:szCs w:val="22"/>
        </w:rPr>
        <w:t xml:space="preserve"> yazılı görüşünde soruşturma sürecinden özetle bahsetmiş</w:t>
      </w:r>
      <w:r w:rsidR="004A3F51" w:rsidRPr="003768FD">
        <w:rPr>
          <w:rFonts w:ascii="Calibri" w:hAnsi="Calibri" w:cs="Calibri"/>
          <w:bCs/>
          <w:sz w:val="22"/>
          <w:szCs w:val="22"/>
        </w:rPr>
        <w:t>,</w:t>
      </w:r>
      <w:r w:rsidR="00985143" w:rsidRPr="003768FD">
        <w:rPr>
          <w:rFonts w:ascii="Calibri" w:hAnsi="Calibri" w:cs="Calibri"/>
          <w:bCs/>
          <w:sz w:val="22"/>
          <w:szCs w:val="22"/>
        </w:rPr>
        <w:t xml:space="preserve"> Nihai Bildirim raporunda belirtilen hususlara katıldığı</w:t>
      </w:r>
      <w:r w:rsidR="004A3F51" w:rsidRPr="003768FD">
        <w:rPr>
          <w:rFonts w:ascii="Calibri" w:hAnsi="Calibri" w:cs="Calibri"/>
          <w:bCs/>
          <w:sz w:val="22"/>
          <w:szCs w:val="22"/>
        </w:rPr>
        <w:t>nı</w:t>
      </w:r>
      <w:r w:rsidR="00985143" w:rsidRPr="003768FD">
        <w:rPr>
          <w:rFonts w:ascii="Calibri" w:hAnsi="Calibri" w:cs="Calibri"/>
          <w:bCs/>
          <w:sz w:val="22"/>
          <w:szCs w:val="22"/>
        </w:rPr>
        <w:t xml:space="preserve"> ve soruşturmanın bu yönde sonlandır</w:t>
      </w:r>
      <w:r w:rsidR="00100DF5" w:rsidRPr="003768FD">
        <w:rPr>
          <w:rFonts w:ascii="Calibri" w:hAnsi="Calibri" w:cs="Calibri"/>
          <w:bCs/>
          <w:sz w:val="22"/>
          <w:szCs w:val="22"/>
        </w:rPr>
        <w:t>ı</w:t>
      </w:r>
      <w:r w:rsidR="00985143" w:rsidRPr="003768FD">
        <w:rPr>
          <w:rFonts w:ascii="Calibri" w:hAnsi="Calibri" w:cs="Calibri"/>
          <w:bCs/>
          <w:sz w:val="22"/>
          <w:szCs w:val="22"/>
        </w:rPr>
        <w:t>lmasının uygun olacağı yönünde</w:t>
      </w:r>
      <w:r w:rsidR="004A3F51" w:rsidRPr="003768FD">
        <w:rPr>
          <w:rFonts w:ascii="Calibri" w:hAnsi="Calibri" w:cs="Calibri"/>
          <w:bCs/>
          <w:sz w:val="22"/>
          <w:szCs w:val="22"/>
        </w:rPr>
        <w:t>ki</w:t>
      </w:r>
      <w:r w:rsidR="00985143" w:rsidRPr="003768FD">
        <w:rPr>
          <w:rFonts w:ascii="Calibri" w:hAnsi="Calibri" w:cs="Calibri"/>
          <w:bCs/>
          <w:sz w:val="22"/>
          <w:szCs w:val="22"/>
        </w:rPr>
        <w:t xml:space="preserve"> görüşünü belirtmiştir.</w:t>
      </w:r>
    </w:p>
    <w:bookmarkEnd w:id="18"/>
    <w:bookmarkEnd w:id="19"/>
    <w:p w:rsidR="004E3709" w:rsidRPr="003768FD" w:rsidRDefault="004E3709" w:rsidP="0058051D">
      <w:pPr>
        <w:spacing w:line="276" w:lineRule="auto"/>
        <w:rPr>
          <w:rFonts w:ascii="Calibri" w:hAnsi="Calibri" w:cs="Calibri"/>
          <w:sz w:val="22"/>
          <w:szCs w:val="22"/>
        </w:rPr>
      </w:pPr>
    </w:p>
    <w:p w:rsidR="00791F29" w:rsidRPr="003768FD" w:rsidRDefault="00971BE1" w:rsidP="00791F29">
      <w:pPr>
        <w:pStyle w:val="ListeParagraf"/>
        <w:numPr>
          <w:ilvl w:val="2"/>
          <w:numId w:val="34"/>
        </w:numPr>
        <w:jc w:val="both"/>
        <w:rPr>
          <w:rFonts w:cs="Calibri"/>
          <w:b/>
        </w:rPr>
      </w:pPr>
      <w:r w:rsidRPr="003768FD">
        <w:rPr>
          <w:rFonts w:cs="Calibri"/>
          <w:b/>
          <w:bCs/>
        </w:rPr>
        <w:t xml:space="preserve">İş </w:t>
      </w:r>
      <w:r w:rsidR="00892D74" w:rsidRPr="003768FD">
        <w:rPr>
          <w:rFonts w:cs="Calibri"/>
          <w:b/>
          <w:bCs/>
        </w:rPr>
        <w:t>B</w:t>
      </w:r>
      <w:r w:rsidRPr="003768FD">
        <w:rPr>
          <w:rFonts w:cs="Calibri"/>
          <w:b/>
          <w:bCs/>
        </w:rPr>
        <w:t>irliğine Gelmeyen Diğer Firmalar</w:t>
      </w:r>
      <w:r w:rsidR="00937DBD" w:rsidRPr="003768FD">
        <w:rPr>
          <w:rFonts w:cs="Calibri"/>
          <w:b/>
          <w:bCs/>
        </w:rPr>
        <w:t>la İlgili Belirlemeler</w:t>
      </w:r>
    </w:p>
    <w:p w:rsidR="00791F29" w:rsidRPr="003768FD" w:rsidRDefault="00EF6BDE" w:rsidP="00EF6BDE">
      <w:pPr>
        <w:spacing w:line="276" w:lineRule="auto"/>
        <w:jc w:val="both"/>
        <w:rPr>
          <w:rFonts w:ascii="Calibri" w:hAnsi="Calibri" w:cs="Calibri"/>
          <w:bCs/>
          <w:sz w:val="22"/>
          <w:szCs w:val="22"/>
        </w:rPr>
      </w:pPr>
      <w:r w:rsidRPr="003768FD">
        <w:rPr>
          <w:rFonts w:ascii="Calibri" w:hAnsi="Calibri" w:cs="Calibri"/>
          <w:sz w:val="22"/>
          <w:szCs w:val="22"/>
        </w:rPr>
        <w:t xml:space="preserve">             </w:t>
      </w:r>
      <w:r w:rsidR="00DB3737" w:rsidRPr="003768FD">
        <w:rPr>
          <w:rFonts w:ascii="Calibri" w:hAnsi="Calibri" w:cs="Calibri"/>
          <w:sz w:val="22"/>
          <w:szCs w:val="22"/>
        </w:rPr>
        <w:t xml:space="preserve"> </w:t>
      </w:r>
      <w:r w:rsidR="00700EF7" w:rsidRPr="003768FD">
        <w:rPr>
          <w:rFonts w:ascii="Calibri" w:hAnsi="Calibri" w:cs="Calibri"/>
          <w:sz w:val="22"/>
          <w:szCs w:val="22"/>
        </w:rPr>
        <w:t>(1)</w:t>
      </w:r>
      <w:r w:rsidR="00791F29" w:rsidRPr="003768FD">
        <w:rPr>
          <w:rFonts w:ascii="Calibri" w:hAnsi="Calibri" w:cs="Calibri"/>
          <w:sz w:val="22"/>
          <w:szCs w:val="22"/>
        </w:rPr>
        <w:t xml:space="preserve"> </w:t>
      </w:r>
      <w:r w:rsidR="00791F29" w:rsidRPr="003768FD">
        <w:rPr>
          <w:rFonts w:ascii="Calibri" w:hAnsi="Calibri" w:cs="Calibri"/>
          <w:bCs/>
          <w:sz w:val="22"/>
          <w:szCs w:val="22"/>
        </w:rPr>
        <w:t xml:space="preserve">Malezya’da mukim ve soruşturma kapsamında yer alan ürünleri ülkemize ihraç eden diğer firmalardan zamanında ve usulüne uygun bir başvuru alınmamış olup İthalatta Haksız Rekabetin Önlenmesi Hakkında Yönetmeliğin 26’ncı maddesi hükümleri kapsamında anılan firmalar "iş birliğine gelmedi" </w:t>
      </w:r>
      <w:r w:rsidR="00791F29" w:rsidRPr="003768FD">
        <w:rPr>
          <w:rFonts w:ascii="Calibri" w:hAnsi="Calibri" w:cs="Calibri"/>
          <w:bCs/>
          <w:sz w:val="22"/>
          <w:szCs w:val="22"/>
        </w:rPr>
        <w:lastRenderedPageBreak/>
        <w:t>addedilmiştir. Anılan madde hükümleri uyarınca iş birliğinde bulunmayan firmalar için belirlemeler, olumlu ya da olumsuz, mevcut verilere göre yapılmıştır.</w:t>
      </w:r>
    </w:p>
    <w:p w:rsidR="009F69C7" w:rsidRPr="003768FD" w:rsidRDefault="009F69C7" w:rsidP="009F69C7">
      <w:pPr>
        <w:spacing w:line="276" w:lineRule="auto"/>
        <w:jc w:val="both"/>
        <w:rPr>
          <w:rFonts w:ascii="Calibri" w:hAnsi="Calibri" w:cs="Calibri"/>
          <w:b/>
          <w:bCs/>
          <w:sz w:val="22"/>
          <w:szCs w:val="22"/>
        </w:rPr>
      </w:pPr>
    </w:p>
    <w:p w:rsidR="009F69C7" w:rsidRPr="003768FD" w:rsidRDefault="009F69C7" w:rsidP="009F69C7">
      <w:pPr>
        <w:spacing w:line="276" w:lineRule="auto"/>
        <w:jc w:val="both"/>
        <w:rPr>
          <w:rFonts w:ascii="Calibri" w:hAnsi="Calibri" w:cs="Calibri"/>
          <w:b/>
          <w:bCs/>
          <w:sz w:val="22"/>
          <w:szCs w:val="22"/>
        </w:rPr>
      </w:pPr>
      <w:r w:rsidRPr="003768FD">
        <w:rPr>
          <w:rFonts w:ascii="Calibri" w:hAnsi="Calibri" w:cs="Calibri"/>
          <w:b/>
          <w:bCs/>
          <w:sz w:val="22"/>
          <w:szCs w:val="22"/>
        </w:rPr>
        <w:t xml:space="preserve">   </w:t>
      </w:r>
      <w:r w:rsidR="008012B8" w:rsidRPr="003768FD">
        <w:rPr>
          <w:rFonts w:ascii="Calibri" w:hAnsi="Calibri" w:cs="Calibri"/>
          <w:b/>
          <w:bCs/>
          <w:sz w:val="22"/>
          <w:szCs w:val="22"/>
        </w:rPr>
        <w:t xml:space="preserve">    </w:t>
      </w:r>
      <w:r w:rsidRPr="003768FD">
        <w:rPr>
          <w:rFonts w:ascii="Calibri" w:hAnsi="Calibri" w:cs="Calibri"/>
          <w:b/>
          <w:bCs/>
          <w:sz w:val="22"/>
          <w:szCs w:val="22"/>
        </w:rPr>
        <w:t>2.4 Ticaretin Gerçekleştirilme Şekline İlişkin Değerlendirme</w:t>
      </w:r>
    </w:p>
    <w:p w:rsidR="00791F29" w:rsidRPr="003768FD" w:rsidRDefault="008012B8" w:rsidP="008012B8">
      <w:pPr>
        <w:jc w:val="both"/>
        <w:rPr>
          <w:rFonts w:ascii="Calibri" w:hAnsi="Calibri" w:cs="Calibri"/>
          <w:b/>
          <w:sz w:val="22"/>
          <w:szCs w:val="22"/>
        </w:rPr>
      </w:pPr>
      <w:r w:rsidRPr="003768FD">
        <w:rPr>
          <w:rFonts w:ascii="Calibri" w:hAnsi="Calibri" w:cs="Calibri"/>
          <w:b/>
          <w:sz w:val="22"/>
          <w:szCs w:val="22"/>
        </w:rPr>
        <w:t xml:space="preserve"> </w:t>
      </w:r>
    </w:p>
    <w:p w:rsidR="008012B8" w:rsidRPr="003768FD" w:rsidRDefault="008012B8" w:rsidP="008012B8">
      <w:pPr>
        <w:numPr>
          <w:ilvl w:val="0"/>
          <w:numId w:val="32"/>
        </w:numPr>
        <w:spacing w:line="276" w:lineRule="auto"/>
        <w:ind w:left="0" w:firstLine="851"/>
        <w:jc w:val="both"/>
        <w:rPr>
          <w:rFonts w:ascii="Calibri" w:hAnsi="Calibri" w:cs="Calibri"/>
          <w:sz w:val="22"/>
          <w:szCs w:val="22"/>
        </w:rPr>
      </w:pPr>
      <w:r w:rsidRPr="003768FD">
        <w:rPr>
          <w:rFonts w:ascii="Calibri" w:hAnsi="Calibri" w:cs="Calibri"/>
          <w:bCs/>
          <w:sz w:val="22"/>
          <w:szCs w:val="22"/>
        </w:rPr>
        <w:t xml:space="preserve">Malezya’nın tüm ülkelere toplam soruşturma konusu ürün ihracatının 2020 yılında önceki yıla göre ciddi miktarda arttığı tespit edilmiş olup yine aynı yılda Türkiye’ye yapılan ihracatında da artış görülmektedir. Bununla birlikte, anılan yılda Malezya’dan soruşturma konusu eşya ithalatında artış olmasına rağmen </w:t>
      </w:r>
      <w:r w:rsidRPr="003768FD">
        <w:rPr>
          <w:rFonts w:ascii="Calibri" w:hAnsi="Calibri" w:cs="Calibri"/>
          <w:sz w:val="22"/>
          <w:szCs w:val="22"/>
        </w:rPr>
        <w:t xml:space="preserve">2020-2021(1-6) döneminde Türkiye’nin </w:t>
      </w:r>
      <w:r w:rsidRPr="003768FD">
        <w:rPr>
          <w:rFonts w:ascii="Calibri" w:hAnsi="Calibri" w:cs="Calibri"/>
          <w:bCs/>
          <w:sz w:val="22"/>
          <w:szCs w:val="22"/>
        </w:rPr>
        <w:t>Malezya’dan soruşturma konusu eşya ithalatının toplam ithalat içindeki payının oldukça düşük olduğu tespit edilmiştir.</w:t>
      </w:r>
    </w:p>
    <w:p w:rsidR="00791E6B" w:rsidRPr="003768FD" w:rsidRDefault="00791E6B" w:rsidP="0058051D">
      <w:pPr>
        <w:spacing w:line="276" w:lineRule="auto"/>
        <w:rPr>
          <w:rFonts w:ascii="Calibri" w:hAnsi="Calibri" w:cs="Calibri"/>
          <w:sz w:val="22"/>
          <w:szCs w:val="22"/>
        </w:rPr>
      </w:pPr>
    </w:p>
    <w:p w:rsidR="000858EF" w:rsidRPr="003768FD" w:rsidRDefault="000858EF" w:rsidP="0058051D">
      <w:pPr>
        <w:pStyle w:val="Balk1"/>
        <w:numPr>
          <w:ilvl w:val="0"/>
          <w:numId w:val="1"/>
        </w:numPr>
        <w:spacing w:line="276" w:lineRule="auto"/>
        <w:rPr>
          <w:rFonts w:ascii="Calibri" w:hAnsi="Calibri" w:cs="Calibri"/>
          <w:caps/>
          <w:sz w:val="22"/>
          <w:szCs w:val="22"/>
        </w:rPr>
      </w:pPr>
      <w:bookmarkStart w:id="20" w:name="OLE_LINK1"/>
      <w:bookmarkStart w:id="21" w:name="OLE_LINK32"/>
      <w:bookmarkStart w:id="22" w:name="OLE_LINK33"/>
      <w:r w:rsidRPr="003768FD">
        <w:rPr>
          <w:rFonts w:ascii="Calibri" w:hAnsi="Calibri" w:cs="Calibri"/>
          <w:caps/>
          <w:sz w:val="22"/>
          <w:szCs w:val="22"/>
        </w:rPr>
        <w:t>NİHAİ DEĞERLENDİRME</w:t>
      </w:r>
      <w:r w:rsidR="000F102C" w:rsidRPr="003768FD">
        <w:rPr>
          <w:rFonts w:ascii="Calibri" w:hAnsi="Calibri" w:cs="Calibri"/>
          <w:caps/>
          <w:sz w:val="22"/>
          <w:szCs w:val="22"/>
        </w:rPr>
        <w:t xml:space="preserve"> VE SONUÇ</w:t>
      </w:r>
    </w:p>
    <w:p w:rsidR="001B325F" w:rsidRPr="003768FD" w:rsidRDefault="001B325F" w:rsidP="001B325F">
      <w:pPr>
        <w:rPr>
          <w:rFonts w:ascii="Calibri" w:hAnsi="Calibri" w:cs="Calibri"/>
          <w:sz w:val="22"/>
          <w:szCs w:val="22"/>
        </w:rPr>
      </w:pPr>
    </w:p>
    <w:p w:rsidR="008012B8" w:rsidRPr="003768FD" w:rsidRDefault="001B325F" w:rsidP="008012B8">
      <w:pPr>
        <w:pStyle w:val="ListeParagraf"/>
        <w:numPr>
          <w:ilvl w:val="1"/>
          <w:numId w:val="1"/>
        </w:numPr>
        <w:jc w:val="both"/>
        <w:rPr>
          <w:rFonts w:cs="Calibri"/>
          <w:b/>
          <w:bCs/>
        </w:rPr>
      </w:pPr>
      <w:r w:rsidRPr="003768FD">
        <w:rPr>
          <w:rFonts w:cs="Calibri"/>
          <w:b/>
          <w:bCs/>
        </w:rPr>
        <w:t>Nihai Değerlendirme</w:t>
      </w:r>
      <w:bookmarkStart w:id="23" w:name="_Hlk95819370"/>
      <w:bookmarkEnd w:id="20"/>
      <w:bookmarkEnd w:id="21"/>
      <w:bookmarkEnd w:id="22"/>
    </w:p>
    <w:p w:rsidR="008012B8" w:rsidRPr="003768FD" w:rsidRDefault="005E0C6B" w:rsidP="005E0C6B">
      <w:pPr>
        <w:spacing w:line="276" w:lineRule="auto"/>
        <w:ind w:firstLine="708"/>
        <w:jc w:val="both"/>
        <w:rPr>
          <w:rFonts w:ascii="Calibri" w:hAnsi="Calibri" w:cs="Calibri"/>
          <w:b/>
          <w:bCs/>
          <w:sz w:val="22"/>
          <w:szCs w:val="22"/>
        </w:rPr>
      </w:pPr>
      <w:r w:rsidRPr="003768FD">
        <w:rPr>
          <w:rFonts w:ascii="Calibri" w:hAnsi="Calibri" w:cs="Calibri"/>
          <w:b/>
          <w:bCs/>
          <w:sz w:val="22"/>
          <w:szCs w:val="22"/>
        </w:rPr>
        <w:t xml:space="preserve"> </w:t>
      </w:r>
      <w:r w:rsidR="00237C6A" w:rsidRPr="003768FD">
        <w:rPr>
          <w:rFonts w:ascii="Calibri" w:hAnsi="Calibri" w:cs="Calibri"/>
          <w:b/>
          <w:bCs/>
          <w:sz w:val="22"/>
          <w:szCs w:val="22"/>
        </w:rPr>
        <w:t xml:space="preserve"> </w:t>
      </w:r>
      <w:r w:rsidR="008012B8" w:rsidRPr="003768FD">
        <w:rPr>
          <w:rFonts w:ascii="Calibri" w:hAnsi="Calibri" w:cs="Calibri"/>
          <w:b/>
          <w:bCs/>
          <w:sz w:val="22"/>
          <w:szCs w:val="22"/>
        </w:rPr>
        <w:t>(</w:t>
      </w:r>
      <w:r w:rsidR="008012B8" w:rsidRPr="003768FD">
        <w:rPr>
          <w:rFonts w:ascii="Calibri" w:hAnsi="Calibri" w:cs="Calibri"/>
          <w:bCs/>
          <w:sz w:val="22"/>
          <w:szCs w:val="22"/>
        </w:rPr>
        <w:t>1</w:t>
      </w:r>
      <w:r w:rsidR="008012B8" w:rsidRPr="003768FD">
        <w:rPr>
          <w:rFonts w:ascii="Calibri" w:hAnsi="Calibri" w:cs="Calibri"/>
          <w:sz w:val="22"/>
          <w:szCs w:val="22"/>
        </w:rPr>
        <w:t>)</w:t>
      </w:r>
      <w:r w:rsidR="00237C6A" w:rsidRPr="003768FD">
        <w:rPr>
          <w:rFonts w:ascii="Calibri" w:hAnsi="Calibri" w:cs="Calibri"/>
          <w:sz w:val="22"/>
          <w:szCs w:val="22"/>
        </w:rPr>
        <w:t xml:space="preserve"> </w:t>
      </w:r>
      <w:r w:rsidR="00AC029E" w:rsidRPr="003768FD">
        <w:rPr>
          <w:rFonts w:ascii="Calibri" w:hAnsi="Calibri" w:cs="Calibri"/>
          <w:sz w:val="22"/>
          <w:szCs w:val="22"/>
        </w:rPr>
        <w:t xml:space="preserve">Malezya’da yerleşik </w:t>
      </w:r>
      <w:proofErr w:type="spellStart"/>
      <w:r w:rsidR="00AC029E" w:rsidRPr="003768FD">
        <w:rPr>
          <w:rFonts w:ascii="Calibri" w:hAnsi="Calibri" w:cs="Calibri"/>
          <w:sz w:val="22"/>
          <w:szCs w:val="22"/>
        </w:rPr>
        <w:t>Continental</w:t>
      </w:r>
      <w:proofErr w:type="spellEnd"/>
      <w:r w:rsidR="00AC029E" w:rsidRPr="003768FD">
        <w:rPr>
          <w:rFonts w:ascii="Calibri" w:hAnsi="Calibri" w:cs="Calibri"/>
          <w:sz w:val="22"/>
          <w:szCs w:val="22"/>
        </w:rPr>
        <w:t xml:space="preserve"> firmasının tarafımıza iletmiş olduğu belgelerin</w:t>
      </w:r>
      <w:r w:rsidR="00237C6A" w:rsidRPr="003768FD">
        <w:rPr>
          <w:rFonts w:ascii="Calibri" w:hAnsi="Calibri" w:cs="Calibri"/>
          <w:sz w:val="22"/>
          <w:szCs w:val="22"/>
        </w:rPr>
        <w:t xml:space="preserve"> </w:t>
      </w:r>
      <w:r w:rsidR="00AC029E" w:rsidRPr="003768FD">
        <w:rPr>
          <w:rFonts w:ascii="Calibri" w:hAnsi="Calibri" w:cs="Calibri"/>
          <w:sz w:val="22"/>
          <w:szCs w:val="22"/>
        </w:rPr>
        <w:t xml:space="preserve">incelenmesi ve üretim tesislerinde yapılan yerinde doğrulama soruşturması neticesinde, </w:t>
      </w:r>
      <w:bookmarkStart w:id="24" w:name="_Hlk110331481"/>
      <w:bookmarkStart w:id="25" w:name="_Hlk113977888"/>
      <w:proofErr w:type="spellStart"/>
      <w:r w:rsidR="009F0699" w:rsidRPr="003768FD">
        <w:rPr>
          <w:rFonts w:ascii="Calibri" w:hAnsi="Calibri" w:cs="Calibri"/>
          <w:sz w:val="22"/>
          <w:szCs w:val="22"/>
        </w:rPr>
        <w:t>ÇHC’den</w:t>
      </w:r>
      <w:proofErr w:type="spellEnd"/>
      <w:r w:rsidR="009F0699" w:rsidRPr="003768FD">
        <w:rPr>
          <w:rFonts w:ascii="Calibri" w:hAnsi="Calibri" w:cs="Calibri"/>
          <w:sz w:val="22"/>
          <w:szCs w:val="22"/>
        </w:rPr>
        <w:t xml:space="preserve"> önemli miktar</w:t>
      </w:r>
      <w:r w:rsidR="00D07BF6" w:rsidRPr="003768FD">
        <w:rPr>
          <w:rFonts w:ascii="Calibri" w:hAnsi="Calibri" w:cs="Calibri"/>
          <w:sz w:val="22"/>
          <w:szCs w:val="22"/>
        </w:rPr>
        <w:t>da</w:t>
      </w:r>
      <w:r w:rsidR="009F0699" w:rsidRPr="003768FD">
        <w:rPr>
          <w:rFonts w:ascii="Calibri" w:hAnsi="Calibri" w:cs="Calibri"/>
          <w:sz w:val="22"/>
          <w:szCs w:val="22"/>
        </w:rPr>
        <w:t xml:space="preserve"> hammadde alımı olmadığı</w:t>
      </w:r>
      <w:r w:rsidR="003E5882" w:rsidRPr="003768FD">
        <w:rPr>
          <w:rFonts w:ascii="Calibri" w:hAnsi="Calibri" w:cs="Calibri"/>
          <w:sz w:val="22"/>
          <w:szCs w:val="22"/>
        </w:rPr>
        <w:t xml:space="preserve">, </w:t>
      </w:r>
      <w:r w:rsidR="00AC029E" w:rsidRPr="003768FD">
        <w:rPr>
          <w:rFonts w:ascii="Calibri" w:hAnsi="Calibri" w:cs="Calibri"/>
          <w:sz w:val="22"/>
          <w:szCs w:val="22"/>
        </w:rPr>
        <w:t>soruşturma konusu eşya üretiminin tüm aşamalarını Malezya’daki tesislerinde gerçekleştirdiği ve önlemi etkisiz kılma faaliyetinde bulunmadığı tespit edilmiştir.</w:t>
      </w:r>
      <w:bookmarkEnd w:id="24"/>
      <w:r w:rsidR="00237C6A" w:rsidRPr="003768FD">
        <w:rPr>
          <w:rFonts w:ascii="Calibri" w:hAnsi="Calibri" w:cs="Calibri"/>
          <w:b/>
          <w:bCs/>
          <w:sz w:val="22"/>
          <w:szCs w:val="22"/>
        </w:rPr>
        <w:t xml:space="preserve"> </w:t>
      </w:r>
    </w:p>
    <w:bookmarkEnd w:id="25"/>
    <w:p w:rsidR="00AC029E" w:rsidRPr="003768FD" w:rsidRDefault="00AC029E" w:rsidP="0058051D">
      <w:pPr>
        <w:numPr>
          <w:ilvl w:val="0"/>
          <w:numId w:val="32"/>
        </w:numPr>
        <w:spacing w:line="276" w:lineRule="auto"/>
        <w:ind w:left="0" w:firstLine="851"/>
        <w:jc w:val="both"/>
        <w:rPr>
          <w:rFonts w:ascii="Calibri" w:hAnsi="Calibri" w:cs="Calibri"/>
          <w:sz w:val="22"/>
          <w:szCs w:val="22"/>
        </w:rPr>
      </w:pPr>
      <w:r w:rsidRPr="003768FD">
        <w:rPr>
          <w:rFonts w:ascii="Calibri" w:hAnsi="Calibri" w:cs="Calibri"/>
          <w:sz w:val="22"/>
          <w:szCs w:val="22"/>
        </w:rPr>
        <w:t xml:space="preserve">Malezya’da mukim </w:t>
      </w:r>
      <w:r w:rsidRPr="003768FD">
        <w:rPr>
          <w:rFonts w:ascii="Calibri" w:hAnsi="Calibri" w:cs="Calibri"/>
          <w:bCs/>
          <w:sz w:val="22"/>
          <w:szCs w:val="22"/>
        </w:rPr>
        <w:t xml:space="preserve">Golden </w:t>
      </w:r>
      <w:proofErr w:type="spellStart"/>
      <w:r w:rsidRPr="003768FD">
        <w:rPr>
          <w:rFonts w:ascii="Calibri" w:hAnsi="Calibri" w:cs="Calibri"/>
          <w:bCs/>
          <w:sz w:val="22"/>
          <w:szCs w:val="22"/>
        </w:rPr>
        <w:t>Horse</w:t>
      </w:r>
      <w:proofErr w:type="spellEnd"/>
      <w:r w:rsidRPr="003768FD">
        <w:rPr>
          <w:rFonts w:ascii="Calibri" w:hAnsi="Calibri" w:cs="Calibri"/>
          <w:sz w:val="22"/>
          <w:szCs w:val="22"/>
        </w:rPr>
        <w:t xml:space="preserve"> firmasının tarafımıza iletmiş olduğu belgelerin incelenmesi ve üretim tesislerinde yapılan yerinde doğrulama soruşturması neticesinde</w:t>
      </w:r>
      <w:r w:rsidRPr="003768FD">
        <w:rPr>
          <w:rFonts w:ascii="Calibri" w:hAnsi="Calibri" w:cs="Calibri"/>
          <w:bCs/>
          <w:sz w:val="22"/>
          <w:szCs w:val="22"/>
        </w:rPr>
        <w:t xml:space="preserve"> </w:t>
      </w:r>
      <w:r w:rsidR="002073EF" w:rsidRPr="003768FD">
        <w:rPr>
          <w:rFonts w:ascii="Calibri" w:hAnsi="Calibri" w:cs="Calibri"/>
          <w:bCs/>
          <w:sz w:val="22"/>
          <w:szCs w:val="22"/>
        </w:rPr>
        <w:t>hammaddesini</w:t>
      </w:r>
      <w:r w:rsidR="0096261F" w:rsidRPr="003768FD">
        <w:rPr>
          <w:rFonts w:ascii="Calibri" w:hAnsi="Calibri" w:cs="Calibri"/>
          <w:bCs/>
          <w:sz w:val="22"/>
          <w:szCs w:val="22"/>
        </w:rPr>
        <w:t xml:space="preserve">n tamamını </w:t>
      </w:r>
      <w:proofErr w:type="spellStart"/>
      <w:r w:rsidR="0096261F" w:rsidRPr="003768FD">
        <w:rPr>
          <w:rFonts w:ascii="Calibri" w:hAnsi="Calibri" w:cs="Calibri"/>
          <w:bCs/>
          <w:sz w:val="22"/>
          <w:szCs w:val="22"/>
        </w:rPr>
        <w:t>ÇHC’den</w:t>
      </w:r>
      <w:proofErr w:type="spellEnd"/>
      <w:r w:rsidR="0096261F" w:rsidRPr="003768FD">
        <w:rPr>
          <w:rFonts w:ascii="Calibri" w:hAnsi="Calibri" w:cs="Calibri"/>
          <w:bCs/>
          <w:sz w:val="22"/>
          <w:szCs w:val="22"/>
        </w:rPr>
        <w:t xml:space="preserve"> alıyor olması</w:t>
      </w:r>
      <w:r w:rsidR="001C0262" w:rsidRPr="003768FD">
        <w:rPr>
          <w:rFonts w:ascii="Calibri" w:hAnsi="Calibri" w:cs="Calibri"/>
          <w:bCs/>
          <w:sz w:val="22"/>
          <w:szCs w:val="22"/>
        </w:rPr>
        <w:t xml:space="preserve">na </w:t>
      </w:r>
      <w:r w:rsidR="0096261F" w:rsidRPr="003768FD">
        <w:rPr>
          <w:rFonts w:ascii="Calibri" w:hAnsi="Calibri" w:cs="Calibri"/>
          <w:bCs/>
          <w:sz w:val="22"/>
          <w:szCs w:val="22"/>
        </w:rPr>
        <w:t xml:space="preserve">rağmen </w:t>
      </w:r>
      <w:r w:rsidRPr="003768FD">
        <w:rPr>
          <w:rFonts w:ascii="Calibri" w:hAnsi="Calibri" w:cs="Calibri"/>
          <w:bCs/>
          <w:sz w:val="22"/>
          <w:szCs w:val="22"/>
        </w:rPr>
        <w:t>soruşturma konusu eşya üretiminin önemli aşamalarını Malezya’daki tesislerinde gerçekleştirdiği ve önlemi etkisiz kılma faaliyetinde bulunmadığı tespit edilmiştir.</w:t>
      </w:r>
    </w:p>
    <w:p w:rsidR="00AC029E" w:rsidRPr="003768FD" w:rsidRDefault="00AC029E" w:rsidP="0058051D">
      <w:pPr>
        <w:numPr>
          <w:ilvl w:val="0"/>
          <w:numId w:val="32"/>
        </w:numPr>
        <w:spacing w:line="276" w:lineRule="auto"/>
        <w:ind w:left="0" w:firstLine="851"/>
        <w:jc w:val="both"/>
        <w:rPr>
          <w:rFonts w:ascii="Calibri" w:hAnsi="Calibri" w:cs="Calibri"/>
          <w:sz w:val="22"/>
          <w:szCs w:val="22"/>
        </w:rPr>
      </w:pPr>
      <w:r w:rsidRPr="003768FD">
        <w:rPr>
          <w:rFonts w:ascii="Calibri" w:hAnsi="Calibri" w:cs="Calibri"/>
          <w:sz w:val="22"/>
          <w:szCs w:val="22"/>
        </w:rPr>
        <w:t>Malezya’da mukim soruşturma kapsamı diğer firmalar iş birliğinde bulunmamış ve bu firmalar için belirlemeler mevcut verilere göre yapılmıştır. Bu çerçevede, Malezya’da söz konusu ürünün üretimine yönelik üretim kapasitesinin olduğu anlaşılmış ve 2020-2021(</w:t>
      </w:r>
      <w:r w:rsidR="000B04AA" w:rsidRPr="003768FD">
        <w:rPr>
          <w:rFonts w:ascii="Calibri" w:hAnsi="Calibri" w:cs="Calibri"/>
          <w:sz w:val="22"/>
          <w:szCs w:val="22"/>
        </w:rPr>
        <w:t>1-</w:t>
      </w:r>
      <w:r w:rsidRPr="003768FD">
        <w:rPr>
          <w:rFonts w:ascii="Calibri" w:hAnsi="Calibri" w:cs="Calibri"/>
          <w:sz w:val="22"/>
          <w:szCs w:val="22"/>
        </w:rPr>
        <w:t>6) döneminde Türkiye’ye gerçekleşen ithalat artışının büyük ölçüde iş birliğine gelen firmalardan kaynaklandığı görülmüştür.</w:t>
      </w:r>
      <w:r w:rsidR="00856F8E" w:rsidRPr="003768FD">
        <w:rPr>
          <w:rFonts w:ascii="Calibri" w:hAnsi="Calibri" w:cs="Calibri"/>
          <w:sz w:val="22"/>
          <w:szCs w:val="22"/>
        </w:rPr>
        <w:t xml:space="preserve"> </w:t>
      </w:r>
      <w:r w:rsidRPr="003768FD">
        <w:rPr>
          <w:rFonts w:ascii="Calibri" w:hAnsi="Calibri" w:cs="Calibri"/>
          <w:sz w:val="22"/>
          <w:szCs w:val="22"/>
        </w:rPr>
        <w:t>Malezya’nın dünyaya yüksek miktarda soruşturma konusu ürün ihracatının bulunması ve ihracatının 2020 yılında genel olarak artış göstermesi hususları göz önüne alındığın</w:t>
      </w:r>
      <w:r w:rsidR="00827CC6" w:rsidRPr="003768FD">
        <w:rPr>
          <w:rFonts w:ascii="Calibri" w:hAnsi="Calibri" w:cs="Calibri"/>
          <w:sz w:val="22"/>
          <w:szCs w:val="22"/>
        </w:rPr>
        <w:t>d</w:t>
      </w:r>
      <w:r w:rsidRPr="003768FD">
        <w:rPr>
          <w:rFonts w:ascii="Calibri" w:hAnsi="Calibri" w:cs="Calibri"/>
          <w:sz w:val="22"/>
          <w:szCs w:val="22"/>
        </w:rPr>
        <w:t xml:space="preserve">a, Malezya’da mukim iş birliğinde bulunmayan firmaların </w:t>
      </w:r>
      <w:bookmarkStart w:id="26" w:name="_Hlk113976575"/>
      <w:r w:rsidRPr="003768FD">
        <w:rPr>
          <w:rFonts w:ascii="Calibri" w:hAnsi="Calibri" w:cs="Calibri"/>
          <w:sz w:val="22"/>
          <w:szCs w:val="22"/>
        </w:rPr>
        <w:t>önlemi etkisiz kılma faaliyetinde bulunmadığı sonucuna ulaşılmıştır.</w:t>
      </w:r>
    </w:p>
    <w:p w:rsidR="001B325F" w:rsidRPr="003768FD" w:rsidRDefault="001B325F" w:rsidP="001B325F">
      <w:pPr>
        <w:spacing w:line="276" w:lineRule="auto"/>
        <w:jc w:val="both"/>
        <w:rPr>
          <w:rFonts w:ascii="Calibri" w:hAnsi="Calibri" w:cs="Calibri"/>
          <w:sz w:val="22"/>
          <w:szCs w:val="22"/>
        </w:rPr>
      </w:pPr>
    </w:p>
    <w:p w:rsidR="001B325F" w:rsidRPr="003768FD" w:rsidRDefault="00957EE2" w:rsidP="001B325F">
      <w:pPr>
        <w:rPr>
          <w:rFonts w:ascii="Calibri" w:hAnsi="Calibri" w:cs="Calibri"/>
          <w:b/>
          <w:sz w:val="22"/>
          <w:szCs w:val="22"/>
        </w:rPr>
      </w:pPr>
      <w:r w:rsidRPr="003768FD">
        <w:rPr>
          <w:rFonts w:ascii="Calibri" w:hAnsi="Calibri" w:cs="Calibri"/>
          <w:b/>
          <w:sz w:val="22"/>
          <w:szCs w:val="22"/>
        </w:rPr>
        <w:t xml:space="preserve">      </w:t>
      </w:r>
      <w:r w:rsidR="001B325F" w:rsidRPr="003768FD">
        <w:rPr>
          <w:rFonts w:ascii="Calibri" w:hAnsi="Calibri" w:cs="Calibri"/>
          <w:b/>
          <w:sz w:val="22"/>
          <w:szCs w:val="22"/>
        </w:rPr>
        <w:t>3.2. Sonuç</w:t>
      </w:r>
    </w:p>
    <w:p w:rsidR="00957EE2" w:rsidRPr="003768FD" w:rsidRDefault="00957EE2" w:rsidP="001B325F">
      <w:pPr>
        <w:rPr>
          <w:rFonts w:ascii="Calibri" w:hAnsi="Calibri" w:cs="Calibri"/>
          <w:sz w:val="22"/>
          <w:szCs w:val="22"/>
        </w:rPr>
      </w:pPr>
    </w:p>
    <w:bookmarkEnd w:id="23"/>
    <w:bookmarkEnd w:id="26"/>
    <w:p w:rsidR="0003763A" w:rsidRPr="00A10D7E" w:rsidRDefault="004E2E38" w:rsidP="001D2345">
      <w:pPr>
        <w:numPr>
          <w:ilvl w:val="0"/>
          <w:numId w:val="37"/>
        </w:numPr>
        <w:spacing w:line="276" w:lineRule="auto"/>
        <w:ind w:left="0" w:firstLine="708"/>
        <w:jc w:val="both"/>
        <w:rPr>
          <w:rFonts w:ascii="Calibri" w:hAnsi="Calibri" w:cs="Calibri"/>
          <w:sz w:val="22"/>
          <w:szCs w:val="22"/>
        </w:rPr>
      </w:pPr>
      <w:proofErr w:type="gramStart"/>
      <w:r w:rsidRPr="00A10D7E">
        <w:rPr>
          <w:rFonts w:ascii="Calibri" w:hAnsi="Calibri" w:cs="Calibri"/>
          <w:color w:val="000000"/>
          <w:sz w:val="22"/>
          <w:szCs w:val="22"/>
        </w:rPr>
        <w:t xml:space="preserve">Soruşturma çerçevesinde elde edilen bilgiler doğrultusunda, </w:t>
      </w:r>
      <w:r w:rsidR="00022CCD" w:rsidRPr="00A10D7E">
        <w:rPr>
          <w:rFonts w:ascii="Calibri" w:hAnsi="Calibri" w:cs="Calibri"/>
          <w:sz w:val="22"/>
          <w:szCs w:val="22"/>
        </w:rPr>
        <w:t xml:space="preserve">Malezya menşeli/çıkışlı 4011.20.90; 4011.70.00.00.00; 4011.80.00.00.00 ve 4011.90.00.00.00 gümrük tarife istatistik pozisyonlarında sınıflandırılan “ağır vasıta, zirai araç ve iş makineleri dış lastikleri (kauçuktan yeni dış lastikler)” ithalatında </w:t>
      </w:r>
      <w:r w:rsidR="00022CCD" w:rsidRPr="00A10D7E">
        <w:rPr>
          <w:rFonts w:ascii="Calibri" w:hAnsi="Calibri" w:cs="Calibri"/>
          <w:bCs/>
          <w:sz w:val="22"/>
          <w:szCs w:val="22"/>
        </w:rPr>
        <w:t xml:space="preserve">İthalatta Haksız Rekabetin Önlenmesine İlişkin Tebliğ (Tebliğ No: 2021/42) </w:t>
      </w:r>
      <w:r w:rsidR="00022CCD" w:rsidRPr="00A10D7E">
        <w:rPr>
          <w:rFonts w:ascii="Calibri" w:hAnsi="Calibri" w:cs="Calibri"/>
          <w:color w:val="000000"/>
          <w:sz w:val="22"/>
          <w:szCs w:val="22"/>
        </w:rPr>
        <w:t xml:space="preserve">ile </w:t>
      </w:r>
      <w:r w:rsidR="00022CCD" w:rsidRPr="00A10D7E">
        <w:rPr>
          <w:rFonts w:ascii="Calibri" w:hAnsi="Calibri" w:cs="Calibri"/>
          <w:sz w:val="22"/>
          <w:szCs w:val="22"/>
        </w:rPr>
        <w:t xml:space="preserve">başlatılan önlemlerin etkisiz kılınmasına karşı soruşturmanın önlemsiz olarak kapatılmasına </w:t>
      </w:r>
      <w:r w:rsidR="005C6B7E" w:rsidRPr="00A10D7E">
        <w:rPr>
          <w:rFonts w:ascii="Calibri" w:hAnsi="Calibri" w:cs="Calibri"/>
          <w:sz w:val="22"/>
          <w:szCs w:val="22"/>
        </w:rPr>
        <w:t>İthalatta Haksız Rekabeti Değerlendirme Kurulunca karar verilmiştir.</w:t>
      </w:r>
      <w:proofErr w:type="gramEnd"/>
    </w:p>
    <w:p w:rsidR="0003763A" w:rsidRPr="003768FD" w:rsidRDefault="0003763A" w:rsidP="0003763A">
      <w:pPr>
        <w:rPr>
          <w:rFonts w:ascii="Calibri" w:hAnsi="Calibri" w:cs="Calibri"/>
          <w:sz w:val="22"/>
          <w:szCs w:val="22"/>
        </w:rPr>
      </w:pPr>
    </w:p>
    <w:p w:rsidR="0003763A" w:rsidRPr="003768FD" w:rsidRDefault="0003763A" w:rsidP="0003763A">
      <w:pPr>
        <w:rPr>
          <w:rFonts w:ascii="Calibri" w:hAnsi="Calibri" w:cs="Calibri"/>
          <w:sz w:val="22"/>
          <w:szCs w:val="22"/>
        </w:rPr>
      </w:pPr>
    </w:p>
    <w:p w:rsidR="0003763A" w:rsidRPr="003768FD" w:rsidRDefault="0003763A" w:rsidP="0003763A">
      <w:pPr>
        <w:rPr>
          <w:rFonts w:ascii="Calibri" w:hAnsi="Calibri" w:cs="Calibri"/>
          <w:sz w:val="22"/>
          <w:szCs w:val="22"/>
        </w:rPr>
      </w:pPr>
    </w:p>
    <w:p w:rsidR="0003763A" w:rsidRPr="003768FD" w:rsidRDefault="0003763A" w:rsidP="0003763A">
      <w:pPr>
        <w:rPr>
          <w:rFonts w:ascii="Calibri" w:hAnsi="Calibri" w:cs="Calibri"/>
          <w:sz w:val="22"/>
          <w:szCs w:val="22"/>
        </w:rPr>
      </w:pPr>
    </w:p>
    <w:p w:rsidR="0003763A" w:rsidRPr="003768FD" w:rsidRDefault="0003763A" w:rsidP="0003763A">
      <w:pPr>
        <w:rPr>
          <w:rFonts w:ascii="Calibri" w:hAnsi="Calibri" w:cs="Calibri"/>
          <w:sz w:val="22"/>
          <w:szCs w:val="22"/>
        </w:rPr>
      </w:pPr>
    </w:p>
    <w:p w:rsidR="0003763A" w:rsidRPr="003768FD" w:rsidRDefault="0003763A" w:rsidP="0003763A">
      <w:pPr>
        <w:rPr>
          <w:rFonts w:ascii="Calibri" w:hAnsi="Calibri" w:cs="Calibri"/>
          <w:sz w:val="22"/>
          <w:szCs w:val="22"/>
        </w:rPr>
      </w:pPr>
    </w:p>
    <w:sectPr w:rsidR="0003763A" w:rsidRPr="003768FD" w:rsidSect="002272EB">
      <w:headerReference w:type="default" r:id="rId8"/>
      <w:footerReference w:type="default" r:id="rId9"/>
      <w:pgSz w:w="11906" w:h="16838"/>
      <w:pgMar w:top="1418" w:right="99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4D3" w:rsidRDefault="00B934D3">
      <w:r>
        <w:separator/>
      </w:r>
    </w:p>
  </w:endnote>
  <w:endnote w:type="continuationSeparator" w:id="0">
    <w:p w:rsidR="00B934D3" w:rsidRDefault="00B9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4327926"/>
      <w:docPartObj>
        <w:docPartGallery w:val="Page Numbers (Bottom of Page)"/>
        <w:docPartUnique/>
      </w:docPartObj>
    </w:sdtPr>
    <w:sdtEndPr/>
    <w:sdtContent>
      <w:p w:rsidR="00CC02A9" w:rsidRDefault="00CC02A9">
        <w:pPr>
          <w:pStyle w:val="AltBilgi0"/>
          <w:jc w:val="right"/>
        </w:pPr>
        <w:r>
          <w:fldChar w:fldCharType="begin"/>
        </w:r>
        <w:r>
          <w:instrText>PAGE   \* MERGEFORMAT</w:instrText>
        </w:r>
        <w:r>
          <w:fldChar w:fldCharType="separate"/>
        </w:r>
        <w:r w:rsidR="00A10D7E">
          <w:rPr>
            <w:noProof/>
          </w:rPr>
          <w:t>5</w:t>
        </w:r>
        <w:r>
          <w:fldChar w:fldCharType="end"/>
        </w:r>
      </w:p>
    </w:sdtContent>
  </w:sdt>
  <w:p w:rsidR="00CC02A9" w:rsidRDefault="00CC02A9">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4D3" w:rsidRDefault="00B934D3">
      <w:r>
        <w:separator/>
      </w:r>
    </w:p>
  </w:footnote>
  <w:footnote w:type="continuationSeparator" w:id="0">
    <w:p w:rsidR="00B934D3" w:rsidRDefault="00B93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DF" w:rsidRPr="00DC709C" w:rsidRDefault="006E1CDF" w:rsidP="00DC709C">
    <w:pPr>
      <w:pStyle w:val="stBilgi0"/>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2FB0"/>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263FD"/>
    <w:multiLevelType w:val="hybridMultilevel"/>
    <w:tmpl w:val="FCAC0758"/>
    <w:lvl w:ilvl="0" w:tplc="8A682F0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D780B"/>
    <w:multiLevelType w:val="hybridMultilevel"/>
    <w:tmpl w:val="F7200ACA"/>
    <w:lvl w:ilvl="0" w:tplc="B76A0026">
      <w:start w:val="1"/>
      <w:numFmt w:val="decimal"/>
      <w:suff w:val="space"/>
      <w:lvlText w:val="(%1)"/>
      <w:lvlJc w:val="left"/>
      <w:pPr>
        <w:ind w:left="567" w:hanging="20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1810D6"/>
    <w:multiLevelType w:val="hybridMultilevel"/>
    <w:tmpl w:val="0A9EC74C"/>
    <w:lvl w:ilvl="0" w:tplc="B7A8458A">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F536B"/>
    <w:multiLevelType w:val="hybridMultilevel"/>
    <w:tmpl w:val="D3EA4866"/>
    <w:lvl w:ilvl="0" w:tplc="6DEA45CA">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2600DF"/>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90B26"/>
    <w:multiLevelType w:val="hybridMultilevel"/>
    <w:tmpl w:val="E7FE797C"/>
    <w:lvl w:ilvl="0" w:tplc="FEEE8FD2">
      <w:start w:val="1"/>
      <w:numFmt w:val="decimal"/>
      <w:suff w:val="space"/>
      <w:lvlText w:val="(%1)"/>
      <w:lvlJc w:val="left"/>
      <w:pPr>
        <w:ind w:left="72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173010F"/>
    <w:multiLevelType w:val="hybridMultilevel"/>
    <w:tmpl w:val="A4A86DDA"/>
    <w:lvl w:ilvl="0" w:tplc="587C14D6">
      <w:start w:val="1"/>
      <w:numFmt w:val="decimal"/>
      <w:suff w:val="space"/>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8" w15:restartNumberingAfterBreak="0">
    <w:nsid w:val="221E14B5"/>
    <w:multiLevelType w:val="hybridMultilevel"/>
    <w:tmpl w:val="D25A7466"/>
    <w:lvl w:ilvl="0" w:tplc="719CEF82">
      <w:start w:val="1"/>
      <w:numFmt w:val="decimal"/>
      <w:suff w:val="space"/>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87E19"/>
    <w:multiLevelType w:val="hybridMultilevel"/>
    <w:tmpl w:val="6AE2BAEE"/>
    <w:lvl w:ilvl="0" w:tplc="92D45946">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38F5597"/>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F163D9"/>
    <w:multiLevelType w:val="multilevel"/>
    <w:tmpl w:val="DA847A7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F40675"/>
    <w:multiLevelType w:val="hybridMultilevel"/>
    <w:tmpl w:val="3050EC0E"/>
    <w:lvl w:ilvl="0" w:tplc="6FD6E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272B7E"/>
    <w:multiLevelType w:val="hybridMultilevel"/>
    <w:tmpl w:val="51B27FF0"/>
    <w:lvl w:ilvl="0" w:tplc="E0AA6D52">
      <w:start w:val="1"/>
      <w:numFmt w:val="decimal"/>
      <w:suff w:val="space"/>
      <w:lvlText w:val="(%1)"/>
      <w:lvlJc w:val="left"/>
      <w:pPr>
        <w:ind w:left="1068" w:hanging="360"/>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4" w15:restartNumberingAfterBreak="0">
    <w:nsid w:val="31E43081"/>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FE747D"/>
    <w:multiLevelType w:val="hybridMultilevel"/>
    <w:tmpl w:val="948E8B98"/>
    <w:lvl w:ilvl="0" w:tplc="EE1658F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C66931"/>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B0B9E"/>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F190E"/>
    <w:multiLevelType w:val="hybridMultilevel"/>
    <w:tmpl w:val="DB36591E"/>
    <w:lvl w:ilvl="0" w:tplc="6FD6E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86BDE"/>
    <w:multiLevelType w:val="hybridMultilevel"/>
    <w:tmpl w:val="C9263B00"/>
    <w:lvl w:ilvl="0" w:tplc="6FD6E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813686"/>
    <w:multiLevelType w:val="hybridMultilevel"/>
    <w:tmpl w:val="D72C4A04"/>
    <w:lvl w:ilvl="0" w:tplc="04465596">
      <w:start w:val="1"/>
      <w:numFmt w:val="decimal"/>
      <w:lvlText w:val="(%1)"/>
      <w:lvlJc w:val="left"/>
      <w:pPr>
        <w:ind w:left="5463" w:hanging="360"/>
      </w:pPr>
      <w:rPr>
        <w:rFonts w:hint="default"/>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21" w15:restartNumberingAfterBreak="0">
    <w:nsid w:val="467422D3"/>
    <w:multiLevelType w:val="hybridMultilevel"/>
    <w:tmpl w:val="67D242B4"/>
    <w:lvl w:ilvl="0" w:tplc="6FD6E38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49F6230C"/>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B638B3"/>
    <w:multiLevelType w:val="hybridMultilevel"/>
    <w:tmpl w:val="3A1CD26A"/>
    <w:lvl w:ilvl="0" w:tplc="AF2824C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55C52DA1"/>
    <w:multiLevelType w:val="hybridMultilevel"/>
    <w:tmpl w:val="2D8CB7F8"/>
    <w:lvl w:ilvl="0" w:tplc="E09AEFE8">
      <w:start w:val="1"/>
      <w:numFmt w:val="decimal"/>
      <w:suff w:val="space"/>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56FF1"/>
    <w:multiLevelType w:val="multilevel"/>
    <w:tmpl w:val="9BE2A5E4"/>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6" w15:restartNumberingAfterBreak="0">
    <w:nsid w:val="57B5061B"/>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4173F"/>
    <w:multiLevelType w:val="hybridMultilevel"/>
    <w:tmpl w:val="62025886"/>
    <w:lvl w:ilvl="0" w:tplc="2DAEECAE">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B2906F7"/>
    <w:multiLevelType w:val="hybridMultilevel"/>
    <w:tmpl w:val="B96CF258"/>
    <w:lvl w:ilvl="0" w:tplc="6FD6E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5D6ECD"/>
    <w:multiLevelType w:val="hybridMultilevel"/>
    <w:tmpl w:val="AD4E10EA"/>
    <w:lvl w:ilvl="0" w:tplc="BC907AF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0C419A3"/>
    <w:multiLevelType w:val="hybridMultilevel"/>
    <w:tmpl w:val="43FC7292"/>
    <w:lvl w:ilvl="0" w:tplc="6F405578">
      <w:start w:val="1"/>
      <w:numFmt w:val="decimal"/>
      <w:lvlText w:val="%1."/>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872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94A50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CCCE4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1441B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4689B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9E1BA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563BB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9071D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4862E22"/>
    <w:multiLevelType w:val="hybridMultilevel"/>
    <w:tmpl w:val="739813D6"/>
    <w:lvl w:ilvl="0" w:tplc="C0AE500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4750B7"/>
    <w:multiLevelType w:val="multilevel"/>
    <w:tmpl w:val="DA847A7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77949A0"/>
    <w:multiLevelType w:val="hybridMultilevel"/>
    <w:tmpl w:val="6106AD70"/>
    <w:lvl w:ilvl="0" w:tplc="1C901E4A">
      <w:start w:val="1"/>
      <w:numFmt w:val="decimal"/>
      <w:suff w:val="space"/>
      <w:lvlText w:val="(%1)"/>
      <w:lvlJc w:val="left"/>
      <w:pPr>
        <w:ind w:left="765" w:hanging="40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6CDC066B"/>
    <w:multiLevelType w:val="multilevel"/>
    <w:tmpl w:val="EC32E9AE"/>
    <w:lvl w:ilvl="0">
      <w:start w:val="2"/>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4"/>
      <w:numFmt w:val="decimal"/>
      <w:lvlText w:val="%1.%2.%3"/>
      <w:lvlJc w:val="left"/>
      <w:pPr>
        <w:ind w:left="1145"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7070578B"/>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A23ACE"/>
    <w:multiLevelType w:val="hybridMultilevel"/>
    <w:tmpl w:val="73CE20A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83A2BD6"/>
    <w:multiLevelType w:val="hybridMultilevel"/>
    <w:tmpl w:val="335007E0"/>
    <w:lvl w:ilvl="0" w:tplc="9FBEC1D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5"/>
  </w:num>
  <w:num w:numId="3">
    <w:abstractNumId w:val="11"/>
  </w:num>
  <w:num w:numId="4">
    <w:abstractNumId w:val="24"/>
  </w:num>
  <w:num w:numId="5">
    <w:abstractNumId w:val="8"/>
  </w:num>
  <w:num w:numId="6">
    <w:abstractNumId w:val="9"/>
  </w:num>
  <w:num w:numId="7">
    <w:abstractNumId w:val="27"/>
  </w:num>
  <w:num w:numId="8">
    <w:abstractNumId w:val="4"/>
  </w:num>
  <w:num w:numId="9">
    <w:abstractNumId w:val="21"/>
  </w:num>
  <w:num w:numId="10">
    <w:abstractNumId w:val="35"/>
  </w:num>
  <w:num w:numId="11">
    <w:abstractNumId w:val="28"/>
  </w:num>
  <w:num w:numId="12">
    <w:abstractNumId w:val="2"/>
  </w:num>
  <w:num w:numId="13">
    <w:abstractNumId w:val="3"/>
  </w:num>
  <w:num w:numId="14">
    <w:abstractNumId w:val="16"/>
  </w:num>
  <w:num w:numId="15">
    <w:abstractNumId w:val="19"/>
  </w:num>
  <w:num w:numId="16">
    <w:abstractNumId w:val="0"/>
  </w:num>
  <w:num w:numId="17">
    <w:abstractNumId w:val="17"/>
  </w:num>
  <w:num w:numId="18">
    <w:abstractNumId w:val="6"/>
  </w:num>
  <w:num w:numId="19">
    <w:abstractNumId w:val="33"/>
  </w:num>
  <w:num w:numId="20">
    <w:abstractNumId w:val="7"/>
  </w:num>
  <w:num w:numId="21">
    <w:abstractNumId w:val="36"/>
  </w:num>
  <w:num w:numId="22">
    <w:abstractNumId w:val="30"/>
  </w:num>
  <w:num w:numId="23">
    <w:abstractNumId w:val="13"/>
  </w:num>
  <w:num w:numId="24">
    <w:abstractNumId w:val="12"/>
  </w:num>
  <w:num w:numId="25">
    <w:abstractNumId w:val="37"/>
  </w:num>
  <w:num w:numId="26">
    <w:abstractNumId w:val="18"/>
  </w:num>
  <w:num w:numId="27">
    <w:abstractNumId w:val="1"/>
  </w:num>
  <w:num w:numId="28">
    <w:abstractNumId w:val="31"/>
  </w:num>
  <w:num w:numId="29">
    <w:abstractNumId w:val="26"/>
  </w:num>
  <w:num w:numId="30">
    <w:abstractNumId w:val="14"/>
  </w:num>
  <w:num w:numId="31">
    <w:abstractNumId w:val="22"/>
  </w:num>
  <w:num w:numId="32">
    <w:abstractNumId w:val="5"/>
  </w:num>
  <w:num w:numId="33">
    <w:abstractNumId w:val="20"/>
  </w:num>
  <w:num w:numId="34">
    <w:abstractNumId w:val="34"/>
  </w:num>
  <w:num w:numId="35">
    <w:abstractNumId w:val="23"/>
  </w:num>
  <w:num w:numId="36">
    <w:abstractNumId w:val="25"/>
  </w:num>
  <w:num w:numId="37">
    <w:abstractNumId w:val="10"/>
  </w:num>
  <w:num w:numId="38">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5EB"/>
    <w:rsid w:val="0000014E"/>
    <w:rsid w:val="00001DED"/>
    <w:rsid w:val="000028AE"/>
    <w:rsid w:val="00003343"/>
    <w:rsid w:val="00004C27"/>
    <w:rsid w:val="00005473"/>
    <w:rsid w:val="00005DD1"/>
    <w:rsid w:val="00005F50"/>
    <w:rsid w:val="00005F6B"/>
    <w:rsid w:val="00005F78"/>
    <w:rsid w:val="0000628D"/>
    <w:rsid w:val="00006665"/>
    <w:rsid w:val="000066E8"/>
    <w:rsid w:val="00006FC6"/>
    <w:rsid w:val="0000761C"/>
    <w:rsid w:val="0001030A"/>
    <w:rsid w:val="00011567"/>
    <w:rsid w:val="0001172C"/>
    <w:rsid w:val="00011A1C"/>
    <w:rsid w:val="0001223D"/>
    <w:rsid w:val="00012341"/>
    <w:rsid w:val="000123FB"/>
    <w:rsid w:val="00012755"/>
    <w:rsid w:val="00013DCB"/>
    <w:rsid w:val="00017989"/>
    <w:rsid w:val="00017CC3"/>
    <w:rsid w:val="00020114"/>
    <w:rsid w:val="00020300"/>
    <w:rsid w:val="00020A1C"/>
    <w:rsid w:val="00020EE1"/>
    <w:rsid w:val="00022CCD"/>
    <w:rsid w:val="00023A38"/>
    <w:rsid w:val="00024863"/>
    <w:rsid w:val="00025768"/>
    <w:rsid w:val="000261F9"/>
    <w:rsid w:val="0002647F"/>
    <w:rsid w:val="000278F7"/>
    <w:rsid w:val="00027CB8"/>
    <w:rsid w:val="00030E52"/>
    <w:rsid w:val="00031763"/>
    <w:rsid w:val="00033BF6"/>
    <w:rsid w:val="000347FD"/>
    <w:rsid w:val="00035547"/>
    <w:rsid w:val="00035EEE"/>
    <w:rsid w:val="00036345"/>
    <w:rsid w:val="00037559"/>
    <w:rsid w:val="0003763A"/>
    <w:rsid w:val="00037B92"/>
    <w:rsid w:val="00041203"/>
    <w:rsid w:val="00041593"/>
    <w:rsid w:val="00041B9B"/>
    <w:rsid w:val="00043DA6"/>
    <w:rsid w:val="00044C1B"/>
    <w:rsid w:val="00045466"/>
    <w:rsid w:val="00050ACE"/>
    <w:rsid w:val="0005105C"/>
    <w:rsid w:val="00053E01"/>
    <w:rsid w:val="00054B5D"/>
    <w:rsid w:val="00054CB6"/>
    <w:rsid w:val="00054FC1"/>
    <w:rsid w:val="00055808"/>
    <w:rsid w:val="000558A5"/>
    <w:rsid w:val="00056182"/>
    <w:rsid w:val="000607F6"/>
    <w:rsid w:val="00060DDF"/>
    <w:rsid w:val="00061117"/>
    <w:rsid w:val="00061A63"/>
    <w:rsid w:val="000623AA"/>
    <w:rsid w:val="000646CE"/>
    <w:rsid w:val="00065AC4"/>
    <w:rsid w:val="00065DF9"/>
    <w:rsid w:val="00066267"/>
    <w:rsid w:val="000676B9"/>
    <w:rsid w:val="00071793"/>
    <w:rsid w:val="000722D5"/>
    <w:rsid w:val="00073DAB"/>
    <w:rsid w:val="00074D9C"/>
    <w:rsid w:val="00074EDF"/>
    <w:rsid w:val="0007517A"/>
    <w:rsid w:val="00075E4E"/>
    <w:rsid w:val="00076378"/>
    <w:rsid w:val="00076A4D"/>
    <w:rsid w:val="00077E67"/>
    <w:rsid w:val="00080CE4"/>
    <w:rsid w:val="00080EEE"/>
    <w:rsid w:val="00081165"/>
    <w:rsid w:val="00082802"/>
    <w:rsid w:val="0008285C"/>
    <w:rsid w:val="00082B4D"/>
    <w:rsid w:val="00083584"/>
    <w:rsid w:val="00085558"/>
    <w:rsid w:val="000858EF"/>
    <w:rsid w:val="00085B08"/>
    <w:rsid w:val="0008669B"/>
    <w:rsid w:val="000867AA"/>
    <w:rsid w:val="000871CF"/>
    <w:rsid w:val="00092044"/>
    <w:rsid w:val="00092726"/>
    <w:rsid w:val="00092E50"/>
    <w:rsid w:val="0009335F"/>
    <w:rsid w:val="00093D34"/>
    <w:rsid w:val="00094B30"/>
    <w:rsid w:val="00095D36"/>
    <w:rsid w:val="000972F1"/>
    <w:rsid w:val="0009789F"/>
    <w:rsid w:val="000979B5"/>
    <w:rsid w:val="000A020E"/>
    <w:rsid w:val="000A1F4A"/>
    <w:rsid w:val="000A49E4"/>
    <w:rsid w:val="000A4ED6"/>
    <w:rsid w:val="000A6465"/>
    <w:rsid w:val="000A6743"/>
    <w:rsid w:val="000B04AA"/>
    <w:rsid w:val="000B0949"/>
    <w:rsid w:val="000B2F92"/>
    <w:rsid w:val="000B32D3"/>
    <w:rsid w:val="000B34DF"/>
    <w:rsid w:val="000B43C6"/>
    <w:rsid w:val="000B4BB9"/>
    <w:rsid w:val="000B658E"/>
    <w:rsid w:val="000B698B"/>
    <w:rsid w:val="000C01B5"/>
    <w:rsid w:val="000C0D5F"/>
    <w:rsid w:val="000C1A61"/>
    <w:rsid w:val="000C2A6C"/>
    <w:rsid w:val="000C2A9C"/>
    <w:rsid w:val="000C4120"/>
    <w:rsid w:val="000C46F6"/>
    <w:rsid w:val="000C4889"/>
    <w:rsid w:val="000C5013"/>
    <w:rsid w:val="000C521F"/>
    <w:rsid w:val="000C67FA"/>
    <w:rsid w:val="000C7687"/>
    <w:rsid w:val="000D026E"/>
    <w:rsid w:val="000D11B0"/>
    <w:rsid w:val="000D19EC"/>
    <w:rsid w:val="000D1D50"/>
    <w:rsid w:val="000D4150"/>
    <w:rsid w:val="000D4A73"/>
    <w:rsid w:val="000D6510"/>
    <w:rsid w:val="000D6A0C"/>
    <w:rsid w:val="000D6A58"/>
    <w:rsid w:val="000D6C98"/>
    <w:rsid w:val="000D6D99"/>
    <w:rsid w:val="000E0670"/>
    <w:rsid w:val="000E08E9"/>
    <w:rsid w:val="000E1751"/>
    <w:rsid w:val="000E27A2"/>
    <w:rsid w:val="000E3505"/>
    <w:rsid w:val="000E37EC"/>
    <w:rsid w:val="000E3E89"/>
    <w:rsid w:val="000E3F97"/>
    <w:rsid w:val="000E42D2"/>
    <w:rsid w:val="000E4990"/>
    <w:rsid w:val="000E5342"/>
    <w:rsid w:val="000E6DBE"/>
    <w:rsid w:val="000E7219"/>
    <w:rsid w:val="000E7850"/>
    <w:rsid w:val="000E7D51"/>
    <w:rsid w:val="000E7DBE"/>
    <w:rsid w:val="000F102C"/>
    <w:rsid w:val="000F162D"/>
    <w:rsid w:val="000F2691"/>
    <w:rsid w:val="000F292B"/>
    <w:rsid w:val="000F4237"/>
    <w:rsid w:val="000F6340"/>
    <w:rsid w:val="000F68AB"/>
    <w:rsid w:val="000F72D7"/>
    <w:rsid w:val="00100DF5"/>
    <w:rsid w:val="001031D6"/>
    <w:rsid w:val="00103701"/>
    <w:rsid w:val="0010536D"/>
    <w:rsid w:val="00106455"/>
    <w:rsid w:val="0010708E"/>
    <w:rsid w:val="00107F3F"/>
    <w:rsid w:val="00107F4E"/>
    <w:rsid w:val="00110634"/>
    <w:rsid w:val="00110A2D"/>
    <w:rsid w:val="00110F2F"/>
    <w:rsid w:val="00113481"/>
    <w:rsid w:val="00113A77"/>
    <w:rsid w:val="00115A17"/>
    <w:rsid w:val="00115B1B"/>
    <w:rsid w:val="00115BF5"/>
    <w:rsid w:val="00116F94"/>
    <w:rsid w:val="001174DF"/>
    <w:rsid w:val="001208E9"/>
    <w:rsid w:val="00120A35"/>
    <w:rsid w:val="00120D1B"/>
    <w:rsid w:val="0012116C"/>
    <w:rsid w:val="00121243"/>
    <w:rsid w:val="0012203B"/>
    <w:rsid w:val="00122C02"/>
    <w:rsid w:val="00122FA9"/>
    <w:rsid w:val="001231CE"/>
    <w:rsid w:val="001238EE"/>
    <w:rsid w:val="00123C06"/>
    <w:rsid w:val="00125827"/>
    <w:rsid w:val="0012696F"/>
    <w:rsid w:val="00127B58"/>
    <w:rsid w:val="00127CB4"/>
    <w:rsid w:val="00127D44"/>
    <w:rsid w:val="00130330"/>
    <w:rsid w:val="00136047"/>
    <w:rsid w:val="00136A43"/>
    <w:rsid w:val="00137E9E"/>
    <w:rsid w:val="00140C23"/>
    <w:rsid w:val="00142BF2"/>
    <w:rsid w:val="00142E28"/>
    <w:rsid w:val="00142F1B"/>
    <w:rsid w:val="00143037"/>
    <w:rsid w:val="00143553"/>
    <w:rsid w:val="0014412B"/>
    <w:rsid w:val="0014432F"/>
    <w:rsid w:val="0014454C"/>
    <w:rsid w:val="001446A0"/>
    <w:rsid w:val="001453B5"/>
    <w:rsid w:val="0014604B"/>
    <w:rsid w:val="001461F9"/>
    <w:rsid w:val="0014710C"/>
    <w:rsid w:val="00147E54"/>
    <w:rsid w:val="00150278"/>
    <w:rsid w:val="0015079A"/>
    <w:rsid w:val="00151C66"/>
    <w:rsid w:val="001520D0"/>
    <w:rsid w:val="001526BD"/>
    <w:rsid w:val="0015354F"/>
    <w:rsid w:val="00153A8D"/>
    <w:rsid w:val="00153AFB"/>
    <w:rsid w:val="0015406E"/>
    <w:rsid w:val="00154088"/>
    <w:rsid w:val="00154591"/>
    <w:rsid w:val="001546FA"/>
    <w:rsid w:val="00155DE4"/>
    <w:rsid w:val="001562AF"/>
    <w:rsid w:val="00157115"/>
    <w:rsid w:val="00160B09"/>
    <w:rsid w:val="0016224A"/>
    <w:rsid w:val="001623C8"/>
    <w:rsid w:val="00162760"/>
    <w:rsid w:val="001628C8"/>
    <w:rsid w:val="00163576"/>
    <w:rsid w:val="00164189"/>
    <w:rsid w:val="0016456D"/>
    <w:rsid w:val="00164592"/>
    <w:rsid w:val="00164693"/>
    <w:rsid w:val="00165850"/>
    <w:rsid w:val="00166595"/>
    <w:rsid w:val="00166754"/>
    <w:rsid w:val="00167790"/>
    <w:rsid w:val="001700BF"/>
    <w:rsid w:val="00171814"/>
    <w:rsid w:val="00171C38"/>
    <w:rsid w:val="00171D8F"/>
    <w:rsid w:val="001725AD"/>
    <w:rsid w:val="001734F7"/>
    <w:rsid w:val="00173D8B"/>
    <w:rsid w:val="001748E9"/>
    <w:rsid w:val="00174B0D"/>
    <w:rsid w:val="00174CC3"/>
    <w:rsid w:val="00175D76"/>
    <w:rsid w:val="00177CCB"/>
    <w:rsid w:val="001810E8"/>
    <w:rsid w:val="00181A26"/>
    <w:rsid w:val="00181EB2"/>
    <w:rsid w:val="00183973"/>
    <w:rsid w:val="00183C7D"/>
    <w:rsid w:val="001842C9"/>
    <w:rsid w:val="00184CC6"/>
    <w:rsid w:val="00184CE0"/>
    <w:rsid w:val="00185240"/>
    <w:rsid w:val="00185899"/>
    <w:rsid w:val="00185F51"/>
    <w:rsid w:val="0018623D"/>
    <w:rsid w:val="00186B93"/>
    <w:rsid w:val="001879C2"/>
    <w:rsid w:val="0019018C"/>
    <w:rsid w:val="00190C19"/>
    <w:rsid w:val="00190FE7"/>
    <w:rsid w:val="00191213"/>
    <w:rsid w:val="00191446"/>
    <w:rsid w:val="00191D3F"/>
    <w:rsid w:val="001926B1"/>
    <w:rsid w:val="00194AC2"/>
    <w:rsid w:val="00194B5A"/>
    <w:rsid w:val="001955B5"/>
    <w:rsid w:val="00195EEE"/>
    <w:rsid w:val="00195F09"/>
    <w:rsid w:val="001960FB"/>
    <w:rsid w:val="001A0D45"/>
    <w:rsid w:val="001A0F6A"/>
    <w:rsid w:val="001A1085"/>
    <w:rsid w:val="001A2A90"/>
    <w:rsid w:val="001A3BA7"/>
    <w:rsid w:val="001A7169"/>
    <w:rsid w:val="001A72F7"/>
    <w:rsid w:val="001B1AE7"/>
    <w:rsid w:val="001B2154"/>
    <w:rsid w:val="001B22A4"/>
    <w:rsid w:val="001B2F1F"/>
    <w:rsid w:val="001B302A"/>
    <w:rsid w:val="001B325F"/>
    <w:rsid w:val="001B3E97"/>
    <w:rsid w:val="001B4336"/>
    <w:rsid w:val="001B48D1"/>
    <w:rsid w:val="001B4D06"/>
    <w:rsid w:val="001B4F7D"/>
    <w:rsid w:val="001B5431"/>
    <w:rsid w:val="001B5EE8"/>
    <w:rsid w:val="001B7467"/>
    <w:rsid w:val="001B74EA"/>
    <w:rsid w:val="001B7A46"/>
    <w:rsid w:val="001C0262"/>
    <w:rsid w:val="001C2F57"/>
    <w:rsid w:val="001C3E05"/>
    <w:rsid w:val="001C40B3"/>
    <w:rsid w:val="001C4865"/>
    <w:rsid w:val="001C4B32"/>
    <w:rsid w:val="001C5032"/>
    <w:rsid w:val="001C5CA8"/>
    <w:rsid w:val="001C5EF8"/>
    <w:rsid w:val="001C6399"/>
    <w:rsid w:val="001C6796"/>
    <w:rsid w:val="001C6AA2"/>
    <w:rsid w:val="001D0638"/>
    <w:rsid w:val="001D40AD"/>
    <w:rsid w:val="001D5E33"/>
    <w:rsid w:val="001D6A49"/>
    <w:rsid w:val="001D6B9A"/>
    <w:rsid w:val="001D6E4C"/>
    <w:rsid w:val="001D7B6C"/>
    <w:rsid w:val="001D7BD3"/>
    <w:rsid w:val="001E05B6"/>
    <w:rsid w:val="001E0FA4"/>
    <w:rsid w:val="001E0FF4"/>
    <w:rsid w:val="001E1A0A"/>
    <w:rsid w:val="001E1E06"/>
    <w:rsid w:val="001E25FC"/>
    <w:rsid w:val="001E4795"/>
    <w:rsid w:val="001E5842"/>
    <w:rsid w:val="001E5A24"/>
    <w:rsid w:val="001E6C53"/>
    <w:rsid w:val="001E6E1D"/>
    <w:rsid w:val="001E6F38"/>
    <w:rsid w:val="001F0AC5"/>
    <w:rsid w:val="001F40D1"/>
    <w:rsid w:val="001F4241"/>
    <w:rsid w:val="001F4334"/>
    <w:rsid w:val="001F4609"/>
    <w:rsid w:val="001F6599"/>
    <w:rsid w:val="001F68FB"/>
    <w:rsid w:val="001F7CF6"/>
    <w:rsid w:val="002007A7"/>
    <w:rsid w:val="00200AB7"/>
    <w:rsid w:val="00200D35"/>
    <w:rsid w:val="0020110D"/>
    <w:rsid w:val="00204CBF"/>
    <w:rsid w:val="002057EC"/>
    <w:rsid w:val="00206141"/>
    <w:rsid w:val="00206497"/>
    <w:rsid w:val="002073EF"/>
    <w:rsid w:val="00207CDC"/>
    <w:rsid w:val="00210401"/>
    <w:rsid w:val="00210864"/>
    <w:rsid w:val="00211630"/>
    <w:rsid w:val="00211FFE"/>
    <w:rsid w:val="00212015"/>
    <w:rsid w:val="0021209B"/>
    <w:rsid w:val="00214910"/>
    <w:rsid w:val="00214EA9"/>
    <w:rsid w:val="002161AE"/>
    <w:rsid w:val="00216B6D"/>
    <w:rsid w:val="00221170"/>
    <w:rsid w:val="00221339"/>
    <w:rsid w:val="0022267D"/>
    <w:rsid w:val="00222E46"/>
    <w:rsid w:val="002236C4"/>
    <w:rsid w:val="00223752"/>
    <w:rsid w:val="00223BD5"/>
    <w:rsid w:val="00223CA0"/>
    <w:rsid w:val="00224D97"/>
    <w:rsid w:val="00225BF7"/>
    <w:rsid w:val="002267D8"/>
    <w:rsid w:val="00226837"/>
    <w:rsid w:val="00226C7E"/>
    <w:rsid w:val="00226F54"/>
    <w:rsid w:val="00226F9B"/>
    <w:rsid w:val="002272EB"/>
    <w:rsid w:val="0023012B"/>
    <w:rsid w:val="002302F7"/>
    <w:rsid w:val="00232164"/>
    <w:rsid w:val="00232486"/>
    <w:rsid w:val="00232A3D"/>
    <w:rsid w:val="00232B26"/>
    <w:rsid w:val="002358EE"/>
    <w:rsid w:val="00235E77"/>
    <w:rsid w:val="00236BF0"/>
    <w:rsid w:val="00236E15"/>
    <w:rsid w:val="00237C6A"/>
    <w:rsid w:val="00240002"/>
    <w:rsid w:val="00240A5C"/>
    <w:rsid w:val="00241C49"/>
    <w:rsid w:val="00242695"/>
    <w:rsid w:val="00242934"/>
    <w:rsid w:val="00242B17"/>
    <w:rsid w:val="002448DB"/>
    <w:rsid w:val="00244CB7"/>
    <w:rsid w:val="00244E19"/>
    <w:rsid w:val="0024522D"/>
    <w:rsid w:val="00245F53"/>
    <w:rsid w:val="002460F1"/>
    <w:rsid w:val="00246937"/>
    <w:rsid w:val="0024733C"/>
    <w:rsid w:val="002473DC"/>
    <w:rsid w:val="00250F6F"/>
    <w:rsid w:val="00251C24"/>
    <w:rsid w:val="0025417C"/>
    <w:rsid w:val="00255387"/>
    <w:rsid w:val="00255394"/>
    <w:rsid w:val="00255ADD"/>
    <w:rsid w:val="002568CE"/>
    <w:rsid w:val="00256A5B"/>
    <w:rsid w:val="0025778A"/>
    <w:rsid w:val="00257EF9"/>
    <w:rsid w:val="00262D35"/>
    <w:rsid w:val="00263AC7"/>
    <w:rsid w:val="00264169"/>
    <w:rsid w:val="0026431B"/>
    <w:rsid w:val="00265724"/>
    <w:rsid w:val="00266213"/>
    <w:rsid w:val="002666F4"/>
    <w:rsid w:val="00266854"/>
    <w:rsid w:val="002703D9"/>
    <w:rsid w:val="002712EB"/>
    <w:rsid w:val="002722DB"/>
    <w:rsid w:val="002723C8"/>
    <w:rsid w:val="00273B12"/>
    <w:rsid w:val="00274EF5"/>
    <w:rsid w:val="00274F2F"/>
    <w:rsid w:val="00275500"/>
    <w:rsid w:val="00276932"/>
    <w:rsid w:val="00276B9E"/>
    <w:rsid w:val="002773AE"/>
    <w:rsid w:val="002773BA"/>
    <w:rsid w:val="00280006"/>
    <w:rsid w:val="002800E5"/>
    <w:rsid w:val="00281C1F"/>
    <w:rsid w:val="0028244D"/>
    <w:rsid w:val="002838B5"/>
    <w:rsid w:val="00283943"/>
    <w:rsid w:val="00283EF6"/>
    <w:rsid w:val="0028400A"/>
    <w:rsid w:val="0028417F"/>
    <w:rsid w:val="00284343"/>
    <w:rsid w:val="0028495B"/>
    <w:rsid w:val="00285376"/>
    <w:rsid w:val="002856AA"/>
    <w:rsid w:val="00285FFD"/>
    <w:rsid w:val="002865B5"/>
    <w:rsid w:val="0028779E"/>
    <w:rsid w:val="00290184"/>
    <w:rsid w:val="002910AD"/>
    <w:rsid w:val="00291F7C"/>
    <w:rsid w:val="00292860"/>
    <w:rsid w:val="00293526"/>
    <w:rsid w:val="002941C7"/>
    <w:rsid w:val="002942C5"/>
    <w:rsid w:val="0029622C"/>
    <w:rsid w:val="00296483"/>
    <w:rsid w:val="0029693C"/>
    <w:rsid w:val="002A0031"/>
    <w:rsid w:val="002A0100"/>
    <w:rsid w:val="002A1366"/>
    <w:rsid w:val="002A169C"/>
    <w:rsid w:val="002A1E2B"/>
    <w:rsid w:val="002A1EDC"/>
    <w:rsid w:val="002A24D7"/>
    <w:rsid w:val="002A339C"/>
    <w:rsid w:val="002A3B91"/>
    <w:rsid w:val="002A3FDE"/>
    <w:rsid w:val="002A4443"/>
    <w:rsid w:val="002A4A02"/>
    <w:rsid w:val="002A4AFA"/>
    <w:rsid w:val="002A687C"/>
    <w:rsid w:val="002A6DC1"/>
    <w:rsid w:val="002A7057"/>
    <w:rsid w:val="002B04CA"/>
    <w:rsid w:val="002B0F31"/>
    <w:rsid w:val="002B179E"/>
    <w:rsid w:val="002B210D"/>
    <w:rsid w:val="002B22AC"/>
    <w:rsid w:val="002B243C"/>
    <w:rsid w:val="002B3A98"/>
    <w:rsid w:val="002B3BC2"/>
    <w:rsid w:val="002B3C64"/>
    <w:rsid w:val="002B3C86"/>
    <w:rsid w:val="002B4327"/>
    <w:rsid w:val="002B4EC7"/>
    <w:rsid w:val="002B5E4E"/>
    <w:rsid w:val="002B62CB"/>
    <w:rsid w:val="002B6D80"/>
    <w:rsid w:val="002B7EF5"/>
    <w:rsid w:val="002B7FEC"/>
    <w:rsid w:val="002C01BF"/>
    <w:rsid w:val="002C0475"/>
    <w:rsid w:val="002C0950"/>
    <w:rsid w:val="002C14B9"/>
    <w:rsid w:val="002C3440"/>
    <w:rsid w:val="002C37F9"/>
    <w:rsid w:val="002C42E7"/>
    <w:rsid w:val="002C617E"/>
    <w:rsid w:val="002C6847"/>
    <w:rsid w:val="002C7A12"/>
    <w:rsid w:val="002D0320"/>
    <w:rsid w:val="002D0D19"/>
    <w:rsid w:val="002D2049"/>
    <w:rsid w:val="002D2B58"/>
    <w:rsid w:val="002D2C80"/>
    <w:rsid w:val="002D33CA"/>
    <w:rsid w:val="002D3979"/>
    <w:rsid w:val="002D3DB2"/>
    <w:rsid w:val="002D4017"/>
    <w:rsid w:val="002D42C8"/>
    <w:rsid w:val="002D478D"/>
    <w:rsid w:val="002D4DF4"/>
    <w:rsid w:val="002D522A"/>
    <w:rsid w:val="002D5656"/>
    <w:rsid w:val="002D69F1"/>
    <w:rsid w:val="002D6B9B"/>
    <w:rsid w:val="002D6F23"/>
    <w:rsid w:val="002D7681"/>
    <w:rsid w:val="002D77DB"/>
    <w:rsid w:val="002D7BD2"/>
    <w:rsid w:val="002D7F20"/>
    <w:rsid w:val="002E085C"/>
    <w:rsid w:val="002E1C57"/>
    <w:rsid w:val="002E1CD0"/>
    <w:rsid w:val="002E2320"/>
    <w:rsid w:val="002E5527"/>
    <w:rsid w:val="002E62B3"/>
    <w:rsid w:val="002E64A6"/>
    <w:rsid w:val="002E6C96"/>
    <w:rsid w:val="002E7158"/>
    <w:rsid w:val="002E7725"/>
    <w:rsid w:val="002E7A37"/>
    <w:rsid w:val="002F0E2A"/>
    <w:rsid w:val="002F19B0"/>
    <w:rsid w:val="002F1A10"/>
    <w:rsid w:val="002F1E6E"/>
    <w:rsid w:val="002F306D"/>
    <w:rsid w:val="002F3424"/>
    <w:rsid w:val="002F38E3"/>
    <w:rsid w:val="002F3B5C"/>
    <w:rsid w:val="002F5BB3"/>
    <w:rsid w:val="00300643"/>
    <w:rsid w:val="00301E4D"/>
    <w:rsid w:val="00303488"/>
    <w:rsid w:val="003036FE"/>
    <w:rsid w:val="003039D3"/>
    <w:rsid w:val="003047F0"/>
    <w:rsid w:val="00305822"/>
    <w:rsid w:val="00305E3C"/>
    <w:rsid w:val="00306601"/>
    <w:rsid w:val="00306BD9"/>
    <w:rsid w:val="00306FAB"/>
    <w:rsid w:val="00307AE2"/>
    <w:rsid w:val="003117A4"/>
    <w:rsid w:val="003118C4"/>
    <w:rsid w:val="0031220E"/>
    <w:rsid w:val="00312D32"/>
    <w:rsid w:val="00313122"/>
    <w:rsid w:val="003137D3"/>
    <w:rsid w:val="003142E5"/>
    <w:rsid w:val="00314307"/>
    <w:rsid w:val="00316571"/>
    <w:rsid w:val="0031758E"/>
    <w:rsid w:val="003179B3"/>
    <w:rsid w:val="00317A34"/>
    <w:rsid w:val="00320770"/>
    <w:rsid w:val="00321414"/>
    <w:rsid w:val="00321C9E"/>
    <w:rsid w:val="003220D2"/>
    <w:rsid w:val="00322ADF"/>
    <w:rsid w:val="003249C2"/>
    <w:rsid w:val="00326279"/>
    <w:rsid w:val="00330B32"/>
    <w:rsid w:val="00331256"/>
    <w:rsid w:val="00332467"/>
    <w:rsid w:val="003327D3"/>
    <w:rsid w:val="003335F4"/>
    <w:rsid w:val="00333808"/>
    <w:rsid w:val="00333BC9"/>
    <w:rsid w:val="00333BF4"/>
    <w:rsid w:val="00333F0F"/>
    <w:rsid w:val="00334616"/>
    <w:rsid w:val="00336CA3"/>
    <w:rsid w:val="00337CFF"/>
    <w:rsid w:val="00340D93"/>
    <w:rsid w:val="003416D4"/>
    <w:rsid w:val="0034266D"/>
    <w:rsid w:val="00343B6B"/>
    <w:rsid w:val="00345590"/>
    <w:rsid w:val="0034609D"/>
    <w:rsid w:val="003461EC"/>
    <w:rsid w:val="003466DD"/>
    <w:rsid w:val="003478BE"/>
    <w:rsid w:val="00347E4F"/>
    <w:rsid w:val="003504B5"/>
    <w:rsid w:val="003512B3"/>
    <w:rsid w:val="003533E2"/>
    <w:rsid w:val="00353E3A"/>
    <w:rsid w:val="00353FD9"/>
    <w:rsid w:val="00355420"/>
    <w:rsid w:val="003555B4"/>
    <w:rsid w:val="003556E5"/>
    <w:rsid w:val="00355F3E"/>
    <w:rsid w:val="00360F48"/>
    <w:rsid w:val="00363D86"/>
    <w:rsid w:val="00364448"/>
    <w:rsid w:val="0036694F"/>
    <w:rsid w:val="00366BB6"/>
    <w:rsid w:val="00370103"/>
    <w:rsid w:val="003704BF"/>
    <w:rsid w:val="00370C15"/>
    <w:rsid w:val="00372889"/>
    <w:rsid w:val="003745D0"/>
    <w:rsid w:val="00375022"/>
    <w:rsid w:val="003759C0"/>
    <w:rsid w:val="00375B72"/>
    <w:rsid w:val="003768FD"/>
    <w:rsid w:val="00376EDD"/>
    <w:rsid w:val="00377098"/>
    <w:rsid w:val="003776E1"/>
    <w:rsid w:val="00377E65"/>
    <w:rsid w:val="003802C9"/>
    <w:rsid w:val="00384142"/>
    <w:rsid w:val="003841B7"/>
    <w:rsid w:val="00384EAB"/>
    <w:rsid w:val="00384F0F"/>
    <w:rsid w:val="00386D67"/>
    <w:rsid w:val="00386EDA"/>
    <w:rsid w:val="00386F37"/>
    <w:rsid w:val="00387A77"/>
    <w:rsid w:val="00391159"/>
    <w:rsid w:val="00391D2E"/>
    <w:rsid w:val="0039361D"/>
    <w:rsid w:val="003940F8"/>
    <w:rsid w:val="003947FF"/>
    <w:rsid w:val="00394E07"/>
    <w:rsid w:val="00395141"/>
    <w:rsid w:val="00395EDD"/>
    <w:rsid w:val="00396D98"/>
    <w:rsid w:val="00397AA2"/>
    <w:rsid w:val="003A12BE"/>
    <w:rsid w:val="003A13CB"/>
    <w:rsid w:val="003A1C4E"/>
    <w:rsid w:val="003A26BB"/>
    <w:rsid w:val="003A2AD0"/>
    <w:rsid w:val="003A6E67"/>
    <w:rsid w:val="003A6F57"/>
    <w:rsid w:val="003A7358"/>
    <w:rsid w:val="003B0FEB"/>
    <w:rsid w:val="003B2EB1"/>
    <w:rsid w:val="003B3A26"/>
    <w:rsid w:val="003B40C6"/>
    <w:rsid w:val="003B539D"/>
    <w:rsid w:val="003B592B"/>
    <w:rsid w:val="003B6251"/>
    <w:rsid w:val="003B6AAD"/>
    <w:rsid w:val="003B796B"/>
    <w:rsid w:val="003B7E24"/>
    <w:rsid w:val="003C09F7"/>
    <w:rsid w:val="003C18C3"/>
    <w:rsid w:val="003C22F1"/>
    <w:rsid w:val="003C2A48"/>
    <w:rsid w:val="003C303B"/>
    <w:rsid w:val="003C3395"/>
    <w:rsid w:val="003C49DD"/>
    <w:rsid w:val="003C4B15"/>
    <w:rsid w:val="003C4E00"/>
    <w:rsid w:val="003C53F9"/>
    <w:rsid w:val="003C5914"/>
    <w:rsid w:val="003C69E5"/>
    <w:rsid w:val="003C6E91"/>
    <w:rsid w:val="003C7E9F"/>
    <w:rsid w:val="003D032B"/>
    <w:rsid w:val="003D041A"/>
    <w:rsid w:val="003D05ED"/>
    <w:rsid w:val="003D1674"/>
    <w:rsid w:val="003D1CC8"/>
    <w:rsid w:val="003D1E21"/>
    <w:rsid w:val="003D1EA8"/>
    <w:rsid w:val="003D2F7E"/>
    <w:rsid w:val="003D3B9F"/>
    <w:rsid w:val="003D43C0"/>
    <w:rsid w:val="003D4609"/>
    <w:rsid w:val="003D5A1E"/>
    <w:rsid w:val="003D5B37"/>
    <w:rsid w:val="003D6B02"/>
    <w:rsid w:val="003D7734"/>
    <w:rsid w:val="003D7C6D"/>
    <w:rsid w:val="003E2828"/>
    <w:rsid w:val="003E30C1"/>
    <w:rsid w:val="003E4B9C"/>
    <w:rsid w:val="003E4CE7"/>
    <w:rsid w:val="003E506C"/>
    <w:rsid w:val="003E5181"/>
    <w:rsid w:val="003E5882"/>
    <w:rsid w:val="003E5BD8"/>
    <w:rsid w:val="003E604E"/>
    <w:rsid w:val="003E680A"/>
    <w:rsid w:val="003F03A7"/>
    <w:rsid w:val="003F0EE4"/>
    <w:rsid w:val="003F1D38"/>
    <w:rsid w:val="003F66AF"/>
    <w:rsid w:val="003F6981"/>
    <w:rsid w:val="00400111"/>
    <w:rsid w:val="004011E3"/>
    <w:rsid w:val="00401CEE"/>
    <w:rsid w:val="0040282C"/>
    <w:rsid w:val="00402C88"/>
    <w:rsid w:val="004030BB"/>
    <w:rsid w:val="004031FB"/>
    <w:rsid w:val="0040338C"/>
    <w:rsid w:val="00403C33"/>
    <w:rsid w:val="00403D31"/>
    <w:rsid w:val="0040536F"/>
    <w:rsid w:val="00407134"/>
    <w:rsid w:val="00407CF0"/>
    <w:rsid w:val="004103D1"/>
    <w:rsid w:val="0041041E"/>
    <w:rsid w:val="004105F3"/>
    <w:rsid w:val="00411157"/>
    <w:rsid w:val="00411694"/>
    <w:rsid w:val="00411DEC"/>
    <w:rsid w:val="00412084"/>
    <w:rsid w:val="00413209"/>
    <w:rsid w:val="00413804"/>
    <w:rsid w:val="00413FA5"/>
    <w:rsid w:val="00414101"/>
    <w:rsid w:val="004156D5"/>
    <w:rsid w:val="004167BE"/>
    <w:rsid w:val="004208E5"/>
    <w:rsid w:val="0042190B"/>
    <w:rsid w:val="00422C71"/>
    <w:rsid w:val="004236F9"/>
    <w:rsid w:val="00423A0C"/>
    <w:rsid w:val="00426057"/>
    <w:rsid w:val="00426B53"/>
    <w:rsid w:val="00427E2E"/>
    <w:rsid w:val="00432327"/>
    <w:rsid w:val="004326E0"/>
    <w:rsid w:val="004330E7"/>
    <w:rsid w:val="00433112"/>
    <w:rsid w:val="004331AA"/>
    <w:rsid w:val="004355AC"/>
    <w:rsid w:val="00435E9F"/>
    <w:rsid w:val="00435EA8"/>
    <w:rsid w:val="00436587"/>
    <w:rsid w:val="00441EE0"/>
    <w:rsid w:val="00441F97"/>
    <w:rsid w:val="0044382F"/>
    <w:rsid w:val="00443A3E"/>
    <w:rsid w:val="00443B70"/>
    <w:rsid w:val="0044636D"/>
    <w:rsid w:val="004501FD"/>
    <w:rsid w:val="00453117"/>
    <w:rsid w:val="004538EB"/>
    <w:rsid w:val="00453CD7"/>
    <w:rsid w:val="00453DFD"/>
    <w:rsid w:val="00454290"/>
    <w:rsid w:val="004558FE"/>
    <w:rsid w:val="0045593F"/>
    <w:rsid w:val="004562F1"/>
    <w:rsid w:val="00460346"/>
    <w:rsid w:val="004605B5"/>
    <w:rsid w:val="00460EA6"/>
    <w:rsid w:val="004629A6"/>
    <w:rsid w:val="00462A8A"/>
    <w:rsid w:val="00463515"/>
    <w:rsid w:val="004641CE"/>
    <w:rsid w:val="004643C6"/>
    <w:rsid w:val="00464FF5"/>
    <w:rsid w:val="0046673A"/>
    <w:rsid w:val="004668B3"/>
    <w:rsid w:val="00467174"/>
    <w:rsid w:val="00467467"/>
    <w:rsid w:val="00467D65"/>
    <w:rsid w:val="00467F0F"/>
    <w:rsid w:val="00470612"/>
    <w:rsid w:val="00470EF1"/>
    <w:rsid w:val="00472184"/>
    <w:rsid w:val="00473872"/>
    <w:rsid w:val="00474397"/>
    <w:rsid w:val="0047464E"/>
    <w:rsid w:val="00474D8D"/>
    <w:rsid w:val="00476104"/>
    <w:rsid w:val="004761F8"/>
    <w:rsid w:val="0047736A"/>
    <w:rsid w:val="00477983"/>
    <w:rsid w:val="00480D8C"/>
    <w:rsid w:val="00480ED2"/>
    <w:rsid w:val="00481B21"/>
    <w:rsid w:val="004828AF"/>
    <w:rsid w:val="00483D35"/>
    <w:rsid w:val="004844E5"/>
    <w:rsid w:val="004844FA"/>
    <w:rsid w:val="0048533A"/>
    <w:rsid w:val="00485B50"/>
    <w:rsid w:val="0048723B"/>
    <w:rsid w:val="00487E0B"/>
    <w:rsid w:val="00491EB6"/>
    <w:rsid w:val="004925CE"/>
    <w:rsid w:val="004928DE"/>
    <w:rsid w:val="0049342A"/>
    <w:rsid w:val="00493AD7"/>
    <w:rsid w:val="00493C18"/>
    <w:rsid w:val="004941FA"/>
    <w:rsid w:val="00494994"/>
    <w:rsid w:val="00494D70"/>
    <w:rsid w:val="00494DEC"/>
    <w:rsid w:val="00496C23"/>
    <w:rsid w:val="00496EA4"/>
    <w:rsid w:val="0049755E"/>
    <w:rsid w:val="004A00A3"/>
    <w:rsid w:val="004A1110"/>
    <w:rsid w:val="004A1A29"/>
    <w:rsid w:val="004A1B4D"/>
    <w:rsid w:val="004A379F"/>
    <w:rsid w:val="004A3A1A"/>
    <w:rsid w:val="004A3CEC"/>
    <w:rsid w:val="004A3F51"/>
    <w:rsid w:val="004A5595"/>
    <w:rsid w:val="004A633D"/>
    <w:rsid w:val="004A68DF"/>
    <w:rsid w:val="004A6DDB"/>
    <w:rsid w:val="004A7018"/>
    <w:rsid w:val="004B00CE"/>
    <w:rsid w:val="004B181D"/>
    <w:rsid w:val="004B1B6C"/>
    <w:rsid w:val="004B1C6A"/>
    <w:rsid w:val="004B2EC1"/>
    <w:rsid w:val="004B311C"/>
    <w:rsid w:val="004B3F56"/>
    <w:rsid w:val="004B442B"/>
    <w:rsid w:val="004B446F"/>
    <w:rsid w:val="004B5170"/>
    <w:rsid w:val="004B5828"/>
    <w:rsid w:val="004B65B3"/>
    <w:rsid w:val="004B7379"/>
    <w:rsid w:val="004C03F8"/>
    <w:rsid w:val="004C0B67"/>
    <w:rsid w:val="004C1ECA"/>
    <w:rsid w:val="004C2013"/>
    <w:rsid w:val="004C2094"/>
    <w:rsid w:val="004C23B2"/>
    <w:rsid w:val="004C3083"/>
    <w:rsid w:val="004C3C8C"/>
    <w:rsid w:val="004C4327"/>
    <w:rsid w:val="004C44FA"/>
    <w:rsid w:val="004C584E"/>
    <w:rsid w:val="004C5DC2"/>
    <w:rsid w:val="004C773E"/>
    <w:rsid w:val="004D234A"/>
    <w:rsid w:val="004D2B9E"/>
    <w:rsid w:val="004D492B"/>
    <w:rsid w:val="004D4BAA"/>
    <w:rsid w:val="004D5663"/>
    <w:rsid w:val="004D56EB"/>
    <w:rsid w:val="004D7B8A"/>
    <w:rsid w:val="004E0261"/>
    <w:rsid w:val="004E0E2B"/>
    <w:rsid w:val="004E24D8"/>
    <w:rsid w:val="004E26E3"/>
    <w:rsid w:val="004E2E38"/>
    <w:rsid w:val="004E3709"/>
    <w:rsid w:val="004E45C7"/>
    <w:rsid w:val="004E5E34"/>
    <w:rsid w:val="004E66A4"/>
    <w:rsid w:val="004E6B55"/>
    <w:rsid w:val="004E708C"/>
    <w:rsid w:val="004E7F7B"/>
    <w:rsid w:val="004F011E"/>
    <w:rsid w:val="004F072C"/>
    <w:rsid w:val="004F1126"/>
    <w:rsid w:val="004F16C4"/>
    <w:rsid w:val="004F1EDF"/>
    <w:rsid w:val="004F305E"/>
    <w:rsid w:val="004F37F4"/>
    <w:rsid w:val="004F3ABA"/>
    <w:rsid w:val="004F3B8C"/>
    <w:rsid w:val="004F4222"/>
    <w:rsid w:val="004F6276"/>
    <w:rsid w:val="004F6320"/>
    <w:rsid w:val="004F7AA6"/>
    <w:rsid w:val="0050023F"/>
    <w:rsid w:val="00500C56"/>
    <w:rsid w:val="00501030"/>
    <w:rsid w:val="00501041"/>
    <w:rsid w:val="00501568"/>
    <w:rsid w:val="00502BFE"/>
    <w:rsid w:val="00503CDB"/>
    <w:rsid w:val="005049A6"/>
    <w:rsid w:val="00504B31"/>
    <w:rsid w:val="005056E0"/>
    <w:rsid w:val="0050681A"/>
    <w:rsid w:val="00506B51"/>
    <w:rsid w:val="00510829"/>
    <w:rsid w:val="00511E1A"/>
    <w:rsid w:val="00512FBC"/>
    <w:rsid w:val="00513582"/>
    <w:rsid w:val="00513E27"/>
    <w:rsid w:val="00514ED0"/>
    <w:rsid w:val="00514FD1"/>
    <w:rsid w:val="00515C3C"/>
    <w:rsid w:val="00516257"/>
    <w:rsid w:val="00517039"/>
    <w:rsid w:val="0052050B"/>
    <w:rsid w:val="00521094"/>
    <w:rsid w:val="005213E1"/>
    <w:rsid w:val="00524455"/>
    <w:rsid w:val="00524703"/>
    <w:rsid w:val="00524777"/>
    <w:rsid w:val="00525AC9"/>
    <w:rsid w:val="00525B35"/>
    <w:rsid w:val="00525E7F"/>
    <w:rsid w:val="00526A9C"/>
    <w:rsid w:val="005276E3"/>
    <w:rsid w:val="00527CA6"/>
    <w:rsid w:val="005303A6"/>
    <w:rsid w:val="0053067E"/>
    <w:rsid w:val="00531905"/>
    <w:rsid w:val="00531992"/>
    <w:rsid w:val="005325C8"/>
    <w:rsid w:val="00533182"/>
    <w:rsid w:val="00533267"/>
    <w:rsid w:val="00533A4B"/>
    <w:rsid w:val="00534E68"/>
    <w:rsid w:val="00535759"/>
    <w:rsid w:val="00535843"/>
    <w:rsid w:val="0053591E"/>
    <w:rsid w:val="00536C8A"/>
    <w:rsid w:val="0053746C"/>
    <w:rsid w:val="0053770E"/>
    <w:rsid w:val="00537882"/>
    <w:rsid w:val="0053789E"/>
    <w:rsid w:val="005400C4"/>
    <w:rsid w:val="00540D78"/>
    <w:rsid w:val="0054197C"/>
    <w:rsid w:val="00542DBF"/>
    <w:rsid w:val="0054576C"/>
    <w:rsid w:val="00545BBE"/>
    <w:rsid w:val="00545F0A"/>
    <w:rsid w:val="00545F51"/>
    <w:rsid w:val="005460D4"/>
    <w:rsid w:val="00547C9E"/>
    <w:rsid w:val="00547FB4"/>
    <w:rsid w:val="00550E17"/>
    <w:rsid w:val="005536C9"/>
    <w:rsid w:val="00554D8C"/>
    <w:rsid w:val="00555297"/>
    <w:rsid w:val="00556D53"/>
    <w:rsid w:val="00556E97"/>
    <w:rsid w:val="00562646"/>
    <w:rsid w:val="00563214"/>
    <w:rsid w:val="00564353"/>
    <w:rsid w:val="0056437D"/>
    <w:rsid w:val="005659C4"/>
    <w:rsid w:val="00565F67"/>
    <w:rsid w:val="00566070"/>
    <w:rsid w:val="00566DBB"/>
    <w:rsid w:val="00567CD2"/>
    <w:rsid w:val="00570176"/>
    <w:rsid w:val="0057045F"/>
    <w:rsid w:val="0057104A"/>
    <w:rsid w:val="005727E9"/>
    <w:rsid w:val="00572AE8"/>
    <w:rsid w:val="00572C85"/>
    <w:rsid w:val="00572CB1"/>
    <w:rsid w:val="00573079"/>
    <w:rsid w:val="005741CF"/>
    <w:rsid w:val="00574AAA"/>
    <w:rsid w:val="00575036"/>
    <w:rsid w:val="00575167"/>
    <w:rsid w:val="00575C9C"/>
    <w:rsid w:val="00576DC1"/>
    <w:rsid w:val="0058051D"/>
    <w:rsid w:val="005813B5"/>
    <w:rsid w:val="005817BF"/>
    <w:rsid w:val="00581E4D"/>
    <w:rsid w:val="0058301E"/>
    <w:rsid w:val="0058348C"/>
    <w:rsid w:val="00586621"/>
    <w:rsid w:val="0058678F"/>
    <w:rsid w:val="00586A56"/>
    <w:rsid w:val="00587304"/>
    <w:rsid w:val="005908DC"/>
    <w:rsid w:val="00590CE6"/>
    <w:rsid w:val="0059173B"/>
    <w:rsid w:val="00591CC4"/>
    <w:rsid w:val="00592774"/>
    <w:rsid w:val="005932AB"/>
    <w:rsid w:val="005938E3"/>
    <w:rsid w:val="00594259"/>
    <w:rsid w:val="0059449B"/>
    <w:rsid w:val="00594A0F"/>
    <w:rsid w:val="00595CF2"/>
    <w:rsid w:val="005A0955"/>
    <w:rsid w:val="005A1D93"/>
    <w:rsid w:val="005A25E5"/>
    <w:rsid w:val="005A2DB4"/>
    <w:rsid w:val="005A35AB"/>
    <w:rsid w:val="005A40F8"/>
    <w:rsid w:val="005A448F"/>
    <w:rsid w:val="005A5E4B"/>
    <w:rsid w:val="005A6BAB"/>
    <w:rsid w:val="005A74D9"/>
    <w:rsid w:val="005B03E9"/>
    <w:rsid w:val="005B07AD"/>
    <w:rsid w:val="005B29ED"/>
    <w:rsid w:val="005B2ECD"/>
    <w:rsid w:val="005B3C79"/>
    <w:rsid w:val="005B4B1C"/>
    <w:rsid w:val="005B4EBE"/>
    <w:rsid w:val="005B5499"/>
    <w:rsid w:val="005B54C3"/>
    <w:rsid w:val="005B614D"/>
    <w:rsid w:val="005B65F8"/>
    <w:rsid w:val="005B6C14"/>
    <w:rsid w:val="005B6C68"/>
    <w:rsid w:val="005B6CA5"/>
    <w:rsid w:val="005B7A85"/>
    <w:rsid w:val="005C014C"/>
    <w:rsid w:val="005C2C3D"/>
    <w:rsid w:val="005C2D1E"/>
    <w:rsid w:val="005C3BB7"/>
    <w:rsid w:val="005C4433"/>
    <w:rsid w:val="005C4F90"/>
    <w:rsid w:val="005C5005"/>
    <w:rsid w:val="005C583C"/>
    <w:rsid w:val="005C5FD9"/>
    <w:rsid w:val="005C6B7E"/>
    <w:rsid w:val="005C6FFF"/>
    <w:rsid w:val="005C753A"/>
    <w:rsid w:val="005D0D45"/>
    <w:rsid w:val="005D0D55"/>
    <w:rsid w:val="005D0D62"/>
    <w:rsid w:val="005D1911"/>
    <w:rsid w:val="005D3397"/>
    <w:rsid w:val="005D4B2B"/>
    <w:rsid w:val="005D56CC"/>
    <w:rsid w:val="005D62CE"/>
    <w:rsid w:val="005D79E8"/>
    <w:rsid w:val="005D7BA1"/>
    <w:rsid w:val="005D7EF7"/>
    <w:rsid w:val="005E078C"/>
    <w:rsid w:val="005E0B6B"/>
    <w:rsid w:val="005E0C6B"/>
    <w:rsid w:val="005E4354"/>
    <w:rsid w:val="005E5496"/>
    <w:rsid w:val="005E5778"/>
    <w:rsid w:val="005F02FF"/>
    <w:rsid w:val="005F236C"/>
    <w:rsid w:val="005F3DAE"/>
    <w:rsid w:val="005F428D"/>
    <w:rsid w:val="005F4ACF"/>
    <w:rsid w:val="005F4F20"/>
    <w:rsid w:val="005F53C3"/>
    <w:rsid w:val="005F66D8"/>
    <w:rsid w:val="00600B8C"/>
    <w:rsid w:val="00600DCD"/>
    <w:rsid w:val="006019FD"/>
    <w:rsid w:val="00602007"/>
    <w:rsid w:val="006022FC"/>
    <w:rsid w:val="00602BF1"/>
    <w:rsid w:val="006035FE"/>
    <w:rsid w:val="00603A33"/>
    <w:rsid w:val="00603B22"/>
    <w:rsid w:val="00604292"/>
    <w:rsid w:val="00604801"/>
    <w:rsid w:val="00604A61"/>
    <w:rsid w:val="00604DFC"/>
    <w:rsid w:val="006060DB"/>
    <w:rsid w:val="006076E9"/>
    <w:rsid w:val="00610320"/>
    <w:rsid w:val="00611F04"/>
    <w:rsid w:val="00611F2C"/>
    <w:rsid w:val="00613022"/>
    <w:rsid w:val="00613433"/>
    <w:rsid w:val="006137BA"/>
    <w:rsid w:val="0061572E"/>
    <w:rsid w:val="00616AB7"/>
    <w:rsid w:val="0062047A"/>
    <w:rsid w:val="006207BF"/>
    <w:rsid w:val="00620AF6"/>
    <w:rsid w:val="00622854"/>
    <w:rsid w:val="00622C97"/>
    <w:rsid w:val="006246A6"/>
    <w:rsid w:val="00624E4E"/>
    <w:rsid w:val="00625029"/>
    <w:rsid w:val="0062608D"/>
    <w:rsid w:val="006267F4"/>
    <w:rsid w:val="00626815"/>
    <w:rsid w:val="0062694D"/>
    <w:rsid w:val="00626B11"/>
    <w:rsid w:val="00626F7E"/>
    <w:rsid w:val="0062753F"/>
    <w:rsid w:val="00630F5E"/>
    <w:rsid w:val="00631397"/>
    <w:rsid w:val="006316BC"/>
    <w:rsid w:val="00635632"/>
    <w:rsid w:val="00636099"/>
    <w:rsid w:val="0063656F"/>
    <w:rsid w:val="00642036"/>
    <w:rsid w:val="00642F84"/>
    <w:rsid w:val="006432E1"/>
    <w:rsid w:val="00643892"/>
    <w:rsid w:val="00644406"/>
    <w:rsid w:val="00644ACF"/>
    <w:rsid w:val="00644DD5"/>
    <w:rsid w:val="00645670"/>
    <w:rsid w:val="0064598B"/>
    <w:rsid w:val="00645CC4"/>
    <w:rsid w:val="00645EA5"/>
    <w:rsid w:val="00646A9E"/>
    <w:rsid w:val="006471A7"/>
    <w:rsid w:val="00647DBF"/>
    <w:rsid w:val="00650EFE"/>
    <w:rsid w:val="00651EAB"/>
    <w:rsid w:val="00652256"/>
    <w:rsid w:val="00652C04"/>
    <w:rsid w:val="00653541"/>
    <w:rsid w:val="0065439B"/>
    <w:rsid w:val="00654A56"/>
    <w:rsid w:val="00654C38"/>
    <w:rsid w:val="006553A4"/>
    <w:rsid w:val="0065592F"/>
    <w:rsid w:val="00655A47"/>
    <w:rsid w:val="006565B4"/>
    <w:rsid w:val="00656A94"/>
    <w:rsid w:val="006571F9"/>
    <w:rsid w:val="0065767E"/>
    <w:rsid w:val="00662C06"/>
    <w:rsid w:val="00663420"/>
    <w:rsid w:val="00665A71"/>
    <w:rsid w:val="00665D9E"/>
    <w:rsid w:val="0066705C"/>
    <w:rsid w:val="00667754"/>
    <w:rsid w:val="006677A2"/>
    <w:rsid w:val="00667C53"/>
    <w:rsid w:val="006702D9"/>
    <w:rsid w:val="00670358"/>
    <w:rsid w:val="00671264"/>
    <w:rsid w:val="00672068"/>
    <w:rsid w:val="006720F7"/>
    <w:rsid w:val="006748A5"/>
    <w:rsid w:val="006774DC"/>
    <w:rsid w:val="00677AEF"/>
    <w:rsid w:val="00677B71"/>
    <w:rsid w:val="006805EA"/>
    <w:rsid w:val="006809C7"/>
    <w:rsid w:val="006817A5"/>
    <w:rsid w:val="00683060"/>
    <w:rsid w:val="00683C4D"/>
    <w:rsid w:val="00685F5C"/>
    <w:rsid w:val="0068628C"/>
    <w:rsid w:val="0068764A"/>
    <w:rsid w:val="00687FAB"/>
    <w:rsid w:val="006902D6"/>
    <w:rsid w:val="0069030B"/>
    <w:rsid w:val="00690CFC"/>
    <w:rsid w:val="00691D69"/>
    <w:rsid w:val="00691F59"/>
    <w:rsid w:val="006922BF"/>
    <w:rsid w:val="006923D7"/>
    <w:rsid w:val="00692FDE"/>
    <w:rsid w:val="00694A21"/>
    <w:rsid w:val="006963D8"/>
    <w:rsid w:val="006966CF"/>
    <w:rsid w:val="00696C10"/>
    <w:rsid w:val="0069708D"/>
    <w:rsid w:val="00697536"/>
    <w:rsid w:val="00697C14"/>
    <w:rsid w:val="006A02F5"/>
    <w:rsid w:val="006A04E6"/>
    <w:rsid w:val="006A0DFB"/>
    <w:rsid w:val="006A1F9F"/>
    <w:rsid w:val="006A2B30"/>
    <w:rsid w:val="006A4043"/>
    <w:rsid w:val="006A4452"/>
    <w:rsid w:val="006A6ADE"/>
    <w:rsid w:val="006A7215"/>
    <w:rsid w:val="006A75A7"/>
    <w:rsid w:val="006A776C"/>
    <w:rsid w:val="006B0515"/>
    <w:rsid w:val="006B064C"/>
    <w:rsid w:val="006B12DB"/>
    <w:rsid w:val="006B1DDD"/>
    <w:rsid w:val="006B2835"/>
    <w:rsid w:val="006B35AD"/>
    <w:rsid w:val="006B3B4C"/>
    <w:rsid w:val="006B3D82"/>
    <w:rsid w:val="006B42C2"/>
    <w:rsid w:val="006B42E3"/>
    <w:rsid w:val="006B490B"/>
    <w:rsid w:val="006B56C0"/>
    <w:rsid w:val="006B5748"/>
    <w:rsid w:val="006B5FCC"/>
    <w:rsid w:val="006B66F0"/>
    <w:rsid w:val="006B6726"/>
    <w:rsid w:val="006B77D7"/>
    <w:rsid w:val="006C152A"/>
    <w:rsid w:val="006C1DF9"/>
    <w:rsid w:val="006C2B95"/>
    <w:rsid w:val="006C3E92"/>
    <w:rsid w:val="006C419E"/>
    <w:rsid w:val="006C57A8"/>
    <w:rsid w:val="006C7479"/>
    <w:rsid w:val="006D061A"/>
    <w:rsid w:val="006D13DE"/>
    <w:rsid w:val="006D28BE"/>
    <w:rsid w:val="006D29FE"/>
    <w:rsid w:val="006D3212"/>
    <w:rsid w:val="006D37ED"/>
    <w:rsid w:val="006D3C7D"/>
    <w:rsid w:val="006D3E6B"/>
    <w:rsid w:val="006D6C73"/>
    <w:rsid w:val="006E0B30"/>
    <w:rsid w:val="006E1CDF"/>
    <w:rsid w:val="006E298A"/>
    <w:rsid w:val="006E3278"/>
    <w:rsid w:val="006E3852"/>
    <w:rsid w:val="006E4128"/>
    <w:rsid w:val="006E46F7"/>
    <w:rsid w:val="006E5678"/>
    <w:rsid w:val="006E5B5F"/>
    <w:rsid w:val="006E6E18"/>
    <w:rsid w:val="006E78AA"/>
    <w:rsid w:val="006E799B"/>
    <w:rsid w:val="006F0F64"/>
    <w:rsid w:val="006F14AD"/>
    <w:rsid w:val="006F282C"/>
    <w:rsid w:val="006F2C84"/>
    <w:rsid w:val="006F4A37"/>
    <w:rsid w:val="006F50E5"/>
    <w:rsid w:val="006F58AB"/>
    <w:rsid w:val="006F77CB"/>
    <w:rsid w:val="0070076E"/>
    <w:rsid w:val="00700EF7"/>
    <w:rsid w:val="00701243"/>
    <w:rsid w:val="00701818"/>
    <w:rsid w:val="00701CB9"/>
    <w:rsid w:val="00704051"/>
    <w:rsid w:val="007043B4"/>
    <w:rsid w:val="00705F19"/>
    <w:rsid w:val="007076D2"/>
    <w:rsid w:val="00711B75"/>
    <w:rsid w:val="00711C11"/>
    <w:rsid w:val="00712AC7"/>
    <w:rsid w:val="007145D5"/>
    <w:rsid w:val="00715D3C"/>
    <w:rsid w:val="00715E42"/>
    <w:rsid w:val="00716D1A"/>
    <w:rsid w:val="0071756A"/>
    <w:rsid w:val="00721C83"/>
    <w:rsid w:val="0072204C"/>
    <w:rsid w:val="007229EF"/>
    <w:rsid w:val="0072369D"/>
    <w:rsid w:val="007249DC"/>
    <w:rsid w:val="00725776"/>
    <w:rsid w:val="007257E8"/>
    <w:rsid w:val="00725C89"/>
    <w:rsid w:val="007260AF"/>
    <w:rsid w:val="00727EAE"/>
    <w:rsid w:val="007313AD"/>
    <w:rsid w:val="00731DC7"/>
    <w:rsid w:val="00732A17"/>
    <w:rsid w:val="00732B1B"/>
    <w:rsid w:val="00733697"/>
    <w:rsid w:val="00734759"/>
    <w:rsid w:val="0073497D"/>
    <w:rsid w:val="00735449"/>
    <w:rsid w:val="00736535"/>
    <w:rsid w:val="0073688A"/>
    <w:rsid w:val="00736BDF"/>
    <w:rsid w:val="00736FF6"/>
    <w:rsid w:val="0073729E"/>
    <w:rsid w:val="00737415"/>
    <w:rsid w:val="007375E9"/>
    <w:rsid w:val="00740242"/>
    <w:rsid w:val="007416C6"/>
    <w:rsid w:val="00741E03"/>
    <w:rsid w:val="007426AA"/>
    <w:rsid w:val="00742A33"/>
    <w:rsid w:val="00742ED0"/>
    <w:rsid w:val="00743DFA"/>
    <w:rsid w:val="00745295"/>
    <w:rsid w:val="00745323"/>
    <w:rsid w:val="00746E60"/>
    <w:rsid w:val="007473B3"/>
    <w:rsid w:val="00747472"/>
    <w:rsid w:val="0075029F"/>
    <w:rsid w:val="00750B11"/>
    <w:rsid w:val="00753F27"/>
    <w:rsid w:val="00753F8E"/>
    <w:rsid w:val="00753FC2"/>
    <w:rsid w:val="0075422D"/>
    <w:rsid w:val="007549FF"/>
    <w:rsid w:val="00756947"/>
    <w:rsid w:val="00757141"/>
    <w:rsid w:val="007600E2"/>
    <w:rsid w:val="00760936"/>
    <w:rsid w:val="00760EB1"/>
    <w:rsid w:val="0076160C"/>
    <w:rsid w:val="00763341"/>
    <w:rsid w:val="007635AB"/>
    <w:rsid w:val="0076467D"/>
    <w:rsid w:val="00764A6C"/>
    <w:rsid w:val="0076733F"/>
    <w:rsid w:val="0077093F"/>
    <w:rsid w:val="00770E8D"/>
    <w:rsid w:val="007723D6"/>
    <w:rsid w:val="007726C0"/>
    <w:rsid w:val="00773182"/>
    <w:rsid w:val="00773828"/>
    <w:rsid w:val="00773B92"/>
    <w:rsid w:val="00773DEC"/>
    <w:rsid w:val="0077494E"/>
    <w:rsid w:val="007749F7"/>
    <w:rsid w:val="00774A6E"/>
    <w:rsid w:val="00776EB5"/>
    <w:rsid w:val="00777396"/>
    <w:rsid w:val="007774A1"/>
    <w:rsid w:val="007779C1"/>
    <w:rsid w:val="007816F6"/>
    <w:rsid w:val="00781956"/>
    <w:rsid w:val="00782A46"/>
    <w:rsid w:val="00782B25"/>
    <w:rsid w:val="00783242"/>
    <w:rsid w:val="0078462D"/>
    <w:rsid w:val="007853C4"/>
    <w:rsid w:val="007869EE"/>
    <w:rsid w:val="007878E7"/>
    <w:rsid w:val="00787FAD"/>
    <w:rsid w:val="00791594"/>
    <w:rsid w:val="00791906"/>
    <w:rsid w:val="00791DA2"/>
    <w:rsid w:val="00791E6B"/>
    <w:rsid w:val="00791F29"/>
    <w:rsid w:val="00792994"/>
    <w:rsid w:val="00792F01"/>
    <w:rsid w:val="00792F3E"/>
    <w:rsid w:val="00794A46"/>
    <w:rsid w:val="007956E4"/>
    <w:rsid w:val="00796207"/>
    <w:rsid w:val="00796716"/>
    <w:rsid w:val="0079677C"/>
    <w:rsid w:val="00797E7B"/>
    <w:rsid w:val="007A01F0"/>
    <w:rsid w:val="007A06F3"/>
    <w:rsid w:val="007A0F91"/>
    <w:rsid w:val="007A19D7"/>
    <w:rsid w:val="007A290D"/>
    <w:rsid w:val="007A3B9F"/>
    <w:rsid w:val="007A437E"/>
    <w:rsid w:val="007A48AC"/>
    <w:rsid w:val="007A532B"/>
    <w:rsid w:val="007A5A13"/>
    <w:rsid w:val="007A5A2E"/>
    <w:rsid w:val="007A5CC9"/>
    <w:rsid w:val="007A62E5"/>
    <w:rsid w:val="007A724B"/>
    <w:rsid w:val="007B011F"/>
    <w:rsid w:val="007B040D"/>
    <w:rsid w:val="007B04E7"/>
    <w:rsid w:val="007B089B"/>
    <w:rsid w:val="007B0FE4"/>
    <w:rsid w:val="007B1270"/>
    <w:rsid w:val="007B1B0B"/>
    <w:rsid w:val="007B1B18"/>
    <w:rsid w:val="007B3EAE"/>
    <w:rsid w:val="007B5E7E"/>
    <w:rsid w:val="007B79C5"/>
    <w:rsid w:val="007C0255"/>
    <w:rsid w:val="007C0DCD"/>
    <w:rsid w:val="007C1149"/>
    <w:rsid w:val="007C22F2"/>
    <w:rsid w:val="007C3778"/>
    <w:rsid w:val="007C37C0"/>
    <w:rsid w:val="007C409C"/>
    <w:rsid w:val="007C6CD9"/>
    <w:rsid w:val="007C6F08"/>
    <w:rsid w:val="007C7B75"/>
    <w:rsid w:val="007D0640"/>
    <w:rsid w:val="007D14A8"/>
    <w:rsid w:val="007D18E3"/>
    <w:rsid w:val="007D1D1C"/>
    <w:rsid w:val="007D2DF2"/>
    <w:rsid w:val="007D5060"/>
    <w:rsid w:val="007D54D1"/>
    <w:rsid w:val="007D7FBF"/>
    <w:rsid w:val="007E0ACF"/>
    <w:rsid w:val="007E2484"/>
    <w:rsid w:val="007E25B3"/>
    <w:rsid w:val="007E3154"/>
    <w:rsid w:val="007E4A8A"/>
    <w:rsid w:val="007E5426"/>
    <w:rsid w:val="007E5D0B"/>
    <w:rsid w:val="007E71DC"/>
    <w:rsid w:val="007F0B54"/>
    <w:rsid w:val="007F0BFD"/>
    <w:rsid w:val="007F1034"/>
    <w:rsid w:val="007F17D1"/>
    <w:rsid w:val="007F1A7C"/>
    <w:rsid w:val="007F27CC"/>
    <w:rsid w:val="007F2F8B"/>
    <w:rsid w:val="007F433F"/>
    <w:rsid w:val="007F6B3F"/>
    <w:rsid w:val="007F6F4B"/>
    <w:rsid w:val="00800B0D"/>
    <w:rsid w:val="00800D6D"/>
    <w:rsid w:val="00801268"/>
    <w:rsid w:val="008012B8"/>
    <w:rsid w:val="008012F2"/>
    <w:rsid w:val="008018AA"/>
    <w:rsid w:val="00802DBF"/>
    <w:rsid w:val="00803174"/>
    <w:rsid w:val="0080427D"/>
    <w:rsid w:val="0080717E"/>
    <w:rsid w:val="008076A1"/>
    <w:rsid w:val="008101F4"/>
    <w:rsid w:val="008106F8"/>
    <w:rsid w:val="008110CD"/>
    <w:rsid w:val="00811A6D"/>
    <w:rsid w:val="00813D76"/>
    <w:rsid w:val="0081446F"/>
    <w:rsid w:val="008149DD"/>
    <w:rsid w:val="008155BE"/>
    <w:rsid w:val="008161BC"/>
    <w:rsid w:val="00817066"/>
    <w:rsid w:val="008170E1"/>
    <w:rsid w:val="0081779C"/>
    <w:rsid w:val="00817CAE"/>
    <w:rsid w:val="00817D13"/>
    <w:rsid w:val="00820001"/>
    <w:rsid w:val="008202EF"/>
    <w:rsid w:val="008208D8"/>
    <w:rsid w:val="00821A3E"/>
    <w:rsid w:val="00821D11"/>
    <w:rsid w:val="0082363F"/>
    <w:rsid w:val="00823BD7"/>
    <w:rsid w:val="0082404E"/>
    <w:rsid w:val="00824AD6"/>
    <w:rsid w:val="00824CD3"/>
    <w:rsid w:val="00825338"/>
    <w:rsid w:val="00825947"/>
    <w:rsid w:val="00827214"/>
    <w:rsid w:val="00827420"/>
    <w:rsid w:val="00827CC6"/>
    <w:rsid w:val="00831060"/>
    <w:rsid w:val="00831C1F"/>
    <w:rsid w:val="00831DB8"/>
    <w:rsid w:val="00832875"/>
    <w:rsid w:val="00832D12"/>
    <w:rsid w:val="008332C8"/>
    <w:rsid w:val="00833BD3"/>
    <w:rsid w:val="00835AF9"/>
    <w:rsid w:val="008362F5"/>
    <w:rsid w:val="008375E9"/>
    <w:rsid w:val="008414A7"/>
    <w:rsid w:val="00841CE2"/>
    <w:rsid w:val="00841DB8"/>
    <w:rsid w:val="008425AC"/>
    <w:rsid w:val="0084264C"/>
    <w:rsid w:val="00843285"/>
    <w:rsid w:val="0084548F"/>
    <w:rsid w:val="00846431"/>
    <w:rsid w:val="00846A4D"/>
    <w:rsid w:val="00846DFC"/>
    <w:rsid w:val="00847287"/>
    <w:rsid w:val="00850015"/>
    <w:rsid w:val="00850213"/>
    <w:rsid w:val="00850670"/>
    <w:rsid w:val="0085095C"/>
    <w:rsid w:val="00851387"/>
    <w:rsid w:val="00851667"/>
    <w:rsid w:val="0085184D"/>
    <w:rsid w:val="00852739"/>
    <w:rsid w:val="00852CAB"/>
    <w:rsid w:val="00853094"/>
    <w:rsid w:val="008530BE"/>
    <w:rsid w:val="00854402"/>
    <w:rsid w:val="00854CA2"/>
    <w:rsid w:val="008564F3"/>
    <w:rsid w:val="00856F8E"/>
    <w:rsid w:val="0085712D"/>
    <w:rsid w:val="008571FA"/>
    <w:rsid w:val="00857FBE"/>
    <w:rsid w:val="00857FCE"/>
    <w:rsid w:val="00860A39"/>
    <w:rsid w:val="00860BE9"/>
    <w:rsid w:val="00860E87"/>
    <w:rsid w:val="008612C9"/>
    <w:rsid w:val="00862175"/>
    <w:rsid w:val="008633F0"/>
    <w:rsid w:val="0086644A"/>
    <w:rsid w:val="008666A6"/>
    <w:rsid w:val="00867059"/>
    <w:rsid w:val="00867865"/>
    <w:rsid w:val="0087032D"/>
    <w:rsid w:val="00871029"/>
    <w:rsid w:val="008717A9"/>
    <w:rsid w:val="00871826"/>
    <w:rsid w:val="00871AEE"/>
    <w:rsid w:val="00872D7F"/>
    <w:rsid w:val="0087325E"/>
    <w:rsid w:val="0087392C"/>
    <w:rsid w:val="00873C81"/>
    <w:rsid w:val="00874AF2"/>
    <w:rsid w:val="0087603E"/>
    <w:rsid w:val="008770F2"/>
    <w:rsid w:val="0088022B"/>
    <w:rsid w:val="008811B6"/>
    <w:rsid w:val="0088157A"/>
    <w:rsid w:val="008819B8"/>
    <w:rsid w:val="00881A11"/>
    <w:rsid w:val="00881DD0"/>
    <w:rsid w:val="0088271D"/>
    <w:rsid w:val="00882C21"/>
    <w:rsid w:val="00883093"/>
    <w:rsid w:val="008833D4"/>
    <w:rsid w:val="00883AA0"/>
    <w:rsid w:val="00883CC4"/>
    <w:rsid w:val="00884996"/>
    <w:rsid w:val="008851D1"/>
    <w:rsid w:val="00885607"/>
    <w:rsid w:val="00885C1B"/>
    <w:rsid w:val="00886998"/>
    <w:rsid w:val="00890EB9"/>
    <w:rsid w:val="00891002"/>
    <w:rsid w:val="00891A74"/>
    <w:rsid w:val="00892D74"/>
    <w:rsid w:val="00892FBA"/>
    <w:rsid w:val="00893955"/>
    <w:rsid w:val="00893C5D"/>
    <w:rsid w:val="00893C7C"/>
    <w:rsid w:val="0089417D"/>
    <w:rsid w:val="00894603"/>
    <w:rsid w:val="00894A8D"/>
    <w:rsid w:val="00895610"/>
    <w:rsid w:val="00895745"/>
    <w:rsid w:val="00896842"/>
    <w:rsid w:val="00896CEA"/>
    <w:rsid w:val="008977B5"/>
    <w:rsid w:val="00897DD9"/>
    <w:rsid w:val="008A0869"/>
    <w:rsid w:val="008A0A87"/>
    <w:rsid w:val="008A2F22"/>
    <w:rsid w:val="008A3CB9"/>
    <w:rsid w:val="008A46BF"/>
    <w:rsid w:val="008A5821"/>
    <w:rsid w:val="008A5B43"/>
    <w:rsid w:val="008A6293"/>
    <w:rsid w:val="008A65EC"/>
    <w:rsid w:val="008A73E1"/>
    <w:rsid w:val="008B0DB4"/>
    <w:rsid w:val="008B191C"/>
    <w:rsid w:val="008B2322"/>
    <w:rsid w:val="008B24C9"/>
    <w:rsid w:val="008B2D04"/>
    <w:rsid w:val="008B3A7E"/>
    <w:rsid w:val="008B3C8C"/>
    <w:rsid w:val="008B4D32"/>
    <w:rsid w:val="008B644D"/>
    <w:rsid w:val="008B7C2E"/>
    <w:rsid w:val="008B7C51"/>
    <w:rsid w:val="008C0040"/>
    <w:rsid w:val="008C0759"/>
    <w:rsid w:val="008C0BDA"/>
    <w:rsid w:val="008C12B2"/>
    <w:rsid w:val="008C137A"/>
    <w:rsid w:val="008C14A1"/>
    <w:rsid w:val="008C1B3A"/>
    <w:rsid w:val="008C2767"/>
    <w:rsid w:val="008C3599"/>
    <w:rsid w:val="008C4241"/>
    <w:rsid w:val="008C4849"/>
    <w:rsid w:val="008C5A61"/>
    <w:rsid w:val="008C5E6A"/>
    <w:rsid w:val="008C7DD0"/>
    <w:rsid w:val="008D1264"/>
    <w:rsid w:val="008D1376"/>
    <w:rsid w:val="008D15E6"/>
    <w:rsid w:val="008D2407"/>
    <w:rsid w:val="008D3166"/>
    <w:rsid w:val="008D415D"/>
    <w:rsid w:val="008D422F"/>
    <w:rsid w:val="008D6FCC"/>
    <w:rsid w:val="008D7110"/>
    <w:rsid w:val="008E0097"/>
    <w:rsid w:val="008E1935"/>
    <w:rsid w:val="008E19D1"/>
    <w:rsid w:val="008E229C"/>
    <w:rsid w:val="008E2918"/>
    <w:rsid w:val="008E3056"/>
    <w:rsid w:val="008E3C17"/>
    <w:rsid w:val="008E4BC4"/>
    <w:rsid w:val="008E5389"/>
    <w:rsid w:val="008E5F89"/>
    <w:rsid w:val="008E6058"/>
    <w:rsid w:val="008E72C4"/>
    <w:rsid w:val="008E73F1"/>
    <w:rsid w:val="008E7590"/>
    <w:rsid w:val="008E7BC8"/>
    <w:rsid w:val="008F0F22"/>
    <w:rsid w:val="008F127E"/>
    <w:rsid w:val="008F245E"/>
    <w:rsid w:val="008F2923"/>
    <w:rsid w:val="008F3538"/>
    <w:rsid w:val="008F3726"/>
    <w:rsid w:val="008F3FDD"/>
    <w:rsid w:val="008F5D71"/>
    <w:rsid w:val="008F5E4F"/>
    <w:rsid w:val="008F625A"/>
    <w:rsid w:val="008F66D4"/>
    <w:rsid w:val="008F779B"/>
    <w:rsid w:val="008F7CC0"/>
    <w:rsid w:val="0090035F"/>
    <w:rsid w:val="00901604"/>
    <w:rsid w:val="009019B2"/>
    <w:rsid w:val="00901B75"/>
    <w:rsid w:val="00902389"/>
    <w:rsid w:val="00902B96"/>
    <w:rsid w:val="00903861"/>
    <w:rsid w:val="00903BC2"/>
    <w:rsid w:val="00905825"/>
    <w:rsid w:val="0090663B"/>
    <w:rsid w:val="00907751"/>
    <w:rsid w:val="009109F4"/>
    <w:rsid w:val="00910FCD"/>
    <w:rsid w:val="0091114B"/>
    <w:rsid w:val="00911805"/>
    <w:rsid w:val="009170D4"/>
    <w:rsid w:val="00917558"/>
    <w:rsid w:val="00921CEB"/>
    <w:rsid w:val="00921F4E"/>
    <w:rsid w:val="0092366B"/>
    <w:rsid w:val="00923FC8"/>
    <w:rsid w:val="009250DD"/>
    <w:rsid w:val="009254E4"/>
    <w:rsid w:val="00926CFB"/>
    <w:rsid w:val="0093032E"/>
    <w:rsid w:val="00930765"/>
    <w:rsid w:val="00930969"/>
    <w:rsid w:val="00930C89"/>
    <w:rsid w:val="00931357"/>
    <w:rsid w:val="00931B0B"/>
    <w:rsid w:val="00933225"/>
    <w:rsid w:val="00936784"/>
    <w:rsid w:val="0093797F"/>
    <w:rsid w:val="00937DBD"/>
    <w:rsid w:val="00940CBC"/>
    <w:rsid w:val="00941644"/>
    <w:rsid w:val="00941AF9"/>
    <w:rsid w:val="00943568"/>
    <w:rsid w:val="00944796"/>
    <w:rsid w:val="00944A2F"/>
    <w:rsid w:val="0094572D"/>
    <w:rsid w:val="00946EA4"/>
    <w:rsid w:val="00947C9E"/>
    <w:rsid w:val="00947E53"/>
    <w:rsid w:val="00950C34"/>
    <w:rsid w:val="00951586"/>
    <w:rsid w:val="009522DA"/>
    <w:rsid w:val="00953821"/>
    <w:rsid w:val="0095673F"/>
    <w:rsid w:val="00957217"/>
    <w:rsid w:val="00957311"/>
    <w:rsid w:val="009577E9"/>
    <w:rsid w:val="00957CEA"/>
    <w:rsid w:val="00957EE2"/>
    <w:rsid w:val="00960CBA"/>
    <w:rsid w:val="00961C05"/>
    <w:rsid w:val="0096261F"/>
    <w:rsid w:val="00962DA7"/>
    <w:rsid w:val="009649A2"/>
    <w:rsid w:val="00964F3D"/>
    <w:rsid w:val="00965F17"/>
    <w:rsid w:val="0096611D"/>
    <w:rsid w:val="009661BD"/>
    <w:rsid w:val="00966E18"/>
    <w:rsid w:val="00967512"/>
    <w:rsid w:val="00967CB3"/>
    <w:rsid w:val="00967E60"/>
    <w:rsid w:val="00971442"/>
    <w:rsid w:val="009715F9"/>
    <w:rsid w:val="00971BE1"/>
    <w:rsid w:val="00972156"/>
    <w:rsid w:val="00972555"/>
    <w:rsid w:val="00972783"/>
    <w:rsid w:val="00975255"/>
    <w:rsid w:val="00976A13"/>
    <w:rsid w:val="00977D24"/>
    <w:rsid w:val="00977E7F"/>
    <w:rsid w:val="009810E6"/>
    <w:rsid w:val="0098248B"/>
    <w:rsid w:val="0098306E"/>
    <w:rsid w:val="009832F1"/>
    <w:rsid w:val="00983B90"/>
    <w:rsid w:val="00983FE8"/>
    <w:rsid w:val="00984AE8"/>
    <w:rsid w:val="00984DD8"/>
    <w:rsid w:val="00985143"/>
    <w:rsid w:val="00985A06"/>
    <w:rsid w:val="00990E88"/>
    <w:rsid w:val="00992182"/>
    <w:rsid w:val="009923CA"/>
    <w:rsid w:val="009924CD"/>
    <w:rsid w:val="00992B85"/>
    <w:rsid w:val="009934BD"/>
    <w:rsid w:val="0099352F"/>
    <w:rsid w:val="0099373B"/>
    <w:rsid w:val="00994029"/>
    <w:rsid w:val="009940A4"/>
    <w:rsid w:val="0099551B"/>
    <w:rsid w:val="0099570C"/>
    <w:rsid w:val="009957D6"/>
    <w:rsid w:val="00995D4A"/>
    <w:rsid w:val="00996154"/>
    <w:rsid w:val="009967E1"/>
    <w:rsid w:val="00997CC1"/>
    <w:rsid w:val="009A0927"/>
    <w:rsid w:val="009A14C3"/>
    <w:rsid w:val="009A22EC"/>
    <w:rsid w:val="009A305A"/>
    <w:rsid w:val="009A3505"/>
    <w:rsid w:val="009A3C30"/>
    <w:rsid w:val="009A3ECB"/>
    <w:rsid w:val="009A52BE"/>
    <w:rsid w:val="009A5DD6"/>
    <w:rsid w:val="009A6D9B"/>
    <w:rsid w:val="009A70F6"/>
    <w:rsid w:val="009A7874"/>
    <w:rsid w:val="009A7E7E"/>
    <w:rsid w:val="009B10EB"/>
    <w:rsid w:val="009B24BE"/>
    <w:rsid w:val="009B289D"/>
    <w:rsid w:val="009B3D02"/>
    <w:rsid w:val="009B5257"/>
    <w:rsid w:val="009B5D2A"/>
    <w:rsid w:val="009B6FB9"/>
    <w:rsid w:val="009B708F"/>
    <w:rsid w:val="009B7BD5"/>
    <w:rsid w:val="009B7F11"/>
    <w:rsid w:val="009C0315"/>
    <w:rsid w:val="009C0482"/>
    <w:rsid w:val="009C0992"/>
    <w:rsid w:val="009C134E"/>
    <w:rsid w:val="009C1C58"/>
    <w:rsid w:val="009C21A6"/>
    <w:rsid w:val="009C2750"/>
    <w:rsid w:val="009C382D"/>
    <w:rsid w:val="009C4231"/>
    <w:rsid w:val="009C64A2"/>
    <w:rsid w:val="009C7236"/>
    <w:rsid w:val="009C7AE7"/>
    <w:rsid w:val="009C7C08"/>
    <w:rsid w:val="009D0A87"/>
    <w:rsid w:val="009D0E52"/>
    <w:rsid w:val="009D1C0F"/>
    <w:rsid w:val="009D295B"/>
    <w:rsid w:val="009D35F5"/>
    <w:rsid w:val="009D4206"/>
    <w:rsid w:val="009D4477"/>
    <w:rsid w:val="009D543B"/>
    <w:rsid w:val="009D58F5"/>
    <w:rsid w:val="009D5C85"/>
    <w:rsid w:val="009D5FC2"/>
    <w:rsid w:val="009D6069"/>
    <w:rsid w:val="009D7343"/>
    <w:rsid w:val="009D7C3E"/>
    <w:rsid w:val="009D7F03"/>
    <w:rsid w:val="009E038A"/>
    <w:rsid w:val="009E08F4"/>
    <w:rsid w:val="009E2096"/>
    <w:rsid w:val="009E26EE"/>
    <w:rsid w:val="009E3571"/>
    <w:rsid w:val="009E371D"/>
    <w:rsid w:val="009E40C4"/>
    <w:rsid w:val="009E4B30"/>
    <w:rsid w:val="009E5341"/>
    <w:rsid w:val="009E5F58"/>
    <w:rsid w:val="009E6BB8"/>
    <w:rsid w:val="009E7FA9"/>
    <w:rsid w:val="009F0699"/>
    <w:rsid w:val="009F2A4B"/>
    <w:rsid w:val="009F2B86"/>
    <w:rsid w:val="009F2DF0"/>
    <w:rsid w:val="009F35FB"/>
    <w:rsid w:val="009F3701"/>
    <w:rsid w:val="009F5D97"/>
    <w:rsid w:val="009F69C7"/>
    <w:rsid w:val="009F6B98"/>
    <w:rsid w:val="009F7C47"/>
    <w:rsid w:val="009F7EAB"/>
    <w:rsid w:val="00A00385"/>
    <w:rsid w:val="00A004A9"/>
    <w:rsid w:val="00A01788"/>
    <w:rsid w:val="00A02093"/>
    <w:rsid w:val="00A02916"/>
    <w:rsid w:val="00A02A63"/>
    <w:rsid w:val="00A03258"/>
    <w:rsid w:val="00A03617"/>
    <w:rsid w:val="00A0656A"/>
    <w:rsid w:val="00A069C4"/>
    <w:rsid w:val="00A109EE"/>
    <w:rsid w:val="00A10D7E"/>
    <w:rsid w:val="00A11BBC"/>
    <w:rsid w:val="00A12394"/>
    <w:rsid w:val="00A13C92"/>
    <w:rsid w:val="00A13D2D"/>
    <w:rsid w:val="00A13F63"/>
    <w:rsid w:val="00A14CAE"/>
    <w:rsid w:val="00A16272"/>
    <w:rsid w:val="00A171D3"/>
    <w:rsid w:val="00A1754A"/>
    <w:rsid w:val="00A20479"/>
    <w:rsid w:val="00A205A1"/>
    <w:rsid w:val="00A20724"/>
    <w:rsid w:val="00A20845"/>
    <w:rsid w:val="00A218E4"/>
    <w:rsid w:val="00A21B8D"/>
    <w:rsid w:val="00A21BC4"/>
    <w:rsid w:val="00A21CF0"/>
    <w:rsid w:val="00A2292E"/>
    <w:rsid w:val="00A23470"/>
    <w:rsid w:val="00A23692"/>
    <w:rsid w:val="00A236AB"/>
    <w:rsid w:val="00A23CC4"/>
    <w:rsid w:val="00A2597F"/>
    <w:rsid w:val="00A265EB"/>
    <w:rsid w:val="00A26AD6"/>
    <w:rsid w:val="00A26E59"/>
    <w:rsid w:val="00A2768F"/>
    <w:rsid w:val="00A2790D"/>
    <w:rsid w:val="00A31B39"/>
    <w:rsid w:val="00A32372"/>
    <w:rsid w:val="00A33C74"/>
    <w:rsid w:val="00A358C5"/>
    <w:rsid w:val="00A3679E"/>
    <w:rsid w:val="00A36BC7"/>
    <w:rsid w:val="00A40430"/>
    <w:rsid w:val="00A40834"/>
    <w:rsid w:val="00A43931"/>
    <w:rsid w:val="00A448C3"/>
    <w:rsid w:val="00A448F4"/>
    <w:rsid w:val="00A44F28"/>
    <w:rsid w:val="00A45238"/>
    <w:rsid w:val="00A45B22"/>
    <w:rsid w:val="00A47314"/>
    <w:rsid w:val="00A50722"/>
    <w:rsid w:val="00A50C30"/>
    <w:rsid w:val="00A51C86"/>
    <w:rsid w:val="00A5240D"/>
    <w:rsid w:val="00A526BF"/>
    <w:rsid w:val="00A53588"/>
    <w:rsid w:val="00A535A0"/>
    <w:rsid w:val="00A53B69"/>
    <w:rsid w:val="00A54727"/>
    <w:rsid w:val="00A54CE1"/>
    <w:rsid w:val="00A5565C"/>
    <w:rsid w:val="00A57787"/>
    <w:rsid w:val="00A602E4"/>
    <w:rsid w:val="00A603D2"/>
    <w:rsid w:val="00A6054C"/>
    <w:rsid w:val="00A605AB"/>
    <w:rsid w:val="00A60CFC"/>
    <w:rsid w:val="00A631F6"/>
    <w:rsid w:val="00A634B8"/>
    <w:rsid w:val="00A6362E"/>
    <w:rsid w:val="00A63BD1"/>
    <w:rsid w:val="00A6412C"/>
    <w:rsid w:val="00A643F4"/>
    <w:rsid w:val="00A6479A"/>
    <w:rsid w:val="00A648BB"/>
    <w:rsid w:val="00A64F3D"/>
    <w:rsid w:val="00A65E15"/>
    <w:rsid w:val="00A67594"/>
    <w:rsid w:val="00A6786D"/>
    <w:rsid w:val="00A67D4E"/>
    <w:rsid w:val="00A67F00"/>
    <w:rsid w:val="00A704FE"/>
    <w:rsid w:val="00A70A3F"/>
    <w:rsid w:val="00A70EEB"/>
    <w:rsid w:val="00A723B9"/>
    <w:rsid w:val="00A72F05"/>
    <w:rsid w:val="00A737BB"/>
    <w:rsid w:val="00A748AB"/>
    <w:rsid w:val="00A74A90"/>
    <w:rsid w:val="00A75804"/>
    <w:rsid w:val="00A8003F"/>
    <w:rsid w:val="00A8006B"/>
    <w:rsid w:val="00A802BE"/>
    <w:rsid w:val="00A804E0"/>
    <w:rsid w:val="00A806CE"/>
    <w:rsid w:val="00A80B13"/>
    <w:rsid w:val="00A810E3"/>
    <w:rsid w:val="00A81215"/>
    <w:rsid w:val="00A81352"/>
    <w:rsid w:val="00A816E0"/>
    <w:rsid w:val="00A8175B"/>
    <w:rsid w:val="00A82047"/>
    <w:rsid w:val="00A833C9"/>
    <w:rsid w:val="00A8572F"/>
    <w:rsid w:val="00A86373"/>
    <w:rsid w:val="00A87D41"/>
    <w:rsid w:val="00A90A18"/>
    <w:rsid w:val="00A912C1"/>
    <w:rsid w:val="00A93AA2"/>
    <w:rsid w:val="00A946EE"/>
    <w:rsid w:val="00A94C1A"/>
    <w:rsid w:val="00A95197"/>
    <w:rsid w:val="00A953F1"/>
    <w:rsid w:val="00A97039"/>
    <w:rsid w:val="00A9758F"/>
    <w:rsid w:val="00A979B9"/>
    <w:rsid w:val="00AA02EE"/>
    <w:rsid w:val="00AA06AA"/>
    <w:rsid w:val="00AA0782"/>
    <w:rsid w:val="00AA1DD4"/>
    <w:rsid w:val="00AA256B"/>
    <w:rsid w:val="00AA2B43"/>
    <w:rsid w:val="00AA310E"/>
    <w:rsid w:val="00AA34C6"/>
    <w:rsid w:val="00AA3A82"/>
    <w:rsid w:val="00AA3F45"/>
    <w:rsid w:val="00AA5E53"/>
    <w:rsid w:val="00AA67FA"/>
    <w:rsid w:val="00AA7448"/>
    <w:rsid w:val="00AA744C"/>
    <w:rsid w:val="00AA7E75"/>
    <w:rsid w:val="00AB042B"/>
    <w:rsid w:val="00AB105E"/>
    <w:rsid w:val="00AB1732"/>
    <w:rsid w:val="00AB1C14"/>
    <w:rsid w:val="00AB1C39"/>
    <w:rsid w:val="00AB3042"/>
    <w:rsid w:val="00AB377A"/>
    <w:rsid w:val="00AB41C4"/>
    <w:rsid w:val="00AB42C6"/>
    <w:rsid w:val="00AB49CC"/>
    <w:rsid w:val="00AB54E6"/>
    <w:rsid w:val="00AB669A"/>
    <w:rsid w:val="00AB6C8F"/>
    <w:rsid w:val="00AB6FAF"/>
    <w:rsid w:val="00AB70E0"/>
    <w:rsid w:val="00AB796C"/>
    <w:rsid w:val="00AB7ABF"/>
    <w:rsid w:val="00AB7B52"/>
    <w:rsid w:val="00AC029E"/>
    <w:rsid w:val="00AC1804"/>
    <w:rsid w:val="00AC19BA"/>
    <w:rsid w:val="00AC21F4"/>
    <w:rsid w:val="00AC27AF"/>
    <w:rsid w:val="00AC5893"/>
    <w:rsid w:val="00AC5A44"/>
    <w:rsid w:val="00AC5D0B"/>
    <w:rsid w:val="00AC5D3D"/>
    <w:rsid w:val="00AC5FDC"/>
    <w:rsid w:val="00AC609D"/>
    <w:rsid w:val="00AC6195"/>
    <w:rsid w:val="00AC65F5"/>
    <w:rsid w:val="00AC6903"/>
    <w:rsid w:val="00AC6A6C"/>
    <w:rsid w:val="00AC76F2"/>
    <w:rsid w:val="00AD026F"/>
    <w:rsid w:val="00AD04D0"/>
    <w:rsid w:val="00AD0AF5"/>
    <w:rsid w:val="00AD0C00"/>
    <w:rsid w:val="00AD0F0C"/>
    <w:rsid w:val="00AD1219"/>
    <w:rsid w:val="00AD28C6"/>
    <w:rsid w:val="00AD31F1"/>
    <w:rsid w:val="00AD367A"/>
    <w:rsid w:val="00AD4948"/>
    <w:rsid w:val="00AD58BD"/>
    <w:rsid w:val="00AD620A"/>
    <w:rsid w:val="00AD67D7"/>
    <w:rsid w:val="00AD682F"/>
    <w:rsid w:val="00AD7577"/>
    <w:rsid w:val="00AD7D21"/>
    <w:rsid w:val="00AE0183"/>
    <w:rsid w:val="00AE051F"/>
    <w:rsid w:val="00AE142F"/>
    <w:rsid w:val="00AE1CA5"/>
    <w:rsid w:val="00AE20ED"/>
    <w:rsid w:val="00AE4DE2"/>
    <w:rsid w:val="00AE522C"/>
    <w:rsid w:val="00AE5434"/>
    <w:rsid w:val="00AE69BA"/>
    <w:rsid w:val="00AE7C26"/>
    <w:rsid w:val="00AF07C9"/>
    <w:rsid w:val="00AF0E22"/>
    <w:rsid w:val="00AF66CC"/>
    <w:rsid w:val="00AF69D7"/>
    <w:rsid w:val="00B0005E"/>
    <w:rsid w:val="00B01A8A"/>
    <w:rsid w:val="00B025FA"/>
    <w:rsid w:val="00B02E50"/>
    <w:rsid w:val="00B0670D"/>
    <w:rsid w:val="00B069EC"/>
    <w:rsid w:val="00B06A38"/>
    <w:rsid w:val="00B0722E"/>
    <w:rsid w:val="00B07442"/>
    <w:rsid w:val="00B101B0"/>
    <w:rsid w:val="00B10350"/>
    <w:rsid w:val="00B109BB"/>
    <w:rsid w:val="00B11882"/>
    <w:rsid w:val="00B12054"/>
    <w:rsid w:val="00B125E6"/>
    <w:rsid w:val="00B12849"/>
    <w:rsid w:val="00B129F0"/>
    <w:rsid w:val="00B15A8C"/>
    <w:rsid w:val="00B169B1"/>
    <w:rsid w:val="00B16FA5"/>
    <w:rsid w:val="00B171DE"/>
    <w:rsid w:val="00B17757"/>
    <w:rsid w:val="00B20167"/>
    <w:rsid w:val="00B203DF"/>
    <w:rsid w:val="00B2202E"/>
    <w:rsid w:val="00B24067"/>
    <w:rsid w:val="00B24285"/>
    <w:rsid w:val="00B25486"/>
    <w:rsid w:val="00B261BE"/>
    <w:rsid w:val="00B30A41"/>
    <w:rsid w:val="00B30FA7"/>
    <w:rsid w:val="00B31BC8"/>
    <w:rsid w:val="00B32CBE"/>
    <w:rsid w:val="00B32FCD"/>
    <w:rsid w:val="00B33463"/>
    <w:rsid w:val="00B349FB"/>
    <w:rsid w:val="00B3552A"/>
    <w:rsid w:val="00B3647C"/>
    <w:rsid w:val="00B41093"/>
    <w:rsid w:val="00B418E8"/>
    <w:rsid w:val="00B41EAC"/>
    <w:rsid w:val="00B42A71"/>
    <w:rsid w:val="00B42BF3"/>
    <w:rsid w:val="00B42CD8"/>
    <w:rsid w:val="00B43032"/>
    <w:rsid w:val="00B43435"/>
    <w:rsid w:val="00B43703"/>
    <w:rsid w:val="00B43A59"/>
    <w:rsid w:val="00B441D5"/>
    <w:rsid w:val="00B44452"/>
    <w:rsid w:val="00B44E07"/>
    <w:rsid w:val="00B4669C"/>
    <w:rsid w:val="00B4674F"/>
    <w:rsid w:val="00B46CED"/>
    <w:rsid w:val="00B47BB6"/>
    <w:rsid w:val="00B50E8A"/>
    <w:rsid w:val="00B51556"/>
    <w:rsid w:val="00B523EA"/>
    <w:rsid w:val="00B52A63"/>
    <w:rsid w:val="00B5325B"/>
    <w:rsid w:val="00B53E18"/>
    <w:rsid w:val="00B54572"/>
    <w:rsid w:val="00B5468B"/>
    <w:rsid w:val="00B54CFC"/>
    <w:rsid w:val="00B552D5"/>
    <w:rsid w:val="00B55DFE"/>
    <w:rsid w:val="00B56440"/>
    <w:rsid w:val="00B5674F"/>
    <w:rsid w:val="00B5698A"/>
    <w:rsid w:val="00B56B69"/>
    <w:rsid w:val="00B56BA3"/>
    <w:rsid w:val="00B57D45"/>
    <w:rsid w:val="00B60C70"/>
    <w:rsid w:val="00B61526"/>
    <w:rsid w:val="00B61BA0"/>
    <w:rsid w:val="00B61CA5"/>
    <w:rsid w:val="00B624A3"/>
    <w:rsid w:val="00B62F2D"/>
    <w:rsid w:val="00B6314C"/>
    <w:rsid w:val="00B63679"/>
    <w:rsid w:val="00B63BC2"/>
    <w:rsid w:val="00B63E5C"/>
    <w:rsid w:val="00B63F89"/>
    <w:rsid w:val="00B64E81"/>
    <w:rsid w:val="00B64E91"/>
    <w:rsid w:val="00B6532A"/>
    <w:rsid w:val="00B65856"/>
    <w:rsid w:val="00B65BA1"/>
    <w:rsid w:val="00B65D82"/>
    <w:rsid w:val="00B66346"/>
    <w:rsid w:val="00B66EAF"/>
    <w:rsid w:val="00B67139"/>
    <w:rsid w:val="00B6780A"/>
    <w:rsid w:val="00B67BFF"/>
    <w:rsid w:val="00B7153B"/>
    <w:rsid w:val="00B7217F"/>
    <w:rsid w:val="00B72746"/>
    <w:rsid w:val="00B729D2"/>
    <w:rsid w:val="00B761D7"/>
    <w:rsid w:val="00B76E66"/>
    <w:rsid w:val="00B771E5"/>
    <w:rsid w:val="00B779FD"/>
    <w:rsid w:val="00B77C26"/>
    <w:rsid w:val="00B801B5"/>
    <w:rsid w:val="00B80F5B"/>
    <w:rsid w:val="00B816D9"/>
    <w:rsid w:val="00B83222"/>
    <w:rsid w:val="00B8430F"/>
    <w:rsid w:val="00B84405"/>
    <w:rsid w:val="00B84676"/>
    <w:rsid w:val="00B84ED2"/>
    <w:rsid w:val="00B8533A"/>
    <w:rsid w:val="00B85375"/>
    <w:rsid w:val="00B85B2A"/>
    <w:rsid w:val="00B86E45"/>
    <w:rsid w:val="00B873C4"/>
    <w:rsid w:val="00B8788E"/>
    <w:rsid w:val="00B87CDB"/>
    <w:rsid w:val="00B87F90"/>
    <w:rsid w:val="00B91E68"/>
    <w:rsid w:val="00B9294F"/>
    <w:rsid w:val="00B934D3"/>
    <w:rsid w:val="00B943C3"/>
    <w:rsid w:val="00B948C3"/>
    <w:rsid w:val="00B963D2"/>
    <w:rsid w:val="00B96461"/>
    <w:rsid w:val="00B966AA"/>
    <w:rsid w:val="00B967F7"/>
    <w:rsid w:val="00B9682D"/>
    <w:rsid w:val="00B976DB"/>
    <w:rsid w:val="00BA0445"/>
    <w:rsid w:val="00BA0477"/>
    <w:rsid w:val="00BA098B"/>
    <w:rsid w:val="00BA1C40"/>
    <w:rsid w:val="00BA2552"/>
    <w:rsid w:val="00BA359A"/>
    <w:rsid w:val="00BA3D86"/>
    <w:rsid w:val="00BA3FA5"/>
    <w:rsid w:val="00BA4881"/>
    <w:rsid w:val="00BA4EBA"/>
    <w:rsid w:val="00BA4F39"/>
    <w:rsid w:val="00BA552A"/>
    <w:rsid w:val="00BA65FC"/>
    <w:rsid w:val="00BB001C"/>
    <w:rsid w:val="00BB2262"/>
    <w:rsid w:val="00BB2597"/>
    <w:rsid w:val="00BB30E7"/>
    <w:rsid w:val="00BB33AC"/>
    <w:rsid w:val="00BB35F3"/>
    <w:rsid w:val="00BB4A5E"/>
    <w:rsid w:val="00BB4D64"/>
    <w:rsid w:val="00BB698A"/>
    <w:rsid w:val="00BB6AEE"/>
    <w:rsid w:val="00BB6F35"/>
    <w:rsid w:val="00BC1299"/>
    <w:rsid w:val="00BC1A4D"/>
    <w:rsid w:val="00BC1C6C"/>
    <w:rsid w:val="00BC224F"/>
    <w:rsid w:val="00BC3318"/>
    <w:rsid w:val="00BC3869"/>
    <w:rsid w:val="00BC4B4D"/>
    <w:rsid w:val="00BC52B7"/>
    <w:rsid w:val="00BC61B2"/>
    <w:rsid w:val="00BC6705"/>
    <w:rsid w:val="00BC6B7D"/>
    <w:rsid w:val="00BD0277"/>
    <w:rsid w:val="00BD258B"/>
    <w:rsid w:val="00BD29B9"/>
    <w:rsid w:val="00BD2D76"/>
    <w:rsid w:val="00BD3E1E"/>
    <w:rsid w:val="00BD48E9"/>
    <w:rsid w:val="00BD491F"/>
    <w:rsid w:val="00BD50E8"/>
    <w:rsid w:val="00BD5191"/>
    <w:rsid w:val="00BD5EB7"/>
    <w:rsid w:val="00BD719D"/>
    <w:rsid w:val="00BD75D7"/>
    <w:rsid w:val="00BE01EF"/>
    <w:rsid w:val="00BE1B1C"/>
    <w:rsid w:val="00BE2715"/>
    <w:rsid w:val="00BE2E32"/>
    <w:rsid w:val="00BE3445"/>
    <w:rsid w:val="00BE3F31"/>
    <w:rsid w:val="00BE3F9F"/>
    <w:rsid w:val="00BE4156"/>
    <w:rsid w:val="00BE5281"/>
    <w:rsid w:val="00BE73DE"/>
    <w:rsid w:val="00BE7FB1"/>
    <w:rsid w:val="00BF0437"/>
    <w:rsid w:val="00BF3122"/>
    <w:rsid w:val="00BF3F20"/>
    <w:rsid w:val="00BF57F5"/>
    <w:rsid w:val="00BF6D3C"/>
    <w:rsid w:val="00BF6F4A"/>
    <w:rsid w:val="00C02AB0"/>
    <w:rsid w:val="00C05863"/>
    <w:rsid w:val="00C05C43"/>
    <w:rsid w:val="00C0668B"/>
    <w:rsid w:val="00C06753"/>
    <w:rsid w:val="00C07B54"/>
    <w:rsid w:val="00C10260"/>
    <w:rsid w:val="00C10C6E"/>
    <w:rsid w:val="00C12200"/>
    <w:rsid w:val="00C13441"/>
    <w:rsid w:val="00C136A7"/>
    <w:rsid w:val="00C14726"/>
    <w:rsid w:val="00C14BAA"/>
    <w:rsid w:val="00C1664A"/>
    <w:rsid w:val="00C16C78"/>
    <w:rsid w:val="00C16E6A"/>
    <w:rsid w:val="00C1746A"/>
    <w:rsid w:val="00C174A5"/>
    <w:rsid w:val="00C20BF2"/>
    <w:rsid w:val="00C216B0"/>
    <w:rsid w:val="00C22BA6"/>
    <w:rsid w:val="00C22CA5"/>
    <w:rsid w:val="00C22FFC"/>
    <w:rsid w:val="00C23C5B"/>
    <w:rsid w:val="00C242ED"/>
    <w:rsid w:val="00C24BAA"/>
    <w:rsid w:val="00C24DD0"/>
    <w:rsid w:val="00C24F6E"/>
    <w:rsid w:val="00C259A1"/>
    <w:rsid w:val="00C25B21"/>
    <w:rsid w:val="00C25C26"/>
    <w:rsid w:val="00C26011"/>
    <w:rsid w:val="00C30848"/>
    <w:rsid w:val="00C30C0A"/>
    <w:rsid w:val="00C30C1D"/>
    <w:rsid w:val="00C315F2"/>
    <w:rsid w:val="00C31CBF"/>
    <w:rsid w:val="00C33E67"/>
    <w:rsid w:val="00C34619"/>
    <w:rsid w:val="00C347E5"/>
    <w:rsid w:val="00C3482B"/>
    <w:rsid w:val="00C34F1D"/>
    <w:rsid w:val="00C36BCB"/>
    <w:rsid w:val="00C37944"/>
    <w:rsid w:val="00C37B5E"/>
    <w:rsid w:val="00C4067C"/>
    <w:rsid w:val="00C408AC"/>
    <w:rsid w:val="00C410AE"/>
    <w:rsid w:val="00C411FE"/>
    <w:rsid w:val="00C4254F"/>
    <w:rsid w:val="00C4267E"/>
    <w:rsid w:val="00C43464"/>
    <w:rsid w:val="00C444DF"/>
    <w:rsid w:val="00C45368"/>
    <w:rsid w:val="00C45925"/>
    <w:rsid w:val="00C459C9"/>
    <w:rsid w:val="00C45A13"/>
    <w:rsid w:val="00C461B0"/>
    <w:rsid w:val="00C467DC"/>
    <w:rsid w:val="00C46BD0"/>
    <w:rsid w:val="00C46D9E"/>
    <w:rsid w:val="00C47089"/>
    <w:rsid w:val="00C47560"/>
    <w:rsid w:val="00C50087"/>
    <w:rsid w:val="00C507C4"/>
    <w:rsid w:val="00C50A38"/>
    <w:rsid w:val="00C51199"/>
    <w:rsid w:val="00C558EC"/>
    <w:rsid w:val="00C57E4F"/>
    <w:rsid w:val="00C6027A"/>
    <w:rsid w:val="00C60455"/>
    <w:rsid w:val="00C60765"/>
    <w:rsid w:val="00C61223"/>
    <w:rsid w:val="00C62294"/>
    <w:rsid w:val="00C639D8"/>
    <w:rsid w:val="00C63EF1"/>
    <w:rsid w:val="00C64209"/>
    <w:rsid w:val="00C64376"/>
    <w:rsid w:val="00C64431"/>
    <w:rsid w:val="00C64DBC"/>
    <w:rsid w:val="00C65CB8"/>
    <w:rsid w:val="00C7087E"/>
    <w:rsid w:val="00C70913"/>
    <w:rsid w:val="00C71B94"/>
    <w:rsid w:val="00C731A9"/>
    <w:rsid w:val="00C73627"/>
    <w:rsid w:val="00C7413E"/>
    <w:rsid w:val="00C74798"/>
    <w:rsid w:val="00C74F2A"/>
    <w:rsid w:val="00C7584F"/>
    <w:rsid w:val="00C75C07"/>
    <w:rsid w:val="00C77A1A"/>
    <w:rsid w:val="00C80BD6"/>
    <w:rsid w:val="00C81091"/>
    <w:rsid w:val="00C81432"/>
    <w:rsid w:val="00C815EB"/>
    <w:rsid w:val="00C81770"/>
    <w:rsid w:val="00C822B5"/>
    <w:rsid w:val="00C82522"/>
    <w:rsid w:val="00C82FC0"/>
    <w:rsid w:val="00C83664"/>
    <w:rsid w:val="00C83B16"/>
    <w:rsid w:val="00C84826"/>
    <w:rsid w:val="00C84FCC"/>
    <w:rsid w:val="00C85296"/>
    <w:rsid w:val="00C864AB"/>
    <w:rsid w:val="00C870EA"/>
    <w:rsid w:val="00C87440"/>
    <w:rsid w:val="00C87A6E"/>
    <w:rsid w:val="00C90392"/>
    <w:rsid w:val="00C909A4"/>
    <w:rsid w:val="00C90C97"/>
    <w:rsid w:val="00C91054"/>
    <w:rsid w:val="00C92743"/>
    <w:rsid w:val="00C9335B"/>
    <w:rsid w:val="00C93B67"/>
    <w:rsid w:val="00C93D5D"/>
    <w:rsid w:val="00C94702"/>
    <w:rsid w:val="00C95085"/>
    <w:rsid w:val="00C950DC"/>
    <w:rsid w:val="00C95D41"/>
    <w:rsid w:val="00C96F50"/>
    <w:rsid w:val="00CA1552"/>
    <w:rsid w:val="00CA1AB1"/>
    <w:rsid w:val="00CA373D"/>
    <w:rsid w:val="00CA59A6"/>
    <w:rsid w:val="00CA5D40"/>
    <w:rsid w:val="00CA6091"/>
    <w:rsid w:val="00CA6279"/>
    <w:rsid w:val="00CA6AE1"/>
    <w:rsid w:val="00CA752F"/>
    <w:rsid w:val="00CA7850"/>
    <w:rsid w:val="00CA7CFB"/>
    <w:rsid w:val="00CB0085"/>
    <w:rsid w:val="00CB04CE"/>
    <w:rsid w:val="00CB0F1C"/>
    <w:rsid w:val="00CB2154"/>
    <w:rsid w:val="00CB2B36"/>
    <w:rsid w:val="00CB2B83"/>
    <w:rsid w:val="00CB2DD9"/>
    <w:rsid w:val="00CB3587"/>
    <w:rsid w:val="00CB3CA7"/>
    <w:rsid w:val="00CB3D6F"/>
    <w:rsid w:val="00CB4B17"/>
    <w:rsid w:val="00CB6315"/>
    <w:rsid w:val="00CB69BE"/>
    <w:rsid w:val="00CB7016"/>
    <w:rsid w:val="00CB7041"/>
    <w:rsid w:val="00CB7A20"/>
    <w:rsid w:val="00CC02A9"/>
    <w:rsid w:val="00CC0838"/>
    <w:rsid w:val="00CC1D41"/>
    <w:rsid w:val="00CC287B"/>
    <w:rsid w:val="00CC42D3"/>
    <w:rsid w:val="00CC486F"/>
    <w:rsid w:val="00CC5275"/>
    <w:rsid w:val="00CC5542"/>
    <w:rsid w:val="00CC5813"/>
    <w:rsid w:val="00CC590A"/>
    <w:rsid w:val="00CC6A38"/>
    <w:rsid w:val="00CC715A"/>
    <w:rsid w:val="00CC71BB"/>
    <w:rsid w:val="00CC71D2"/>
    <w:rsid w:val="00CC7C27"/>
    <w:rsid w:val="00CD0FD7"/>
    <w:rsid w:val="00CD16BE"/>
    <w:rsid w:val="00CD357C"/>
    <w:rsid w:val="00CD5119"/>
    <w:rsid w:val="00CD756A"/>
    <w:rsid w:val="00CD75B1"/>
    <w:rsid w:val="00CD7A84"/>
    <w:rsid w:val="00CD7D46"/>
    <w:rsid w:val="00CE1740"/>
    <w:rsid w:val="00CE24EC"/>
    <w:rsid w:val="00CE2D89"/>
    <w:rsid w:val="00CE3BDE"/>
    <w:rsid w:val="00CE3D9D"/>
    <w:rsid w:val="00CE3E31"/>
    <w:rsid w:val="00CE44BE"/>
    <w:rsid w:val="00CE5E5F"/>
    <w:rsid w:val="00CE671E"/>
    <w:rsid w:val="00CF0AC7"/>
    <w:rsid w:val="00CF1E99"/>
    <w:rsid w:val="00CF2D10"/>
    <w:rsid w:val="00CF3A37"/>
    <w:rsid w:val="00CF4053"/>
    <w:rsid w:val="00CF4D2D"/>
    <w:rsid w:val="00CF4F96"/>
    <w:rsid w:val="00D0093B"/>
    <w:rsid w:val="00D022E8"/>
    <w:rsid w:val="00D025A9"/>
    <w:rsid w:val="00D036D0"/>
    <w:rsid w:val="00D04716"/>
    <w:rsid w:val="00D0595B"/>
    <w:rsid w:val="00D0601C"/>
    <w:rsid w:val="00D060ED"/>
    <w:rsid w:val="00D0696A"/>
    <w:rsid w:val="00D07836"/>
    <w:rsid w:val="00D07BF6"/>
    <w:rsid w:val="00D10DF7"/>
    <w:rsid w:val="00D112BB"/>
    <w:rsid w:val="00D1372A"/>
    <w:rsid w:val="00D14DAF"/>
    <w:rsid w:val="00D15658"/>
    <w:rsid w:val="00D2011F"/>
    <w:rsid w:val="00D25737"/>
    <w:rsid w:val="00D25769"/>
    <w:rsid w:val="00D26434"/>
    <w:rsid w:val="00D26908"/>
    <w:rsid w:val="00D27F75"/>
    <w:rsid w:val="00D32A27"/>
    <w:rsid w:val="00D33097"/>
    <w:rsid w:val="00D33451"/>
    <w:rsid w:val="00D33CC6"/>
    <w:rsid w:val="00D33D74"/>
    <w:rsid w:val="00D34DBF"/>
    <w:rsid w:val="00D35987"/>
    <w:rsid w:val="00D3732E"/>
    <w:rsid w:val="00D37967"/>
    <w:rsid w:val="00D402C3"/>
    <w:rsid w:val="00D402D4"/>
    <w:rsid w:val="00D41C00"/>
    <w:rsid w:val="00D44344"/>
    <w:rsid w:val="00D46162"/>
    <w:rsid w:val="00D46BAE"/>
    <w:rsid w:val="00D50CF4"/>
    <w:rsid w:val="00D52662"/>
    <w:rsid w:val="00D52942"/>
    <w:rsid w:val="00D52F35"/>
    <w:rsid w:val="00D54069"/>
    <w:rsid w:val="00D54812"/>
    <w:rsid w:val="00D55286"/>
    <w:rsid w:val="00D5588C"/>
    <w:rsid w:val="00D56586"/>
    <w:rsid w:val="00D5659D"/>
    <w:rsid w:val="00D56D79"/>
    <w:rsid w:val="00D5703D"/>
    <w:rsid w:val="00D601BC"/>
    <w:rsid w:val="00D62114"/>
    <w:rsid w:val="00D62A2F"/>
    <w:rsid w:val="00D630CF"/>
    <w:rsid w:val="00D63920"/>
    <w:rsid w:val="00D6444E"/>
    <w:rsid w:val="00D65911"/>
    <w:rsid w:val="00D65C22"/>
    <w:rsid w:val="00D66CA5"/>
    <w:rsid w:val="00D66DFF"/>
    <w:rsid w:val="00D67142"/>
    <w:rsid w:val="00D67AED"/>
    <w:rsid w:val="00D709EA"/>
    <w:rsid w:val="00D70A5E"/>
    <w:rsid w:val="00D70D20"/>
    <w:rsid w:val="00D70FAF"/>
    <w:rsid w:val="00D71D6F"/>
    <w:rsid w:val="00D71E6C"/>
    <w:rsid w:val="00D749F5"/>
    <w:rsid w:val="00D74E8F"/>
    <w:rsid w:val="00D77245"/>
    <w:rsid w:val="00D80F3E"/>
    <w:rsid w:val="00D82B87"/>
    <w:rsid w:val="00D82B9B"/>
    <w:rsid w:val="00D83598"/>
    <w:rsid w:val="00D837C6"/>
    <w:rsid w:val="00D846FB"/>
    <w:rsid w:val="00D84912"/>
    <w:rsid w:val="00D84DB8"/>
    <w:rsid w:val="00D85845"/>
    <w:rsid w:val="00D873EA"/>
    <w:rsid w:val="00D87EEA"/>
    <w:rsid w:val="00D904B0"/>
    <w:rsid w:val="00D91065"/>
    <w:rsid w:val="00D918AF"/>
    <w:rsid w:val="00D92B31"/>
    <w:rsid w:val="00D92CC5"/>
    <w:rsid w:val="00D92E38"/>
    <w:rsid w:val="00D93F31"/>
    <w:rsid w:val="00D9452B"/>
    <w:rsid w:val="00D94A34"/>
    <w:rsid w:val="00D952BC"/>
    <w:rsid w:val="00D954EF"/>
    <w:rsid w:val="00D95863"/>
    <w:rsid w:val="00D95CF2"/>
    <w:rsid w:val="00D96437"/>
    <w:rsid w:val="00DA046B"/>
    <w:rsid w:val="00DA3A9F"/>
    <w:rsid w:val="00DA3E12"/>
    <w:rsid w:val="00DA3EE6"/>
    <w:rsid w:val="00DA40D8"/>
    <w:rsid w:val="00DA4162"/>
    <w:rsid w:val="00DA4741"/>
    <w:rsid w:val="00DA6061"/>
    <w:rsid w:val="00DA68E9"/>
    <w:rsid w:val="00DA6A64"/>
    <w:rsid w:val="00DA6FC2"/>
    <w:rsid w:val="00DA721C"/>
    <w:rsid w:val="00DB0887"/>
    <w:rsid w:val="00DB0A3A"/>
    <w:rsid w:val="00DB3478"/>
    <w:rsid w:val="00DB3737"/>
    <w:rsid w:val="00DB6CDF"/>
    <w:rsid w:val="00DB7463"/>
    <w:rsid w:val="00DB74D6"/>
    <w:rsid w:val="00DB755E"/>
    <w:rsid w:val="00DB7657"/>
    <w:rsid w:val="00DB7BDF"/>
    <w:rsid w:val="00DC067C"/>
    <w:rsid w:val="00DC117C"/>
    <w:rsid w:val="00DC1B22"/>
    <w:rsid w:val="00DC1B64"/>
    <w:rsid w:val="00DC1D71"/>
    <w:rsid w:val="00DC223D"/>
    <w:rsid w:val="00DC37A9"/>
    <w:rsid w:val="00DC459F"/>
    <w:rsid w:val="00DC5513"/>
    <w:rsid w:val="00DC5F67"/>
    <w:rsid w:val="00DC6126"/>
    <w:rsid w:val="00DC6D2D"/>
    <w:rsid w:val="00DC6FB9"/>
    <w:rsid w:val="00DC709C"/>
    <w:rsid w:val="00DC74CB"/>
    <w:rsid w:val="00DC787A"/>
    <w:rsid w:val="00DC7B15"/>
    <w:rsid w:val="00DC7BE4"/>
    <w:rsid w:val="00DC7D22"/>
    <w:rsid w:val="00DD0234"/>
    <w:rsid w:val="00DD17E0"/>
    <w:rsid w:val="00DD1AFA"/>
    <w:rsid w:val="00DD5E1F"/>
    <w:rsid w:val="00DD62AE"/>
    <w:rsid w:val="00DD7212"/>
    <w:rsid w:val="00DD77CA"/>
    <w:rsid w:val="00DD79B6"/>
    <w:rsid w:val="00DD7AE8"/>
    <w:rsid w:val="00DE0D27"/>
    <w:rsid w:val="00DE0FF4"/>
    <w:rsid w:val="00DE1824"/>
    <w:rsid w:val="00DE2F92"/>
    <w:rsid w:val="00DE3174"/>
    <w:rsid w:val="00DE33DA"/>
    <w:rsid w:val="00DE5081"/>
    <w:rsid w:val="00DE7153"/>
    <w:rsid w:val="00DE7E2E"/>
    <w:rsid w:val="00DE7F7F"/>
    <w:rsid w:val="00DF071C"/>
    <w:rsid w:val="00DF19B9"/>
    <w:rsid w:val="00DF3134"/>
    <w:rsid w:val="00DF3706"/>
    <w:rsid w:val="00DF3830"/>
    <w:rsid w:val="00DF3E7B"/>
    <w:rsid w:val="00DF52BE"/>
    <w:rsid w:val="00DF5667"/>
    <w:rsid w:val="00DF5958"/>
    <w:rsid w:val="00DF5CD6"/>
    <w:rsid w:val="00DF65C7"/>
    <w:rsid w:val="00DF782F"/>
    <w:rsid w:val="00E00AD8"/>
    <w:rsid w:val="00E00C1F"/>
    <w:rsid w:val="00E016F1"/>
    <w:rsid w:val="00E01BD9"/>
    <w:rsid w:val="00E0227C"/>
    <w:rsid w:val="00E026B0"/>
    <w:rsid w:val="00E02E7C"/>
    <w:rsid w:val="00E05848"/>
    <w:rsid w:val="00E06829"/>
    <w:rsid w:val="00E102A8"/>
    <w:rsid w:val="00E10BDC"/>
    <w:rsid w:val="00E10CCE"/>
    <w:rsid w:val="00E10CFD"/>
    <w:rsid w:val="00E10E15"/>
    <w:rsid w:val="00E11A8C"/>
    <w:rsid w:val="00E12323"/>
    <w:rsid w:val="00E12CAA"/>
    <w:rsid w:val="00E12D31"/>
    <w:rsid w:val="00E140C6"/>
    <w:rsid w:val="00E1633B"/>
    <w:rsid w:val="00E17AE9"/>
    <w:rsid w:val="00E17E03"/>
    <w:rsid w:val="00E17FFD"/>
    <w:rsid w:val="00E205D1"/>
    <w:rsid w:val="00E207DE"/>
    <w:rsid w:val="00E23ADF"/>
    <w:rsid w:val="00E24627"/>
    <w:rsid w:val="00E2475B"/>
    <w:rsid w:val="00E2488D"/>
    <w:rsid w:val="00E25866"/>
    <w:rsid w:val="00E26730"/>
    <w:rsid w:val="00E26F20"/>
    <w:rsid w:val="00E3097A"/>
    <w:rsid w:val="00E30BF3"/>
    <w:rsid w:val="00E3293D"/>
    <w:rsid w:val="00E35787"/>
    <w:rsid w:val="00E3621E"/>
    <w:rsid w:val="00E377FA"/>
    <w:rsid w:val="00E37F56"/>
    <w:rsid w:val="00E40A19"/>
    <w:rsid w:val="00E411E9"/>
    <w:rsid w:val="00E4206A"/>
    <w:rsid w:val="00E42FD1"/>
    <w:rsid w:val="00E43ACC"/>
    <w:rsid w:val="00E43DF8"/>
    <w:rsid w:val="00E44A2A"/>
    <w:rsid w:val="00E44F31"/>
    <w:rsid w:val="00E464D7"/>
    <w:rsid w:val="00E47464"/>
    <w:rsid w:val="00E47899"/>
    <w:rsid w:val="00E478B2"/>
    <w:rsid w:val="00E47D6B"/>
    <w:rsid w:val="00E5112A"/>
    <w:rsid w:val="00E51613"/>
    <w:rsid w:val="00E52AEC"/>
    <w:rsid w:val="00E53378"/>
    <w:rsid w:val="00E5429C"/>
    <w:rsid w:val="00E547E8"/>
    <w:rsid w:val="00E54917"/>
    <w:rsid w:val="00E552C5"/>
    <w:rsid w:val="00E55B76"/>
    <w:rsid w:val="00E562AC"/>
    <w:rsid w:val="00E568E6"/>
    <w:rsid w:val="00E56AC0"/>
    <w:rsid w:val="00E60140"/>
    <w:rsid w:val="00E605CE"/>
    <w:rsid w:val="00E60B8C"/>
    <w:rsid w:val="00E62F5A"/>
    <w:rsid w:val="00E63914"/>
    <w:rsid w:val="00E63E14"/>
    <w:rsid w:val="00E642EC"/>
    <w:rsid w:val="00E64647"/>
    <w:rsid w:val="00E65766"/>
    <w:rsid w:val="00E700E0"/>
    <w:rsid w:val="00E70AFF"/>
    <w:rsid w:val="00E715E5"/>
    <w:rsid w:val="00E71868"/>
    <w:rsid w:val="00E720AE"/>
    <w:rsid w:val="00E72D46"/>
    <w:rsid w:val="00E750A7"/>
    <w:rsid w:val="00E75D08"/>
    <w:rsid w:val="00E75DDB"/>
    <w:rsid w:val="00E75FF4"/>
    <w:rsid w:val="00E77B9A"/>
    <w:rsid w:val="00E77DE2"/>
    <w:rsid w:val="00E8008A"/>
    <w:rsid w:val="00E8026A"/>
    <w:rsid w:val="00E812E7"/>
    <w:rsid w:val="00E812F2"/>
    <w:rsid w:val="00E8165C"/>
    <w:rsid w:val="00E82D77"/>
    <w:rsid w:val="00E833BD"/>
    <w:rsid w:val="00E8458C"/>
    <w:rsid w:val="00E84ABF"/>
    <w:rsid w:val="00E85310"/>
    <w:rsid w:val="00E85A2C"/>
    <w:rsid w:val="00E85B41"/>
    <w:rsid w:val="00E86006"/>
    <w:rsid w:val="00E86199"/>
    <w:rsid w:val="00E861AA"/>
    <w:rsid w:val="00E86C66"/>
    <w:rsid w:val="00E86EB4"/>
    <w:rsid w:val="00E87918"/>
    <w:rsid w:val="00E9099F"/>
    <w:rsid w:val="00E90A4A"/>
    <w:rsid w:val="00E90C8E"/>
    <w:rsid w:val="00E91EE5"/>
    <w:rsid w:val="00E91FB4"/>
    <w:rsid w:val="00E9200E"/>
    <w:rsid w:val="00E92805"/>
    <w:rsid w:val="00E92986"/>
    <w:rsid w:val="00E93000"/>
    <w:rsid w:val="00E9721F"/>
    <w:rsid w:val="00E97B55"/>
    <w:rsid w:val="00EA0D9B"/>
    <w:rsid w:val="00EA1E4C"/>
    <w:rsid w:val="00EA2632"/>
    <w:rsid w:val="00EA272E"/>
    <w:rsid w:val="00EA2892"/>
    <w:rsid w:val="00EA2C5C"/>
    <w:rsid w:val="00EA3745"/>
    <w:rsid w:val="00EA4019"/>
    <w:rsid w:val="00EA4C4D"/>
    <w:rsid w:val="00EA5244"/>
    <w:rsid w:val="00EA543E"/>
    <w:rsid w:val="00EA55B5"/>
    <w:rsid w:val="00EA5E2A"/>
    <w:rsid w:val="00EA5FF8"/>
    <w:rsid w:val="00EA6B62"/>
    <w:rsid w:val="00EA6CE2"/>
    <w:rsid w:val="00EA73EC"/>
    <w:rsid w:val="00EB155A"/>
    <w:rsid w:val="00EB1EF8"/>
    <w:rsid w:val="00EB2A77"/>
    <w:rsid w:val="00EB3CE9"/>
    <w:rsid w:val="00EB3ECC"/>
    <w:rsid w:val="00EB42A6"/>
    <w:rsid w:val="00EB44DA"/>
    <w:rsid w:val="00EB460F"/>
    <w:rsid w:val="00EB572E"/>
    <w:rsid w:val="00EC082F"/>
    <w:rsid w:val="00EC092A"/>
    <w:rsid w:val="00EC1D0C"/>
    <w:rsid w:val="00EC3320"/>
    <w:rsid w:val="00EC358B"/>
    <w:rsid w:val="00EC48BF"/>
    <w:rsid w:val="00EC51A7"/>
    <w:rsid w:val="00EC5422"/>
    <w:rsid w:val="00EC5C1B"/>
    <w:rsid w:val="00EC71EA"/>
    <w:rsid w:val="00EC7994"/>
    <w:rsid w:val="00ED2337"/>
    <w:rsid w:val="00ED2F93"/>
    <w:rsid w:val="00ED3ABE"/>
    <w:rsid w:val="00ED3CB8"/>
    <w:rsid w:val="00ED4991"/>
    <w:rsid w:val="00ED49FD"/>
    <w:rsid w:val="00ED4FF2"/>
    <w:rsid w:val="00ED5F7C"/>
    <w:rsid w:val="00ED6D59"/>
    <w:rsid w:val="00ED6ED9"/>
    <w:rsid w:val="00ED7E17"/>
    <w:rsid w:val="00EE032F"/>
    <w:rsid w:val="00EE0F81"/>
    <w:rsid w:val="00EE2236"/>
    <w:rsid w:val="00EE26D9"/>
    <w:rsid w:val="00EE2D6C"/>
    <w:rsid w:val="00EE3828"/>
    <w:rsid w:val="00EE3B58"/>
    <w:rsid w:val="00EE509A"/>
    <w:rsid w:val="00EE691D"/>
    <w:rsid w:val="00EE7F0B"/>
    <w:rsid w:val="00EF172B"/>
    <w:rsid w:val="00EF1E53"/>
    <w:rsid w:val="00EF2C8F"/>
    <w:rsid w:val="00EF3F3B"/>
    <w:rsid w:val="00EF3F56"/>
    <w:rsid w:val="00EF4726"/>
    <w:rsid w:val="00EF6BDE"/>
    <w:rsid w:val="00EF72F0"/>
    <w:rsid w:val="00EF7693"/>
    <w:rsid w:val="00EF7ACB"/>
    <w:rsid w:val="00EF7DD0"/>
    <w:rsid w:val="00F006CE"/>
    <w:rsid w:val="00F0075C"/>
    <w:rsid w:val="00F01404"/>
    <w:rsid w:val="00F021F6"/>
    <w:rsid w:val="00F03A36"/>
    <w:rsid w:val="00F04337"/>
    <w:rsid w:val="00F044B1"/>
    <w:rsid w:val="00F04DBA"/>
    <w:rsid w:val="00F055A3"/>
    <w:rsid w:val="00F05DFC"/>
    <w:rsid w:val="00F0707A"/>
    <w:rsid w:val="00F10AD1"/>
    <w:rsid w:val="00F13A26"/>
    <w:rsid w:val="00F13E7A"/>
    <w:rsid w:val="00F14A37"/>
    <w:rsid w:val="00F16320"/>
    <w:rsid w:val="00F1642B"/>
    <w:rsid w:val="00F166E7"/>
    <w:rsid w:val="00F17954"/>
    <w:rsid w:val="00F2007E"/>
    <w:rsid w:val="00F20212"/>
    <w:rsid w:val="00F215FD"/>
    <w:rsid w:val="00F217A8"/>
    <w:rsid w:val="00F21B8E"/>
    <w:rsid w:val="00F22A78"/>
    <w:rsid w:val="00F22BA9"/>
    <w:rsid w:val="00F22C0B"/>
    <w:rsid w:val="00F22C82"/>
    <w:rsid w:val="00F24BB7"/>
    <w:rsid w:val="00F252A0"/>
    <w:rsid w:val="00F25CFC"/>
    <w:rsid w:val="00F30963"/>
    <w:rsid w:val="00F320FD"/>
    <w:rsid w:val="00F32317"/>
    <w:rsid w:val="00F32EC3"/>
    <w:rsid w:val="00F33653"/>
    <w:rsid w:val="00F33E80"/>
    <w:rsid w:val="00F3415A"/>
    <w:rsid w:val="00F34F7F"/>
    <w:rsid w:val="00F4055F"/>
    <w:rsid w:val="00F41B7E"/>
    <w:rsid w:val="00F41E25"/>
    <w:rsid w:val="00F42DC3"/>
    <w:rsid w:val="00F44119"/>
    <w:rsid w:val="00F4594D"/>
    <w:rsid w:val="00F466AB"/>
    <w:rsid w:val="00F46ABE"/>
    <w:rsid w:val="00F46F97"/>
    <w:rsid w:val="00F47191"/>
    <w:rsid w:val="00F4779B"/>
    <w:rsid w:val="00F501BD"/>
    <w:rsid w:val="00F510ED"/>
    <w:rsid w:val="00F51377"/>
    <w:rsid w:val="00F51468"/>
    <w:rsid w:val="00F514F0"/>
    <w:rsid w:val="00F51562"/>
    <w:rsid w:val="00F51936"/>
    <w:rsid w:val="00F5207F"/>
    <w:rsid w:val="00F5234A"/>
    <w:rsid w:val="00F527C7"/>
    <w:rsid w:val="00F547FF"/>
    <w:rsid w:val="00F56109"/>
    <w:rsid w:val="00F56312"/>
    <w:rsid w:val="00F56FBB"/>
    <w:rsid w:val="00F57DF0"/>
    <w:rsid w:val="00F623E4"/>
    <w:rsid w:val="00F63BC1"/>
    <w:rsid w:val="00F649D3"/>
    <w:rsid w:val="00F64EFF"/>
    <w:rsid w:val="00F65A2D"/>
    <w:rsid w:val="00F65BA1"/>
    <w:rsid w:val="00F668ED"/>
    <w:rsid w:val="00F673C5"/>
    <w:rsid w:val="00F679D6"/>
    <w:rsid w:val="00F7029F"/>
    <w:rsid w:val="00F70437"/>
    <w:rsid w:val="00F711A7"/>
    <w:rsid w:val="00F71971"/>
    <w:rsid w:val="00F73D08"/>
    <w:rsid w:val="00F73F05"/>
    <w:rsid w:val="00F74964"/>
    <w:rsid w:val="00F74B00"/>
    <w:rsid w:val="00F74CB2"/>
    <w:rsid w:val="00F761B6"/>
    <w:rsid w:val="00F76748"/>
    <w:rsid w:val="00F76A62"/>
    <w:rsid w:val="00F76B0F"/>
    <w:rsid w:val="00F77388"/>
    <w:rsid w:val="00F80237"/>
    <w:rsid w:val="00F807D5"/>
    <w:rsid w:val="00F81378"/>
    <w:rsid w:val="00F824B4"/>
    <w:rsid w:val="00F82B1F"/>
    <w:rsid w:val="00F83C69"/>
    <w:rsid w:val="00F85161"/>
    <w:rsid w:val="00F85400"/>
    <w:rsid w:val="00F85A85"/>
    <w:rsid w:val="00F87F7C"/>
    <w:rsid w:val="00F906BF"/>
    <w:rsid w:val="00F90D35"/>
    <w:rsid w:val="00F9127A"/>
    <w:rsid w:val="00F93668"/>
    <w:rsid w:val="00F94912"/>
    <w:rsid w:val="00F95C29"/>
    <w:rsid w:val="00F9601D"/>
    <w:rsid w:val="00F9713E"/>
    <w:rsid w:val="00F97774"/>
    <w:rsid w:val="00FA0C2B"/>
    <w:rsid w:val="00FA0F8B"/>
    <w:rsid w:val="00FA1207"/>
    <w:rsid w:val="00FA1BA0"/>
    <w:rsid w:val="00FA1DC5"/>
    <w:rsid w:val="00FA2C6E"/>
    <w:rsid w:val="00FA5043"/>
    <w:rsid w:val="00FA5476"/>
    <w:rsid w:val="00FA5808"/>
    <w:rsid w:val="00FA5BCC"/>
    <w:rsid w:val="00FA5BE8"/>
    <w:rsid w:val="00FA6A7B"/>
    <w:rsid w:val="00FA70B1"/>
    <w:rsid w:val="00FA77B3"/>
    <w:rsid w:val="00FB106B"/>
    <w:rsid w:val="00FB1ABF"/>
    <w:rsid w:val="00FB2863"/>
    <w:rsid w:val="00FB31D5"/>
    <w:rsid w:val="00FB38A2"/>
    <w:rsid w:val="00FB4478"/>
    <w:rsid w:val="00FB6DF1"/>
    <w:rsid w:val="00FB72F3"/>
    <w:rsid w:val="00FB7D90"/>
    <w:rsid w:val="00FC0103"/>
    <w:rsid w:val="00FC088E"/>
    <w:rsid w:val="00FC0B98"/>
    <w:rsid w:val="00FC2715"/>
    <w:rsid w:val="00FC2E77"/>
    <w:rsid w:val="00FC3860"/>
    <w:rsid w:val="00FC388A"/>
    <w:rsid w:val="00FC6821"/>
    <w:rsid w:val="00FC71F3"/>
    <w:rsid w:val="00FC7381"/>
    <w:rsid w:val="00FC79A4"/>
    <w:rsid w:val="00FD00EC"/>
    <w:rsid w:val="00FD12E5"/>
    <w:rsid w:val="00FD213F"/>
    <w:rsid w:val="00FD346D"/>
    <w:rsid w:val="00FD3713"/>
    <w:rsid w:val="00FD376F"/>
    <w:rsid w:val="00FD3D37"/>
    <w:rsid w:val="00FD3E5B"/>
    <w:rsid w:val="00FD42F0"/>
    <w:rsid w:val="00FD4541"/>
    <w:rsid w:val="00FD4A97"/>
    <w:rsid w:val="00FD4B9D"/>
    <w:rsid w:val="00FD4DE7"/>
    <w:rsid w:val="00FD52A7"/>
    <w:rsid w:val="00FD559E"/>
    <w:rsid w:val="00FD5FCA"/>
    <w:rsid w:val="00FD6A60"/>
    <w:rsid w:val="00FD6DC7"/>
    <w:rsid w:val="00FD7181"/>
    <w:rsid w:val="00FE0416"/>
    <w:rsid w:val="00FE16D9"/>
    <w:rsid w:val="00FE227E"/>
    <w:rsid w:val="00FE2423"/>
    <w:rsid w:val="00FE36E8"/>
    <w:rsid w:val="00FE469E"/>
    <w:rsid w:val="00FE4BD5"/>
    <w:rsid w:val="00FE579F"/>
    <w:rsid w:val="00FE5F33"/>
    <w:rsid w:val="00FE5FEB"/>
    <w:rsid w:val="00FE6070"/>
    <w:rsid w:val="00FE6184"/>
    <w:rsid w:val="00FE6DF1"/>
    <w:rsid w:val="00FE7304"/>
    <w:rsid w:val="00FE73EB"/>
    <w:rsid w:val="00FF03CB"/>
    <w:rsid w:val="00FF173A"/>
    <w:rsid w:val="00FF1D40"/>
    <w:rsid w:val="00FF204E"/>
    <w:rsid w:val="00FF46A4"/>
    <w:rsid w:val="00FF4F77"/>
    <w:rsid w:val="00FF62E9"/>
    <w:rsid w:val="00FF7169"/>
    <w:rsid w:val="00FF7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E1E9D1"/>
  <w15:chartTrackingRefBased/>
  <w15:docId w15:val="{C70EF75E-10E9-47C2-B47F-DE6E3A7F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6"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uiPriority="99"/>
    <w:lsdException w:name="HTML Bottom of Form"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2B8"/>
    <w:rPr>
      <w:sz w:val="24"/>
      <w:szCs w:val="24"/>
    </w:rPr>
  </w:style>
  <w:style w:type="paragraph" w:styleId="Balk1">
    <w:name w:val="heading 1"/>
    <w:basedOn w:val="Normal"/>
    <w:next w:val="Normal"/>
    <w:link w:val="Balk1Char"/>
    <w:qFormat/>
    <w:rsid w:val="00A265EB"/>
    <w:pPr>
      <w:keepNext/>
      <w:jc w:val="center"/>
      <w:outlineLvl w:val="0"/>
    </w:pPr>
    <w:rPr>
      <w:b/>
    </w:rPr>
  </w:style>
  <w:style w:type="paragraph" w:styleId="Balk2">
    <w:name w:val="heading 2"/>
    <w:basedOn w:val="Normal"/>
    <w:next w:val="Normal"/>
    <w:qFormat/>
    <w:rsid w:val="002F5BB3"/>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3478BE"/>
    <w:pPr>
      <w:keepNext/>
      <w:spacing w:before="240" w:after="60"/>
      <w:outlineLvl w:val="2"/>
    </w:pPr>
    <w:rPr>
      <w:rFonts w:ascii="Arial" w:hAnsi="Arial" w:cs="Arial"/>
      <w:b/>
      <w:bCs/>
      <w:sz w:val="26"/>
      <w:szCs w:val="26"/>
    </w:rPr>
  </w:style>
  <w:style w:type="paragraph" w:styleId="Balk4">
    <w:name w:val="heading 4"/>
    <w:basedOn w:val="Normal"/>
    <w:next w:val="Normal"/>
    <w:qFormat/>
    <w:rsid w:val="002F5BB3"/>
    <w:pPr>
      <w:keepNext/>
      <w:spacing w:before="240" w:after="60"/>
      <w:outlineLvl w:val="3"/>
    </w:pPr>
    <w:rPr>
      <w:b/>
      <w:bCs/>
      <w:sz w:val="28"/>
      <w:szCs w:val="28"/>
    </w:rPr>
  </w:style>
  <w:style w:type="paragraph" w:styleId="Balk5">
    <w:name w:val="heading 5"/>
    <w:basedOn w:val="Normal"/>
    <w:next w:val="Normal"/>
    <w:qFormat/>
    <w:rsid w:val="002F5BB3"/>
    <w:pPr>
      <w:spacing w:before="240" w:after="60"/>
      <w:outlineLvl w:val="4"/>
    </w:pPr>
    <w:rPr>
      <w:b/>
      <w:bCs/>
      <w:i/>
      <w:iCs/>
      <w:sz w:val="26"/>
      <w:szCs w:val="26"/>
    </w:rPr>
  </w:style>
  <w:style w:type="paragraph" w:styleId="Balk6">
    <w:name w:val="heading 6"/>
    <w:basedOn w:val="Normal"/>
    <w:next w:val="Normal"/>
    <w:qFormat/>
    <w:rsid w:val="00A265EB"/>
    <w:pPr>
      <w:keepNext/>
      <w:ind w:firstLine="708"/>
      <w:jc w:val="both"/>
      <w:outlineLvl w:val="5"/>
    </w:pPr>
    <w:rPr>
      <w:b/>
    </w:rPr>
  </w:style>
  <w:style w:type="paragraph" w:styleId="Balk9">
    <w:name w:val="heading 9"/>
    <w:basedOn w:val="Normal"/>
    <w:next w:val="Normal"/>
    <w:qFormat/>
    <w:rsid w:val="00F22A7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rsid w:val="00A265EB"/>
    <w:pPr>
      <w:tabs>
        <w:tab w:val="center" w:pos="4536"/>
        <w:tab w:val="right" w:pos="9072"/>
      </w:tabs>
    </w:pPr>
  </w:style>
  <w:style w:type="paragraph" w:customStyle="1" w:styleId="Altbilgi">
    <w:name w:val="Altbilgi"/>
    <w:basedOn w:val="Normal"/>
    <w:link w:val="AltbilgiChar"/>
    <w:uiPriority w:val="99"/>
    <w:rsid w:val="00A265EB"/>
    <w:pPr>
      <w:tabs>
        <w:tab w:val="center" w:pos="4536"/>
        <w:tab w:val="right" w:pos="9072"/>
      </w:tabs>
    </w:pPr>
  </w:style>
  <w:style w:type="character" w:styleId="Gl">
    <w:name w:val="Strong"/>
    <w:qFormat/>
    <w:rsid w:val="00525B35"/>
    <w:rPr>
      <w:b/>
      <w:bCs/>
    </w:rPr>
  </w:style>
  <w:style w:type="character" w:styleId="SayfaNumaras">
    <w:name w:val="page number"/>
    <w:basedOn w:val="VarsaylanParagrafYazTipi"/>
    <w:rsid w:val="00BA552A"/>
  </w:style>
  <w:style w:type="paragraph" w:styleId="DipnotMetni">
    <w:name w:val="footnote text"/>
    <w:basedOn w:val="Normal"/>
    <w:semiHidden/>
    <w:rsid w:val="00DC117C"/>
    <w:rPr>
      <w:sz w:val="20"/>
      <w:szCs w:val="20"/>
    </w:rPr>
  </w:style>
  <w:style w:type="character" w:styleId="DipnotBavurusu">
    <w:name w:val="footnote reference"/>
    <w:semiHidden/>
    <w:rsid w:val="00DC117C"/>
    <w:rPr>
      <w:vertAlign w:val="superscript"/>
    </w:rPr>
  </w:style>
  <w:style w:type="character" w:styleId="Kpr">
    <w:name w:val="Hyperlink"/>
    <w:uiPriority w:val="99"/>
    <w:rsid w:val="00575C9C"/>
    <w:rPr>
      <w:color w:val="0000FF"/>
      <w:u w:val="single"/>
    </w:rPr>
  </w:style>
  <w:style w:type="paragraph" w:styleId="GvdeMetniGirintisi">
    <w:name w:val="Body Text Indent"/>
    <w:basedOn w:val="Normal"/>
    <w:rsid w:val="00A535A0"/>
    <w:pPr>
      <w:ind w:firstLine="708"/>
      <w:jc w:val="both"/>
    </w:pPr>
    <w:rPr>
      <w:lang w:eastAsia="en-US"/>
    </w:rPr>
  </w:style>
  <w:style w:type="character" w:customStyle="1" w:styleId="spelle">
    <w:name w:val="spelle"/>
    <w:basedOn w:val="VarsaylanParagrafYazTipi"/>
    <w:rsid w:val="00CD357C"/>
  </w:style>
  <w:style w:type="character" w:customStyle="1" w:styleId="grame">
    <w:name w:val="grame"/>
    <w:basedOn w:val="VarsaylanParagrafYazTipi"/>
    <w:rsid w:val="00CD357C"/>
  </w:style>
  <w:style w:type="character" w:customStyle="1" w:styleId="apple-style-span">
    <w:name w:val="apple-style-span"/>
    <w:basedOn w:val="VarsaylanParagrafYazTipi"/>
    <w:rsid w:val="007E3154"/>
  </w:style>
  <w:style w:type="paragraph" w:customStyle="1" w:styleId="12">
    <w:name w:val="12"/>
    <w:basedOn w:val="Normal"/>
    <w:rsid w:val="007E3154"/>
    <w:pPr>
      <w:ind w:firstLine="708"/>
      <w:jc w:val="both"/>
    </w:pPr>
    <w:rPr>
      <w:sz w:val="23"/>
      <w:szCs w:val="23"/>
    </w:rPr>
  </w:style>
  <w:style w:type="paragraph" w:styleId="NormalWeb">
    <w:name w:val="Normal (Web)"/>
    <w:basedOn w:val="Normal"/>
    <w:uiPriority w:val="99"/>
    <w:rsid w:val="00470EF1"/>
    <w:pPr>
      <w:spacing w:before="100" w:beforeAutospacing="1" w:after="100" w:afterAutospacing="1"/>
    </w:pPr>
    <w:rPr>
      <w:color w:val="000000"/>
    </w:rPr>
  </w:style>
  <w:style w:type="paragraph" w:styleId="GvdeMetni3">
    <w:name w:val="Body Text 3"/>
    <w:basedOn w:val="Normal"/>
    <w:rsid w:val="00D74E8F"/>
    <w:pPr>
      <w:spacing w:after="120"/>
    </w:pPr>
    <w:rPr>
      <w:sz w:val="16"/>
      <w:szCs w:val="16"/>
      <w:lang w:eastAsia="en-US"/>
    </w:rPr>
  </w:style>
  <w:style w:type="paragraph" w:styleId="BalonMetni">
    <w:name w:val="Balloon Text"/>
    <w:basedOn w:val="Normal"/>
    <w:semiHidden/>
    <w:rsid w:val="006D3C7D"/>
    <w:rPr>
      <w:rFonts w:ascii="Tahoma" w:hAnsi="Tahoma" w:cs="Tahoma"/>
      <w:sz w:val="16"/>
      <w:szCs w:val="16"/>
    </w:rPr>
  </w:style>
  <w:style w:type="paragraph" w:styleId="T1">
    <w:name w:val="toc 1"/>
    <w:basedOn w:val="Normal"/>
    <w:next w:val="Normal"/>
    <w:autoRedefine/>
    <w:uiPriority w:val="39"/>
    <w:rsid w:val="00035547"/>
    <w:pPr>
      <w:spacing w:before="120" w:after="120"/>
    </w:pPr>
    <w:rPr>
      <w:b/>
      <w:bCs/>
      <w:caps/>
      <w:sz w:val="20"/>
      <w:szCs w:val="20"/>
    </w:rPr>
  </w:style>
  <w:style w:type="paragraph" w:styleId="T2">
    <w:name w:val="toc 2"/>
    <w:basedOn w:val="Normal"/>
    <w:next w:val="Normal"/>
    <w:autoRedefine/>
    <w:uiPriority w:val="39"/>
    <w:rsid w:val="00035547"/>
    <w:pPr>
      <w:ind w:left="240"/>
    </w:pPr>
    <w:rPr>
      <w:smallCaps/>
      <w:sz w:val="20"/>
      <w:szCs w:val="20"/>
    </w:rPr>
  </w:style>
  <w:style w:type="paragraph" w:styleId="T3">
    <w:name w:val="toc 3"/>
    <w:basedOn w:val="Normal"/>
    <w:next w:val="Normal"/>
    <w:autoRedefine/>
    <w:uiPriority w:val="39"/>
    <w:rsid w:val="00CE3D9D"/>
    <w:pPr>
      <w:tabs>
        <w:tab w:val="right" w:leader="dot" w:pos="9062"/>
      </w:tabs>
      <w:ind w:left="240"/>
    </w:pPr>
    <w:rPr>
      <w:i/>
      <w:iCs/>
      <w:sz w:val="20"/>
      <w:szCs w:val="20"/>
    </w:rPr>
  </w:style>
  <w:style w:type="paragraph" w:styleId="T4">
    <w:name w:val="toc 4"/>
    <w:basedOn w:val="Normal"/>
    <w:next w:val="Normal"/>
    <w:autoRedefine/>
    <w:semiHidden/>
    <w:rsid w:val="00035547"/>
    <w:pPr>
      <w:ind w:left="720"/>
    </w:pPr>
    <w:rPr>
      <w:sz w:val="18"/>
      <w:szCs w:val="18"/>
    </w:rPr>
  </w:style>
  <w:style w:type="paragraph" w:styleId="T5">
    <w:name w:val="toc 5"/>
    <w:basedOn w:val="Normal"/>
    <w:next w:val="Normal"/>
    <w:autoRedefine/>
    <w:semiHidden/>
    <w:rsid w:val="00035547"/>
    <w:pPr>
      <w:ind w:left="960"/>
    </w:pPr>
    <w:rPr>
      <w:sz w:val="18"/>
      <w:szCs w:val="18"/>
    </w:rPr>
  </w:style>
  <w:style w:type="paragraph" w:styleId="T6">
    <w:name w:val="toc 6"/>
    <w:basedOn w:val="Normal"/>
    <w:next w:val="Normal"/>
    <w:autoRedefine/>
    <w:uiPriority w:val="39"/>
    <w:rsid w:val="00035547"/>
    <w:pPr>
      <w:ind w:left="1200"/>
    </w:pPr>
    <w:rPr>
      <w:sz w:val="18"/>
      <w:szCs w:val="18"/>
    </w:rPr>
  </w:style>
  <w:style w:type="paragraph" w:styleId="T7">
    <w:name w:val="toc 7"/>
    <w:basedOn w:val="Normal"/>
    <w:next w:val="Normal"/>
    <w:autoRedefine/>
    <w:semiHidden/>
    <w:rsid w:val="00035547"/>
    <w:pPr>
      <w:ind w:left="1440"/>
    </w:pPr>
    <w:rPr>
      <w:sz w:val="18"/>
      <w:szCs w:val="18"/>
    </w:rPr>
  </w:style>
  <w:style w:type="paragraph" w:styleId="T8">
    <w:name w:val="toc 8"/>
    <w:basedOn w:val="Normal"/>
    <w:next w:val="Normal"/>
    <w:autoRedefine/>
    <w:semiHidden/>
    <w:rsid w:val="00035547"/>
    <w:pPr>
      <w:ind w:left="1680"/>
    </w:pPr>
    <w:rPr>
      <w:sz w:val="18"/>
      <w:szCs w:val="18"/>
    </w:rPr>
  </w:style>
  <w:style w:type="paragraph" w:styleId="T9">
    <w:name w:val="toc 9"/>
    <w:basedOn w:val="Normal"/>
    <w:next w:val="Normal"/>
    <w:autoRedefine/>
    <w:semiHidden/>
    <w:rsid w:val="00035547"/>
    <w:pPr>
      <w:ind w:left="1920"/>
    </w:pPr>
    <w:rPr>
      <w:sz w:val="18"/>
      <w:szCs w:val="18"/>
    </w:rPr>
  </w:style>
  <w:style w:type="table" w:styleId="TabloKlavuzu">
    <w:name w:val="Table Grid"/>
    <w:basedOn w:val="NormalTablo"/>
    <w:rsid w:val="00FE4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A5808"/>
  </w:style>
  <w:style w:type="character" w:customStyle="1" w:styleId="AltbilgiChar">
    <w:name w:val="Altbilgi Char"/>
    <w:link w:val="Altbilgi"/>
    <w:uiPriority w:val="99"/>
    <w:rsid w:val="00401CEE"/>
    <w:rPr>
      <w:sz w:val="24"/>
      <w:szCs w:val="24"/>
    </w:rPr>
  </w:style>
  <w:style w:type="paragraph" w:styleId="ListeParagraf">
    <w:name w:val="List Paragraph"/>
    <w:basedOn w:val="Normal"/>
    <w:uiPriority w:val="34"/>
    <w:qFormat/>
    <w:rsid w:val="002B243C"/>
    <w:pPr>
      <w:spacing w:after="200" w:line="276" w:lineRule="auto"/>
      <w:ind w:left="720"/>
      <w:contextualSpacing/>
    </w:pPr>
    <w:rPr>
      <w:rFonts w:ascii="Calibri" w:hAnsi="Calibri"/>
      <w:sz w:val="22"/>
      <w:szCs w:val="22"/>
    </w:rPr>
  </w:style>
  <w:style w:type="paragraph" w:styleId="Dzeltme">
    <w:name w:val="Revision"/>
    <w:hidden/>
    <w:uiPriority w:val="99"/>
    <w:semiHidden/>
    <w:rsid w:val="00C74F2A"/>
    <w:rPr>
      <w:sz w:val="24"/>
      <w:szCs w:val="24"/>
    </w:rPr>
  </w:style>
  <w:style w:type="paragraph" w:customStyle="1" w:styleId="Default">
    <w:name w:val="Default"/>
    <w:rsid w:val="00130330"/>
    <w:pPr>
      <w:autoSpaceDE w:val="0"/>
      <w:autoSpaceDN w:val="0"/>
      <w:adjustRightInd w:val="0"/>
    </w:pPr>
    <w:rPr>
      <w:rFonts w:eastAsia="Calibri"/>
      <w:color w:val="000000"/>
      <w:sz w:val="24"/>
      <w:szCs w:val="24"/>
      <w:lang w:eastAsia="en-US"/>
    </w:rPr>
  </w:style>
  <w:style w:type="paragraph" w:customStyle="1" w:styleId="Stil1">
    <w:name w:val="Stil1"/>
    <w:basedOn w:val="Normal"/>
    <w:link w:val="Stil1Char"/>
    <w:qFormat/>
    <w:rsid w:val="000E7DBE"/>
    <w:pPr>
      <w:spacing w:before="120" w:after="120"/>
      <w:ind w:firstLine="567"/>
      <w:jc w:val="both"/>
    </w:pPr>
  </w:style>
  <w:style w:type="character" w:customStyle="1" w:styleId="Stil1Char">
    <w:name w:val="Stil1 Char"/>
    <w:link w:val="Stil1"/>
    <w:rsid w:val="000E7DBE"/>
    <w:rPr>
      <w:sz w:val="24"/>
      <w:szCs w:val="24"/>
    </w:rPr>
  </w:style>
  <w:style w:type="paragraph" w:styleId="AralkYok">
    <w:name w:val="No Spacing"/>
    <w:basedOn w:val="Normal"/>
    <w:uiPriority w:val="1"/>
    <w:qFormat/>
    <w:rsid w:val="00C23C5B"/>
    <w:pPr>
      <w:keepNext/>
      <w:tabs>
        <w:tab w:val="num" w:pos="720"/>
      </w:tabs>
      <w:ind w:left="1080" w:hanging="360"/>
      <w:contextualSpacing/>
      <w:outlineLvl w:val="1"/>
    </w:pPr>
    <w:rPr>
      <w:rFonts w:ascii="Verdana" w:hAnsi="Verdana"/>
      <w:sz w:val="20"/>
      <w:szCs w:val="20"/>
      <w:lang w:val="en-US"/>
    </w:rPr>
  </w:style>
  <w:style w:type="paragraph" w:styleId="TBal">
    <w:name w:val="TOC Heading"/>
    <w:basedOn w:val="Balk1"/>
    <w:next w:val="Normal"/>
    <w:uiPriority w:val="39"/>
    <w:unhideWhenUsed/>
    <w:qFormat/>
    <w:rsid w:val="0000761C"/>
    <w:pPr>
      <w:keepLines/>
      <w:spacing w:before="240" w:line="259" w:lineRule="auto"/>
      <w:jc w:val="left"/>
      <w:outlineLvl w:val="9"/>
    </w:pPr>
    <w:rPr>
      <w:rFonts w:ascii="Calibri Light" w:hAnsi="Calibri Light"/>
      <w:b w:val="0"/>
      <w:color w:val="2E74B5"/>
      <w:sz w:val="32"/>
      <w:szCs w:val="32"/>
    </w:rPr>
  </w:style>
  <w:style w:type="paragraph" w:customStyle="1" w:styleId="msobodytextindent3">
    <w:name w:val="msobodytextindent3"/>
    <w:basedOn w:val="Normal"/>
    <w:rsid w:val="00DE33DA"/>
    <w:pPr>
      <w:spacing w:before="100" w:beforeAutospacing="1" w:after="100" w:afterAutospacing="1"/>
    </w:pPr>
  </w:style>
  <w:style w:type="paragraph" w:styleId="ResimYazs">
    <w:name w:val="caption"/>
    <w:basedOn w:val="Normal"/>
    <w:next w:val="Normal"/>
    <w:unhideWhenUsed/>
    <w:qFormat/>
    <w:rsid w:val="00266854"/>
    <w:rPr>
      <w:b/>
      <w:bCs/>
      <w:sz w:val="20"/>
      <w:szCs w:val="20"/>
    </w:rPr>
  </w:style>
  <w:style w:type="paragraph" w:styleId="z-Formunst">
    <w:name w:val="HTML Top of Form"/>
    <w:basedOn w:val="Normal"/>
    <w:next w:val="Normal"/>
    <w:link w:val="z-FormunstChar"/>
    <w:hidden/>
    <w:uiPriority w:val="99"/>
    <w:unhideWhenUsed/>
    <w:rsid w:val="00266854"/>
    <w:pPr>
      <w:pBdr>
        <w:bottom w:val="single" w:sz="6" w:space="1" w:color="auto"/>
      </w:pBdr>
      <w:jc w:val="center"/>
    </w:pPr>
    <w:rPr>
      <w:rFonts w:ascii="Arial" w:hAnsi="Arial" w:cs="Arial"/>
      <w:vanish/>
      <w:sz w:val="16"/>
      <w:szCs w:val="16"/>
    </w:rPr>
  </w:style>
  <w:style w:type="character" w:customStyle="1" w:styleId="z-FormunstChar">
    <w:name w:val="z-Formun Üstü Char"/>
    <w:link w:val="z-Formunst"/>
    <w:uiPriority w:val="99"/>
    <w:rsid w:val="00266854"/>
    <w:rPr>
      <w:rFonts w:ascii="Arial" w:hAnsi="Arial" w:cs="Arial"/>
      <w:vanish/>
      <w:sz w:val="16"/>
      <w:szCs w:val="16"/>
    </w:rPr>
  </w:style>
  <w:style w:type="paragraph" w:styleId="z-FormunAlt">
    <w:name w:val="HTML Bottom of Form"/>
    <w:basedOn w:val="Normal"/>
    <w:next w:val="Normal"/>
    <w:link w:val="z-FormunAltChar"/>
    <w:hidden/>
    <w:uiPriority w:val="99"/>
    <w:unhideWhenUsed/>
    <w:rsid w:val="00266854"/>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266854"/>
    <w:rPr>
      <w:rFonts w:ascii="Arial" w:hAnsi="Arial" w:cs="Arial"/>
      <w:vanish/>
      <w:sz w:val="16"/>
      <w:szCs w:val="16"/>
    </w:rPr>
  </w:style>
  <w:style w:type="character" w:customStyle="1" w:styleId="bumpedfont15">
    <w:name w:val="bumpedfont15"/>
    <w:rsid w:val="00DC223D"/>
  </w:style>
  <w:style w:type="character" w:customStyle="1" w:styleId="AltBilgiChar0">
    <w:name w:val="Alt Bilgi Char"/>
    <w:uiPriority w:val="99"/>
    <w:rsid w:val="00697536"/>
  </w:style>
  <w:style w:type="character" w:customStyle="1" w:styleId="Balk1Char">
    <w:name w:val="Başlık 1 Char"/>
    <w:basedOn w:val="VarsaylanParagrafYazTipi"/>
    <w:link w:val="Balk1"/>
    <w:rsid w:val="00D66DFF"/>
    <w:rPr>
      <w:b/>
      <w:sz w:val="24"/>
      <w:szCs w:val="24"/>
    </w:rPr>
  </w:style>
  <w:style w:type="table" w:customStyle="1" w:styleId="TableGrid">
    <w:name w:val="TableGrid"/>
    <w:rsid w:val="0091180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klamaBavurusu">
    <w:name w:val="annotation reference"/>
    <w:basedOn w:val="VarsaylanParagrafYazTipi"/>
    <w:rsid w:val="00AA34C6"/>
    <w:rPr>
      <w:sz w:val="16"/>
      <w:szCs w:val="16"/>
    </w:rPr>
  </w:style>
  <w:style w:type="paragraph" w:styleId="AklamaMetni">
    <w:name w:val="annotation text"/>
    <w:basedOn w:val="Normal"/>
    <w:link w:val="AklamaMetniChar"/>
    <w:rsid w:val="00AA34C6"/>
    <w:rPr>
      <w:sz w:val="20"/>
      <w:szCs w:val="20"/>
    </w:rPr>
  </w:style>
  <w:style w:type="character" w:customStyle="1" w:styleId="AklamaMetniChar">
    <w:name w:val="Açıklama Metni Char"/>
    <w:basedOn w:val="VarsaylanParagrafYazTipi"/>
    <w:link w:val="AklamaMetni"/>
    <w:rsid w:val="00AA34C6"/>
  </w:style>
  <w:style w:type="paragraph" w:styleId="AklamaKonusu">
    <w:name w:val="annotation subject"/>
    <w:basedOn w:val="AklamaMetni"/>
    <w:next w:val="AklamaMetni"/>
    <w:link w:val="AklamaKonusuChar"/>
    <w:rsid w:val="00AA34C6"/>
    <w:rPr>
      <w:b/>
      <w:bCs/>
    </w:rPr>
  </w:style>
  <w:style w:type="character" w:customStyle="1" w:styleId="AklamaKonusuChar">
    <w:name w:val="Açıklama Konusu Char"/>
    <w:basedOn w:val="AklamaMetniChar"/>
    <w:link w:val="AklamaKonusu"/>
    <w:rsid w:val="00AA34C6"/>
    <w:rPr>
      <w:b/>
      <w:bCs/>
    </w:rPr>
  </w:style>
  <w:style w:type="paragraph" w:styleId="stBilgi0">
    <w:name w:val="header"/>
    <w:basedOn w:val="Normal"/>
    <w:link w:val="stBilgiChar"/>
    <w:rsid w:val="00DC709C"/>
    <w:pPr>
      <w:tabs>
        <w:tab w:val="center" w:pos="4536"/>
        <w:tab w:val="right" w:pos="9072"/>
      </w:tabs>
    </w:pPr>
  </w:style>
  <w:style w:type="character" w:customStyle="1" w:styleId="stBilgiChar">
    <w:name w:val="Üst Bilgi Char"/>
    <w:basedOn w:val="VarsaylanParagrafYazTipi"/>
    <w:link w:val="stBilgi0"/>
    <w:rsid w:val="00DC709C"/>
    <w:rPr>
      <w:sz w:val="24"/>
      <w:szCs w:val="24"/>
    </w:rPr>
  </w:style>
  <w:style w:type="paragraph" w:styleId="AltBilgi0">
    <w:name w:val="footer"/>
    <w:basedOn w:val="Normal"/>
    <w:link w:val="AltBilgiChar1"/>
    <w:uiPriority w:val="99"/>
    <w:rsid w:val="00DC709C"/>
    <w:pPr>
      <w:tabs>
        <w:tab w:val="center" w:pos="4536"/>
        <w:tab w:val="right" w:pos="9072"/>
      </w:tabs>
    </w:pPr>
  </w:style>
  <w:style w:type="character" w:customStyle="1" w:styleId="AltBilgiChar1">
    <w:name w:val="Alt Bilgi Char1"/>
    <w:basedOn w:val="VarsaylanParagrafYazTipi"/>
    <w:link w:val="AltBilgi0"/>
    <w:uiPriority w:val="99"/>
    <w:rsid w:val="00DC70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16">
      <w:bodyDiv w:val="1"/>
      <w:marLeft w:val="0"/>
      <w:marRight w:val="0"/>
      <w:marTop w:val="0"/>
      <w:marBottom w:val="0"/>
      <w:divBdr>
        <w:top w:val="none" w:sz="0" w:space="0" w:color="auto"/>
        <w:left w:val="none" w:sz="0" w:space="0" w:color="auto"/>
        <w:bottom w:val="none" w:sz="0" w:space="0" w:color="auto"/>
        <w:right w:val="none" w:sz="0" w:space="0" w:color="auto"/>
      </w:divBdr>
    </w:div>
    <w:div w:id="17396098">
      <w:bodyDiv w:val="1"/>
      <w:marLeft w:val="0"/>
      <w:marRight w:val="0"/>
      <w:marTop w:val="0"/>
      <w:marBottom w:val="0"/>
      <w:divBdr>
        <w:top w:val="none" w:sz="0" w:space="0" w:color="auto"/>
        <w:left w:val="none" w:sz="0" w:space="0" w:color="auto"/>
        <w:bottom w:val="none" w:sz="0" w:space="0" w:color="auto"/>
        <w:right w:val="none" w:sz="0" w:space="0" w:color="auto"/>
      </w:divBdr>
    </w:div>
    <w:div w:id="28800737">
      <w:bodyDiv w:val="1"/>
      <w:marLeft w:val="0"/>
      <w:marRight w:val="0"/>
      <w:marTop w:val="0"/>
      <w:marBottom w:val="0"/>
      <w:divBdr>
        <w:top w:val="none" w:sz="0" w:space="0" w:color="auto"/>
        <w:left w:val="none" w:sz="0" w:space="0" w:color="auto"/>
        <w:bottom w:val="none" w:sz="0" w:space="0" w:color="auto"/>
        <w:right w:val="none" w:sz="0" w:space="0" w:color="auto"/>
      </w:divBdr>
    </w:div>
    <w:div w:id="37363142">
      <w:bodyDiv w:val="1"/>
      <w:marLeft w:val="0"/>
      <w:marRight w:val="0"/>
      <w:marTop w:val="0"/>
      <w:marBottom w:val="0"/>
      <w:divBdr>
        <w:top w:val="none" w:sz="0" w:space="0" w:color="auto"/>
        <w:left w:val="none" w:sz="0" w:space="0" w:color="auto"/>
        <w:bottom w:val="none" w:sz="0" w:space="0" w:color="auto"/>
        <w:right w:val="none" w:sz="0" w:space="0" w:color="auto"/>
      </w:divBdr>
    </w:div>
    <w:div w:id="38864567">
      <w:bodyDiv w:val="1"/>
      <w:marLeft w:val="0"/>
      <w:marRight w:val="0"/>
      <w:marTop w:val="0"/>
      <w:marBottom w:val="0"/>
      <w:divBdr>
        <w:top w:val="none" w:sz="0" w:space="0" w:color="auto"/>
        <w:left w:val="none" w:sz="0" w:space="0" w:color="auto"/>
        <w:bottom w:val="none" w:sz="0" w:space="0" w:color="auto"/>
        <w:right w:val="none" w:sz="0" w:space="0" w:color="auto"/>
      </w:divBdr>
    </w:div>
    <w:div w:id="69037599">
      <w:bodyDiv w:val="1"/>
      <w:marLeft w:val="0"/>
      <w:marRight w:val="0"/>
      <w:marTop w:val="0"/>
      <w:marBottom w:val="0"/>
      <w:divBdr>
        <w:top w:val="none" w:sz="0" w:space="0" w:color="auto"/>
        <w:left w:val="none" w:sz="0" w:space="0" w:color="auto"/>
        <w:bottom w:val="none" w:sz="0" w:space="0" w:color="auto"/>
        <w:right w:val="none" w:sz="0" w:space="0" w:color="auto"/>
      </w:divBdr>
    </w:div>
    <w:div w:id="72242762">
      <w:bodyDiv w:val="1"/>
      <w:marLeft w:val="0"/>
      <w:marRight w:val="0"/>
      <w:marTop w:val="0"/>
      <w:marBottom w:val="0"/>
      <w:divBdr>
        <w:top w:val="none" w:sz="0" w:space="0" w:color="auto"/>
        <w:left w:val="none" w:sz="0" w:space="0" w:color="auto"/>
        <w:bottom w:val="none" w:sz="0" w:space="0" w:color="auto"/>
        <w:right w:val="none" w:sz="0" w:space="0" w:color="auto"/>
      </w:divBdr>
    </w:div>
    <w:div w:id="74132804">
      <w:bodyDiv w:val="1"/>
      <w:marLeft w:val="0"/>
      <w:marRight w:val="0"/>
      <w:marTop w:val="0"/>
      <w:marBottom w:val="0"/>
      <w:divBdr>
        <w:top w:val="none" w:sz="0" w:space="0" w:color="auto"/>
        <w:left w:val="none" w:sz="0" w:space="0" w:color="auto"/>
        <w:bottom w:val="none" w:sz="0" w:space="0" w:color="auto"/>
        <w:right w:val="none" w:sz="0" w:space="0" w:color="auto"/>
      </w:divBdr>
    </w:div>
    <w:div w:id="82721607">
      <w:bodyDiv w:val="1"/>
      <w:marLeft w:val="0"/>
      <w:marRight w:val="0"/>
      <w:marTop w:val="0"/>
      <w:marBottom w:val="0"/>
      <w:divBdr>
        <w:top w:val="none" w:sz="0" w:space="0" w:color="auto"/>
        <w:left w:val="none" w:sz="0" w:space="0" w:color="auto"/>
        <w:bottom w:val="none" w:sz="0" w:space="0" w:color="auto"/>
        <w:right w:val="none" w:sz="0" w:space="0" w:color="auto"/>
      </w:divBdr>
    </w:div>
    <w:div w:id="110561052">
      <w:bodyDiv w:val="1"/>
      <w:marLeft w:val="0"/>
      <w:marRight w:val="0"/>
      <w:marTop w:val="0"/>
      <w:marBottom w:val="0"/>
      <w:divBdr>
        <w:top w:val="none" w:sz="0" w:space="0" w:color="auto"/>
        <w:left w:val="none" w:sz="0" w:space="0" w:color="auto"/>
        <w:bottom w:val="none" w:sz="0" w:space="0" w:color="auto"/>
        <w:right w:val="none" w:sz="0" w:space="0" w:color="auto"/>
      </w:divBdr>
    </w:div>
    <w:div w:id="127940873">
      <w:bodyDiv w:val="1"/>
      <w:marLeft w:val="0"/>
      <w:marRight w:val="0"/>
      <w:marTop w:val="0"/>
      <w:marBottom w:val="0"/>
      <w:divBdr>
        <w:top w:val="none" w:sz="0" w:space="0" w:color="auto"/>
        <w:left w:val="none" w:sz="0" w:space="0" w:color="auto"/>
        <w:bottom w:val="none" w:sz="0" w:space="0" w:color="auto"/>
        <w:right w:val="none" w:sz="0" w:space="0" w:color="auto"/>
      </w:divBdr>
    </w:div>
    <w:div w:id="128792981">
      <w:bodyDiv w:val="1"/>
      <w:marLeft w:val="0"/>
      <w:marRight w:val="0"/>
      <w:marTop w:val="0"/>
      <w:marBottom w:val="0"/>
      <w:divBdr>
        <w:top w:val="none" w:sz="0" w:space="0" w:color="auto"/>
        <w:left w:val="none" w:sz="0" w:space="0" w:color="auto"/>
        <w:bottom w:val="none" w:sz="0" w:space="0" w:color="auto"/>
        <w:right w:val="none" w:sz="0" w:space="0" w:color="auto"/>
      </w:divBdr>
    </w:div>
    <w:div w:id="150148320">
      <w:bodyDiv w:val="1"/>
      <w:marLeft w:val="0"/>
      <w:marRight w:val="0"/>
      <w:marTop w:val="0"/>
      <w:marBottom w:val="0"/>
      <w:divBdr>
        <w:top w:val="none" w:sz="0" w:space="0" w:color="auto"/>
        <w:left w:val="none" w:sz="0" w:space="0" w:color="auto"/>
        <w:bottom w:val="none" w:sz="0" w:space="0" w:color="auto"/>
        <w:right w:val="none" w:sz="0" w:space="0" w:color="auto"/>
      </w:divBdr>
    </w:div>
    <w:div w:id="156307503">
      <w:bodyDiv w:val="1"/>
      <w:marLeft w:val="0"/>
      <w:marRight w:val="0"/>
      <w:marTop w:val="0"/>
      <w:marBottom w:val="0"/>
      <w:divBdr>
        <w:top w:val="none" w:sz="0" w:space="0" w:color="auto"/>
        <w:left w:val="none" w:sz="0" w:space="0" w:color="auto"/>
        <w:bottom w:val="none" w:sz="0" w:space="0" w:color="auto"/>
        <w:right w:val="none" w:sz="0" w:space="0" w:color="auto"/>
      </w:divBdr>
    </w:div>
    <w:div w:id="172116562">
      <w:bodyDiv w:val="1"/>
      <w:marLeft w:val="0"/>
      <w:marRight w:val="0"/>
      <w:marTop w:val="0"/>
      <w:marBottom w:val="0"/>
      <w:divBdr>
        <w:top w:val="none" w:sz="0" w:space="0" w:color="auto"/>
        <w:left w:val="none" w:sz="0" w:space="0" w:color="auto"/>
        <w:bottom w:val="none" w:sz="0" w:space="0" w:color="auto"/>
        <w:right w:val="none" w:sz="0" w:space="0" w:color="auto"/>
      </w:divBdr>
    </w:div>
    <w:div w:id="174543037">
      <w:bodyDiv w:val="1"/>
      <w:marLeft w:val="0"/>
      <w:marRight w:val="0"/>
      <w:marTop w:val="0"/>
      <w:marBottom w:val="0"/>
      <w:divBdr>
        <w:top w:val="none" w:sz="0" w:space="0" w:color="auto"/>
        <w:left w:val="none" w:sz="0" w:space="0" w:color="auto"/>
        <w:bottom w:val="none" w:sz="0" w:space="0" w:color="auto"/>
        <w:right w:val="none" w:sz="0" w:space="0" w:color="auto"/>
      </w:divBdr>
    </w:div>
    <w:div w:id="175732672">
      <w:bodyDiv w:val="1"/>
      <w:marLeft w:val="0"/>
      <w:marRight w:val="0"/>
      <w:marTop w:val="0"/>
      <w:marBottom w:val="0"/>
      <w:divBdr>
        <w:top w:val="none" w:sz="0" w:space="0" w:color="auto"/>
        <w:left w:val="none" w:sz="0" w:space="0" w:color="auto"/>
        <w:bottom w:val="none" w:sz="0" w:space="0" w:color="auto"/>
        <w:right w:val="none" w:sz="0" w:space="0" w:color="auto"/>
      </w:divBdr>
    </w:div>
    <w:div w:id="185749567">
      <w:bodyDiv w:val="1"/>
      <w:marLeft w:val="0"/>
      <w:marRight w:val="0"/>
      <w:marTop w:val="0"/>
      <w:marBottom w:val="0"/>
      <w:divBdr>
        <w:top w:val="none" w:sz="0" w:space="0" w:color="auto"/>
        <w:left w:val="none" w:sz="0" w:space="0" w:color="auto"/>
        <w:bottom w:val="none" w:sz="0" w:space="0" w:color="auto"/>
        <w:right w:val="none" w:sz="0" w:space="0" w:color="auto"/>
      </w:divBdr>
    </w:div>
    <w:div w:id="221720278">
      <w:bodyDiv w:val="1"/>
      <w:marLeft w:val="0"/>
      <w:marRight w:val="0"/>
      <w:marTop w:val="0"/>
      <w:marBottom w:val="0"/>
      <w:divBdr>
        <w:top w:val="none" w:sz="0" w:space="0" w:color="auto"/>
        <w:left w:val="none" w:sz="0" w:space="0" w:color="auto"/>
        <w:bottom w:val="none" w:sz="0" w:space="0" w:color="auto"/>
        <w:right w:val="none" w:sz="0" w:space="0" w:color="auto"/>
      </w:divBdr>
    </w:div>
    <w:div w:id="231740910">
      <w:bodyDiv w:val="1"/>
      <w:marLeft w:val="0"/>
      <w:marRight w:val="0"/>
      <w:marTop w:val="0"/>
      <w:marBottom w:val="0"/>
      <w:divBdr>
        <w:top w:val="none" w:sz="0" w:space="0" w:color="auto"/>
        <w:left w:val="none" w:sz="0" w:space="0" w:color="auto"/>
        <w:bottom w:val="none" w:sz="0" w:space="0" w:color="auto"/>
        <w:right w:val="none" w:sz="0" w:space="0" w:color="auto"/>
      </w:divBdr>
    </w:div>
    <w:div w:id="245388198">
      <w:bodyDiv w:val="1"/>
      <w:marLeft w:val="0"/>
      <w:marRight w:val="0"/>
      <w:marTop w:val="0"/>
      <w:marBottom w:val="0"/>
      <w:divBdr>
        <w:top w:val="none" w:sz="0" w:space="0" w:color="auto"/>
        <w:left w:val="none" w:sz="0" w:space="0" w:color="auto"/>
        <w:bottom w:val="none" w:sz="0" w:space="0" w:color="auto"/>
        <w:right w:val="none" w:sz="0" w:space="0" w:color="auto"/>
      </w:divBdr>
    </w:div>
    <w:div w:id="260336564">
      <w:bodyDiv w:val="1"/>
      <w:marLeft w:val="0"/>
      <w:marRight w:val="0"/>
      <w:marTop w:val="0"/>
      <w:marBottom w:val="0"/>
      <w:divBdr>
        <w:top w:val="none" w:sz="0" w:space="0" w:color="auto"/>
        <w:left w:val="none" w:sz="0" w:space="0" w:color="auto"/>
        <w:bottom w:val="none" w:sz="0" w:space="0" w:color="auto"/>
        <w:right w:val="none" w:sz="0" w:space="0" w:color="auto"/>
      </w:divBdr>
    </w:div>
    <w:div w:id="262298136">
      <w:bodyDiv w:val="1"/>
      <w:marLeft w:val="0"/>
      <w:marRight w:val="0"/>
      <w:marTop w:val="0"/>
      <w:marBottom w:val="0"/>
      <w:divBdr>
        <w:top w:val="none" w:sz="0" w:space="0" w:color="auto"/>
        <w:left w:val="none" w:sz="0" w:space="0" w:color="auto"/>
        <w:bottom w:val="none" w:sz="0" w:space="0" w:color="auto"/>
        <w:right w:val="none" w:sz="0" w:space="0" w:color="auto"/>
      </w:divBdr>
    </w:div>
    <w:div w:id="263156163">
      <w:bodyDiv w:val="1"/>
      <w:marLeft w:val="0"/>
      <w:marRight w:val="0"/>
      <w:marTop w:val="0"/>
      <w:marBottom w:val="0"/>
      <w:divBdr>
        <w:top w:val="none" w:sz="0" w:space="0" w:color="auto"/>
        <w:left w:val="none" w:sz="0" w:space="0" w:color="auto"/>
        <w:bottom w:val="none" w:sz="0" w:space="0" w:color="auto"/>
        <w:right w:val="none" w:sz="0" w:space="0" w:color="auto"/>
      </w:divBdr>
    </w:div>
    <w:div w:id="271668841">
      <w:bodyDiv w:val="1"/>
      <w:marLeft w:val="0"/>
      <w:marRight w:val="0"/>
      <w:marTop w:val="0"/>
      <w:marBottom w:val="0"/>
      <w:divBdr>
        <w:top w:val="none" w:sz="0" w:space="0" w:color="auto"/>
        <w:left w:val="none" w:sz="0" w:space="0" w:color="auto"/>
        <w:bottom w:val="none" w:sz="0" w:space="0" w:color="auto"/>
        <w:right w:val="none" w:sz="0" w:space="0" w:color="auto"/>
      </w:divBdr>
    </w:div>
    <w:div w:id="276645037">
      <w:bodyDiv w:val="1"/>
      <w:marLeft w:val="0"/>
      <w:marRight w:val="0"/>
      <w:marTop w:val="0"/>
      <w:marBottom w:val="0"/>
      <w:divBdr>
        <w:top w:val="none" w:sz="0" w:space="0" w:color="auto"/>
        <w:left w:val="none" w:sz="0" w:space="0" w:color="auto"/>
        <w:bottom w:val="none" w:sz="0" w:space="0" w:color="auto"/>
        <w:right w:val="none" w:sz="0" w:space="0" w:color="auto"/>
      </w:divBdr>
    </w:div>
    <w:div w:id="299387630">
      <w:bodyDiv w:val="1"/>
      <w:marLeft w:val="0"/>
      <w:marRight w:val="0"/>
      <w:marTop w:val="0"/>
      <w:marBottom w:val="0"/>
      <w:divBdr>
        <w:top w:val="none" w:sz="0" w:space="0" w:color="auto"/>
        <w:left w:val="none" w:sz="0" w:space="0" w:color="auto"/>
        <w:bottom w:val="none" w:sz="0" w:space="0" w:color="auto"/>
        <w:right w:val="none" w:sz="0" w:space="0" w:color="auto"/>
      </w:divBdr>
    </w:div>
    <w:div w:id="301926026">
      <w:bodyDiv w:val="1"/>
      <w:marLeft w:val="0"/>
      <w:marRight w:val="0"/>
      <w:marTop w:val="0"/>
      <w:marBottom w:val="0"/>
      <w:divBdr>
        <w:top w:val="none" w:sz="0" w:space="0" w:color="auto"/>
        <w:left w:val="none" w:sz="0" w:space="0" w:color="auto"/>
        <w:bottom w:val="none" w:sz="0" w:space="0" w:color="auto"/>
        <w:right w:val="none" w:sz="0" w:space="0" w:color="auto"/>
      </w:divBdr>
    </w:div>
    <w:div w:id="307587424">
      <w:bodyDiv w:val="1"/>
      <w:marLeft w:val="0"/>
      <w:marRight w:val="0"/>
      <w:marTop w:val="0"/>
      <w:marBottom w:val="0"/>
      <w:divBdr>
        <w:top w:val="none" w:sz="0" w:space="0" w:color="auto"/>
        <w:left w:val="none" w:sz="0" w:space="0" w:color="auto"/>
        <w:bottom w:val="none" w:sz="0" w:space="0" w:color="auto"/>
        <w:right w:val="none" w:sz="0" w:space="0" w:color="auto"/>
      </w:divBdr>
    </w:div>
    <w:div w:id="358431298">
      <w:bodyDiv w:val="1"/>
      <w:marLeft w:val="0"/>
      <w:marRight w:val="0"/>
      <w:marTop w:val="0"/>
      <w:marBottom w:val="0"/>
      <w:divBdr>
        <w:top w:val="none" w:sz="0" w:space="0" w:color="auto"/>
        <w:left w:val="none" w:sz="0" w:space="0" w:color="auto"/>
        <w:bottom w:val="none" w:sz="0" w:space="0" w:color="auto"/>
        <w:right w:val="none" w:sz="0" w:space="0" w:color="auto"/>
      </w:divBdr>
    </w:div>
    <w:div w:id="378632433">
      <w:bodyDiv w:val="1"/>
      <w:marLeft w:val="0"/>
      <w:marRight w:val="0"/>
      <w:marTop w:val="0"/>
      <w:marBottom w:val="0"/>
      <w:divBdr>
        <w:top w:val="none" w:sz="0" w:space="0" w:color="auto"/>
        <w:left w:val="none" w:sz="0" w:space="0" w:color="auto"/>
        <w:bottom w:val="none" w:sz="0" w:space="0" w:color="auto"/>
        <w:right w:val="none" w:sz="0" w:space="0" w:color="auto"/>
      </w:divBdr>
    </w:div>
    <w:div w:id="391345407">
      <w:bodyDiv w:val="1"/>
      <w:marLeft w:val="0"/>
      <w:marRight w:val="0"/>
      <w:marTop w:val="0"/>
      <w:marBottom w:val="0"/>
      <w:divBdr>
        <w:top w:val="none" w:sz="0" w:space="0" w:color="auto"/>
        <w:left w:val="none" w:sz="0" w:space="0" w:color="auto"/>
        <w:bottom w:val="none" w:sz="0" w:space="0" w:color="auto"/>
        <w:right w:val="none" w:sz="0" w:space="0" w:color="auto"/>
      </w:divBdr>
    </w:div>
    <w:div w:id="395709449">
      <w:bodyDiv w:val="1"/>
      <w:marLeft w:val="0"/>
      <w:marRight w:val="0"/>
      <w:marTop w:val="0"/>
      <w:marBottom w:val="0"/>
      <w:divBdr>
        <w:top w:val="none" w:sz="0" w:space="0" w:color="auto"/>
        <w:left w:val="none" w:sz="0" w:space="0" w:color="auto"/>
        <w:bottom w:val="none" w:sz="0" w:space="0" w:color="auto"/>
        <w:right w:val="none" w:sz="0" w:space="0" w:color="auto"/>
      </w:divBdr>
    </w:div>
    <w:div w:id="399912293">
      <w:bodyDiv w:val="1"/>
      <w:marLeft w:val="0"/>
      <w:marRight w:val="0"/>
      <w:marTop w:val="0"/>
      <w:marBottom w:val="0"/>
      <w:divBdr>
        <w:top w:val="none" w:sz="0" w:space="0" w:color="auto"/>
        <w:left w:val="none" w:sz="0" w:space="0" w:color="auto"/>
        <w:bottom w:val="none" w:sz="0" w:space="0" w:color="auto"/>
        <w:right w:val="none" w:sz="0" w:space="0" w:color="auto"/>
      </w:divBdr>
    </w:div>
    <w:div w:id="429549820">
      <w:bodyDiv w:val="1"/>
      <w:marLeft w:val="0"/>
      <w:marRight w:val="0"/>
      <w:marTop w:val="0"/>
      <w:marBottom w:val="0"/>
      <w:divBdr>
        <w:top w:val="none" w:sz="0" w:space="0" w:color="auto"/>
        <w:left w:val="none" w:sz="0" w:space="0" w:color="auto"/>
        <w:bottom w:val="none" w:sz="0" w:space="0" w:color="auto"/>
        <w:right w:val="none" w:sz="0" w:space="0" w:color="auto"/>
      </w:divBdr>
    </w:div>
    <w:div w:id="433356592">
      <w:bodyDiv w:val="1"/>
      <w:marLeft w:val="0"/>
      <w:marRight w:val="0"/>
      <w:marTop w:val="0"/>
      <w:marBottom w:val="0"/>
      <w:divBdr>
        <w:top w:val="none" w:sz="0" w:space="0" w:color="auto"/>
        <w:left w:val="none" w:sz="0" w:space="0" w:color="auto"/>
        <w:bottom w:val="none" w:sz="0" w:space="0" w:color="auto"/>
        <w:right w:val="none" w:sz="0" w:space="0" w:color="auto"/>
      </w:divBdr>
    </w:div>
    <w:div w:id="439301926">
      <w:bodyDiv w:val="1"/>
      <w:marLeft w:val="0"/>
      <w:marRight w:val="0"/>
      <w:marTop w:val="0"/>
      <w:marBottom w:val="0"/>
      <w:divBdr>
        <w:top w:val="none" w:sz="0" w:space="0" w:color="auto"/>
        <w:left w:val="none" w:sz="0" w:space="0" w:color="auto"/>
        <w:bottom w:val="none" w:sz="0" w:space="0" w:color="auto"/>
        <w:right w:val="none" w:sz="0" w:space="0" w:color="auto"/>
      </w:divBdr>
    </w:div>
    <w:div w:id="444226972">
      <w:bodyDiv w:val="1"/>
      <w:marLeft w:val="0"/>
      <w:marRight w:val="0"/>
      <w:marTop w:val="0"/>
      <w:marBottom w:val="0"/>
      <w:divBdr>
        <w:top w:val="none" w:sz="0" w:space="0" w:color="auto"/>
        <w:left w:val="none" w:sz="0" w:space="0" w:color="auto"/>
        <w:bottom w:val="none" w:sz="0" w:space="0" w:color="auto"/>
        <w:right w:val="none" w:sz="0" w:space="0" w:color="auto"/>
      </w:divBdr>
    </w:div>
    <w:div w:id="447546702">
      <w:bodyDiv w:val="1"/>
      <w:marLeft w:val="0"/>
      <w:marRight w:val="0"/>
      <w:marTop w:val="0"/>
      <w:marBottom w:val="0"/>
      <w:divBdr>
        <w:top w:val="none" w:sz="0" w:space="0" w:color="auto"/>
        <w:left w:val="none" w:sz="0" w:space="0" w:color="auto"/>
        <w:bottom w:val="none" w:sz="0" w:space="0" w:color="auto"/>
        <w:right w:val="none" w:sz="0" w:space="0" w:color="auto"/>
      </w:divBdr>
    </w:div>
    <w:div w:id="473722732">
      <w:bodyDiv w:val="1"/>
      <w:marLeft w:val="0"/>
      <w:marRight w:val="0"/>
      <w:marTop w:val="0"/>
      <w:marBottom w:val="0"/>
      <w:divBdr>
        <w:top w:val="none" w:sz="0" w:space="0" w:color="auto"/>
        <w:left w:val="none" w:sz="0" w:space="0" w:color="auto"/>
        <w:bottom w:val="none" w:sz="0" w:space="0" w:color="auto"/>
        <w:right w:val="none" w:sz="0" w:space="0" w:color="auto"/>
      </w:divBdr>
    </w:div>
    <w:div w:id="493688088">
      <w:bodyDiv w:val="1"/>
      <w:marLeft w:val="0"/>
      <w:marRight w:val="0"/>
      <w:marTop w:val="0"/>
      <w:marBottom w:val="0"/>
      <w:divBdr>
        <w:top w:val="none" w:sz="0" w:space="0" w:color="auto"/>
        <w:left w:val="none" w:sz="0" w:space="0" w:color="auto"/>
        <w:bottom w:val="none" w:sz="0" w:space="0" w:color="auto"/>
        <w:right w:val="none" w:sz="0" w:space="0" w:color="auto"/>
      </w:divBdr>
    </w:div>
    <w:div w:id="494690875">
      <w:bodyDiv w:val="1"/>
      <w:marLeft w:val="0"/>
      <w:marRight w:val="0"/>
      <w:marTop w:val="0"/>
      <w:marBottom w:val="0"/>
      <w:divBdr>
        <w:top w:val="none" w:sz="0" w:space="0" w:color="auto"/>
        <w:left w:val="none" w:sz="0" w:space="0" w:color="auto"/>
        <w:bottom w:val="none" w:sz="0" w:space="0" w:color="auto"/>
        <w:right w:val="none" w:sz="0" w:space="0" w:color="auto"/>
      </w:divBdr>
    </w:div>
    <w:div w:id="496112778">
      <w:bodyDiv w:val="1"/>
      <w:marLeft w:val="0"/>
      <w:marRight w:val="0"/>
      <w:marTop w:val="0"/>
      <w:marBottom w:val="0"/>
      <w:divBdr>
        <w:top w:val="none" w:sz="0" w:space="0" w:color="auto"/>
        <w:left w:val="none" w:sz="0" w:space="0" w:color="auto"/>
        <w:bottom w:val="none" w:sz="0" w:space="0" w:color="auto"/>
        <w:right w:val="none" w:sz="0" w:space="0" w:color="auto"/>
      </w:divBdr>
    </w:div>
    <w:div w:id="514655601">
      <w:bodyDiv w:val="1"/>
      <w:marLeft w:val="0"/>
      <w:marRight w:val="0"/>
      <w:marTop w:val="0"/>
      <w:marBottom w:val="0"/>
      <w:divBdr>
        <w:top w:val="none" w:sz="0" w:space="0" w:color="auto"/>
        <w:left w:val="none" w:sz="0" w:space="0" w:color="auto"/>
        <w:bottom w:val="none" w:sz="0" w:space="0" w:color="auto"/>
        <w:right w:val="none" w:sz="0" w:space="0" w:color="auto"/>
      </w:divBdr>
    </w:div>
    <w:div w:id="532808662">
      <w:bodyDiv w:val="1"/>
      <w:marLeft w:val="0"/>
      <w:marRight w:val="0"/>
      <w:marTop w:val="0"/>
      <w:marBottom w:val="0"/>
      <w:divBdr>
        <w:top w:val="none" w:sz="0" w:space="0" w:color="auto"/>
        <w:left w:val="none" w:sz="0" w:space="0" w:color="auto"/>
        <w:bottom w:val="none" w:sz="0" w:space="0" w:color="auto"/>
        <w:right w:val="none" w:sz="0" w:space="0" w:color="auto"/>
      </w:divBdr>
    </w:div>
    <w:div w:id="550307069">
      <w:bodyDiv w:val="1"/>
      <w:marLeft w:val="0"/>
      <w:marRight w:val="0"/>
      <w:marTop w:val="0"/>
      <w:marBottom w:val="0"/>
      <w:divBdr>
        <w:top w:val="none" w:sz="0" w:space="0" w:color="auto"/>
        <w:left w:val="none" w:sz="0" w:space="0" w:color="auto"/>
        <w:bottom w:val="none" w:sz="0" w:space="0" w:color="auto"/>
        <w:right w:val="none" w:sz="0" w:space="0" w:color="auto"/>
      </w:divBdr>
    </w:div>
    <w:div w:id="555549941">
      <w:bodyDiv w:val="1"/>
      <w:marLeft w:val="0"/>
      <w:marRight w:val="0"/>
      <w:marTop w:val="0"/>
      <w:marBottom w:val="0"/>
      <w:divBdr>
        <w:top w:val="none" w:sz="0" w:space="0" w:color="auto"/>
        <w:left w:val="none" w:sz="0" w:space="0" w:color="auto"/>
        <w:bottom w:val="none" w:sz="0" w:space="0" w:color="auto"/>
        <w:right w:val="none" w:sz="0" w:space="0" w:color="auto"/>
      </w:divBdr>
    </w:div>
    <w:div w:id="556628469">
      <w:bodyDiv w:val="1"/>
      <w:marLeft w:val="0"/>
      <w:marRight w:val="0"/>
      <w:marTop w:val="0"/>
      <w:marBottom w:val="0"/>
      <w:divBdr>
        <w:top w:val="none" w:sz="0" w:space="0" w:color="auto"/>
        <w:left w:val="none" w:sz="0" w:space="0" w:color="auto"/>
        <w:bottom w:val="none" w:sz="0" w:space="0" w:color="auto"/>
        <w:right w:val="none" w:sz="0" w:space="0" w:color="auto"/>
      </w:divBdr>
    </w:div>
    <w:div w:id="581186309">
      <w:bodyDiv w:val="1"/>
      <w:marLeft w:val="0"/>
      <w:marRight w:val="0"/>
      <w:marTop w:val="0"/>
      <w:marBottom w:val="0"/>
      <w:divBdr>
        <w:top w:val="none" w:sz="0" w:space="0" w:color="auto"/>
        <w:left w:val="none" w:sz="0" w:space="0" w:color="auto"/>
        <w:bottom w:val="none" w:sz="0" w:space="0" w:color="auto"/>
        <w:right w:val="none" w:sz="0" w:space="0" w:color="auto"/>
      </w:divBdr>
    </w:div>
    <w:div w:id="583030242">
      <w:bodyDiv w:val="1"/>
      <w:marLeft w:val="0"/>
      <w:marRight w:val="0"/>
      <w:marTop w:val="0"/>
      <w:marBottom w:val="0"/>
      <w:divBdr>
        <w:top w:val="none" w:sz="0" w:space="0" w:color="auto"/>
        <w:left w:val="none" w:sz="0" w:space="0" w:color="auto"/>
        <w:bottom w:val="none" w:sz="0" w:space="0" w:color="auto"/>
        <w:right w:val="none" w:sz="0" w:space="0" w:color="auto"/>
      </w:divBdr>
    </w:div>
    <w:div w:id="589243749">
      <w:bodyDiv w:val="1"/>
      <w:marLeft w:val="0"/>
      <w:marRight w:val="0"/>
      <w:marTop w:val="0"/>
      <w:marBottom w:val="0"/>
      <w:divBdr>
        <w:top w:val="none" w:sz="0" w:space="0" w:color="auto"/>
        <w:left w:val="none" w:sz="0" w:space="0" w:color="auto"/>
        <w:bottom w:val="none" w:sz="0" w:space="0" w:color="auto"/>
        <w:right w:val="none" w:sz="0" w:space="0" w:color="auto"/>
      </w:divBdr>
    </w:div>
    <w:div w:id="625283763">
      <w:bodyDiv w:val="1"/>
      <w:marLeft w:val="0"/>
      <w:marRight w:val="0"/>
      <w:marTop w:val="0"/>
      <w:marBottom w:val="0"/>
      <w:divBdr>
        <w:top w:val="none" w:sz="0" w:space="0" w:color="auto"/>
        <w:left w:val="none" w:sz="0" w:space="0" w:color="auto"/>
        <w:bottom w:val="none" w:sz="0" w:space="0" w:color="auto"/>
        <w:right w:val="none" w:sz="0" w:space="0" w:color="auto"/>
      </w:divBdr>
    </w:div>
    <w:div w:id="630139249">
      <w:bodyDiv w:val="1"/>
      <w:marLeft w:val="0"/>
      <w:marRight w:val="0"/>
      <w:marTop w:val="0"/>
      <w:marBottom w:val="0"/>
      <w:divBdr>
        <w:top w:val="none" w:sz="0" w:space="0" w:color="auto"/>
        <w:left w:val="none" w:sz="0" w:space="0" w:color="auto"/>
        <w:bottom w:val="none" w:sz="0" w:space="0" w:color="auto"/>
        <w:right w:val="none" w:sz="0" w:space="0" w:color="auto"/>
      </w:divBdr>
    </w:div>
    <w:div w:id="647247383">
      <w:bodyDiv w:val="1"/>
      <w:marLeft w:val="0"/>
      <w:marRight w:val="0"/>
      <w:marTop w:val="0"/>
      <w:marBottom w:val="0"/>
      <w:divBdr>
        <w:top w:val="none" w:sz="0" w:space="0" w:color="auto"/>
        <w:left w:val="none" w:sz="0" w:space="0" w:color="auto"/>
        <w:bottom w:val="none" w:sz="0" w:space="0" w:color="auto"/>
        <w:right w:val="none" w:sz="0" w:space="0" w:color="auto"/>
      </w:divBdr>
    </w:div>
    <w:div w:id="664094560">
      <w:bodyDiv w:val="1"/>
      <w:marLeft w:val="0"/>
      <w:marRight w:val="0"/>
      <w:marTop w:val="0"/>
      <w:marBottom w:val="0"/>
      <w:divBdr>
        <w:top w:val="none" w:sz="0" w:space="0" w:color="auto"/>
        <w:left w:val="none" w:sz="0" w:space="0" w:color="auto"/>
        <w:bottom w:val="none" w:sz="0" w:space="0" w:color="auto"/>
        <w:right w:val="none" w:sz="0" w:space="0" w:color="auto"/>
      </w:divBdr>
    </w:div>
    <w:div w:id="691225914">
      <w:bodyDiv w:val="1"/>
      <w:marLeft w:val="0"/>
      <w:marRight w:val="0"/>
      <w:marTop w:val="0"/>
      <w:marBottom w:val="0"/>
      <w:divBdr>
        <w:top w:val="none" w:sz="0" w:space="0" w:color="auto"/>
        <w:left w:val="none" w:sz="0" w:space="0" w:color="auto"/>
        <w:bottom w:val="none" w:sz="0" w:space="0" w:color="auto"/>
        <w:right w:val="none" w:sz="0" w:space="0" w:color="auto"/>
      </w:divBdr>
    </w:div>
    <w:div w:id="695541143">
      <w:bodyDiv w:val="1"/>
      <w:marLeft w:val="0"/>
      <w:marRight w:val="0"/>
      <w:marTop w:val="0"/>
      <w:marBottom w:val="0"/>
      <w:divBdr>
        <w:top w:val="none" w:sz="0" w:space="0" w:color="auto"/>
        <w:left w:val="none" w:sz="0" w:space="0" w:color="auto"/>
        <w:bottom w:val="none" w:sz="0" w:space="0" w:color="auto"/>
        <w:right w:val="none" w:sz="0" w:space="0" w:color="auto"/>
      </w:divBdr>
    </w:div>
    <w:div w:id="709232131">
      <w:bodyDiv w:val="1"/>
      <w:marLeft w:val="0"/>
      <w:marRight w:val="0"/>
      <w:marTop w:val="0"/>
      <w:marBottom w:val="0"/>
      <w:divBdr>
        <w:top w:val="none" w:sz="0" w:space="0" w:color="auto"/>
        <w:left w:val="none" w:sz="0" w:space="0" w:color="auto"/>
        <w:bottom w:val="none" w:sz="0" w:space="0" w:color="auto"/>
        <w:right w:val="none" w:sz="0" w:space="0" w:color="auto"/>
      </w:divBdr>
    </w:div>
    <w:div w:id="730469023">
      <w:bodyDiv w:val="1"/>
      <w:marLeft w:val="0"/>
      <w:marRight w:val="0"/>
      <w:marTop w:val="0"/>
      <w:marBottom w:val="0"/>
      <w:divBdr>
        <w:top w:val="none" w:sz="0" w:space="0" w:color="auto"/>
        <w:left w:val="none" w:sz="0" w:space="0" w:color="auto"/>
        <w:bottom w:val="none" w:sz="0" w:space="0" w:color="auto"/>
        <w:right w:val="none" w:sz="0" w:space="0" w:color="auto"/>
      </w:divBdr>
    </w:div>
    <w:div w:id="756748321">
      <w:bodyDiv w:val="1"/>
      <w:marLeft w:val="0"/>
      <w:marRight w:val="0"/>
      <w:marTop w:val="0"/>
      <w:marBottom w:val="0"/>
      <w:divBdr>
        <w:top w:val="none" w:sz="0" w:space="0" w:color="auto"/>
        <w:left w:val="none" w:sz="0" w:space="0" w:color="auto"/>
        <w:bottom w:val="none" w:sz="0" w:space="0" w:color="auto"/>
        <w:right w:val="none" w:sz="0" w:space="0" w:color="auto"/>
      </w:divBdr>
    </w:div>
    <w:div w:id="757095295">
      <w:bodyDiv w:val="1"/>
      <w:marLeft w:val="0"/>
      <w:marRight w:val="0"/>
      <w:marTop w:val="0"/>
      <w:marBottom w:val="0"/>
      <w:divBdr>
        <w:top w:val="none" w:sz="0" w:space="0" w:color="auto"/>
        <w:left w:val="none" w:sz="0" w:space="0" w:color="auto"/>
        <w:bottom w:val="none" w:sz="0" w:space="0" w:color="auto"/>
        <w:right w:val="none" w:sz="0" w:space="0" w:color="auto"/>
      </w:divBdr>
    </w:div>
    <w:div w:id="781606653">
      <w:bodyDiv w:val="1"/>
      <w:marLeft w:val="0"/>
      <w:marRight w:val="0"/>
      <w:marTop w:val="0"/>
      <w:marBottom w:val="0"/>
      <w:divBdr>
        <w:top w:val="none" w:sz="0" w:space="0" w:color="auto"/>
        <w:left w:val="none" w:sz="0" w:space="0" w:color="auto"/>
        <w:bottom w:val="none" w:sz="0" w:space="0" w:color="auto"/>
        <w:right w:val="none" w:sz="0" w:space="0" w:color="auto"/>
      </w:divBdr>
    </w:div>
    <w:div w:id="784930607">
      <w:bodyDiv w:val="1"/>
      <w:marLeft w:val="0"/>
      <w:marRight w:val="0"/>
      <w:marTop w:val="0"/>
      <w:marBottom w:val="0"/>
      <w:divBdr>
        <w:top w:val="none" w:sz="0" w:space="0" w:color="auto"/>
        <w:left w:val="none" w:sz="0" w:space="0" w:color="auto"/>
        <w:bottom w:val="none" w:sz="0" w:space="0" w:color="auto"/>
        <w:right w:val="none" w:sz="0" w:space="0" w:color="auto"/>
      </w:divBdr>
    </w:div>
    <w:div w:id="795099149">
      <w:bodyDiv w:val="1"/>
      <w:marLeft w:val="0"/>
      <w:marRight w:val="0"/>
      <w:marTop w:val="0"/>
      <w:marBottom w:val="0"/>
      <w:divBdr>
        <w:top w:val="none" w:sz="0" w:space="0" w:color="auto"/>
        <w:left w:val="none" w:sz="0" w:space="0" w:color="auto"/>
        <w:bottom w:val="none" w:sz="0" w:space="0" w:color="auto"/>
        <w:right w:val="none" w:sz="0" w:space="0" w:color="auto"/>
      </w:divBdr>
    </w:div>
    <w:div w:id="797064685">
      <w:bodyDiv w:val="1"/>
      <w:marLeft w:val="0"/>
      <w:marRight w:val="0"/>
      <w:marTop w:val="0"/>
      <w:marBottom w:val="0"/>
      <w:divBdr>
        <w:top w:val="none" w:sz="0" w:space="0" w:color="auto"/>
        <w:left w:val="none" w:sz="0" w:space="0" w:color="auto"/>
        <w:bottom w:val="none" w:sz="0" w:space="0" w:color="auto"/>
        <w:right w:val="none" w:sz="0" w:space="0" w:color="auto"/>
      </w:divBdr>
    </w:div>
    <w:div w:id="800534439">
      <w:bodyDiv w:val="1"/>
      <w:marLeft w:val="0"/>
      <w:marRight w:val="0"/>
      <w:marTop w:val="0"/>
      <w:marBottom w:val="0"/>
      <w:divBdr>
        <w:top w:val="none" w:sz="0" w:space="0" w:color="auto"/>
        <w:left w:val="none" w:sz="0" w:space="0" w:color="auto"/>
        <w:bottom w:val="none" w:sz="0" w:space="0" w:color="auto"/>
        <w:right w:val="none" w:sz="0" w:space="0" w:color="auto"/>
      </w:divBdr>
    </w:div>
    <w:div w:id="808980235">
      <w:bodyDiv w:val="1"/>
      <w:marLeft w:val="0"/>
      <w:marRight w:val="0"/>
      <w:marTop w:val="0"/>
      <w:marBottom w:val="0"/>
      <w:divBdr>
        <w:top w:val="none" w:sz="0" w:space="0" w:color="auto"/>
        <w:left w:val="none" w:sz="0" w:space="0" w:color="auto"/>
        <w:bottom w:val="none" w:sz="0" w:space="0" w:color="auto"/>
        <w:right w:val="none" w:sz="0" w:space="0" w:color="auto"/>
      </w:divBdr>
    </w:div>
    <w:div w:id="818617037">
      <w:bodyDiv w:val="1"/>
      <w:marLeft w:val="0"/>
      <w:marRight w:val="0"/>
      <w:marTop w:val="0"/>
      <w:marBottom w:val="0"/>
      <w:divBdr>
        <w:top w:val="none" w:sz="0" w:space="0" w:color="auto"/>
        <w:left w:val="none" w:sz="0" w:space="0" w:color="auto"/>
        <w:bottom w:val="none" w:sz="0" w:space="0" w:color="auto"/>
        <w:right w:val="none" w:sz="0" w:space="0" w:color="auto"/>
      </w:divBdr>
    </w:div>
    <w:div w:id="838665721">
      <w:bodyDiv w:val="1"/>
      <w:marLeft w:val="0"/>
      <w:marRight w:val="0"/>
      <w:marTop w:val="0"/>
      <w:marBottom w:val="0"/>
      <w:divBdr>
        <w:top w:val="none" w:sz="0" w:space="0" w:color="auto"/>
        <w:left w:val="none" w:sz="0" w:space="0" w:color="auto"/>
        <w:bottom w:val="none" w:sz="0" w:space="0" w:color="auto"/>
        <w:right w:val="none" w:sz="0" w:space="0" w:color="auto"/>
      </w:divBdr>
    </w:div>
    <w:div w:id="880166827">
      <w:bodyDiv w:val="1"/>
      <w:marLeft w:val="0"/>
      <w:marRight w:val="0"/>
      <w:marTop w:val="0"/>
      <w:marBottom w:val="0"/>
      <w:divBdr>
        <w:top w:val="none" w:sz="0" w:space="0" w:color="auto"/>
        <w:left w:val="none" w:sz="0" w:space="0" w:color="auto"/>
        <w:bottom w:val="none" w:sz="0" w:space="0" w:color="auto"/>
        <w:right w:val="none" w:sz="0" w:space="0" w:color="auto"/>
      </w:divBdr>
    </w:div>
    <w:div w:id="881096519">
      <w:bodyDiv w:val="1"/>
      <w:marLeft w:val="0"/>
      <w:marRight w:val="0"/>
      <w:marTop w:val="0"/>
      <w:marBottom w:val="0"/>
      <w:divBdr>
        <w:top w:val="none" w:sz="0" w:space="0" w:color="auto"/>
        <w:left w:val="none" w:sz="0" w:space="0" w:color="auto"/>
        <w:bottom w:val="none" w:sz="0" w:space="0" w:color="auto"/>
        <w:right w:val="none" w:sz="0" w:space="0" w:color="auto"/>
      </w:divBdr>
    </w:div>
    <w:div w:id="887573822">
      <w:bodyDiv w:val="1"/>
      <w:marLeft w:val="0"/>
      <w:marRight w:val="0"/>
      <w:marTop w:val="0"/>
      <w:marBottom w:val="0"/>
      <w:divBdr>
        <w:top w:val="none" w:sz="0" w:space="0" w:color="auto"/>
        <w:left w:val="none" w:sz="0" w:space="0" w:color="auto"/>
        <w:bottom w:val="none" w:sz="0" w:space="0" w:color="auto"/>
        <w:right w:val="none" w:sz="0" w:space="0" w:color="auto"/>
      </w:divBdr>
    </w:div>
    <w:div w:id="898130271">
      <w:bodyDiv w:val="1"/>
      <w:marLeft w:val="0"/>
      <w:marRight w:val="0"/>
      <w:marTop w:val="0"/>
      <w:marBottom w:val="0"/>
      <w:divBdr>
        <w:top w:val="none" w:sz="0" w:space="0" w:color="auto"/>
        <w:left w:val="none" w:sz="0" w:space="0" w:color="auto"/>
        <w:bottom w:val="none" w:sz="0" w:space="0" w:color="auto"/>
        <w:right w:val="none" w:sz="0" w:space="0" w:color="auto"/>
      </w:divBdr>
    </w:div>
    <w:div w:id="899367084">
      <w:bodyDiv w:val="1"/>
      <w:marLeft w:val="0"/>
      <w:marRight w:val="0"/>
      <w:marTop w:val="0"/>
      <w:marBottom w:val="0"/>
      <w:divBdr>
        <w:top w:val="none" w:sz="0" w:space="0" w:color="auto"/>
        <w:left w:val="none" w:sz="0" w:space="0" w:color="auto"/>
        <w:bottom w:val="none" w:sz="0" w:space="0" w:color="auto"/>
        <w:right w:val="none" w:sz="0" w:space="0" w:color="auto"/>
      </w:divBdr>
    </w:div>
    <w:div w:id="905455669">
      <w:bodyDiv w:val="1"/>
      <w:marLeft w:val="0"/>
      <w:marRight w:val="0"/>
      <w:marTop w:val="0"/>
      <w:marBottom w:val="0"/>
      <w:divBdr>
        <w:top w:val="none" w:sz="0" w:space="0" w:color="auto"/>
        <w:left w:val="none" w:sz="0" w:space="0" w:color="auto"/>
        <w:bottom w:val="none" w:sz="0" w:space="0" w:color="auto"/>
        <w:right w:val="none" w:sz="0" w:space="0" w:color="auto"/>
      </w:divBdr>
    </w:div>
    <w:div w:id="929042824">
      <w:bodyDiv w:val="1"/>
      <w:marLeft w:val="0"/>
      <w:marRight w:val="0"/>
      <w:marTop w:val="0"/>
      <w:marBottom w:val="0"/>
      <w:divBdr>
        <w:top w:val="none" w:sz="0" w:space="0" w:color="auto"/>
        <w:left w:val="none" w:sz="0" w:space="0" w:color="auto"/>
        <w:bottom w:val="none" w:sz="0" w:space="0" w:color="auto"/>
        <w:right w:val="none" w:sz="0" w:space="0" w:color="auto"/>
      </w:divBdr>
    </w:div>
    <w:div w:id="933974869">
      <w:bodyDiv w:val="1"/>
      <w:marLeft w:val="0"/>
      <w:marRight w:val="0"/>
      <w:marTop w:val="0"/>
      <w:marBottom w:val="0"/>
      <w:divBdr>
        <w:top w:val="none" w:sz="0" w:space="0" w:color="auto"/>
        <w:left w:val="none" w:sz="0" w:space="0" w:color="auto"/>
        <w:bottom w:val="none" w:sz="0" w:space="0" w:color="auto"/>
        <w:right w:val="none" w:sz="0" w:space="0" w:color="auto"/>
      </w:divBdr>
    </w:div>
    <w:div w:id="967782597">
      <w:bodyDiv w:val="1"/>
      <w:marLeft w:val="0"/>
      <w:marRight w:val="0"/>
      <w:marTop w:val="0"/>
      <w:marBottom w:val="0"/>
      <w:divBdr>
        <w:top w:val="none" w:sz="0" w:space="0" w:color="auto"/>
        <w:left w:val="none" w:sz="0" w:space="0" w:color="auto"/>
        <w:bottom w:val="none" w:sz="0" w:space="0" w:color="auto"/>
        <w:right w:val="none" w:sz="0" w:space="0" w:color="auto"/>
      </w:divBdr>
    </w:div>
    <w:div w:id="968631674">
      <w:bodyDiv w:val="1"/>
      <w:marLeft w:val="0"/>
      <w:marRight w:val="0"/>
      <w:marTop w:val="0"/>
      <w:marBottom w:val="0"/>
      <w:divBdr>
        <w:top w:val="none" w:sz="0" w:space="0" w:color="auto"/>
        <w:left w:val="none" w:sz="0" w:space="0" w:color="auto"/>
        <w:bottom w:val="none" w:sz="0" w:space="0" w:color="auto"/>
        <w:right w:val="none" w:sz="0" w:space="0" w:color="auto"/>
      </w:divBdr>
    </w:div>
    <w:div w:id="975571865">
      <w:bodyDiv w:val="1"/>
      <w:marLeft w:val="0"/>
      <w:marRight w:val="0"/>
      <w:marTop w:val="0"/>
      <w:marBottom w:val="0"/>
      <w:divBdr>
        <w:top w:val="none" w:sz="0" w:space="0" w:color="auto"/>
        <w:left w:val="none" w:sz="0" w:space="0" w:color="auto"/>
        <w:bottom w:val="none" w:sz="0" w:space="0" w:color="auto"/>
        <w:right w:val="none" w:sz="0" w:space="0" w:color="auto"/>
      </w:divBdr>
    </w:div>
    <w:div w:id="977760245">
      <w:bodyDiv w:val="1"/>
      <w:marLeft w:val="0"/>
      <w:marRight w:val="0"/>
      <w:marTop w:val="0"/>
      <w:marBottom w:val="0"/>
      <w:divBdr>
        <w:top w:val="none" w:sz="0" w:space="0" w:color="auto"/>
        <w:left w:val="none" w:sz="0" w:space="0" w:color="auto"/>
        <w:bottom w:val="none" w:sz="0" w:space="0" w:color="auto"/>
        <w:right w:val="none" w:sz="0" w:space="0" w:color="auto"/>
      </w:divBdr>
    </w:div>
    <w:div w:id="982350354">
      <w:bodyDiv w:val="1"/>
      <w:marLeft w:val="0"/>
      <w:marRight w:val="0"/>
      <w:marTop w:val="0"/>
      <w:marBottom w:val="0"/>
      <w:divBdr>
        <w:top w:val="none" w:sz="0" w:space="0" w:color="auto"/>
        <w:left w:val="none" w:sz="0" w:space="0" w:color="auto"/>
        <w:bottom w:val="none" w:sz="0" w:space="0" w:color="auto"/>
        <w:right w:val="none" w:sz="0" w:space="0" w:color="auto"/>
      </w:divBdr>
    </w:div>
    <w:div w:id="1015301286">
      <w:bodyDiv w:val="1"/>
      <w:marLeft w:val="0"/>
      <w:marRight w:val="0"/>
      <w:marTop w:val="0"/>
      <w:marBottom w:val="0"/>
      <w:divBdr>
        <w:top w:val="none" w:sz="0" w:space="0" w:color="auto"/>
        <w:left w:val="none" w:sz="0" w:space="0" w:color="auto"/>
        <w:bottom w:val="none" w:sz="0" w:space="0" w:color="auto"/>
        <w:right w:val="none" w:sz="0" w:space="0" w:color="auto"/>
      </w:divBdr>
    </w:div>
    <w:div w:id="1052577415">
      <w:bodyDiv w:val="1"/>
      <w:marLeft w:val="0"/>
      <w:marRight w:val="0"/>
      <w:marTop w:val="0"/>
      <w:marBottom w:val="0"/>
      <w:divBdr>
        <w:top w:val="none" w:sz="0" w:space="0" w:color="auto"/>
        <w:left w:val="none" w:sz="0" w:space="0" w:color="auto"/>
        <w:bottom w:val="none" w:sz="0" w:space="0" w:color="auto"/>
        <w:right w:val="none" w:sz="0" w:space="0" w:color="auto"/>
      </w:divBdr>
    </w:div>
    <w:div w:id="1080521404">
      <w:bodyDiv w:val="1"/>
      <w:marLeft w:val="0"/>
      <w:marRight w:val="0"/>
      <w:marTop w:val="0"/>
      <w:marBottom w:val="0"/>
      <w:divBdr>
        <w:top w:val="none" w:sz="0" w:space="0" w:color="auto"/>
        <w:left w:val="none" w:sz="0" w:space="0" w:color="auto"/>
        <w:bottom w:val="none" w:sz="0" w:space="0" w:color="auto"/>
        <w:right w:val="none" w:sz="0" w:space="0" w:color="auto"/>
      </w:divBdr>
    </w:div>
    <w:div w:id="1097478483">
      <w:bodyDiv w:val="1"/>
      <w:marLeft w:val="0"/>
      <w:marRight w:val="0"/>
      <w:marTop w:val="0"/>
      <w:marBottom w:val="0"/>
      <w:divBdr>
        <w:top w:val="none" w:sz="0" w:space="0" w:color="auto"/>
        <w:left w:val="none" w:sz="0" w:space="0" w:color="auto"/>
        <w:bottom w:val="none" w:sz="0" w:space="0" w:color="auto"/>
        <w:right w:val="none" w:sz="0" w:space="0" w:color="auto"/>
      </w:divBdr>
    </w:div>
    <w:div w:id="1101026959">
      <w:bodyDiv w:val="1"/>
      <w:marLeft w:val="0"/>
      <w:marRight w:val="0"/>
      <w:marTop w:val="0"/>
      <w:marBottom w:val="0"/>
      <w:divBdr>
        <w:top w:val="none" w:sz="0" w:space="0" w:color="auto"/>
        <w:left w:val="none" w:sz="0" w:space="0" w:color="auto"/>
        <w:bottom w:val="none" w:sz="0" w:space="0" w:color="auto"/>
        <w:right w:val="none" w:sz="0" w:space="0" w:color="auto"/>
      </w:divBdr>
    </w:div>
    <w:div w:id="1101991089">
      <w:bodyDiv w:val="1"/>
      <w:marLeft w:val="0"/>
      <w:marRight w:val="0"/>
      <w:marTop w:val="0"/>
      <w:marBottom w:val="0"/>
      <w:divBdr>
        <w:top w:val="none" w:sz="0" w:space="0" w:color="auto"/>
        <w:left w:val="none" w:sz="0" w:space="0" w:color="auto"/>
        <w:bottom w:val="none" w:sz="0" w:space="0" w:color="auto"/>
        <w:right w:val="none" w:sz="0" w:space="0" w:color="auto"/>
      </w:divBdr>
    </w:div>
    <w:div w:id="1110930462">
      <w:bodyDiv w:val="1"/>
      <w:marLeft w:val="0"/>
      <w:marRight w:val="0"/>
      <w:marTop w:val="0"/>
      <w:marBottom w:val="0"/>
      <w:divBdr>
        <w:top w:val="none" w:sz="0" w:space="0" w:color="auto"/>
        <w:left w:val="none" w:sz="0" w:space="0" w:color="auto"/>
        <w:bottom w:val="none" w:sz="0" w:space="0" w:color="auto"/>
        <w:right w:val="none" w:sz="0" w:space="0" w:color="auto"/>
      </w:divBdr>
    </w:div>
    <w:div w:id="1111706814">
      <w:bodyDiv w:val="1"/>
      <w:marLeft w:val="0"/>
      <w:marRight w:val="0"/>
      <w:marTop w:val="0"/>
      <w:marBottom w:val="0"/>
      <w:divBdr>
        <w:top w:val="none" w:sz="0" w:space="0" w:color="auto"/>
        <w:left w:val="none" w:sz="0" w:space="0" w:color="auto"/>
        <w:bottom w:val="none" w:sz="0" w:space="0" w:color="auto"/>
        <w:right w:val="none" w:sz="0" w:space="0" w:color="auto"/>
      </w:divBdr>
    </w:div>
    <w:div w:id="1130395223">
      <w:bodyDiv w:val="1"/>
      <w:marLeft w:val="0"/>
      <w:marRight w:val="0"/>
      <w:marTop w:val="0"/>
      <w:marBottom w:val="0"/>
      <w:divBdr>
        <w:top w:val="none" w:sz="0" w:space="0" w:color="auto"/>
        <w:left w:val="none" w:sz="0" w:space="0" w:color="auto"/>
        <w:bottom w:val="none" w:sz="0" w:space="0" w:color="auto"/>
        <w:right w:val="none" w:sz="0" w:space="0" w:color="auto"/>
      </w:divBdr>
    </w:div>
    <w:div w:id="1150446176">
      <w:bodyDiv w:val="1"/>
      <w:marLeft w:val="0"/>
      <w:marRight w:val="0"/>
      <w:marTop w:val="0"/>
      <w:marBottom w:val="0"/>
      <w:divBdr>
        <w:top w:val="none" w:sz="0" w:space="0" w:color="auto"/>
        <w:left w:val="none" w:sz="0" w:space="0" w:color="auto"/>
        <w:bottom w:val="none" w:sz="0" w:space="0" w:color="auto"/>
        <w:right w:val="none" w:sz="0" w:space="0" w:color="auto"/>
      </w:divBdr>
    </w:div>
    <w:div w:id="1156065758">
      <w:bodyDiv w:val="1"/>
      <w:marLeft w:val="0"/>
      <w:marRight w:val="0"/>
      <w:marTop w:val="0"/>
      <w:marBottom w:val="0"/>
      <w:divBdr>
        <w:top w:val="none" w:sz="0" w:space="0" w:color="auto"/>
        <w:left w:val="none" w:sz="0" w:space="0" w:color="auto"/>
        <w:bottom w:val="none" w:sz="0" w:space="0" w:color="auto"/>
        <w:right w:val="none" w:sz="0" w:space="0" w:color="auto"/>
      </w:divBdr>
    </w:div>
    <w:div w:id="1158810179">
      <w:bodyDiv w:val="1"/>
      <w:marLeft w:val="0"/>
      <w:marRight w:val="0"/>
      <w:marTop w:val="0"/>
      <w:marBottom w:val="0"/>
      <w:divBdr>
        <w:top w:val="none" w:sz="0" w:space="0" w:color="auto"/>
        <w:left w:val="none" w:sz="0" w:space="0" w:color="auto"/>
        <w:bottom w:val="none" w:sz="0" w:space="0" w:color="auto"/>
        <w:right w:val="none" w:sz="0" w:space="0" w:color="auto"/>
      </w:divBdr>
    </w:div>
    <w:div w:id="1184973628">
      <w:bodyDiv w:val="1"/>
      <w:marLeft w:val="0"/>
      <w:marRight w:val="0"/>
      <w:marTop w:val="0"/>
      <w:marBottom w:val="0"/>
      <w:divBdr>
        <w:top w:val="none" w:sz="0" w:space="0" w:color="auto"/>
        <w:left w:val="none" w:sz="0" w:space="0" w:color="auto"/>
        <w:bottom w:val="none" w:sz="0" w:space="0" w:color="auto"/>
        <w:right w:val="none" w:sz="0" w:space="0" w:color="auto"/>
      </w:divBdr>
    </w:div>
    <w:div w:id="1190610447">
      <w:bodyDiv w:val="1"/>
      <w:marLeft w:val="0"/>
      <w:marRight w:val="0"/>
      <w:marTop w:val="0"/>
      <w:marBottom w:val="0"/>
      <w:divBdr>
        <w:top w:val="none" w:sz="0" w:space="0" w:color="auto"/>
        <w:left w:val="none" w:sz="0" w:space="0" w:color="auto"/>
        <w:bottom w:val="none" w:sz="0" w:space="0" w:color="auto"/>
        <w:right w:val="none" w:sz="0" w:space="0" w:color="auto"/>
      </w:divBdr>
    </w:div>
    <w:div w:id="1199781829">
      <w:bodyDiv w:val="1"/>
      <w:marLeft w:val="0"/>
      <w:marRight w:val="0"/>
      <w:marTop w:val="0"/>
      <w:marBottom w:val="0"/>
      <w:divBdr>
        <w:top w:val="none" w:sz="0" w:space="0" w:color="auto"/>
        <w:left w:val="none" w:sz="0" w:space="0" w:color="auto"/>
        <w:bottom w:val="none" w:sz="0" w:space="0" w:color="auto"/>
        <w:right w:val="none" w:sz="0" w:space="0" w:color="auto"/>
      </w:divBdr>
    </w:div>
    <w:div w:id="1204364623">
      <w:bodyDiv w:val="1"/>
      <w:marLeft w:val="0"/>
      <w:marRight w:val="0"/>
      <w:marTop w:val="0"/>
      <w:marBottom w:val="0"/>
      <w:divBdr>
        <w:top w:val="none" w:sz="0" w:space="0" w:color="auto"/>
        <w:left w:val="none" w:sz="0" w:space="0" w:color="auto"/>
        <w:bottom w:val="none" w:sz="0" w:space="0" w:color="auto"/>
        <w:right w:val="none" w:sz="0" w:space="0" w:color="auto"/>
      </w:divBdr>
    </w:div>
    <w:div w:id="1205602606">
      <w:bodyDiv w:val="1"/>
      <w:marLeft w:val="0"/>
      <w:marRight w:val="0"/>
      <w:marTop w:val="0"/>
      <w:marBottom w:val="0"/>
      <w:divBdr>
        <w:top w:val="none" w:sz="0" w:space="0" w:color="auto"/>
        <w:left w:val="none" w:sz="0" w:space="0" w:color="auto"/>
        <w:bottom w:val="none" w:sz="0" w:space="0" w:color="auto"/>
        <w:right w:val="none" w:sz="0" w:space="0" w:color="auto"/>
      </w:divBdr>
    </w:div>
    <w:div w:id="1207139191">
      <w:bodyDiv w:val="1"/>
      <w:marLeft w:val="0"/>
      <w:marRight w:val="0"/>
      <w:marTop w:val="0"/>
      <w:marBottom w:val="0"/>
      <w:divBdr>
        <w:top w:val="none" w:sz="0" w:space="0" w:color="auto"/>
        <w:left w:val="none" w:sz="0" w:space="0" w:color="auto"/>
        <w:bottom w:val="none" w:sz="0" w:space="0" w:color="auto"/>
        <w:right w:val="none" w:sz="0" w:space="0" w:color="auto"/>
      </w:divBdr>
    </w:div>
    <w:div w:id="1209100905">
      <w:bodyDiv w:val="1"/>
      <w:marLeft w:val="0"/>
      <w:marRight w:val="0"/>
      <w:marTop w:val="0"/>
      <w:marBottom w:val="0"/>
      <w:divBdr>
        <w:top w:val="none" w:sz="0" w:space="0" w:color="auto"/>
        <w:left w:val="none" w:sz="0" w:space="0" w:color="auto"/>
        <w:bottom w:val="none" w:sz="0" w:space="0" w:color="auto"/>
        <w:right w:val="none" w:sz="0" w:space="0" w:color="auto"/>
      </w:divBdr>
    </w:div>
    <w:div w:id="1232614327">
      <w:bodyDiv w:val="1"/>
      <w:marLeft w:val="0"/>
      <w:marRight w:val="0"/>
      <w:marTop w:val="0"/>
      <w:marBottom w:val="0"/>
      <w:divBdr>
        <w:top w:val="none" w:sz="0" w:space="0" w:color="auto"/>
        <w:left w:val="none" w:sz="0" w:space="0" w:color="auto"/>
        <w:bottom w:val="none" w:sz="0" w:space="0" w:color="auto"/>
        <w:right w:val="none" w:sz="0" w:space="0" w:color="auto"/>
      </w:divBdr>
    </w:div>
    <w:div w:id="1258446843">
      <w:bodyDiv w:val="1"/>
      <w:marLeft w:val="0"/>
      <w:marRight w:val="0"/>
      <w:marTop w:val="0"/>
      <w:marBottom w:val="0"/>
      <w:divBdr>
        <w:top w:val="none" w:sz="0" w:space="0" w:color="auto"/>
        <w:left w:val="none" w:sz="0" w:space="0" w:color="auto"/>
        <w:bottom w:val="none" w:sz="0" w:space="0" w:color="auto"/>
        <w:right w:val="none" w:sz="0" w:space="0" w:color="auto"/>
      </w:divBdr>
    </w:div>
    <w:div w:id="1307853722">
      <w:bodyDiv w:val="1"/>
      <w:marLeft w:val="0"/>
      <w:marRight w:val="0"/>
      <w:marTop w:val="0"/>
      <w:marBottom w:val="0"/>
      <w:divBdr>
        <w:top w:val="none" w:sz="0" w:space="0" w:color="auto"/>
        <w:left w:val="none" w:sz="0" w:space="0" w:color="auto"/>
        <w:bottom w:val="none" w:sz="0" w:space="0" w:color="auto"/>
        <w:right w:val="none" w:sz="0" w:space="0" w:color="auto"/>
      </w:divBdr>
    </w:div>
    <w:div w:id="1313287572">
      <w:bodyDiv w:val="1"/>
      <w:marLeft w:val="0"/>
      <w:marRight w:val="0"/>
      <w:marTop w:val="0"/>
      <w:marBottom w:val="0"/>
      <w:divBdr>
        <w:top w:val="none" w:sz="0" w:space="0" w:color="auto"/>
        <w:left w:val="none" w:sz="0" w:space="0" w:color="auto"/>
        <w:bottom w:val="none" w:sz="0" w:space="0" w:color="auto"/>
        <w:right w:val="none" w:sz="0" w:space="0" w:color="auto"/>
      </w:divBdr>
    </w:div>
    <w:div w:id="1314215315">
      <w:bodyDiv w:val="1"/>
      <w:marLeft w:val="0"/>
      <w:marRight w:val="0"/>
      <w:marTop w:val="0"/>
      <w:marBottom w:val="0"/>
      <w:divBdr>
        <w:top w:val="none" w:sz="0" w:space="0" w:color="auto"/>
        <w:left w:val="none" w:sz="0" w:space="0" w:color="auto"/>
        <w:bottom w:val="none" w:sz="0" w:space="0" w:color="auto"/>
        <w:right w:val="none" w:sz="0" w:space="0" w:color="auto"/>
      </w:divBdr>
    </w:div>
    <w:div w:id="1324040214">
      <w:bodyDiv w:val="1"/>
      <w:marLeft w:val="0"/>
      <w:marRight w:val="0"/>
      <w:marTop w:val="0"/>
      <w:marBottom w:val="0"/>
      <w:divBdr>
        <w:top w:val="none" w:sz="0" w:space="0" w:color="auto"/>
        <w:left w:val="none" w:sz="0" w:space="0" w:color="auto"/>
        <w:bottom w:val="none" w:sz="0" w:space="0" w:color="auto"/>
        <w:right w:val="none" w:sz="0" w:space="0" w:color="auto"/>
      </w:divBdr>
    </w:div>
    <w:div w:id="1339190480">
      <w:bodyDiv w:val="1"/>
      <w:marLeft w:val="0"/>
      <w:marRight w:val="0"/>
      <w:marTop w:val="0"/>
      <w:marBottom w:val="0"/>
      <w:divBdr>
        <w:top w:val="none" w:sz="0" w:space="0" w:color="auto"/>
        <w:left w:val="none" w:sz="0" w:space="0" w:color="auto"/>
        <w:bottom w:val="none" w:sz="0" w:space="0" w:color="auto"/>
        <w:right w:val="none" w:sz="0" w:space="0" w:color="auto"/>
      </w:divBdr>
    </w:div>
    <w:div w:id="1352031299">
      <w:bodyDiv w:val="1"/>
      <w:marLeft w:val="0"/>
      <w:marRight w:val="0"/>
      <w:marTop w:val="0"/>
      <w:marBottom w:val="0"/>
      <w:divBdr>
        <w:top w:val="none" w:sz="0" w:space="0" w:color="auto"/>
        <w:left w:val="none" w:sz="0" w:space="0" w:color="auto"/>
        <w:bottom w:val="none" w:sz="0" w:space="0" w:color="auto"/>
        <w:right w:val="none" w:sz="0" w:space="0" w:color="auto"/>
      </w:divBdr>
    </w:div>
    <w:div w:id="1356931112">
      <w:bodyDiv w:val="1"/>
      <w:marLeft w:val="0"/>
      <w:marRight w:val="0"/>
      <w:marTop w:val="0"/>
      <w:marBottom w:val="0"/>
      <w:divBdr>
        <w:top w:val="none" w:sz="0" w:space="0" w:color="auto"/>
        <w:left w:val="none" w:sz="0" w:space="0" w:color="auto"/>
        <w:bottom w:val="none" w:sz="0" w:space="0" w:color="auto"/>
        <w:right w:val="none" w:sz="0" w:space="0" w:color="auto"/>
      </w:divBdr>
    </w:div>
    <w:div w:id="1360466950">
      <w:bodyDiv w:val="1"/>
      <w:marLeft w:val="0"/>
      <w:marRight w:val="0"/>
      <w:marTop w:val="0"/>
      <w:marBottom w:val="0"/>
      <w:divBdr>
        <w:top w:val="none" w:sz="0" w:space="0" w:color="auto"/>
        <w:left w:val="none" w:sz="0" w:space="0" w:color="auto"/>
        <w:bottom w:val="none" w:sz="0" w:space="0" w:color="auto"/>
        <w:right w:val="none" w:sz="0" w:space="0" w:color="auto"/>
      </w:divBdr>
    </w:div>
    <w:div w:id="1362052361">
      <w:bodyDiv w:val="1"/>
      <w:marLeft w:val="0"/>
      <w:marRight w:val="0"/>
      <w:marTop w:val="0"/>
      <w:marBottom w:val="0"/>
      <w:divBdr>
        <w:top w:val="none" w:sz="0" w:space="0" w:color="auto"/>
        <w:left w:val="none" w:sz="0" w:space="0" w:color="auto"/>
        <w:bottom w:val="none" w:sz="0" w:space="0" w:color="auto"/>
        <w:right w:val="none" w:sz="0" w:space="0" w:color="auto"/>
      </w:divBdr>
    </w:div>
    <w:div w:id="1362362685">
      <w:bodyDiv w:val="1"/>
      <w:marLeft w:val="0"/>
      <w:marRight w:val="0"/>
      <w:marTop w:val="0"/>
      <w:marBottom w:val="0"/>
      <w:divBdr>
        <w:top w:val="none" w:sz="0" w:space="0" w:color="auto"/>
        <w:left w:val="none" w:sz="0" w:space="0" w:color="auto"/>
        <w:bottom w:val="none" w:sz="0" w:space="0" w:color="auto"/>
        <w:right w:val="none" w:sz="0" w:space="0" w:color="auto"/>
      </w:divBdr>
    </w:div>
    <w:div w:id="1362363487">
      <w:bodyDiv w:val="1"/>
      <w:marLeft w:val="0"/>
      <w:marRight w:val="0"/>
      <w:marTop w:val="0"/>
      <w:marBottom w:val="0"/>
      <w:divBdr>
        <w:top w:val="none" w:sz="0" w:space="0" w:color="auto"/>
        <w:left w:val="none" w:sz="0" w:space="0" w:color="auto"/>
        <w:bottom w:val="none" w:sz="0" w:space="0" w:color="auto"/>
        <w:right w:val="none" w:sz="0" w:space="0" w:color="auto"/>
      </w:divBdr>
    </w:div>
    <w:div w:id="1374159357">
      <w:bodyDiv w:val="1"/>
      <w:marLeft w:val="0"/>
      <w:marRight w:val="0"/>
      <w:marTop w:val="0"/>
      <w:marBottom w:val="0"/>
      <w:divBdr>
        <w:top w:val="none" w:sz="0" w:space="0" w:color="auto"/>
        <w:left w:val="none" w:sz="0" w:space="0" w:color="auto"/>
        <w:bottom w:val="none" w:sz="0" w:space="0" w:color="auto"/>
        <w:right w:val="none" w:sz="0" w:space="0" w:color="auto"/>
      </w:divBdr>
    </w:div>
    <w:div w:id="1382705435">
      <w:bodyDiv w:val="1"/>
      <w:marLeft w:val="0"/>
      <w:marRight w:val="0"/>
      <w:marTop w:val="0"/>
      <w:marBottom w:val="0"/>
      <w:divBdr>
        <w:top w:val="none" w:sz="0" w:space="0" w:color="auto"/>
        <w:left w:val="none" w:sz="0" w:space="0" w:color="auto"/>
        <w:bottom w:val="none" w:sz="0" w:space="0" w:color="auto"/>
        <w:right w:val="none" w:sz="0" w:space="0" w:color="auto"/>
      </w:divBdr>
    </w:div>
    <w:div w:id="1399983345">
      <w:bodyDiv w:val="1"/>
      <w:marLeft w:val="0"/>
      <w:marRight w:val="0"/>
      <w:marTop w:val="0"/>
      <w:marBottom w:val="0"/>
      <w:divBdr>
        <w:top w:val="none" w:sz="0" w:space="0" w:color="auto"/>
        <w:left w:val="none" w:sz="0" w:space="0" w:color="auto"/>
        <w:bottom w:val="none" w:sz="0" w:space="0" w:color="auto"/>
        <w:right w:val="none" w:sz="0" w:space="0" w:color="auto"/>
      </w:divBdr>
    </w:div>
    <w:div w:id="1409033151">
      <w:bodyDiv w:val="1"/>
      <w:marLeft w:val="0"/>
      <w:marRight w:val="0"/>
      <w:marTop w:val="0"/>
      <w:marBottom w:val="0"/>
      <w:divBdr>
        <w:top w:val="none" w:sz="0" w:space="0" w:color="auto"/>
        <w:left w:val="none" w:sz="0" w:space="0" w:color="auto"/>
        <w:bottom w:val="none" w:sz="0" w:space="0" w:color="auto"/>
        <w:right w:val="none" w:sz="0" w:space="0" w:color="auto"/>
      </w:divBdr>
    </w:div>
    <w:div w:id="1418745050">
      <w:bodyDiv w:val="1"/>
      <w:marLeft w:val="0"/>
      <w:marRight w:val="0"/>
      <w:marTop w:val="0"/>
      <w:marBottom w:val="0"/>
      <w:divBdr>
        <w:top w:val="none" w:sz="0" w:space="0" w:color="auto"/>
        <w:left w:val="none" w:sz="0" w:space="0" w:color="auto"/>
        <w:bottom w:val="none" w:sz="0" w:space="0" w:color="auto"/>
        <w:right w:val="none" w:sz="0" w:space="0" w:color="auto"/>
      </w:divBdr>
    </w:div>
    <w:div w:id="1439639467">
      <w:bodyDiv w:val="1"/>
      <w:marLeft w:val="0"/>
      <w:marRight w:val="0"/>
      <w:marTop w:val="0"/>
      <w:marBottom w:val="0"/>
      <w:divBdr>
        <w:top w:val="none" w:sz="0" w:space="0" w:color="auto"/>
        <w:left w:val="none" w:sz="0" w:space="0" w:color="auto"/>
        <w:bottom w:val="none" w:sz="0" w:space="0" w:color="auto"/>
        <w:right w:val="none" w:sz="0" w:space="0" w:color="auto"/>
      </w:divBdr>
    </w:div>
    <w:div w:id="1453287786">
      <w:bodyDiv w:val="1"/>
      <w:marLeft w:val="0"/>
      <w:marRight w:val="0"/>
      <w:marTop w:val="0"/>
      <w:marBottom w:val="0"/>
      <w:divBdr>
        <w:top w:val="none" w:sz="0" w:space="0" w:color="auto"/>
        <w:left w:val="none" w:sz="0" w:space="0" w:color="auto"/>
        <w:bottom w:val="none" w:sz="0" w:space="0" w:color="auto"/>
        <w:right w:val="none" w:sz="0" w:space="0" w:color="auto"/>
      </w:divBdr>
    </w:div>
    <w:div w:id="1456169220">
      <w:bodyDiv w:val="1"/>
      <w:marLeft w:val="0"/>
      <w:marRight w:val="0"/>
      <w:marTop w:val="0"/>
      <w:marBottom w:val="0"/>
      <w:divBdr>
        <w:top w:val="none" w:sz="0" w:space="0" w:color="auto"/>
        <w:left w:val="none" w:sz="0" w:space="0" w:color="auto"/>
        <w:bottom w:val="none" w:sz="0" w:space="0" w:color="auto"/>
        <w:right w:val="none" w:sz="0" w:space="0" w:color="auto"/>
      </w:divBdr>
    </w:div>
    <w:div w:id="1510832145">
      <w:bodyDiv w:val="1"/>
      <w:marLeft w:val="0"/>
      <w:marRight w:val="0"/>
      <w:marTop w:val="0"/>
      <w:marBottom w:val="0"/>
      <w:divBdr>
        <w:top w:val="none" w:sz="0" w:space="0" w:color="auto"/>
        <w:left w:val="none" w:sz="0" w:space="0" w:color="auto"/>
        <w:bottom w:val="none" w:sz="0" w:space="0" w:color="auto"/>
        <w:right w:val="none" w:sz="0" w:space="0" w:color="auto"/>
      </w:divBdr>
    </w:div>
    <w:div w:id="1524857283">
      <w:bodyDiv w:val="1"/>
      <w:marLeft w:val="0"/>
      <w:marRight w:val="0"/>
      <w:marTop w:val="0"/>
      <w:marBottom w:val="0"/>
      <w:divBdr>
        <w:top w:val="none" w:sz="0" w:space="0" w:color="auto"/>
        <w:left w:val="none" w:sz="0" w:space="0" w:color="auto"/>
        <w:bottom w:val="none" w:sz="0" w:space="0" w:color="auto"/>
        <w:right w:val="none" w:sz="0" w:space="0" w:color="auto"/>
      </w:divBdr>
    </w:div>
    <w:div w:id="1530415837">
      <w:bodyDiv w:val="1"/>
      <w:marLeft w:val="0"/>
      <w:marRight w:val="0"/>
      <w:marTop w:val="0"/>
      <w:marBottom w:val="0"/>
      <w:divBdr>
        <w:top w:val="none" w:sz="0" w:space="0" w:color="auto"/>
        <w:left w:val="none" w:sz="0" w:space="0" w:color="auto"/>
        <w:bottom w:val="none" w:sz="0" w:space="0" w:color="auto"/>
        <w:right w:val="none" w:sz="0" w:space="0" w:color="auto"/>
      </w:divBdr>
    </w:div>
    <w:div w:id="1565598787">
      <w:bodyDiv w:val="1"/>
      <w:marLeft w:val="0"/>
      <w:marRight w:val="0"/>
      <w:marTop w:val="0"/>
      <w:marBottom w:val="0"/>
      <w:divBdr>
        <w:top w:val="none" w:sz="0" w:space="0" w:color="auto"/>
        <w:left w:val="none" w:sz="0" w:space="0" w:color="auto"/>
        <w:bottom w:val="none" w:sz="0" w:space="0" w:color="auto"/>
        <w:right w:val="none" w:sz="0" w:space="0" w:color="auto"/>
      </w:divBdr>
    </w:div>
    <w:div w:id="1582986372">
      <w:bodyDiv w:val="1"/>
      <w:marLeft w:val="0"/>
      <w:marRight w:val="0"/>
      <w:marTop w:val="0"/>
      <w:marBottom w:val="0"/>
      <w:divBdr>
        <w:top w:val="none" w:sz="0" w:space="0" w:color="auto"/>
        <w:left w:val="none" w:sz="0" w:space="0" w:color="auto"/>
        <w:bottom w:val="none" w:sz="0" w:space="0" w:color="auto"/>
        <w:right w:val="none" w:sz="0" w:space="0" w:color="auto"/>
      </w:divBdr>
    </w:div>
    <w:div w:id="1595282260">
      <w:bodyDiv w:val="1"/>
      <w:marLeft w:val="0"/>
      <w:marRight w:val="0"/>
      <w:marTop w:val="0"/>
      <w:marBottom w:val="0"/>
      <w:divBdr>
        <w:top w:val="none" w:sz="0" w:space="0" w:color="auto"/>
        <w:left w:val="none" w:sz="0" w:space="0" w:color="auto"/>
        <w:bottom w:val="none" w:sz="0" w:space="0" w:color="auto"/>
        <w:right w:val="none" w:sz="0" w:space="0" w:color="auto"/>
      </w:divBdr>
    </w:div>
    <w:div w:id="1633905723">
      <w:bodyDiv w:val="1"/>
      <w:marLeft w:val="0"/>
      <w:marRight w:val="0"/>
      <w:marTop w:val="0"/>
      <w:marBottom w:val="0"/>
      <w:divBdr>
        <w:top w:val="none" w:sz="0" w:space="0" w:color="auto"/>
        <w:left w:val="none" w:sz="0" w:space="0" w:color="auto"/>
        <w:bottom w:val="none" w:sz="0" w:space="0" w:color="auto"/>
        <w:right w:val="none" w:sz="0" w:space="0" w:color="auto"/>
      </w:divBdr>
    </w:div>
    <w:div w:id="1636108267">
      <w:bodyDiv w:val="1"/>
      <w:marLeft w:val="0"/>
      <w:marRight w:val="0"/>
      <w:marTop w:val="0"/>
      <w:marBottom w:val="0"/>
      <w:divBdr>
        <w:top w:val="none" w:sz="0" w:space="0" w:color="auto"/>
        <w:left w:val="none" w:sz="0" w:space="0" w:color="auto"/>
        <w:bottom w:val="none" w:sz="0" w:space="0" w:color="auto"/>
        <w:right w:val="none" w:sz="0" w:space="0" w:color="auto"/>
      </w:divBdr>
    </w:div>
    <w:div w:id="1647323221">
      <w:bodyDiv w:val="1"/>
      <w:marLeft w:val="0"/>
      <w:marRight w:val="0"/>
      <w:marTop w:val="0"/>
      <w:marBottom w:val="0"/>
      <w:divBdr>
        <w:top w:val="none" w:sz="0" w:space="0" w:color="auto"/>
        <w:left w:val="none" w:sz="0" w:space="0" w:color="auto"/>
        <w:bottom w:val="none" w:sz="0" w:space="0" w:color="auto"/>
        <w:right w:val="none" w:sz="0" w:space="0" w:color="auto"/>
      </w:divBdr>
    </w:div>
    <w:div w:id="1659073860">
      <w:bodyDiv w:val="1"/>
      <w:marLeft w:val="0"/>
      <w:marRight w:val="0"/>
      <w:marTop w:val="0"/>
      <w:marBottom w:val="0"/>
      <w:divBdr>
        <w:top w:val="none" w:sz="0" w:space="0" w:color="auto"/>
        <w:left w:val="none" w:sz="0" w:space="0" w:color="auto"/>
        <w:bottom w:val="none" w:sz="0" w:space="0" w:color="auto"/>
        <w:right w:val="none" w:sz="0" w:space="0" w:color="auto"/>
      </w:divBdr>
    </w:div>
    <w:div w:id="1678388231">
      <w:bodyDiv w:val="1"/>
      <w:marLeft w:val="0"/>
      <w:marRight w:val="0"/>
      <w:marTop w:val="0"/>
      <w:marBottom w:val="0"/>
      <w:divBdr>
        <w:top w:val="none" w:sz="0" w:space="0" w:color="auto"/>
        <w:left w:val="none" w:sz="0" w:space="0" w:color="auto"/>
        <w:bottom w:val="none" w:sz="0" w:space="0" w:color="auto"/>
        <w:right w:val="none" w:sz="0" w:space="0" w:color="auto"/>
      </w:divBdr>
    </w:div>
    <w:div w:id="1724911837">
      <w:bodyDiv w:val="1"/>
      <w:marLeft w:val="0"/>
      <w:marRight w:val="0"/>
      <w:marTop w:val="0"/>
      <w:marBottom w:val="0"/>
      <w:divBdr>
        <w:top w:val="none" w:sz="0" w:space="0" w:color="auto"/>
        <w:left w:val="none" w:sz="0" w:space="0" w:color="auto"/>
        <w:bottom w:val="none" w:sz="0" w:space="0" w:color="auto"/>
        <w:right w:val="none" w:sz="0" w:space="0" w:color="auto"/>
      </w:divBdr>
    </w:div>
    <w:div w:id="1735008260">
      <w:bodyDiv w:val="1"/>
      <w:marLeft w:val="0"/>
      <w:marRight w:val="0"/>
      <w:marTop w:val="0"/>
      <w:marBottom w:val="0"/>
      <w:divBdr>
        <w:top w:val="none" w:sz="0" w:space="0" w:color="auto"/>
        <w:left w:val="none" w:sz="0" w:space="0" w:color="auto"/>
        <w:bottom w:val="none" w:sz="0" w:space="0" w:color="auto"/>
        <w:right w:val="none" w:sz="0" w:space="0" w:color="auto"/>
      </w:divBdr>
    </w:div>
    <w:div w:id="1746104875">
      <w:bodyDiv w:val="1"/>
      <w:marLeft w:val="0"/>
      <w:marRight w:val="0"/>
      <w:marTop w:val="0"/>
      <w:marBottom w:val="0"/>
      <w:divBdr>
        <w:top w:val="none" w:sz="0" w:space="0" w:color="auto"/>
        <w:left w:val="none" w:sz="0" w:space="0" w:color="auto"/>
        <w:bottom w:val="none" w:sz="0" w:space="0" w:color="auto"/>
        <w:right w:val="none" w:sz="0" w:space="0" w:color="auto"/>
      </w:divBdr>
    </w:div>
    <w:div w:id="1755740412">
      <w:bodyDiv w:val="1"/>
      <w:marLeft w:val="0"/>
      <w:marRight w:val="0"/>
      <w:marTop w:val="0"/>
      <w:marBottom w:val="0"/>
      <w:divBdr>
        <w:top w:val="none" w:sz="0" w:space="0" w:color="auto"/>
        <w:left w:val="none" w:sz="0" w:space="0" w:color="auto"/>
        <w:bottom w:val="none" w:sz="0" w:space="0" w:color="auto"/>
        <w:right w:val="none" w:sz="0" w:space="0" w:color="auto"/>
      </w:divBdr>
    </w:div>
    <w:div w:id="1771386874">
      <w:bodyDiv w:val="1"/>
      <w:marLeft w:val="0"/>
      <w:marRight w:val="0"/>
      <w:marTop w:val="0"/>
      <w:marBottom w:val="0"/>
      <w:divBdr>
        <w:top w:val="none" w:sz="0" w:space="0" w:color="auto"/>
        <w:left w:val="none" w:sz="0" w:space="0" w:color="auto"/>
        <w:bottom w:val="none" w:sz="0" w:space="0" w:color="auto"/>
        <w:right w:val="none" w:sz="0" w:space="0" w:color="auto"/>
      </w:divBdr>
    </w:div>
    <w:div w:id="1773355290">
      <w:bodyDiv w:val="1"/>
      <w:marLeft w:val="0"/>
      <w:marRight w:val="0"/>
      <w:marTop w:val="0"/>
      <w:marBottom w:val="0"/>
      <w:divBdr>
        <w:top w:val="none" w:sz="0" w:space="0" w:color="auto"/>
        <w:left w:val="none" w:sz="0" w:space="0" w:color="auto"/>
        <w:bottom w:val="none" w:sz="0" w:space="0" w:color="auto"/>
        <w:right w:val="none" w:sz="0" w:space="0" w:color="auto"/>
      </w:divBdr>
    </w:div>
    <w:div w:id="1786192571">
      <w:bodyDiv w:val="1"/>
      <w:marLeft w:val="0"/>
      <w:marRight w:val="0"/>
      <w:marTop w:val="0"/>
      <w:marBottom w:val="0"/>
      <w:divBdr>
        <w:top w:val="none" w:sz="0" w:space="0" w:color="auto"/>
        <w:left w:val="none" w:sz="0" w:space="0" w:color="auto"/>
        <w:bottom w:val="none" w:sz="0" w:space="0" w:color="auto"/>
        <w:right w:val="none" w:sz="0" w:space="0" w:color="auto"/>
      </w:divBdr>
    </w:div>
    <w:div w:id="1800494605">
      <w:bodyDiv w:val="1"/>
      <w:marLeft w:val="0"/>
      <w:marRight w:val="0"/>
      <w:marTop w:val="0"/>
      <w:marBottom w:val="0"/>
      <w:divBdr>
        <w:top w:val="none" w:sz="0" w:space="0" w:color="auto"/>
        <w:left w:val="none" w:sz="0" w:space="0" w:color="auto"/>
        <w:bottom w:val="none" w:sz="0" w:space="0" w:color="auto"/>
        <w:right w:val="none" w:sz="0" w:space="0" w:color="auto"/>
      </w:divBdr>
    </w:div>
    <w:div w:id="1804812076">
      <w:bodyDiv w:val="1"/>
      <w:marLeft w:val="0"/>
      <w:marRight w:val="0"/>
      <w:marTop w:val="0"/>
      <w:marBottom w:val="0"/>
      <w:divBdr>
        <w:top w:val="none" w:sz="0" w:space="0" w:color="auto"/>
        <w:left w:val="none" w:sz="0" w:space="0" w:color="auto"/>
        <w:bottom w:val="none" w:sz="0" w:space="0" w:color="auto"/>
        <w:right w:val="none" w:sz="0" w:space="0" w:color="auto"/>
      </w:divBdr>
    </w:div>
    <w:div w:id="1806267186">
      <w:bodyDiv w:val="1"/>
      <w:marLeft w:val="0"/>
      <w:marRight w:val="0"/>
      <w:marTop w:val="0"/>
      <w:marBottom w:val="0"/>
      <w:divBdr>
        <w:top w:val="none" w:sz="0" w:space="0" w:color="auto"/>
        <w:left w:val="none" w:sz="0" w:space="0" w:color="auto"/>
        <w:bottom w:val="none" w:sz="0" w:space="0" w:color="auto"/>
        <w:right w:val="none" w:sz="0" w:space="0" w:color="auto"/>
      </w:divBdr>
    </w:div>
    <w:div w:id="1810171315">
      <w:bodyDiv w:val="1"/>
      <w:marLeft w:val="0"/>
      <w:marRight w:val="0"/>
      <w:marTop w:val="0"/>
      <w:marBottom w:val="0"/>
      <w:divBdr>
        <w:top w:val="none" w:sz="0" w:space="0" w:color="auto"/>
        <w:left w:val="none" w:sz="0" w:space="0" w:color="auto"/>
        <w:bottom w:val="none" w:sz="0" w:space="0" w:color="auto"/>
        <w:right w:val="none" w:sz="0" w:space="0" w:color="auto"/>
      </w:divBdr>
    </w:div>
    <w:div w:id="1838691883">
      <w:bodyDiv w:val="1"/>
      <w:marLeft w:val="0"/>
      <w:marRight w:val="0"/>
      <w:marTop w:val="0"/>
      <w:marBottom w:val="0"/>
      <w:divBdr>
        <w:top w:val="none" w:sz="0" w:space="0" w:color="auto"/>
        <w:left w:val="none" w:sz="0" w:space="0" w:color="auto"/>
        <w:bottom w:val="none" w:sz="0" w:space="0" w:color="auto"/>
        <w:right w:val="none" w:sz="0" w:space="0" w:color="auto"/>
      </w:divBdr>
    </w:div>
    <w:div w:id="1850215515">
      <w:bodyDiv w:val="1"/>
      <w:marLeft w:val="0"/>
      <w:marRight w:val="0"/>
      <w:marTop w:val="0"/>
      <w:marBottom w:val="0"/>
      <w:divBdr>
        <w:top w:val="none" w:sz="0" w:space="0" w:color="auto"/>
        <w:left w:val="none" w:sz="0" w:space="0" w:color="auto"/>
        <w:bottom w:val="none" w:sz="0" w:space="0" w:color="auto"/>
        <w:right w:val="none" w:sz="0" w:space="0" w:color="auto"/>
      </w:divBdr>
    </w:div>
    <w:div w:id="1851261117">
      <w:bodyDiv w:val="1"/>
      <w:marLeft w:val="0"/>
      <w:marRight w:val="0"/>
      <w:marTop w:val="0"/>
      <w:marBottom w:val="0"/>
      <w:divBdr>
        <w:top w:val="none" w:sz="0" w:space="0" w:color="auto"/>
        <w:left w:val="none" w:sz="0" w:space="0" w:color="auto"/>
        <w:bottom w:val="none" w:sz="0" w:space="0" w:color="auto"/>
        <w:right w:val="none" w:sz="0" w:space="0" w:color="auto"/>
      </w:divBdr>
    </w:div>
    <w:div w:id="1863588674">
      <w:bodyDiv w:val="1"/>
      <w:marLeft w:val="0"/>
      <w:marRight w:val="0"/>
      <w:marTop w:val="0"/>
      <w:marBottom w:val="0"/>
      <w:divBdr>
        <w:top w:val="none" w:sz="0" w:space="0" w:color="auto"/>
        <w:left w:val="none" w:sz="0" w:space="0" w:color="auto"/>
        <w:bottom w:val="none" w:sz="0" w:space="0" w:color="auto"/>
        <w:right w:val="none" w:sz="0" w:space="0" w:color="auto"/>
      </w:divBdr>
    </w:div>
    <w:div w:id="1874657322">
      <w:bodyDiv w:val="1"/>
      <w:marLeft w:val="0"/>
      <w:marRight w:val="0"/>
      <w:marTop w:val="0"/>
      <w:marBottom w:val="0"/>
      <w:divBdr>
        <w:top w:val="none" w:sz="0" w:space="0" w:color="auto"/>
        <w:left w:val="none" w:sz="0" w:space="0" w:color="auto"/>
        <w:bottom w:val="none" w:sz="0" w:space="0" w:color="auto"/>
        <w:right w:val="none" w:sz="0" w:space="0" w:color="auto"/>
      </w:divBdr>
    </w:div>
    <w:div w:id="1881278950">
      <w:bodyDiv w:val="1"/>
      <w:marLeft w:val="0"/>
      <w:marRight w:val="0"/>
      <w:marTop w:val="0"/>
      <w:marBottom w:val="0"/>
      <w:divBdr>
        <w:top w:val="none" w:sz="0" w:space="0" w:color="auto"/>
        <w:left w:val="none" w:sz="0" w:space="0" w:color="auto"/>
        <w:bottom w:val="none" w:sz="0" w:space="0" w:color="auto"/>
        <w:right w:val="none" w:sz="0" w:space="0" w:color="auto"/>
      </w:divBdr>
    </w:div>
    <w:div w:id="1895115785">
      <w:bodyDiv w:val="1"/>
      <w:marLeft w:val="0"/>
      <w:marRight w:val="0"/>
      <w:marTop w:val="0"/>
      <w:marBottom w:val="0"/>
      <w:divBdr>
        <w:top w:val="none" w:sz="0" w:space="0" w:color="auto"/>
        <w:left w:val="none" w:sz="0" w:space="0" w:color="auto"/>
        <w:bottom w:val="none" w:sz="0" w:space="0" w:color="auto"/>
        <w:right w:val="none" w:sz="0" w:space="0" w:color="auto"/>
      </w:divBdr>
    </w:div>
    <w:div w:id="1908488968">
      <w:bodyDiv w:val="1"/>
      <w:marLeft w:val="0"/>
      <w:marRight w:val="0"/>
      <w:marTop w:val="0"/>
      <w:marBottom w:val="0"/>
      <w:divBdr>
        <w:top w:val="none" w:sz="0" w:space="0" w:color="auto"/>
        <w:left w:val="none" w:sz="0" w:space="0" w:color="auto"/>
        <w:bottom w:val="none" w:sz="0" w:space="0" w:color="auto"/>
        <w:right w:val="none" w:sz="0" w:space="0" w:color="auto"/>
      </w:divBdr>
    </w:div>
    <w:div w:id="1911109262">
      <w:bodyDiv w:val="1"/>
      <w:marLeft w:val="0"/>
      <w:marRight w:val="0"/>
      <w:marTop w:val="0"/>
      <w:marBottom w:val="0"/>
      <w:divBdr>
        <w:top w:val="none" w:sz="0" w:space="0" w:color="auto"/>
        <w:left w:val="none" w:sz="0" w:space="0" w:color="auto"/>
        <w:bottom w:val="none" w:sz="0" w:space="0" w:color="auto"/>
        <w:right w:val="none" w:sz="0" w:space="0" w:color="auto"/>
      </w:divBdr>
    </w:div>
    <w:div w:id="1935631013">
      <w:bodyDiv w:val="1"/>
      <w:marLeft w:val="0"/>
      <w:marRight w:val="0"/>
      <w:marTop w:val="0"/>
      <w:marBottom w:val="0"/>
      <w:divBdr>
        <w:top w:val="none" w:sz="0" w:space="0" w:color="auto"/>
        <w:left w:val="none" w:sz="0" w:space="0" w:color="auto"/>
        <w:bottom w:val="none" w:sz="0" w:space="0" w:color="auto"/>
        <w:right w:val="none" w:sz="0" w:space="0" w:color="auto"/>
      </w:divBdr>
    </w:div>
    <w:div w:id="1957327235">
      <w:bodyDiv w:val="1"/>
      <w:marLeft w:val="0"/>
      <w:marRight w:val="0"/>
      <w:marTop w:val="0"/>
      <w:marBottom w:val="0"/>
      <w:divBdr>
        <w:top w:val="none" w:sz="0" w:space="0" w:color="auto"/>
        <w:left w:val="none" w:sz="0" w:space="0" w:color="auto"/>
        <w:bottom w:val="none" w:sz="0" w:space="0" w:color="auto"/>
        <w:right w:val="none" w:sz="0" w:space="0" w:color="auto"/>
      </w:divBdr>
    </w:div>
    <w:div w:id="1996716114">
      <w:bodyDiv w:val="1"/>
      <w:marLeft w:val="0"/>
      <w:marRight w:val="0"/>
      <w:marTop w:val="0"/>
      <w:marBottom w:val="0"/>
      <w:divBdr>
        <w:top w:val="none" w:sz="0" w:space="0" w:color="auto"/>
        <w:left w:val="none" w:sz="0" w:space="0" w:color="auto"/>
        <w:bottom w:val="none" w:sz="0" w:space="0" w:color="auto"/>
        <w:right w:val="none" w:sz="0" w:space="0" w:color="auto"/>
      </w:divBdr>
    </w:div>
    <w:div w:id="2031713531">
      <w:bodyDiv w:val="1"/>
      <w:marLeft w:val="0"/>
      <w:marRight w:val="0"/>
      <w:marTop w:val="0"/>
      <w:marBottom w:val="0"/>
      <w:divBdr>
        <w:top w:val="none" w:sz="0" w:space="0" w:color="auto"/>
        <w:left w:val="none" w:sz="0" w:space="0" w:color="auto"/>
        <w:bottom w:val="none" w:sz="0" w:space="0" w:color="auto"/>
        <w:right w:val="none" w:sz="0" w:space="0" w:color="auto"/>
      </w:divBdr>
    </w:div>
    <w:div w:id="2072263219">
      <w:bodyDiv w:val="1"/>
      <w:marLeft w:val="0"/>
      <w:marRight w:val="0"/>
      <w:marTop w:val="0"/>
      <w:marBottom w:val="0"/>
      <w:divBdr>
        <w:top w:val="none" w:sz="0" w:space="0" w:color="auto"/>
        <w:left w:val="none" w:sz="0" w:space="0" w:color="auto"/>
        <w:bottom w:val="none" w:sz="0" w:space="0" w:color="auto"/>
        <w:right w:val="none" w:sz="0" w:space="0" w:color="auto"/>
      </w:divBdr>
    </w:div>
    <w:div w:id="2083483029">
      <w:bodyDiv w:val="1"/>
      <w:marLeft w:val="0"/>
      <w:marRight w:val="0"/>
      <w:marTop w:val="0"/>
      <w:marBottom w:val="0"/>
      <w:divBdr>
        <w:top w:val="none" w:sz="0" w:space="0" w:color="auto"/>
        <w:left w:val="none" w:sz="0" w:space="0" w:color="auto"/>
        <w:bottom w:val="none" w:sz="0" w:space="0" w:color="auto"/>
        <w:right w:val="none" w:sz="0" w:space="0" w:color="auto"/>
      </w:divBdr>
    </w:div>
    <w:div w:id="2088963310">
      <w:bodyDiv w:val="1"/>
      <w:marLeft w:val="0"/>
      <w:marRight w:val="0"/>
      <w:marTop w:val="0"/>
      <w:marBottom w:val="0"/>
      <w:divBdr>
        <w:top w:val="none" w:sz="0" w:space="0" w:color="auto"/>
        <w:left w:val="none" w:sz="0" w:space="0" w:color="auto"/>
        <w:bottom w:val="none" w:sz="0" w:space="0" w:color="auto"/>
        <w:right w:val="none" w:sz="0" w:space="0" w:color="auto"/>
      </w:divBdr>
    </w:div>
    <w:div w:id="2094473092">
      <w:bodyDiv w:val="1"/>
      <w:marLeft w:val="0"/>
      <w:marRight w:val="0"/>
      <w:marTop w:val="0"/>
      <w:marBottom w:val="0"/>
      <w:divBdr>
        <w:top w:val="none" w:sz="0" w:space="0" w:color="auto"/>
        <w:left w:val="none" w:sz="0" w:space="0" w:color="auto"/>
        <w:bottom w:val="none" w:sz="0" w:space="0" w:color="auto"/>
        <w:right w:val="none" w:sz="0" w:space="0" w:color="auto"/>
      </w:divBdr>
    </w:div>
    <w:div w:id="2098865600">
      <w:bodyDiv w:val="1"/>
      <w:marLeft w:val="0"/>
      <w:marRight w:val="0"/>
      <w:marTop w:val="0"/>
      <w:marBottom w:val="0"/>
      <w:divBdr>
        <w:top w:val="none" w:sz="0" w:space="0" w:color="auto"/>
        <w:left w:val="none" w:sz="0" w:space="0" w:color="auto"/>
        <w:bottom w:val="none" w:sz="0" w:space="0" w:color="auto"/>
        <w:right w:val="none" w:sz="0" w:space="0" w:color="auto"/>
      </w:divBdr>
    </w:div>
    <w:div w:id="2100564052">
      <w:bodyDiv w:val="1"/>
      <w:marLeft w:val="0"/>
      <w:marRight w:val="0"/>
      <w:marTop w:val="0"/>
      <w:marBottom w:val="0"/>
      <w:divBdr>
        <w:top w:val="none" w:sz="0" w:space="0" w:color="auto"/>
        <w:left w:val="none" w:sz="0" w:space="0" w:color="auto"/>
        <w:bottom w:val="none" w:sz="0" w:space="0" w:color="auto"/>
        <w:right w:val="none" w:sz="0" w:space="0" w:color="auto"/>
      </w:divBdr>
    </w:div>
    <w:div w:id="2124113113">
      <w:bodyDiv w:val="1"/>
      <w:marLeft w:val="0"/>
      <w:marRight w:val="0"/>
      <w:marTop w:val="0"/>
      <w:marBottom w:val="0"/>
      <w:divBdr>
        <w:top w:val="none" w:sz="0" w:space="0" w:color="auto"/>
        <w:left w:val="none" w:sz="0" w:space="0" w:color="auto"/>
        <w:bottom w:val="none" w:sz="0" w:space="0" w:color="auto"/>
        <w:right w:val="none" w:sz="0" w:space="0" w:color="auto"/>
      </w:divBdr>
    </w:div>
    <w:div w:id="2126342999">
      <w:bodyDiv w:val="1"/>
      <w:marLeft w:val="0"/>
      <w:marRight w:val="0"/>
      <w:marTop w:val="0"/>
      <w:marBottom w:val="0"/>
      <w:divBdr>
        <w:top w:val="none" w:sz="0" w:space="0" w:color="auto"/>
        <w:left w:val="none" w:sz="0" w:space="0" w:color="auto"/>
        <w:bottom w:val="none" w:sz="0" w:space="0" w:color="auto"/>
        <w:right w:val="none" w:sz="0" w:space="0" w:color="auto"/>
      </w:divBdr>
    </w:div>
    <w:div w:id="2136679242">
      <w:bodyDiv w:val="1"/>
      <w:marLeft w:val="0"/>
      <w:marRight w:val="0"/>
      <w:marTop w:val="0"/>
      <w:marBottom w:val="0"/>
      <w:divBdr>
        <w:top w:val="none" w:sz="0" w:space="0" w:color="auto"/>
        <w:left w:val="none" w:sz="0" w:space="0" w:color="auto"/>
        <w:bottom w:val="none" w:sz="0" w:space="0" w:color="auto"/>
        <w:right w:val="none" w:sz="0" w:space="0" w:color="auto"/>
      </w:divBdr>
    </w:div>
    <w:div w:id="214056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4ADA2-20D0-41FB-A2D5-8F97ED93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2645</TotalTime>
  <Pages>5</Pages>
  <Words>2352</Words>
  <Characters>13411</Characters>
  <Application>Microsoft Office Word</Application>
  <DocSecurity>0</DocSecurity>
  <Lines>111</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vt:lpstr>
      <vt:lpstr>T</vt:lpstr>
    </vt:vector>
  </TitlesOfParts>
  <Company>bim</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ucarf</dc:creator>
  <cp:keywords/>
  <dc:description/>
  <cp:lastModifiedBy>Ekrem DUMAN</cp:lastModifiedBy>
  <cp:revision>116</cp:revision>
  <cp:lastPrinted>2022-01-03T12:03:00Z</cp:lastPrinted>
  <dcterms:created xsi:type="dcterms:W3CDTF">2022-08-17T12:45:00Z</dcterms:created>
  <dcterms:modified xsi:type="dcterms:W3CDTF">2022-10-25T08:48:00Z</dcterms:modified>
</cp:coreProperties>
</file>