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EA2DD" w14:textId="69E88FC3" w:rsidR="00DD4381" w:rsidRPr="00DD4381" w:rsidRDefault="007B1965" w:rsidP="00DD4381">
      <w:pPr>
        <w:outlineLvl w:val="0"/>
        <w:rPr>
          <w:b/>
          <w:bCs/>
          <w:szCs w:val="44"/>
          <w:lang w:eastAsia="tr-TR"/>
        </w:rPr>
      </w:pPr>
      <w:bookmarkStart w:id="0" w:name="_Toc50985255"/>
      <w:bookmarkStart w:id="1" w:name="_GoBack"/>
      <w:bookmarkEnd w:id="1"/>
      <w:r>
        <w:rPr>
          <w:b/>
          <w:bCs/>
          <w:szCs w:val="44"/>
          <w:lang w:eastAsia="tr-TR"/>
        </w:rPr>
        <w:t>Ek</w:t>
      </w:r>
      <w:r w:rsidR="00DD4381" w:rsidRPr="00DD4381">
        <w:rPr>
          <w:b/>
          <w:bCs/>
          <w:szCs w:val="44"/>
          <w:lang w:eastAsia="tr-TR"/>
        </w:rPr>
        <w:t>-1</w:t>
      </w:r>
    </w:p>
    <w:p w14:paraId="770AD172" w14:textId="77777777" w:rsidR="00DD4381" w:rsidRPr="00DD4381" w:rsidRDefault="00DD4381" w:rsidP="00DD4381">
      <w:pPr>
        <w:ind w:left="360"/>
        <w:outlineLvl w:val="0"/>
        <w:rPr>
          <w:b/>
          <w:bCs/>
          <w:szCs w:val="44"/>
          <w:lang w:eastAsia="tr-TR"/>
        </w:rPr>
      </w:pPr>
    </w:p>
    <w:p w14:paraId="75120875" w14:textId="68FB953E" w:rsidR="00DD4381" w:rsidRPr="00DD4381" w:rsidRDefault="00887582" w:rsidP="00DD4381">
      <w:pPr>
        <w:ind w:left="360"/>
        <w:jc w:val="center"/>
        <w:outlineLvl w:val="0"/>
        <w:rPr>
          <w:b/>
          <w:bCs/>
          <w:szCs w:val="44"/>
          <w:lang w:eastAsia="tr-TR"/>
        </w:rPr>
      </w:pPr>
      <w:r>
        <w:rPr>
          <w:b/>
          <w:bCs/>
          <w:szCs w:val="44"/>
          <w:lang w:eastAsia="tr-TR"/>
        </w:rPr>
        <w:t>POLYESTER ELYAF</w:t>
      </w:r>
      <w:r w:rsidR="00DD4381" w:rsidRPr="00DD4381">
        <w:rPr>
          <w:b/>
          <w:bCs/>
          <w:szCs w:val="44"/>
          <w:lang w:eastAsia="tr-TR"/>
        </w:rPr>
        <w:t xml:space="preserve"> İTHALATINA YÖNELİK KORUNMA ÖNLEMİ SORUŞTURMASINA İLİŞKİN ÖZET SONUÇ RAPORU</w:t>
      </w:r>
    </w:p>
    <w:p w14:paraId="4FDB6F0F" w14:textId="77777777" w:rsidR="00DD4381" w:rsidRPr="00DD4381" w:rsidRDefault="00DD4381" w:rsidP="00DD4381">
      <w:pPr>
        <w:ind w:left="360"/>
        <w:jc w:val="center"/>
        <w:outlineLvl w:val="0"/>
        <w:rPr>
          <w:b/>
          <w:bCs/>
          <w:szCs w:val="44"/>
          <w:lang w:eastAsia="tr-TR"/>
        </w:rPr>
      </w:pPr>
    </w:p>
    <w:p w14:paraId="30406459" w14:textId="77777777" w:rsidR="00DD4381" w:rsidRPr="00DD4381" w:rsidRDefault="00DD4381" w:rsidP="00DD4381">
      <w:pPr>
        <w:pStyle w:val="Balk3"/>
        <w:numPr>
          <w:ilvl w:val="0"/>
          <w:numId w:val="22"/>
        </w:numPr>
        <w:jc w:val="left"/>
        <w:rPr>
          <w:lang w:eastAsia="tr-TR"/>
        </w:rPr>
      </w:pPr>
      <w:r w:rsidRPr="00DD4381">
        <w:rPr>
          <w:lang w:eastAsia="tr-TR"/>
        </w:rPr>
        <w:t>SORUŞTURMAYA İLİŞKİN GENEL BİLGİLER</w:t>
      </w:r>
      <w:bookmarkEnd w:id="0"/>
    </w:p>
    <w:p w14:paraId="31567244" w14:textId="77777777" w:rsidR="00DD4381" w:rsidRPr="00DD4381" w:rsidRDefault="00DD4381" w:rsidP="00DD4381">
      <w:pPr>
        <w:rPr>
          <w:lang w:eastAsia="tr-TR"/>
        </w:rPr>
      </w:pPr>
    </w:p>
    <w:p w14:paraId="5C6A5C90" w14:textId="4F1A8E04" w:rsidR="00DD4381" w:rsidRPr="00DD4381" w:rsidRDefault="00DD4381" w:rsidP="00DD4381">
      <w:pPr>
        <w:pStyle w:val="Balk3"/>
        <w:numPr>
          <w:ilvl w:val="1"/>
          <w:numId w:val="22"/>
        </w:numPr>
        <w:ind w:left="450"/>
        <w:jc w:val="left"/>
        <w:rPr>
          <w:lang w:eastAsia="tr-TR"/>
        </w:rPr>
      </w:pPr>
      <w:bookmarkStart w:id="2" w:name="_Toc487824611"/>
      <w:bookmarkStart w:id="3" w:name="_Toc50985256"/>
      <w:r w:rsidRPr="00DD4381">
        <w:rPr>
          <w:lang w:eastAsia="tr-TR"/>
        </w:rPr>
        <w:t>Başvuru</w:t>
      </w:r>
      <w:bookmarkEnd w:id="2"/>
      <w:bookmarkEnd w:id="3"/>
    </w:p>
    <w:p w14:paraId="776DF38D" w14:textId="77777777" w:rsidR="00DD4381" w:rsidRPr="00DD4381" w:rsidRDefault="00DD4381" w:rsidP="00DD4381">
      <w:pPr>
        <w:ind w:firstLine="426"/>
        <w:jc w:val="both"/>
        <w:rPr>
          <w:lang w:eastAsia="tr-TR"/>
        </w:rPr>
      </w:pPr>
    </w:p>
    <w:p w14:paraId="50254FFF" w14:textId="7395EC11" w:rsidR="00DD4381" w:rsidRPr="00DD4381" w:rsidRDefault="00DD4381" w:rsidP="00DD4381">
      <w:pPr>
        <w:ind w:firstLine="567"/>
        <w:jc w:val="both"/>
        <w:rPr>
          <w:color w:val="FF0000"/>
          <w:lang w:eastAsia="tr-TR"/>
        </w:rPr>
      </w:pPr>
      <w:r w:rsidRPr="00DD4381">
        <w:rPr>
          <w:lang w:eastAsia="tr-TR"/>
        </w:rPr>
        <w:t>SAS</w:t>
      </w:r>
      <w:r w:rsidR="00E468B3">
        <w:rPr>
          <w:lang w:eastAsia="tr-TR"/>
        </w:rPr>
        <w:t>A Polyester San. A.Ş. (SASA) firması</w:t>
      </w:r>
      <w:r w:rsidR="00BB6D18">
        <w:rPr>
          <w:lang w:eastAsia="tr-TR"/>
        </w:rPr>
        <w:t xml:space="preserve"> </w:t>
      </w:r>
      <w:r w:rsidRPr="00DD4381">
        <w:rPr>
          <w:lang w:eastAsia="tr-TR"/>
        </w:rPr>
        <w:t>tarafından</w:t>
      </w:r>
      <w:r w:rsidR="00A23068">
        <w:rPr>
          <w:lang w:eastAsia="tr-TR"/>
        </w:rPr>
        <w:t>,</w:t>
      </w:r>
      <w:r w:rsidRPr="00DD4381">
        <w:rPr>
          <w:lang w:eastAsia="tr-TR"/>
        </w:rPr>
        <w:t xml:space="preserve"> </w:t>
      </w:r>
      <w:r w:rsidR="00A23068">
        <w:rPr>
          <w:lang w:eastAsia="tr-TR"/>
        </w:rPr>
        <w:t xml:space="preserve">firmanın </w:t>
      </w:r>
      <w:r w:rsidRPr="00DD4381">
        <w:rPr>
          <w:lang w:eastAsia="tr-TR"/>
        </w:rPr>
        <w:t xml:space="preserve">üretimini gerçekleştirdiği </w:t>
      </w:r>
      <w:bookmarkStart w:id="4" w:name="_Hlk51149323"/>
      <w:r w:rsidR="00887582">
        <w:rPr>
          <w:lang w:eastAsia="tr-TR"/>
        </w:rPr>
        <w:t>5503</w:t>
      </w:r>
      <w:r w:rsidR="008F3D6B" w:rsidRPr="00DD4381">
        <w:rPr>
          <w:lang w:eastAsia="tr-TR"/>
        </w:rPr>
        <w:t>.</w:t>
      </w:r>
      <w:r w:rsidR="00887582">
        <w:rPr>
          <w:lang w:eastAsia="tr-TR"/>
        </w:rPr>
        <w:t>20</w:t>
      </w:r>
      <w:r w:rsidR="008F3D6B" w:rsidRPr="00DD4381">
        <w:rPr>
          <w:lang w:eastAsia="tr-TR"/>
        </w:rPr>
        <w:t>.00.00.00 Gümrük Tarife İstatistik Pozisyonunda (GTİP) “</w:t>
      </w:r>
      <w:r w:rsidR="00887582">
        <w:rPr>
          <w:lang w:eastAsia="tr-TR"/>
        </w:rPr>
        <w:t>Poliesterlerden</w:t>
      </w:r>
      <w:r w:rsidR="008F3D6B" w:rsidRPr="00DD4381">
        <w:rPr>
          <w:lang w:eastAsia="tr-TR"/>
        </w:rPr>
        <w:t>” şeklinde tanımlanan</w:t>
      </w:r>
      <w:bookmarkEnd w:id="4"/>
      <w:r w:rsidR="008F3D6B" w:rsidRPr="00DD4381">
        <w:rPr>
          <w:lang w:eastAsia="tr-TR"/>
        </w:rPr>
        <w:t xml:space="preserve"> </w:t>
      </w:r>
      <w:r w:rsidR="00A70EF6">
        <w:rPr>
          <w:lang w:eastAsia="tr-TR"/>
        </w:rPr>
        <w:t>p</w:t>
      </w:r>
      <w:r w:rsidR="00887582">
        <w:rPr>
          <w:lang w:eastAsia="tr-TR"/>
        </w:rPr>
        <w:t>olyester elyaf</w:t>
      </w:r>
      <w:r w:rsidRPr="00DD4381">
        <w:rPr>
          <w:lang w:eastAsia="tr-TR"/>
        </w:rPr>
        <w:t xml:space="preserve"> ithalatının mutlak ve nispi olarak arttığı ve bu durumun yerli sanayi dalı üzerinde ciddi zarar ve ciddi zarar tehdidi oluşturduğu iddiası ile ilgili ürünün ithalatında korunma önlemi alınması için başvuruda bulunulmuştur.</w:t>
      </w:r>
    </w:p>
    <w:p w14:paraId="427AD981" w14:textId="77777777" w:rsidR="00DD4381" w:rsidRPr="00DD4381" w:rsidRDefault="00DD4381" w:rsidP="00DD4381">
      <w:pPr>
        <w:ind w:firstLine="567"/>
        <w:jc w:val="both"/>
        <w:rPr>
          <w:color w:val="000000"/>
          <w:kern w:val="36"/>
          <w:lang w:eastAsia="tr-TR"/>
        </w:rPr>
      </w:pPr>
    </w:p>
    <w:p w14:paraId="778113A1" w14:textId="67E5CDD9" w:rsidR="00E21E9A" w:rsidRDefault="00DD4381" w:rsidP="00DD4381">
      <w:pPr>
        <w:ind w:firstLine="567"/>
        <w:jc w:val="both"/>
        <w:rPr>
          <w:lang w:eastAsia="tr-TR"/>
        </w:rPr>
      </w:pPr>
      <w:r w:rsidRPr="00DD4381">
        <w:rPr>
          <w:lang w:eastAsia="tr-TR"/>
        </w:rPr>
        <w:t xml:space="preserve">Başvuru sahibi SASA, polyester elyaf, filament ve PET Cips’in de dâhil olduğu muhtelif polimerlerin üretimini gerçekleştirmekte, </w:t>
      </w:r>
      <w:r w:rsidR="00C155A2">
        <w:rPr>
          <w:lang w:eastAsia="tr-TR"/>
        </w:rPr>
        <w:t>söz konusu başvuruyu destekleyen</w:t>
      </w:r>
      <w:r w:rsidR="00887582">
        <w:rPr>
          <w:lang w:eastAsia="tr-TR"/>
        </w:rPr>
        <w:t xml:space="preserve"> </w:t>
      </w:r>
      <w:r w:rsidR="00C155A2">
        <w:rPr>
          <w:lang w:eastAsia="tr-TR"/>
        </w:rPr>
        <w:t xml:space="preserve">diğer </w:t>
      </w:r>
      <w:r w:rsidRPr="00DD4381">
        <w:rPr>
          <w:lang w:eastAsia="tr-TR"/>
        </w:rPr>
        <w:t xml:space="preserve">üretici Koza </w:t>
      </w:r>
      <w:r w:rsidRPr="00DD4381">
        <w:rPr>
          <w:color w:val="000000"/>
          <w:lang w:eastAsia="tr-TR"/>
        </w:rPr>
        <w:t>Polyester San. Tic. A.Ş. (Koza</w:t>
      </w:r>
      <w:r w:rsidR="00466E50">
        <w:rPr>
          <w:color w:val="000000"/>
          <w:lang w:eastAsia="tr-TR"/>
        </w:rPr>
        <w:t xml:space="preserve"> Polyester</w:t>
      </w:r>
      <w:r w:rsidRPr="00DD4381">
        <w:rPr>
          <w:color w:val="000000"/>
          <w:lang w:eastAsia="tr-TR"/>
        </w:rPr>
        <w:t>)</w:t>
      </w:r>
      <w:r w:rsidRPr="00DD4381">
        <w:rPr>
          <w:lang w:eastAsia="tr-TR"/>
        </w:rPr>
        <w:t xml:space="preserve"> ise polimer ile tekstil sektörü için polyester kesik elyaf üretimi yap</w:t>
      </w:r>
      <w:r w:rsidR="00887582">
        <w:rPr>
          <w:lang w:eastAsia="tr-TR"/>
        </w:rPr>
        <w:t>maktadır. Bahsi geçen firmalar,</w:t>
      </w:r>
      <w:r w:rsidRPr="00DD4381">
        <w:rPr>
          <w:lang w:eastAsia="tr-TR"/>
        </w:rPr>
        <w:t xml:space="preserve"> Türkiye</w:t>
      </w:r>
      <w:r w:rsidR="00887582">
        <w:rPr>
          <w:lang w:eastAsia="tr-TR"/>
        </w:rPr>
        <w:t xml:space="preserve"> polyester elyaf</w:t>
      </w:r>
      <w:r w:rsidRPr="00DD4381">
        <w:rPr>
          <w:lang w:eastAsia="tr-TR"/>
        </w:rPr>
        <w:t xml:space="preserve"> üretiminin önemli bir kısmını </w:t>
      </w:r>
      <w:r w:rsidR="00887582">
        <w:rPr>
          <w:lang w:eastAsia="tr-TR"/>
        </w:rPr>
        <w:t>gerçekleştirmektedir.</w:t>
      </w:r>
    </w:p>
    <w:p w14:paraId="43088DFC" w14:textId="77777777" w:rsidR="00E21E9A" w:rsidRDefault="00E21E9A" w:rsidP="00DD4381">
      <w:pPr>
        <w:ind w:firstLine="567"/>
        <w:jc w:val="both"/>
        <w:rPr>
          <w:lang w:eastAsia="tr-TR"/>
        </w:rPr>
      </w:pPr>
    </w:p>
    <w:p w14:paraId="7DF70AF8" w14:textId="2DDAEED1" w:rsidR="00DD4381" w:rsidRPr="00DD4381" w:rsidRDefault="00DD4381" w:rsidP="00DD4381">
      <w:pPr>
        <w:ind w:firstLine="567"/>
        <w:jc w:val="both"/>
        <w:rPr>
          <w:lang w:eastAsia="tr-TR"/>
        </w:rPr>
      </w:pPr>
      <w:r w:rsidRPr="00DD4381">
        <w:rPr>
          <w:lang w:eastAsia="tr-TR"/>
        </w:rPr>
        <w:t>Bu durumda, başvuru sahibi firmanın İthalatta Korunma Önlemleri Yönetmeliği’nin 2 nci maddesinde “yurtiçinde faaliyet gösteren ve benzer veya doğrudan rakip malların tamamını veya önemli bir kısmını üreten üreticiler” şeklinde belirtilen “yerli üretici” tanımını karşıladığı değerlendirilmektedir.</w:t>
      </w:r>
    </w:p>
    <w:p w14:paraId="042E31A9" w14:textId="77777777" w:rsidR="00DD4381" w:rsidRPr="00DD4381" w:rsidRDefault="00DD4381" w:rsidP="00DD4381">
      <w:pPr>
        <w:ind w:firstLine="567"/>
        <w:jc w:val="both"/>
        <w:rPr>
          <w:color w:val="000000"/>
          <w:kern w:val="36"/>
          <w:lang w:eastAsia="tr-TR"/>
        </w:rPr>
      </w:pPr>
    </w:p>
    <w:p w14:paraId="31F64B2D" w14:textId="77777777" w:rsidR="00DD4381" w:rsidRPr="00DD4381" w:rsidRDefault="00DD4381" w:rsidP="00DD4381">
      <w:pPr>
        <w:pStyle w:val="Balk3"/>
        <w:numPr>
          <w:ilvl w:val="1"/>
          <w:numId w:val="22"/>
        </w:numPr>
        <w:ind w:left="450"/>
        <w:jc w:val="left"/>
        <w:rPr>
          <w:lang w:eastAsia="tr-TR"/>
        </w:rPr>
      </w:pPr>
      <w:bookmarkStart w:id="5" w:name="_Toc487824612"/>
      <w:bookmarkStart w:id="6" w:name="_Toc50985257"/>
      <w:r w:rsidRPr="00DD4381">
        <w:rPr>
          <w:lang w:eastAsia="tr-TR"/>
        </w:rPr>
        <w:t>Soruşturma Açılması</w:t>
      </w:r>
      <w:bookmarkEnd w:id="5"/>
      <w:bookmarkEnd w:id="6"/>
      <w:r w:rsidRPr="00DD4381">
        <w:rPr>
          <w:lang w:eastAsia="tr-TR"/>
        </w:rPr>
        <w:t xml:space="preserve"> </w:t>
      </w:r>
    </w:p>
    <w:p w14:paraId="50AECF9E" w14:textId="77777777" w:rsidR="00DD4381" w:rsidRPr="00DD4381" w:rsidRDefault="00DD4381" w:rsidP="00DD4381">
      <w:pPr>
        <w:ind w:firstLine="360"/>
        <w:jc w:val="both"/>
        <w:rPr>
          <w:lang w:eastAsia="tr-TR"/>
        </w:rPr>
      </w:pPr>
    </w:p>
    <w:p w14:paraId="51294B0F" w14:textId="45C1F9E1" w:rsidR="00DD4381" w:rsidRPr="00DD4381" w:rsidRDefault="00887582" w:rsidP="00DD4381">
      <w:pPr>
        <w:ind w:firstLine="574"/>
        <w:jc w:val="both"/>
        <w:rPr>
          <w:lang w:eastAsia="tr-TR"/>
        </w:rPr>
      </w:pPr>
      <w:r>
        <w:rPr>
          <w:lang w:eastAsia="tr-TR"/>
        </w:rPr>
        <w:t>30/5</w:t>
      </w:r>
      <w:r w:rsidR="00DD4381" w:rsidRPr="00DD4381">
        <w:rPr>
          <w:lang w:eastAsia="tr-TR"/>
        </w:rPr>
        <w:t>/2020 tarihli ve 311</w:t>
      </w:r>
      <w:r>
        <w:rPr>
          <w:lang w:eastAsia="tr-TR"/>
        </w:rPr>
        <w:t>40</w:t>
      </w:r>
      <w:r w:rsidR="00DD4381" w:rsidRPr="00DD4381">
        <w:rPr>
          <w:lang w:eastAsia="tr-TR"/>
        </w:rPr>
        <w:t xml:space="preserve"> sayılı Resmi Gazete’de yayımlanarak yürürlüğe giren İthalatta Korunma Önlemlerine İlişkin </w:t>
      </w:r>
      <w:r w:rsidR="00A70EF6">
        <w:rPr>
          <w:lang w:eastAsia="tr-TR"/>
        </w:rPr>
        <w:t xml:space="preserve">Tebliğ (Tebliğ No: </w:t>
      </w:r>
      <w:r w:rsidR="00DD4381" w:rsidRPr="00DD4381">
        <w:rPr>
          <w:lang w:eastAsia="tr-TR"/>
        </w:rPr>
        <w:t>2020/</w:t>
      </w:r>
      <w:r>
        <w:rPr>
          <w:lang w:eastAsia="tr-TR"/>
        </w:rPr>
        <w:t>4</w:t>
      </w:r>
      <w:r w:rsidR="00A70EF6">
        <w:rPr>
          <w:lang w:eastAsia="tr-TR"/>
        </w:rPr>
        <w:t>)</w:t>
      </w:r>
      <w:r w:rsidR="00DD4381" w:rsidRPr="00DD4381">
        <w:rPr>
          <w:lang w:eastAsia="tr-TR"/>
        </w:rPr>
        <w:t xml:space="preserve"> ile </w:t>
      </w:r>
      <w:r>
        <w:rPr>
          <w:lang w:eastAsia="tr-TR"/>
        </w:rPr>
        <w:t>polyester elyaf</w:t>
      </w:r>
      <w:r w:rsidR="000771EE">
        <w:rPr>
          <w:lang w:eastAsia="tr-TR"/>
        </w:rPr>
        <w:t xml:space="preserve"> </w:t>
      </w:r>
      <w:r w:rsidR="00DD4381" w:rsidRPr="00DD4381">
        <w:rPr>
          <w:lang w:eastAsia="tr-TR"/>
        </w:rPr>
        <w:t xml:space="preserve">ithalatına karşı korunma önlemi soruşturması açılmıştır. Ayrıca, soruşturmanın açıldığına ilişkin bildirim, </w:t>
      </w:r>
      <w:r>
        <w:rPr>
          <w:lang w:eastAsia="tr-TR"/>
        </w:rPr>
        <w:t>8</w:t>
      </w:r>
      <w:r w:rsidR="00DD4381" w:rsidRPr="00DD4381">
        <w:rPr>
          <w:lang w:eastAsia="tr-TR"/>
        </w:rPr>
        <w:t>/6/2020 tarihinde G/SG/N/6/TUR/2</w:t>
      </w:r>
      <w:r>
        <w:rPr>
          <w:lang w:eastAsia="tr-TR"/>
        </w:rPr>
        <w:t>6</w:t>
      </w:r>
      <w:r w:rsidR="00DD4381" w:rsidRPr="00DD4381">
        <w:rPr>
          <w:lang w:eastAsia="tr-TR"/>
        </w:rPr>
        <w:t xml:space="preserve"> simgesi ile Dünya Ticaret Örgütü internet sitesinde yayımlanmıştır. </w:t>
      </w:r>
    </w:p>
    <w:p w14:paraId="3831549E" w14:textId="77777777" w:rsidR="00DD4381" w:rsidRPr="00DD4381" w:rsidRDefault="00DD4381" w:rsidP="00DD4381">
      <w:pPr>
        <w:ind w:firstLine="574"/>
        <w:jc w:val="both"/>
        <w:rPr>
          <w:lang w:eastAsia="tr-TR"/>
        </w:rPr>
      </w:pPr>
    </w:p>
    <w:p w14:paraId="578806E4" w14:textId="77777777" w:rsidR="00DD4381" w:rsidRPr="00DD4381" w:rsidRDefault="00DD4381" w:rsidP="00DD4381">
      <w:pPr>
        <w:pStyle w:val="Balk3"/>
        <w:numPr>
          <w:ilvl w:val="1"/>
          <w:numId w:val="22"/>
        </w:numPr>
        <w:ind w:left="450"/>
        <w:jc w:val="left"/>
        <w:rPr>
          <w:lang w:eastAsia="tr-TR"/>
        </w:rPr>
      </w:pPr>
      <w:bookmarkStart w:id="7" w:name="_Toc487824613"/>
      <w:bookmarkStart w:id="8" w:name="_Toc50985258"/>
      <w:r w:rsidRPr="00DD4381">
        <w:rPr>
          <w:lang w:eastAsia="tr-TR"/>
        </w:rPr>
        <w:t>İlgili Taraflar</w:t>
      </w:r>
      <w:bookmarkEnd w:id="7"/>
      <w:bookmarkEnd w:id="8"/>
    </w:p>
    <w:p w14:paraId="187D3C56" w14:textId="77777777" w:rsidR="00DD4381" w:rsidRPr="00DD4381" w:rsidRDefault="00DD4381" w:rsidP="00DD4381">
      <w:pPr>
        <w:ind w:firstLine="360"/>
        <w:jc w:val="both"/>
        <w:rPr>
          <w:lang w:eastAsia="tr-TR"/>
        </w:rPr>
      </w:pPr>
    </w:p>
    <w:p w14:paraId="5CBCBB2B" w14:textId="77777777" w:rsidR="00887582" w:rsidRDefault="00887582" w:rsidP="00F73F12">
      <w:pPr>
        <w:ind w:firstLine="450"/>
        <w:jc w:val="both"/>
      </w:pPr>
      <w:r w:rsidRPr="00A22A1C">
        <w:t>Soruşturma açılış Tebliğinde ilgili taraflara kendilerini tanıtmaları, varsa sözlü olarak dinlenme taleplerini iletmeleri, istenen bilgi ve belgeleri sunmaları için 30 gün süre verilmiş olup talep eden taraflar için bu süre 10 gün uzatılmıştır. Bu çerçevede, öngörülen süre içerisinde 16 adet yurtdışında yerleşik ihracatçı/üretici firma, 22 adet Türkiye’de yerleşik ithalatçı/kullanıcı firma ve 11 adet yabancı hükümet, diplomatik temsilcilik ve sektör kuruluşları niteliğinde diğer ilgili taraf olmak üzere toplam 49 ilgili taraf başvurusu alınmış olup, ilgili tarafların listesi Ek-1’de yer almaktadır.</w:t>
      </w:r>
    </w:p>
    <w:p w14:paraId="3499F008" w14:textId="7287BF24" w:rsidR="00DD4381" w:rsidRPr="00DD4381" w:rsidRDefault="00DD4381" w:rsidP="00DD4381">
      <w:pPr>
        <w:ind w:firstLine="360"/>
        <w:jc w:val="both"/>
        <w:rPr>
          <w:lang w:eastAsia="tr-TR"/>
        </w:rPr>
      </w:pPr>
      <w:r w:rsidRPr="00DD4381">
        <w:rPr>
          <w:lang w:eastAsia="tr-TR"/>
        </w:rPr>
        <w:t xml:space="preserve"> </w:t>
      </w:r>
    </w:p>
    <w:p w14:paraId="109A3B1A" w14:textId="77777777" w:rsidR="00DD4381" w:rsidRPr="00DD4381" w:rsidRDefault="00DD4381" w:rsidP="00DD4381">
      <w:pPr>
        <w:pStyle w:val="Balk3"/>
        <w:numPr>
          <w:ilvl w:val="1"/>
          <w:numId w:val="22"/>
        </w:numPr>
        <w:ind w:left="450"/>
        <w:jc w:val="left"/>
        <w:rPr>
          <w:lang w:eastAsia="tr-TR"/>
        </w:rPr>
      </w:pPr>
      <w:bookmarkStart w:id="9" w:name="_Toc487824614"/>
      <w:bookmarkStart w:id="10" w:name="_Toc50985259"/>
      <w:r w:rsidRPr="00DD4381">
        <w:rPr>
          <w:lang w:eastAsia="tr-TR"/>
        </w:rPr>
        <w:t>Yerinde İnceleme</w:t>
      </w:r>
      <w:bookmarkEnd w:id="9"/>
      <w:bookmarkEnd w:id="10"/>
    </w:p>
    <w:p w14:paraId="07D9FFE8" w14:textId="77777777" w:rsidR="00DD4381" w:rsidRPr="00DD4381" w:rsidRDefault="00DD4381" w:rsidP="00DD4381">
      <w:pPr>
        <w:ind w:firstLine="357"/>
        <w:jc w:val="both"/>
        <w:rPr>
          <w:lang w:eastAsia="tr-TR"/>
        </w:rPr>
      </w:pPr>
    </w:p>
    <w:p w14:paraId="3119D72D" w14:textId="77777777" w:rsidR="00887582" w:rsidRPr="00A22A1C" w:rsidRDefault="00887582" w:rsidP="00887582">
      <w:pPr>
        <w:ind w:firstLine="567"/>
        <w:jc w:val="both"/>
      </w:pPr>
      <w:r w:rsidRPr="00A22A1C">
        <w:t xml:space="preserve">Soruşturma kapsamında başvuru sahibi firma tarafından Bakanlığımıza iletilen ekonomik göstergelerin doğruluğunu teyit etmek ve soruşturma konusu ürünün üretim sürecine ilişkin bilgi temin etmek amacıyla yapılması planlanan yerinde inceleme faaliyeti </w:t>
      </w:r>
      <w:r>
        <w:t>Covid-19</w:t>
      </w:r>
      <w:r w:rsidRPr="00A22A1C">
        <w:t xml:space="preserve"> pandemisi</w:t>
      </w:r>
      <w:r>
        <w:t xml:space="preserve"> nedeniyle 10/</w:t>
      </w:r>
      <w:r w:rsidRPr="00A22A1C">
        <w:t xml:space="preserve">9/2020 tarihinde yerli üretici SASA firması </w:t>
      </w:r>
      <w:r>
        <w:t>ve 22/</w:t>
      </w:r>
      <w:r w:rsidRPr="00A22A1C">
        <w:t>9/2020 ta</w:t>
      </w:r>
      <w:r>
        <w:t>rihinde diğer yerli üretici Koza Polyester</w:t>
      </w:r>
      <w:r w:rsidRPr="00A22A1C">
        <w:t xml:space="preserve"> firması ile video konferans yöntemi ile gerçekleştirilmiştir. </w:t>
      </w:r>
    </w:p>
    <w:p w14:paraId="6583BEDE" w14:textId="77777777" w:rsidR="00DD4381" w:rsidRPr="00DD4381" w:rsidRDefault="00DD4381" w:rsidP="00DD4381">
      <w:pPr>
        <w:ind w:firstLine="357"/>
        <w:jc w:val="both"/>
        <w:rPr>
          <w:lang w:eastAsia="tr-TR"/>
        </w:rPr>
      </w:pPr>
    </w:p>
    <w:p w14:paraId="0A3E3D84" w14:textId="77777777" w:rsidR="00DD4381" w:rsidRPr="00DD4381" w:rsidRDefault="00DD4381" w:rsidP="00DD4381">
      <w:pPr>
        <w:pStyle w:val="Balk3"/>
        <w:numPr>
          <w:ilvl w:val="1"/>
          <w:numId w:val="22"/>
        </w:numPr>
        <w:ind w:left="450"/>
        <w:jc w:val="left"/>
        <w:rPr>
          <w:lang w:eastAsia="tr-TR"/>
        </w:rPr>
      </w:pPr>
      <w:bookmarkStart w:id="11" w:name="_Toc487824615"/>
      <w:bookmarkStart w:id="12" w:name="_Toc50985260"/>
      <w:r w:rsidRPr="00DD4381">
        <w:rPr>
          <w:lang w:eastAsia="tr-TR"/>
        </w:rPr>
        <w:t>Soruşturma Dönemi</w:t>
      </w:r>
      <w:bookmarkEnd w:id="11"/>
      <w:bookmarkEnd w:id="12"/>
    </w:p>
    <w:p w14:paraId="10CAB5E4" w14:textId="77777777" w:rsidR="00DD4381" w:rsidRPr="00DD4381" w:rsidRDefault="00DD4381" w:rsidP="00DD4381">
      <w:pPr>
        <w:jc w:val="both"/>
        <w:rPr>
          <w:lang w:eastAsia="tr-TR"/>
        </w:rPr>
      </w:pPr>
    </w:p>
    <w:p w14:paraId="20EC7B22" w14:textId="1AA4FFEC" w:rsidR="00887582" w:rsidRPr="00A22A1C" w:rsidRDefault="00887582" w:rsidP="00887582">
      <w:pPr>
        <w:ind w:firstLine="567"/>
        <w:jc w:val="both"/>
      </w:pPr>
      <w:r w:rsidRPr="008E4837">
        <w:t>Soruşturma dönemi olarak yıl bazında 201</w:t>
      </w:r>
      <w:r>
        <w:t>6</w:t>
      </w:r>
      <w:r w:rsidRPr="008E4837">
        <w:t xml:space="preserve"> - 2019 yılları esas alınırken, dönemsel olarak anılan yılların yanı sıra 2020 yılının ilk 9 aylık dönemine ait verilere de soruşturmada yer verilmiştir. </w:t>
      </w:r>
      <w:r>
        <w:t xml:space="preserve">Bunun yanında, ithalatın güncel durumunu gözlemleyebilmek amacıyla </w:t>
      </w:r>
      <w:r w:rsidR="00A70EF6">
        <w:t xml:space="preserve">2020 yılının tamamı ile </w:t>
      </w:r>
      <w:r>
        <w:t xml:space="preserve">2021 yılının ilk 6 aylık ithalat verileri de ilgili bölümlerde gösterilmektedir. </w:t>
      </w:r>
    </w:p>
    <w:p w14:paraId="527D3DC4" w14:textId="77777777" w:rsidR="00DD4381" w:rsidRPr="00DD4381" w:rsidRDefault="00DD4381" w:rsidP="00DD4381">
      <w:pPr>
        <w:ind w:firstLine="708"/>
        <w:jc w:val="both"/>
        <w:rPr>
          <w:color w:val="000000"/>
          <w:lang w:eastAsia="tr-TR"/>
        </w:rPr>
      </w:pPr>
    </w:p>
    <w:p w14:paraId="29B760FF" w14:textId="77777777" w:rsidR="00DD4381" w:rsidRPr="00DD4381" w:rsidRDefault="00DD4381" w:rsidP="00DD4381">
      <w:pPr>
        <w:pStyle w:val="Balk3"/>
        <w:numPr>
          <w:ilvl w:val="1"/>
          <w:numId w:val="22"/>
        </w:numPr>
        <w:ind w:left="450"/>
        <w:jc w:val="left"/>
        <w:rPr>
          <w:lang w:eastAsia="tr-TR"/>
        </w:rPr>
      </w:pPr>
      <w:bookmarkStart w:id="13" w:name="_Toc50985261"/>
      <w:r w:rsidRPr="00DD4381">
        <w:rPr>
          <w:lang w:eastAsia="tr-TR"/>
        </w:rPr>
        <w:t>Soruşturma Süreci</w:t>
      </w:r>
      <w:bookmarkEnd w:id="13"/>
    </w:p>
    <w:p w14:paraId="7B10D37A" w14:textId="77777777" w:rsidR="00DD4381" w:rsidRPr="00DD4381" w:rsidRDefault="00DD4381" w:rsidP="00DD4381">
      <w:pPr>
        <w:rPr>
          <w:lang w:eastAsia="tr-TR"/>
        </w:rPr>
      </w:pPr>
    </w:p>
    <w:p w14:paraId="4F8DDC0A" w14:textId="77777777" w:rsidR="00DD4381" w:rsidRPr="00DD4381" w:rsidRDefault="00DD4381" w:rsidP="00DD4381">
      <w:pPr>
        <w:keepNext/>
        <w:ind w:left="567"/>
        <w:outlineLvl w:val="2"/>
        <w:rPr>
          <w:b/>
          <w:bCs/>
          <w:lang w:eastAsia="tr-TR"/>
        </w:rPr>
      </w:pPr>
      <w:bookmarkStart w:id="14" w:name="_Toc50985262"/>
      <w:r w:rsidRPr="00DD4381">
        <w:rPr>
          <w:b/>
          <w:bCs/>
          <w:lang w:eastAsia="tr-TR"/>
        </w:rPr>
        <w:t>1.6.1. İlgili Tarafları Dinleme Toplantısı ve Bireysel Toplantılar</w:t>
      </w:r>
      <w:bookmarkEnd w:id="14"/>
    </w:p>
    <w:p w14:paraId="103F5B0E" w14:textId="77777777" w:rsidR="00DD4381" w:rsidRPr="00DD4381" w:rsidRDefault="00DD4381" w:rsidP="00DD4381">
      <w:pPr>
        <w:rPr>
          <w:lang w:eastAsia="tr-TR"/>
        </w:rPr>
      </w:pPr>
    </w:p>
    <w:p w14:paraId="2B85FBC5" w14:textId="77777777" w:rsidR="00887582" w:rsidRPr="00A22A1C" w:rsidRDefault="00887582" w:rsidP="00887582">
      <w:pPr>
        <w:ind w:firstLine="567"/>
        <w:jc w:val="both"/>
      </w:pPr>
      <w:r w:rsidRPr="00A22A1C">
        <w:t>Soruşturma ilgili taraf soru formları soruşturma açılış Tebliğinin yayımı itibariyle Bakanlığın internet sitesinde yayımlanmış olup yerli üreticiler, ithalatçılar, yurt dışında yerleşik üretici/ihracatçılar ve diğer ilgili taraflara görüşlerini iletmeleri için Tebliğin yayımından itibaren 30 gün süre verilmiştir. Söz konusu süre, talepler dâhilinde 10</w:t>
      </w:r>
      <w:r>
        <w:t>/</w:t>
      </w:r>
      <w:r w:rsidRPr="00A22A1C">
        <w:t xml:space="preserve">7/2020 tarihine kadar uzatılmıştır. </w:t>
      </w:r>
    </w:p>
    <w:p w14:paraId="4E188FFA" w14:textId="77777777" w:rsidR="00887582" w:rsidRPr="00A22A1C" w:rsidRDefault="00887582" w:rsidP="00887582">
      <w:pPr>
        <w:ind w:firstLine="567"/>
        <w:jc w:val="both"/>
      </w:pPr>
    </w:p>
    <w:p w14:paraId="1F585ABD" w14:textId="282EA532" w:rsidR="00887582" w:rsidRPr="00A22A1C" w:rsidRDefault="00887582" w:rsidP="00887582">
      <w:pPr>
        <w:ind w:firstLine="567"/>
        <w:jc w:val="both"/>
      </w:pPr>
      <w:r w:rsidRPr="00A22A1C">
        <w:t xml:space="preserve">Soruşturma kapsamında ithalatçı, ihracatçı ve diğer ilgili tarafların görüşlerinin dinlenilmesi amacıyla 21/8/2020 tarihinde kamu dinleme toplantısı, </w:t>
      </w:r>
      <w:r>
        <w:t>Covid</w:t>
      </w:r>
      <w:r w:rsidRPr="00A22A1C">
        <w:t>-19 nedeniyle video konferans yöntemi ile gerçekleştirilmiştir. Kamu dinleme toplantısı sonrasında 28/8/2020 tarihine kadar Bakanlığımıza ulaşan ilgili tarafların gizli olmayan görüşleri Bakanlığın soruşturma sayfasında yayınlanmıştır.</w:t>
      </w:r>
    </w:p>
    <w:p w14:paraId="1181FFC2" w14:textId="77777777" w:rsidR="00DD4381" w:rsidRPr="00DD4381" w:rsidRDefault="00DD4381" w:rsidP="00DD4381">
      <w:pPr>
        <w:ind w:firstLine="567"/>
        <w:jc w:val="both"/>
        <w:rPr>
          <w:lang w:eastAsia="tr-TR"/>
        </w:rPr>
      </w:pPr>
    </w:p>
    <w:p w14:paraId="602D68D3" w14:textId="77777777" w:rsidR="00DD4381" w:rsidRPr="00DD4381" w:rsidRDefault="00DD4381" w:rsidP="00DD4381">
      <w:pPr>
        <w:pStyle w:val="ListeParagraf"/>
        <w:keepNext/>
        <w:numPr>
          <w:ilvl w:val="0"/>
          <w:numId w:val="9"/>
        </w:numPr>
        <w:spacing w:after="0" w:line="240" w:lineRule="auto"/>
        <w:contextualSpacing w:val="0"/>
        <w:outlineLvl w:val="0"/>
        <w:rPr>
          <w:rFonts w:ascii="Times New Roman" w:eastAsia="Times New Roman" w:hAnsi="Times New Roman"/>
          <w:b/>
          <w:bCs/>
          <w:vanish/>
          <w:sz w:val="24"/>
          <w:szCs w:val="24"/>
          <w:lang w:eastAsia="tr-TR"/>
        </w:rPr>
      </w:pPr>
      <w:bookmarkStart w:id="15" w:name="_Toc50985263"/>
    </w:p>
    <w:p w14:paraId="433D6714" w14:textId="71B0FEC4" w:rsidR="00DD4381" w:rsidRPr="00DD4381" w:rsidRDefault="00DD4381" w:rsidP="00DD4381">
      <w:pPr>
        <w:pStyle w:val="Balk3"/>
        <w:numPr>
          <w:ilvl w:val="0"/>
          <w:numId w:val="22"/>
        </w:numPr>
        <w:jc w:val="left"/>
        <w:rPr>
          <w:lang w:eastAsia="tr-TR"/>
        </w:rPr>
      </w:pPr>
      <w:r w:rsidRPr="00DD4381">
        <w:rPr>
          <w:lang w:eastAsia="tr-TR"/>
        </w:rPr>
        <w:t>SORUŞTURMA KAPSAMI ÜRÜ</w:t>
      </w:r>
      <w:r w:rsidR="00A01AB3">
        <w:rPr>
          <w:lang w:eastAsia="tr-TR"/>
        </w:rPr>
        <w:t>N</w:t>
      </w:r>
      <w:bookmarkEnd w:id="15"/>
    </w:p>
    <w:p w14:paraId="25A84D8C" w14:textId="77777777" w:rsidR="00DD4381" w:rsidRPr="00DD4381" w:rsidRDefault="00DD4381" w:rsidP="00DD4381">
      <w:pPr>
        <w:ind w:firstLine="720"/>
        <w:jc w:val="both"/>
        <w:rPr>
          <w:b/>
          <w:bCs/>
          <w:color w:val="000000"/>
          <w:lang w:eastAsia="tr-TR"/>
        </w:rPr>
      </w:pPr>
    </w:p>
    <w:p w14:paraId="44B3C12F" w14:textId="77777777" w:rsidR="00DD4381" w:rsidRPr="00DD4381" w:rsidRDefault="00DD4381" w:rsidP="00DD4381">
      <w:pPr>
        <w:keepNext/>
        <w:numPr>
          <w:ilvl w:val="0"/>
          <w:numId w:val="5"/>
        </w:numPr>
        <w:ind w:left="927"/>
        <w:outlineLvl w:val="2"/>
        <w:rPr>
          <w:b/>
          <w:bCs/>
          <w:vanish/>
          <w:lang w:eastAsia="tr-TR"/>
        </w:rPr>
      </w:pPr>
      <w:bookmarkStart w:id="16" w:name="_Toc46327562"/>
      <w:bookmarkStart w:id="17" w:name="_Toc46394784"/>
      <w:bookmarkStart w:id="18" w:name="_Toc49158905"/>
      <w:bookmarkStart w:id="19" w:name="_Toc50985264"/>
      <w:bookmarkEnd w:id="16"/>
      <w:bookmarkEnd w:id="17"/>
      <w:bookmarkEnd w:id="18"/>
      <w:bookmarkEnd w:id="19"/>
    </w:p>
    <w:p w14:paraId="3F07134C" w14:textId="77777777" w:rsidR="00DD4381" w:rsidRPr="00DD4381" w:rsidRDefault="00DD4381" w:rsidP="00DD4381">
      <w:pPr>
        <w:pStyle w:val="Balk3"/>
        <w:numPr>
          <w:ilvl w:val="1"/>
          <w:numId w:val="22"/>
        </w:numPr>
        <w:ind w:left="450"/>
        <w:jc w:val="left"/>
        <w:rPr>
          <w:lang w:eastAsia="tr-TR"/>
        </w:rPr>
      </w:pPr>
      <w:bookmarkStart w:id="20" w:name="_Toc50985265"/>
      <w:r w:rsidRPr="00DD4381">
        <w:rPr>
          <w:lang w:eastAsia="tr-TR"/>
        </w:rPr>
        <w:t>Genel Bilgiler</w:t>
      </w:r>
      <w:bookmarkEnd w:id="20"/>
    </w:p>
    <w:p w14:paraId="0D7C21AE" w14:textId="77777777" w:rsidR="00DD4381" w:rsidRPr="00DD4381" w:rsidRDefault="00DD4381" w:rsidP="00DD4381">
      <w:pPr>
        <w:rPr>
          <w:lang w:eastAsia="tr-TR"/>
        </w:rPr>
      </w:pPr>
    </w:p>
    <w:p w14:paraId="6A2E8A34" w14:textId="12A5BE96" w:rsidR="00CF74FB" w:rsidRPr="00A22A1C" w:rsidRDefault="00CF74FB" w:rsidP="00CF74FB">
      <w:pPr>
        <w:ind w:firstLine="567"/>
        <w:jc w:val="both"/>
      </w:pPr>
      <w:r w:rsidRPr="00A22A1C">
        <w:t>Soruşturma konusu ürün, 5503.20.00.00.00 GTİP</w:t>
      </w:r>
      <w:r w:rsidR="00F73F12">
        <w:t xml:space="preserve"> </w:t>
      </w:r>
      <w:r w:rsidR="00C155A2">
        <w:t>altında</w:t>
      </w:r>
      <w:r w:rsidRPr="00A22A1C">
        <w:t xml:space="preserve"> “Poliesterden” şeklinde tanımlanan ve polyester elyaf adıyla bilinen, polyesterden sentetik devamsız liflerdir. </w:t>
      </w:r>
    </w:p>
    <w:p w14:paraId="1678DCC3" w14:textId="77777777" w:rsidR="00CF74FB" w:rsidRPr="00A22A1C" w:rsidRDefault="00CF74FB" w:rsidP="00CF74FB">
      <w:pPr>
        <w:pStyle w:val="PARAGRAF"/>
        <w:ind w:left="0" w:firstLine="567"/>
        <w:rPr>
          <w:rFonts w:cs="Times New Roman"/>
        </w:rPr>
      </w:pPr>
      <w:r w:rsidRPr="00A22A1C">
        <w:rPr>
          <w:rFonts w:cs="Times New Roman"/>
        </w:rPr>
        <w:t xml:space="preserve">Polyester, petrokimya türevi olan MEG (Monoetilen Glikol) ile DMT (Dimetil Tereftalat) veya PTA’nın (Purified Tereftalik Asit) kimyasal reaksiyonu sonucunda elde edilen bir </w:t>
      </w:r>
      <w:r w:rsidRPr="00A22A1C">
        <w:t xml:space="preserve">malzemedir. Polyester elyaf üretim süreci esterleştirme, polimerleştirme, filamentleştirme, birleştirme, çekme, kıvırcık verme, yağ verme, kesme ve balyalama evrelerinden oluşur. </w:t>
      </w:r>
    </w:p>
    <w:p w14:paraId="35B9DF96" w14:textId="77777777" w:rsidR="00CF74FB" w:rsidRPr="00A22A1C" w:rsidRDefault="00CF74FB" w:rsidP="00CF74FB">
      <w:pPr>
        <w:ind w:firstLine="567"/>
        <w:jc w:val="both"/>
      </w:pPr>
      <w:r w:rsidRPr="00A22A1C">
        <w:t>Yapılan soruşturma neticesinde, başvuru sahibi üreticinin soruşturma kapsamı ürünlerin yurt içi üretiminin önemli bir kısmını üretmekte olduğu ve buna göre İthalatta Korunma Önlemleri Hakkında Mevzuat ile tanımlanan yerli üretici vasfını karşıladığı tespit edilmiştir.</w:t>
      </w:r>
    </w:p>
    <w:p w14:paraId="36C3408E" w14:textId="77777777" w:rsidR="00CF74FB" w:rsidRPr="00A22A1C" w:rsidRDefault="00CF74FB" w:rsidP="00CF74FB">
      <w:pPr>
        <w:ind w:firstLine="567"/>
        <w:jc w:val="both"/>
      </w:pPr>
    </w:p>
    <w:p w14:paraId="7B9050DD" w14:textId="4FF53CB4" w:rsidR="00CF74FB" w:rsidRPr="00A22A1C" w:rsidRDefault="00CF74FB" w:rsidP="00FE651B">
      <w:pPr>
        <w:pStyle w:val="Balk3"/>
        <w:numPr>
          <w:ilvl w:val="1"/>
          <w:numId w:val="28"/>
        </w:numPr>
        <w:jc w:val="left"/>
      </w:pPr>
      <w:bookmarkStart w:id="21" w:name="_Toc63173990"/>
      <w:bookmarkStart w:id="22" w:name="_Toc72245976"/>
      <w:r w:rsidRPr="00A22A1C">
        <w:t>Soruşturma Konusu Ürünün Kullanım Alanları</w:t>
      </w:r>
      <w:bookmarkEnd w:id="21"/>
      <w:bookmarkEnd w:id="22"/>
      <w:r w:rsidRPr="00A22A1C">
        <w:t xml:space="preserve"> </w:t>
      </w:r>
    </w:p>
    <w:p w14:paraId="6A7B20D9" w14:textId="77777777" w:rsidR="00CF74FB" w:rsidRPr="00A22A1C" w:rsidRDefault="00CF74FB" w:rsidP="00CF74FB"/>
    <w:p w14:paraId="10A81AB3" w14:textId="77777777" w:rsidR="00CF74FB" w:rsidRPr="00A22A1C" w:rsidRDefault="00CF74FB" w:rsidP="00CF74FB">
      <w:pPr>
        <w:ind w:firstLine="567"/>
        <w:jc w:val="both"/>
      </w:pPr>
      <w:r w:rsidRPr="00A22A1C">
        <w:t xml:space="preserve">Polyester </w:t>
      </w:r>
      <w:r>
        <w:t>e</w:t>
      </w:r>
      <w:r w:rsidRPr="00A22A1C">
        <w:t>lyaf</w:t>
      </w:r>
      <w:r>
        <w:t>,</w:t>
      </w:r>
      <w:r w:rsidRPr="00A22A1C">
        <w:t xml:space="preserve"> </w:t>
      </w:r>
      <w:r w:rsidRPr="00A22A1C">
        <w:rPr>
          <w:color w:val="222222"/>
          <w:shd w:val="clear" w:color="auto" w:fill="FFFFFF"/>
        </w:rPr>
        <w:t xml:space="preserve">yüksek mukavemet/ağırlık oranına sahiptir ve ticari kullanımda en başarılı yapay elyaftır. </w:t>
      </w:r>
      <w:r>
        <w:rPr>
          <w:color w:val="222222"/>
          <w:shd w:val="clear" w:color="auto" w:fill="FFFFFF"/>
        </w:rPr>
        <w:t>Polyester elyaf, tekstil, teknik tekstil ile konfor ve dolgu elyaf olmak üzere üç temel kullanım alanına sahiptir.</w:t>
      </w:r>
    </w:p>
    <w:p w14:paraId="1C14EDCA" w14:textId="77777777" w:rsidR="00CF74FB" w:rsidRPr="00A22A1C" w:rsidRDefault="00CF74FB" w:rsidP="00CF74FB">
      <w:pPr>
        <w:ind w:firstLine="709"/>
        <w:jc w:val="both"/>
        <w:rPr>
          <w:highlight w:val="yellow"/>
        </w:rPr>
      </w:pPr>
    </w:p>
    <w:p w14:paraId="69F33107" w14:textId="03B24F52" w:rsidR="00CF74FB" w:rsidRPr="00A22A1C" w:rsidRDefault="00CF74FB" w:rsidP="00FE651B">
      <w:pPr>
        <w:pStyle w:val="Balk3"/>
        <w:numPr>
          <w:ilvl w:val="1"/>
          <w:numId w:val="28"/>
        </w:numPr>
        <w:jc w:val="left"/>
      </w:pPr>
      <w:bookmarkStart w:id="23" w:name="_Toc63173991"/>
      <w:bookmarkStart w:id="24" w:name="_Toc72245977"/>
      <w:r w:rsidRPr="00A22A1C">
        <w:t>Soruşturma Konusu Ürünün Üretim Süreci</w:t>
      </w:r>
      <w:bookmarkEnd w:id="23"/>
      <w:bookmarkEnd w:id="24"/>
      <w:r w:rsidRPr="00A22A1C">
        <w:t xml:space="preserve"> </w:t>
      </w:r>
    </w:p>
    <w:p w14:paraId="31ACC0CC" w14:textId="77777777" w:rsidR="00CF74FB" w:rsidRPr="00A22A1C" w:rsidRDefault="00CF74FB" w:rsidP="00CF74FB">
      <w:pPr>
        <w:rPr>
          <w:b/>
          <w:bCs/>
          <w:highlight w:val="yellow"/>
        </w:rPr>
      </w:pPr>
    </w:p>
    <w:p w14:paraId="4B6D1120" w14:textId="77777777" w:rsidR="00CF74FB" w:rsidRPr="00A22A1C" w:rsidRDefault="00CF74FB" w:rsidP="00CF74FB">
      <w:pPr>
        <w:pStyle w:val="PARAGRAF"/>
        <w:ind w:left="0" w:firstLine="709"/>
        <w:rPr>
          <w:rFonts w:cs="Times New Roman"/>
        </w:rPr>
      </w:pPr>
      <w:r w:rsidRPr="00A22A1C">
        <w:rPr>
          <w:rFonts w:cs="Times New Roman"/>
        </w:rPr>
        <w:t>Polyester, petrokimya türevi olan MEG (Monoetilen Glikol) ile DMT (Dimetil Tereftalat) veya PTA’nın (Purified Tereftalik Asit) kimyasal reaksiyonu sonucunda ortaya çıkmaktadır.</w:t>
      </w:r>
    </w:p>
    <w:p w14:paraId="3236C940" w14:textId="77777777" w:rsidR="00CF74FB" w:rsidRPr="00A22A1C" w:rsidRDefault="00CF74FB" w:rsidP="00CF74FB">
      <w:pPr>
        <w:pStyle w:val="PARAGRAF"/>
        <w:ind w:left="0" w:firstLine="709"/>
        <w:rPr>
          <w:rFonts w:cs="Times New Roman"/>
        </w:rPr>
      </w:pPr>
      <w:r w:rsidRPr="00A22A1C">
        <w:rPr>
          <w:rFonts w:cs="Times New Roman"/>
        </w:rPr>
        <w:t>Polyester elyaf üretimi</w:t>
      </w:r>
      <w:r>
        <w:rPr>
          <w:rFonts w:cs="Times New Roman"/>
        </w:rPr>
        <w:t>,</w:t>
      </w:r>
    </w:p>
    <w:p w14:paraId="7AD360CE" w14:textId="77777777" w:rsidR="00CF74FB" w:rsidRPr="00A22A1C" w:rsidRDefault="00CF74FB" w:rsidP="00CF74FB">
      <w:pPr>
        <w:pStyle w:val="PARAGRAF"/>
        <w:numPr>
          <w:ilvl w:val="0"/>
          <w:numId w:val="26"/>
        </w:numPr>
        <w:rPr>
          <w:rFonts w:eastAsiaTheme="minorEastAsia" w:cs="Times New Roman"/>
          <w:szCs w:val="24"/>
        </w:rPr>
      </w:pPr>
      <w:r w:rsidRPr="00A22A1C">
        <w:rPr>
          <w:rFonts w:cs="Times New Roman"/>
        </w:rPr>
        <w:t>MEG ile DMT veya PTA’nın kimyasal bileşimi, ester değişim ve polimerizasyon safhalarından sonra elde edilen çıktının düzeler yardımıyla filament haline getirilmesi,</w:t>
      </w:r>
    </w:p>
    <w:p w14:paraId="1A35C6C2" w14:textId="77777777" w:rsidR="00CF74FB" w:rsidRPr="00A22A1C" w:rsidRDefault="00CF74FB" w:rsidP="00CF74FB">
      <w:pPr>
        <w:pStyle w:val="PARAGRAF"/>
        <w:numPr>
          <w:ilvl w:val="0"/>
          <w:numId w:val="26"/>
        </w:numPr>
        <w:rPr>
          <w:rFonts w:cs="Times New Roman"/>
        </w:rPr>
      </w:pPr>
      <w:r w:rsidRPr="00A22A1C">
        <w:rPr>
          <w:rFonts w:cs="Times New Roman"/>
        </w:rPr>
        <w:t>Bu filament demetlerine, birleştirme işlemi sonrasında çekme, kıvırcık verme ve finiş (yağ verme) uygulamalarının tatbik edilmesi,</w:t>
      </w:r>
    </w:p>
    <w:p w14:paraId="1C16C723" w14:textId="77777777" w:rsidR="00CF74FB" w:rsidRPr="00A22A1C" w:rsidRDefault="00CF74FB" w:rsidP="00CF74FB">
      <w:pPr>
        <w:pStyle w:val="PARAGRAF"/>
        <w:numPr>
          <w:ilvl w:val="0"/>
          <w:numId w:val="26"/>
        </w:numPr>
        <w:rPr>
          <w:rFonts w:cs="Times New Roman"/>
        </w:rPr>
      </w:pPr>
      <w:r w:rsidRPr="00A22A1C">
        <w:rPr>
          <w:rFonts w:cs="Times New Roman"/>
        </w:rPr>
        <w:t>Bu şekilde elde edilen ürünün istenilen boylarda kesilmesi ve balyalanması</w:t>
      </w:r>
    </w:p>
    <w:p w14:paraId="30E24835" w14:textId="263D1575" w:rsidR="00CF74FB" w:rsidRDefault="00CF74FB" w:rsidP="00CF74FB">
      <w:pPr>
        <w:pStyle w:val="PARAGRAF"/>
        <w:ind w:left="0" w:firstLine="0"/>
        <w:rPr>
          <w:rFonts w:cs="Times New Roman"/>
        </w:rPr>
      </w:pPr>
      <w:r w:rsidRPr="00A22A1C">
        <w:rPr>
          <w:rFonts w:cs="Times New Roman"/>
        </w:rPr>
        <w:t>süreçleri ile gerçekleştirilmektedir.</w:t>
      </w:r>
    </w:p>
    <w:p w14:paraId="106CF064" w14:textId="77777777" w:rsidR="004547AB" w:rsidRPr="00A22A1C" w:rsidRDefault="004547AB" w:rsidP="00CF74FB">
      <w:pPr>
        <w:pStyle w:val="PARAGRAF"/>
        <w:ind w:left="0" w:firstLine="0"/>
        <w:rPr>
          <w:rFonts w:cs="Times New Roman"/>
        </w:rPr>
      </w:pPr>
    </w:p>
    <w:p w14:paraId="2DA19347" w14:textId="55FFD9E7" w:rsidR="00CF74FB" w:rsidRPr="00A22A1C" w:rsidRDefault="00CF74FB" w:rsidP="00FE651B">
      <w:pPr>
        <w:pStyle w:val="Balk3"/>
        <w:numPr>
          <w:ilvl w:val="1"/>
          <w:numId w:val="28"/>
        </w:numPr>
        <w:jc w:val="left"/>
      </w:pPr>
      <w:bookmarkStart w:id="25" w:name="_Toc63173992"/>
      <w:bookmarkStart w:id="26" w:name="_Toc72245978"/>
      <w:r w:rsidRPr="00A22A1C">
        <w:t>Benzer ve Doğrudan Rakip Ürün</w:t>
      </w:r>
      <w:bookmarkEnd w:id="25"/>
      <w:bookmarkEnd w:id="26"/>
      <w:r w:rsidRPr="00A22A1C">
        <w:t xml:space="preserve"> </w:t>
      </w:r>
    </w:p>
    <w:p w14:paraId="2A9BC35E" w14:textId="77777777" w:rsidR="00CF74FB" w:rsidRPr="00A22A1C" w:rsidRDefault="00CF74FB" w:rsidP="00CF74FB">
      <w:pPr>
        <w:ind w:left="360"/>
        <w:rPr>
          <w:b/>
          <w:color w:val="000000"/>
        </w:rPr>
      </w:pPr>
    </w:p>
    <w:p w14:paraId="34A2A5F2" w14:textId="77777777" w:rsidR="00CF74FB" w:rsidRPr="00A22A1C" w:rsidRDefault="00CF74FB" w:rsidP="00CF74FB">
      <w:pPr>
        <w:ind w:firstLine="567"/>
        <w:jc w:val="both"/>
      </w:pPr>
      <w:bookmarkStart w:id="27" w:name="_Toc227495863"/>
      <w:bookmarkStart w:id="28" w:name="_Toc487824620"/>
      <w:r w:rsidRPr="00A22A1C">
        <w:rPr>
          <w:color w:val="000000"/>
        </w:rPr>
        <w:t>İthal ve yerli polyester elyaf ürünü, b</w:t>
      </w:r>
      <w:r w:rsidRPr="00A22A1C">
        <w:t xml:space="preserve">irbirlerinin yerine kullanılabilmekte ve fiziksel-kimyasal özellikleri ile üretim teknolojileri açısından benzerlik göstermektedir. Bu faktörler göz önüne alındığında yerli üretilen ürün ile ithal edilen ürün benzer ürün olarak değerlendirilmektedir. </w:t>
      </w:r>
      <w:bookmarkEnd w:id="27"/>
      <w:bookmarkEnd w:id="28"/>
    </w:p>
    <w:p w14:paraId="5EC5029D" w14:textId="77777777" w:rsidR="00CF74FB" w:rsidRPr="00A22A1C" w:rsidRDefault="00CF74FB" w:rsidP="00CF74FB">
      <w:pPr>
        <w:ind w:left="720" w:firstLine="567"/>
        <w:rPr>
          <w:b/>
          <w:color w:val="000000"/>
        </w:rPr>
      </w:pPr>
    </w:p>
    <w:p w14:paraId="470228BC" w14:textId="77777777" w:rsidR="00CF74FB" w:rsidRPr="00A22A1C" w:rsidRDefault="00CF74FB" w:rsidP="00FE651B">
      <w:pPr>
        <w:pStyle w:val="Balk3"/>
        <w:numPr>
          <w:ilvl w:val="1"/>
          <w:numId w:val="28"/>
        </w:numPr>
        <w:ind w:left="0" w:hanging="7"/>
        <w:jc w:val="left"/>
      </w:pPr>
      <w:bookmarkStart w:id="29" w:name="_Toc63173993"/>
      <w:bookmarkStart w:id="30" w:name="_Toc72245979"/>
      <w:r w:rsidRPr="00A22A1C">
        <w:t>Soruşturma Konusu Ürünün İthalatında Uygulanan Mevzuat</w:t>
      </w:r>
      <w:bookmarkEnd w:id="29"/>
      <w:bookmarkEnd w:id="30"/>
    </w:p>
    <w:p w14:paraId="38E19D1F" w14:textId="77777777" w:rsidR="00CF74FB" w:rsidRPr="00A22A1C" w:rsidRDefault="00CF74FB" w:rsidP="00CF74FB">
      <w:pPr>
        <w:jc w:val="both"/>
        <w:rPr>
          <w:sz w:val="20"/>
        </w:rPr>
      </w:pPr>
      <w:r w:rsidRPr="00A22A1C">
        <w:tab/>
      </w:r>
    </w:p>
    <w:p w14:paraId="42558C86" w14:textId="77777777" w:rsidR="00CF74FB" w:rsidRPr="00A22A1C" w:rsidRDefault="00CF74FB" w:rsidP="00FE651B">
      <w:pPr>
        <w:pStyle w:val="Balk3"/>
        <w:numPr>
          <w:ilvl w:val="2"/>
          <w:numId w:val="28"/>
        </w:numPr>
        <w:ind w:left="1620" w:hanging="1082"/>
        <w:jc w:val="left"/>
      </w:pPr>
      <w:bookmarkStart w:id="31" w:name="_Toc63173994"/>
      <w:bookmarkStart w:id="32" w:name="_Toc72245980"/>
      <w:r w:rsidRPr="00A22A1C">
        <w:t>Gümrük Vergisi ve Diğer Vergiler</w:t>
      </w:r>
      <w:bookmarkEnd w:id="31"/>
      <w:bookmarkEnd w:id="32"/>
    </w:p>
    <w:p w14:paraId="66FCB77C" w14:textId="77777777" w:rsidR="00CF74FB" w:rsidRPr="00A22A1C" w:rsidRDefault="00CF74FB" w:rsidP="00CF74FB"/>
    <w:p w14:paraId="081802D7" w14:textId="77777777" w:rsidR="00CF74FB" w:rsidRPr="00A22A1C" w:rsidRDefault="00CF74FB" w:rsidP="00CF74FB">
      <w:pPr>
        <w:ind w:firstLine="567"/>
        <w:jc w:val="both"/>
        <w:rPr>
          <w:color w:val="000000"/>
        </w:rPr>
      </w:pPr>
      <w:r w:rsidRPr="00A22A1C">
        <w:rPr>
          <w:color w:val="000000"/>
        </w:rPr>
        <w:t>5503.20.00.00.00 GTİP’inde yer alan polyester elyaf</w:t>
      </w:r>
      <w:r>
        <w:rPr>
          <w:color w:val="000000"/>
        </w:rPr>
        <w:t xml:space="preserve"> ithalatında 2021</w:t>
      </w:r>
      <w:r w:rsidRPr="00A22A1C">
        <w:rPr>
          <w:color w:val="000000"/>
        </w:rPr>
        <w:t xml:space="preserve"> yılı İthalat Rejimi Kararı kapsamında uygulanan gümrük vergileri Ek-2’de bulunan tabloda gösterilmekte olup, anılan eşya için %8 oranında KDV uygulanmaktadır. Bunun yanında, polyester elyaf ürününe ilişkin ülkemiz tarafından Dünya Ticaret Örgütü’ne taahhüt edilen bağlı oran</w:t>
      </w:r>
      <w:r>
        <w:rPr>
          <w:color w:val="000000"/>
        </w:rPr>
        <w:t xml:space="preserve"> %25’dir.</w:t>
      </w:r>
    </w:p>
    <w:p w14:paraId="1C31B013" w14:textId="77777777" w:rsidR="00CF74FB" w:rsidRPr="00A22A1C" w:rsidRDefault="00CF74FB" w:rsidP="00CF74FB"/>
    <w:p w14:paraId="393C84B2" w14:textId="77777777" w:rsidR="00CF74FB" w:rsidRPr="00A22A1C" w:rsidRDefault="00CF74FB" w:rsidP="00FE651B">
      <w:pPr>
        <w:pStyle w:val="Balk3"/>
        <w:numPr>
          <w:ilvl w:val="2"/>
          <w:numId w:val="28"/>
        </w:numPr>
        <w:ind w:left="1620" w:hanging="1082"/>
        <w:jc w:val="left"/>
      </w:pPr>
      <w:bookmarkStart w:id="33" w:name="_Toc63173995"/>
      <w:bookmarkStart w:id="34" w:name="_Toc72245981"/>
      <w:r w:rsidRPr="00A22A1C">
        <w:t>İran Menşeli Polyester Elyaf İthalatında Uygulanan Korunma Önlemi</w:t>
      </w:r>
      <w:bookmarkEnd w:id="33"/>
      <w:bookmarkEnd w:id="34"/>
    </w:p>
    <w:p w14:paraId="61BB788E" w14:textId="77777777" w:rsidR="00CF74FB" w:rsidRPr="00A22A1C" w:rsidRDefault="00CF74FB" w:rsidP="00CF74FB">
      <w:pPr>
        <w:ind w:firstLine="720"/>
        <w:jc w:val="both"/>
      </w:pPr>
    </w:p>
    <w:p w14:paraId="700CBBE5" w14:textId="605CE89A" w:rsidR="00CF74FB" w:rsidRDefault="00CF74FB" w:rsidP="00CF74FB">
      <w:pPr>
        <w:ind w:firstLine="567"/>
        <w:jc w:val="both"/>
      </w:pPr>
      <w:r w:rsidRPr="00A22A1C">
        <w:t xml:space="preserve">İran menşeli polyester elyaf ithalatında 21/9/2013 tarihinde uygulanmaya başlanan ve 22/11/2017 tarihli ve 30248 sayılı Resmi Gazete’de yayımlanan 2017/10799 sayılı </w:t>
      </w:r>
      <w:r w:rsidR="00DA4185">
        <w:t xml:space="preserve">Bakanlar Kurulu </w:t>
      </w:r>
      <w:r w:rsidRPr="00A22A1C">
        <w:t>Karar</w:t>
      </w:r>
      <w:r w:rsidR="00DA4185">
        <w:t>ı</w:t>
      </w:r>
      <w:r w:rsidRPr="00A22A1C">
        <w:t xml:space="preserve"> eki Karar ile 3 yıl süreyle uzatılan korunma önlemi, 2020 yılında yürütülen sor</w:t>
      </w:r>
      <w:r>
        <w:t>uşturma ile gözden geçirilerek 5/</w:t>
      </w:r>
      <w:r w:rsidRPr="00A22A1C">
        <w:t>5/2020 tarih</w:t>
      </w:r>
      <w:r w:rsidR="00DA4185">
        <w:t>li</w:t>
      </w:r>
      <w:r w:rsidRPr="00A22A1C">
        <w:t xml:space="preserve"> ve 31118 sayılı Resmi Gazete’de yayımlanan 2486 sayılı Cumhurbaşkanı Kararı ile 3 yıl süreyle tekrar uzatılmıştır. Hâlihazırda %18,5 oranında ek mali yükümlülük şeklinde uygulanmakta olan önlemin yürü</w:t>
      </w:r>
      <w:r>
        <w:t>rlük süresi 20/9/2023 t</w:t>
      </w:r>
      <w:r w:rsidRPr="00A22A1C">
        <w:t>arihinde sona erecektir.</w:t>
      </w:r>
    </w:p>
    <w:p w14:paraId="33913801" w14:textId="77777777" w:rsidR="00CF74FB" w:rsidRPr="00A22A1C" w:rsidRDefault="00CF74FB" w:rsidP="00CF74FB">
      <w:pPr>
        <w:jc w:val="both"/>
      </w:pPr>
    </w:p>
    <w:p w14:paraId="651E42EC" w14:textId="77777777" w:rsidR="00CF74FB" w:rsidRPr="00A22A1C" w:rsidRDefault="00CF74FB" w:rsidP="00FE651B">
      <w:pPr>
        <w:pStyle w:val="Balk3"/>
        <w:numPr>
          <w:ilvl w:val="2"/>
          <w:numId w:val="28"/>
        </w:numPr>
        <w:ind w:left="1620" w:hanging="1082"/>
        <w:jc w:val="left"/>
      </w:pPr>
      <w:bookmarkStart w:id="35" w:name="_Toc63173996"/>
      <w:bookmarkStart w:id="36" w:name="_Toc72245982"/>
      <w:r w:rsidRPr="00A22A1C">
        <w:t>Polyester Elyaf İthalatında Haksız Rekabetin Önlenmesine İlişkin Tebliğler</w:t>
      </w:r>
      <w:bookmarkEnd w:id="35"/>
      <w:bookmarkEnd w:id="36"/>
    </w:p>
    <w:p w14:paraId="54FA394A" w14:textId="77777777" w:rsidR="00CF74FB" w:rsidRPr="00A22A1C" w:rsidRDefault="00CF74FB" w:rsidP="00CF74FB"/>
    <w:p w14:paraId="1E74B8C2" w14:textId="77777777" w:rsidR="00CF74FB" w:rsidRPr="00A22A1C" w:rsidRDefault="00CF74FB" w:rsidP="00CF74FB">
      <w:pPr>
        <w:ind w:firstLine="538"/>
      </w:pPr>
      <w:r w:rsidRPr="00A22A1C">
        <w:t>İthalatta Haksız Rekabetin Önlenmesine İlişkin Tebliğler ile Çin, Hindistan, Tayland, Tayvan, Güney Kore ve Endonezya menşeli polyester elyaf ithalatında dampinge karşı önlem uygulanmakta olup bu uygulamalara ilişkin ayrıntılar aşağıdaki tabloda gösterilmektedir.</w:t>
      </w:r>
    </w:p>
    <w:p w14:paraId="7EE09B07" w14:textId="77777777" w:rsidR="00CF74FB" w:rsidRPr="00A22A1C" w:rsidRDefault="00CF74FB" w:rsidP="00CF74FB">
      <w:pPr>
        <w:ind w:firstLine="538"/>
      </w:pPr>
    </w:p>
    <w:tbl>
      <w:tblPr>
        <w:tblW w:w="5000" w:type="pct"/>
        <w:jc w:val="center"/>
        <w:tblCellMar>
          <w:left w:w="70" w:type="dxa"/>
          <w:right w:w="70" w:type="dxa"/>
        </w:tblCellMar>
        <w:tblLook w:val="04A0" w:firstRow="1" w:lastRow="0" w:firstColumn="1" w:lastColumn="0" w:noHBand="0" w:noVBand="1"/>
      </w:tblPr>
      <w:tblGrid>
        <w:gridCol w:w="2402"/>
        <w:gridCol w:w="4156"/>
        <w:gridCol w:w="1477"/>
        <w:gridCol w:w="1877"/>
      </w:tblGrid>
      <w:tr w:rsidR="00CF74FB" w:rsidRPr="00A22A1C" w14:paraId="12DD7ED3" w14:textId="77777777" w:rsidTr="00AA4290">
        <w:trPr>
          <w:trHeight w:val="440"/>
          <w:tblHeader/>
          <w:jc w:val="center"/>
        </w:trPr>
        <w:tc>
          <w:tcPr>
            <w:tcW w:w="1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8505C" w14:textId="77777777" w:rsidR="00CF74FB" w:rsidRPr="00A22A1C" w:rsidRDefault="00CF74FB" w:rsidP="00AA4290">
            <w:pPr>
              <w:rPr>
                <w:b/>
                <w:bCs/>
                <w:color w:val="000000"/>
              </w:rPr>
            </w:pPr>
            <w:r w:rsidRPr="00A22A1C">
              <w:rPr>
                <w:b/>
                <w:bCs/>
                <w:color w:val="000000"/>
                <w:szCs w:val="22"/>
              </w:rPr>
              <w:t>Ülke</w:t>
            </w:r>
          </w:p>
        </w:tc>
        <w:tc>
          <w:tcPr>
            <w:tcW w:w="2096" w:type="pct"/>
            <w:tcBorders>
              <w:top w:val="single" w:sz="4" w:space="0" w:color="auto"/>
              <w:left w:val="nil"/>
              <w:bottom w:val="single" w:sz="4" w:space="0" w:color="auto"/>
              <w:right w:val="single" w:sz="4" w:space="0" w:color="auto"/>
            </w:tcBorders>
            <w:shd w:val="clear" w:color="auto" w:fill="auto"/>
            <w:noWrap/>
            <w:vAlign w:val="center"/>
            <w:hideMark/>
          </w:tcPr>
          <w:p w14:paraId="191F93CB" w14:textId="77777777" w:rsidR="00CF74FB" w:rsidRPr="00A22A1C" w:rsidRDefault="00CF74FB" w:rsidP="00AA4290">
            <w:pPr>
              <w:jc w:val="center"/>
              <w:rPr>
                <w:b/>
                <w:bCs/>
                <w:color w:val="000000"/>
              </w:rPr>
            </w:pPr>
            <w:r w:rsidRPr="00A22A1C">
              <w:rPr>
                <w:b/>
                <w:bCs/>
                <w:color w:val="000000"/>
                <w:szCs w:val="22"/>
              </w:rPr>
              <w:t>Dampinge Karşı Önlem</w:t>
            </w:r>
          </w:p>
        </w:tc>
        <w:tc>
          <w:tcPr>
            <w:tcW w:w="745" w:type="pct"/>
            <w:tcBorders>
              <w:top w:val="single" w:sz="4" w:space="0" w:color="auto"/>
              <w:left w:val="nil"/>
              <w:bottom w:val="single" w:sz="4" w:space="0" w:color="auto"/>
              <w:right w:val="single" w:sz="4" w:space="0" w:color="auto"/>
            </w:tcBorders>
            <w:shd w:val="clear" w:color="auto" w:fill="auto"/>
            <w:noWrap/>
            <w:vAlign w:val="center"/>
            <w:hideMark/>
          </w:tcPr>
          <w:p w14:paraId="6B759954" w14:textId="77777777" w:rsidR="00CF74FB" w:rsidRPr="00A22A1C" w:rsidRDefault="00CF74FB" w:rsidP="00AA4290">
            <w:pPr>
              <w:jc w:val="center"/>
              <w:rPr>
                <w:b/>
                <w:bCs/>
                <w:color w:val="000000"/>
              </w:rPr>
            </w:pPr>
            <w:r w:rsidRPr="00A22A1C">
              <w:rPr>
                <w:b/>
                <w:bCs/>
                <w:color w:val="000000"/>
                <w:szCs w:val="22"/>
              </w:rPr>
              <w:t>Tebliğ No</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19880967" w14:textId="77777777" w:rsidR="00CF74FB" w:rsidRPr="00A22A1C" w:rsidRDefault="00CF74FB" w:rsidP="00AA4290">
            <w:pPr>
              <w:jc w:val="center"/>
              <w:rPr>
                <w:b/>
                <w:bCs/>
                <w:color w:val="000000"/>
              </w:rPr>
            </w:pPr>
            <w:r w:rsidRPr="00A22A1C">
              <w:rPr>
                <w:b/>
                <w:bCs/>
                <w:color w:val="000000"/>
                <w:szCs w:val="22"/>
              </w:rPr>
              <w:t>Tarih</w:t>
            </w:r>
          </w:p>
        </w:tc>
      </w:tr>
      <w:tr w:rsidR="00CF74FB" w:rsidRPr="00A22A1C" w14:paraId="39834974"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5657264A" w14:textId="77777777" w:rsidR="00CF74FB" w:rsidRPr="00A22A1C" w:rsidRDefault="00CF74FB" w:rsidP="00AA4290">
            <w:pPr>
              <w:rPr>
                <w:color w:val="000000"/>
              </w:rPr>
            </w:pPr>
            <w:r w:rsidRPr="00A22A1C">
              <w:rPr>
                <w:color w:val="000000"/>
                <w:szCs w:val="22"/>
              </w:rPr>
              <w:t>Güney Kore</w:t>
            </w:r>
          </w:p>
        </w:tc>
        <w:tc>
          <w:tcPr>
            <w:tcW w:w="2096" w:type="pct"/>
            <w:tcBorders>
              <w:top w:val="nil"/>
              <w:left w:val="nil"/>
              <w:bottom w:val="single" w:sz="4" w:space="0" w:color="auto"/>
              <w:right w:val="single" w:sz="4" w:space="0" w:color="auto"/>
            </w:tcBorders>
            <w:shd w:val="clear" w:color="auto" w:fill="auto"/>
            <w:noWrap/>
            <w:vAlign w:val="center"/>
            <w:hideMark/>
          </w:tcPr>
          <w:p w14:paraId="6864C337" w14:textId="77777777" w:rsidR="00CF74FB" w:rsidRPr="00A22A1C" w:rsidRDefault="00CF74FB" w:rsidP="00AA4290">
            <w:pPr>
              <w:jc w:val="center"/>
              <w:rPr>
                <w:color w:val="000000"/>
              </w:rPr>
            </w:pPr>
            <w:r w:rsidRPr="00A22A1C">
              <w:rPr>
                <w:color w:val="000000"/>
                <w:szCs w:val="22"/>
              </w:rPr>
              <w:t>%6,20</w:t>
            </w:r>
          </w:p>
        </w:tc>
        <w:tc>
          <w:tcPr>
            <w:tcW w:w="7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A2091E" w14:textId="77777777" w:rsidR="00CF74FB" w:rsidRPr="00A22A1C" w:rsidRDefault="00CF74FB" w:rsidP="00AA4290">
            <w:pPr>
              <w:jc w:val="center"/>
              <w:rPr>
                <w:color w:val="000000"/>
              </w:rPr>
            </w:pPr>
            <w:r w:rsidRPr="00A22A1C">
              <w:rPr>
                <w:color w:val="000000"/>
                <w:szCs w:val="22"/>
              </w:rPr>
              <w:t>2018/13</w:t>
            </w:r>
          </w:p>
        </w:tc>
        <w:tc>
          <w:tcPr>
            <w:tcW w:w="9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44B291" w14:textId="77777777" w:rsidR="00CF74FB" w:rsidRPr="00A22A1C" w:rsidRDefault="00CF74FB" w:rsidP="00AA4290">
            <w:pPr>
              <w:jc w:val="center"/>
              <w:rPr>
                <w:color w:val="000000"/>
              </w:rPr>
            </w:pPr>
            <w:r w:rsidRPr="00A22A1C">
              <w:rPr>
                <w:color w:val="000000"/>
                <w:szCs w:val="22"/>
              </w:rPr>
              <w:t>20</w:t>
            </w:r>
            <w:r>
              <w:rPr>
                <w:color w:val="000000"/>
                <w:szCs w:val="22"/>
              </w:rPr>
              <w:t>/</w:t>
            </w:r>
            <w:r w:rsidRPr="00A22A1C">
              <w:rPr>
                <w:color w:val="000000"/>
                <w:szCs w:val="22"/>
              </w:rPr>
              <w:t>4</w:t>
            </w:r>
            <w:r>
              <w:rPr>
                <w:color w:val="000000"/>
                <w:szCs w:val="22"/>
              </w:rPr>
              <w:t>/</w:t>
            </w:r>
            <w:r w:rsidRPr="00A22A1C">
              <w:rPr>
                <w:color w:val="000000"/>
                <w:szCs w:val="22"/>
              </w:rPr>
              <w:t>2018</w:t>
            </w:r>
          </w:p>
        </w:tc>
      </w:tr>
      <w:tr w:rsidR="00CF74FB" w:rsidRPr="00A22A1C" w14:paraId="5073A4C9"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7CA5CCD1" w14:textId="77777777" w:rsidR="00CF74FB" w:rsidRPr="00A22A1C" w:rsidRDefault="00CF74FB" w:rsidP="00AA4290">
            <w:pPr>
              <w:rPr>
                <w:color w:val="000000"/>
              </w:rPr>
            </w:pPr>
            <w:r w:rsidRPr="00A22A1C">
              <w:rPr>
                <w:color w:val="000000"/>
                <w:szCs w:val="22"/>
              </w:rPr>
              <w:t>Endonezya</w:t>
            </w:r>
          </w:p>
        </w:tc>
        <w:tc>
          <w:tcPr>
            <w:tcW w:w="2096" w:type="pct"/>
            <w:tcBorders>
              <w:top w:val="nil"/>
              <w:left w:val="nil"/>
              <w:bottom w:val="single" w:sz="4" w:space="0" w:color="auto"/>
              <w:right w:val="single" w:sz="4" w:space="0" w:color="auto"/>
            </w:tcBorders>
            <w:shd w:val="clear" w:color="auto" w:fill="auto"/>
            <w:noWrap/>
            <w:vAlign w:val="center"/>
            <w:hideMark/>
          </w:tcPr>
          <w:p w14:paraId="7FAF5A6B" w14:textId="77777777" w:rsidR="00CF74FB" w:rsidRPr="00A22A1C" w:rsidRDefault="00CF74FB" w:rsidP="00AA4290">
            <w:pPr>
              <w:jc w:val="center"/>
              <w:rPr>
                <w:color w:val="000000"/>
              </w:rPr>
            </w:pPr>
            <w:r w:rsidRPr="00A22A1C">
              <w:rPr>
                <w:color w:val="000000"/>
                <w:szCs w:val="22"/>
              </w:rPr>
              <w:t>%6,20-%12</w:t>
            </w:r>
          </w:p>
        </w:tc>
        <w:tc>
          <w:tcPr>
            <w:tcW w:w="745" w:type="pct"/>
            <w:vMerge/>
            <w:tcBorders>
              <w:top w:val="nil"/>
              <w:left w:val="single" w:sz="4" w:space="0" w:color="auto"/>
              <w:bottom w:val="single" w:sz="4" w:space="0" w:color="auto"/>
              <w:right w:val="single" w:sz="4" w:space="0" w:color="auto"/>
            </w:tcBorders>
            <w:vAlign w:val="center"/>
            <w:hideMark/>
          </w:tcPr>
          <w:p w14:paraId="052CBBAD" w14:textId="77777777" w:rsidR="00CF74FB" w:rsidRPr="00A22A1C" w:rsidRDefault="00CF74FB" w:rsidP="00AA4290">
            <w:pPr>
              <w:rPr>
                <w:color w:val="000000"/>
              </w:rPr>
            </w:pPr>
          </w:p>
        </w:tc>
        <w:tc>
          <w:tcPr>
            <w:tcW w:w="947" w:type="pct"/>
            <w:vMerge/>
            <w:tcBorders>
              <w:top w:val="nil"/>
              <w:left w:val="single" w:sz="4" w:space="0" w:color="auto"/>
              <w:bottom w:val="single" w:sz="4" w:space="0" w:color="auto"/>
              <w:right w:val="single" w:sz="4" w:space="0" w:color="auto"/>
            </w:tcBorders>
            <w:vAlign w:val="center"/>
            <w:hideMark/>
          </w:tcPr>
          <w:p w14:paraId="2028989E" w14:textId="77777777" w:rsidR="00CF74FB" w:rsidRPr="00A22A1C" w:rsidRDefault="00CF74FB" w:rsidP="00AA4290">
            <w:pPr>
              <w:rPr>
                <w:color w:val="000000"/>
              </w:rPr>
            </w:pPr>
          </w:p>
        </w:tc>
      </w:tr>
      <w:tr w:rsidR="00CF74FB" w:rsidRPr="00A22A1C" w14:paraId="7C688A80"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7F85A67B" w14:textId="77777777" w:rsidR="00CF74FB" w:rsidRPr="00A22A1C" w:rsidRDefault="00CF74FB" w:rsidP="00AA4290">
            <w:pPr>
              <w:rPr>
                <w:color w:val="000000"/>
              </w:rPr>
            </w:pPr>
            <w:r w:rsidRPr="00A22A1C">
              <w:rPr>
                <w:color w:val="000000"/>
                <w:szCs w:val="22"/>
              </w:rPr>
              <w:t>Çin</w:t>
            </w:r>
          </w:p>
        </w:tc>
        <w:tc>
          <w:tcPr>
            <w:tcW w:w="2096" w:type="pct"/>
            <w:tcBorders>
              <w:top w:val="nil"/>
              <w:left w:val="nil"/>
              <w:bottom w:val="single" w:sz="4" w:space="0" w:color="auto"/>
              <w:right w:val="single" w:sz="4" w:space="0" w:color="auto"/>
            </w:tcBorders>
            <w:shd w:val="clear" w:color="auto" w:fill="auto"/>
            <w:noWrap/>
            <w:vAlign w:val="center"/>
            <w:hideMark/>
          </w:tcPr>
          <w:p w14:paraId="4550B95D" w14:textId="77777777" w:rsidR="00CF74FB" w:rsidRPr="00A22A1C" w:rsidRDefault="00CF74FB" w:rsidP="00AA4290">
            <w:pPr>
              <w:jc w:val="center"/>
              <w:rPr>
                <w:color w:val="000000"/>
              </w:rPr>
            </w:pPr>
            <w:r w:rsidRPr="00A22A1C">
              <w:rPr>
                <w:color w:val="000000"/>
                <w:szCs w:val="22"/>
              </w:rPr>
              <w:t>0,21 ABD Doları/kg</w:t>
            </w:r>
          </w:p>
        </w:tc>
        <w:tc>
          <w:tcPr>
            <w:tcW w:w="745" w:type="pct"/>
            <w:tcBorders>
              <w:top w:val="nil"/>
              <w:left w:val="nil"/>
              <w:bottom w:val="single" w:sz="4" w:space="0" w:color="auto"/>
              <w:right w:val="single" w:sz="4" w:space="0" w:color="auto"/>
            </w:tcBorders>
            <w:shd w:val="clear" w:color="auto" w:fill="auto"/>
            <w:noWrap/>
            <w:vAlign w:val="center"/>
            <w:hideMark/>
          </w:tcPr>
          <w:p w14:paraId="44E40837" w14:textId="77777777" w:rsidR="00CF74FB" w:rsidRPr="00A22A1C" w:rsidRDefault="00CF74FB" w:rsidP="00AA4290">
            <w:pPr>
              <w:jc w:val="center"/>
              <w:rPr>
                <w:color w:val="000000"/>
              </w:rPr>
            </w:pPr>
            <w:r w:rsidRPr="00A22A1C">
              <w:rPr>
                <w:color w:val="000000"/>
                <w:szCs w:val="22"/>
              </w:rPr>
              <w:t>2018/36</w:t>
            </w:r>
          </w:p>
        </w:tc>
        <w:tc>
          <w:tcPr>
            <w:tcW w:w="947" w:type="pct"/>
            <w:tcBorders>
              <w:top w:val="nil"/>
              <w:left w:val="nil"/>
              <w:bottom w:val="single" w:sz="4" w:space="0" w:color="auto"/>
              <w:right w:val="single" w:sz="4" w:space="0" w:color="auto"/>
            </w:tcBorders>
            <w:shd w:val="clear" w:color="auto" w:fill="auto"/>
            <w:noWrap/>
            <w:vAlign w:val="center"/>
            <w:hideMark/>
          </w:tcPr>
          <w:p w14:paraId="7B1C013D" w14:textId="77777777" w:rsidR="00CF74FB" w:rsidRPr="00A22A1C" w:rsidRDefault="00CF74FB" w:rsidP="00AA4290">
            <w:pPr>
              <w:jc w:val="center"/>
              <w:rPr>
                <w:color w:val="000000"/>
              </w:rPr>
            </w:pPr>
            <w:r w:rsidRPr="00A22A1C">
              <w:rPr>
                <w:color w:val="000000"/>
                <w:szCs w:val="22"/>
              </w:rPr>
              <w:t>20</w:t>
            </w:r>
            <w:r>
              <w:rPr>
                <w:color w:val="000000"/>
                <w:szCs w:val="22"/>
              </w:rPr>
              <w:t>/</w:t>
            </w:r>
            <w:r w:rsidRPr="00A22A1C">
              <w:rPr>
                <w:color w:val="000000"/>
                <w:szCs w:val="22"/>
              </w:rPr>
              <w:t>10</w:t>
            </w:r>
            <w:r>
              <w:rPr>
                <w:color w:val="000000"/>
                <w:szCs w:val="22"/>
              </w:rPr>
              <w:t>/</w:t>
            </w:r>
            <w:r w:rsidRPr="00A22A1C">
              <w:rPr>
                <w:color w:val="000000"/>
                <w:szCs w:val="22"/>
              </w:rPr>
              <w:t>2018</w:t>
            </w:r>
          </w:p>
        </w:tc>
      </w:tr>
      <w:tr w:rsidR="00CF74FB" w:rsidRPr="00A22A1C" w14:paraId="5DFB0E42"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51964EC1" w14:textId="77777777" w:rsidR="00CF74FB" w:rsidRPr="00A22A1C" w:rsidRDefault="00CF74FB" w:rsidP="00AA4290">
            <w:pPr>
              <w:rPr>
                <w:color w:val="000000"/>
              </w:rPr>
            </w:pPr>
            <w:r w:rsidRPr="00A22A1C">
              <w:rPr>
                <w:color w:val="000000"/>
                <w:szCs w:val="22"/>
              </w:rPr>
              <w:t>Hindistan</w:t>
            </w:r>
          </w:p>
        </w:tc>
        <w:tc>
          <w:tcPr>
            <w:tcW w:w="2096" w:type="pct"/>
            <w:tcBorders>
              <w:top w:val="nil"/>
              <w:left w:val="nil"/>
              <w:bottom w:val="single" w:sz="4" w:space="0" w:color="auto"/>
              <w:right w:val="single" w:sz="4" w:space="0" w:color="auto"/>
            </w:tcBorders>
            <w:shd w:val="clear" w:color="auto" w:fill="auto"/>
            <w:noWrap/>
            <w:vAlign w:val="center"/>
            <w:hideMark/>
          </w:tcPr>
          <w:p w14:paraId="0E581E81" w14:textId="77777777" w:rsidR="00CF74FB" w:rsidRPr="00A22A1C" w:rsidRDefault="00CF74FB" w:rsidP="00AA4290">
            <w:pPr>
              <w:jc w:val="center"/>
              <w:rPr>
                <w:color w:val="000000"/>
              </w:rPr>
            </w:pPr>
            <w:r w:rsidRPr="00A22A1C">
              <w:rPr>
                <w:color w:val="000000"/>
                <w:szCs w:val="22"/>
              </w:rPr>
              <w:t>%8,5-%12</w:t>
            </w:r>
          </w:p>
        </w:tc>
        <w:tc>
          <w:tcPr>
            <w:tcW w:w="7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96ECEA" w14:textId="77777777" w:rsidR="00CF74FB" w:rsidRPr="00A22A1C" w:rsidRDefault="00CF74FB" w:rsidP="00AA4290">
            <w:pPr>
              <w:jc w:val="center"/>
              <w:rPr>
                <w:color w:val="000000"/>
              </w:rPr>
            </w:pPr>
            <w:r w:rsidRPr="00A22A1C">
              <w:rPr>
                <w:color w:val="000000"/>
                <w:szCs w:val="22"/>
              </w:rPr>
              <w:t>2019/26</w:t>
            </w:r>
          </w:p>
        </w:tc>
        <w:tc>
          <w:tcPr>
            <w:tcW w:w="9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0BB3BB" w14:textId="77777777" w:rsidR="00CF74FB" w:rsidRPr="00A22A1C" w:rsidRDefault="00CF74FB" w:rsidP="00AA4290">
            <w:pPr>
              <w:jc w:val="center"/>
              <w:rPr>
                <w:color w:val="000000"/>
              </w:rPr>
            </w:pPr>
            <w:r w:rsidRPr="00A22A1C">
              <w:rPr>
                <w:color w:val="000000"/>
                <w:szCs w:val="22"/>
              </w:rPr>
              <w:t>4</w:t>
            </w:r>
            <w:r>
              <w:rPr>
                <w:color w:val="000000"/>
                <w:szCs w:val="22"/>
              </w:rPr>
              <w:t>/</w:t>
            </w:r>
            <w:r w:rsidRPr="00A22A1C">
              <w:rPr>
                <w:color w:val="000000"/>
                <w:szCs w:val="22"/>
              </w:rPr>
              <w:t>8</w:t>
            </w:r>
            <w:r>
              <w:rPr>
                <w:color w:val="000000"/>
                <w:szCs w:val="22"/>
              </w:rPr>
              <w:t>/</w:t>
            </w:r>
            <w:r w:rsidRPr="00A22A1C">
              <w:rPr>
                <w:color w:val="000000"/>
                <w:szCs w:val="22"/>
              </w:rPr>
              <w:t>2019</w:t>
            </w:r>
          </w:p>
        </w:tc>
      </w:tr>
      <w:tr w:rsidR="00CF74FB" w:rsidRPr="00A22A1C" w14:paraId="4B379DF3"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035EE773" w14:textId="77777777" w:rsidR="00CF74FB" w:rsidRPr="00A22A1C" w:rsidRDefault="00CF74FB" w:rsidP="00AA4290">
            <w:pPr>
              <w:rPr>
                <w:color w:val="000000"/>
              </w:rPr>
            </w:pPr>
            <w:r w:rsidRPr="00A22A1C">
              <w:rPr>
                <w:color w:val="000000"/>
                <w:szCs w:val="22"/>
              </w:rPr>
              <w:t>Tayvan</w:t>
            </w:r>
          </w:p>
        </w:tc>
        <w:tc>
          <w:tcPr>
            <w:tcW w:w="2096" w:type="pct"/>
            <w:tcBorders>
              <w:top w:val="nil"/>
              <w:left w:val="nil"/>
              <w:bottom w:val="single" w:sz="4" w:space="0" w:color="auto"/>
              <w:right w:val="single" w:sz="4" w:space="0" w:color="auto"/>
            </w:tcBorders>
            <w:shd w:val="clear" w:color="auto" w:fill="auto"/>
            <w:noWrap/>
            <w:vAlign w:val="center"/>
            <w:hideMark/>
          </w:tcPr>
          <w:p w14:paraId="6AE1E8B6" w14:textId="77777777" w:rsidR="00CF74FB" w:rsidRPr="00A22A1C" w:rsidRDefault="00CF74FB" w:rsidP="00AA4290">
            <w:pPr>
              <w:jc w:val="center"/>
              <w:rPr>
                <w:color w:val="000000"/>
              </w:rPr>
            </w:pPr>
            <w:r w:rsidRPr="00A22A1C">
              <w:rPr>
                <w:color w:val="000000"/>
                <w:szCs w:val="22"/>
              </w:rPr>
              <w:t>%6,4-%7,1-%11,6-%12</w:t>
            </w:r>
          </w:p>
        </w:tc>
        <w:tc>
          <w:tcPr>
            <w:tcW w:w="745" w:type="pct"/>
            <w:vMerge/>
            <w:tcBorders>
              <w:top w:val="nil"/>
              <w:left w:val="single" w:sz="4" w:space="0" w:color="auto"/>
              <w:bottom w:val="single" w:sz="4" w:space="0" w:color="auto"/>
              <w:right w:val="single" w:sz="4" w:space="0" w:color="auto"/>
            </w:tcBorders>
            <w:vAlign w:val="center"/>
            <w:hideMark/>
          </w:tcPr>
          <w:p w14:paraId="77A98852" w14:textId="77777777" w:rsidR="00CF74FB" w:rsidRPr="00A22A1C" w:rsidRDefault="00CF74FB" w:rsidP="00AA4290">
            <w:pPr>
              <w:rPr>
                <w:color w:val="000000"/>
              </w:rPr>
            </w:pPr>
          </w:p>
        </w:tc>
        <w:tc>
          <w:tcPr>
            <w:tcW w:w="947" w:type="pct"/>
            <w:vMerge/>
            <w:tcBorders>
              <w:top w:val="nil"/>
              <w:left w:val="single" w:sz="4" w:space="0" w:color="auto"/>
              <w:bottom w:val="single" w:sz="4" w:space="0" w:color="auto"/>
              <w:right w:val="single" w:sz="4" w:space="0" w:color="auto"/>
            </w:tcBorders>
            <w:vAlign w:val="center"/>
            <w:hideMark/>
          </w:tcPr>
          <w:p w14:paraId="3DDFBBE2" w14:textId="77777777" w:rsidR="00CF74FB" w:rsidRPr="00A22A1C" w:rsidRDefault="00CF74FB" w:rsidP="00AA4290">
            <w:pPr>
              <w:rPr>
                <w:color w:val="000000"/>
              </w:rPr>
            </w:pPr>
          </w:p>
        </w:tc>
      </w:tr>
      <w:tr w:rsidR="00CF74FB" w:rsidRPr="00A22A1C" w14:paraId="17592159" w14:textId="77777777" w:rsidTr="00AA4290">
        <w:trPr>
          <w:trHeight w:val="440"/>
          <w:jc w:val="center"/>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14:paraId="2FB34CBE" w14:textId="77777777" w:rsidR="00CF74FB" w:rsidRPr="00A22A1C" w:rsidRDefault="00CF74FB" w:rsidP="00AA4290">
            <w:pPr>
              <w:rPr>
                <w:color w:val="000000"/>
              </w:rPr>
            </w:pPr>
            <w:r w:rsidRPr="00A22A1C">
              <w:rPr>
                <w:color w:val="000000"/>
                <w:szCs w:val="22"/>
              </w:rPr>
              <w:t>Tayland</w:t>
            </w:r>
          </w:p>
        </w:tc>
        <w:tc>
          <w:tcPr>
            <w:tcW w:w="2096" w:type="pct"/>
            <w:tcBorders>
              <w:top w:val="nil"/>
              <w:left w:val="nil"/>
              <w:bottom w:val="single" w:sz="4" w:space="0" w:color="auto"/>
              <w:right w:val="single" w:sz="4" w:space="0" w:color="auto"/>
            </w:tcBorders>
            <w:shd w:val="clear" w:color="auto" w:fill="auto"/>
            <w:noWrap/>
            <w:vAlign w:val="center"/>
            <w:hideMark/>
          </w:tcPr>
          <w:p w14:paraId="0C93EA38" w14:textId="77777777" w:rsidR="00CF74FB" w:rsidRPr="00A22A1C" w:rsidRDefault="00CF74FB" w:rsidP="00AA4290">
            <w:pPr>
              <w:jc w:val="center"/>
              <w:rPr>
                <w:color w:val="000000"/>
              </w:rPr>
            </w:pPr>
            <w:r w:rsidRPr="00A22A1C">
              <w:rPr>
                <w:color w:val="000000"/>
                <w:szCs w:val="22"/>
              </w:rPr>
              <w:t>%12</w:t>
            </w:r>
          </w:p>
        </w:tc>
        <w:tc>
          <w:tcPr>
            <w:tcW w:w="745" w:type="pct"/>
            <w:vMerge/>
            <w:tcBorders>
              <w:top w:val="nil"/>
              <w:left w:val="single" w:sz="4" w:space="0" w:color="auto"/>
              <w:bottom w:val="single" w:sz="4" w:space="0" w:color="auto"/>
              <w:right w:val="single" w:sz="4" w:space="0" w:color="auto"/>
            </w:tcBorders>
            <w:vAlign w:val="center"/>
            <w:hideMark/>
          </w:tcPr>
          <w:p w14:paraId="218D2DFA" w14:textId="77777777" w:rsidR="00CF74FB" w:rsidRPr="00A22A1C" w:rsidRDefault="00CF74FB" w:rsidP="00AA4290">
            <w:pPr>
              <w:rPr>
                <w:color w:val="000000"/>
              </w:rPr>
            </w:pPr>
          </w:p>
        </w:tc>
        <w:tc>
          <w:tcPr>
            <w:tcW w:w="947" w:type="pct"/>
            <w:vMerge/>
            <w:tcBorders>
              <w:top w:val="nil"/>
              <w:left w:val="single" w:sz="4" w:space="0" w:color="auto"/>
              <w:bottom w:val="single" w:sz="4" w:space="0" w:color="auto"/>
              <w:right w:val="single" w:sz="4" w:space="0" w:color="auto"/>
            </w:tcBorders>
            <w:vAlign w:val="center"/>
            <w:hideMark/>
          </w:tcPr>
          <w:p w14:paraId="40299C2C" w14:textId="77777777" w:rsidR="00CF74FB" w:rsidRPr="00A22A1C" w:rsidRDefault="00CF74FB" w:rsidP="00AA4290">
            <w:pPr>
              <w:rPr>
                <w:color w:val="000000"/>
              </w:rPr>
            </w:pPr>
          </w:p>
        </w:tc>
      </w:tr>
    </w:tbl>
    <w:p w14:paraId="5161133F" w14:textId="77777777" w:rsidR="00CF74FB" w:rsidRPr="00A22A1C" w:rsidRDefault="00CF74FB" w:rsidP="00CF74FB">
      <w:pPr>
        <w:ind w:firstLine="567"/>
        <w:jc w:val="both"/>
      </w:pPr>
    </w:p>
    <w:p w14:paraId="142C2F68" w14:textId="77777777" w:rsidR="00CF74FB" w:rsidRPr="00A22A1C" w:rsidRDefault="00CF74FB" w:rsidP="00CF74FB">
      <w:pPr>
        <w:ind w:firstLine="567"/>
        <w:jc w:val="both"/>
      </w:pPr>
    </w:p>
    <w:p w14:paraId="7E23623F" w14:textId="77777777" w:rsidR="00CF74FB" w:rsidRPr="00A22A1C" w:rsidRDefault="00CF74FB" w:rsidP="00FE651B">
      <w:pPr>
        <w:pStyle w:val="Balk1"/>
        <w:numPr>
          <w:ilvl w:val="0"/>
          <w:numId w:val="28"/>
        </w:numPr>
        <w:jc w:val="left"/>
        <w:rPr>
          <w:rFonts w:ascii="Times New Roman" w:hAnsi="Times New Roman"/>
          <w:sz w:val="24"/>
        </w:rPr>
      </w:pPr>
      <w:bookmarkStart w:id="37" w:name="_Toc63173997"/>
      <w:bookmarkStart w:id="38" w:name="_Toc72245983"/>
      <w:r w:rsidRPr="00A22A1C">
        <w:rPr>
          <w:rFonts w:ascii="Times New Roman" w:hAnsi="Times New Roman"/>
          <w:sz w:val="24"/>
        </w:rPr>
        <w:t>İTHALATIN SEYRİ VE GERÇEKLEŞME KOŞULLARI</w:t>
      </w:r>
      <w:bookmarkEnd w:id="37"/>
      <w:bookmarkEnd w:id="38"/>
    </w:p>
    <w:p w14:paraId="2E7D174E" w14:textId="77777777" w:rsidR="00CF74FB" w:rsidRPr="00A22A1C" w:rsidRDefault="00CF74FB" w:rsidP="00CF74FB"/>
    <w:p w14:paraId="0FF3CE1A" w14:textId="77777777" w:rsidR="00CF74FB" w:rsidRPr="00A22A1C" w:rsidRDefault="00CF74FB" w:rsidP="00CF74FB">
      <w:pPr>
        <w:ind w:firstLine="567"/>
        <w:jc w:val="both"/>
      </w:pPr>
      <w:r w:rsidRPr="00A22A1C">
        <w:t xml:space="preserve">Soruşturma konusu ürün için mutlak ve nispi ithalatın, ithalatın yurt içi piyasadan aldığı payın ve ithalatın ülkelere göre dağılımının yıllar itibariyle seyri aşağıda verilmektedir. </w:t>
      </w:r>
    </w:p>
    <w:p w14:paraId="173668DB" w14:textId="77777777" w:rsidR="00CF74FB" w:rsidRPr="00A22A1C" w:rsidRDefault="00CF74FB" w:rsidP="00CF74FB">
      <w:pPr>
        <w:ind w:firstLine="720"/>
        <w:jc w:val="both"/>
      </w:pPr>
    </w:p>
    <w:p w14:paraId="1D614FE2" w14:textId="53295143" w:rsidR="00CF74FB" w:rsidRDefault="00CF74FB" w:rsidP="00FE651B">
      <w:pPr>
        <w:pStyle w:val="Balk3"/>
        <w:numPr>
          <w:ilvl w:val="1"/>
          <w:numId w:val="29"/>
        </w:numPr>
        <w:jc w:val="left"/>
      </w:pPr>
      <w:bookmarkStart w:id="39" w:name="_Toc498259272"/>
      <w:bookmarkStart w:id="40" w:name="_Toc501110536"/>
      <w:bookmarkStart w:id="41" w:name="_Toc503457119"/>
      <w:bookmarkStart w:id="42" w:name="_Toc503548527"/>
      <w:bookmarkStart w:id="43" w:name="_Toc504050348"/>
      <w:bookmarkStart w:id="44" w:name="_Toc514519862"/>
      <w:bookmarkStart w:id="45" w:name="_Toc514628192"/>
      <w:bookmarkStart w:id="46" w:name="_Toc17812813"/>
      <w:bookmarkStart w:id="47" w:name="_Toc17812895"/>
      <w:bookmarkStart w:id="48" w:name="_Toc17812951"/>
      <w:bookmarkStart w:id="49" w:name="_Toc18310025"/>
      <w:bookmarkStart w:id="50" w:name="_Toc18426792"/>
      <w:bookmarkStart w:id="51" w:name="_Toc18427462"/>
      <w:bookmarkStart w:id="52" w:name="_Toc18496939"/>
      <w:bookmarkStart w:id="53" w:name="_Toc18501545"/>
      <w:bookmarkStart w:id="54" w:name="_Toc487824623"/>
      <w:bookmarkStart w:id="55" w:name="_Toc514628193"/>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A22A1C">
        <w:t xml:space="preserve"> </w:t>
      </w:r>
      <w:bookmarkStart w:id="56" w:name="_Toc63173998"/>
      <w:bookmarkStart w:id="57" w:name="_Toc72245984"/>
      <w:r w:rsidRPr="00A22A1C">
        <w:t>İthalatın Miktar ve Oransal Değişimi</w:t>
      </w:r>
      <w:bookmarkEnd w:id="54"/>
      <w:bookmarkEnd w:id="55"/>
      <w:bookmarkEnd w:id="56"/>
      <w:bookmarkEnd w:id="57"/>
    </w:p>
    <w:p w14:paraId="379B8155" w14:textId="27638A6B" w:rsidR="00C155A2" w:rsidRDefault="00C155A2" w:rsidP="00F73F12"/>
    <w:p w14:paraId="30C1E7F0" w14:textId="3ED27D43" w:rsidR="00C155A2" w:rsidRPr="00C155A2" w:rsidRDefault="00C155A2" w:rsidP="00F73F12">
      <w:pPr>
        <w:ind w:firstLine="567"/>
        <w:jc w:val="both"/>
      </w:pPr>
      <w:r>
        <w:t xml:space="preserve">Soruşturma konusu ürünün soruşturma döneminde ithalatının seyri aşağıdaki tabloda gösterilmektedir. Buna göre, soruşturma konusu ürünün ithalatı 2016 yılından 2019 yılında kadar sürekli artan bir seyir izlemiştir. 2016 yılında 152 bin ton olan ithalat 2019 yılında 214 bin ton seviyesine ulaşmıştır. Öte yandan, 2020 yılının 9 aylık ithalatında </w:t>
      </w:r>
      <w:r w:rsidR="001F5F8D">
        <w:t>2019 yılının aynı dönemine göre %12 ora</w:t>
      </w:r>
      <w:r w:rsidR="009868FD">
        <w:t>nında gerilediği görülmektedir.</w:t>
      </w:r>
      <w:r>
        <w:t xml:space="preserve"> </w:t>
      </w:r>
      <w:r w:rsidR="009868FD">
        <w:t xml:space="preserve">İthalatta 2020 yılında yaşanan düşüşte, </w:t>
      </w:r>
      <w:r w:rsidR="009868FD" w:rsidRPr="1E89B2E6">
        <w:t xml:space="preserve">Covid-19 </w:t>
      </w:r>
      <w:r w:rsidR="009868FD">
        <w:t>salgınına bağlı olarak ortaya çıkan tedarik zincirlerinde yaşanan aksamalar ve navlun fiyatlarında artışın etkili olduğu değerlendirilmektedir.</w:t>
      </w:r>
      <w:r>
        <w:t xml:space="preserve"> </w:t>
      </w:r>
    </w:p>
    <w:p w14:paraId="39425F07" w14:textId="77777777" w:rsidR="00CF74FB" w:rsidRPr="00A22A1C" w:rsidRDefault="00CF74FB" w:rsidP="00CF74FB"/>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721"/>
        <w:gridCol w:w="1604"/>
        <w:gridCol w:w="1980"/>
        <w:gridCol w:w="1061"/>
        <w:gridCol w:w="1155"/>
        <w:gridCol w:w="1155"/>
        <w:gridCol w:w="1226"/>
      </w:tblGrid>
      <w:tr w:rsidR="00CF74FB" w:rsidRPr="00B648AD" w14:paraId="6384F138" w14:textId="77777777" w:rsidTr="00AA4290">
        <w:trPr>
          <w:trHeight w:val="465"/>
        </w:trPr>
        <w:tc>
          <w:tcPr>
            <w:tcW w:w="869" w:type="pct"/>
            <w:vMerge w:val="restart"/>
            <w:shd w:val="clear" w:color="auto" w:fill="auto"/>
            <w:vAlign w:val="center"/>
            <w:hideMark/>
          </w:tcPr>
          <w:p w14:paraId="424465C9" w14:textId="77777777" w:rsidR="00CF74FB" w:rsidRPr="00B648AD" w:rsidRDefault="00CF74FB" w:rsidP="00AA4290">
            <w:pPr>
              <w:jc w:val="center"/>
              <w:rPr>
                <w:b/>
                <w:bCs/>
                <w:color w:val="000000"/>
              </w:rPr>
            </w:pPr>
            <w:r w:rsidRPr="00B648AD">
              <w:rPr>
                <w:b/>
                <w:bCs/>
                <w:color w:val="000000"/>
              </w:rPr>
              <w:t>İTHALAT</w:t>
            </w:r>
          </w:p>
        </w:tc>
        <w:tc>
          <w:tcPr>
            <w:tcW w:w="810" w:type="pct"/>
            <w:vMerge w:val="restart"/>
            <w:shd w:val="clear" w:color="auto" w:fill="auto"/>
            <w:vAlign w:val="center"/>
            <w:hideMark/>
          </w:tcPr>
          <w:p w14:paraId="5501AC7B" w14:textId="77777777" w:rsidR="00CF74FB" w:rsidRPr="00B648AD" w:rsidRDefault="00CF74FB" w:rsidP="00AA4290">
            <w:pPr>
              <w:jc w:val="center"/>
              <w:rPr>
                <w:b/>
                <w:bCs/>
                <w:color w:val="000000"/>
              </w:rPr>
            </w:pPr>
            <w:r w:rsidRPr="00B648AD">
              <w:rPr>
                <w:b/>
                <w:bCs/>
                <w:color w:val="000000"/>
              </w:rPr>
              <w:t>Miktar (Kg)</w:t>
            </w:r>
          </w:p>
        </w:tc>
        <w:tc>
          <w:tcPr>
            <w:tcW w:w="1000" w:type="pct"/>
            <w:vMerge w:val="restart"/>
            <w:shd w:val="clear" w:color="auto" w:fill="auto"/>
            <w:vAlign w:val="center"/>
            <w:hideMark/>
          </w:tcPr>
          <w:p w14:paraId="3C42CA11" w14:textId="77777777" w:rsidR="00CF74FB" w:rsidRPr="00B648AD" w:rsidRDefault="00CF74FB" w:rsidP="00AA4290">
            <w:pPr>
              <w:jc w:val="center"/>
              <w:rPr>
                <w:b/>
                <w:bCs/>
                <w:color w:val="000000"/>
              </w:rPr>
            </w:pPr>
            <w:r w:rsidRPr="00B648AD">
              <w:rPr>
                <w:b/>
                <w:bCs/>
                <w:color w:val="000000"/>
              </w:rPr>
              <w:t>Değer (ABD $)</w:t>
            </w:r>
          </w:p>
        </w:tc>
        <w:tc>
          <w:tcPr>
            <w:tcW w:w="536" w:type="pct"/>
            <w:vMerge w:val="restart"/>
            <w:shd w:val="clear" w:color="auto" w:fill="auto"/>
            <w:vAlign w:val="center"/>
            <w:hideMark/>
          </w:tcPr>
          <w:p w14:paraId="694ED0C7" w14:textId="77777777" w:rsidR="00CF74FB" w:rsidRPr="00B648AD" w:rsidRDefault="00CF74FB" w:rsidP="00AA4290">
            <w:pPr>
              <w:jc w:val="center"/>
              <w:rPr>
                <w:b/>
                <w:bCs/>
                <w:color w:val="000000"/>
              </w:rPr>
            </w:pPr>
            <w:r w:rsidRPr="00B648AD">
              <w:rPr>
                <w:b/>
                <w:bCs/>
                <w:color w:val="000000"/>
              </w:rPr>
              <w:t>B.F. ($/Kg)</w:t>
            </w:r>
          </w:p>
        </w:tc>
        <w:tc>
          <w:tcPr>
            <w:tcW w:w="1785" w:type="pct"/>
            <w:gridSpan w:val="3"/>
            <w:shd w:val="clear" w:color="auto" w:fill="auto"/>
            <w:vAlign w:val="center"/>
            <w:hideMark/>
          </w:tcPr>
          <w:p w14:paraId="0FAC63FF" w14:textId="77777777" w:rsidR="00CF74FB" w:rsidRPr="00B648AD" w:rsidRDefault="00CF74FB" w:rsidP="00AA4290">
            <w:pPr>
              <w:jc w:val="center"/>
              <w:rPr>
                <w:b/>
                <w:bCs/>
                <w:color w:val="000000"/>
              </w:rPr>
            </w:pPr>
            <w:r w:rsidRPr="00B648AD">
              <w:rPr>
                <w:b/>
                <w:bCs/>
                <w:color w:val="000000"/>
              </w:rPr>
              <w:t>Değişim %</w:t>
            </w:r>
          </w:p>
        </w:tc>
      </w:tr>
      <w:tr w:rsidR="00CF74FB" w:rsidRPr="00B648AD" w14:paraId="5EA6CE32" w14:textId="77777777" w:rsidTr="00AA4290">
        <w:trPr>
          <w:trHeight w:val="636"/>
        </w:trPr>
        <w:tc>
          <w:tcPr>
            <w:tcW w:w="869" w:type="pct"/>
            <w:vMerge/>
            <w:vAlign w:val="center"/>
            <w:hideMark/>
          </w:tcPr>
          <w:p w14:paraId="7E26EB66" w14:textId="77777777" w:rsidR="00CF74FB" w:rsidRPr="00B648AD" w:rsidRDefault="00CF74FB" w:rsidP="00AA4290">
            <w:pPr>
              <w:rPr>
                <w:b/>
                <w:bCs/>
                <w:color w:val="000000"/>
              </w:rPr>
            </w:pPr>
          </w:p>
        </w:tc>
        <w:tc>
          <w:tcPr>
            <w:tcW w:w="810" w:type="pct"/>
            <w:vMerge/>
            <w:vAlign w:val="center"/>
            <w:hideMark/>
          </w:tcPr>
          <w:p w14:paraId="3621A423" w14:textId="77777777" w:rsidR="00CF74FB" w:rsidRPr="00B648AD" w:rsidRDefault="00CF74FB" w:rsidP="00AA4290">
            <w:pPr>
              <w:jc w:val="center"/>
              <w:rPr>
                <w:b/>
                <w:bCs/>
                <w:color w:val="000000"/>
              </w:rPr>
            </w:pPr>
          </w:p>
        </w:tc>
        <w:tc>
          <w:tcPr>
            <w:tcW w:w="1000" w:type="pct"/>
            <w:vMerge/>
            <w:vAlign w:val="center"/>
            <w:hideMark/>
          </w:tcPr>
          <w:p w14:paraId="43A2A4C3" w14:textId="77777777" w:rsidR="00CF74FB" w:rsidRPr="00B648AD" w:rsidRDefault="00CF74FB" w:rsidP="00AA4290">
            <w:pPr>
              <w:jc w:val="center"/>
              <w:rPr>
                <w:b/>
                <w:bCs/>
                <w:color w:val="000000"/>
              </w:rPr>
            </w:pPr>
          </w:p>
        </w:tc>
        <w:tc>
          <w:tcPr>
            <w:tcW w:w="536" w:type="pct"/>
            <w:vMerge/>
            <w:vAlign w:val="center"/>
            <w:hideMark/>
          </w:tcPr>
          <w:p w14:paraId="5197A2B5" w14:textId="77777777" w:rsidR="00CF74FB" w:rsidRPr="00B648AD" w:rsidRDefault="00CF74FB" w:rsidP="00AA4290">
            <w:pPr>
              <w:jc w:val="center"/>
              <w:rPr>
                <w:b/>
                <w:bCs/>
                <w:color w:val="000000"/>
              </w:rPr>
            </w:pPr>
          </w:p>
        </w:tc>
        <w:tc>
          <w:tcPr>
            <w:tcW w:w="583" w:type="pct"/>
            <w:shd w:val="clear" w:color="auto" w:fill="auto"/>
            <w:vAlign w:val="center"/>
            <w:hideMark/>
          </w:tcPr>
          <w:p w14:paraId="4149D9BD" w14:textId="77777777" w:rsidR="00CF74FB" w:rsidRPr="00B648AD" w:rsidRDefault="00CF74FB" w:rsidP="00AA4290">
            <w:pPr>
              <w:jc w:val="center"/>
              <w:rPr>
                <w:b/>
                <w:bCs/>
                <w:color w:val="000000"/>
              </w:rPr>
            </w:pPr>
            <w:r w:rsidRPr="00B648AD">
              <w:rPr>
                <w:b/>
                <w:bCs/>
                <w:color w:val="000000"/>
              </w:rPr>
              <w:t>Miktar (Ton)</w:t>
            </w:r>
          </w:p>
        </w:tc>
        <w:tc>
          <w:tcPr>
            <w:tcW w:w="583" w:type="pct"/>
            <w:shd w:val="clear" w:color="auto" w:fill="auto"/>
            <w:vAlign w:val="center"/>
            <w:hideMark/>
          </w:tcPr>
          <w:p w14:paraId="4932F549" w14:textId="77777777" w:rsidR="00CF74FB" w:rsidRPr="00B648AD" w:rsidRDefault="00CF74FB" w:rsidP="00AA4290">
            <w:pPr>
              <w:jc w:val="center"/>
              <w:rPr>
                <w:b/>
                <w:bCs/>
                <w:color w:val="000000"/>
              </w:rPr>
            </w:pPr>
            <w:r w:rsidRPr="00B648AD">
              <w:rPr>
                <w:b/>
                <w:bCs/>
                <w:color w:val="000000"/>
              </w:rPr>
              <w:t>Değer (ABD $)</w:t>
            </w:r>
          </w:p>
        </w:tc>
        <w:tc>
          <w:tcPr>
            <w:tcW w:w="619" w:type="pct"/>
            <w:shd w:val="clear" w:color="auto" w:fill="auto"/>
            <w:vAlign w:val="center"/>
            <w:hideMark/>
          </w:tcPr>
          <w:p w14:paraId="42F8D241" w14:textId="77777777" w:rsidR="00CF74FB" w:rsidRPr="00B648AD" w:rsidRDefault="00CF74FB" w:rsidP="00AA4290">
            <w:pPr>
              <w:jc w:val="center"/>
              <w:rPr>
                <w:b/>
                <w:bCs/>
                <w:color w:val="000000"/>
              </w:rPr>
            </w:pPr>
            <w:r w:rsidRPr="00B648AD">
              <w:rPr>
                <w:b/>
                <w:bCs/>
                <w:color w:val="000000"/>
              </w:rPr>
              <w:t>B.F. ($/Kg)</w:t>
            </w:r>
          </w:p>
        </w:tc>
      </w:tr>
      <w:tr w:rsidR="00CF74FB" w:rsidRPr="00B648AD" w14:paraId="79BAB8C5" w14:textId="77777777" w:rsidTr="00AA4290">
        <w:trPr>
          <w:trHeight w:val="324"/>
        </w:trPr>
        <w:tc>
          <w:tcPr>
            <w:tcW w:w="869" w:type="pct"/>
            <w:shd w:val="clear" w:color="auto" w:fill="auto"/>
            <w:noWrap/>
            <w:vAlign w:val="center"/>
            <w:hideMark/>
          </w:tcPr>
          <w:p w14:paraId="4041320D" w14:textId="77777777" w:rsidR="00CF74FB" w:rsidRPr="00B648AD" w:rsidRDefault="00CF74FB" w:rsidP="00AA4290">
            <w:pPr>
              <w:jc w:val="center"/>
              <w:rPr>
                <w:color w:val="000000"/>
              </w:rPr>
            </w:pPr>
            <w:r w:rsidRPr="00B648AD">
              <w:rPr>
                <w:color w:val="000000"/>
              </w:rPr>
              <w:t>2016</w:t>
            </w:r>
          </w:p>
        </w:tc>
        <w:tc>
          <w:tcPr>
            <w:tcW w:w="810" w:type="pct"/>
            <w:shd w:val="clear" w:color="auto" w:fill="auto"/>
            <w:noWrap/>
            <w:vAlign w:val="center"/>
            <w:hideMark/>
          </w:tcPr>
          <w:p w14:paraId="2029E70E" w14:textId="77777777" w:rsidR="00CF74FB" w:rsidRPr="00B648AD" w:rsidRDefault="00CF74FB" w:rsidP="00AA4290">
            <w:pPr>
              <w:jc w:val="center"/>
              <w:rPr>
                <w:color w:val="000000"/>
              </w:rPr>
            </w:pPr>
            <w:r w:rsidRPr="00B648AD">
              <w:rPr>
                <w:color w:val="000000"/>
              </w:rPr>
              <w:t>152.218.854</w:t>
            </w:r>
          </w:p>
        </w:tc>
        <w:tc>
          <w:tcPr>
            <w:tcW w:w="1000" w:type="pct"/>
            <w:shd w:val="clear" w:color="auto" w:fill="auto"/>
            <w:noWrap/>
            <w:vAlign w:val="center"/>
            <w:hideMark/>
          </w:tcPr>
          <w:p w14:paraId="0291BEC2" w14:textId="77777777" w:rsidR="00CF74FB" w:rsidRPr="00B648AD" w:rsidRDefault="00CF74FB" w:rsidP="00AA4290">
            <w:pPr>
              <w:jc w:val="center"/>
              <w:rPr>
                <w:color w:val="000000"/>
              </w:rPr>
            </w:pPr>
            <w:r w:rsidRPr="00B648AD">
              <w:rPr>
                <w:color w:val="000000"/>
              </w:rPr>
              <w:t>169.802.043</w:t>
            </w:r>
          </w:p>
        </w:tc>
        <w:tc>
          <w:tcPr>
            <w:tcW w:w="536" w:type="pct"/>
            <w:shd w:val="clear" w:color="auto" w:fill="auto"/>
            <w:noWrap/>
            <w:vAlign w:val="center"/>
            <w:hideMark/>
          </w:tcPr>
          <w:p w14:paraId="2C4FD492" w14:textId="77777777" w:rsidR="00CF74FB" w:rsidRPr="00B648AD" w:rsidRDefault="00CF74FB" w:rsidP="00AA4290">
            <w:pPr>
              <w:jc w:val="center"/>
              <w:rPr>
                <w:color w:val="000000"/>
              </w:rPr>
            </w:pPr>
            <w:r w:rsidRPr="00B648AD">
              <w:rPr>
                <w:color w:val="000000"/>
              </w:rPr>
              <w:t>1,12</w:t>
            </w:r>
          </w:p>
        </w:tc>
        <w:tc>
          <w:tcPr>
            <w:tcW w:w="583" w:type="pct"/>
            <w:shd w:val="clear" w:color="auto" w:fill="auto"/>
            <w:noWrap/>
            <w:vAlign w:val="center"/>
            <w:hideMark/>
          </w:tcPr>
          <w:p w14:paraId="0D9AB272" w14:textId="77777777" w:rsidR="00CF74FB" w:rsidRPr="00B648AD" w:rsidRDefault="00CF74FB" w:rsidP="00AA4290">
            <w:pPr>
              <w:jc w:val="center"/>
              <w:rPr>
                <w:color w:val="000000"/>
              </w:rPr>
            </w:pPr>
            <w:r w:rsidRPr="00B648AD">
              <w:rPr>
                <w:color w:val="000000"/>
              </w:rPr>
              <w:t>-</w:t>
            </w:r>
          </w:p>
        </w:tc>
        <w:tc>
          <w:tcPr>
            <w:tcW w:w="583" w:type="pct"/>
            <w:shd w:val="clear" w:color="auto" w:fill="auto"/>
            <w:noWrap/>
            <w:vAlign w:val="center"/>
            <w:hideMark/>
          </w:tcPr>
          <w:p w14:paraId="02BC7BE3" w14:textId="77777777" w:rsidR="00CF74FB" w:rsidRPr="00B648AD" w:rsidRDefault="00CF74FB" w:rsidP="00AA4290">
            <w:pPr>
              <w:jc w:val="center"/>
              <w:rPr>
                <w:color w:val="000000"/>
              </w:rPr>
            </w:pPr>
            <w:r w:rsidRPr="00B648AD">
              <w:rPr>
                <w:color w:val="000000"/>
              </w:rPr>
              <w:t>-</w:t>
            </w:r>
          </w:p>
        </w:tc>
        <w:tc>
          <w:tcPr>
            <w:tcW w:w="619" w:type="pct"/>
            <w:shd w:val="clear" w:color="auto" w:fill="auto"/>
            <w:noWrap/>
            <w:vAlign w:val="center"/>
            <w:hideMark/>
          </w:tcPr>
          <w:p w14:paraId="13E956FC" w14:textId="77777777" w:rsidR="00CF74FB" w:rsidRPr="00B648AD" w:rsidRDefault="00CF74FB" w:rsidP="00AA4290">
            <w:pPr>
              <w:jc w:val="center"/>
              <w:rPr>
                <w:color w:val="000000"/>
              </w:rPr>
            </w:pPr>
            <w:r w:rsidRPr="00B648AD">
              <w:rPr>
                <w:color w:val="000000"/>
              </w:rPr>
              <w:t>-</w:t>
            </w:r>
          </w:p>
        </w:tc>
      </w:tr>
      <w:tr w:rsidR="00CF74FB" w:rsidRPr="00B648AD" w14:paraId="035025E1" w14:textId="77777777" w:rsidTr="00AA4290">
        <w:trPr>
          <w:trHeight w:val="324"/>
        </w:trPr>
        <w:tc>
          <w:tcPr>
            <w:tcW w:w="869" w:type="pct"/>
            <w:shd w:val="clear" w:color="auto" w:fill="auto"/>
            <w:noWrap/>
            <w:vAlign w:val="center"/>
            <w:hideMark/>
          </w:tcPr>
          <w:p w14:paraId="0B4F4964" w14:textId="77777777" w:rsidR="00CF74FB" w:rsidRPr="00B648AD" w:rsidRDefault="00CF74FB" w:rsidP="00AA4290">
            <w:pPr>
              <w:jc w:val="center"/>
              <w:rPr>
                <w:color w:val="000000"/>
              </w:rPr>
            </w:pPr>
            <w:r w:rsidRPr="00B648AD">
              <w:rPr>
                <w:color w:val="000000"/>
              </w:rPr>
              <w:t>2017</w:t>
            </w:r>
          </w:p>
        </w:tc>
        <w:tc>
          <w:tcPr>
            <w:tcW w:w="810" w:type="pct"/>
            <w:shd w:val="clear" w:color="auto" w:fill="auto"/>
            <w:noWrap/>
            <w:vAlign w:val="center"/>
            <w:hideMark/>
          </w:tcPr>
          <w:p w14:paraId="7BBF437D" w14:textId="77777777" w:rsidR="00CF74FB" w:rsidRPr="00B648AD" w:rsidRDefault="00CF74FB" w:rsidP="00AA4290">
            <w:pPr>
              <w:jc w:val="center"/>
              <w:rPr>
                <w:color w:val="000000"/>
              </w:rPr>
            </w:pPr>
            <w:r w:rsidRPr="00B648AD">
              <w:rPr>
                <w:color w:val="000000"/>
              </w:rPr>
              <w:t>192.040.046</w:t>
            </w:r>
          </w:p>
        </w:tc>
        <w:tc>
          <w:tcPr>
            <w:tcW w:w="1000" w:type="pct"/>
            <w:shd w:val="clear" w:color="auto" w:fill="auto"/>
            <w:noWrap/>
            <w:vAlign w:val="center"/>
            <w:hideMark/>
          </w:tcPr>
          <w:p w14:paraId="738CFB28" w14:textId="77777777" w:rsidR="00CF74FB" w:rsidRPr="00B648AD" w:rsidRDefault="00CF74FB" w:rsidP="00AA4290">
            <w:pPr>
              <w:jc w:val="center"/>
              <w:rPr>
                <w:color w:val="000000"/>
              </w:rPr>
            </w:pPr>
            <w:r w:rsidRPr="00B648AD">
              <w:rPr>
                <w:color w:val="000000"/>
              </w:rPr>
              <w:t>233.953.155</w:t>
            </w:r>
          </w:p>
        </w:tc>
        <w:tc>
          <w:tcPr>
            <w:tcW w:w="536" w:type="pct"/>
            <w:shd w:val="clear" w:color="auto" w:fill="auto"/>
            <w:noWrap/>
            <w:vAlign w:val="center"/>
            <w:hideMark/>
          </w:tcPr>
          <w:p w14:paraId="028C2B57" w14:textId="77777777" w:rsidR="00CF74FB" w:rsidRPr="00B648AD" w:rsidRDefault="00CF74FB" w:rsidP="00AA4290">
            <w:pPr>
              <w:jc w:val="center"/>
              <w:rPr>
                <w:color w:val="000000"/>
              </w:rPr>
            </w:pPr>
            <w:r w:rsidRPr="00B648AD">
              <w:rPr>
                <w:color w:val="000000"/>
              </w:rPr>
              <w:t>1,22</w:t>
            </w:r>
          </w:p>
        </w:tc>
        <w:tc>
          <w:tcPr>
            <w:tcW w:w="583" w:type="pct"/>
            <w:shd w:val="clear" w:color="auto" w:fill="auto"/>
            <w:noWrap/>
            <w:vAlign w:val="center"/>
            <w:hideMark/>
          </w:tcPr>
          <w:p w14:paraId="56675B2E" w14:textId="77777777" w:rsidR="00CF74FB" w:rsidRPr="00B648AD" w:rsidRDefault="00CF74FB" w:rsidP="00AA4290">
            <w:pPr>
              <w:jc w:val="center"/>
              <w:rPr>
                <w:color w:val="000000"/>
              </w:rPr>
            </w:pPr>
            <w:r>
              <w:rPr>
                <w:color w:val="000000"/>
              </w:rPr>
              <w:t>%26</w:t>
            </w:r>
          </w:p>
        </w:tc>
        <w:tc>
          <w:tcPr>
            <w:tcW w:w="583" w:type="pct"/>
            <w:shd w:val="clear" w:color="auto" w:fill="auto"/>
            <w:noWrap/>
            <w:vAlign w:val="center"/>
            <w:hideMark/>
          </w:tcPr>
          <w:p w14:paraId="5621E4DB" w14:textId="77777777" w:rsidR="00CF74FB" w:rsidRPr="00B648AD" w:rsidRDefault="00CF74FB" w:rsidP="00AA4290">
            <w:pPr>
              <w:jc w:val="center"/>
              <w:rPr>
                <w:color w:val="000000"/>
              </w:rPr>
            </w:pPr>
            <w:r>
              <w:rPr>
                <w:color w:val="000000"/>
              </w:rPr>
              <w:t>%38</w:t>
            </w:r>
          </w:p>
        </w:tc>
        <w:tc>
          <w:tcPr>
            <w:tcW w:w="619" w:type="pct"/>
            <w:shd w:val="clear" w:color="auto" w:fill="auto"/>
            <w:noWrap/>
            <w:vAlign w:val="center"/>
            <w:hideMark/>
          </w:tcPr>
          <w:p w14:paraId="6D557AAD" w14:textId="77777777" w:rsidR="00CF74FB" w:rsidRPr="00B648AD" w:rsidRDefault="00CF74FB" w:rsidP="00AA4290">
            <w:pPr>
              <w:jc w:val="center"/>
              <w:rPr>
                <w:color w:val="000000"/>
              </w:rPr>
            </w:pPr>
            <w:r>
              <w:rPr>
                <w:color w:val="000000"/>
              </w:rPr>
              <w:t>%9</w:t>
            </w:r>
          </w:p>
        </w:tc>
      </w:tr>
      <w:tr w:rsidR="00CF74FB" w:rsidRPr="00B648AD" w14:paraId="5AFEB0BB" w14:textId="77777777" w:rsidTr="00AA4290">
        <w:trPr>
          <w:trHeight w:val="324"/>
        </w:trPr>
        <w:tc>
          <w:tcPr>
            <w:tcW w:w="869" w:type="pct"/>
            <w:shd w:val="clear" w:color="auto" w:fill="auto"/>
            <w:noWrap/>
            <w:vAlign w:val="center"/>
            <w:hideMark/>
          </w:tcPr>
          <w:p w14:paraId="34C9D2ED" w14:textId="77777777" w:rsidR="00CF74FB" w:rsidRPr="00B648AD" w:rsidRDefault="00CF74FB" w:rsidP="00AA4290">
            <w:pPr>
              <w:jc w:val="center"/>
              <w:rPr>
                <w:color w:val="000000"/>
              </w:rPr>
            </w:pPr>
            <w:r w:rsidRPr="00B648AD">
              <w:rPr>
                <w:color w:val="000000"/>
              </w:rPr>
              <w:t>2018</w:t>
            </w:r>
          </w:p>
        </w:tc>
        <w:tc>
          <w:tcPr>
            <w:tcW w:w="810" w:type="pct"/>
            <w:shd w:val="clear" w:color="auto" w:fill="auto"/>
            <w:noWrap/>
            <w:vAlign w:val="center"/>
            <w:hideMark/>
          </w:tcPr>
          <w:p w14:paraId="3DAD8BB1" w14:textId="77777777" w:rsidR="00CF74FB" w:rsidRPr="00B648AD" w:rsidRDefault="00CF74FB" w:rsidP="00AA4290">
            <w:pPr>
              <w:jc w:val="center"/>
              <w:rPr>
                <w:color w:val="000000"/>
              </w:rPr>
            </w:pPr>
            <w:r w:rsidRPr="00B648AD">
              <w:rPr>
                <w:color w:val="000000"/>
              </w:rPr>
              <w:t>211.764.816</w:t>
            </w:r>
          </w:p>
        </w:tc>
        <w:tc>
          <w:tcPr>
            <w:tcW w:w="1000" w:type="pct"/>
            <w:shd w:val="clear" w:color="auto" w:fill="auto"/>
            <w:noWrap/>
            <w:vAlign w:val="center"/>
            <w:hideMark/>
          </w:tcPr>
          <w:p w14:paraId="45D4DB9E" w14:textId="77777777" w:rsidR="00CF74FB" w:rsidRPr="00B648AD" w:rsidRDefault="00CF74FB" w:rsidP="00AA4290">
            <w:pPr>
              <w:jc w:val="center"/>
              <w:rPr>
                <w:color w:val="000000"/>
              </w:rPr>
            </w:pPr>
            <w:r w:rsidRPr="00B648AD">
              <w:rPr>
                <w:color w:val="000000"/>
              </w:rPr>
              <w:t>292.815.820</w:t>
            </w:r>
          </w:p>
        </w:tc>
        <w:tc>
          <w:tcPr>
            <w:tcW w:w="536" w:type="pct"/>
            <w:shd w:val="clear" w:color="auto" w:fill="auto"/>
            <w:noWrap/>
            <w:vAlign w:val="center"/>
            <w:hideMark/>
          </w:tcPr>
          <w:p w14:paraId="11FA1FD5" w14:textId="77777777" w:rsidR="00CF74FB" w:rsidRPr="00B648AD" w:rsidRDefault="00CF74FB" w:rsidP="00AA4290">
            <w:pPr>
              <w:jc w:val="center"/>
              <w:rPr>
                <w:color w:val="000000"/>
              </w:rPr>
            </w:pPr>
            <w:r w:rsidRPr="00B648AD">
              <w:rPr>
                <w:color w:val="000000"/>
              </w:rPr>
              <w:t>1,38</w:t>
            </w:r>
          </w:p>
        </w:tc>
        <w:tc>
          <w:tcPr>
            <w:tcW w:w="583" w:type="pct"/>
            <w:shd w:val="clear" w:color="auto" w:fill="auto"/>
            <w:noWrap/>
            <w:vAlign w:val="center"/>
            <w:hideMark/>
          </w:tcPr>
          <w:p w14:paraId="43A3E347" w14:textId="77777777" w:rsidR="00CF74FB" w:rsidRPr="00B648AD" w:rsidRDefault="00CF74FB" w:rsidP="00AA4290">
            <w:pPr>
              <w:jc w:val="center"/>
              <w:rPr>
                <w:color w:val="000000"/>
              </w:rPr>
            </w:pPr>
            <w:r>
              <w:rPr>
                <w:color w:val="000000"/>
              </w:rPr>
              <w:t>%10</w:t>
            </w:r>
          </w:p>
        </w:tc>
        <w:tc>
          <w:tcPr>
            <w:tcW w:w="583" w:type="pct"/>
            <w:shd w:val="clear" w:color="auto" w:fill="auto"/>
            <w:noWrap/>
            <w:vAlign w:val="center"/>
            <w:hideMark/>
          </w:tcPr>
          <w:p w14:paraId="0152FDC7" w14:textId="77777777" w:rsidR="00CF74FB" w:rsidRPr="00B648AD" w:rsidRDefault="00CF74FB" w:rsidP="00AA4290">
            <w:pPr>
              <w:jc w:val="center"/>
              <w:rPr>
                <w:color w:val="000000"/>
              </w:rPr>
            </w:pPr>
            <w:r>
              <w:rPr>
                <w:color w:val="000000"/>
              </w:rPr>
              <w:t>%25</w:t>
            </w:r>
          </w:p>
        </w:tc>
        <w:tc>
          <w:tcPr>
            <w:tcW w:w="619" w:type="pct"/>
            <w:shd w:val="clear" w:color="auto" w:fill="auto"/>
            <w:noWrap/>
            <w:vAlign w:val="center"/>
            <w:hideMark/>
          </w:tcPr>
          <w:p w14:paraId="67DE6CBE" w14:textId="77777777" w:rsidR="00CF74FB" w:rsidRPr="00B648AD" w:rsidRDefault="00CF74FB" w:rsidP="00AA4290">
            <w:pPr>
              <w:jc w:val="center"/>
              <w:rPr>
                <w:color w:val="000000"/>
              </w:rPr>
            </w:pPr>
            <w:r>
              <w:rPr>
                <w:color w:val="000000"/>
              </w:rPr>
              <w:t>%14</w:t>
            </w:r>
          </w:p>
        </w:tc>
      </w:tr>
      <w:tr w:rsidR="00CF74FB" w:rsidRPr="00B648AD" w14:paraId="4FB2B114" w14:textId="77777777" w:rsidTr="00AA4290">
        <w:trPr>
          <w:trHeight w:val="324"/>
        </w:trPr>
        <w:tc>
          <w:tcPr>
            <w:tcW w:w="869" w:type="pct"/>
            <w:shd w:val="clear" w:color="auto" w:fill="auto"/>
            <w:noWrap/>
            <w:vAlign w:val="center"/>
            <w:hideMark/>
          </w:tcPr>
          <w:p w14:paraId="77CED6F6" w14:textId="77777777" w:rsidR="00CF74FB" w:rsidRPr="00B648AD" w:rsidRDefault="00CF74FB" w:rsidP="00AA4290">
            <w:pPr>
              <w:jc w:val="center"/>
              <w:rPr>
                <w:color w:val="000000"/>
              </w:rPr>
            </w:pPr>
            <w:r w:rsidRPr="00B648AD">
              <w:rPr>
                <w:color w:val="000000"/>
              </w:rPr>
              <w:t>2019</w:t>
            </w:r>
          </w:p>
        </w:tc>
        <w:tc>
          <w:tcPr>
            <w:tcW w:w="810" w:type="pct"/>
            <w:shd w:val="clear" w:color="auto" w:fill="auto"/>
            <w:noWrap/>
            <w:vAlign w:val="center"/>
            <w:hideMark/>
          </w:tcPr>
          <w:p w14:paraId="5519A42F" w14:textId="77777777" w:rsidR="00CF74FB" w:rsidRPr="00B648AD" w:rsidRDefault="00CF74FB" w:rsidP="00AA4290">
            <w:pPr>
              <w:jc w:val="center"/>
              <w:rPr>
                <w:color w:val="000000"/>
              </w:rPr>
            </w:pPr>
            <w:r w:rsidRPr="00B648AD">
              <w:rPr>
                <w:color w:val="000000"/>
              </w:rPr>
              <w:t>214.311.376</w:t>
            </w:r>
          </w:p>
        </w:tc>
        <w:tc>
          <w:tcPr>
            <w:tcW w:w="1000" w:type="pct"/>
            <w:shd w:val="clear" w:color="auto" w:fill="auto"/>
            <w:noWrap/>
            <w:vAlign w:val="center"/>
            <w:hideMark/>
          </w:tcPr>
          <w:p w14:paraId="53BC92FD" w14:textId="77777777" w:rsidR="00CF74FB" w:rsidRPr="00B648AD" w:rsidRDefault="00CF74FB" w:rsidP="00AA4290">
            <w:pPr>
              <w:jc w:val="center"/>
              <w:rPr>
                <w:color w:val="000000"/>
              </w:rPr>
            </w:pPr>
            <w:r w:rsidRPr="00B648AD">
              <w:rPr>
                <w:color w:val="000000"/>
              </w:rPr>
              <w:t>261.695.847</w:t>
            </w:r>
          </w:p>
        </w:tc>
        <w:tc>
          <w:tcPr>
            <w:tcW w:w="536" w:type="pct"/>
            <w:shd w:val="clear" w:color="auto" w:fill="auto"/>
            <w:noWrap/>
            <w:vAlign w:val="center"/>
            <w:hideMark/>
          </w:tcPr>
          <w:p w14:paraId="045FCDAE" w14:textId="77777777" w:rsidR="00CF74FB" w:rsidRPr="00B648AD" w:rsidRDefault="00CF74FB" w:rsidP="00AA4290">
            <w:pPr>
              <w:jc w:val="center"/>
              <w:rPr>
                <w:color w:val="000000"/>
              </w:rPr>
            </w:pPr>
            <w:r w:rsidRPr="00B648AD">
              <w:rPr>
                <w:color w:val="000000"/>
              </w:rPr>
              <w:t>1,22</w:t>
            </w:r>
          </w:p>
        </w:tc>
        <w:tc>
          <w:tcPr>
            <w:tcW w:w="583" w:type="pct"/>
            <w:shd w:val="clear" w:color="auto" w:fill="auto"/>
            <w:noWrap/>
            <w:vAlign w:val="center"/>
            <w:hideMark/>
          </w:tcPr>
          <w:p w14:paraId="6A62308D" w14:textId="77777777" w:rsidR="00CF74FB" w:rsidRPr="00B648AD" w:rsidRDefault="00CF74FB" w:rsidP="00AA4290">
            <w:pPr>
              <w:jc w:val="center"/>
              <w:rPr>
                <w:color w:val="000000"/>
              </w:rPr>
            </w:pPr>
            <w:r>
              <w:rPr>
                <w:color w:val="000000"/>
              </w:rPr>
              <w:t>%1</w:t>
            </w:r>
          </w:p>
        </w:tc>
        <w:tc>
          <w:tcPr>
            <w:tcW w:w="583" w:type="pct"/>
            <w:shd w:val="clear" w:color="auto" w:fill="auto"/>
            <w:noWrap/>
            <w:vAlign w:val="center"/>
            <w:hideMark/>
          </w:tcPr>
          <w:p w14:paraId="53ED6EBB" w14:textId="77777777" w:rsidR="00CF74FB" w:rsidRPr="00B648AD" w:rsidRDefault="00CF74FB" w:rsidP="00AA4290">
            <w:pPr>
              <w:jc w:val="center"/>
              <w:rPr>
                <w:color w:val="000000"/>
              </w:rPr>
            </w:pPr>
            <w:r w:rsidRPr="00B648AD">
              <w:rPr>
                <w:color w:val="000000"/>
              </w:rPr>
              <w:t>-</w:t>
            </w:r>
            <w:r>
              <w:rPr>
                <w:color w:val="000000"/>
              </w:rPr>
              <w:t>%11</w:t>
            </w:r>
          </w:p>
        </w:tc>
        <w:tc>
          <w:tcPr>
            <w:tcW w:w="619" w:type="pct"/>
            <w:shd w:val="clear" w:color="auto" w:fill="auto"/>
            <w:noWrap/>
            <w:vAlign w:val="center"/>
            <w:hideMark/>
          </w:tcPr>
          <w:p w14:paraId="56BDF025" w14:textId="77777777" w:rsidR="00CF74FB" w:rsidRPr="00B648AD" w:rsidRDefault="00CF74FB" w:rsidP="00AA4290">
            <w:pPr>
              <w:jc w:val="center"/>
              <w:rPr>
                <w:color w:val="000000"/>
              </w:rPr>
            </w:pPr>
            <w:r w:rsidRPr="00B648AD">
              <w:rPr>
                <w:color w:val="000000"/>
              </w:rPr>
              <w:t>-</w:t>
            </w:r>
            <w:r>
              <w:rPr>
                <w:color w:val="000000"/>
              </w:rPr>
              <w:t>%12</w:t>
            </w:r>
          </w:p>
        </w:tc>
      </w:tr>
      <w:tr w:rsidR="00F73F12" w:rsidRPr="00B648AD" w14:paraId="2FE3831A" w14:textId="77777777" w:rsidTr="00AA4290">
        <w:trPr>
          <w:trHeight w:val="324"/>
        </w:trPr>
        <w:tc>
          <w:tcPr>
            <w:tcW w:w="869" w:type="pct"/>
            <w:shd w:val="clear" w:color="auto" w:fill="auto"/>
            <w:noWrap/>
            <w:vAlign w:val="center"/>
          </w:tcPr>
          <w:p w14:paraId="483F0C18" w14:textId="3B2F4147" w:rsidR="00F73F12" w:rsidRPr="00B648AD" w:rsidRDefault="00F73F12" w:rsidP="00F73F12">
            <w:pPr>
              <w:jc w:val="center"/>
              <w:rPr>
                <w:color w:val="000000"/>
              </w:rPr>
            </w:pPr>
            <w:r>
              <w:rPr>
                <w:color w:val="000000"/>
              </w:rPr>
              <w:t>2019(9)</w:t>
            </w:r>
          </w:p>
        </w:tc>
        <w:tc>
          <w:tcPr>
            <w:tcW w:w="810" w:type="pct"/>
            <w:shd w:val="clear" w:color="auto" w:fill="auto"/>
            <w:noWrap/>
            <w:vAlign w:val="center"/>
          </w:tcPr>
          <w:p w14:paraId="35BFDD8B" w14:textId="2D4BA6D2" w:rsidR="00F73F12" w:rsidRPr="00B648AD" w:rsidRDefault="00F73F12" w:rsidP="00F73F12">
            <w:pPr>
              <w:jc w:val="center"/>
              <w:rPr>
                <w:color w:val="000000"/>
              </w:rPr>
            </w:pPr>
            <w:r w:rsidRPr="00A22A1C">
              <w:rPr>
                <w:color w:val="000000"/>
              </w:rPr>
              <w:t>161.994</w:t>
            </w:r>
            <w:r>
              <w:rPr>
                <w:color w:val="000000"/>
              </w:rPr>
              <w:t>.286</w:t>
            </w:r>
          </w:p>
        </w:tc>
        <w:tc>
          <w:tcPr>
            <w:tcW w:w="1000" w:type="pct"/>
            <w:shd w:val="clear" w:color="auto" w:fill="auto"/>
            <w:noWrap/>
            <w:vAlign w:val="center"/>
          </w:tcPr>
          <w:p w14:paraId="1CA2FBC2" w14:textId="53B566CF" w:rsidR="00F73F12" w:rsidRPr="00B648AD" w:rsidRDefault="00F73F12" w:rsidP="00F73F12">
            <w:pPr>
              <w:jc w:val="center"/>
              <w:rPr>
                <w:color w:val="000000"/>
              </w:rPr>
            </w:pPr>
            <w:r w:rsidRPr="00A22A1C">
              <w:rPr>
                <w:color w:val="000000"/>
              </w:rPr>
              <w:t>203.756.826</w:t>
            </w:r>
          </w:p>
        </w:tc>
        <w:tc>
          <w:tcPr>
            <w:tcW w:w="536" w:type="pct"/>
            <w:shd w:val="clear" w:color="auto" w:fill="auto"/>
            <w:noWrap/>
            <w:vAlign w:val="center"/>
          </w:tcPr>
          <w:p w14:paraId="33A10849" w14:textId="7135F38E" w:rsidR="00F73F12" w:rsidRPr="00B648AD" w:rsidRDefault="00F73F12" w:rsidP="00F73F12">
            <w:pPr>
              <w:jc w:val="center"/>
              <w:rPr>
                <w:color w:val="000000"/>
              </w:rPr>
            </w:pPr>
            <w:r w:rsidRPr="00A22A1C">
              <w:rPr>
                <w:color w:val="000000"/>
              </w:rPr>
              <w:t>1,26</w:t>
            </w:r>
          </w:p>
        </w:tc>
        <w:tc>
          <w:tcPr>
            <w:tcW w:w="583" w:type="pct"/>
            <w:shd w:val="clear" w:color="auto" w:fill="auto"/>
            <w:noWrap/>
            <w:vAlign w:val="center"/>
          </w:tcPr>
          <w:p w14:paraId="43C7A4F2" w14:textId="3DCD7F0E" w:rsidR="00F73F12" w:rsidRDefault="00F73F12" w:rsidP="00F73F12">
            <w:pPr>
              <w:jc w:val="center"/>
              <w:rPr>
                <w:color w:val="000000"/>
              </w:rPr>
            </w:pPr>
            <w:r w:rsidRPr="00A22A1C">
              <w:rPr>
                <w:color w:val="000000"/>
              </w:rPr>
              <w:t>-</w:t>
            </w:r>
          </w:p>
        </w:tc>
        <w:tc>
          <w:tcPr>
            <w:tcW w:w="583" w:type="pct"/>
            <w:shd w:val="clear" w:color="auto" w:fill="auto"/>
            <w:noWrap/>
            <w:vAlign w:val="center"/>
          </w:tcPr>
          <w:p w14:paraId="5D0FBC3E" w14:textId="0F90084B" w:rsidR="00F73F12" w:rsidRPr="00B648AD" w:rsidRDefault="00F73F12" w:rsidP="00F73F12">
            <w:pPr>
              <w:jc w:val="center"/>
              <w:rPr>
                <w:color w:val="000000"/>
              </w:rPr>
            </w:pPr>
            <w:r w:rsidRPr="00A22A1C">
              <w:rPr>
                <w:color w:val="000000"/>
              </w:rPr>
              <w:t>-</w:t>
            </w:r>
          </w:p>
        </w:tc>
        <w:tc>
          <w:tcPr>
            <w:tcW w:w="619" w:type="pct"/>
            <w:shd w:val="clear" w:color="auto" w:fill="auto"/>
            <w:noWrap/>
            <w:vAlign w:val="center"/>
          </w:tcPr>
          <w:p w14:paraId="3FB578AE" w14:textId="239ACE4F" w:rsidR="00F73F12" w:rsidRPr="00B648AD" w:rsidRDefault="00F73F12" w:rsidP="00F73F12">
            <w:pPr>
              <w:jc w:val="center"/>
              <w:rPr>
                <w:color w:val="000000"/>
              </w:rPr>
            </w:pPr>
            <w:r w:rsidRPr="00A22A1C">
              <w:rPr>
                <w:color w:val="000000"/>
              </w:rPr>
              <w:t>-</w:t>
            </w:r>
          </w:p>
        </w:tc>
      </w:tr>
      <w:tr w:rsidR="00F73F12" w:rsidRPr="00B648AD" w14:paraId="3AB18E10" w14:textId="77777777" w:rsidTr="00AA4290">
        <w:trPr>
          <w:trHeight w:val="324"/>
        </w:trPr>
        <w:tc>
          <w:tcPr>
            <w:tcW w:w="869" w:type="pct"/>
            <w:shd w:val="clear" w:color="auto" w:fill="auto"/>
            <w:noWrap/>
            <w:vAlign w:val="center"/>
          </w:tcPr>
          <w:p w14:paraId="3116CF16" w14:textId="58145EE8" w:rsidR="00F73F12" w:rsidRDefault="00F73F12" w:rsidP="00F73F12">
            <w:pPr>
              <w:jc w:val="center"/>
              <w:rPr>
                <w:color w:val="000000"/>
              </w:rPr>
            </w:pPr>
            <w:r>
              <w:rPr>
                <w:color w:val="000000"/>
              </w:rPr>
              <w:t>2020(9)</w:t>
            </w:r>
          </w:p>
        </w:tc>
        <w:tc>
          <w:tcPr>
            <w:tcW w:w="810" w:type="pct"/>
            <w:shd w:val="clear" w:color="auto" w:fill="auto"/>
            <w:noWrap/>
            <w:vAlign w:val="center"/>
          </w:tcPr>
          <w:p w14:paraId="53133E28" w14:textId="7CD25264" w:rsidR="00F73F12" w:rsidRPr="00B648AD" w:rsidRDefault="00F73F12" w:rsidP="00F73F12">
            <w:pPr>
              <w:jc w:val="center"/>
              <w:rPr>
                <w:color w:val="000000"/>
              </w:rPr>
            </w:pPr>
            <w:r w:rsidRPr="00A22A1C">
              <w:rPr>
                <w:color w:val="000000"/>
              </w:rPr>
              <w:t>141.929</w:t>
            </w:r>
            <w:r>
              <w:rPr>
                <w:color w:val="000000"/>
              </w:rPr>
              <w:t>.125</w:t>
            </w:r>
          </w:p>
        </w:tc>
        <w:tc>
          <w:tcPr>
            <w:tcW w:w="1000" w:type="pct"/>
            <w:shd w:val="clear" w:color="auto" w:fill="auto"/>
            <w:noWrap/>
            <w:vAlign w:val="center"/>
          </w:tcPr>
          <w:p w14:paraId="24446318" w14:textId="0B34CC54" w:rsidR="00F73F12" w:rsidRPr="00B648AD" w:rsidRDefault="00F73F12" w:rsidP="00F73F12">
            <w:pPr>
              <w:jc w:val="center"/>
              <w:rPr>
                <w:color w:val="000000"/>
              </w:rPr>
            </w:pPr>
            <w:r w:rsidRPr="00A22A1C">
              <w:rPr>
                <w:color w:val="000000"/>
              </w:rPr>
              <w:t>142.597.807</w:t>
            </w:r>
          </w:p>
        </w:tc>
        <w:tc>
          <w:tcPr>
            <w:tcW w:w="536" w:type="pct"/>
            <w:shd w:val="clear" w:color="auto" w:fill="auto"/>
            <w:noWrap/>
            <w:vAlign w:val="center"/>
          </w:tcPr>
          <w:p w14:paraId="6E9A4C09" w14:textId="038F7308" w:rsidR="00F73F12" w:rsidRPr="00B648AD" w:rsidRDefault="00F73F12" w:rsidP="00F73F12">
            <w:pPr>
              <w:jc w:val="center"/>
              <w:rPr>
                <w:color w:val="000000"/>
              </w:rPr>
            </w:pPr>
            <w:r w:rsidRPr="00A22A1C">
              <w:rPr>
                <w:color w:val="000000"/>
              </w:rPr>
              <w:t>1,00</w:t>
            </w:r>
          </w:p>
        </w:tc>
        <w:tc>
          <w:tcPr>
            <w:tcW w:w="583" w:type="pct"/>
            <w:shd w:val="clear" w:color="auto" w:fill="auto"/>
            <w:noWrap/>
            <w:vAlign w:val="center"/>
          </w:tcPr>
          <w:p w14:paraId="3063D794" w14:textId="313CBC72" w:rsidR="00F73F12" w:rsidRDefault="00F73F12" w:rsidP="00F73F12">
            <w:pPr>
              <w:jc w:val="center"/>
              <w:rPr>
                <w:color w:val="000000"/>
              </w:rPr>
            </w:pPr>
            <w:r w:rsidRPr="00A22A1C">
              <w:rPr>
                <w:color w:val="000000"/>
              </w:rPr>
              <w:t>-</w:t>
            </w:r>
            <w:r>
              <w:rPr>
                <w:color w:val="000000"/>
              </w:rPr>
              <w:t>%12</w:t>
            </w:r>
          </w:p>
        </w:tc>
        <w:tc>
          <w:tcPr>
            <w:tcW w:w="583" w:type="pct"/>
            <w:shd w:val="clear" w:color="auto" w:fill="auto"/>
            <w:noWrap/>
            <w:vAlign w:val="center"/>
          </w:tcPr>
          <w:p w14:paraId="0152083C" w14:textId="02162048" w:rsidR="00F73F12" w:rsidRPr="00B648AD" w:rsidRDefault="00F73F12" w:rsidP="00F73F12">
            <w:pPr>
              <w:jc w:val="center"/>
              <w:rPr>
                <w:color w:val="000000"/>
              </w:rPr>
            </w:pPr>
            <w:r w:rsidRPr="00A22A1C">
              <w:rPr>
                <w:color w:val="000000"/>
              </w:rPr>
              <w:t>-</w:t>
            </w:r>
            <w:r>
              <w:rPr>
                <w:color w:val="000000"/>
              </w:rPr>
              <w:t>%30</w:t>
            </w:r>
          </w:p>
        </w:tc>
        <w:tc>
          <w:tcPr>
            <w:tcW w:w="619" w:type="pct"/>
            <w:shd w:val="clear" w:color="auto" w:fill="auto"/>
            <w:noWrap/>
            <w:vAlign w:val="center"/>
          </w:tcPr>
          <w:p w14:paraId="43129381" w14:textId="25E12CD8" w:rsidR="00F73F12" w:rsidRPr="00B648AD" w:rsidRDefault="00F73F12" w:rsidP="00F73F12">
            <w:pPr>
              <w:jc w:val="center"/>
              <w:rPr>
                <w:color w:val="000000"/>
              </w:rPr>
            </w:pPr>
            <w:r w:rsidRPr="00A22A1C">
              <w:rPr>
                <w:color w:val="000000"/>
              </w:rPr>
              <w:t>-</w:t>
            </w:r>
            <w:r>
              <w:rPr>
                <w:color w:val="000000"/>
              </w:rPr>
              <w:t>%20</w:t>
            </w:r>
          </w:p>
        </w:tc>
      </w:tr>
    </w:tbl>
    <w:p w14:paraId="5F93A615" w14:textId="4A38216D" w:rsidR="00CF74FB" w:rsidRDefault="00CF74FB" w:rsidP="00CF74FB">
      <w:pPr>
        <w:pStyle w:val="METIN"/>
        <w:spacing w:before="0" w:after="0"/>
        <w:ind w:firstLine="426"/>
        <w:rPr>
          <w:rFonts w:cs="Times New Roman"/>
        </w:rPr>
      </w:pPr>
    </w:p>
    <w:p w14:paraId="666738B9" w14:textId="40A0A668" w:rsidR="009868FD" w:rsidRPr="00A22A1C" w:rsidRDefault="009868FD" w:rsidP="00CF74FB">
      <w:pPr>
        <w:pStyle w:val="METIN"/>
        <w:spacing w:before="0" w:after="0"/>
        <w:ind w:firstLine="426"/>
        <w:rPr>
          <w:rFonts w:cs="Times New Roman"/>
        </w:rPr>
      </w:pPr>
      <w:r>
        <w:rPr>
          <w:rFonts w:cs="Times New Roman"/>
        </w:rPr>
        <w:t>Bununla birlikte, ithalatın soruşturma dönemi ertesinde durumunu gözlemleyebilmek amacıyla, soruşturma konusu ürünün 2020 yılı tamamı ile 2020 ve 2021 yılları ilk 6 aylık dönemi ithalatı aşağıdaki tabloda sunulmaktadır.</w:t>
      </w:r>
    </w:p>
    <w:p w14:paraId="7E97C968" w14:textId="77777777" w:rsidR="009868FD" w:rsidRDefault="009868FD" w:rsidP="00CF74FB">
      <w:pPr>
        <w:pStyle w:val="METIN"/>
        <w:spacing w:before="0" w:after="0"/>
        <w:ind w:firstLine="426"/>
        <w:rPr>
          <w:rFonts w:cs="Times New Roman"/>
        </w:rPr>
      </w:pPr>
    </w:p>
    <w:tbl>
      <w:tblPr>
        <w:tblW w:w="503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691"/>
        <w:gridCol w:w="1630"/>
        <w:gridCol w:w="2058"/>
        <w:gridCol w:w="991"/>
        <w:gridCol w:w="1135"/>
        <w:gridCol w:w="1191"/>
        <w:gridCol w:w="1277"/>
      </w:tblGrid>
      <w:tr w:rsidR="00F73F12" w:rsidRPr="00B648AD" w14:paraId="2611BD15" w14:textId="77777777" w:rsidTr="009F7D07">
        <w:trPr>
          <w:trHeight w:val="465"/>
        </w:trPr>
        <w:tc>
          <w:tcPr>
            <w:tcW w:w="848" w:type="pct"/>
            <w:vMerge w:val="restart"/>
            <w:shd w:val="clear" w:color="auto" w:fill="auto"/>
            <w:noWrap/>
            <w:vAlign w:val="center"/>
          </w:tcPr>
          <w:p w14:paraId="0FA57B37" w14:textId="46653EBE" w:rsidR="00F73F12" w:rsidRPr="00B648AD" w:rsidRDefault="00F73F12" w:rsidP="00F73F12">
            <w:pPr>
              <w:jc w:val="center"/>
              <w:rPr>
                <w:color w:val="000000"/>
              </w:rPr>
            </w:pPr>
            <w:r w:rsidRPr="00B648AD">
              <w:rPr>
                <w:b/>
                <w:bCs/>
                <w:color w:val="000000"/>
              </w:rPr>
              <w:t>İTHALAT</w:t>
            </w:r>
          </w:p>
        </w:tc>
        <w:tc>
          <w:tcPr>
            <w:tcW w:w="817" w:type="pct"/>
            <w:vMerge w:val="restart"/>
            <w:shd w:val="clear" w:color="auto" w:fill="auto"/>
            <w:noWrap/>
            <w:vAlign w:val="center"/>
          </w:tcPr>
          <w:p w14:paraId="5A749D62" w14:textId="3524DCFC" w:rsidR="00F73F12" w:rsidRPr="00B648AD" w:rsidRDefault="00F73F12" w:rsidP="00F73F12">
            <w:pPr>
              <w:jc w:val="center"/>
              <w:rPr>
                <w:color w:val="000000"/>
              </w:rPr>
            </w:pPr>
            <w:r w:rsidRPr="00B648AD">
              <w:rPr>
                <w:b/>
                <w:bCs/>
                <w:color w:val="000000"/>
              </w:rPr>
              <w:t>Miktar (Kg)</w:t>
            </w:r>
          </w:p>
        </w:tc>
        <w:tc>
          <w:tcPr>
            <w:tcW w:w="1032" w:type="pct"/>
            <w:vMerge w:val="restart"/>
            <w:shd w:val="clear" w:color="auto" w:fill="auto"/>
            <w:noWrap/>
            <w:vAlign w:val="center"/>
          </w:tcPr>
          <w:p w14:paraId="46C69F7A" w14:textId="623E80D8" w:rsidR="00F73F12" w:rsidRPr="00B648AD" w:rsidRDefault="00F73F12" w:rsidP="00F73F12">
            <w:pPr>
              <w:jc w:val="center"/>
              <w:rPr>
                <w:color w:val="000000"/>
              </w:rPr>
            </w:pPr>
            <w:r w:rsidRPr="00B648AD">
              <w:rPr>
                <w:b/>
                <w:bCs/>
                <w:color w:val="000000"/>
              </w:rPr>
              <w:t>Değer (ABD $)</w:t>
            </w:r>
          </w:p>
        </w:tc>
        <w:tc>
          <w:tcPr>
            <w:tcW w:w="497" w:type="pct"/>
            <w:vMerge w:val="restart"/>
            <w:shd w:val="clear" w:color="auto" w:fill="auto"/>
            <w:noWrap/>
            <w:vAlign w:val="center"/>
          </w:tcPr>
          <w:p w14:paraId="4CE0F438" w14:textId="5703AEC1" w:rsidR="00F73F12" w:rsidRPr="00B648AD" w:rsidRDefault="00F73F12" w:rsidP="00F73F12">
            <w:pPr>
              <w:jc w:val="center"/>
              <w:rPr>
                <w:color w:val="000000"/>
              </w:rPr>
            </w:pPr>
            <w:r>
              <w:rPr>
                <w:b/>
                <w:bCs/>
                <w:color w:val="000000"/>
              </w:rPr>
              <w:t>B.F ($/Kg)</w:t>
            </w:r>
          </w:p>
        </w:tc>
        <w:tc>
          <w:tcPr>
            <w:tcW w:w="1806" w:type="pct"/>
            <w:gridSpan w:val="3"/>
            <w:shd w:val="clear" w:color="auto" w:fill="auto"/>
            <w:noWrap/>
            <w:vAlign w:val="center"/>
          </w:tcPr>
          <w:p w14:paraId="6D4FB64E" w14:textId="740756A4" w:rsidR="00F73F12" w:rsidRPr="00B648AD" w:rsidRDefault="00F73F12" w:rsidP="00F73F12">
            <w:pPr>
              <w:jc w:val="center"/>
              <w:rPr>
                <w:color w:val="000000"/>
              </w:rPr>
            </w:pPr>
            <w:r w:rsidRPr="00B648AD">
              <w:rPr>
                <w:b/>
                <w:bCs/>
                <w:color w:val="000000"/>
              </w:rPr>
              <w:t>Değişim %</w:t>
            </w:r>
          </w:p>
        </w:tc>
      </w:tr>
      <w:tr w:rsidR="009F7D07" w:rsidRPr="00B648AD" w14:paraId="6E097A9B" w14:textId="77777777" w:rsidTr="009F7D07">
        <w:trPr>
          <w:trHeight w:val="502"/>
        </w:trPr>
        <w:tc>
          <w:tcPr>
            <w:tcW w:w="848" w:type="pct"/>
            <w:vMerge/>
            <w:shd w:val="clear" w:color="auto" w:fill="auto"/>
            <w:noWrap/>
            <w:vAlign w:val="center"/>
          </w:tcPr>
          <w:p w14:paraId="0B3FFBA0" w14:textId="77777777" w:rsidR="00F73F12" w:rsidRPr="00B648AD" w:rsidRDefault="00F73F12" w:rsidP="00F73F12">
            <w:pPr>
              <w:jc w:val="center"/>
              <w:rPr>
                <w:b/>
                <w:bCs/>
                <w:color w:val="000000"/>
              </w:rPr>
            </w:pPr>
          </w:p>
        </w:tc>
        <w:tc>
          <w:tcPr>
            <w:tcW w:w="817" w:type="pct"/>
            <w:vMerge/>
            <w:shd w:val="clear" w:color="auto" w:fill="auto"/>
            <w:noWrap/>
            <w:vAlign w:val="center"/>
          </w:tcPr>
          <w:p w14:paraId="30A4EC6A" w14:textId="77777777" w:rsidR="00F73F12" w:rsidRPr="00B648AD" w:rsidRDefault="00F73F12" w:rsidP="00F73F12">
            <w:pPr>
              <w:jc w:val="center"/>
              <w:rPr>
                <w:b/>
                <w:bCs/>
                <w:color w:val="000000"/>
              </w:rPr>
            </w:pPr>
          </w:p>
        </w:tc>
        <w:tc>
          <w:tcPr>
            <w:tcW w:w="1032" w:type="pct"/>
            <w:vMerge/>
            <w:shd w:val="clear" w:color="auto" w:fill="auto"/>
            <w:noWrap/>
            <w:vAlign w:val="center"/>
          </w:tcPr>
          <w:p w14:paraId="420E6D53" w14:textId="77777777" w:rsidR="00F73F12" w:rsidRPr="00B648AD" w:rsidRDefault="00F73F12" w:rsidP="00F73F12">
            <w:pPr>
              <w:jc w:val="center"/>
              <w:rPr>
                <w:b/>
                <w:bCs/>
                <w:color w:val="000000"/>
              </w:rPr>
            </w:pPr>
          </w:p>
        </w:tc>
        <w:tc>
          <w:tcPr>
            <w:tcW w:w="497" w:type="pct"/>
            <w:vMerge/>
            <w:shd w:val="clear" w:color="auto" w:fill="auto"/>
            <w:noWrap/>
            <w:vAlign w:val="center"/>
          </w:tcPr>
          <w:p w14:paraId="3E84D70A" w14:textId="77777777" w:rsidR="00F73F12" w:rsidRPr="00B648AD" w:rsidRDefault="00F73F12" w:rsidP="00F73F12">
            <w:pPr>
              <w:jc w:val="center"/>
              <w:rPr>
                <w:b/>
                <w:bCs/>
                <w:color w:val="000000"/>
              </w:rPr>
            </w:pPr>
          </w:p>
        </w:tc>
        <w:tc>
          <w:tcPr>
            <w:tcW w:w="569" w:type="pct"/>
            <w:shd w:val="clear" w:color="auto" w:fill="auto"/>
            <w:noWrap/>
            <w:vAlign w:val="center"/>
          </w:tcPr>
          <w:p w14:paraId="093A808A" w14:textId="5893C8DD" w:rsidR="00F73F12" w:rsidRPr="00B648AD" w:rsidRDefault="00F73F12" w:rsidP="00F73F12">
            <w:pPr>
              <w:jc w:val="center"/>
              <w:rPr>
                <w:color w:val="000000"/>
              </w:rPr>
            </w:pPr>
            <w:r w:rsidRPr="00B648AD">
              <w:rPr>
                <w:b/>
                <w:bCs/>
                <w:color w:val="000000"/>
              </w:rPr>
              <w:t>Miktar (Ton)</w:t>
            </w:r>
          </w:p>
        </w:tc>
        <w:tc>
          <w:tcPr>
            <w:tcW w:w="597" w:type="pct"/>
            <w:shd w:val="clear" w:color="auto" w:fill="auto"/>
            <w:noWrap/>
            <w:vAlign w:val="center"/>
          </w:tcPr>
          <w:p w14:paraId="7D404DED" w14:textId="77777777" w:rsidR="00F73F12" w:rsidRDefault="00F73F12" w:rsidP="00F73F12">
            <w:pPr>
              <w:jc w:val="center"/>
              <w:rPr>
                <w:b/>
                <w:bCs/>
                <w:color w:val="000000"/>
              </w:rPr>
            </w:pPr>
            <w:r w:rsidRPr="00B648AD">
              <w:rPr>
                <w:b/>
                <w:bCs/>
                <w:color w:val="000000"/>
              </w:rPr>
              <w:t xml:space="preserve">Değer </w:t>
            </w:r>
          </w:p>
          <w:p w14:paraId="2461E2CF" w14:textId="06A82FD9" w:rsidR="00F73F12" w:rsidRPr="00B648AD" w:rsidRDefault="00F73F12" w:rsidP="00F73F12">
            <w:pPr>
              <w:jc w:val="center"/>
              <w:rPr>
                <w:color w:val="000000"/>
              </w:rPr>
            </w:pPr>
            <w:r w:rsidRPr="00B648AD">
              <w:rPr>
                <w:b/>
                <w:bCs/>
                <w:color w:val="000000"/>
              </w:rPr>
              <w:t>(ABD $)</w:t>
            </w:r>
          </w:p>
        </w:tc>
        <w:tc>
          <w:tcPr>
            <w:tcW w:w="640" w:type="pct"/>
            <w:shd w:val="clear" w:color="auto" w:fill="auto"/>
            <w:noWrap/>
            <w:vAlign w:val="center"/>
          </w:tcPr>
          <w:p w14:paraId="5A46ED46" w14:textId="2EFC5E00" w:rsidR="00F73F12" w:rsidRPr="00B648AD" w:rsidRDefault="00F73F12" w:rsidP="00F73F12">
            <w:pPr>
              <w:jc w:val="center"/>
              <w:rPr>
                <w:color w:val="000000"/>
              </w:rPr>
            </w:pPr>
            <w:r w:rsidRPr="00B648AD">
              <w:rPr>
                <w:b/>
                <w:bCs/>
                <w:color w:val="000000"/>
              </w:rPr>
              <w:t>B.F. ($/Kg)</w:t>
            </w:r>
          </w:p>
        </w:tc>
      </w:tr>
      <w:tr w:rsidR="009F7D07" w:rsidRPr="00B648AD" w14:paraId="513C5286" w14:textId="77777777" w:rsidTr="009F7D07">
        <w:trPr>
          <w:trHeight w:val="323"/>
        </w:trPr>
        <w:tc>
          <w:tcPr>
            <w:tcW w:w="848" w:type="pct"/>
            <w:shd w:val="clear" w:color="auto" w:fill="auto"/>
            <w:noWrap/>
            <w:vAlign w:val="center"/>
          </w:tcPr>
          <w:p w14:paraId="632DA793" w14:textId="1E5C28AF" w:rsidR="00F73F12" w:rsidRPr="00B648AD" w:rsidRDefault="00F73F12" w:rsidP="00F73F12">
            <w:pPr>
              <w:jc w:val="center"/>
              <w:rPr>
                <w:color w:val="000000"/>
              </w:rPr>
            </w:pPr>
            <w:r w:rsidRPr="00B648AD">
              <w:rPr>
                <w:color w:val="000000"/>
              </w:rPr>
              <w:t>2020</w:t>
            </w:r>
          </w:p>
        </w:tc>
        <w:tc>
          <w:tcPr>
            <w:tcW w:w="817" w:type="pct"/>
            <w:shd w:val="clear" w:color="auto" w:fill="auto"/>
            <w:noWrap/>
            <w:vAlign w:val="center"/>
          </w:tcPr>
          <w:p w14:paraId="6982A783" w14:textId="50917294" w:rsidR="00F73F12" w:rsidRPr="00B648AD" w:rsidRDefault="00F73F12" w:rsidP="00F73F12">
            <w:pPr>
              <w:jc w:val="center"/>
              <w:rPr>
                <w:color w:val="000000"/>
              </w:rPr>
            </w:pPr>
            <w:r w:rsidRPr="00B648AD">
              <w:rPr>
                <w:color w:val="000000"/>
              </w:rPr>
              <w:t>184.370.920</w:t>
            </w:r>
          </w:p>
        </w:tc>
        <w:tc>
          <w:tcPr>
            <w:tcW w:w="1032" w:type="pct"/>
            <w:shd w:val="clear" w:color="auto" w:fill="auto"/>
            <w:noWrap/>
            <w:vAlign w:val="center"/>
          </w:tcPr>
          <w:p w14:paraId="5461491F" w14:textId="76E569A9" w:rsidR="00F73F12" w:rsidRPr="00B648AD" w:rsidRDefault="00F73F12" w:rsidP="00F73F12">
            <w:pPr>
              <w:jc w:val="center"/>
              <w:rPr>
                <w:color w:val="000000"/>
              </w:rPr>
            </w:pPr>
            <w:r w:rsidRPr="00B648AD">
              <w:rPr>
                <w:color w:val="000000"/>
              </w:rPr>
              <w:t>183.482.487</w:t>
            </w:r>
          </w:p>
        </w:tc>
        <w:tc>
          <w:tcPr>
            <w:tcW w:w="497" w:type="pct"/>
            <w:shd w:val="clear" w:color="auto" w:fill="auto"/>
            <w:noWrap/>
            <w:vAlign w:val="center"/>
          </w:tcPr>
          <w:p w14:paraId="333EFFC2" w14:textId="5A1366B0" w:rsidR="00F73F12" w:rsidRPr="00B648AD" w:rsidRDefault="00F73F12" w:rsidP="00F73F12">
            <w:pPr>
              <w:jc w:val="center"/>
              <w:rPr>
                <w:color w:val="000000"/>
              </w:rPr>
            </w:pPr>
            <w:r w:rsidRPr="00B648AD">
              <w:rPr>
                <w:color w:val="000000"/>
              </w:rPr>
              <w:t>1,00</w:t>
            </w:r>
          </w:p>
        </w:tc>
        <w:tc>
          <w:tcPr>
            <w:tcW w:w="569" w:type="pct"/>
            <w:shd w:val="clear" w:color="auto" w:fill="auto"/>
            <w:noWrap/>
            <w:vAlign w:val="center"/>
          </w:tcPr>
          <w:p w14:paraId="12E6729F" w14:textId="13B8F6B5" w:rsidR="00F73F12" w:rsidRPr="00B648AD" w:rsidRDefault="00F73F12" w:rsidP="00F73F12">
            <w:pPr>
              <w:jc w:val="center"/>
              <w:rPr>
                <w:color w:val="000000"/>
              </w:rPr>
            </w:pPr>
            <w:r>
              <w:rPr>
                <w:color w:val="000000"/>
              </w:rPr>
              <w:t>-</w:t>
            </w:r>
            <w:r w:rsidR="005125C7">
              <w:rPr>
                <w:color w:val="000000"/>
              </w:rPr>
              <w:t>%14</w:t>
            </w:r>
          </w:p>
        </w:tc>
        <w:tc>
          <w:tcPr>
            <w:tcW w:w="597" w:type="pct"/>
            <w:shd w:val="clear" w:color="auto" w:fill="auto"/>
            <w:noWrap/>
            <w:vAlign w:val="center"/>
          </w:tcPr>
          <w:p w14:paraId="2DC7F9A2" w14:textId="4A3FF9A2" w:rsidR="00F73F12" w:rsidRPr="00B648AD" w:rsidRDefault="00F73F12" w:rsidP="00F73F12">
            <w:pPr>
              <w:jc w:val="center"/>
              <w:rPr>
                <w:color w:val="000000"/>
              </w:rPr>
            </w:pPr>
            <w:r>
              <w:rPr>
                <w:color w:val="000000"/>
              </w:rPr>
              <w:t>-</w:t>
            </w:r>
            <w:r w:rsidR="005125C7">
              <w:rPr>
                <w:color w:val="000000"/>
              </w:rPr>
              <w:t>%30</w:t>
            </w:r>
          </w:p>
        </w:tc>
        <w:tc>
          <w:tcPr>
            <w:tcW w:w="640" w:type="pct"/>
            <w:shd w:val="clear" w:color="auto" w:fill="auto"/>
            <w:noWrap/>
            <w:vAlign w:val="center"/>
          </w:tcPr>
          <w:p w14:paraId="6BC07458" w14:textId="5AD6BE00" w:rsidR="00F73F12" w:rsidRPr="00B648AD" w:rsidRDefault="00F73F12" w:rsidP="00F73F12">
            <w:pPr>
              <w:jc w:val="center"/>
              <w:rPr>
                <w:color w:val="000000"/>
              </w:rPr>
            </w:pPr>
            <w:r>
              <w:rPr>
                <w:color w:val="000000"/>
              </w:rPr>
              <w:t>-</w:t>
            </w:r>
            <w:r w:rsidR="005125C7">
              <w:rPr>
                <w:color w:val="000000"/>
              </w:rPr>
              <w:t>%19</w:t>
            </w:r>
          </w:p>
        </w:tc>
      </w:tr>
      <w:tr w:rsidR="009F7D07" w:rsidRPr="00B648AD" w14:paraId="530E4C2A" w14:textId="77777777" w:rsidTr="009F7D07">
        <w:trPr>
          <w:trHeight w:val="323"/>
        </w:trPr>
        <w:tc>
          <w:tcPr>
            <w:tcW w:w="848" w:type="pct"/>
            <w:shd w:val="clear" w:color="auto" w:fill="auto"/>
            <w:noWrap/>
            <w:vAlign w:val="center"/>
            <w:hideMark/>
          </w:tcPr>
          <w:p w14:paraId="118F9417" w14:textId="77777777" w:rsidR="00F73F12" w:rsidRPr="00B648AD" w:rsidRDefault="00F73F12" w:rsidP="00F73F12">
            <w:pPr>
              <w:jc w:val="center"/>
              <w:rPr>
                <w:color w:val="000000"/>
              </w:rPr>
            </w:pPr>
            <w:r w:rsidRPr="00B648AD">
              <w:rPr>
                <w:color w:val="000000"/>
              </w:rPr>
              <w:t>2020(</w:t>
            </w:r>
            <w:r>
              <w:rPr>
                <w:color w:val="000000"/>
              </w:rPr>
              <w:t>6</w:t>
            </w:r>
            <w:r w:rsidRPr="00B648AD">
              <w:rPr>
                <w:color w:val="000000"/>
              </w:rPr>
              <w:t>)</w:t>
            </w:r>
          </w:p>
        </w:tc>
        <w:tc>
          <w:tcPr>
            <w:tcW w:w="817" w:type="pct"/>
            <w:shd w:val="clear" w:color="auto" w:fill="auto"/>
            <w:noWrap/>
            <w:vAlign w:val="center"/>
            <w:hideMark/>
          </w:tcPr>
          <w:p w14:paraId="4C30F871" w14:textId="77777777" w:rsidR="00F73F12" w:rsidRPr="00B648AD" w:rsidRDefault="00F73F12" w:rsidP="00F73F12">
            <w:pPr>
              <w:jc w:val="center"/>
              <w:rPr>
                <w:color w:val="000000"/>
              </w:rPr>
            </w:pPr>
            <w:r w:rsidRPr="00245CD8">
              <w:rPr>
                <w:color w:val="000000"/>
              </w:rPr>
              <w:t>94.773.385</w:t>
            </w:r>
          </w:p>
        </w:tc>
        <w:tc>
          <w:tcPr>
            <w:tcW w:w="1032" w:type="pct"/>
            <w:shd w:val="clear" w:color="auto" w:fill="auto"/>
            <w:noWrap/>
            <w:vAlign w:val="center"/>
            <w:hideMark/>
          </w:tcPr>
          <w:p w14:paraId="0DB7E8D6" w14:textId="77777777" w:rsidR="00F73F12" w:rsidRPr="00B648AD" w:rsidRDefault="00F73F12" w:rsidP="00F73F12">
            <w:pPr>
              <w:jc w:val="center"/>
              <w:rPr>
                <w:color w:val="000000"/>
              </w:rPr>
            </w:pPr>
            <w:r w:rsidRPr="00245CD8">
              <w:rPr>
                <w:color w:val="000000"/>
              </w:rPr>
              <w:t>99.457.469</w:t>
            </w:r>
          </w:p>
        </w:tc>
        <w:tc>
          <w:tcPr>
            <w:tcW w:w="497" w:type="pct"/>
            <w:shd w:val="clear" w:color="auto" w:fill="auto"/>
            <w:noWrap/>
            <w:vAlign w:val="center"/>
            <w:hideMark/>
          </w:tcPr>
          <w:p w14:paraId="636C0ECA" w14:textId="77777777" w:rsidR="00F73F12" w:rsidRPr="00B648AD" w:rsidRDefault="00F73F12" w:rsidP="00F73F12">
            <w:pPr>
              <w:jc w:val="center"/>
              <w:rPr>
                <w:color w:val="000000"/>
              </w:rPr>
            </w:pPr>
            <w:r>
              <w:rPr>
                <w:color w:val="000000"/>
              </w:rPr>
              <w:t>1,05</w:t>
            </w:r>
          </w:p>
        </w:tc>
        <w:tc>
          <w:tcPr>
            <w:tcW w:w="569" w:type="pct"/>
            <w:shd w:val="clear" w:color="auto" w:fill="auto"/>
            <w:noWrap/>
            <w:vAlign w:val="center"/>
            <w:hideMark/>
          </w:tcPr>
          <w:p w14:paraId="43804C4D" w14:textId="77777777" w:rsidR="00F73F12" w:rsidRPr="00B648AD" w:rsidRDefault="00F73F12" w:rsidP="00F73F12">
            <w:pPr>
              <w:jc w:val="center"/>
              <w:rPr>
                <w:color w:val="000000"/>
              </w:rPr>
            </w:pPr>
            <w:r w:rsidRPr="00B648AD">
              <w:rPr>
                <w:color w:val="000000"/>
              </w:rPr>
              <w:t>-</w:t>
            </w:r>
          </w:p>
        </w:tc>
        <w:tc>
          <w:tcPr>
            <w:tcW w:w="597" w:type="pct"/>
            <w:shd w:val="clear" w:color="auto" w:fill="auto"/>
            <w:noWrap/>
            <w:vAlign w:val="center"/>
            <w:hideMark/>
          </w:tcPr>
          <w:p w14:paraId="2BFBF58C" w14:textId="77777777" w:rsidR="00F73F12" w:rsidRPr="00B648AD" w:rsidRDefault="00F73F12" w:rsidP="00F73F12">
            <w:pPr>
              <w:jc w:val="center"/>
              <w:rPr>
                <w:color w:val="000000"/>
              </w:rPr>
            </w:pPr>
            <w:r w:rsidRPr="00B648AD">
              <w:rPr>
                <w:color w:val="000000"/>
              </w:rPr>
              <w:t>-</w:t>
            </w:r>
          </w:p>
        </w:tc>
        <w:tc>
          <w:tcPr>
            <w:tcW w:w="640" w:type="pct"/>
            <w:shd w:val="clear" w:color="auto" w:fill="auto"/>
            <w:noWrap/>
            <w:vAlign w:val="center"/>
            <w:hideMark/>
          </w:tcPr>
          <w:p w14:paraId="7C07D1F3" w14:textId="77777777" w:rsidR="00F73F12" w:rsidRPr="00B648AD" w:rsidRDefault="00F73F12" w:rsidP="00F73F12">
            <w:pPr>
              <w:jc w:val="center"/>
              <w:rPr>
                <w:color w:val="000000"/>
              </w:rPr>
            </w:pPr>
            <w:r w:rsidRPr="00B648AD">
              <w:rPr>
                <w:color w:val="000000"/>
              </w:rPr>
              <w:t>-</w:t>
            </w:r>
          </w:p>
        </w:tc>
      </w:tr>
      <w:tr w:rsidR="009F7D07" w:rsidRPr="00B648AD" w14:paraId="35FEEC7A" w14:textId="77777777" w:rsidTr="009F7D07">
        <w:trPr>
          <w:trHeight w:val="323"/>
        </w:trPr>
        <w:tc>
          <w:tcPr>
            <w:tcW w:w="848" w:type="pct"/>
            <w:shd w:val="clear" w:color="auto" w:fill="auto"/>
            <w:noWrap/>
            <w:vAlign w:val="center"/>
            <w:hideMark/>
          </w:tcPr>
          <w:p w14:paraId="668CCEE2" w14:textId="77777777" w:rsidR="00F73F12" w:rsidRPr="00B648AD" w:rsidRDefault="00F73F12" w:rsidP="00F73F12">
            <w:pPr>
              <w:jc w:val="center"/>
              <w:rPr>
                <w:color w:val="000000"/>
              </w:rPr>
            </w:pPr>
            <w:r w:rsidRPr="00B648AD">
              <w:rPr>
                <w:color w:val="000000"/>
              </w:rPr>
              <w:t>2021(</w:t>
            </w:r>
            <w:r>
              <w:rPr>
                <w:color w:val="000000"/>
              </w:rPr>
              <w:t>6</w:t>
            </w:r>
            <w:r w:rsidRPr="00B648AD">
              <w:rPr>
                <w:color w:val="000000"/>
              </w:rPr>
              <w:t>)</w:t>
            </w:r>
          </w:p>
        </w:tc>
        <w:tc>
          <w:tcPr>
            <w:tcW w:w="817" w:type="pct"/>
            <w:shd w:val="clear" w:color="auto" w:fill="auto"/>
            <w:noWrap/>
            <w:vAlign w:val="center"/>
            <w:hideMark/>
          </w:tcPr>
          <w:p w14:paraId="42E995F5" w14:textId="77777777" w:rsidR="00F73F12" w:rsidRPr="00B648AD" w:rsidRDefault="00F73F12" w:rsidP="00F73F12">
            <w:pPr>
              <w:jc w:val="center"/>
              <w:rPr>
                <w:color w:val="000000"/>
              </w:rPr>
            </w:pPr>
            <w:r w:rsidRPr="00245CD8">
              <w:rPr>
                <w:color w:val="000000"/>
              </w:rPr>
              <w:t>114.240.891</w:t>
            </w:r>
          </w:p>
        </w:tc>
        <w:tc>
          <w:tcPr>
            <w:tcW w:w="1032" w:type="pct"/>
            <w:shd w:val="clear" w:color="auto" w:fill="auto"/>
            <w:noWrap/>
            <w:vAlign w:val="center"/>
            <w:hideMark/>
          </w:tcPr>
          <w:p w14:paraId="162ABA63" w14:textId="77777777" w:rsidR="00F73F12" w:rsidRPr="00B648AD" w:rsidRDefault="00F73F12" w:rsidP="00F73F12">
            <w:pPr>
              <w:jc w:val="center"/>
              <w:rPr>
                <w:color w:val="000000"/>
              </w:rPr>
            </w:pPr>
            <w:r w:rsidRPr="00245CD8">
              <w:rPr>
                <w:color w:val="000000"/>
              </w:rPr>
              <w:t>138.533.749</w:t>
            </w:r>
          </w:p>
        </w:tc>
        <w:tc>
          <w:tcPr>
            <w:tcW w:w="497" w:type="pct"/>
            <w:shd w:val="clear" w:color="auto" w:fill="auto"/>
            <w:noWrap/>
            <w:vAlign w:val="center"/>
            <w:hideMark/>
          </w:tcPr>
          <w:p w14:paraId="003D2E67" w14:textId="77777777" w:rsidR="00F73F12" w:rsidRPr="00B648AD" w:rsidRDefault="00F73F12" w:rsidP="00F73F12">
            <w:pPr>
              <w:jc w:val="center"/>
              <w:rPr>
                <w:color w:val="000000"/>
              </w:rPr>
            </w:pPr>
            <w:r>
              <w:rPr>
                <w:color w:val="000000"/>
              </w:rPr>
              <w:t>1,21</w:t>
            </w:r>
          </w:p>
        </w:tc>
        <w:tc>
          <w:tcPr>
            <w:tcW w:w="569" w:type="pct"/>
            <w:shd w:val="clear" w:color="auto" w:fill="auto"/>
            <w:noWrap/>
            <w:vAlign w:val="center"/>
            <w:hideMark/>
          </w:tcPr>
          <w:p w14:paraId="4629CF01" w14:textId="77777777" w:rsidR="00F73F12" w:rsidRPr="00B648AD" w:rsidRDefault="00F73F12" w:rsidP="00F73F12">
            <w:pPr>
              <w:jc w:val="center"/>
              <w:rPr>
                <w:color w:val="000000"/>
              </w:rPr>
            </w:pPr>
            <w:r>
              <w:rPr>
                <w:color w:val="000000"/>
              </w:rPr>
              <w:t>%21</w:t>
            </w:r>
          </w:p>
        </w:tc>
        <w:tc>
          <w:tcPr>
            <w:tcW w:w="597" w:type="pct"/>
            <w:shd w:val="clear" w:color="auto" w:fill="auto"/>
            <w:noWrap/>
            <w:vAlign w:val="center"/>
            <w:hideMark/>
          </w:tcPr>
          <w:p w14:paraId="4CF72BEF" w14:textId="77777777" w:rsidR="00F73F12" w:rsidRPr="00B648AD" w:rsidRDefault="00F73F12" w:rsidP="00F73F12">
            <w:pPr>
              <w:jc w:val="center"/>
              <w:rPr>
                <w:color w:val="000000"/>
              </w:rPr>
            </w:pPr>
            <w:r>
              <w:rPr>
                <w:color w:val="000000"/>
              </w:rPr>
              <w:t>%39</w:t>
            </w:r>
          </w:p>
        </w:tc>
        <w:tc>
          <w:tcPr>
            <w:tcW w:w="640" w:type="pct"/>
            <w:shd w:val="clear" w:color="auto" w:fill="auto"/>
            <w:noWrap/>
            <w:vAlign w:val="center"/>
            <w:hideMark/>
          </w:tcPr>
          <w:p w14:paraId="415D5E7E" w14:textId="77777777" w:rsidR="00F73F12" w:rsidRPr="00B648AD" w:rsidRDefault="00F73F12" w:rsidP="00F73F12">
            <w:pPr>
              <w:jc w:val="center"/>
              <w:rPr>
                <w:color w:val="000000"/>
              </w:rPr>
            </w:pPr>
            <w:r>
              <w:rPr>
                <w:color w:val="000000"/>
              </w:rPr>
              <w:t>%16</w:t>
            </w:r>
          </w:p>
        </w:tc>
      </w:tr>
    </w:tbl>
    <w:p w14:paraId="2EDA84A2" w14:textId="77777777" w:rsidR="009868FD" w:rsidRDefault="009868FD" w:rsidP="00CF74FB">
      <w:pPr>
        <w:pStyle w:val="METIN"/>
        <w:spacing w:before="0" w:after="0"/>
        <w:ind w:firstLine="426"/>
        <w:rPr>
          <w:rFonts w:cs="Times New Roman"/>
        </w:rPr>
      </w:pPr>
    </w:p>
    <w:p w14:paraId="3E5751D1" w14:textId="41AB6F68" w:rsidR="00CF74FB" w:rsidRDefault="009868FD" w:rsidP="00CF74FB">
      <w:pPr>
        <w:pStyle w:val="METIN"/>
        <w:spacing w:before="0" w:after="0"/>
        <w:ind w:firstLine="426"/>
        <w:rPr>
          <w:rFonts w:cs="Times New Roman"/>
        </w:rPr>
      </w:pPr>
      <w:r>
        <w:rPr>
          <w:rFonts w:cs="Times New Roman"/>
        </w:rPr>
        <w:t>Bu çerçevede, ithalatta 2020 yılı ilk 9 aylık dönemde salgın koşullarının etkisiyle yaşanan gerilemenin 2020 yılının tamamına yayıldığı gözlenmektedir.</w:t>
      </w:r>
      <w:r w:rsidR="00CF74FB" w:rsidRPr="1E89B2E6">
        <w:rPr>
          <w:rFonts w:cs="Times New Roman"/>
        </w:rPr>
        <w:t xml:space="preserve"> </w:t>
      </w:r>
      <w:r>
        <w:rPr>
          <w:rFonts w:cs="Times New Roman"/>
        </w:rPr>
        <w:t>Öte yandan</w:t>
      </w:r>
      <w:r w:rsidR="00CF74FB">
        <w:rPr>
          <w:rFonts w:cs="Times New Roman"/>
        </w:rPr>
        <w:t xml:space="preserve">, </w:t>
      </w:r>
      <w:r>
        <w:rPr>
          <w:rFonts w:cs="Times New Roman"/>
        </w:rPr>
        <w:t>salgın</w:t>
      </w:r>
      <w:r w:rsidR="00CF74FB" w:rsidRPr="1E89B2E6">
        <w:rPr>
          <w:rFonts w:cs="Times New Roman"/>
        </w:rPr>
        <w:t xml:space="preserve"> </w:t>
      </w:r>
      <w:r w:rsidR="00CF74FB">
        <w:rPr>
          <w:rFonts w:cs="Times New Roman"/>
        </w:rPr>
        <w:t xml:space="preserve">koşullarının </w:t>
      </w:r>
      <w:r w:rsidR="00CF74FB" w:rsidRPr="1E89B2E6">
        <w:rPr>
          <w:rFonts w:cs="Times New Roman"/>
        </w:rPr>
        <w:t>etkisinin azalma</w:t>
      </w:r>
      <w:r w:rsidR="00CF74FB">
        <w:rPr>
          <w:rFonts w:cs="Times New Roman"/>
        </w:rPr>
        <w:t>ya başlamasıyla</w:t>
      </w:r>
      <w:r w:rsidR="00CF74FB" w:rsidRPr="1E89B2E6">
        <w:rPr>
          <w:rFonts w:cs="Times New Roman"/>
        </w:rPr>
        <w:t xml:space="preserve"> birlikte 2021 yılının ilk </w:t>
      </w:r>
      <w:r w:rsidR="00CF74FB">
        <w:rPr>
          <w:rFonts w:cs="Times New Roman"/>
        </w:rPr>
        <w:t>6</w:t>
      </w:r>
      <w:r w:rsidR="00CF74FB" w:rsidRPr="1E89B2E6">
        <w:rPr>
          <w:rFonts w:cs="Times New Roman"/>
        </w:rPr>
        <w:t xml:space="preserve"> aylık döneminde 2020 yılının aynı dönemine kıyasla </w:t>
      </w:r>
      <w:r w:rsidR="00CF74FB">
        <w:rPr>
          <w:rFonts w:cs="Times New Roman"/>
        </w:rPr>
        <w:t>ithalatta önemli bir artış olduğu görülmektedir</w:t>
      </w:r>
      <w:r w:rsidR="00CF74FB" w:rsidRPr="1E89B2E6">
        <w:rPr>
          <w:rFonts w:cs="Times New Roman"/>
        </w:rPr>
        <w:t xml:space="preserve">. </w:t>
      </w:r>
      <w:r w:rsidR="00CF74FB">
        <w:rPr>
          <w:rFonts w:cs="Times New Roman"/>
        </w:rPr>
        <w:t xml:space="preserve">Bu çerçevede, bütün olarak değerlendirildiğinde, </w:t>
      </w:r>
      <w:r w:rsidR="00CF74FB" w:rsidRPr="1E89B2E6">
        <w:rPr>
          <w:rFonts w:cs="Times New Roman"/>
        </w:rPr>
        <w:t xml:space="preserve">2020 yılı dışında </w:t>
      </w:r>
      <w:r>
        <w:rPr>
          <w:rFonts w:cs="Times New Roman"/>
        </w:rPr>
        <w:t>incelenen</w:t>
      </w:r>
      <w:r w:rsidRPr="1E89B2E6">
        <w:rPr>
          <w:rFonts w:cs="Times New Roman"/>
        </w:rPr>
        <w:t xml:space="preserve"> </w:t>
      </w:r>
      <w:r w:rsidR="00CF74FB" w:rsidRPr="1E89B2E6">
        <w:rPr>
          <w:rFonts w:cs="Times New Roman"/>
        </w:rPr>
        <w:t>dönem boyunca ithalat</w:t>
      </w:r>
      <w:r w:rsidR="00CF74FB">
        <w:rPr>
          <w:rFonts w:cs="Times New Roman"/>
        </w:rPr>
        <w:t>ın</w:t>
      </w:r>
      <w:r w:rsidR="00CF74FB" w:rsidRPr="1E89B2E6">
        <w:rPr>
          <w:rFonts w:cs="Times New Roman"/>
        </w:rPr>
        <w:t xml:space="preserve"> her yıl yükseliş kaydet</w:t>
      </w:r>
      <w:r w:rsidR="00CF74FB">
        <w:rPr>
          <w:rFonts w:cs="Times New Roman"/>
        </w:rPr>
        <w:t>tiği gözlenmektedir.</w:t>
      </w:r>
    </w:p>
    <w:p w14:paraId="36EA8D27" w14:textId="77777777" w:rsidR="00CF74FB" w:rsidRPr="00A22A1C" w:rsidRDefault="00CF74FB" w:rsidP="00CF74FB">
      <w:pPr>
        <w:pStyle w:val="METIN"/>
        <w:spacing w:before="0" w:after="0"/>
        <w:ind w:firstLine="426"/>
        <w:rPr>
          <w:rFonts w:cs="Times New Roman"/>
        </w:rPr>
      </w:pPr>
    </w:p>
    <w:p w14:paraId="5F35DCEB" w14:textId="77777777" w:rsidR="00CF74FB" w:rsidRPr="00A22A1C" w:rsidRDefault="00CF74FB" w:rsidP="00FE651B">
      <w:pPr>
        <w:pStyle w:val="Balk3"/>
        <w:numPr>
          <w:ilvl w:val="1"/>
          <w:numId w:val="29"/>
        </w:numPr>
        <w:ind w:left="567" w:hanging="567"/>
        <w:jc w:val="left"/>
      </w:pPr>
      <w:bookmarkStart w:id="58" w:name="_Toc514628196"/>
      <w:bookmarkStart w:id="59" w:name="_Toc63173999"/>
      <w:bookmarkStart w:id="60" w:name="_Toc72245985"/>
      <w:r w:rsidRPr="00A22A1C">
        <w:t>Nispi İthalat</w:t>
      </w:r>
      <w:bookmarkEnd w:id="58"/>
      <w:bookmarkEnd w:id="59"/>
      <w:bookmarkEnd w:id="60"/>
      <w:r w:rsidRPr="00A22A1C">
        <w:t xml:space="preserve"> </w:t>
      </w:r>
    </w:p>
    <w:p w14:paraId="306915B7" w14:textId="77777777" w:rsidR="00CF74FB" w:rsidRPr="00A22A1C" w:rsidRDefault="00CF74FB" w:rsidP="00CF74FB"/>
    <w:p w14:paraId="4A72C800" w14:textId="77777777" w:rsidR="00CF74FB" w:rsidRPr="00A22A1C" w:rsidRDefault="00CF74FB" w:rsidP="00FE651B">
      <w:pPr>
        <w:pStyle w:val="Balk3"/>
        <w:numPr>
          <w:ilvl w:val="2"/>
          <w:numId w:val="29"/>
        </w:numPr>
        <w:ind w:left="1080"/>
        <w:jc w:val="left"/>
      </w:pPr>
      <w:bookmarkStart w:id="61" w:name="_Toc46327573"/>
      <w:bookmarkStart w:id="62" w:name="_Toc46394795"/>
      <w:bookmarkStart w:id="63" w:name="_Toc63174000"/>
      <w:bookmarkStart w:id="64" w:name="_Toc72245986"/>
      <w:bookmarkEnd w:id="61"/>
      <w:bookmarkEnd w:id="62"/>
      <w:r w:rsidRPr="00A22A1C">
        <w:t>İthalatın Yerli Üretime Oranı</w:t>
      </w:r>
      <w:bookmarkEnd w:id="63"/>
      <w:bookmarkEnd w:id="64"/>
    </w:p>
    <w:p w14:paraId="306F7C85" w14:textId="77777777" w:rsidR="00CF74FB" w:rsidRPr="00A22A1C" w:rsidRDefault="00CF74FB" w:rsidP="00CF74FB"/>
    <w:tbl>
      <w:tblPr>
        <w:tblW w:w="5000" w:type="pct"/>
        <w:jc w:val="center"/>
        <w:tblCellMar>
          <w:left w:w="70" w:type="dxa"/>
          <w:right w:w="70" w:type="dxa"/>
        </w:tblCellMar>
        <w:tblLook w:val="04A0" w:firstRow="1" w:lastRow="0" w:firstColumn="1" w:lastColumn="0" w:noHBand="0" w:noVBand="1"/>
      </w:tblPr>
      <w:tblGrid>
        <w:gridCol w:w="2825"/>
        <w:gridCol w:w="1096"/>
        <w:gridCol w:w="1197"/>
        <w:gridCol w:w="1196"/>
        <w:gridCol w:w="1196"/>
        <w:gridCol w:w="1196"/>
        <w:gridCol w:w="1196"/>
      </w:tblGrid>
      <w:tr w:rsidR="00CF74FB" w:rsidRPr="0002164C" w14:paraId="66DC0029" w14:textId="77777777" w:rsidTr="008E0C9C">
        <w:trPr>
          <w:trHeight w:val="374"/>
          <w:jc w:val="center"/>
        </w:trPr>
        <w:tc>
          <w:tcPr>
            <w:tcW w:w="142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008CFF6" w14:textId="77777777" w:rsidR="00CF74FB" w:rsidRPr="0002164C" w:rsidRDefault="00CF74FB" w:rsidP="00AA4290">
            <w:pPr>
              <w:jc w:val="center"/>
              <w:rPr>
                <w:b/>
                <w:bCs/>
                <w:color w:val="000000"/>
              </w:rPr>
            </w:pPr>
            <w:r w:rsidRPr="0002164C">
              <w:rPr>
                <w:b/>
                <w:bCs/>
                <w:color w:val="000000"/>
              </w:rPr>
              <w:t xml:space="preserve">Nispi İthalat </w:t>
            </w:r>
          </w:p>
        </w:tc>
        <w:tc>
          <w:tcPr>
            <w:tcW w:w="553" w:type="pct"/>
            <w:tcBorders>
              <w:top w:val="single" w:sz="8" w:space="0" w:color="auto"/>
              <w:left w:val="nil"/>
              <w:bottom w:val="single" w:sz="8" w:space="0" w:color="auto"/>
              <w:right w:val="single" w:sz="8" w:space="0" w:color="auto"/>
            </w:tcBorders>
            <w:shd w:val="clear" w:color="auto" w:fill="auto"/>
            <w:vAlign w:val="center"/>
            <w:hideMark/>
          </w:tcPr>
          <w:p w14:paraId="2D1EDB72" w14:textId="77777777" w:rsidR="00CF74FB" w:rsidRPr="0002164C" w:rsidRDefault="00CF74FB" w:rsidP="00AA4290">
            <w:pPr>
              <w:jc w:val="center"/>
              <w:rPr>
                <w:b/>
                <w:bCs/>
                <w:color w:val="000000"/>
              </w:rPr>
            </w:pPr>
            <w:r w:rsidRPr="0002164C">
              <w:rPr>
                <w:b/>
                <w:bCs/>
                <w:color w:val="000000"/>
              </w:rPr>
              <w:t>2016</w:t>
            </w:r>
          </w:p>
        </w:tc>
        <w:tc>
          <w:tcPr>
            <w:tcW w:w="604" w:type="pct"/>
            <w:tcBorders>
              <w:top w:val="single" w:sz="8" w:space="0" w:color="auto"/>
              <w:left w:val="nil"/>
              <w:bottom w:val="single" w:sz="8" w:space="0" w:color="auto"/>
              <w:right w:val="single" w:sz="8" w:space="0" w:color="auto"/>
            </w:tcBorders>
            <w:shd w:val="clear" w:color="auto" w:fill="auto"/>
            <w:vAlign w:val="center"/>
            <w:hideMark/>
          </w:tcPr>
          <w:p w14:paraId="13D57E68" w14:textId="77777777" w:rsidR="00CF74FB" w:rsidRPr="0002164C" w:rsidRDefault="00CF74FB" w:rsidP="00AA4290">
            <w:pPr>
              <w:jc w:val="center"/>
              <w:rPr>
                <w:b/>
                <w:bCs/>
                <w:color w:val="000000"/>
              </w:rPr>
            </w:pPr>
            <w:r w:rsidRPr="0002164C">
              <w:rPr>
                <w:b/>
                <w:bCs/>
                <w:color w:val="000000"/>
              </w:rPr>
              <w:t>2017</w:t>
            </w:r>
          </w:p>
        </w:tc>
        <w:tc>
          <w:tcPr>
            <w:tcW w:w="604" w:type="pct"/>
            <w:tcBorders>
              <w:top w:val="single" w:sz="8" w:space="0" w:color="auto"/>
              <w:left w:val="nil"/>
              <w:bottom w:val="single" w:sz="8" w:space="0" w:color="auto"/>
              <w:right w:val="single" w:sz="8" w:space="0" w:color="auto"/>
            </w:tcBorders>
            <w:shd w:val="clear" w:color="auto" w:fill="auto"/>
            <w:vAlign w:val="center"/>
            <w:hideMark/>
          </w:tcPr>
          <w:p w14:paraId="005F1508" w14:textId="77777777" w:rsidR="00CF74FB" w:rsidRPr="0002164C" w:rsidRDefault="00CF74FB" w:rsidP="00AA4290">
            <w:pPr>
              <w:jc w:val="center"/>
              <w:rPr>
                <w:b/>
                <w:bCs/>
                <w:color w:val="000000"/>
              </w:rPr>
            </w:pPr>
            <w:r w:rsidRPr="0002164C">
              <w:rPr>
                <w:b/>
                <w:bCs/>
                <w:color w:val="000000"/>
              </w:rPr>
              <w:t>2018</w:t>
            </w:r>
          </w:p>
        </w:tc>
        <w:tc>
          <w:tcPr>
            <w:tcW w:w="604" w:type="pct"/>
            <w:tcBorders>
              <w:top w:val="single" w:sz="8" w:space="0" w:color="auto"/>
              <w:left w:val="nil"/>
              <w:bottom w:val="single" w:sz="8" w:space="0" w:color="auto"/>
              <w:right w:val="single" w:sz="8" w:space="0" w:color="auto"/>
            </w:tcBorders>
            <w:shd w:val="clear" w:color="auto" w:fill="auto"/>
            <w:vAlign w:val="center"/>
            <w:hideMark/>
          </w:tcPr>
          <w:p w14:paraId="5AB67EB0" w14:textId="77777777" w:rsidR="00CF74FB" w:rsidRPr="0002164C" w:rsidRDefault="00CF74FB" w:rsidP="00AA4290">
            <w:pPr>
              <w:jc w:val="center"/>
              <w:rPr>
                <w:b/>
                <w:bCs/>
                <w:color w:val="000000"/>
              </w:rPr>
            </w:pPr>
            <w:r w:rsidRPr="0002164C">
              <w:rPr>
                <w:b/>
                <w:bCs/>
                <w:color w:val="000000"/>
              </w:rPr>
              <w:t>2019</w:t>
            </w:r>
          </w:p>
        </w:tc>
        <w:tc>
          <w:tcPr>
            <w:tcW w:w="604" w:type="pct"/>
            <w:tcBorders>
              <w:top w:val="single" w:sz="8" w:space="0" w:color="auto"/>
              <w:left w:val="nil"/>
              <w:bottom w:val="single" w:sz="8" w:space="0" w:color="auto"/>
              <w:right w:val="single" w:sz="8" w:space="0" w:color="auto"/>
            </w:tcBorders>
            <w:shd w:val="clear" w:color="auto" w:fill="auto"/>
            <w:vAlign w:val="center"/>
            <w:hideMark/>
          </w:tcPr>
          <w:p w14:paraId="26271B47" w14:textId="77777777" w:rsidR="00CF74FB" w:rsidRPr="0002164C" w:rsidRDefault="00CF74FB" w:rsidP="00AA4290">
            <w:pPr>
              <w:jc w:val="center"/>
              <w:rPr>
                <w:b/>
                <w:bCs/>
                <w:color w:val="000000"/>
              </w:rPr>
            </w:pPr>
            <w:r w:rsidRPr="0002164C">
              <w:rPr>
                <w:b/>
                <w:bCs/>
                <w:color w:val="000000"/>
              </w:rPr>
              <w:t>2019(9)</w:t>
            </w:r>
          </w:p>
        </w:tc>
        <w:tc>
          <w:tcPr>
            <w:tcW w:w="604" w:type="pct"/>
            <w:tcBorders>
              <w:top w:val="single" w:sz="8" w:space="0" w:color="auto"/>
              <w:left w:val="nil"/>
              <w:bottom w:val="single" w:sz="8" w:space="0" w:color="auto"/>
              <w:right w:val="single" w:sz="8" w:space="0" w:color="auto"/>
            </w:tcBorders>
            <w:shd w:val="clear" w:color="auto" w:fill="auto"/>
            <w:vAlign w:val="center"/>
            <w:hideMark/>
          </w:tcPr>
          <w:p w14:paraId="454E45E3" w14:textId="77777777" w:rsidR="00CF74FB" w:rsidRPr="0002164C" w:rsidRDefault="00CF74FB" w:rsidP="00AA4290">
            <w:pPr>
              <w:jc w:val="center"/>
              <w:rPr>
                <w:b/>
                <w:bCs/>
                <w:color w:val="000000"/>
              </w:rPr>
            </w:pPr>
            <w:r w:rsidRPr="0002164C">
              <w:rPr>
                <w:b/>
                <w:bCs/>
                <w:color w:val="000000"/>
              </w:rPr>
              <w:t>2020(9)</w:t>
            </w:r>
          </w:p>
        </w:tc>
      </w:tr>
      <w:tr w:rsidR="00CF74FB" w:rsidRPr="0002164C" w14:paraId="4A58B6ED" w14:textId="77777777" w:rsidTr="008E0C9C">
        <w:trPr>
          <w:trHeight w:val="422"/>
          <w:jc w:val="center"/>
        </w:trPr>
        <w:tc>
          <w:tcPr>
            <w:tcW w:w="1426" w:type="pct"/>
            <w:tcBorders>
              <w:top w:val="nil"/>
              <w:left w:val="single" w:sz="8" w:space="0" w:color="auto"/>
              <w:bottom w:val="single" w:sz="8" w:space="0" w:color="auto"/>
              <w:right w:val="single" w:sz="8" w:space="0" w:color="auto"/>
            </w:tcBorders>
            <w:shd w:val="clear" w:color="auto" w:fill="auto"/>
            <w:vAlign w:val="center"/>
            <w:hideMark/>
          </w:tcPr>
          <w:p w14:paraId="3CB22C58" w14:textId="77777777" w:rsidR="00CF74FB" w:rsidRPr="008E0C9C" w:rsidRDefault="00CF74FB" w:rsidP="00AA4290">
            <w:pPr>
              <w:rPr>
                <w:bCs/>
                <w:color w:val="000000"/>
              </w:rPr>
            </w:pPr>
            <w:r w:rsidRPr="008E0C9C">
              <w:rPr>
                <w:bCs/>
                <w:color w:val="000000"/>
              </w:rPr>
              <w:t>İthalat/Yerli Üretim Endeks</w:t>
            </w:r>
          </w:p>
        </w:tc>
        <w:tc>
          <w:tcPr>
            <w:tcW w:w="553" w:type="pct"/>
            <w:tcBorders>
              <w:top w:val="nil"/>
              <w:left w:val="nil"/>
              <w:bottom w:val="single" w:sz="8" w:space="0" w:color="auto"/>
              <w:right w:val="single" w:sz="8" w:space="0" w:color="auto"/>
            </w:tcBorders>
            <w:shd w:val="clear" w:color="auto" w:fill="auto"/>
            <w:vAlign w:val="center"/>
            <w:hideMark/>
          </w:tcPr>
          <w:p w14:paraId="1A5BFCD2" w14:textId="77777777" w:rsidR="00CF74FB" w:rsidRPr="0002164C" w:rsidRDefault="00CF74FB" w:rsidP="00AA4290">
            <w:pPr>
              <w:jc w:val="center"/>
              <w:rPr>
                <w:color w:val="000000"/>
              </w:rPr>
            </w:pPr>
            <w:r w:rsidRPr="0002164C">
              <w:rPr>
                <w:color w:val="000000"/>
              </w:rPr>
              <w:t>100</w:t>
            </w:r>
          </w:p>
        </w:tc>
        <w:tc>
          <w:tcPr>
            <w:tcW w:w="604" w:type="pct"/>
            <w:tcBorders>
              <w:top w:val="nil"/>
              <w:left w:val="nil"/>
              <w:bottom w:val="single" w:sz="8" w:space="0" w:color="auto"/>
              <w:right w:val="single" w:sz="8" w:space="0" w:color="auto"/>
            </w:tcBorders>
            <w:shd w:val="clear" w:color="auto" w:fill="auto"/>
            <w:vAlign w:val="center"/>
            <w:hideMark/>
          </w:tcPr>
          <w:p w14:paraId="55FEB764" w14:textId="77777777" w:rsidR="00CF74FB" w:rsidRPr="0002164C" w:rsidRDefault="00CF74FB" w:rsidP="00AA4290">
            <w:pPr>
              <w:jc w:val="center"/>
              <w:rPr>
                <w:color w:val="000000"/>
              </w:rPr>
            </w:pPr>
            <w:r w:rsidRPr="0002164C">
              <w:rPr>
                <w:color w:val="000000"/>
              </w:rPr>
              <w:t>122</w:t>
            </w:r>
          </w:p>
        </w:tc>
        <w:tc>
          <w:tcPr>
            <w:tcW w:w="604" w:type="pct"/>
            <w:tcBorders>
              <w:top w:val="nil"/>
              <w:left w:val="nil"/>
              <w:bottom w:val="single" w:sz="8" w:space="0" w:color="auto"/>
              <w:right w:val="single" w:sz="8" w:space="0" w:color="auto"/>
            </w:tcBorders>
            <w:shd w:val="clear" w:color="auto" w:fill="auto"/>
            <w:vAlign w:val="center"/>
            <w:hideMark/>
          </w:tcPr>
          <w:p w14:paraId="27CE4C86" w14:textId="77777777" w:rsidR="00CF74FB" w:rsidRPr="0002164C" w:rsidRDefault="00CF74FB" w:rsidP="00AA4290">
            <w:pPr>
              <w:jc w:val="center"/>
              <w:rPr>
                <w:color w:val="000000"/>
              </w:rPr>
            </w:pPr>
            <w:r w:rsidRPr="0002164C">
              <w:rPr>
                <w:color w:val="000000"/>
              </w:rPr>
              <w:t>106</w:t>
            </w:r>
          </w:p>
        </w:tc>
        <w:tc>
          <w:tcPr>
            <w:tcW w:w="604" w:type="pct"/>
            <w:tcBorders>
              <w:top w:val="nil"/>
              <w:left w:val="nil"/>
              <w:bottom w:val="single" w:sz="8" w:space="0" w:color="auto"/>
              <w:right w:val="single" w:sz="8" w:space="0" w:color="auto"/>
            </w:tcBorders>
            <w:shd w:val="clear" w:color="auto" w:fill="auto"/>
            <w:vAlign w:val="center"/>
            <w:hideMark/>
          </w:tcPr>
          <w:p w14:paraId="305A7850" w14:textId="77777777" w:rsidR="00CF74FB" w:rsidRPr="0002164C" w:rsidRDefault="00CF74FB" w:rsidP="00AA4290">
            <w:pPr>
              <w:jc w:val="center"/>
              <w:rPr>
                <w:color w:val="000000"/>
              </w:rPr>
            </w:pPr>
            <w:r w:rsidRPr="0002164C">
              <w:rPr>
                <w:color w:val="000000"/>
              </w:rPr>
              <w:t>78</w:t>
            </w:r>
          </w:p>
        </w:tc>
        <w:tc>
          <w:tcPr>
            <w:tcW w:w="604" w:type="pct"/>
            <w:tcBorders>
              <w:top w:val="nil"/>
              <w:left w:val="nil"/>
              <w:bottom w:val="single" w:sz="8" w:space="0" w:color="auto"/>
              <w:right w:val="single" w:sz="8" w:space="0" w:color="auto"/>
            </w:tcBorders>
            <w:shd w:val="clear" w:color="auto" w:fill="auto"/>
            <w:vAlign w:val="center"/>
            <w:hideMark/>
          </w:tcPr>
          <w:p w14:paraId="19C6616B" w14:textId="77777777" w:rsidR="00CF74FB" w:rsidRPr="0002164C" w:rsidRDefault="00CF74FB" w:rsidP="00AA4290">
            <w:pPr>
              <w:jc w:val="center"/>
              <w:rPr>
                <w:color w:val="000000"/>
              </w:rPr>
            </w:pPr>
            <w:r w:rsidRPr="0002164C">
              <w:rPr>
                <w:color w:val="000000"/>
              </w:rPr>
              <w:t>100</w:t>
            </w:r>
          </w:p>
        </w:tc>
        <w:tc>
          <w:tcPr>
            <w:tcW w:w="604" w:type="pct"/>
            <w:tcBorders>
              <w:top w:val="nil"/>
              <w:left w:val="nil"/>
              <w:bottom w:val="single" w:sz="8" w:space="0" w:color="auto"/>
              <w:right w:val="single" w:sz="8" w:space="0" w:color="auto"/>
            </w:tcBorders>
            <w:shd w:val="clear" w:color="auto" w:fill="auto"/>
            <w:vAlign w:val="center"/>
            <w:hideMark/>
          </w:tcPr>
          <w:p w14:paraId="6A93FCDE" w14:textId="77777777" w:rsidR="00CF74FB" w:rsidRPr="0002164C" w:rsidRDefault="00CF74FB" w:rsidP="00AA4290">
            <w:pPr>
              <w:jc w:val="center"/>
              <w:rPr>
                <w:color w:val="000000"/>
              </w:rPr>
            </w:pPr>
            <w:r w:rsidRPr="0002164C">
              <w:rPr>
                <w:color w:val="000000"/>
              </w:rPr>
              <w:t>56</w:t>
            </w:r>
          </w:p>
        </w:tc>
      </w:tr>
    </w:tbl>
    <w:p w14:paraId="513C5BDE" w14:textId="77777777" w:rsidR="00CF74FB" w:rsidRPr="00A22A1C" w:rsidRDefault="00CF74FB" w:rsidP="00CF74FB">
      <w:pPr>
        <w:pStyle w:val="METIN"/>
        <w:spacing w:before="0" w:after="0"/>
        <w:ind w:firstLine="708"/>
        <w:rPr>
          <w:rFonts w:cs="Times New Roman"/>
        </w:rPr>
      </w:pPr>
    </w:p>
    <w:p w14:paraId="139D39B4" w14:textId="77777777" w:rsidR="00CF74FB" w:rsidRPr="00A22A1C" w:rsidRDefault="00CF74FB" w:rsidP="00CF74FB">
      <w:pPr>
        <w:pStyle w:val="METIN"/>
        <w:spacing w:before="0" w:after="0"/>
        <w:ind w:firstLine="567"/>
        <w:rPr>
          <w:rFonts w:cs="Times New Roman"/>
        </w:rPr>
      </w:pPr>
      <w:r w:rsidRPr="00A22A1C">
        <w:rPr>
          <w:rFonts w:cs="Times New Roman"/>
        </w:rPr>
        <w:t>Nispi ithalat, ithalatın yerli üretime oranına tekabül etmekte olup söz konusu veri yukarıda yer alan tabloda endeks ve değişim oranlarıyla birlikte gösterilmiştir. İthalatın yerli üretime oranı, ithalatın yerli üretici</w:t>
      </w:r>
      <w:r>
        <w:rPr>
          <w:rFonts w:cs="Times New Roman"/>
        </w:rPr>
        <w:t>ler</w:t>
      </w:r>
      <w:r w:rsidRPr="00A22A1C">
        <w:rPr>
          <w:rFonts w:cs="Times New Roman"/>
        </w:rPr>
        <w:t xml:space="preserve">in üretimine miktar bazında oranlanması sonucunda elde edilmiştir. </w:t>
      </w:r>
    </w:p>
    <w:p w14:paraId="11BB7101" w14:textId="77777777" w:rsidR="00CF74FB" w:rsidRPr="00A22A1C" w:rsidRDefault="00CF74FB" w:rsidP="00CF74FB">
      <w:pPr>
        <w:pStyle w:val="METIN"/>
        <w:spacing w:before="0" w:after="0"/>
        <w:rPr>
          <w:rFonts w:cs="Times New Roman"/>
        </w:rPr>
      </w:pPr>
    </w:p>
    <w:p w14:paraId="5EEAF932" w14:textId="2EA3177E" w:rsidR="00CF74FB" w:rsidRDefault="00CF74FB" w:rsidP="00CF74FB">
      <w:pPr>
        <w:pStyle w:val="METIN"/>
        <w:spacing w:before="0" w:after="0"/>
        <w:ind w:firstLine="567"/>
        <w:rPr>
          <w:rFonts w:cs="Times New Roman"/>
        </w:rPr>
      </w:pPr>
      <w:r w:rsidRPr="00A22A1C">
        <w:rPr>
          <w:rFonts w:cs="Times New Roman"/>
        </w:rPr>
        <w:t>İthalatın yerli üretime oranının 201</w:t>
      </w:r>
      <w:r w:rsidR="008E0C9C">
        <w:rPr>
          <w:rFonts w:cs="Times New Roman"/>
        </w:rPr>
        <w:t>6</w:t>
      </w:r>
      <w:r w:rsidRPr="00A22A1C">
        <w:rPr>
          <w:rFonts w:cs="Times New Roman"/>
        </w:rPr>
        <w:t>-2019 döneminde dalgalı bir seyir izlediği</w:t>
      </w:r>
      <w:r>
        <w:rPr>
          <w:rFonts w:cs="Times New Roman"/>
        </w:rPr>
        <w:t xml:space="preserve"> ve</w:t>
      </w:r>
      <w:r w:rsidR="008E0C9C">
        <w:rPr>
          <w:rFonts w:cs="Times New Roman"/>
        </w:rPr>
        <w:t xml:space="preserve"> 2016 yılında 100 olan endeksin</w:t>
      </w:r>
      <w:r>
        <w:rPr>
          <w:rFonts w:cs="Times New Roman"/>
        </w:rPr>
        <w:t xml:space="preserve"> 201</w:t>
      </w:r>
      <w:r w:rsidR="008E0C9C">
        <w:rPr>
          <w:rFonts w:cs="Times New Roman"/>
        </w:rPr>
        <w:t>7</w:t>
      </w:r>
      <w:r w:rsidRPr="00A22A1C">
        <w:rPr>
          <w:rFonts w:cs="Times New Roman"/>
        </w:rPr>
        <w:t xml:space="preserve"> yılında </w:t>
      </w:r>
      <w:r w:rsidR="008E0C9C">
        <w:rPr>
          <w:rFonts w:cs="Times New Roman"/>
        </w:rPr>
        <w:t xml:space="preserve">122 seviyesine yükseldiği, </w:t>
      </w:r>
      <w:r>
        <w:rPr>
          <w:rFonts w:cs="Times New Roman"/>
        </w:rPr>
        <w:t>izleyen dönemde ise gerilediği görülmektedir.</w:t>
      </w:r>
    </w:p>
    <w:p w14:paraId="41C909CD" w14:textId="2390C100" w:rsidR="007B1965" w:rsidRDefault="007B1965" w:rsidP="00CF74FB">
      <w:pPr>
        <w:pStyle w:val="METIN"/>
        <w:spacing w:before="0" w:after="0"/>
        <w:ind w:firstLine="567"/>
        <w:rPr>
          <w:rFonts w:cs="Times New Roman"/>
        </w:rPr>
      </w:pPr>
    </w:p>
    <w:p w14:paraId="0348E4DC" w14:textId="18DB63C9" w:rsidR="007B1965" w:rsidRDefault="007B1965" w:rsidP="00CF74FB">
      <w:pPr>
        <w:pStyle w:val="METIN"/>
        <w:spacing w:before="0" w:after="0"/>
        <w:ind w:firstLine="567"/>
        <w:rPr>
          <w:rFonts w:cs="Times New Roman"/>
        </w:rPr>
      </w:pPr>
    </w:p>
    <w:p w14:paraId="338FC321" w14:textId="77777777" w:rsidR="007B1965" w:rsidRPr="00A22A1C" w:rsidRDefault="007B1965" w:rsidP="00CF74FB">
      <w:pPr>
        <w:pStyle w:val="METIN"/>
        <w:spacing w:before="0" w:after="0"/>
        <w:ind w:firstLine="567"/>
        <w:rPr>
          <w:rFonts w:cs="Times New Roman"/>
        </w:rPr>
      </w:pPr>
    </w:p>
    <w:p w14:paraId="7766D817" w14:textId="77777777" w:rsidR="00CF74FB" w:rsidRPr="00A22A1C" w:rsidRDefault="00CF74FB" w:rsidP="00CF74FB">
      <w:pPr>
        <w:pStyle w:val="METIN"/>
        <w:spacing w:before="0" w:after="0"/>
        <w:ind w:firstLine="426"/>
        <w:rPr>
          <w:rFonts w:cs="Times New Roman"/>
        </w:rPr>
      </w:pPr>
    </w:p>
    <w:p w14:paraId="3F7CDDE5" w14:textId="77777777" w:rsidR="00CF74FB" w:rsidRPr="00A22A1C" w:rsidRDefault="00CF74FB" w:rsidP="00FE651B">
      <w:pPr>
        <w:pStyle w:val="Balk3"/>
        <w:numPr>
          <w:ilvl w:val="2"/>
          <w:numId w:val="29"/>
        </w:numPr>
        <w:ind w:left="1080"/>
        <w:jc w:val="left"/>
      </w:pPr>
      <w:bookmarkStart w:id="65" w:name="_Toc63174001"/>
      <w:bookmarkStart w:id="66" w:name="_Toc72245987"/>
      <w:r w:rsidRPr="00A22A1C">
        <w:t>İthalatın Piyasa Payı</w:t>
      </w:r>
      <w:bookmarkEnd w:id="65"/>
      <w:bookmarkEnd w:id="66"/>
    </w:p>
    <w:p w14:paraId="345977A1" w14:textId="77777777" w:rsidR="00CF74FB" w:rsidRPr="00A22A1C" w:rsidRDefault="00CF74FB" w:rsidP="00CF74FB"/>
    <w:p w14:paraId="674F225E" w14:textId="77777777" w:rsidR="00CF74FB" w:rsidRPr="00A22A1C" w:rsidRDefault="00CF74FB" w:rsidP="00CF74FB">
      <w:pPr>
        <w:pStyle w:val="METIN"/>
        <w:tabs>
          <w:tab w:val="left" w:pos="9356"/>
        </w:tabs>
        <w:spacing w:before="0" w:after="0"/>
        <w:ind w:firstLine="567"/>
        <w:rPr>
          <w:rFonts w:cs="Times New Roman"/>
        </w:rPr>
      </w:pPr>
      <w:r w:rsidRPr="00A22A1C">
        <w:rPr>
          <w:rFonts w:cs="Times New Roman"/>
        </w:rPr>
        <w:t>İthalatın piyasa payı hesabında, SASA</w:t>
      </w:r>
      <w:r>
        <w:rPr>
          <w:rFonts w:cs="Times New Roman"/>
        </w:rPr>
        <w:t xml:space="preserve"> ve Koza Polyester</w:t>
      </w:r>
      <w:r w:rsidRPr="00A22A1C">
        <w:rPr>
          <w:rFonts w:cs="Times New Roman"/>
        </w:rPr>
        <w:t xml:space="preserve"> firmalarının yurt içi satışları ile ithalat istatistikleri kullanılarak yurt içi piyasa (tüketim) verisine ulaşılmış olup ithalatın tüketime oranı ile ithalatın piyasa payı elde edilmiştir.</w:t>
      </w:r>
    </w:p>
    <w:p w14:paraId="61E669E8" w14:textId="77777777" w:rsidR="00CF74FB" w:rsidRPr="00A22A1C" w:rsidRDefault="00CF74FB" w:rsidP="00CF74FB">
      <w:pPr>
        <w:pStyle w:val="METIN"/>
        <w:spacing w:before="0" w:after="0"/>
        <w:rPr>
          <w:rFonts w:cs="Times New Roman"/>
        </w:rPr>
      </w:pPr>
    </w:p>
    <w:tbl>
      <w:tblPr>
        <w:tblW w:w="5000" w:type="pct"/>
        <w:jc w:val="center"/>
        <w:tblCellMar>
          <w:left w:w="70" w:type="dxa"/>
          <w:right w:w="70" w:type="dxa"/>
        </w:tblCellMar>
        <w:tblLook w:val="04A0" w:firstRow="1" w:lastRow="0" w:firstColumn="1" w:lastColumn="0" w:noHBand="0" w:noVBand="1"/>
      </w:tblPr>
      <w:tblGrid>
        <w:gridCol w:w="3116"/>
        <w:gridCol w:w="1131"/>
        <w:gridCol w:w="1131"/>
        <w:gridCol w:w="1131"/>
        <w:gridCol w:w="1131"/>
        <w:gridCol w:w="1131"/>
        <w:gridCol w:w="1131"/>
      </w:tblGrid>
      <w:tr w:rsidR="00CF74FB" w:rsidRPr="0046221B" w14:paraId="38247A9E" w14:textId="77777777" w:rsidTr="008E0C9C">
        <w:trPr>
          <w:trHeight w:val="315"/>
          <w:jc w:val="center"/>
        </w:trPr>
        <w:tc>
          <w:tcPr>
            <w:tcW w:w="157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79C97D" w14:textId="77777777" w:rsidR="00CF74FB" w:rsidRPr="0046221B" w:rsidRDefault="00CF74FB" w:rsidP="00AA4290">
            <w:pPr>
              <w:rPr>
                <w:b/>
                <w:bCs/>
                <w:color w:val="000000"/>
              </w:rPr>
            </w:pPr>
            <w:r w:rsidRPr="0046221B">
              <w:rPr>
                <w:b/>
                <w:bCs/>
                <w:color w:val="000000"/>
              </w:rPr>
              <w:t>İthalat/Toplam Tüketim</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5E33A2F0" w14:textId="77777777" w:rsidR="00CF74FB" w:rsidRPr="0046221B" w:rsidRDefault="00CF74FB" w:rsidP="00AA4290">
            <w:pPr>
              <w:jc w:val="center"/>
              <w:rPr>
                <w:b/>
                <w:bCs/>
                <w:color w:val="000000"/>
              </w:rPr>
            </w:pPr>
            <w:r w:rsidRPr="0046221B">
              <w:rPr>
                <w:b/>
                <w:bCs/>
                <w:color w:val="000000"/>
              </w:rPr>
              <w:t>2016</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7DFECBEB" w14:textId="77777777" w:rsidR="00CF74FB" w:rsidRPr="0046221B" w:rsidRDefault="00CF74FB" w:rsidP="00AA4290">
            <w:pPr>
              <w:jc w:val="center"/>
              <w:rPr>
                <w:b/>
                <w:bCs/>
                <w:color w:val="000000"/>
              </w:rPr>
            </w:pPr>
            <w:r w:rsidRPr="0046221B">
              <w:rPr>
                <w:b/>
                <w:bCs/>
                <w:color w:val="000000"/>
              </w:rPr>
              <w:t>2017</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32E1E471" w14:textId="77777777" w:rsidR="00CF74FB" w:rsidRPr="0046221B" w:rsidRDefault="00CF74FB" w:rsidP="00AA4290">
            <w:pPr>
              <w:jc w:val="center"/>
              <w:rPr>
                <w:b/>
                <w:bCs/>
                <w:color w:val="000000"/>
              </w:rPr>
            </w:pPr>
            <w:r w:rsidRPr="0046221B">
              <w:rPr>
                <w:b/>
                <w:bCs/>
                <w:color w:val="000000"/>
              </w:rPr>
              <w:t>2018</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1F059673" w14:textId="77777777" w:rsidR="00CF74FB" w:rsidRPr="0046221B" w:rsidRDefault="00CF74FB" w:rsidP="00AA4290">
            <w:pPr>
              <w:jc w:val="center"/>
              <w:rPr>
                <w:b/>
                <w:bCs/>
                <w:color w:val="000000"/>
              </w:rPr>
            </w:pPr>
            <w:r w:rsidRPr="0046221B">
              <w:rPr>
                <w:b/>
                <w:bCs/>
                <w:color w:val="000000"/>
              </w:rPr>
              <w:t>2019</w:t>
            </w:r>
          </w:p>
        </w:tc>
        <w:tc>
          <w:tcPr>
            <w:tcW w:w="571" w:type="pct"/>
            <w:tcBorders>
              <w:top w:val="single" w:sz="8" w:space="0" w:color="auto"/>
              <w:left w:val="nil"/>
              <w:bottom w:val="single" w:sz="8" w:space="0" w:color="auto"/>
              <w:right w:val="single" w:sz="8" w:space="0" w:color="auto"/>
            </w:tcBorders>
            <w:shd w:val="clear" w:color="auto" w:fill="auto"/>
            <w:vAlign w:val="center"/>
            <w:hideMark/>
          </w:tcPr>
          <w:p w14:paraId="3469739F" w14:textId="77777777" w:rsidR="00CF74FB" w:rsidRPr="0046221B" w:rsidRDefault="00CF74FB" w:rsidP="00AA4290">
            <w:pPr>
              <w:jc w:val="center"/>
              <w:rPr>
                <w:b/>
                <w:bCs/>
                <w:color w:val="000000"/>
              </w:rPr>
            </w:pPr>
            <w:r w:rsidRPr="0046221B">
              <w:rPr>
                <w:b/>
                <w:bCs/>
                <w:color w:val="000000"/>
              </w:rPr>
              <w:t>2019(9)</w:t>
            </w:r>
          </w:p>
        </w:tc>
        <w:tc>
          <w:tcPr>
            <w:tcW w:w="571" w:type="pct"/>
            <w:tcBorders>
              <w:top w:val="single" w:sz="8" w:space="0" w:color="auto"/>
              <w:left w:val="nil"/>
              <w:bottom w:val="single" w:sz="8" w:space="0" w:color="auto"/>
              <w:right w:val="single" w:sz="8" w:space="0" w:color="auto"/>
            </w:tcBorders>
            <w:shd w:val="clear" w:color="auto" w:fill="auto"/>
            <w:vAlign w:val="center"/>
            <w:hideMark/>
          </w:tcPr>
          <w:p w14:paraId="4C857D4B" w14:textId="77777777" w:rsidR="00CF74FB" w:rsidRPr="0046221B" w:rsidRDefault="00CF74FB" w:rsidP="00AA4290">
            <w:pPr>
              <w:jc w:val="center"/>
              <w:rPr>
                <w:b/>
                <w:bCs/>
                <w:color w:val="000000"/>
              </w:rPr>
            </w:pPr>
            <w:r w:rsidRPr="0046221B">
              <w:rPr>
                <w:b/>
                <w:bCs/>
                <w:color w:val="000000"/>
              </w:rPr>
              <w:t>2020(9)</w:t>
            </w:r>
          </w:p>
        </w:tc>
      </w:tr>
      <w:tr w:rsidR="00CF74FB" w:rsidRPr="0046221B" w14:paraId="22137641" w14:textId="77777777" w:rsidTr="008E0C9C">
        <w:trPr>
          <w:trHeight w:val="315"/>
          <w:jc w:val="center"/>
        </w:trPr>
        <w:tc>
          <w:tcPr>
            <w:tcW w:w="1573" w:type="pct"/>
            <w:tcBorders>
              <w:top w:val="nil"/>
              <w:left w:val="single" w:sz="8" w:space="0" w:color="auto"/>
              <w:bottom w:val="single" w:sz="8" w:space="0" w:color="auto"/>
              <w:right w:val="single" w:sz="8" w:space="0" w:color="auto"/>
            </w:tcBorders>
            <w:shd w:val="clear" w:color="auto" w:fill="auto"/>
            <w:vAlign w:val="center"/>
            <w:hideMark/>
          </w:tcPr>
          <w:p w14:paraId="7E57B766" w14:textId="77777777" w:rsidR="00CF74FB" w:rsidRPr="0046221B" w:rsidRDefault="00CF74FB" w:rsidP="00AA4290">
            <w:pPr>
              <w:rPr>
                <w:color w:val="000000"/>
              </w:rPr>
            </w:pPr>
            <w:r w:rsidRPr="0046221B">
              <w:rPr>
                <w:color w:val="000000"/>
              </w:rPr>
              <w:t xml:space="preserve">Endeks </w:t>
            </w:r>
          </w:p>
        </w:tc>
        <w:tc>
          <w:tcPr>
            <w:tcW w:w="571" w:type="pct"/>
            <w:tcBorders>
              <w:top w:val="nil"/>
              <w:left w:val="nil"/>
              <w:bottom w:val="single" w:sz="8" w:space="0" w:color="auto"/>
              <w:right w:val="single" w:sz="8" w:space="0" w:color="auto"/>
            </w:tcBorders>
            <w:shd w:val="clear" w:color="auto" w:fill="auto"/>
            <w:vAlign w:val="center"/>
            <w:hideMark/>
          </w:tcPr>
          <w:p w14:paraId="0623BFB1" w14:textId="77777777" w:rsidR="00CF74FB" w:rsidRPr="0046221B" w:rsidRDefault="00CF74FB" w:rsidP="00AA4290">
            <w:pPr>
              <w:jc w:val="center"/>
              <w:rPr>
                <w:color w:val="000000"/>
              </w:rPr>
            </w:pPr>
            <w:r w:rsidRPr="0046221B">
              <w:rPr>
                <w:color w:val="000000"/>
              </w:rPr>
              <w:t>100</w:t>
            </w:r>
          </w:p>
        </w:tc>
        <w:tc>
          <w:tcPr>
            <w:tcW w:w="571" w:type="pct"/>
            <w:tcBorders>
              <w:top w:val="nil"/>
              <w:left w:val="nil"/>
              <w:bottom w:val="single" w:sz="8" w:space="0" w:color="auto"/>
              <w:right w:val="single" w:sz="8" w:space="0" w:color="auto"/>
            </w:tcBorders>
            <w:shd w:val="clear" w:color="auto" w:fill="auto"/>
            <w:vAlign w:val="center"/>
            <w:hideMark/>
          </w:tcPr>
          <w:p w14:paraId="247D91B0" w14:textId="77777777" w:rsidR="00CF74FB" w:rsidRPr="0046221B" w:rsidRDefault="00CF74FB" w:rsidP="00AA4290">
            <w:pPr>
              <w:jc w:val="center"/>
              <w:rPr>
                <w:color w:val="000000"/>
              </w:rPr>
            </w:pPr>
            <w:r w:rsidRPr="0046221B">
              <w:rPr>
                <w:color w:val="000000"/>
              </w:rPr>
              <w:t>98</w:t>
            </w:r>
          </w:p>
        </w:tc>
        <w:tc>
          <w:tcPr>
            <w:tcW w:w="571" w:type="pct"/>
            <w:tcBorders>
              <w:top w:val="nil"/>
              <w:left w:val="nil"/>
              <w:bottom w:val="single" w:sz="8" w:space="0" w:color="auto"/>
              <w:right w:val="single" w:sz="8" w:space="0" w:color="auto"/>
            </w:tcBorders>
            <w:shd w:val="clear" w:color="auto" w:fill="auto"/>
            <w:vAlign w:val="center"/>
            <w:hideMark/>
          </w:tcPr>
          <w:p w14:paraId="004AE31C" w14:textId="77777777" w:rsidR="00CF74FB" w:rsidRPr="0046221B" w:rsidRDefault="00CF74FB" w:rsidP="00AA4290">
            <w:pPr>
              <w:jc w:val="center"/>
              <w:rPr>
                <w:color w:val="000000"/>
              </w:rPr>
            </w:pPr>
            <w:r w:rsidRPr="0046221B">
              <w:rPr>
                <w:color w:val="000000"/>
              </w:rPr>
              <w:t>105</w:t>
            </w:r>
          </w:p>
        </w:tc>
        <w:tc>
          <w:tcPr>
            <w:tcW w:w="571" w:type="pct"/>
            <w:tcBorders>
              <w:top w:val="nil"/>
              <w:left w:val="nil"/>
              <w:bottom w:val="single" w:sz="8" w:space="0" w:color="auto"/>
              <w:right w:val="single" w:sz="8" w:space="0" w:color="auto"/>
            </w:tcBorders>
            <w:shd w:val="clear" w:color="auto" w:fill="auto"/>
            <w:vAlign w:val="center"/>
            <w:hideMark/>
          </w:tcPr>
          <w:p w14:paraId="53F7584D" w14:textId="77777777" w:rsidR="00CF74FB" w:rsidRPr="0046221B" w:rsidRDefault="00CF74FB" w:rsidP="00AA4290">
            <w:pPr>
              <w:jc w:val="center"/>
              <w:rPr>
                <w:color w:val="000000"/>
              </w:rPr>
            </w:pPr>
            <w:r w:rsidRPr="0046221B">
              <w:rPr>
                <w:color w:val="000000"/>
              </w:rPr>
              <w:t>89</w:t>
            </w:r>
          </w:p>
        </w:tc>
        <w:tc>
          <w:tcPr>
            <w:tcW w:w="571" w:type="pct"/>
            <w:tcBorders>
              <w:top w:val="nil"/>
              <w:left w:val="nil"/>
              <w:bottom w:val="single" w:sz="8" w:space="0" w:color="auto"/>
              <w:right w:val="single" w:sz="8" w:space="0" w:color="auto"/>
            </w:tcBorders>
            <w:shd w:val="clear" w:color="auto" w:fill="auto"/>
            <w:vAlign w:val="center"/>
            <w:hideMark/>
          </w:tcPr>
          <w:p w14:paraId="5303657A" w14:textId="77777777" w:rsidR="00CF74FB" w:rsidRPr="0046221B" w:rsidRDefault="00CF74FB" w:rsidP="00AA4290">
            <w:pPr>
              <w:jc w:val="center"/>
              <w:rPr>
                <w:color w:val="000000"/>
              </w:rPr>
            </w:pPr>
            <w:r w:rsidRPr="0046221B">
              <w:rPr>
                <w:color w:val="000000"/>
              </w:rPr>
              <w:t>100</w:t>
            </w:r>
          </w:p>
        </w:tc>
        <w:tc>
          <w:tcPr>
            <w:tcW w:w="571" w:type="pct"/>
            <w:tcBorders>
              <w:top w:val="nil"/>
              <w:left w:val="nil"/>
              <w:bottom w:val="single" w:sz="8" w:space="0" w:color="auto"/>
              <w:right w:val="single" w:sz="8" w:space="0" w:color="auto"/>
            </w:tcBorders>
            <w:shd w:val="clear" w:color="auto" w:fill="auto"/>
            <w:vAlign w:val="center"/>
            <w:hideMark/>
          </w:tcPr>
          <w:p w14:paraId="4458E9F0" w14:textId="77777777" w:rsidR="00CF74FB" w:rsidRPr="0046221B" w:rsidRDefault="00CF74FB" w:rsidP="00AA4290">
            <w:pPr>
              <w:jc w:val="center"/>
              <w:rPr>
                <w:color w:val="000000"/>
              </w:rPr>
            </w:pPr>
            <w:r w:rsidRPr="0046221B">
              <w:rPr>
                <w:color w:val="000000"/>
              </w:rPr>
              <w:t>76</w:t>
            </w:r>
          </w:p>
        </w:tc>
      </w:tr>
    </w:tbl>
    <w:p w14:paraId="5FAC5BD3" w14:textId="77777777" w:rsidR="00CF74FB" w:rsidRPr="00A22A1C" w:rsidRDefault="00CF74FB" w:rsidP="00CF74FB">
      <w:pPr>
        <w:pStyle w:val="METIN"/>
        <w:spacing w:before="0" w:after="0"/>
        <w:rPr>
          <w:rFonts w:cs="Times New Roman"/>
        </w:rPr>
      </w:pPr>
    </w:p>
    <w:p w14:paraId="724BA10A" w14:textId="693B8D04" w:rsidR="00CF74FB" w:rsidRPr="00A22A1C" w:rsidRDefault="00CF74FB" w:rsidP="00CF74FB">
      <w:pPr>
        <w:pStyle w:val="METIN"/>
        <w:spacing w:before="0" w:after="0"/>
        <w:ind w:firstLine="567"/>
        <w:rPr>
          <w:rFonts w:cs="Times New Roman"/>
        </w:rPr>
      </w:pPr>
      <w:r w:rsidRPr="00A22A1C">
        <w:rPr>
          <w:rFonts w:cs="Times New Roman"/>
        </w:rPr>
        <w:t>Bu çerçevede, ithalatın piyasa payı</w:t>
      </w:r>
      <w:r w:rsidR="00466E50">
        <w:rPr>
          <w:rFonts w:cs="Times New Roman"/>
        </w:rPr>
        <w:t xml:space="preserve"> endeksi</w:t>
      </w:r>
      <w:r w:rsidRPr="00A22A1C">
        <w:rPr>
          <w:rFonts w:cs="Times New Roman"/>
        </w:rPr>
        <w:t xml:space="preserve">, </w:t>
      </w:r>
      <w:r>
        <w:rPr>
          <w:rFonts w:cs="Times New Roman"/>
        </w:rPr>
        <w:t xml:space="preserve">2018 yılında </w:t>
      </w:r>
      <w:r w:rsidR="008E0C9C">
        <w:rPr>
          <w:rFonts w:cs="Times New Roman"/>
        </w:rPr>
        <w:t>105</w:t>
      </w:r>
      <w:r>
        <w:rPr>
          <w:rFonts w:cs="Times New Roman"/>
        </w:rPr>
        <w:t xml:space="preserve"> ile soruşturma döneminin en yüksek seviyesine çıkmış, 2019 yılında ise </w:t>
      </w:r>
      <w:r w:rsidR="008E0C9C">
        <w:rPr>
          <w:rFonts w:cs="Times New Roman"/>
        </w:rPr>
        <w:t>89</w:t>
      </w:r>
      <w:r>
        <w:rPr>
          <w:rFonts w:cs="Times New Roman"/>
        </w:rPr>
        <w:t xml:space="preserve"> olarak gerçekleşmiştir. Diğer taraftan, 2020 yılında Covid-19 salgınının etkisiyle ithalatta gözlenen gerileme sonucunda ithalatın piyasa payında da bu yılda düşüş yaşandığı görülmektedir.</w:t>
      </w:r>
    </w:p>
    <w:p w14:paraId="5A6DF258" w14:textId="77777777" w:rsidR="00CF74FB" w:rsidRPr="00A22A1C" w:rsidRDefault="00CF74FB" w:rsidP="00CF74FB"/>
    <w:p w14:paraId="46F70198" w14:textId="77777777" w:rsidR="00CF74FB" w:rsidRPr="00A22A1C" w:rsidRDefault="00CF74FB" w:rsidP="00FE651B">
      <w:pPr>
        <w:pStyle w:val="Balk3"/>
        <w:numPr>
          <w:ilvl w:val="1"/>
          <w:numId w:val="29"/>
        </w:numPr>
        <w:ind w:left="567" w:hanging="567"/>
        <w:jc w:val="left"/>
      </w:pPr>
      <w:bookmarkStart w:id="67" w:name="_Toc227495869"/>
      <w:bookmarkStart w:id="68" w:name="_Toc487824624"/>
      <w:bookmarkStart w:id="69" w:name="_Toc514628194"/>
      <w:bookmarkStart w:id="70" w:name="_Toc63174002"/>
      <w:bookmarkStart w:id="71" w:name="_Toc72245988"/>
      <w:r w:rsidRPr="00A22A1C">
        <w:t>Ülkeler İtibariyle İthalat</w:t>
      </w:r>
      <w:bookmarkEnd w:id="67"/>
      <w:bookmarkEnd w:id="68"/>
      <w:bookmarkEnd w:id="69"/>
      <w:bookmarkEnd w:id="70"/>
      <w:bookmarkEnd w:id="71"/>
    </w:p>
    <w:p w14:paraId="0D050614" w14:textId="77777777" w:rsidR="00CF74FB" w:rsidRPr="00A22A1C" w:rsidRDefault="00CF74FB" w:rsidP="00CF74FB">
      <w:pPr>
        <w:jc w:val="both"/>
      </w:pPr>
    </w:p>
    <w:p w14:paraId="14C6E949" w14:textId="081894B1" w:rsidR="00CF74FB" w:rsidRPr="00A22A1C" w:rsidRDefault="00CF74FB" w:rsidP="00CF74FB">
      <w:pPr>
        <w:ind w:firstLine="567"/>
        <w:jc w:val="both"/>
      </w:pPr>
      <w:r w:rsidRPr="00A22A1C">
        <w:t>Soruşturma konusu ürünün ithalatı 20</w:t>
      </w:r>
      <w:r>
        <w:t>20</w:t>
      </w:r>
      <w:r w:rsidRPr="00A22A1C">
        <w:t xml:space="preserve"> yılında toplam </w:t>
      </w:r>
      <w:r>
        <w:t>29</w:t>
      </w:r>
      <w:r w:rsidRPr="00A22A1C">
        <w:t xml:space="preserve"> ülkeden gerçekleşmiş olup, anılan ithalata ilişkin 201</w:t>
      </w:r>
      <w:r>
        <w:t>6</w:t>
      </w:r>
      <w:r w:rsidRPr="00A22A1C">
        <w:t>-20</w:t>
      </w:r>
      <w:r w:rsidR="00466E50">
        <w:t>19</w:t>
      </w:r>
      <w:r w:rsidRPr="00A22A1C">
        <w:t xml:space="preserve"> yılları</w:t>
      </w:r>
      <w:r>
        <w:t xml:space="preserve"> ile 20</w:t>
      </w:r>
      <w:r w:rsidR="00466E50">
        <w:t>19</w:t>
      </w:r>
      <w:r>
        <w:t xml:space="preserve"> ve 202</w:t>
      </w:r>
      <w:r w:rsidR="00466E50">
        <w:t>0</w:t>
      </w:r>
      <w:r>
        <w:t xml:space="preserve"> yılları Ocak-</w:t>
      </w:r>
      <w:r w:rsidR="00466E50">
        <w:t>Eylül</w:t>
      </w:r>
      <w:r>
        <w:t xml:space="preserve"> dönemine ait</w:t>
      </w:r>
      <w:r w:rsidR="00A04B60">
        <w:t xml:space="preserve"> verilere Ek-3’de</w:t>
      </w:r>
      <w:r w:rsidRPr="00A22A1C">
        <w:t xml:space="preserve"> yer verilmiştir. Mi</w:t>
      </w:r>
      <w:r w:rsidR="00685A12">
        <w:t>ktar b</w:t>
      </w:r>
      <w:r w:rsidRPr="00A22A1C">
        <w:t xml:space="preserve">azında </w:t>
      </w:r>
      <w:r>
        <w:t>p</w:t>
      </w:r>
      <w:r w:rsidRPr="00A22A1C">
        <w:t xml:space="preserve">olyester </w:t>
      </w:r>
      <w:r>
        <w:t>e</w:t>
      </w:r>
      <w:r w:rsidRPr="00A22A1C">
        <w:t>lyaf ithalatı 20</w:t>
      </w:r>
      <w:r>
        <w:t>20</w:t>
      </w:r>
      <w:r w:rsidRPr="00A22A1C">
        <w:t xml:space="preserve"> yılında ağırlıklı olarak sırasıyla Malezya (%</w:t>
      </w:r>
      <w:r>
        <w:t>32</w:t>
      </w:r>
      <w:r w:rsidRPr="00A22A1C">
        <w:t xml:space="preserve">), </w:t>
      </w:r>
      <w:r>
        <w:t>Güney Kore</w:t>
      </w:r>
      <w:r w:rsidRPr="00A22A1C">
        <w:t xml:space="preserve"> (%1</w:t>
      </w:r>
      <w:r>
        <w:t>3</w:t>
      </w:r>
      <w:r w:rsidRPr="00A22A1C">
        <w:t xml:space="preserve">) ve </w:t>
      </w:r>
      <w:r>
        <w:t xml:space="preserve">Hindistan’dan </w:t>
      </w:r>
      <w:r w:rsidRPr="00A22A1C">
        <w:t>(</w:t>
      </w:r>
      <w:r>
        <w:t>%12)</w:t>
      </w:r>
      <w:r w:rsidRPr="00A22A1C">
        <w:t xml:space="preserve"> yapılmış olup söz konusu ülkelerden yapılan ithalat toplam ithalatın %5</w:t>
      </w:r>
      <w:r>
        <w:t>7</w:t>
      </w:r>
      <w:r w:rsidRPr="00A22A1C">
        <w:t>’s</w:t>
      </w:r>
      <w:r>
        <w:t>ine</w:t>
      </w:r>
      <w:r w:rsidRPr="00A22A1C">
        <w:t xml:space="preserve"> tekabül etmektedir. </w:t>
      </w:r>
    </w:p>
    <w:p w14:paraId="2DF05BF4" w14:textId="77777777" w:rsidR="00CF74FB" w:rsidRPr="00A22A1C" w:rsidRDefault="00CF74FB" w:rsidP="00CF74FB">
      <w:pPr>
        <w:ind w:firstLine="567"/>
        <w:jc w:val="both"/>
      </w:pPr>
    </w:p>
    <w:p w14:paraId="79046F96" w14:textId="494FF1A4" w:rsidR="00CF74FB" w:rsidRPr="00A22A1C" w:rsidRDefault="00CF74FB" w:rsidP="00CF74FB">
      <w:pPr>
        <w:ind w:firstLine="567"/>
        <w:jc w:val="both"/>
      </w:pPr>
      <w:bookmarkStart w:id="72" w:name="_Hlk51152136"/>
      <w:r w:rsidRPr="00A22A1C">
        <w:t>Polyester elyaf ithalatına birim fiyatlar itibariyle bakıldığında ise, 201</w:t>
      </w:r>
      <w:r>
        <w:t>6</w:t>
      </w:r>
      <w:r w:rsidRPr="00A22A1C">
        <w:t>-20</w:t>
      </w:r>
      <w:r>
        <w:t>20</w:t>
      </w:r>
      <w:r w:rsidRPr="00A22A1C">
        <w:t xml:space="preserve"> yıllarında ithal birim fiyatları dalgalı seyir izlemiş olmakla birlikte, </w:t>
      </w:r>
      <w:r>
        <w:t>tüm ülkelerden ortalama ithal birim fiyatının 2020 yılında soruşturma döneminin en düşük seviyesine gerilediği</w:t>
      </w:r>
      <w:r w:rsidRPr="00A22A1C">
        <w:t xml:space="preserve"> görülmektedir. </w:t>
      </w:r>
      <w:r>
        <w:t>Bununla birlikte</w:t>
      </w:r>
      <w:r w:rsidRPr="00A22A1C">
        <w:t>, ithalatta birinci tedarikçi konumun</w:t>
      </w:r>
      <w:r>
        <w:t>da bulunan</w:t>
      </w:r>
      <w:r w:rsidRPr="00A22A1C">
        <w:t xml:space="preserve"> Malezya</w:t>
      </w:r>
      <w:r>
        <w:t>’nın</w:t>
      </w:r>
      <w:r w:rsidRPr="00A22A1C">
        <w:t xml:space="preserve"> ithal birim fiyatının soruşturma döneminde </w:t>
      </w:r>
      <w:r>
        <w:t xml:space="preserve">(2018 yılı dışında) </w:t>
      </w:r>
      <w:r w:rsidRPr="00A22A1C">
        <w:t>ortalama birim fiyatın da altında se</w:t>
      </w:r>
      <w:r w:rsidR="00A04B60">
        <w:t>yrettiği anlaşılmaktadır. (Ek-3</w:t>
      </w:r>
      <w:r w:rsidRPr="00A22A1C">
        <w:t>)</w:t>
      </w:r>
    </w:p>
    <w:bookmarkEnd w:id="72"/>
    <w:p w14:paraId="2059C031" w14:textId="77777777" w:rsidR="00CF74FB" w:rsidRPr="00A22A1C" w:rsidRDefault="00CF74FB" w:rsidP="00CF74FB">
      <w:pPr>
        <w:jc w:val="both"/>
      </w:pPr>
    </w:p>
    <w:p w14:paraId="2E2EE0A2" w14:textId="77777777" w:rsidR="00CF74FB" w:rsidRPr="00A22A1C" w:rsidRDefault="00CF74FB" w:rsidP="00FE651B">
      <w:pPr>
        <w:pStyle w:val="Balk3"/>
        <w:numPr>
          <w:ilvl w:val="1"/>
          <w:numId w:val="29"/>
        </w:numPr>
        <w:ind w:left="567" w:hanging="567"/>
        <w:jc w:val="left"/>
      </w:pPr>
      <w:bookmarkStart w:id="73" w:name="_Toc63174004"/>
      <w:bookmarkStart w:id="74" w:name="_Toc72245989"/>
      <w:r w:rsidRPr="00A22A1C">
        <w:t>Öngörülmeyen Gelişmeler</w:t>
      </w:r>
      <w:bookmarkEnd w:id="73"/>
      <w:bookmarkEnd w:id="74"/>
    </w:p>
    <w:p w14:paraId="576C6F9B" w14:textId="77777777" w:rsidR="00CF74FB" w:rsidRPr="00A22A1C" w:rsidRDefault="00CF74FB" w:rsidP="00CF74FB">
      <w:pPr>
        <w:jc w:val="both"/>
        <w:rPr>
          <w:b/>
        </w:rPr>
      </w:pPr>
    </w:p>
    <w:p w14:paraId="76027575" w14:textId="5A001E39" w:rsidR="00CF74FB" w:rsidRPr="00A22A1C" w:rsidRDefault="00CF74FB" w:rsidP="00CF74FB">
      <w:pPr>
        <w:ind w:firstLine="567"/>
        <w:jc w:val="both"/>
      </w:pPr>
      <w:r w:rsidRPr="00A22A1C">
        <w:t>Dünya Ticaret Örgütü Korunma Önlemleri Anlaşması’nın dayanağını teşkil eden GATT Madde XIX’a göre, soruşturma konusu ürünün yerli üreticileri üzerinde ciddi zarar veya ciddi zarar tehdidin</w:t>
      </w:r>
      <w:r w:rsidR="00685A12">
        <w:t>e neden olan ithalat artışının “öngörülmeyen gelişmeler”</w:t>
      </w:r>
      <w:r w:rsidRPr="00A22A1C">
        <w:t>e bağlı olarak gerçeklemiş olması gerekmektedir. Bu bölümde bahsi geçen husus incelenmiştir.</w:t>
      </w:r>
    </w:p>
    <w:p w14:paraId="5760F5C6" w14:textId="77777777" w:rsidR="00CF74FB" w:rsidRPr="00A22A1C" w:rsidRDefault="00CF74FB" w:rsidP="00CF74FB">
      <w:pPr>
        <w:ind w:firstLine="567"/>
        <w:jc w:val="both"/>
      </w:pPr>
    </w:p>
    <w:p w14:paraId="3DC198E7" w14:textId="77777777" w:rsidR="00CF74FB" w:rsidRPr="00A22A1C" w:rsidRDefault="00CF74FB" w:rsidP="00CF74FB">
      <w:pPr>
        <w:ind w:firstLine="567"/>
        <w:jc w:val="both"/>
      </w:pPr>
      <w:r w:rsidRPr="00A22A1C">
        <w:t>Aşağıdaki tabloda, soruşturma konusu ürünün 2019 yılı ihracat miktarına göre sıralanmış olan dünya geneli ihracatının seyri yer almaktadır. International Trade Centre’dan edinilen küresel ihracat verileri incelendiğinde, polyester elyaf dünya ihracat</w:t>
      </w:r>
      <w:r>
        <w:t xml:space="preserve"> miktar</w:t>
      </w:r>
      <w:r w:rsidRPr="00A22A1C">
        <w:t xml:space="preserve">ının 2017-2019 döneminde arttığı anlaşılmaktadır. Diğer yandan, önceki bölümlerde de görüldüğü üzere, ülkemiz polyester elyaf ithalatı </w:t>
      </w:r>
      <w:r>
        <w:t xml:space="preserve">da aynı </w:t>
      </w:r>
      <w:r w:rsidRPr="00A22A1C">
        <w:t xml:space="preserve">dönemde artış göstermiştir.  </w:t>
      </w:r>
    </w:p>
    <w:p w14:paraId="4713A5F1" w14:textId="77777777" w:rsidR="00CF74FB" w:rsidRPr="00A22A1C" w:rsidRDefault="00CF74FB" w:rsidP="00CF74FB">
      <w:pPr>
        <w:ind w:firstLine="567"/>
        <w:jc w:val="both"/>
      </w:pPr>
    </w:p>
    <w:tbl>
      <w:tblPr>
        <w:tblW w:w="5000" w:type="pct"/>
        <w:tblCellMar>
          <w:left w:w="70" w:type="dxa"/>
          <w:right w:w="70" w:type="dxa"/>
        </w:tblCellMar>
        <w:tblLook w:val="04A0" w:firstRow="1" w:lastRow="0" w:firstColumn="1" w:lastColumn="0" w:noHBand="0" w:noVBand="1"/>
      </w:tblPr>
      <w:tblGrid>
        <w:gridCol w:w="3312"/>
        <w:gridCol w:w="1100"/>
        <w:gridCol w:w="1100"/>
        <w:gridCol w:w="1100"/>
        <w:gridCol w:w="1100"/>
        <w:gridCol w:w="1100"/>
        <w:gridCol w:w="1100"/>
      </w:tblGrid>
      <w:tr w:rsidR="00CF74FB" w:rsidRPr="00A22A1C" w14:paraId="2AC19685" w14:textId="77777777" w:rsidTr="00F73F12">
        <w:trPr>
          <w:trHeight w:val="315"/>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1E817" w14:textId="77777777" w:rsidR="00CF74FB" w:rsidRPr="00A22A1C" w:rsidRDefault="00CF74FB" w:rsidP="00AA4290">
            <w:pPr>
              <w:jc w:val="center"/>
              <w:rPr>
                <w:b/>
                <w:bCs/>
                <w:color w:val="000000"/>
              </w:rPr>
            </w:pPr>
            <w:r w:rsidRPr="00A22A1C">
              <w:rPr>
                <w:b/>
                <w:bCs/>
                <w:color w:val="000000"/>
              </w:rPr>
              <w:t>Dünya'da İlk 10 İhracatçı Ülke</w:t>
            </w:r>
          </w:p>
        </w:tc>
      </w:tr>
      <w:tr w:rsidR="00CF74FB" w:rsidRPr="00A22A1C" w14:paraId="07B87DF6" w14:textId="77777777" w:rsidTr="00F73F12">
        <w:trPr>
          <w:trHeight w:val="315"/>
          <w:tblHeader/>
        </w:trPr>
        <w:tc>
          <w:tcPr>
            <w:tcW w:w="26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B82FD3" w14:textId="77777777" w:rsidR="00CF74FB" w:rsidRPr="00A22A1C" w:rsidRDefault="00CF74FB" w:rsidP="00AA4290">
            <w:pPr>
              <w:rPr>
                <w:b/>
                <w:bCs/>
                <w:color w:val="000000"/>
              </w:rPr>
            </w:pPr>
            <w:r w:rsidRPr="00A22A1C">
              <w:rPr>
                <w:b/>
                <w:bCs/>
                <w:color w:val="000000"/>
              </w:rPr>
              <w:t>Ülke</w:t>
            </w:r>
          </w:p>
        </w:tc>
        <w:tc>
          <w:tcPr>
            <w:tcW w:w="11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80FA4BE" w14:textId="77777777" w:rsidR="00CF74FB" w:rsidRPr="00A22A1C" w:rsidRDefault="00CF74FB" w:rsidP="00AA4290">
            <w:pPr>
              <w:jc w:val="center"/>
              <w:rPr>
                <w:b/>
                <w:bCs/>
                <w:color w:val="000000"/>
              </w:rPr>
            </w:pPr>
            <w:r w:rsidRPr="00A22A1C">
              <w:rPr>
                <w:b/>
                <w:bCs/>
                <w:color w:val="000000"/>
              </w:rPr>
              <w:t>Miktar (Ton)</w:t>
            </w:r>
          </w:p>
        </w:tc>
        <w:tc>
          <w:tcPr>
            <w:tcW w:w="11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4B2FE6DD" w14:textId="77777777" w:rsidR="00CF74FB" w:rsidRPr="00A22A1C" w:rsidRDefault="00CF74FB" w:rsidP="00AA4290">
            <w:pPr>
              <w:jc w:val="center"/>
              <w:rPr>
                <w:b/>
                <w:bCs/>
                <w:color w:val="000000"/>
              </w:rPr>
            </w:pPr>
            <w:r w:rsidRPr="00A22A1C">
              <w:rPr>
                <w:b/>
                <w:bCs/>
                <w:color w:val="000000"/>
              </w:rPr>
              <w:t>Değer (1000 ABD $)</w:t>
            </w:r>
          </w:p>
        </w:tc>
      </w:tr>
      <w:tr w:rsidR="00CF74FB" w:rsidRPr="00A22A1C" w14:paraId="1BD44697" w14:textId="77777777" w:rsidTr="00F73F12">
        <w:trPr>
          <w:trHeight w:val="315"/>
          <w:tblHeader/>
        </w:trPr>
        <w:tc>
          <w:tcPr>
            <w:tcW w:w="2676" w:type="pct"/>
            <w:vMerge/>
            <w:tcBorders>
              <w:top w:val="nil"/>
              <w:left w:val="single" w:sz="4" w:space="0" w:color="auto"/>
              <w:bottom w:val="single" w:sz="4" w:space="0" w:color="auto"/>
              <w:right w:val="single" w:sz="4" w:space="0" w:color="auto"/>
            </w:tcBorders>
            <w:vAlign w:val="center"/>
            <w:hideMark/>
          </w:tcPr>
          <w:p w14:paraId="4BC4F965" w14:textId="77777777" w:rsidR="00CF74FB" w:rsidRPr="00A22A1C" w:rsidRDefault="00CF74FB" w:rsidP="00AA4290">
            <w:pPr>
              <w:rPr>
                <w:b/>
                <w:bCs/>
                <w:color w:val="000000"/>
              </w:rPr>
            </w:pPr>
          </w:p>
        </w:tc>
        <w:tc>
          <w:tcPr>
            <w:tcW w:w="387" w:type="pct"/>
            <w:tcBorders>
              <w:top w:val="nil"/>
              <w:left w:val="nil"/>
              <w:bottom w:val="single" w:sz="4" w:space="0" w:color="auto"/>
              <w:right w:val="single" w:sz="4" w:space="0" w:color="auto"/>
            </w:tcBorders>
            <w:shd w:val="clear" w:color="auto" w:fill="auto"/>
            <w:noWrap/>
            <w:vAlign w:val="center"/>
            <w:hideMark/>
          </w:tcPr>
          <w:p w14:paraId="5EA065EA" w14:textId="77777777" w:rsidR="00CF74FB" w:rsidRPr="00A22A1C" w:rsidRDefault="00CF74FB" w:rsidP="00AA4290">
            <w:pPr>
              <w:jc w:val="center"/>
              <w:rPr>
                <w:b/>
                <w:bCs/>
                <w:color w:val="000000"/>
              </w:rPr>
            </w:pPr>
            <w:r w:rsidRPr="00A22A1C">
              <w:rPr>
                <w:b/>
                <w:bCs/>
                <w:color w:val="000000"/>
              </w:rPr>
              <w:t>2017</w:t>
            </w:r>
          </w:p>
        </w:tc>
        <w:tc>
          <w:tcPr>
            <w:tcW w:w="387" w:type="pct"/>
            <w:tcBorders>
              <w:top w:val="nil"/>
              <w:left w:val="nil"/>
              <w:bottom w:val="single" w:sz="4" w:space="0" w:color="auto"/>
              <w:right w:val="single" w:sz="4" w:space="0" w:color="auto"/>
            </w:tcBorders>
            <w:shd w:val="clear" w:color="auto" w:fill="auto"/>
            <w:noWrap/>
            <w:vAlign w:val="center"/>
            <w:hideMark/>
          </w:tcPr>
          <w:p w14:paraId="4A72B420" w14:textId="77777777" w:rsidR="00CF74FB" w:rsidRPr="00A22A1C" w:rsidRDefault="00CF74FB" w:rsidP="00AA4290">
            <w:pPr>
              <w:jc w:val="center"/>
              <w:rPr>
                <w:b/>
                <w:bCs/>
                <w:color w:val="000000"/>
              </w:rPr>
            </w:pPr>
            <w:r w:rsidRPr="00A22A1C">
              <w:rPr>
                <w:b/>
                <w:bCs/>
                <w:color w:val="000000"/>
              </w:rPr>
              <w:t>2018</w:t>
            </w:r>
          </w:p>
        </w:tc>
        <w:tc>
          <w:tcPr>
            <w:tcW w:w="387" w:type="pct"/>
            <w:tcBorders>
              <w:top w:val="nil"/>
              <w:left w:val="nil"/>
              <w:bottom w:val="single" w:sz="4" w:space="0" w:color="auto"/>
              <w:right w:val="single" w:sz="4" w:space="0" w:color="auto"/>
            </w:tcBorders>
            <w:shd w:val="clear" w:color="auto" w:fill="auto"/>
            <w:noWrap/>
            <w:vAlign w:val="center"/>
            <w:hideMark/>
          </w:tcPr>
          <w:p w14:paraId="2D74FB9B" w14:textId="77777777" w:rsidR="00CF74FB" w:rsidRPr="00A22A1C" w:rsidRDefault="00CF74FB" w:rsidP="00AA4290">
            <w:pPr>
              <w:jc w:val="center"/>
              <w:rPr>
                <w:b/>
                <w:bCs/>
                <w:color w:val="000000"/>
              </w:rPr>
            </w:pPr>
            <w:r w:rsidRPr="00A22A1C">
              <w:rPr>
                <w:b/>
                <w:bCs/>
                <w:color w:val="000000"/>
              </w:rPr>
              <w:t>2019</w:t>
            </w:r>
          </w:p>
        </w:tc>
        <w:tc>
          <w:tcPr>
            <w:tcW w:w="387" w:type="pct"/>
            <w:tcBorders>
              <w:top w:val="nil"/>
              <w:left w:val="nil"/>
              <w:bottom w:val="single" w:sz="4" w:space="0" w:color="auto"/>
              <w:right w:val="single" w:sz="4" w:space="0" w:color="auto"/>
            </w:tcBorders>
            <w:shd w:val="clear" w:color="auto" w:fill="auto"/>
            <w:noWrap/>
            <w:vAlign w:val="center"/>
            <w:hideMark/>
          </w:tcPr>
          <w:p w14:paraId="7BE523D3" w14:textId="77777777" w:rsidR="00CF74FB" w:rsidRPr="00A22A1C" w:rsidRDefault="00CF74FB" w:rsidP="00AA4290">
            <w:pPr>
              <w:jc w:val="center"/>
              <w:rPr>
                <w:b/>
                <w:bCs/>
                <w:color w:val="000000"/>
              </w:rPr>
            </w:pPr>
            <w:r w:rsidRPr="00A22A1C">
              <w:rPr>
                <w:b/>
                <w:bCs/>
                <w:color w:val="000000"/>
              </w:rPr>
              <w:t>2017</w:t>
            </w:r>
          </w:p>
        </w:tc>
        <w:tc>
          <w:tcPr>
            <w:tcW w:w="387" w:type="pct"/>
            <w:tcBorders>
              <w:top w:val="nil"/>
              <w:left w:val="nil"/>
              <w:bottom w:val="single" w:sz="4" w:space="0" w:color="auto"/>
              <w:right w:val="single" w:sz="4" w:space="0" w:color="auto"/>
            </w:tcBorders>
            <w:shd w:val="clear" w:color="auto" w:fill="auto"/>
            <w:noWrap/>
            <w:vAlign w:val="center"/>
            <w:hideMark/>
          </w:tcPr>
          <w:p w14:paraId="209C5089" w14:textId="77777777" w:rsidR="00CF74FB" w:rsidRPr="00A22A1C" w:rsidRDefault="00CF74FB" w:rsidP="00AA4290">
            <w:pPr>
              <w:jc w:val="center"/>
              <w:rPr>
                <w:b/>
                <w:bCs/>
                <w:color w:val="000000"/>
              </w:rPr>
            </w:pPr>
            <w:r w:rsidRPr="00A22A1C">
              <w:rPr>
                <w:b/>
                <w:bCs/>
                <w:color w:val="000000"/>
              </w:rPr>
              <w:t>2018</w:t>
            </w:r>
          </w:p>
        </w:tc>
        <w:tc>
          <w:tcPr>
            <w:tcW w:w="387" w:type="pct"/>
            <w:tcBorders>
              <w:top w:val="nil"/>
              <w:left w:val="nil"/>
              <w:bottom w:val="single" w:sz="4" w:space="0" w:color="auto"/>
              <w:right w:val="single" w:sz="4" w:space="0" w:color="auto"/>
            </w:tcBorders>
            <w:shd w:val="clear" w:color="auto" w:fill="auto"/>
            <w:noWrap/>
            <w:vAlign w:val="center"/>
            <w:hideMark/>
          </w:tcPr>
          <w:p w14:paraId="27CA6D6A" w14:textId="77777777" w:rsidR="00CF74FB" w:rsidRPr="00A22A1C" w:rsidRDefault="00CF74FB" w:rsidP="00AA4290">
            <w:pPr>
              <w:jc w:val="center"/>
              <w:rPr>
                <w:b/>
                <w:bCs/>
                <w:color w:val="000000"/>
              </w:rPr>
            </w:pPr>
            <w:r w:rsidRPr="00A22A1C">
              <w:rPr>
                <w:b/>
                <w:bCs/>
                <w:color w:val="000000"/>
              </w:rPr>
              <w:t>2019</w:t>
            </w:r>
          </w:p>
        </w:tc>
      </w:tr>
      <w:tr w:rsidR="00CF74FB" w:rsidRPr="00A22A1C" w14:paraId="42AA8232"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39A4C27B" w14:textId="77777777" w:rsidR="00CF74FB" w:rsidRPr="00A22A1C" w:rsidRDefault="00CF74FB" w:rsidP="00AA4290">
            <w:pPr>
              <w:rPr>
                <w:color w:val="000000"/>
              </w:rPr>
            </w:pPr>
            <w:r w:rsidRPr="00A22A1C">
              <w:rPr>
                <w:color w:val="000000"/>
              </w:rPr>
              <w:t>Çin</w:t>
            </w:r>
          </w:p>
        </w:tc>
        <w:tc>
          <w:tcPr>
            <w:tcW w:w="387" w:type="pct"/>
            <w:tcBorders>
              <w:top w:val="nil"/>
              <w:left w:val="nil"/>
              <w:bottom w:val="single" w:sz="4" w:space="0" w:color="auto"/>
              <w:right w:val="single" w:sz="4" w:space="0" w:color="auto"/>
            </w:tcBorders>
            <w:shd w:val="clear" w:color="auto" w:fill="auto"/>
            <w:noWrap/>
            <w:vAlign w:val="center"/>
            <w:hideMark/>
          </w:tcPr>
          <w:p w14:paraId="00C5C84C" w14:textId="77777777" w:rsidR="00CF74FB" w:rsidRPr="00A22A1C" w:rsidRDefault="00CF74FB" w:rsidP="00AA4290">
            <w:pPr>
              <w:jc w:val="center"/>
              <w:rPr>
                <w:color w:val="000000"/>
              </w:rPr>
            </w:pPr>
            <w:r w:rsidRPr="00A22A1C">
              <w:rPr>
                <w:color w:val="000000"/>
              </w:rPr>
              <w:t>1.003.140</w:t>
            </w:r>
          </w:p>
        </w:tc>
        <w:tc>
          <w:tcPr>
            <w:tcW w:w="387" w:type="pct"/>
            <w:tcBorders>
              <w:top w:val="nil"/>
              <w:left w:val="nil"/>
              <w:bottom w:val="single" w:sz="4" w:space="0" w:color="auto"/>
              <w:right w:val="single" w:sz="4" w:space="0" w:color="auto"/>
            </w:tcBorders>
            <w:shd w:val="clear" w:color="auto" w:fill="auto"/>
            <w:noWrap/>
            <w:vAlign w:val="center"/>
            <w:hideMark/>
          </w:tcPr>
          <w:p w14:paraId="3EA1B665" w14:textId="77777777" w:rsidR="00CF74FB" w:rsidRPr="00A22A1C" w:rsidRDefault="00CF74FB" w:rsidP="00AA4290">
            <w:pPr>
              <w:jc w:val="center"/>
              <w:rPr>
                <w:color w:val="000000"/>
              </w:rPr>
            </w:pPr>
            <w:r w:rsidRPr="00A22A1C">
              <w:rPr>
                <w:color w:val="000000"/>
              </w:rPr>
              <w:t>1.026.635</w:t>
            </w:r>
          </w:p>
        </w:tc>
        <w:tc>
          <w:tcPr>
            <w:tcW w:w="387" w:type="pct"/>
            <w:tcBorders>
              <w:top w:val="nil"/>
              <w:left w:val="nil"/>
              <w:bottom w:val="single" w:sz="4" w:space="0" w:color="auto"/>
              <w:right w:val="single" w:sz="4" w:space="0" w:color="auto"/>
            </w:tcBorders>
            <w:shd w:val="clear" w:color="auto" w:fill="auto"/>
            <w:noWrap/>
            <w:vAlign w:val="center"/>
            <w:hideMark/>
          </w:tcPr>
          <w:p w14:paraId="5CDF0FAA" w14:textId="77777777" w:rsidR="00CF74FB" w:rsidRPr="00A22A1C" w:rsidRDefault="00CF74FB" w:rsidP="00AA4290">
            <w:pPr>
              <w:jc w:val="center"/>
              <w:rPr>
                <w:color w:val="000000"/>
              </w:rPr>
            </w:pPr>
            <w:r w:rsidRPr="00A22A1C">
              <w:rPr>
                <w:color w:val="000000"/>
              </w:rPr>
              <w:t>978.464</w:t>
            </w:r>
          </w:p>
        </w:tc>
        <w:tc>
          <w:tcPr>
            <w:tcW w:w="387" w:type="pct"/>
            <w:tcBorders>
              <w:top w:val="nil"/>
              <w:left w:val="nil"/>
              <w:bottom w:val="single" w:sz="4" w:space="0" w:color="auto"/>
              <w:right w:val="single" w:sz="4" w:space="0" w:color="auto"/>
            </w:tcBorders>
            <w:shd w:val="clear" w:color="auto" w:fill="auto"/>
            <w:noWrap/>
            <w:vAlign w:val="center"/>
            <w:hideMark/>
          </w:tcPr>
          <w:p w14:paraId="7468E34B" w14:textId="77777777" w:rsidR="00CF74FB" w:rsidRPr="00A22A1C" w:rsidRDefault="00CF74FB" w:rsidP="00AA4290">
            <w:pPr>
              <w:jc w:val="center"/>
              <w:rPr>
                <w:color w:val="000000"/>
              </w:rPr>
            </w:pPr>
            <w:r w:rsidRPr="00A22A1C">
              <w:rPr>
                <w:color w:val="000000"/>
              </w:rPr>
              <w:t>1.028.400</w:t>
            </w:r>
          </w:p>
        </w:tc>
        <w:tc>
          <w:tcPr>
            <w:tcW w:w="387" w:type="pct"/>
            <w:tcBorders>
              <w:top w:val="nil"/>
              <w:left w:val="nil"/>
              <w:bottom w:val="single" w:sz="4" w:space="0" w:color="auto"/>
              <w:right w:val="single" w:sz="4" w:space="0" w:color="auto"/>
            </w:tcBorders>
            <w:shd w:val="clear" w:color="auto" w:fill="auto"/>
            <w:noWrap/>
            <w:vAlign w:val="center"/>
            <w:hideMark/>
          </w:tcPr>
          <w:p w14:paraId="76E49BB8" w14:textId="77777777" w:rsidR="00CF74FB" w:rsidRPr="00A22A1C" w:rsidRDefault="00CF74FB" w:rsidP="00AA4290">
            <w:pPr>
              <w:jc w:val="center"/>
              <w:rPr>
                <w:color w:val="000000"/>
              </w:rPr>
            </w:pPr>
            <w:r w:rsidRPr="00A22A1C">
              <w:rPr>
                <w:color w:val="000000"/>
              </w:rPr>
              <w:t>1.237.360</w:t>
            </w:r>
          </w:p>
        </w:tc>
        <w:tc>
          <w:tcPr>
            <w:tcW w:w="387" w:type="pct"/>
            <w:tcBorders>
              <w:top w:val="nil"/>
              <w:left w:val="nil"/>
              <w:bottom w:val="single" w:sz="4" w:space="0" w:color="auto"/>
              <w:right w:val="single" w:sz="4" w:space="0" w:color="auto"/>
            </w:tcBorders>
            <w:shd w:val="clear" w:color="auto" w:fill="auto"/>
            <w:noWrap/>
            <w:vAlign w:val="center"/>
            <w:hideMark/>
          </w:tcPr>
          <w:p w14:paraId="3B36DC34" w14:textId="77777777" w:rsidR="00CF74FB" w:rsidRPr="00A22A1C" w:rsidRDefault="00CF74FB" w:rsidP="00AA4290">
            <w:pPr>
              <w:jc w:val="center"/>
              <w:rPr>
                <w:color w:val="000000"/>
              </w:rPr>
            </w:pPr>
            <w:r w:rsidRPr="00A22A1C">
              <w:rPr>
                <w:color w:val="000000"/>
              </w:rPr>
              <w:t>1.042.946</w:t>
            </w:r>
          </w:p>
        </w:tc>
      </w:tr>
      <w:tr w:rsidR="00CF74FB" w:rsidRPr="00A22A1C" w14:paraId="4856BD74"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225180B2" w14:textId="77777777" w:rsidR="00CF74FB" w:rsidRPr="00A22A1C" w:rsidRDefault="00CF74FB" w:rsidP="00AA4290">
            <w:pPr>
              <w:rPr>
                <w:color w:val="000000"/>
              </w:rPr>
            </w:pPr>
            <w:r w:rsidRPr="00A22A1C">
              <w:rPr>
                <w:color w:val="000000"/>
              </w:rPr>
              <w:t>Güney Kore</w:t>
            </w:r>
          </w:p>
        </w:tc>
        <w:tc>
          <w:tcPr>
            <w:tcW w:w="387" w:type="pct"/>
            <w:tcBorders>
              <w:top w:val="nil"/>
              <w:left w:val="nil"/>
              <w:bottom w:val="single" w:sz="4" w:space="0" w:color="auto"/>
              <w:right w:val="single" w:sz="4" w:space="0" w:color="auto"/>
            </w:tcBorders>
            <w:shd w:val="clear" w:color="auto" w:fill="auto"/>
            <w:noWrap/>
            <w:vAlign w:val="center"/>
            <w:hideMark/>
          </w:tcPr>
          <w:p w14:paraId="2BC2FFE9" w14:textId="77777777" w:rsidR="00CF74FB" w:rsidRPr="00A22A1C" w:rsidRDefault="00CF74FB" w:rsidP="00AA4290">
            <w:pPr>
              <w:jc w:val="center"/>
              <w:rPr>
                <w:color w:val="000000"/>
              </w:rPr>
            </w:pPr>
            <w:r w:rsidRPr="00A22A1C">
              <w:rPr>
                <w:color w:val="000000"/>
              </w:rPr>
              <w:t>766.191</w:t>
            </w:r>
          </w:p>
        </w:tc>
        <w:tc>
          <w:tcPr>
            <w:tcW w:w="387" w:type="pct"/>
            <w:tcBorders>
              <w:top w:val="nil"/>
              <w:left w:val="nil"/>
              <w:bottom w:val="single" w:sz="4" w:space="0" w:color="auto"/>
              <w:right w:val="single" w:sz="4" w:space="0" w:color="auto"/>
            </w:tcBorders>
            <w:shd w:val="clear" w:color="auto" w:fill="auto"/>
            <w:noWrap/>
            <w:vAlign w:val="center"/>
            <w:hideMark/>
          </w:tcPr>
          <w:p w14:paraId="72E05FEA" w14:textId="77777777" w:rsidR="00CF74FB" w:rsidRPr="00A22A1C" w:rsidRDefault="00CF74FB" w:rsidP="00AA4290">
            <w:pPr>
              <w:jc w:val="center"/>
              <w:rPr>
                <w:color w:val="000000"/>
              </w:rPr>
            </w:pPr>
            <w:r w:rsidRPr="00A22A1C">
              <w:rPr>
                <w:color w:val="000000"/>
              </w:rPr>
              <w:t>800.144</w:t>
            </w:r>
          </w:p>
        </w:tc>
        <w:tc>
          <w:tcPr>
            <w:tcW w:w="387" w:type="pct"/>
            <w:tcBorders>
              <w:top w:val="nil"/>
              <w:left w:val="nil"/>
              <w:bottom w:val="single" w:sz="4" w:space="0" w:color="auto"/>
              <w:right w:val="single" w:sz="4" w:space="0" w:color="auto"/>
            </w:tcBorders>
            <w:shd w:val="clear" w:color="auto" w:fill="auto"/>
            <w:noWrap/>
            <w:vAlign w:val="center"/>
            <w:hideMark/>
          </w:tcPr>
          <w:p w14:paraId="24CC7EC8" w14:textId="77777777" w:rsidR="00CF74FB" w:rsidRPr="00A22A1C" w:rsidRDefault="00CF74FB" w:rsidP="00AA4290">
            <w:pPr>
              <w:jc w:val="center"/>
              <w:rPr>
                <w:color w:val="000000"/>
              </w:rPr>
            </w:pPr>
            <w:r w:rsidRPr="00A22A1C">
              <w:rPr>
                <w:color w:val="000000"/>
              </w:rPr>
              <w:t>731.970</w:t>
            </w:r>
          </w:p>
        </w:tc>
        <w:tc>
          <w:tcPr>
            <w:tcW w:w="387" w:type="pct"/>
            <w:tcBorders>
              <w:top w:val="nil"/>
              <w:left w:val="nil"/>
              <w:bottom w:val="single" w:sz="4" w:space="0" w:color="auto"/>
              <w:right w:val="single" w:sz="4" w:space="0" w:color="auto"/>
            </w:tcBorders>
            <w:shd w:val="clear" w:color="auto" w:fill="auto"/>
            <w:noWrap/>
            <w:vAlign w:val="center"/>
            <w:hideMark/>
          </w:tcPr>
          <w:p w14:paraId="5428925A" w14:textId="77777777" w:rsidR="00CF74FB" w:rsidRPr="00A22A1C" w:rsidRDefault="00CF74FB" w:rsidP="00AA4290">
            <w:pPr>
              <w:jc w:val="center"/>
              <w:rPr>
                <w:color w:val="000000"/>
              </w:rPr>
            </w:pPr>
            <w:r w:rsidRPr="00A22A1C">
              <w:rPr>
                <w:color w:val="000000"/>
              </w:rPr>
              <w:t>935.236</w:t>
            </w:r>
          </w:p>
        </w:tc>
        <w:tc>
          <w:tcPr>
            <w:tcW w:w="387" w:type="pct"/>
            <w:tcBorders>
              <w:top w:val="nil"/>
              <w:left w:val="nil"/>
              <w:bottom w:val="single" w:sz="4" w:space="0" w:color="auto"/>
              <w:right w:val="single" w:sz="4" w:space="0" w:color="auto"/>
            </w:tcBorders>
            <w:shd w:val="clear" w:color="auto" w:fill="auto"/>
            <w:noWrap/>
            <w:vAlign w:val="center"/>
            <w:hideMark/>
          </w:tcPr>
          <w:p w14:paraId="33835C6A" w14:textId="77777777" w:rsidR="00CF74FB" w:rsidRPr="00A22A1C" w:rsidRDefault="00CF74FB" w:rsidP="00AA4290">
            <w:pPr>
              <w:jc w:val="center"/>
              <w:rPr>
                <w:color w:val="000000"/>
              </w:rPr>
            </w:pPr>
            <w:r w:rsidRPr="00A22A1C">
              <w:rPr>
                <w:color w:val="000000"/>
              </w:rPr>
              <w:t>1.131.089</w:t>
            </w:r>
          </w:p>
        </w:tc>
        <w:tc>
          <w:tcPr>
            <w:tcW w:w="387" w:type="pct"/>
            <w:tcBorders>
              <w:top w:val="nil"/>
              <w:left w:val="nil"/>
              <w:bottom w:val="single" w:sz="4" w:space="0" w:color="auto"/>
              <w:right w:val="single" w:sz="4" w:space="0" w:color="auto"/>
            </w:tcBorders>
            <w:shd w:val="clear" w:color="auto" w:fill="auto"/>
            <w:noWrap/>
            <w:vAlign w:val="center"/>
            <w:hideMark/>
          </w:tcPr>
          <w:p w14:paraId="517D208E" w14:textId="77777777" w:rsidR="00CF74FB" w:rsidRPr="00A22A1C" w:rsidRDefault="00CF74FB" w:rsidP="00AA4290">
            <w:pPr>
              <w:jc w:val="center"/>
              <w:rPr>
                <w:color w:val="000000"/>
              </w:rPr>
            </w:pPr>
            <w:r w:rsidRPr="00A22A1C">
              <w:rPr>
                <w:color w:val="000000"/>
              </w:rPr>
              <w:t>881.483</w:t>
            </w:r>
          </w:p>
        </w:tc>
      </w:tr>
      <w:tr w:rsidR="00CF74FB" w:rsidRPr="00A22A1C" w14:paraId="0677CEB2"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42AEEB20" w14:textId="77777777" w:rsidR="00CF74FB" w:rsidRPr="00A22A1C" w:rsidRDefault="00CF74FB" w:rsidP="00AA4290">
            <w:pPr>
              <w:rPr>
                <w:color w:val="000000"/>
              </w:rPr>
            </w:pPr>
            <w:r w:rsidRPr="00A22A1C">
              <w:rPr>
                <w:color w:val="000000"/>
              </w:rPr>
              <w:t>Tayland</w:t>
            </w:r>
          </w:p>
        </w:tc>
        <w:tc>
          <w:tcPr>
            <w:tcW w:w="387" w:type="pct"/>
            <w:tcBorders>
              <w:top w:val="nil"/>
              <w:left w:val="nil"/>
              <w:bottom w:val="single" w:sz="4" w:space="0" w:color="auto"/>
              <w:right w:val="single" w:sz="4" w:space="0" w:color="auto"/>
            </w:tcBorders>
            <w:shd w:val="clear" w:color="auto" w:fill="auto"/>
            <w:noWrap/>
            <w:vAlign w:val="center"/>
            <w:hideMark/>
          </w:tcPr>
          <w:p w14:paraId="4B7EF840" w14:textId="77777777" w:rsidR="00CF74FB" w:rsidRPr="00A22A1C" w:rsidRDefault="00CF74FB" w:rsidP="00AA4290">
            <w:pPr>
              <w:jc w:val="center"/>
              <w:rPr>
                <w:color w:val="000000"/>
              </w:rPr>
            </w:pPr>
            <w:r w:rsidRPr="00A22A1C">
              <w:rPr>
                <w:color w:val="000000"/>
              </w:rPr>
              <w:t>276.182</w:t>
            </w:r>
          </w:p>
        </w:tc>
        <w:tc>
          <w:tcPr>
            <w:tcW w:w="387" w:type="pct"/>
            <w:tcBorders>
              <w:top w:val="nil"/>
              <w:left w:val="nil"/>
              <w:bottom w:val="single" w:sz="4" w:space="0" w:color="auto"/>
              <w:right w:val="single" w:sz="4" w:space="0" w:color="auto"/>
            </w:tcBorders>
            <w:shd w:val="clear" w:color="auto" w:fill="auto"/>
            <w:noWrap/>
            <w:vAlign w:val="center"/>
            <w:hideMark/>
          </w:tcPr>
          <w:p w14:paraId="61068FFB" w14:textId="77777777" w:rsidR="00CF74FB" w:rsidRPr="00A22A1C" w:rsidRDefault="00CF74FB" w:rsidP="00AA4290">
            <w:pPr>
              <w:jc w:val="center"/>
              <w:rPr>
                <w:color w:val="000000"/>
              </w:rPr>
            </w:pPr>
            <w:r w:rsidRPr="00A22A1C">
              <w:rPr>
                <w:color w:val="000000"/>
              </w:rPr>
              <w:t>306.007</w:t>
            </w:r>
          </w:p>
        </w:tc>
        <w:tc>
          <w:tcPr>
            <w:tcW w:w="387" w:type="pct"/>
            <w:tcBorders>
              <w:top w:val="nil"/>
              <w:left w:val="nil"/>
              <w:bottom w:val="single" w:sz="4" w:space="0" w:color="auto"/>
              <w:right w:val="single" w:sz="4" w:space="0" w:color="auto"/>
            </w:tcBorders>
            <w:shd w:val="clear" w:color="auto" w:fill="auto"/>
            <w:noWrap/>
            <w:vAlign w:val="center"/>
            <w:hideMark/>
          </w:tcPr>
          <w:p w14:paraId="53CE7D21" w14:textId="77777777" w:rsidR="00CF74FB" w:rsidRPr="00A22A1C" w:rsidRDefault="00CF74FB" w:rsidP="00AA4290">
            <w:pPr>
              <w:jc w:val="center"/>
              <w:rPr>
                <w:color w:val="000000"/>
              </w:rPr>
            </w:pPr>
            <w:r w:rsidRPr="00A22A1C">
              <w:rPr>
                <w:color w:val="000000"/>
              </w:rPr>
              <w:t>332.232</w:t>
            </w:r>
          </w:p>
        </w:tc>
        <w:tc>
          <w:tcPr>
            <w:tcW w:w="387" w:type="pct"/>
            <w:tcBorders>
              <w:top w:val="nil"/>
              <w:left w:val="nil"/>
              <w:bottom w:val="single" w:sz="4" w:space="0" w:color="auto"/>
              <w:right w:val="single" w:sz="4" w:space="0" w:color="auto"/>
            </w:tcBorders>
            <w:shd w:val="clear" w:color="auto" w:fill="auto"/>
            <w:noWrap/>
            <w:vAlign w:val="center"/>
            <w:hideMark/>
          </w:tcPr>
          <w:p w14:paraId="33A338E0" w14:textId="77777777" w:rsidR="00CF74FB" w:rsidRPr="00A22A1C" w:rsidRDefault="00CF74FB" w:rsidP="00AA4290">
            <w:pPr>
              <w:jc w:val="center"/>
              <w:rPr>
                <w:color w:val="000000"/>
              </w:rPr>
            </w:pPr>
            <w:r w:rsidRPr="00A22A1C">
              <w:rPr>
                <w:color w:val="000000"/>
              </w:rPr>
              <w:t>308.108</w:t>
            </w:r>
          </w:p>
        </w:tc>
        <w:tc>
          <w:tcPr>
            <w:tcW w:w="387" w:type="pct"/>
            <w:tcBorders>
              <w:top w:val="nil"/>
              <w:left w:val="nil"/>
              <w:bottom w:val="single" w:sz="4" w:space="0" w:color="auto"/>
              <w:right w:val="single" w:sz="4" w:space="0" w:color="auto"/>
            </w:tcBorders>
            <w:shd w:val="clear" w:color="auto" w:fill="auto"/>
            <w:noWrap/>
            <w:vAlign w:val="center"/>
            <w:hideMark/>
          </w:tcPr>
          <w:p w14:paraId="17C9B3B5" w14:textId="77777777" w:rsidR="00CF74FB" w:rsidRPr="00A22A1C" w:rsidRDefault="00CF74FB" w:rsidP="00AA4290">
            <w:pPr>
              <w:jc w:val="center"/>
              <w:rPr>
                <w:color w:val="000000"/>
              </w:rPr>
            </w:pPr>
            <w:r w:rsidRPr="00A22A1C">
              <w:rPr>
                <w:color w:val="000000"/>
              </w:rPr>
              <w:t>403.574</w:t>
            </w:r>
          </w:p>
        </w:tc>
        <w:tc>
          <w:tcPr>
            <w:tcW w:w="387" w:type="pct"/>
            <w:tcBorders>
              <w:top w:val="nil"/>
              <w:left w:val="nil"/>
              <w:bottom w:val="single" w:sz="4" w:space="0" w:color="auto"/>
              <w:right w:val="single" w:sz="4" w:space="0" w:color="auto"/>
            </w:tcBorders>
            <w:shd w:val="clear" w:color="auto" w:fill="auto"/>
            <w:noWrap/>
            <w:vAlign w:val="center"/>
            <w:hideMark/>
          </w:tcPr>
          <w:p w14:paraId="2FFFE16D" w14:textId="77777777" w:rsidR="00CF74FB" w:rsidRPr="00A22A1C" w:rsidRDefault="00CF74FB" w:rsidP="00AA4290">
            <w:pPr>
              <w:jc w:val="center"/>
              <w:rPr>
                <w:color w:val="000000"/>
              </w:rPr>
            </w:pPr>
            <w:r w:rsidRPr="00A22A1C">
              <w:rPr>
                <w:color w:val="000000"/>
              </w:rPr>
              <w:t>370.605</w:t>
            </w:r>
          </w:p>
        </w:tc>
      </w:tr>
      <w:tr w:rsidR="00CF74FB" w:rsidRPr="00A22A1C" w14:paraId="29D49933"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3D4129B4" w14:textId="77777777" w:rsidR="00CF74FB" w:rsidRPr="00A22A1C" w:rsidRDefault="00CF74FB" w:rsidP="00AA4290">
            <w:pPr>
              <w:rPr>
                <w:color w:val="000000"/>
              </w:rPr>
            </w:pPr>
            <w:r w:rsidRPr="00A22A1C">
              <w:rPr>
                <w:color w:val="000000"/>
              </w:rPr>
              <w:t>Tayvan</w:t>
            </w:r>
          </w:p>
        </w:tc>
        <w:tc>
          <w:tcPr>
            <w:tcW w:w="387" w:type="pct"/>
            <w:tcBorders>
              <w:top w:val="nil"/>
              <w:left w:val="nil"/>
              <w:bottom w:val="single" w:sz="4" w:space="0" w:color="auto"/>
              <w:right w:val="single" w:sz="4" w:space="0" w:color="auto"/>
            </w:tcBorders>
            <w:shd w:val="clear" w:color="auto" w:fill="auto"/>
            <w:noWrap/>
            <w:vAlign w:val="center"/>
            <w:hideMark/>
          </w:tcPr>
          <w:p w14:paraId="07E9AA39" w14:textId="77777777" w:rsidR="00CF74FB" w:rsidRPr="00A22A1C" w:rsidRDefault="00CF74FB" w:rsidP="00AA4290">
            <w:pPr>
              <w:jc w:val="center"/>
              <w:rPr>
                <w:color w:val="000000"/>
              </w:rPr>
            </w:pPr>
            <w:r w:rsidRPr="00A22A1C">
              <w:rPr>
                <w:color w:val="000000"/>
              </w:rPr>
              <w:t>382.210</w:t>
            </w:r>
          </w:p>
        </w:tc>
        <w:tc>
          <w:tcPr>
            <w:tcW w:w="387" w:type="pct"/>
            <w:tcBorders>
              <w:top w:val="nil"/>
              <w:left w:val="nil"/>
              <w:bottom w:val="single" w:sz="4" w:space="0" w:color="auto"/>
              <w:right w:val="single" w:sz="4" w:space="0" w:color="auto"/>
            </w:tcBorders>
            <w:shd w:val="clear" w:color="auto" w:fill="auto"/>
            <w:noWrap/>
            <w:vAlign w:val="center"/>
            <w:hideMark/>
          </w:tcPr>
          <w:p w14:paraId="2A33F94B" w14:textId="77777777" w:rsidR="00CF74FB" w:rsidRPr="00A22A1C" w:rsidRDefault="00CF74FB" w:rsidP="00AA4290">
            <w:pPr>
              <w:jc w:val="center"/>
              <w:rPr>
                <w:color w:val="000000"/>
              </w:rPr>
            </w:pPr>
            <w:r w:rsidRPr="00A22A1C">
              <w:rPr>
                <w:color w:val="000000"/>
              </w:rPr>
              <w:t>352.505</w:t>
            </w:r>
          </w:p>
        </w:tc>
        <w:tc>
          <w:tcPr>
            <w:tcW w:w="387" w:type="pct"/>
            <w:tcBorders>
              <w:top w:val="nil"/>
              <w:left w:val="nil"/>
              <w:bottom w:val="single" w:sz="4" w:space="0" w:color="auto"/>
              <w:right w:val="single" w:sz="4" w:space="0" w:color="auto"/>
            </w:tcBorders>
            <w:shd w:val="clear" w:color="auto" w:fill="auto"/>
            <w:noWrap/>
            <w:vAlign w:val="center"/>
            <w:hideMark/>
          </w:tcPr>
          <w:p w14:paraId="26EF68A5" w14:textId="77777777" w:rsidR="00CF74FB" w:rsidRPr="00A22A1C" w:rsidRDefault="00CF74FB" w:rsidP="00AA4290">
            <w:pPr>
              <w:jc w:val="center"/>
              <w:rPr>
                <w:color w:val="000000"/>
              </w:rPr>
            </w:pPr>
            <w:r w:rsidRPr="00A22A1C">
              <w:rPr>
                <w:color w:val="000000"/>
              </w:rPr>
              <w:t>302.757</w:t>
            </w:r>
          </w:p>
        </w:tc>
        <w:tc>
          <w:tcPr>
            <w:tcW w:w="387" w:type="pct"/>
            <w:tcBorders>
              <w:top w:val="nil"/>
              <w:left w:val="nil"/>
              <w:bottom w:val="single" w:sz="4" w:space="0" w:color="auto"/>
              <w:right w:val="single" w:sz="4" w:space="0" w:color="auto"/>
            </w:tcBorders>
            <w:shd w:val="clear" w:color="auto" w:fill="auto"/>
            <w:noWrap/>
            <w:vAlign w:val="center"/>
            <w:hideMark/>
          </w:tcPr>
          <w:p w14:paraId="498E56D6" w14:textId="77777777" w:rsidR="00CF74FB" w:rsidRPr="00A22A1C" w:rsidRDefault="00CF74FB" w:rsidP="00AA4290">
            <w:pPr>
              <w:jc w:val="center"/>
              <w:rPr>
                <w:color w:val="000000"/>
              </w:rPr>
            </w:pPr>
            <w:r w:rsidRPr="00A22A1C">
              <w:rPr>
                <w:color w:val="000000"/>
              </w:rPr>
              <w:t>457.101</w:t>
            </w:r>
          </w:p>
        </w:tc>
        <w:tc>
          <w:tcPr>
            <w:tcW w:w="387" w:type="pct"/>
            <w:tcBorders>
              <w:top w:val="nil"/>
              <w:left w:val="nil"/>
              <w:bottom w:val="single" w:sz="4" w:space="0" w:color="auto"/>
              <w:right w:val="single" w:sz="4" w:space="0" w:color="auto"/>
            </w:tcBorders>
            <w:shd w:val="clear" w:color="auto" w:fill="auto"/>
            <w:noWrap/>
            <w:vAlign w:val="center"/>
            <w:hideMark/>
          </w:tcPr>
          <w:p w14:paraId="74A621DC" w14:textId="77777777" w:rsidR="00CF74FB" w:rsidRPr="00A22A1C" w:rsidRDefault="00CF74FB" w:rsidP="00AA4290">
            <w:pPr>
              <w:jc w:val="center"/>
              <w:rPr>
                <w:color w:val="000000"/>
              </w:rPr>
            </w:pPr>
            <w:r w:rsidRPr="00A22A1C">
              <w:rPr>
                <w:color w:val="000000"/>
              </w:rPr>
              <w:t>489.054</w:t>
            </w:r>
          </w:p>
        </w:tc>
        <w:tc>
          <w:tcPr>
            <w:tcW w:w="387" w:type="pct"/>
            <w:tcBorders>
              <w:top w:val="nil"/>
              <w:left w:val="nil"/>
              <w:bottom w:val="single" w:sz="4" w:space="0" w:color="auto"/>
              <w:right w:val="single" w:sz="4" w:space="0" w:color="auto"/>
            </w:tcBorders>
            <w:shd w:val="clear" w:color="auto" w:fill="auto"/>
            <w:noWrap/>
            <w:vAlign w:val="center"/>
            <w:hideMark/>
          </w:tcPr>
          <w:p w14:paraId="246DF820" w14:textId="77777777" w:rsidR="00CF74FB" w:rsidRPr="00A22A1C" w:rsidRDefault="00CF74FB" w:rsidP="00AA4290">
            <w:pPr>
              <w:jc w:val="center"/>
              <w:rPr>
                <w:color w:val="000000"/>
              </w:rPr>
            </w:pPr>
            <w:r w:rsidRPr="00A22A1C">
              <w:rPr>
                <w:color w:val="000000"/>
              </w:rPr>
              <w:t>363.487</w:t>
            </w:r>
          </w:p>
        </w:tc>
      </w:tr>
      <w:tr w:rsidR="00CF74FB" w:rsidRPr="00A22A1C" w14:paraId="7471BDFC"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5C060E7F" w14:textId="77777777" w:rsidR="00CF74FB" w:rsidRPr="00A22A1C" w:rsidRDefault="00CF74FB" w:rsidP="00AA4290">
            <w:pPr>
              <w:rPr>
                <w:color w:val="000000"/>
              </w:rPr>
            </w:pPr>
            <w:r w:rsidRPr="00A22A1C">
              <w:rPr>
                <w:color w:val="000000"/>
              </w:rPr>
              <w:t>Hindistan</w:t>
            </w:r>
          </w:p>
        </w:tc>
        <w:tc>
          <w:tcPr>
            <w:tcW w:w="387" w:type="pct"/>
            <w:tcBorders>
              <w:top w:val="nil"/>
              <w:left w:val="nil"/>
              <w:bottom w:val="single" w:sz="4" w:space="0" w:color="auto"/>
              <w:right w:val="single" w:sz="4" w:space="0" w:color="auto"/>
            </w:tcBorders>
            <w:shd w:val="clear" w:color="auto" w:fill="auto"/>
            <w:noWrap/>
            <w:vAlign w:val="center"/>
            <w:hideMark/>
          </w:tcPr>
          <w:p w14:paraId="6F66F739" w14:textId="77777777" w:rsidR="00CF74FB" w:rsidRPr="00A22A1C" w:rsidRDefault="00CF74FB" w:rsidP="00AA4290">
            <w:pPr>
              <w:jc w:val="center"/>
              <w:rPr>
                <w:color w:val="000000"/>
              </w:rPr>
            </w:pPr>
            <w:r w:rsidRPr="00A22A1C">
              <w:rPr>
                <w:color w:val="000000"/>
              </w:rPr>
              <w:t>218.421</w:t>
            </w:r>
          </w:p>
        </w:tc>
        <w:tc>
          <w:tcPr>
            <w:tcW w:w="387" w:type="pct"/>
            <w:tcBorders>
              <w:top w:val="nil"/>
              <w:left w:val="nil"/>
              <w:bottom w:val="single" w:sz="4" w:space="0" w:color="auto"/>
              <w:right w:val="single" w:sz="4" w:space="0" w:color="auto"/>
            </w:tcBorders>
            <w:shd w:val="clear" w:color="auto" w:fill="auto"/>
            <w:noWrap/>
            <w:vAlign w:val="center"/>
            <w:hideMark/>
          </w:tcPr>
          <w:p w14:paraId="5C2744C9" w14:textId="77777777" w:rsidR="00CF74FB" w:rsidRPr="00A22A1C" w:rsidRDefault="00CF74FB" w:rsidP="00AA4290">
            <w:pPr>
              <w:jc w:val="center"/>
              <w:rPr>
                <w:color w:val="000000"/>
              </w:rPr>
            </w:pPr>
            <w:r w:rsidRPr="00A22A1C">
              <w:rPr>
                <w:color w:val="000000"/>
              </w:rPr>
              <w:t>250.886</w:t>
            </w:r>
          </w:p>
        </w:tc>
        <w:tc>
          <w:tcPr>
            <w:tcW w:w="387" w:type="pct"/>
            <w:tcBorders>
              <w:top w:val="nil"/>
              <w:left w:val="nil"/>
              <w:bottom w:val="single" w:sz="4" w:space="0" w:color="auto"/>
              <w:right w:val="single" w:sz="4" w:space="0" w:color="auto"/>
            </w:tcBorders>
            <w:shd w:val="clear" w:color="auto" w:fill="auto"/>
            <w:noWrap/>
            <w:vAlign w:val="center"/>
            <w:hideMark/>
          </w:tcPr>
          <w:p w14:paraId="6986AF41" w14:textId="77777777" w:rsidR="00CF74FB" w:rsidRPr="00A22A1C" w:rsidRDefault="00CF74FB" w:rsidP="00AA4290">
            <w:pPr>
              <w:jc w:val="center"/>
              <w:rPr>
                <w:color w:val="000000"/>
              </w:rPr>
            </w:pPr>
            <w:r w:rsidRPr="00A22A1C">
              <w:rPr>
                <w:color w:val="000000"/>
              </w:rPr>
              <w:t>274.274</w:t>
            </w:r>
          </w:p>
        </w:tc>
        <w:tc>
          <w:tcPr>
            <w:tcW w:w="387" w:type="pct"/>
            <w:tcBorders>
              <w:top w:val="nil"/>
              <w:left w:val="nil"/>
              <w:bottom w:val="single" w:sz="4" w:space="0" w:color="auto"/>
              <w:right w:val="single" w:sz="4" w:space="0" w:color="auto"/>
            </w:tcBorders>
            <w:shd w:val="clear" w:color="auto" w:fill="auto"/>
            <w:noWrap/>
            <w:vAlign w:val="center"/>
            <w:hideMark/>
          </w:tcPr>
          <w:p w14:paraId="6EFE4174" w14:textId="77777777" w:rsidR="00CF74FB" w:rsidRPr="00A22A1C" w:rsidRDefault="00CF74FB" w:rsidP="00AA4290">
            <w:pPr>
              <w:jc w:val="center"/>
              <w:rPr>
                <w:color w:val="000000"/>
              </w:rPr>
            </w:pPr>
            <w:r w:rsidRPr="00A22A1C">
              <w:rPr>
                <w:color w:val="000000"/>
              </w:rPr>
              <w:t>243.589</w:t>
            </w:r>
          </w:p>
        </w:tc>
        <w:tc>
          <w:tcPr>
            <w:tcW w:w="387" w:type="pct"/>
            <w:tcBorders>
              <w:top w:val="nil"/>
              <w:left w:val="nil"/>
              <w:bottom w:val="single" w:sz="4" w:space="0" w:color="auto"/>
              <w:right w:val="single" w:sz="4" w:space="0" w:color="auto"/>
            </w:tcBorders>
            <w:shd w:val="clear" w:color="auto" w:fill="auto"/>
            <w:noWrap/>
            <w:vAlign w:val="center"/>
            <w:hideMark/>
          </w:tcPr>
          <w:p w14:paraId="2B21EE1C" w14:textId="77777777" w:rsidR="00CF74FB" w:rsidRPr="00A22A1C" w:rsidRDefault="00CF74FB" w:rsidP="00AA4290">
            <w:pPr>
              <w:jc w:val="center"/>
              <w:rPr>
                <w:color w:val="000000"/>
              </w:rPr>
            </w:pPr>
            <w:r w:rsidRPr="00A22A1C">
              <w:rPr>
                <w:color w:val="000000"/>
              </w:rPr>
              <w:t>321.901</w:t>
            </w:r>
          </w:p>
        </w:tc>
        <w:tc>
          <w:tcPr>
            <w:tcW w:w="387" w:type="pct"/>
            <w:tcBorders>
              <w:top w:val="nil"/>
              <w:left w:val="nil"/>
              <w:bottom w:val="single" w:sz="4" w:space="0" w:color="auto"/>
              <w:right w:val="single" w:sz="4" w:space="0" w:color="auto"/>
            </w:tcBorders>
            <w:shd w:val="clear" w:color="auto" w:fill="auto"/>
            <w:noWrap/>
            <w:vAlign w:val="center"/>
            <w:hideMark/>
          </w:tcPr>
          <w:p w14:paraId="4FB88276" w14:textId="77777777" w:rsidR="00CF74FB" w:rsidRPr="00A22A1C" w:rsidRDefault="00CF74FB" w:rsidP="00AA4290">
            <w:pPr>
              <w:jc w:val="center"/>
              <w:rPr>
                <w:color w:val="000000"/>
              </w:rPr>
            </w:pPr>
            <w:r w:rsidRPr="00A22A1C">
              <w:rPr>
                <w:color w:val="000000"/>
              </w:rPr>
              <w:t>295.011</w:t>
            </w:r>
          </w:p>
        </w:tc>
      </w:tr>
      <w:tr w:rsidR="00CF74FB" w:rsidRPr="00A22A1C" w14:paraId="3E042326"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4A925393" w14:textId="77777777" w:rsidR="00CF74FB" w:rsidRPr="00A22A1C" w:rsidRDefault="00CF74FB" w:rsidP="00AA4290">
            <w:pPr>
              <w:rPr>
                <w:color w:val="000000"/>
              </w:rPr>
            </w:pPr>
            <w:r w:rsidRPr="00A22A1C">
              <w:rPr>
                <w:color w:val="000000"/>
              </w:rPr>
              <w:t>Endonezya</w:t>
            </w:r>
          </w:p>
        </w:tc>
        <w:tc>
          <w:tcPr>
            <w:tcW w:w="387" w:type="pct"/>
            <w:tcBorders>
              <w:top w:val="nil"/>
              <w:left w:val="nil"/>
              <w:bottom w:val="single" w:sz="4" w:space="0" w:color="auto"/>
              <w:right w:val="single" w:sz="4" w:space="0" w:color="auto"/>
            </w:tcBorders>
            <w:shd w:val="clear" w:color="auto" w:fill="auto"/>
            <w:noWrap/>
            <w:vAlign w:val="center"/>
            <w:hideMark/>
          </w:tcPr>
          <w:p w14:paraId="6A9CFEF3" w14:textId="77777777" w:rsidR="00CF74FB" w:rsidRPr="00A22A1C" w:rsidRDefault="00CF74FB" w:rsidP="00AA4290">
            <w:pPr>
              <w:jc w:val="center"/>
              <w:rPr>
                <w:color w:val="000000"/>
              </w:rPr>
            </w:pPr>
            <w:r w:rsidRPr="00A22A1C">
              <w:rPr>
                <w:color w:val="000000"/>
              </w:rPr>
              <w:t>141.463</w:t>
            </w:r>
          </w:p>
        </w:tc>
        <w:tc>
          <w:tcPr>
            <w:tcW w:w="387" w:type="pct"/>
            <w:tcBorders>
              <w:top w:val="nil"/>
              <w:left w:val="nil"/>
              <w:bottom w:val="single" w:sz="4" w:space="0" w:color="auto"/>
              <w:right w:val="single" w:sz="4" w:space="0" w:color="auto"/>
            </w:tcBorders>
            <w:shd w:val="clear" w:color="auto" w:fill="auto"/>
            <w:noWrap/>
            <w:vAlign w:val="center"/>
            <w:hideMark/>
          </w:tcPr>
          <w:p w14:paraId="23ED943C" w14:textId="77777777" w:rsidR="00CF74FB" w:rsidRPr="00A22A1C" w:rsidRDefault="00CF74FB" w:rsidP="00AA4290">
            <w:pPr>
              <w:jc w:val="center"/>
              <w:rPr>
                <w:color w:val="000000"/>
              </w:rPr>
            </w:pPr>
            <w:r w:rsidRPr="00A22A1C">
              <w:rPr>
                <w:color w:val="000000"/>
              </w:rPr>
              <w:t>180.048</w:t>
            </w:r>
          </w:p>
        </w:tc>
        <w:tc>
          <w:tcPr>
            <w:tcW w:w="387" w:type="pct"/>
            <w:tcBorders>
              <w:top w:val="nil"/>
              <w:left w:val="nil"/>
              <w:bottom w:val="single" w:sz="4" w:space="0" w:color="auto"/>
              <w:right w:val="single" w:sz="4" w:space="0" w:color="auto"/>
            </w:tcBorders>
            <w:shd w:val="clear" w:color="auto" w:fill="auto"/>
            <w:noWrap/>
            <w:vAlign w:val="center"/>
            <w:hideMark/>
          </w:tcPr>
          <w:p w14:paraId="6C5C811C" w14:textId="77777777" w:rsidR="00CF74FB" w:rsidRPr="00A22A1C" w:rsidRDefault="00CF74FB" w:rsidP="00AA4290">
            <w:pPr>
              <w:jc w:val="center"/>
              <w:rPr>
                <w:color w:val="000000"/>
              </w:rPr>
            </w:pPr>
            <w:r w:rsidRPr="00A22A1C">
              <w:rPr>
                <w:color w:val="000000"/>
              </w:rPr>
              <w:t>264.734</w:t>
            </w:r>
          </w:p>
        </w:tc>
        <w:tc>
          <w:tcPr>
            <w:tcW w:w="387" w:type="pct"/>
            <w:tcBorders>
              <w:top w:val="nil"/>
              <w:left w:val="nil"/>
              <w:bottom w:val="single" w:sz="4" w:space="0" w:color="auto"/>
              <w:right w:val="single" w:sz="4" w:space="0" w:color="auto"/>
            </w:tcBorders>
            <w:shd w:val="clear" w:color="auto" w:fill="auto"/>
            <w:noWrap/>
            <w:vAlign w:val="center"/>
            <w:hideMark/>
          </w:tcPr>
          <w:p w14:paraId="33D1FBAB" w14:textId="77777777" w:rsidR="00CF74FB" w:rsidRPr="00A22A1C" w:rsidRDefault="00CF74FB" w:rsidP="00AA4290">
            <w:pPr>
              <w:jc w:val="center"/>
              <w:rPr>
                <w:color w:val="000000"/>
              </w:rPr>
            </w:pPr>
            <w:r w:rsidRPr="00A22A1C">
              <w:rPr>
                <w:color w:val="000000"/>
              </w:rPr>
              <w:t>158.997</w:t>
            </w:r>
          </w:p>
        </w:tc>
        <w:tc>
          <w:tcPr>
            <w:tcW w:w="387" w:type="pct"/>
            <w:tcBorders>
              <w:top w:val="nil"/>
              <w:left w:val="nil"/>
              <w:bottom w:val="single" w:sz="4" w:space="0" w:color="auto"/>
              <w:right w:val="single" w:sz="4" w:space="0" w:color="auto"/>
            </w:tcBorders>
            <w:shd w:val="clear" w:color="auto" w:fill="auto"/>
            <w:noWrap/>
            <w:vAlign w:val="center"/>
            <w:hideMark/>
          </w:tcPr>
          <w:p w14:paraId="19B0A990" w14:textId="77777777" w:rsidR="00CF74FB" w:rsidRPr="00A22A1C" w:rsidRDefault="00CF74FB" w:rsidP="00AA4290">
            <w:pPr>
              <w:jc w:val="center"/>
              <w:rPr>
                <w:color w:val="000000"/>
              </w:rPr>
            </w:pPr>
            <w:r w:rsidRPr="00A22A1C">
              <w:rPr>
                <w:color w:val="000000"/>
              </w:rPr>
              <w:t>226.186</w:t>
            </w:r>
          </w:p>
        </w:tc>
        <w:tc>
          <w:tcPr>
            <w:tcW w:w="387" w:type="pct"/>
            <w:tcBorders>
              <w:top w:val="nil"/>
              <w:left w:val="nil"/>
              <w:bottom w:val="single" w:sz="4" w:space="0" w:color="auto"/>
              <w:right w:val="single" w:sz="4" w:space="0" w:color="auto"/>
            </w:tcBorders>
            <w:shd w:val="clear" w:color="auto" w:fill="auto"/>
            <w:noWrap/>
            <w:vAlign w:val="center"/>
            <w:hideMark/>
          </w:tcPr>
          <w:p w14:paraId="2965B602" w14:textId="77777777" w:rsidR="00CF74FB" w:rsidRPr="00A22A1C" w:rsidRDefault="00CF74FB" w:rsidP="00AA4290">
            <w:pPr>
              <w:jc w:val="center"/>
              <w:rPr>
                <w:color w:val="000000"/>
              </w:rPr>
            </w:pPr>
            <w:r w:rsidRPr="00A22A1C">
              <w:rPr>
                <w:color w:val="000000"/>
              </w:rPr>
              <w:t>282.302</w:t>
            </w:r>
          </w:p>
        </w:tc>
      </w:tr>
      <w:tr w:rsidR="00CF74FB" w:rsidRPr="00A22A1C" w14:paraId="7F71320F"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3FC53A07" w14:textId="77777777" w:rsidR="00CF74FB" w:rsidRPr="00A22A1C" w:rsidRDefault="00CF74FB" w:rsidP="00AA4290">
            <w:pPr>
              <w:rPr>
                <w:color w:val="000000"/>
              </w:rPr>
            </w:pPr>
            <w:r w:rsidRPr="00A22A1C">
              <w:rPr>
                <w:color w:val="000000"/>
              </w:rPr>
              <w:t>Vietnam</w:t>
            </w:r>
          </w:p>
        </w:tc>
        <w:tc>
          <w:tcPr>
            <w:tcW w:w="387" w:type="pct"/>
            <w:tcBorders>
              <w:top w:val="nil"/>
              <w:left w:val="nil"/>
              <w:bottom w:val="single" w:sz="4" w:space="0" w:color="auto"/>
              <w:right w:val="single" w:sz="4" w:space="0" w:color="auto"/>
            </w:tcBorders>
            <w:shd w:val="clear" w:color="auto" w:fill="auto"/>
            <w:noWrap/>
            <w:vAlign w:val="center"/>
            <w:hideMark/>
          </w:tcPr>
          <w:p w14:paraId="0C4FF47D" w14:textId="77777777" w:rsidR="00CF74FB" w:rsidRPr="00A22A1C" w:rsidRDefault="00CF74FB" w:rsidP="00AA4290">
            <w:pPr>
              <w:jc w:val="center"/>
              <w:rPr>
                <w:color w:val="000000"/>
              </w:rPr>
            </w:pPr>
            <w:r w:rsidRPr="00A22A1C">
              <w:rPr>
                <w:color w:val="000000"/>
              </w:rPr>
              <w:t>57.753</w:t>
            </w:r>
          </w:p>
        </w:tc>
        <w:tc>
          <w:tcPr>
            <w:tcW w:w="387" w:type="pct"/>
            <w:tcBorders>
              <w:top w:val="nil"/>
              <w:left w:val="nil"/>
              <w:bottom w:val="single" w:sz="4" w:space="0" w:color="auto"/>
              <w:right w:val="single" w:sz="4" w:space="0" w:color="auto"/>
            </w:tcBorders>
            <w:shd w:val="clear" w:color="auto" w:fill="auto"/>
            <w:noWrap/>
            <w:vAlign w:val="center"/>
            <w:hideMark/>
          </w:tcPr>
          <w:p w14:paraId="72631FFF" w14:textId="77777777" w:rsidR="00CF74FB" w:rsidRPr="00A22A1C" w:rsidRDefault="00CF74FB" w:rsidP="00AA4290">
            <w:pPr>
              <w:jc w:val="center"/>
              <w:rPr>
                <w:color w:val="000000"/>
              </w:rPr>
            </w:pPr>
            <w:r w:rsidRPr="00A22A1C">
              <w:rPr>
                <w:color w:val="000000"/>
              </w:rPr>
              <w:t>107.414</w:t>
            </w:r>
          </w:p>
        </w:tc>
        <w:tc>
          <w:tcPr>
            <w:tcW w:w="387" w:type="pct"/>
            <w:tcBorders>
              <w:top w:val="nil"/>
              <w:left w:val="nil"/>
              <w:bottom w:val="single" w:sz="4" w:space="0" w:color="auto"/>
              <w:right w:val="single" w:sz="4" w:space="0" w:color="auto"/>
            </w:tcBorders>
            <w:shd w:val="clear" w:color="auto" w:fill="auto"/>
            <w:noWrap/>
            <w:vAlign w:val="center"/>
            <w:hideMark/>
          </w:tcPr>
          <w:p w14:paraId="5FCF6981" w14:textId="77777777" w:rsidR="00CF74FB" w:rsidRPr="00A22A1C" w:rsidRDefault="00CF74FB" w:rsidP="00AA4290">
            <w:pPr>
              <w:jc w:val="center"/>
              <w:rPr>
                <w:color w:val="000000"/>
              </w:rPr>
            </w:pPr>
            <w:r w:rsidRPr="00A22A1C">
              <w:rPr>
                <w:color w:val="000000"/>
              </w:rPr>
              <w:t>193.364</w:t>
            </w:r>
          </w:p>
        </w:tc>
        <w:tc>
          <w:tcPr>
            <w:tcW w:w="387" w:type="pct"/>
            <w:tcBorders>
              <w:top w:val="nil"/>
              <w:left w:val="nil"/>
              <w:bottom w:val="single" w:sz="4" w:space="0" w:color="auto"/>
              <w:right w:val="single" w:sz="4" w:space="0" w:color="auto"/>
            </w:tcBorders>
            <w:shd w:val="clear" w:color="auto" w:fill="auto"/>
            <w:noWrap/>
            <w:vAlign w:val="center"/>
            <w:hideMark/>
          </w:tcPr>
          <w:p w14:paraId="330F5B0C" w14:textId="77777777" w:rsidR="00CF74FB" w:rsidRPr="00A22A1C" w:rsidRDefault="00CF74FB" w:rsidP="00AA4290">
            <w:pPr>
              <w:jc w:val="center"/>
              <w:rPr>
                <w:color w:val="000000"/>
              </w:rPr>
            </w:pPr>
            <w:r w:rsidRPr="00A22A1C">
              <w:rPr>
                <w:color w:val="000000"/>
              </w:rPr>
              <w:t>73.874</w:t>
            </w:r>
          </w:p>
        </w:tc>
        <w:tc>
          <w:tcPr>
            <w:tcW w:w="387" w:type="pct"/>
            <w:tcBorders>
              <w:top w:val="nil"/>
              <w:left w:val="nil"/>
              <w:bottom w:val="single" w:sz="4" w:space="0" w:color="auto"/>
              <w:right w:val="single" w:sz="4" w:space="0" w:color="auto"/>
            </w:tcBorders>
            <w:shd w:val="clear" w:color="auto" w:fill="auto"/>
            <w:noWrap/>
            <w:vAlign w:val="center"/>
            <w:hideMark/>
          </w:tcPr>
          <w:p w14:paraId="6F24A563" w14:textId="77777777" w:rsidR="00CF74FB" w:rsidRPr="00A22A1C" w:rsidRDefault="00CF74FB" w:rsidP="00AA4290">
            <w:pPr>
              <w:jc w:val="center"/>
              <w:rPr>
                <w:color w:val="000000"/>
              </w:rPr>
            </w:pPr>
            <w:r w:rsidRPr="00A22A1C">
              <w:rPr>
                <w:color w:val="000000"/>
              </w:rPr>
              <w:t>157.028</w:t>
            </w:r>
          </w:p>
        </w:tc>
        <w:tc>
          <w:tcPr>
            <w:tcW w:w="387" w:type="pct"/>
            <w:tcBorders>
              <w:top w:val="nil"/>
              <w:left w:val="nil"/>
              <w:bottom w:val="single" w:sz="4" w:space="0" w:color="auto"/>
              <w:right w:val="single" w:sz="4" w:space="0" w:color="auto"/>
            </w:tcBorders>
            <w:shd w:val="clear" w:color="auto" w:fill="auto"/>
            <w:noWrap/>
            <w:vAlign w:val="center"/>
            <w:hideMark/>
          </w:tcPr>
          <w:p w14:paraId="6BE9B27C" w14:textId="77777777" w:rsidR="00CF74FB" w:rsidRPr="00A22A1C" w:rsidRDefault="00CF74FB" w:rsidP="00AA4290">
            <w:pPr>
              <w:jc w:val="center"/>
              <w:rPr>
                <w:color w:val="000000"/>
              </w:rPr>
            </w:pPr>
            <w:r w:rsidRPr="00A22A1C">
              <w:rPr>
                <w:color w:val="000000"/>
              </w:rPr>
              <w:t>185.596</w:t>
            </w:r>
          </w:p>
        </w:tc>
      </w:tr>
      <w:tr w:rsidR="00CF74FB" w:rsidRPr="00A22A1C" w14:paraId="6527FC55"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349A62C2" w14:textId="77777777" w:rsidR="00CF74FB" w:rsidRPr="00A22A1C" w:rsidRDefault="00CF74FB" w:rsidP="00AA4290">
            <w:pPr>
              <w:rPr>
                <w:color w:val="000000"/>
              </w:rPr>
            </w:pPr>
            <w:r w:rsidRPr="00A22A1C">
              <w:rPr>
                <w:color w:val="000000"/>
              </w:rPr>
              <w:t>Malezya</w:t>
            </w:r>
          </w:p>
        </w:tc>
        <w:tc>
          <w:tcPr>
            <w:tcW w:w="387" w:type="pct"/>
            <w:tcBorders>
              <w:top w:val="nil"/>
              <w:left w:val="nil"/>
              <w:bottom w:val="single" w:sz="4" w:space="0" w:color="auto"/>
              <w:right w:val="single" w:sz="4" w:space="0" w:color="auto"/>
            </w:tcBorders>
            <w:shd w:val="clear" w:color="auto" w:fill="auto"/>
            <w:noWrap/>
            <w:vAlign w:val="center"/>
            <w:hideMark/>
          </w:tcPr>
          <w:p w14:paraId="21CB8951" w14:textId="77777777" w:rsidR="00CF74FB" w:rsidRPr="00A22A1C" w:rsidRDefault="00CF74FB" w:rsidP="00AA4290">
            <w:pPr>
              <w:jc w:val="center"/>
              <w:rPr>
                <w:color w:val="000000"/>
              </w:rPr>
            </w:pPr>
            <w:r w:rsidRPr="00A22A1C">
              <w:rPr>
                <w:color w:val="000000"/>
              </w:rPr>
              <w:t>118.042</w:t>
            </w:r>
          </w:p>
        </w:tc>
        <w:tc>
          <w:tcPr>
            <w:tcW w:w="387" w:type="pct"/>
            <w:tcBorders>
              <w:top w:val="nil"/>
              <w:left w:val="nil"/>
              <w:bottom w:val="single" w:sz="4" w:space="0" w:color="auto"/>
              <w:right w:val="single" w:sz="4" w:space="0" w:color="auto"/>
            </w:tcBorders>
            <w:shd w:val="clear" w:color="auto" w:fill="auto"/>
            <w:noWrap/>
            <w:vAlign w:val="center"/>
            <w:hideMark/>
          </w:tcPr>
          <w:p w14:paraId="185F9DED" w14:textId="77777777" w:rsidR="00CF74FB" w:rsidRPr="00A22A1C" w:rsidRDefault="00CF74FB" w:rsidP="00AA4290">
            <w:pPr>
              <w:jc w:val="center"/>
              <w:rPr>
                <w:color w:val="000000"/>
              </w:rPr>
            </w:pPr>
            <w:r w:rsidRPr="00A22A1C">
              <w:rPr>
                <w:color w:val="000000"/>
              </w:rPr>
              <w:t>103.306</w:t>
            </w:r>
          </w:p>
        </w:tc>
        <w:tc>
          <w:tcPr>
            <w:tcW w:w="387" w:type="pct"/>
            <w:tcBorders>
              <w:top w:val="nil"/>
              <w:left w:val="nil"/>
              <w:bottom w:val="single" w:sz="4" w:space="0" w:color="auto"/>
              <w:right w:val="single" w:sz="4" w:space="0" w:color="auto"/>
            </w:tcBorders>
            <w:shd w:val="clear" w:color="auto" w:fill="auto"/>
            <w:noWrap/>
            <w:vAlign w:val="center"/>
            <w:hideMark/>
          </w:tcPr>
          <w:p w14:paraId="273A5B1A" w14:textId="77777777" w:rsidR="00CF74FB" w:rsidRPr="00A22A1C" w:rsidRDefault="00CF74FB" w:rsidP="00AA4290">
            <w:pPr>
              <w:jc w:val="center"/>
              <w:rPr>
                <w:color w:val="000000"/>
              </w:rPr>
            </w:pPr>
            <w:r w:rsidRPr="00A22A1C">
              <w:rPr>
                <w:color w:val="000000"/>
              </w:rPr>
              <w:t>130.519</w:t>
            </w:r>
          </w:p>
        </w:tc>
        <w:tc>
          <w:tcPr>
            <w:tcW w:w="387" w:type="pct"/>
            <w:tcBorders>
              <w:top w:val="nil"/>
              <w:left w:val="nil"/>
              <w:bottom w:val="single" w:sz="4" w:space="0" w:color="auto"/>
              <w:right w:val="single" w:sz="4" w:space="0" w:color="auto"/>
            </w:tcBorders>
            <w:shd w:val="clear" w:color="auto" w:fill="auto"/>
            <w:noWrap/>
            <w:vAlign w:val="center"/>
            <w:hideMark/>
          </w:tcPr>
          <w:p w14:paraId="04C5AB4C" w14:textId="77777777" w:rsidR="00CF74FB" w:rsidRPr="00A22A1C" w:rsidRDefault="00CF74FB" w:rsidP="00AA4290">
            <w:pPr>
              <w:jc w:val="center"/>
              <w:rPr>
                <w:color w:val="000000"/>
              </w:rPr>
            </w:pPr>
            <w:r w:rsidRPr="00A22A1C">
              <w:rPr>
                <w:color w:val="000000"/>
              </w:rPr>
              <w:t>137.196</w:t>
            </w:r>
          </w:p>
        </w:tc>
        <w:tc>
          <w:tcPr>
            <w:tcW w:w="387" w:type="pct"/>
            <w:tcBorders>
              <w:top w:val="nil"/>
              <w:left w:val="nil"/>
              <w:bottom w:val="single" w:sz="4" w:space="0" w:color="auto"/>
              <w:right w:val="single" w:sz="4" w:space="0" w:color="auto"/>
            </w:tcBorders>
            <w:shd w:val="clear" w:color="auto" w:fill="auto"/>
            <w:noWrap/>
            <w:vAlign w:val="center"/>
            <w:hideMark/>
          </w:tcPr>
          <w:p w14:paraId="2E493497" w14:textId="77777777" w:rsidR="00CF74FB" w:rsidRPr="00A22A1C" w:rsidRDefault="00CF74FB" w:rsidP="00AA4290">
            <w:pPr>
              <w:jc w:val="center"/>
              <w:rPr>
                <w:color w:val="000000"/>
              </w:rPr>
            </w:pPr>
            <w:r w:rsidRPr="00A22A1C">
              <w:rPr>
                <w:color w:val="000000"/>
              </w:rPr>
              <w:t>138.546</w:t>
            </w:r>
          </w:p>
        </w:tc>
        <w:tc>
          <w:tcPr>
            <w:tcW w:w="387" w:type="pct"/>
            <w:tcBorders>
              <w:top w:val="nil"/>
              <w:left w:val="nil"/>
              <w:bottom w:val="single" w:sz="4" w:space="0" w:color="auto"/>
              <w:right w:val="single" w:sz="4" w:space="0" w:color="auto"/>
            </w:tcBorders>
            <w:shd w:val="clear" w:color="auto" w:fill="auto"/>
            <w:noWrap/>
            <w:vAlign w:val="center"/>
            <w:hideMark/>
          </w:tcPr>
          <w:p w14:paraId="49733E40" w14:textId="77777777" w:rsidR="00CF74FB" w:rsidRPr="00A22A1C" w:rsidRDefault="00CF74FB" w:rsidP="00AA4290">
            <w:pPr>
              <w:jc w:val="center"/>
              <w:rPr>
                <w:color w:val="000000"/>
              </w:rPr>
            </w:pPr>
            <w:r w:rsidRPr="00A22A1C">
              <w:rPr>
                <w:color w:val="000000"/>
              </w:rPr>
              <w:t>144.534</w:t>
            </w:r>
          </w:p>
        </w:tc>
      </w:tr>
      <w:tr w:rsidR="00CF74FB" w:rsidRPr="00A22A1C" w14:paraId="1E11479C"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4A0835F9" w14:textId="77777777" w:rsidR="00CF74FB" w:rsidRPr="00A22A1C" w:rsidRDefault="00CF74FB" w:rsidP="00AA4290">
            <w:pPr>
              <w:rPr>
                <w:color w:val="000000"/>
              </w:rPr>
            </w:pPr>
            <w:r w:rsidRPr="00A22A1C">
              <w:rPr>
                <w:color w:val="000000"/>
              </w:rPr>
              <w:t>İrlanda</w:t>
            </w:r>
          </w:p>
        </w:tc>
        <w:tc>
          <w:tcPr>
            <w:tcW w:w="387" w:type="pct"/>
            <w:tcBorders>
              <w:top w:val="nil"/>
              <w:left w:val="nil"/>
              <w:bottom w:val="single" w:sz="4" w:space="0" w:color="auto"/>
              <w:right w:val="single" w:sz="4" w:space="0" w:color="auto"/>
            </w:tcBorders>
            <w:shd w:val="clear" w:color="auto" w:fill="auto"/>
            <w:noWrap/>
            <w:vAlign w:val="center"/>
            <w:hideMark/>
          </w:tcPr>
          <w:p w14:paraId="380B7D48" w14:textId="77777777" w:rsidR="00CF74FB" w:rsidRPr="00A22A1C" w:rsidRDefault="00CF74FB" w:rsidP="00AA4290">
            <w:pPr>
              <w:jc w:val="center"/>
              <w:rPr>
                <w:color w:val="000000"/>
              </w:rPr>
            </w:pPr>
            <w:r w:rsidRPr="00A22A1C">
              <w:rPr>
                <w:color w:val="000000"/>
              </w:rPr>
              <w:t>86.199</w:t>
            </w:r>
          </w:p>
        </w:tc>
        <w:tc>
          <w:tcPr>
            <w:tcW w:w="387" w:type="pct"/>
            <w:tcBorders>
              <w:top w:val="nil"/>
              <w:left w:val="nil"/>
              <w:bottom w:val="single" w:sz="4" w:space="0" w:color="auto"/>
              <w:right w:val="single" w:sz="4" w:space="0" w:color="auto"/>
            </w:tcBorders>
            <w:shd w:val="clear" w:color="auto" w:fill="auto"/>
            <w:noWrap/>
            <w:vAlign w:val="center"/>
            <w:hideMark/>
          </w:tcPr>
          <w:p w14:paraId="2BD1F53F" w14:textId="77777777" w:rsidR="00CF74FB" w:rsidRPr="00A22A1C" w:rsidRDefault="00CF74FB" w:rsidP="00AA4290">
            <w:pPr>
              <w:jc w:val="center"/>
              <w:rPr>
                <w:color w:val="000000"/>
              </w:rPr>
            </w:pPr>
            <w:r w:rsidRPr="00A22A1C">
              <w:rPr>
                <w:color w:val="000000"/>
              </w:rPr>
              <w:t>85.174</w:t>
            </w:r>
          </w:p>
        </w:tc>
        <w:tc>
          <w:tcPr>
            <w:tcW w:w="387" w:type="pct"/>
            <w:tcBorders>
              <w:top w:val="nil"/>
              <w:left w:val="nil"/>
              <w:bottom w:val="single" w:sz="4" w:space="0" w:color="auto"/>
              <w:right w:val="single" w:sz="4" w:space="0" w:color="auto"/>
            </w:tcBorders>
            <w:shd w:val="clear" w:color="auto" w:fill="auto"/>
            <w:noWrap/>
            <w:vAlign w:val="center"/>
            <w:hideMark/>
          </w:tcPr>
          <w:p w14:paraId="30BA2D4E" w14:textId="77777777" w:rsidR="00CF74FB" w:rsidRPr="00A22A1C" w:rsidRDefault="00CF74FB" w:rsidP="00AA4290">
            <w:pPr>
              <w:jc w:val="center"/>
              <w:rPr>
                <w:color w:val="000000"/>
              </w:rPr>
            </w:pPr>
            <w:r w:rsidRPr="00A22A1C">
              <w:rPr>
                <w:color w:val="000000"/>
              </w:rPr>
              <w:t>82.972</w:t>
            </w:r>
          </w:p>
        </w:tc>
        <w:tc>
          <w:tcPr>
            <w:tcW w:w="387" w:type="pct"/>
            <w:tcBorders>
              <w:top w:val="nil"/>
              <w:left w:val="nil"/>
              <w:bottom w:val="single" w:sz="4" w:space="0" w:color="auto"/>
              <w:right w:val="single" w:sz="4" w:space="0" w:color="auto"/>
            </w:tcBorders>
            <w:shd w:val="clear" w:color="auto" w:fill="auto"/>
            <w:noWrap/>
            <w:vAlign w:val="center"/>
            <w:hideMark/>
          </w:tcPr>
          <w:p w14:paraId="7168E4BF" w14:textId="77777777" w:rsidR="00CF74FB" w:rsidRPr="00A22A1C" w:rsidRDefault="00CF74FB" w:rsidP="00AA4290">
            <w:pPr>
              <w:jc w:val="center"/>
              <w:rPr>
                <w:color w:val="000000"/>
              </w:rPr>
            </w:pPr>
            <w:r w:rsidRPr="00A22A1C">
              <w:rPr>
                <w:color w:val="000000"/>
              </w:rPr>
              <w:t>125.004</w:t>
            </w:r>
          </w:p>
        </w:tc>
        <w:tc>
          <w:tcPr>
            <w:tcW w:w="387" w:type="pct"/>
            <w:tcBorders>
              <w:top w:val="nil"/>
              <w:left w:val="nil"/>
              <w:bottom w:val="single" w:sz="4" w:space="0" w:color="auto"/>
              <w:right w:val="single" w:sz="4" w:space="0" w:color="auto"/>
            </w:tcBorders>
            <w:shd w:val="clear" w:color="auto" w:fill="auto"/>
            <w:noWrap/>
            <w:vAlign w:val="center"/>
            <w:hideMark/>
          </w:tcPr>
          <w:p w14:paraId="601C644D" w14:textId="77777777" w:rsidR="00CF74FB" w:rsidRPr="00A22A1C" w:rsidRDefault="00CF74FB" w:rsidP="00AA4290">
            <w:pPr>
              <w:jc w:val="center"/>
              <w:rPr>
                <w:color w:val="000000"/>
              </w:rPr>
            </w:pPr>
            <w:r w:rsidRPr="00A22A1C">
              <w:rPr>
                <w:color w:val="000000"/>
              </w:rPr>
              <w:t>134.812</w:t>
            </w:r>
          </w:p>
        </w:tc>
        <w:tc>
          <w:tcPr>
            <w:tcW w:w="387" w:type="pct"/>
            <w:tcBorders>
              <w:top w:val="nil"/>
              <w:left w:val="nil"/>
              <w:bottom w:val="single" w:sz="4" w:space="0" w:color="auto"/>
              <w:right w:val="single" w:sz="4" w:space="0" w:color="auto"/>
            </w:tcBorders>
            <w:shd w:val="clear" w:color="auto" w:fill="auto"/>
            <w:noWrap/>
            <w:vAlign w:val="center"/>
            <w:hideMark/>
          </w:tcPr>
          <w:p w14:paraId="3C40D3FC" w14:textId="77777777" w:rsidR="00CF74FB" w:rsidRPr="00A22A1C" w:rsidRDefault="00CF74FB" w:rsidP="00AA4290">
            <w:pPr>
              <w:jc w:val="center"/>
              <w:rPr>
                <w:color w:val="000000"/>
              </w:rPr>
            </w:pPr>
            <w:r w:rsidRPr="00A22A1C">
              <w:rPr>
                <w:color w:val="000000"/>
              </w:rPr>
              <w:t>126.256</w:t>
            </w:r>
          </w:p>
        </w:tc>
      </w:tr>
      <w:tr w:rsidR="00CF74FB" w:rsidRPr="00A22A1C" w14:paraId="4A388866"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17F4F614" w14:textId="77777777" w:rsidR="00CF74FB" w:rsidRPr="00A22A1C" w:rsidRDefault="00CF74FB" w:rsidP="00AA4290">
            <w:pPr>
              <w:rPr>
                <w:color w:val="000000"/>
              </w:rPr>
            </w:pPr>
            <w:r w:rsidRPr="00A22A1C">
              <w:rPr>
                <w:color w:val="000000"/>
              </w:rPr>
              <w:t>Romanya</w:t>
            </w:r>
          </w:p>
        </w:tc>
        <w:tc>
          <w:tcPr>
            <w:tcW w:w="387" w:type="pct"/>
            <w:tcBorders>
              <w:top w:val="nil"/>
              <w:left w:val="nil"/>
              <w:bottom w:val="single" w:sz="4" w:space="0" w:color="auto"/>
              <w:right w:val="single" w:sz="4" w:space="0" w:color="auto"/>
            </w:tcBorders>
            <w:shd w:val="clear" w:color="auto" w:fill="auto"/>
            <w:noWrap/>
            <w:vAlign w:val="center"/>
            <w:hideMark/>
          </w:tcPr>
          <w:p w14:paraId="2B911EE8" w14:textId="77777777" w:rsidR="00CF74FB" w:rsidRPr="00A22A1C" w:rsidRDefault="00CF74FB" w:rsidP="00AA4290">
            <w:pPr>
              <w:jc w:val="center"/>
              <w:rPr>
                <w:color w:val="000000"/>
              </w:rPr>
            </w:pPr>
            <w:r w:rsidRPr="00A22A1C">
              <w:rPr>
                <w:color w:val="000000"/>
              </w:rPr>
              <w:t>52.232</w:t>
            </w:r>
          </w:p>
        </w:tc>
        <w:tc>
          <w:tcPr>
            <w:tcW w:w="387" w:type="pct"/>
            <w:tcBorders>
              <w:top w:val="nil"/>
              <w:left w:val="nil"/>
              <w:bottom w:val="single" w:sz="4" w:space="0" w:color="auto"/>
              <w:right w:val="single" w:sz="4" w:space="0" w:color="auto"/>
            </w:tcBorders>
            <w:shd w:val="clear" w:color="auto" w:fill="auto"/>
            <w:noWrap/>
            <w:vAlign w:val="center"/>
            <w:hideMark/>
          </w:tcPr>
          <w:p w14:paraId="795B6240" w14:textId="77777777" w:rsidR="00CF74FB" w:rsidRPr="00A22A1C" w:rsidRDefault="00CF74FB" w:rsidP="00AA4290">
            <w:pPr>
              <w:jc w:val="center"/>
              <w:rPr>
                <w:color w:val="000000"/>
              </w:rPr>
            </w:pPr>
            <w:r w:rsidRPr="00A22A1C">
              <w:rPr>
                <w:color w:val="000000"/>
              </w:rPr>
              <w:t>70.122</w:t>
            </w:r>
          </w:p>
        </w:tc>
        <w:tc>
          <w:tcPr>
            <w:tcW w:w="387" w:type="pct"/>
            <w:tcBorders>
              <w:top w:val="nil"/>
              <w:left w:val="nil"/>
              <w:bottom w:val="single" w:sz="4" w:space="0" w:color="auto"/>
              <w:right w:val="single" w:sz="4" w:space="0" w:color="auto"/>
            </w:tcBorders>
            <w:shd w:val="clear" w:color="auto" w:fill="auto"/>
            <w:noWrap/>
            <w:vAlign w:val="center"/>
            <w:hideMark/>
          </w:tcPr>
          <w:p w14:paraId="41D52564" w14:textId="77777777" w:rsidR="00CF74FB" w:rsidRPr="00A22A1C" w:rsidRDefault="00CF74FB" w:rsidP="00AA4290">
            <w:pPr>
              <w:jc w:val="center"/>
              <w:rPr>
                <w:color w:val="000000"/>
              </w:rPr>
            </w:pPr>
            <w:r w:rsidRPr="00A22A1C">
              <w:rPr>
                <w:color w:val="000000"/>
              </w:rPr>
              <w:t>73.763</w:t>
            </w:r>
          </w:p>
        </w:tc>
        <w:tc>
          <w:tcPr>
            <w:tcW w:w="387" w:type="pct"/>
            <w:tcBorders>
              <w:top w:val="nil"/>
              <w:left w:val="nil"/>
              <w:bottom w:val="single" w:sz="4" w:space="0" w:color="auto"/>
              <w:right w:val="single" w:sz="4" w:space="0" w:color="auto"/>
            </w:tcBorders>
            <w:shd w:val="clear" w:color="auto" w:fill="auto"/>
            <w:noWrap/>
            <w:vAlign w:val="center"/>
            <w:hideMark/>
          </w:tcPr>
          <w:p w14:paraId="290835C9" w14:textId="77777777" w:rsidR="00CF74FB" w:rsidRPr="00A22A1C" w:rsidRDefault="00CF74FB" w:rsidP="00AA4290">
            <w:pPr>
              <w:jc w:val="center"/>
              <w:rPr>
                <w:color w:val="000000"/>
              </w:rPr>
            </w:pPr>
            <w:r w:rsidRPr="00A22A1C">
              <w:rPr>
                <w:color w:val="000000"/>
              </w:rPr>
              <w:t>63.645</w:t>
            </w:r>
          </w:p>
        </w:tc>
        <w:tc>
          <w:tcPr>
            <w:tcW w:w="387" w:type="pct"/>
            <w:tcBorders>
              <w:top w:val="nil"/>
              <w:left w:val="nil"/>
              <w:bottom w:val="single" w:sz="4" w:space="0" w:color="auto"/>
              <w:right w:val="single" w:sz="4" w:space="0" w:color="auto"/>
            </w:tcBorders>
            <w:shd w:val="clear" w:color="auto" w:fill="auto"/>
            <w:noWrap/>
            <w:vAlign w:val="center"/>
            <w:hideMark/>
          </w:tcPr>
          <w:p w14:paraId="3B042C4C" w14:textId="77777777" w:rsidR="00CF74FB" w:rsidRPr="00A22A1C" w:rsidRDefault="00CF74FB" w:rsidP="00AA4290">
            <w:pPr>
              <w:jc w:val="center"/>
              <w:rPr>
                <w:color w:val="000000"/>
              </w:rPr>
            </w:pPr>
            <w:r w:rsidRPr="00A22A1C">
              <w:rPr>
                <w:color w:val="000000"/>
              </w:rPr>
              <w:t>91.359</w:t>
            </w:r>
          </w:p>
        </w:tc>
        <w:tc>
          <w:tcPr>
            <w:tcW w:w="387" w:type="pct"/>
            <w:tcBorders>
              <w:top w:val="nil"/>
              <w:left w:val="nil"/>
              <w:bottom w:val="single" w:sz="4" w:space="0" w:color="auto"/>
              <w:right w:val="single" w:sz="4" w:space="0" w:color="auto"/>
            </w:tcBorders>
            <w:shd w:val="clear" w:color="auto" w:fill="auto"/>
            <w:noWrap/>
            <w:vAlign w:val="center"/>
            <w:hideMark/>
          </w:tcPr>
          <w:p w14:paraId="2A243601" w14:textId="77777777" w:rsidR="00CF74FB" w:rsidRPr="00A22A1C" w:rsidRDefault="00CF74FB" w:rsidP="00AA4290">
            <w:pPr>
              <w:jc w:val="center"/>
              <w:rPr>
                <w:color w:val="000000"/>
              </w:rPr>
            </w:pPr>
            <w:r w:rsidRPr="00A22A1C">
              <w:rPr>
                <w:color w:val="000000"/>
              </w:rPr>
              <w:t>93.085</w:t>
            </w:r>
          </w:p>
        </w:tc>
      </w:tr>
      <w:tr w:rsidR="00CF74FB" w:rsidRPr="00A22A1C" w14:paraId="0C6971C7" w14:textId="77777777" w:rsidTr="00AA4290">
        <w:trPr>
          <w:trHeight w:val="315"/>
        </w:trPr>
        <w:tc>
          <w:tcPr>
            <w:tcW w:w="2676" w:type="pct"/>
            <w:tcBorders>
              <w:top w:val="nil"/>
              <w:left w:val="single" w:sz="4" w:space="0" w:color="auto"/>
              <w:bottom w:val="single" w:sz="4" w:space="0" w:color="auto"/>
              <w:right w:val="single" w:sz="4" w:space="0" w:color="auto"/>
            </w:tcBorders>
            <w:shd w:val="clear" w:color="auto" w:fill="auto"/>
            <w:noWrap/>
            <w:vAlign w:val="bottom"/>
            <w:hideMark/>
          </w:tcPr>
          <w:p w14:paraId="75D58831" w14:textId="77777777" w:rsidR="00CF74FB" w:rsidRPr="00A22A1C" w:rsidRDefault="00CF74FB" w:rsidP="00AA4290">
            <w:pPr>
              <w:rPr>
                <w:b/>
                <w:bCs/>
                <w:color w:val="000000"/>
              </w:rPr>
            </w:pPr>
            <w:r w:rsidRPr="00A22A1C">
              <w:rPr>
                <w:b/>
                <w:bCs/>
                <w:color w:val="000000"/>
              </w:rPr>
              <w:t>Dünya</w:t>
            </w:r>
          </w:p>
        </w:tc>
        <w:tc>
          <w:tcPr>
            <w:tcW w:w="387" w:type="pct"/>
            <w:tcBorders>
              <w:top w:val="nil"/>
              <w:left w:val="nil"/>
              <w:bottom w:val="single" w:sz="4" w:space="0" w:color="auto"/>
              <w:right w:val="single" w:sz="4" w:space="0" w:color="auto"/>
            </w:tcBorders>
            <w:shd w:val="clear" w:color="auto" w:fill="auto"/>
            <w:noWrap/>
            <w:vAlign w:val="center"/>
            <w:hideMark/>
          </w:tcPr>
          <w:p w14:paraId="1BD6C986" w14:textId="77777777" w:rsidR="00CF74FB" w:rsidRPr="00A22A1C" w:rsidRDefault="00CF74FB" w:rsidP="00AA4290">
            <w:pPr>
              <w:jc w:val="center"/>
              <w:rPr>
                <w:b/>
                <w:bCs/>
                <w:color w:val="000000"/>
              </w:rPr>
            </w:pPr>
            <w:r w:rsidRPr="00A22A1C">
              <w:rPr>
                <w:b/>
                <w:bCs/>
                <w:color w:val="000000"/>
              </w:rPr>
              <w:t>3.539.524</w:t>
            </w:r>
          </w:p>
        </w:tc>
        <w:tc>
          <w:tcPr>
            <w:tcW w:w="387" w:type="pct"/>
            <w:tcBorders>
              <w:top w:val="nil"/>
              <w:left w:val="nil"/>
              <w:bottom w:val="single" w:sz="4" w:space="0" w:color="auto"/>
              <w:right w:val="single" w:sz="4" w:space="0" w:color="auto"/>
            </w:tcBorders>
            <w:shd w:val="clear" w:color="auto" w:fill="auto"/>
            <w:noWrap/>
            <w:vAlign w:val="center"/>
            <w:hideMark/>
          </w:tcPr>
          <w:p w14:paraId="19FDC7C3" w14:textId="77777777" w:rsidR="00CF74FB" w:rsidRPr="00A22A1C" w:rsidRDefault="00CF74FB" w:rsidP="00AA4290">
            <w:pPr>
              <w:jc w:val="center"/>
              <w:rPr>
                <w:b/>
                <w:bCs/>
                <w:color w:val="000000"/>
              </w:rPr>
            </w:pPr>
            <w:r w:rsidRPr="00A22A1C">
              <w:rPr>
                <w:b/>
                <w:bCs/>
                <w:color w:val="000000"/>
              </w:rPr>
              <w:t>3.737.498</w:t>
            </w:r>
          </w:p>
        </w:tc>
        <w:tc>
          <w:tcPr>
            <w:tcW w:w="387" w:type="pct"/>
            <w:tcBorders>
              <w:top w:val="nil"/>
              <w:left w:val="nil"/>
              <w:bottom w:val="single" w:sz="4" w:space="0" w:color="auto"/>
              <w:right w:val="single" w:sz="4" w:space="0" w:color="auto"/>
            </w:tcBorders>
            <w:shd w:val="clear" w:color="auto" w:fill="auto"/>
            <w:noWrap/>
            <w:vAlign w:val="center"/>
            <w:hideMark/>
          </w:tcPr>
          <w:p w14:paraId="37E55284" w14:textId="77777777" w:rsidR="00CF74FB" w:rsidRPr="00A22A1C" w:rsidRDefault="00CF74FB" w:rsidP="00AA4290">
            <w:pPr>
              <w:jc w:val="center"/>
              <w:rPr>
                <w:b/>
                <w:bCs/>
                <w:color w:val="000000"/>
              </w:rPr>
            </w:pPr>
            <w:r w:rsidRPr="00A22A1C">
              <w:rPr>
                <w:b/>
                <w:bCs/>
                <w:color w:val="000000"/>
              </w:rPr>
              <w:t>3.819.257</w:t>
            </w:r>
          </w:p>
        </w:tc>
        <w:tc>
          <w:tcPr>
            <w:tcW w:w="387" w:type="pct"/>
            <w:tcBorders>
              <w:top w:val="nil"/>
              <w:left w:val="nil"/>
              <w:bottom w:val="single" w:sz="4" w:space="0" w:color="auto"/>
              <w:right w:val="single" w:sz="4" w:space="0" w:color="auto"/>
            </w:tcBorders>
            <w:shd w:val="clear" w:color="auto" w:fill="auto"/>
            <w:noWrap/>
            <w:vAlign w:val="center"/>
            <w:hideMark/>
          </w:tcPr>
          <w:p w14:paraId="739B6126" w14:textId="77777777" w:rsidR="00CF74FB" w:rsidRPr="00A22A1C" w:rsidRDefault="00CF74FB" w:rsidP="00AA4290">
            <w:pPr>
              <w:jc w:val="center"/>
              <w:rPr>
                <w:b/>
                <w:bCs/>
                <w:color w:val="000000"/>
              </w:rPr>
            </w:pPr>
            <w:r w:rsidRPr="00A22A1C">
              <w:rPr>
                <w:b/>
                <w:bCs/>
                <w:color w:val="000000"/>
              </w:rPr>
              <w:t>4.151.151</w:t>
            </w:r>
          </w:p>
        </w:tc>
        <w:tc>
          <w:tcPr>
            <w:tcW w:w="387" w:type="pct"/>
            <w:tcBorders>
              <w:top w:val="nil"/>
              <w:left w:val="nil"/>
              <w:bottom w:val="single" w:sz="4" w:space="0" w:color="auto"/>
              <w:right w:val="single" w:sz="4" w:space="0" w:color="auto"/>
            </w:tcBorders>
            <w:shd w:val="clear" w:color="auto" w:fill="auto"/>
            <w:noWrap/>
            <w:vAlign w:val="center"/>
            <w:hideMark/>
          </w:tcPr>
          <w:p w14:paraId="2AEAEEC9" w14:textId="77777777" w:rsidR="00CF74FB" w:rsidRPr="00A22A1C" w:rsidRDefault="00CF74FB" w:rsidP="00AA4290">
            <w:pPr>
              <w:jc w:val="center"/>
              <w:rPr>
                <w:b/>
                <w:bCs/>
                <w:color w:val="000000"/>
              </w:rPr>
            </w:pPr>
            <w:r w:rsidRPr="00A22A1C">
              <w:rPr>
                <w:b/>
                <w:bCs/>
                <w:color w:val="000000"/>
              </w:rPr>
              <w:t>4.988.040</w:t>
            </w:r>
          </w:p>
        </w:tc>
        <w:tc>
          <w:tcPr>
            <w:tcW w:w="387" w:type="pct"/>
            <w:tcBorders>
              <w:top w:val="nil"/>
              <w:left w:val="nil"/>
              <w:bottom w:val="single" w:sz="4" w:space="0" w:color="auto"/>
              <w:right w:val="single" w:sz="4" w:space="0" w:color="auto"/>
            </w:tcBorders>
            <w:shd w:val="clear" w:color="auto" w:fill="auto"/>
            <w:noWrap/>
            <w:vAlign w:val="center"/>
            <w:hideMark/>
          </w:tcPr>
          <w:p w14:paraId="11D751CA" w14:textId="77777777" w:rsidR="00CF74FB" w:rsidRPr="00A22A1C" w:rsidRDefault="00CF74FB" w:rsidP="00AA4290">
            <w:pPr>
              <w:jc w:val="center"/>
              <w:rPr>
                <w:b/>
                <w:bCs/>
                <w:color w:val="000000"/>
              </w:rPr>
            </w:pPr>
            <w:r w:rsidRPr="00A22A1C">
              <w:rPr>
                <w:b/>
                <w:bCs/>
                <w:color w:val="000000"/>
              </w:rPr>
              <w:t>4.369.811</w:t>
            </w:r>
          </w:p>
        </w:tc>
      </w:tr>
    </w:tbl>
    <w:p w14:paraId="443E8608" w14:textId="77777777" w:rsidR="00CF74FB" w:rsidRPr="00A22A1C" w:rsidRDefault="00CF74FB" w:rsidP="00CF74FB">
      <w:pPr>
        <w:ind w:firstLine="567"/>
        <w:jc w:val="both"/>
      </w:pPr>
    </w:p>
    <w:p w14:paraId="2DA8B73A" w14:textId="77777777" w:rsidR="00CF74FB" w:rsidRPr="00A22A1C" w:rsidRDefault="00CF74FB" w:rsidP="00CF74FB">
      <w:pPr>
        <w:ind w:firstLine="567"/>
        <w:jc w:val="both"/>
      </w:pPr>
      <w:r>
        <w:t>İhracat verileri ülkeler bazında değerlendirildiğinde</w:t>
      </w:r>
      <w:r w:rsidRPr="00A22A1C">
        <w:t>, Çin’in miktar ve değer itibariyle 2017 ve 2018 yıllar</w:t>
      </w:r>
      <w:r>
        <w:t xml:space="preserve">ında dünyadaki en büyük </w:t>
      </w:r>
      <w:r w:rsidRPr="00A22A1C">
        <w:t xml:space="preserve">ihracatçı ülke olduğu, 2019 yılında ise ihracat miktar ve değerinde azalma olduğu görülmektedir. Bunun yanında, </w:t>
      </w:r>
      <w:r>
        <w:t>2017-</w:t>
      </w:r>
      <w:r w:rsidRPr="00A22A1C">
        <w:t xml:space="preserve">2019 </w:t>
      </w:r>
      <w:r>
        <w:t>döneminde</w:t>
      </w:r>
      <w:r w:rsidRPr="00A22A1C">
        <w:t xml:space="preserve"> Güney Kore</w:t>
      </w:r>
      <w:r>
        <w:t>’nin</w:t>
      </w:r>
      <w:r w:rsidRPr="00A22A1C">
        <w:t xml:space="preserve"> ikinci </w:t>
      </w:r>
      <w:r>
        <w:t xml:space="preserve">büyük </w:t>
      </w:r>
      <w:r w:rsidRPr="00A22A1C">
        <w:t>tedarikçi konumun</w:t>
      </w:r>
      <w:r>
        <w:t>u</w:t>
      </w:r>
      <w:r w:rsidRPr="00A22A1C">
        <w:t xml:space="preserve"> koru</w:t>
      </w:r>
      <w:r>
        <w:t>duğu anlaşılmaktadır</w:t>
      </w:r>
      <w:r w:rsidRPr="00A22A1C">
        <w:t xml:space="preserve">. Ayrıca, Malezya’nın da bu 3 yıllık dönemde ihracatını önemli oranda arttırdığı dikkat çekmektedir. </w:t>
      </w:r>
    </w:p>
    <w:p w14:paraId="3C89E923" w14:textId="77777777" w:rsidR="00CF74FB" w:rsidRPr="00A22A1C" w:rsidRDefault="00CF74FB" w:rsidP="00CF74FB">
      <w:pPr>
        <w:ind w:firstLine="567"/>
        <w:jc w:val="both"/>
      </w:pPr>
    </w:p>
    <w:p w14:paraId="11C1BEFB" w14:textId="77777777" w:rsidR="00CF74FB" w:rsidRPr="00A22A1C" w:rsidRDefault="00CF74FB" w:rsidP="00CF74FB">
      <w:pPr>
        <w:ind w:firstLine="567"/>
        <w:jc w:val="both"/>
      </w:pPr>
      <w:r w:rsidRPr="00A22A1C">
        <w:t>201</w:t>
      </w:r>
      <w:r>
        <w:t>8</w:t>
      </w:r>
      <w:r w:rsidRPr="00A22A1C">
        <w:t xml:space="preserve"> yılı</w:t>
      </w:r>
      <w:r>
        <w:t xml:space="preserve">nda </w:t>
      </w:r>
      <w:r w:rsidRPr="00A22A1C">
        <w:t>Çin</w:t>
      </w:r>
      <w:r>
        <w:t xml:space="preserve">, </w:t>
      </w:r>
      <w:r w:rsidRPr="00A22A1C">
        <w:t>Güney Kore</w:t>
      </w:r>
      <w:r>
        <w:t xml:space="preserve"> ve Tayland</w:t>
      </w:r>
      <w:r w:rsidRPr="00A22A1C">
        <w:t xml:space="preserve"> gibi ülkelerin</w:t>
      </w:r>
      <w:r>
        <w:t xml:space="preserve"> 2019 yılında ise Endonezya, Vietnam ve Malezya gibi ülkelerin bir önceki döneme kıyasla </w:t>
      </w:r>
      <w:r w:rsidRPr="00A22A1C">
        <w:t>ihracat miktarlarında, ülkemizin ithalat verileriyle de uyumlu şekilde, öngörülmeyen bir artış olduğu dikkat çekmektedir.</w:t>
      </w:r>
      <w:r>
        <w:t xml:space="preserve"> </w:t>
      </w:r>
      <w:r w:rsidRPr="00A22A1C">
        <w:t xml:space="preserve">Bu durumun anılan ülkelerdeki kapasite ve üretim artışlarından kaynaklandığı düşünülmekte olup ilerleyen yıllarda bahsi geçen ihracat rakamlarının artmasının ve özellikle ülkemizdeki iç piyasa büyümesi karşısında anılan ihracatın ülkemize yönelmesinin muhtemel olduğu değerlendirilmektedir. Bu nedenle, polyester elyaf ihracatının öngörülmeyen şekilde arttığı ve anılan üründe önemli ihracatçı ülkelerin ihracatlarını ülkemize yönlendirdiği, ülkemizi hedef pazar olarak belirledikleri ve ülkemiz piyasasında ithalatın payının artmasına neden oldukları düşünülmektedir. </w:t>
      </w:r>
    </w:p>
    <w:p w14:paraId="50C85FCD" w14:textId="77777777" w:rsidR="00CF74FB" w:rsidRPr="00A22A1C" w:rsidRDefault="00CF74FB" w:rsidP="00CF74FB">
      <w:pPr>
        <w:ind w:firstLine="567"/>
        <w:jc w:val="both"/>
      </w:pPr>
    </w:p>
    <w:tbl>
      <w:tblPr>
        <w:tblW w:w="5000" w:type="pct"/>
        <w:tblCellMar>
          <w:left w:w="70" w:type="dxa"/>
          <w:right w:w="70" w:type="dxa"/>
        </w:tblCellMar>
        <w:tblLook w:val="04A0" w:firstRow="1" w:lastRow="0" w:firstColumn="1" w:lastColumn="0" w:noHBand="0" w:noVBand="1"/>
      </w:tblPr>
      <w:tblGrid>
        <w:gridCol w:w="2172"/>
        <w:gridCol w:w="920"/>
        <w:gridCol w:w="920"/>
        <w:gridCol w:w="920"/>
        <w:gridCol w:w="920"/>
        <w:gridCol w:w="920"/>
        <w:gridCol w:w="920"/>
        <w:gridCol w:w="740"/>
        <w:gridCol w:w="740"/>
        <w:gridCol w:w="740"/>
      </w:tblGrid>
      <w:tr w:rsidR="00CF74FB" w:rsidRPr="0046221B" w14:paraId="2DC0D33A" w14:textId="77777777" w:rsidTr="00AA4290">
        <w:trPr>
          <w:trHeight w:val="315"/>
          <w:tblHeader/>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10134A" w14:textId="77777777" w:rsidR="00CF74FB" w:rsidRPr="0046221B" w:rsidRDefault="00CF74FB" w:rsidP="00AA4290">
            <w:pPr>
              <w:jc w:val="center"/>
              <w:rPr>
                <w:b/>
                <w:bCs/>
                <w:color w:val="000000"/>
              </w:rPr>
            </w:pPr>
            <w:r w:rsidRPr="0046221B">
              <w:rPr>
                <w:b/>
                <w:bCs/>
                <w:color w:val="000000"/>
              </w:rPr>
              <w:t>Malezya'nın İhracatında İlk 3 Ülke</w:t>
            </w:r>
          </w:p>
        </w:tc>
      </w:tr>
      <w:tr w:rsidR="00CF74FB" w:rsidRPr="0046221B" w14:paraId="7815D8E2" w14:textId="77777777" w:rsidTr="00AA4290">
        <w:trPr>
          <w:trHeight w:val="300"/>
        </w:trPr>
        <w:tc>
          <w:tcPr>
            <w:tcW w:w="20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742DA3" w14:textId="77777777" w:rsidR="00CF74FB" w:rsidRPr="0046221B" w:rsidRDefault="00CF74FB" w:rsidP="00AA4290">
            <w:pPr>
              <w:rPr>
                <w:b/>
                <w:bCs/>
                <w:color w:val="000000"/>
              </w:rPr>
            </w:pPr>
            <w:r w:rsidRPr="0046221B">
              <w:rPr>
                <w:b/>
                <w:bCs/>
                <w:color w:val="000000"/>
              </w:rPr>
              <w:t>Ülke</w:t>
            </w:r>
          </w:p>
        </w:tc>
        <w:tc>
          <w:tcPr>
            <w:tcW w:w="1078" w:type="pct"/>
            <w:gridSpan w:val="3"/>
            <w:tcBorders>
              <w:top w:val="single" w:sz="4" w:space="0" w:color="auto"/>
              <w:left w:val="nil"/>
              <w:bottom w:val="single" w:sz="4" w:space="0" w:color="auto"/>
              <w:right w:val="single" w:sz="4" w:space="0" w:color="auto"/>
            </w:tcBorders>
            <w:shd w:val="clear" w:color="auto" w:fill="auto"/>
            <w:vAlign w:val="center"/>
            <w:hideMark/>
          </w:tcPr>
          <w:p w14:paraId="5907B0B0" w14:textId="77777777" w:rsidR="00CF74FB" w:rsidRPr="0046221B" w:rsidRDefault="00CF74FB" w:rsidP="00AA4290">
            <w:pPr>
              <w:jc w:val="center"/>
              <w:rPr>
                <w:b/>
                <w:bCs/>
                <w:color w:val="000000"/>
              </w:rPr>
            </w:pPr>
            <w:r w:rsidRPr="0046221B">
              <w:rPr>
                <w:b/>
                <w:bCs/>
                <w:color w:val="000000"/>
              </w:rPr>
              <w:t>Miktar (Ton)</w:t>
            </w:r>
          </w:p>
        </w:tc>
        <w:tc>
          <w:tcPr>
            <w:tcW w:w="1078" w:type="pct"/>
            <w:gridSpan w:val="3"/>
            <w:tcBorders>
              <w:top w:val="single" w:sz="4" w:space="0" w:color="auto"/>
              <w:left w:val="nil"/>
              <w:bottom w:val="single" w:sz="4" w:space="0" w:color="auto"/>
              <w:right w:val="single" w:sz="4" w:space="0" w:color="auto"/>
            </w:tcBorders>
            <w:shd w:val="clear" w:color="auto" w:fill="auto"/>
            <w:vAlign w:val="center"/>
            <w:hideMark/>
          </w:tcPr>
          <w:p w14:paraId="17122E0D" w14:textId="77777777" w:rsidR="00CF74FB" w:rsidRPr="0046221B" w:rsidRDefault="00CF74FB" w:rsidP="00AA4290">
            <w:pPr>
              <w:jc w:val="center"/>
              <w:rPr>
                <w:b/>
                <w:bCs/>
                <w:color w:val="000000"/>
              </w:rPr>
            </w:pPr>
            <w:r w:rsidRPr="0046221B">
              <w:rPr>
                <w:b/>
                <w:bCs/>
                <w:color w:val="000000"/>
              </w:rPr>
              <w:t>Değer (1000 ABD $)</w:t>
            </w:r>
          </w:p>
        </w:tc>
        <w:tc>
          <w:tcPr>
            <w:tcW w:w="804" w:type="pct"/>
            <w:gridSpan w:val="3"/>
            <w:tcBorders>
              <w:top w:val="single" w:sz="4" w:space="0" w:color="auto"/>
              <w:left w:val="nil"/>
              <w:bottom w:val="single" w:sz="4" w:space="0" w:color="auto"/>
              <w:right w:val="single" w:sz="4" w:space="0" w:color="auto"/>
            </w:tcBorders>
            <w:shd w:val="clear" w:color="auto" w:fill="auto"/>
            <w:vAlign w:val="center"/>
            <w:hideMark/>
          </w:tcPr>
          <w:p w14:paraId="2F7D6198" w14:textId="77777777" w:rsidR="00CF74FB" w:rsidRPr="0046221B" w:rsidRDefault="00CF74FB" w:rsidP="00AA4290">
            <w:pPr>
              <w:jc w:val="center"/>
              <w:rPr>
                <w:b/>
                <w:bCs/>
                <w:color w:val="000000"/>
              </w:rPr>
            </w:pPr>
            <w:r w:rsidRPr="0046221B">
              <w:rPr>
                <w:b/>
                <w:bCs/>
                <w:color w:val="000000"/>
              </w:rPr>
              <w:t>Pay (%)</w:t>
            </w:r>
          </w:p>
        </w:tc>
      </w:tr>
      <w:tr w:rsidR="00CF74FB" w:rsidRPr="0046221B" w14:paraId="4B0F0F51" w14:textId="77777777" w:rsidTr="00AA4290">
        <w:trPr>
          <w:trHeight w:val="300"/>
        </w:trPr>
        <w:tc>
          <w:tcPr>
            <w:tcW w:w="2040" w:type="pct"/>
            <w:vMerge/>
            <w:tcBorders>
              <w:top w:val="nil"/>
              <w:left w:val="single" w:sz="4" w:space="0" w:color="auto"/>
              <w:bottom w:val="single" w:sz="4" w:space="0" w:color="auto"/>
              <w:right w:val="single" w:sz="4" w:space="0" w:color="auto"/>
            </w:tcBorders>
            <w:vAlign w:val="center"/>
            <w:hideMark/>
          </w:tcPr>
          <w:p w14:paraId="792E600B" w14:textId="77777777" w:rsidR="00CF74FB" w:rsidRPr="0046221B" w:rsidRDefault="00CF74FB" w:rsidP="00AA4290">
            <w:pPr>
              <w:rPr>
                <w:b/>
                <w:bCs/>
                <w:color w:val="000000"/>
              </w:rPr>
            </w:pPr>
          </w:p>
        </w:tc>
        <w:tc>
          <w:tcPr>
            <w:tcW w:w="635" w:type="pct"/>
            <w:tcBorders>
              <w:top w:val="nil"/>
              <w:left w:val="nil"/>
              <w:bottom w:val="single" w:sz="4" w:space="0" w:color="auto"/>
              <w:right w:val="single" w:sz="4" w:space="0" w:color="auto"/>
            </w:tcBorders>
            <w:shd w:val="clear" w:color="auto" w:fill="auto"/>
            <w:vAlign w:val="center"/>
            <w:hideMark/>
          </w:tcPr>
          <w:p w14:paraId="03276F46" w14:textId="77777777" w:rsidR="00CF74FB" w:rsidRPr="0046221B" w:rsidRDefault="00CF74FB" w:rsidP="00AA4290">
            <w:pPr>
              <w:jc w:val="center"/>
              <w:rPr>
                <w:b/>
                <w:bCs/>
                <w:color w:val="000000"/>
              </w:rPr>
            </w:pPr>
            <w:r w:rsidRPr="0046221B">
              <w:rPr>
                <w:b/>
                <w:bCs/>
                <w:color w:val="000000"/>
              </w:rPr>
              <w:t>2017</w:t>
            </w:r>
          </w:p>
        </w:tc>
        <w:tc>
          <w:tcPr>
            <w:tcW w:w="221" w:type="pct"/>
            <w:tcBorders>
              <w:top w:val="nil"/>
              <w:left w:val="nil"/>
              <w:bottom w:val="single" w:sz="4" w:space="0" w:color="auto"/>
              <w:right w:val="single" w:sz="4" w:space="0" w:color="auto"/>
            </w:tcBorders>
            <w:shd w:val="clear" w:color="auto" w:fill="auto"/>
            <w:vAlign w:val="center"/>
            <w:hideMark/>
          </w:tcPr>
          <w:p w14:paraId="1AE48BDA" w14:textId="77777777" w:rsidR="00CF74FB" w:rsidRPr="0046221B" w:rsidRDefault="00CF74FB" w:rsidP="00AA4290">
            <w:pPr>
              <w:jc w:val="center"/>
              <w:rPr>
                <w:b/>
                <w:bCs/>
                <w:color w:val="000000"/>
              </w:rPr>
            </w:pPr>
            <w:r w:rsidRPr="0046221B">
              <w:rPr>
                <w:b/>
                <w:bCs/>
                <w:color w:val="000000"/>
              </w:rPr>
              <w:t>2018</w:t>
            </w:r>
          </w:p>
        </w:tc>
        <w:tc>
          <w:tcPr>
            <w:tcW w:w="221" w:type="pct"/>
            <w:tcBorders>
              <w:top w:val="nil"/>
              <w:left w:val="nil"/>
              <w:bottom w:val="single" w:sz="4" w:space="0" w:color="auto"/>
              <w:right w:val="single" w:sz="4" w:space="0" w:color="auto"/>
            </w:tcBorders>
            <w:shd w:val="clear" w:color="auto" w:fill="auto"/>
            <w:vAlign w:val="center"/>
            <w:hideMark/>
          </w:tcPr>
          <w:p w14:paraId="4CD5DF3F" w14:textId="77777777" w:rsidR="00CF74FB" w:rsidRPr="0046221B" w:rsidRDefault="00CF74FB" w:rsidP="00AA4290">
            <w:pPr>
              <w:jc w:val="center"/>
              <w:rPr>
                <w:b/>
                <w:bCs/>
                <w:color w:val="000000"/>
              </w:rPr>
            </w:pPr>
            <w:r w:rsidRPr="0046221B">
              <w:rPr>
                <w:b/>
                <w:bCs/>
                <w:color w:val="000000"/>
              </w:rPr>
              <w:t>2019</w:t>
            </w:r>
          </w:p>
        </w:tc>
        <w:tc>
          <w:tcPr>
            <w:tcW w:w="635" w:type="pct"/>
            <w:tcBorders>
              <w:top w:val="nil"/>
              <w:left w:val="nil"/>
              <w:bottom w:val="single" w:sz="4" w:space="0" w:color="auto"/>
              <w:right w:val="single" w:sz="4" w:space="0" w:color="auto"/>
            </w:tcBorders>
            <w:shd w:val="clear" w:color="auto" w:fill="auto"/>
            <w:vAlign w:val="center"/>
            <w:hideMark/>
          </w:tcPr>
          <w:p w14:paraId="43E25572" w14:textId="77777777" w:rsidR="00CF74FB" w:rsidRPr="0046221B" w:rsidRDefault="00CF74FB" w:rsidP="00AA4290">
            <w:pPr>
              <w:jc w:val="center"/>
              <w:rPr>
                <w:b/>
                <w:bCs/>
                <w:color w:val="000000"/>
              </w:rPr>
            </w:pPr>
            <w:r w:rsidRPr="0046221B">
              <w:rPr>
                <w:b/>
                <w:bCs/>
                <w:color w:val="000000"/>
              </w:rPr>
              <w:t>2017</w:t>
            </w:r>
          </w:p>
        </w:tc>
        <w:tc>
          <w:tcPr>
            <w:tcW w:w="221" w:type="pct"/>
            <w:tcBorders>
              <w:top w:val="nil"/>
              <w:left w:val="nil"/>
              <w:bottom w:val="single" w:sz="4" w:space="0" w:color="auto"/>
              <w:right w:val="single" w:sz="4" w:space="0" w:color="auto"/>
            </w:tcBorders>
            <w:shd w:val="clear" w:color="auto" w:fill="auto"/>
            <w:vAlign w:val="center"/>
            <w:hideMark/>
          </w:tcPr>
          <w:p w14:paraId="5CF4BCEC" w14:textId="77777777" w:rsidR="00CF74FB" w:rsidRPr="0046221B" w:rsidRDefault="00CF74FB" w:rsidP="00AA4290">
            <w:pPr>
              <w:jc w:val="center"/>
              <w:rPr>
                <w:b/>
                <w:bCs/>
                <w:color w:val="000000"/>
              </w:rPr>
            </w:pPr>
            <w:r w:rsidRPr="0046221B">
              <w:rPr>
                <w:b/>
                <w:bCs/>
                <w:color w:val="000000"/>
              </w:rPr>
              <w:t>2018</w:t>
            </w:r>
          </w:p>
        </w:tc>
        <w:tc>
          <w:tcPr>
            <w:tcW w:w="221" w:type="pct"/>
            <w:tcBorders>
              <w:top w:val="nil"/>
              <w:left w:val="nil"/>
              <w:bottom w:val="single" w:sz="4" w:space="0" w:color="auto"/>
              <w:right w:val="single" w:sz="4" w:space="0" w:color="auto"/>
            </w:tcBorders>
            <w:shd w:val="clear" w:color="auto" w:fill="auto"/>
            <w:vAlign w:val="center"/>
            <w:hideMark/>
          </w:tcPr>
          <w:p w14:paraId="340080A7" w14:textId="77777777" w:rsidR="00CF74FB" w:rsidRPr="0046221B" w:rsidRDefault="00CF74FB" w:rsidP="00AA4290">
            <w:pPr>
              <w:jc w:val="center"/>
              <w:rPr>
                <w:b/>
                <w:bCs/>
                <w:color w:val="000000"/>
              </w:rPr>
            </w:pPr>
            <w:r w:rsidRPr="0046221B">
              <w:rPr>
                <w:b/>
                <w:bCs/>
                <w:color w:val="000000"/>
              </w:rPr>
              <w:t>2019</w:t>
            </w:r>
          </w:p>
        </w:tc>
        <w:tc>
          <w:tcPr>
            <w:tcW w:w="468" w:type="pct"/>
            <w:tcBorders>
              <w:top w:val="nil"/>
              <w:left w:val="nil"/>
              <w:bottom w:val="single" w:sz="4" w:space="0" w:color="auto"/>
              <w:right w:val="single" w:sz="4" w:space="0" w:color="auto"/>
            </w:tcBorders>
            <w:shd w:val="clear" w:color="auto" w:fill="auto"/>
            <w:vAlign w:val="center"/>
            <w:hideMark/>
          </w:tcPr>
          <w:p w14:paraId="1254551F" w14:textId="77777777" w:rsidR="00CF74FB" w:rsidRPr="0046221B" w:rsidRDefault="00CF74FB" w:rsidP="00AA4290">
            <w:pPr>
              <w:jc w:val="center"/>
              <w:rPr>
                <w:b/>
                <w:bCs/>
                <w:color w:val="000000"/>
              </w:rPr>
            </w:pPr>
            <w:r w:rsidRPr="0046221B">
              <w:rPr>
                <w:b/>
                <w:bCs/>
                <w:color w:val="000000"/>
              </w:rPr>
              <w:t>2017</w:t>
            </w:r>
          </w:p>
        </w:tc>
        <w:tc>
          <w:tcPr>
            <w:tcW w:w="168" w:type="pct"/>
            <w:tcBorders>
              <w:top w:val="nil"/>
              <w:left w:val="nil"/>
              <w:bottom w:val="single" w:sz="4" w:space="0" w:color="auto"/>
              <w:right w:val="single" w:sz="4" w:space="0" w:color="auto"/>
            </w:tcBorders>
            <w:shd w:val="clear" w:color="auto" w:fill="auto"/>
            <w:vAlign w:val="center"/>
            <w:hideMark/>
          </w:tcPr>
          <w:p w14:paraId="4852408E" w14:textId="77777777" w:rsidR="00CF74FB" w:rsidRPr="0046221B" w:rsidRDefault="00CF74FB" w:rsidP="00AA4290">
            <w:pPr>
              <w:jc w:val="center"/>
              <w:rPr>
                <w:b/>
                <w:bCs/>
                <w:color w:val="000000"/>
              </w:rPr>
            </w:pPr>
            <w:r w:rsidRPr="0046221B">
              <w:rPr>
                <w:b/>
                <w:bCs/>
                <w:color w:val="000000"/>
              </w:rPr>
              <w:t>2018</w:t>
            </w:r>
          </w:p>
        </w:tc>
        <w:tc>
          <w:tcPr>
            <w:tcW w:w="168" w:type="pct"/>
            <w:tcBorders>
              <w:top w:val="nil"/>
              <w:left w:val="nil"/>
              <w:bottom w:val="single" w:sz="4" w:space="0" w:color="auto"/>
              <w:right w:val="single" w:sz="4" w:space="0" w:color="auto"/>
            </w:tcBorders>
            <w:shd w:val="clear" w:color="auto" w:fill="auto"/>
            <w:vAlign w:val="center"/>
            <w:hideMark/>
          </w:tcPr>
          <w:p w14:paraId="16836D91" w14:textId="77777777" w:rsidR="00CF74FB" w:rsidRPr="0046221B" w:rsidRDefault="00CF74FB" w:rsidP="00AA4290">
            <w:pPr>
              <w:jc w:val="center"/>
              <w:rPr>
                <w:b/>
                <w:bCs/>
                <w:color w:val="000000"/>
              </w:rPr>
            </w:pPr>
            <w:r w:rsidRPr="0046221B">
              <w:rPr>
                <w:b/>
                <w:bCs/>
                <w:color w:val="000000"/>
              </w:rPr>
              <w:t>2019</w:t>
            </w:r>
          </w:p>
        </w:tc>
      </w:tr>
      <w:tr w:rsidR="00CF74FB" w:rsidRPr="0046221B" w14:paraId="7CFFB316" w14:textId="77777777" w:rsidTr="00AA4290">
        <w:trPr>
          <w:trHeight w:val="315"/>
        </w:trPr>
        <w:tc>
          <w:tcPr>
            <w:tcW w:w="2040" w:type="pct"/>
            <w:tcBorders>
              <w:top w:val="nil"/>
              <w:left w:val="single" w:sz="4" w:space="0" w:color="auto"/>
              <w:bottom w:val="single" w:sz="4" w:space="0" w:color="auto"/>
              <w:right w:val="single" w:sz="4" w:space="0" w:color="auto"/>
            </w:tcBorders>
            <w:shd w:val="clear" w:color="auto" w:fill="auto"/>
            <w:noWrap/>
            <w:vAlign w:val="center"/>
            <w:hideMark/>
          </w:tcPr>
          <w:p w14:paraId="1BCB86BF" w14:textId="77777777" w:rsidR="00CF74FB" w:rsidRPr="0046221B" w:rsidRDefault="00CF74FB" w:rsidP="00AA4290">
            <w:pPr>
              <w:rPr>
                <w:color w:val="000000"/>
              </w:rPr>
            </w:pPr>
            <w:r w:rsidRPr="0046221B">
              <w:rPr>
                <w:color w:val="000000"/>
              </w:rPr>
              <w:t>Türkiye</w:t>
            </w:r>
          </w:p>
        </w:tc>
        <w:tc>
          <w:tcPr>
            <w:tcW w:w="635" w:type="pct"/>
            <w:tcBorders>
              <w:top w:val="nil"/>
              <w:left w:val="nil"/>
              <w:bottom w:val="single" w:sz="4" w:space="0" w:color="auto"/>
              <w:right w:val="single" w:sz="4" w:space="0" w:color="auto"/>
            </w:tcBorders>
            <w:shd w:val="clear" w:color="auto" w:fill="auto"/>
            <w:noWrap/>
            <w:vAlign w:val="center"/>
            <w:hideMark/>
          </w:tcPr>
          <w:p w14:paraId="69FD0B93" w14:textId="77777777" w:rsidR="00CF74FB" w:rsidRPr="0046221B" w:rsidRDefault="00CF74FB" w:rsidP="00AA4290">
            <w:pPr>
              <w:jc w:val="center"/>
              <w:rPr>
                <w:color w:val="000000"/>
              </w:rPr>
            </w:pPr>
            <w:r w:rsidRPr="0046221B">
              <w:rPr>
                <w:color w:val="000000"/>
              </w:rPr>
              <w:t>72.565</w:t>
            </w:r>
          </w:p>
        </w:tc>
        <w:tc>
          <w:tcPr>
            <w:tcW w:w="221" w:type="pct"/>
            <w:tcBorders>
              <w:top w:val="nil"/>
              <w:left w:val="nil"/>
              <w:bottom w:val="single" w:sz="4" w:space="0" w:color="auto"/>
              <w:right w:val="single" w:sz="4" w:space="0" w:color="auto"/>
            </w:tcBorders>
            <w:shd w:val="clear" w:color="auto" w:fill="auto"/>
            <w:noWrap/>
            <w:vAlign w:val="center"/>
            <w:hideMark/>
          </w:tcPr>
          <w:p w14:paraId="2BB1FD77" w14:textId="77777777" w:rsidR="00CF74FB" w:rsidRPr="0046221B" w:rsidRDefault="00CF74FB" w:rsidP="00AA4290">
            <w:pPr>
              <w:jc w:val="center"/>
              <w:rPr>
                <w:color w:val="000000"/>
              </w:rPr>
            </w:pPr>
            <w:r w:rsidRPr="0046221B">
              <w:rPr>
                <w:color w:val="000000"/>
              </w:rPr>
              <w:t>54.622</w:t>
            </w:r>
          </w:p>
        </w:tc>
        <w:tc>
          <w:tcPr>
            <w:tcW w:w="221" w:type="pct"/>
            <w:tcBorders>
              <w:top w:val="nil"/>
              <w:left w:val="nil"/>
              <w:bottom w:val="single" w:sz="4" w:space="0" w:color="auto"/>
              <w:right w:val="single" w:sz="4" w:space="0" w:color="auto"/>
            </w:tcBorders>
            <w:shd w:val="clear" w:color="auto" w:fill="auto"/>
            <w:noWrap/>
            <w:vAlign w:val="center"/>
            <w:hideMark/>
          </w:tcPr>
          <w:p w14:paraId="665589C2" w14:textId="77777777" w:rsidR="00CF74FB" w:rsidRPr="0046221B" w:rsidRDefault="00CF74FB" w:rsidP="00AA4290">
            <w:pPr>
              <w:jc w:val="center"/>
              <w:rPr>
                <w:color w:val="000000"/>
              </w:rPr>
            </w:pPr>
            <w:r w:rsidRPr="0046221B">
              <w:rPr>
                <w:color w:val="000000"/>
              </w:rPr>
              <w:t>78.570</w:t>
            </w:r>
          </w:p>
        </w:tc>
        <w:tc>
          <w:tcPr>
            <w:tcW w:w="635" w:type="pct"/>
            <w:tcBorders>
              <w:top w:val="nil"/>
              <w:left w:val="nil"/>
              <w:bottom w:val="single" w:sz="4" w:space="0" w:color="auto"/>
              <w:right w:val="single" w:sz="4" w:space="0" w:color="auto"/>
            </w:tcBorders>
            <w:shd w:val="clear" w:color="auto" w:fill="auto"/>
            <w:noWrap/>
            <w:vAlign w:val="center"/>
            <w:hideMark/>
          </w:tcPr>
          <w:p w14:paraId="7A92B4E9" w14:textId="77777777" w:rsidR="00CF74FB" w:rsidRPr="0046221B" w:rsidRDefault="00CF74FB" w:rsidP="00AA4290">
            <w:pPr>
              <w:jc w:val="center"/>
              <w:rPr>
                <w:color w:val="000000"/>
              </w:rPr>
            </w:pPr>
            <w:r w:rsidRPr="0046221B">
              <w:rPr>
                <w:color w:val="000000"/>
              </w:rPr>
              <w:t>81.974</w:t>
            </w:r>
          </w:p>
        </w:tc>
        <w:tc>
          <w:tcPr>
            <w:tcW w:w="221" w:type="pct"/>
            <w:tcBorders>
              <w:top w:val="nil"/>
              <w:left w:val="nil"/>
              <w:bottom w:val="single" w:sz="4" w:space="0" w:color="auto"/>
              <w:right w:val="single" w:sz="4" w:space="0" w:color="auto"/>
            </w:tcBorders>
            <w:shd w:val="clear" w:color="auto" w:fill="auto"/>
            <w:noWrap/>
            <w:vAlign w:val="center"/>
            <w:hideMark/>
          </w:tcPr>
          <w:p w14:paraId="69333BE3" w14:textId="77777777" w:rsidR="00CF74FB" w:rsidRPr="0046221B" w:rsidRDefault="00CF74FB" w:rsidP="00AA4290">
            <w:pPr>
              <w:jc w:val="center"/>
              <w:rPr>
                <w:color w:val="000000"/>
              </w:rPr>
            </w:pPr>
            <w:r w:rsidRPr="0046221B">
              <w:rPr>
                <w:color w:val="000000"/>
              </w:rPr>
              <w:t>71.745</w:t>
            </w:r>
          </w:p>
        </w:tc>
        <w:tc>
          <w:tcPr>
            <w:tcW w:w="221" w:type="pct"/>
            <w:tcBorders>
              <w:top w:val="nil"/>
              <w:left w:val="nil"/>
              <w:bottom w:val="single" w:sz="4" w:space="0" w:color="auto"/>
              <w:right w:val="single" w:sz="4" w:space="0" w:color="auto"/>
            </w:tcBorders>
            <w:shd w:val="clear" w:color="auto" w:fill="auto"/>
            <w:noWrap/>
            <w:vAlign w:val="center"/>
            <w:hideMark/>
          </w:tcPr>
          <w:p w14:paraId="6D8D6D5F" w14:textId="77777777" w:rsidR="00CF74FB" w:rsidRPr="0046221B" w:rsidRDefault="00CF74FB" w:rsidP="00AA4290">
            <w:pPr>
              <w:jc w:val="center"/>
              <w:rPr>
                <w:color w:val="000000"/>
              </w:rPr>
            </w:pPr>
            <w:r w:rsidRPr="0046221B">
              <w:rPr>
                <w:color w:val="000000"/>
              </w:rPr>
              <w:t>81.525</w:t>
            </w:r>
          </w:p>
        </w:tc>
        <w:tc>
          <w:tcPr>
            <w:tcW w:w="468" w:type="pct"/>
            <w:tcBorders>
              <w:top w:val="nil"/>
              <w:left w:val="nil"/>
              <w:bottom w:val="single" w:sz="4" w:space="0" w:color="auto"/>
              <w:right w:val="single" w:sz="4" w:space="0" w:color="auto"/>
            </w:tcBorders>
            <w:shd w:val="clear" w:color="000000" w:fill="FFFFFF"/>
            <w:vAlign w:val="center"/>
            <w:hideMark/>
          </w:tcPr>
          <w:p w14:paraId="65A9C3A8" w14:textId="77777777" w:rsidR="00CF74FB" w:rsidRPr="0046221B" w:rsidRDefault="00CF74FB" w:rsidP="00AA4290">
            <w:pPr>
              <w:jc w:val="center"/>
              <w:rPr>
                <w:color w:val="000000"/>
              </w:rPr>
            </w:pPr>
            <w:r>
              <w:rPr>
                <w:color w:val="000000"/>
              </w:rPr>
              <w:t>%61</w:t>
            </w:r>
          </w:p>
        </w:tc>
        <w:tc>
          <w:tcPr>
            <w:tcW w:w="168" w:type="pct"/>
            <w:tcBorders>
              <w:top w:val="nil"/>
              <w:left w:val="nil"/>
              <w:bottom w:val="single" w:sz="4" w:space="0" w:color="auto"/>
              <w:right w:val="single" w:sz="4" w:space="0" w:color="auto"/>
            </w:tcBorders>
            <w:shd w:val="clear" w:color="000000" w:fill="FFFFFF"/>
            <w:vAlign w:val="center"/>
            <w:hideMark/>
          </w:tcPr>
          <w:p w14:paraId="3CC3DE78" w14:textId="77777777" w:rsidR="00CF74FB" w:rsidRPr="0046221B" w:rsidRDefault="00CF74FB" w:rsidP="00AA4290">
            <w:pPr>
              <w:jc w:val="center"/>
              <w:rPr>
                <w:color w:val="000000"/>
              </w:rPr>
            </w:pPr>
            <w:r>
              <w:rPr>
                <w:color w:val="000000"/>
              </w:rPr>
              <w:t>%53</w:t>
            </w:r>
          </w:p>
        </w:tc>
        <w:tc>
          <w:tcPr>
            <w:tcW w:w="168" w:type="pct"/>
            <w:tcBorders>
              <w:top w:val="nil"/>
              <w:left w:val="nil"/>
              <w:bottom w:val="single" w:sz="4" w:space="0" w:color="auto"/>
              <w:right w:val="single" w:sz="4" w:space="0" w:color="auto"/>
            </w:tcBorders>
            <w:shd w:val="clear" w:color="000000" w:fill="FFFFFF"/>
            <w:vAlign w:val="center"/>
            <w:hideMark/>
          </w:tcPr>
          <w:p w14:paraId="413A84A6" w14:textId="77777777" w:rsidR="00CF74FB" w:rsidRPr="0046221B" w:rsidRDefault="00CF74FB" w:rsidP="00AA4290">
            <w:pPr>
              <w:jc w:val="center"/>
              <w:rPr>
                <w:color w:val="000000"/>
              </w:rPr>
            </w:pPr>
            <w:r>
              <w:rPr>
                <w:color w:val="000000"/>
              </w:rPr>
              <w:t>%60</w:t>
            </w:r>
          </w:p>
        </w:tc>
      </w:tr>
      <w:tr w:rsidR="00CF74FB" w:rsidRPr="0046221B" w14:paraId="6CAFCA6F" w14:textId="77777777" w:rsidTr="00AA4290">
        <w:trPr>
          <w:trHeight w:val="315"/>
        </w:trPr>
        <w:tc>
          <w:tcPr>
            <w:tcW w:w="2040" w:type="pct"/>
            <w:tcBorders>
              <w:top w:val="nil"/>
              <w:left w:val="single" w:sz="4" w:space="0" w:color="auto"/>
              <w:bottom w:val="single" w:sz="4" w:space="0" w:color="auto"/>
              <w:right w:val="single" w:sz="4" w:space="0" w:color="auto"/>
            </w:tcBorders>
            <w:shd w:val="clear" w:color="auto" w:fill="auto"/>
            <w:noWrap/>
            <w:vAlign w:val="center"/>
            <w:hideMark/>
          </w:tcPr>
          <w:p w14:paraId="78864A93" w14:textId="77777777" w:rsidR="00CF74FB" w:rsidRPr="0046221B" w:rsidRDefault="00CF74FB" w:rsidP="00AA4290">
            <w:pPr>
              <w:rPr>
                <w:color w:val="000000"/>
              </w:rPr>
            </w:pPr>
            <w:r w:rsidRPr="0046221B">
              <w:rPr>
                <w:color w:val="000000"/>
              </w:rPr>
              <w:t>Endonezya</w:t>
            </w:r>
          </w:p>
        </w:tc>
        <w:tc>
          <w:tcPr>
            <w:tcW w:w="635" w:type="pct"/>
            <w:tcBorders>
              <w:top w:val="nil"/>
              <w:left w:val="nil"/>
              <w:bottom w:val="single" w:sz="4" w:space="0" w:color="auto"/>
              <w:right w:val="single" w:sz="4" w:space="0" w:color="auto"/>
            </w:tcBorders>
            <w:shd w:val="clear" w:color="auto" w:fill="auto"/>
            <w:noWrap/>
            <w:vAlign w:val="center"/>
            <w:hideMark/>
          </w:tcPr>
          <w:p w14:paraId="52E7E5B5" w14:textId="77777777" w:rsidR="00CF74FB" w:rsidRPr="0046221B" w:rsidRDefault="00CF74FB" w:rsidP="00AA4290">
            <w:pPr>
              <w:jc w:val="center"/>
              <w:rPr>
                <w:color w:val="000000"/>
              </w:rPr>
            </w:pPr>
            <w:r w:rsidRPr="0046221B">
              <w:rPr>
                <w:color w:val="000000"/>
              </w:rPr>
              <w:t>10.554</w:t>
            </w:r>
          </w:p>
        </w:tc>
        <w:tc>
          <w:tcPr>
            <w:tcW w:w="221" w:type="pct"/>
            <w:tcBorders>
              <w:top w:val="nil"/>
              <w:left w:val="nil"/>
              <w:bottom w:val="single" w:sz="4" w:space="0" w:color="auto"/>
              <w:right w:val="single" w:sz="4" w:space="0" w:color="auto"/>
            </w:tcBorders>
            <w:shd w:val="clear" w:color="auto" w:fill="auto"/>
            <w:noWrap/>
            <w:vAlign w:val="center"/>
            <w:hideMark/>
          </w:tcPr>
          <w:p w14:paraId="256437C8" w14:textId="77777777" w:rsidR="00CF74FB" w:rsidRPr="0046221B" w:rsidRDefault="00CF74FB" w:rsidP="00AA4290">
            <w:pPr>
              <w:jc w:val="center"/>
              <w:rPr>
                <w:color w:val="000000"/>
              </w:rPr>
            </w:pPr>
            <w:r w:rsidRPr="0046221B">
              <w:rPr>
                <w:color w:val="000000"/>
              </w:rPr>
              <w:t>11.420</w:t>
            </w:r>
          </w:p>
        </w:tc>
        <w:tc>
          <w:tcPr>
            <w:tcW w:w="221" w:type="pct"/>
            <w:tcBorders>
              <w:top w:val="nil"/>
              <w:left w:val="nil"/>
              <w:bottom w:val="single" w:sz="4" w:space="0" w:color="auto"/>
              <w:right w:val="single" w:sz="4" w:space="0" w:color="auto"/>
            </w:tcBorders>
            <w:shd w:val="clear" w:color="auto" w:fill="auto"/>
            <w:noWrap/>
            <w:vAlign w:val="center"/>
            <w:hideMark/>
          </w:tcPr>
          <w:p w14:paraId="10BCC422" w14:textId="77777777" w:rsidR="00CF74FB" w:rsidRPr="0046221B" w:rsidRDefault="00CF74FB" w:rsidP="00AA4290">
            <w:pPr>
              <w:jc w:val="center"/>
              <w:rPr>
                <w:color w:val="000000"/>
              </w:rPr>
            </w:pPr>
            <w:r w:rsidRPr="0046221B">
              <w:rPr>
                <w:color w:val="000000"/>
              </w:rPr>
              <w:t>11.056</w:t>
            </w:r>
          </w:p>
        </w:tc>
        <w:tc>
          <w:tcPr>
            <w:tcW w:w="635" w:type="pct"/>
            <w:tcBorders>
              <w:top w:val="nil"/>
              <w:left w:val="nil"/>
              <w:bottom w:val="single" w:sz="4" w:space="0" w:color="auto"/>
              <w:right w:val="single" w:sz="4" w:space="0" w:color="auto"/>
            </w:tcBorders>
            <w:shd w:val="clear" w:color="auto" w:fill="auto"/>
            <w:noWrap/>
            <w:vAlign w:val="center"/>
            <w:hideMark/>
          </w:tcPr>
          <w:p w14:paraId="34BD02FA" w14:textId="77777777" w:rsidR="00CF74FB" w:rsidRPr="0046221B" w:rsidRDefault="00CF74FB" w:rsidP="00AA4290">
            <w:pPr>
              <w:jc w:val="center"/>
              <w:rPr>
                <w:color w:val="000000"/>
              </w:rPr>
            </w:pPr>
            <w:r w:rsidRPr="0046221B">
              <w:rPr>
                <w:color w:val="000000"/>
              </w:rPr>
              <w:t>12.432</w:t>
            </w:r>
          </w:p>
        </w:tc>
        <w:tc>
          <w:tcPr>
            <w:tcW w:w="221" w:type="pct"/>
            <w:tcBorders>
              <w:top w:val="nil"/>
              <w:left w:val="nil"/>
              <w:bottom w:val="single" w:sz="4" w:space="0" w:color="auto"/>
              <w:right w:val="single" w:sz="4" w:space="0" w:color="auto"/>
            </w:tcBorders>
            <w:shd w:val="clear" w:color="auto" w:fill="auto"/>
            <w:noWrap/>
            <w:vAlign w:val="center"/>
            <w:hideMark/>
          </w:tcPr>
          <w:p w14:paraId="5227F441" w14:textId="77777777" w:rsidR="00CF74FB" w:rsidRPr="0046221B" w:rsidRDefault="00CF74FB" w:rsidP="00AA4290">
            <w:pPr>
              <w:jc w:val="center"/>
              <w:rPr>
                <w:color w:val="000000"/>
              </w:rPr>
            </w:pPr>
            <w:r w:rsidRPr="0046221B">
              <w:rPr>
                <w:color w:val="000000"/>
              </w:rPr>
              <w:t>15.793</w:t>
            </w:r>
          </w:p>
        </w:tc>
        <w:tc>
          <w:tcPr>
            <w:tcW w:w="221" w:type="pct"/>
            <w:tcBorders>
              <w:top w:val="nil"/>
              <w:left w:val="nil"/>
              <w:bottom w:val="single" w:sz="4" w:space="0" w:color="auto"/>
              <w:right w:val="single" w:sz="4" w:space="0" w:color="auto"/>
            </w:tcBorders>
            <w:shd w:val="clear" w:color="auto" w:fill="auto"/>
            <w:noWrap/>
            <w:vAlign w:val="center"/>
            <w:hideMark/>
          </w:tcPr>
          <w:p w14:paraId="61D24DBC" w14:textId="77777777" w:rsidR="00CF74FB" w:rsidRPr="0046221B" w:rsidRDefault="00CF74FB" w:rsidP="00AA4290">
            <w:pPr>
              <w:jc w:val="center"/>
              <w:rPr>
                <w:color w:val="000000"/>
              </w:rPr>
            </w:pPr>
            <w:r w:rsidRPr="0046221B">
              <w:rPr>
                <w:color w:val="000000"/>
              </w:rPr>
              <w:t>13.869</w:t>
            </w:r>
          </w:p>
        </w:tc>
        <w:tc>
          <w:tcPr>
            <w:tcW w:w="468" w:type="pct"/>
            <w:tcBorders>
              <w:top w:val="nil"/>
              <w:left w:val="nil"/>
              <w:bottom w:val="single" w:sz="4" w:space="0" w:color="auto"/>
              <w:right w:val="single" w:sz="4" w:space="0" w:color="auto"/>
            </w:tcBorders>
            <w:shd w:val="clear" w:color="000000" w:fill="FFFFFF"/>
            <w:vAlign w:val="center"/>
            <w:hideMark/>
          </w:tcPr>
          <w:p w14:paraId="5BFD0341" w14:textId="77777777" w:rsidR="00CF74FB" w:rsidRPr="0046221B" w:rsidRDefault="00CF74FB" w:rsidP="00AA4290">
            <w:pPr>
              <w:jc w:val="center"/>
              <w:rPr>
                <w:color w:val="000000"/>
              </w:rPr>
            </w:pPr>
            <w:r>
              <w:rPr>
                <w:color w:val="000000"/>
              </w:rPr>
              <w:t>%9</w:t>
            </w:r>
          </w:p>
        </w:tc>
        <w:tc>
          <w:tcPr>
            <w:tcW w:w="168" w:type="pct"/>
            <w:tcBorders>
              <w:top w:val="nil"/>
              <w:left w:val="nil"/>
              <w:bottom w:val="single" w:sz="4" w:space="0" w:color="auto"/>
              <w:right w:val="single" w:sz="4" w:space="0" w:color="auto"/>
            </w:tcBorders>
            <w:shd w:val="clear" w:color="000000" w:fill="FFFFFF"/>
            <w:vAlign w:val="center"/>
            <w:hideMark/>
          </w:tcPr>
          <w:p w14:paraId="1472CC47" w14:textId="77777777" w:rsidR="00CF74FB" w:rsidRPr="0046221B" w:rsidRDefault="00CF74FB" w:rsidP="00AA4290">
            <w:pPr>
              <w:jc w:val="center"/>
              <w:rPr>
                <w:color w:val="000000"/>
              </w:rPr>
            </w:pPr>
            <w:r>
              <w:rPr>
                <w:color w:val="000000"/>
              </w:rPr>
              <w:t>%11</w:t>
            </w:r>
          </w:p>
        </w:tc>
        <w:tc>
          <w:tcPr>
            <w:tcW w:w="168" w:type="pct"/>
            <w:tcBorders>
              <w:top w:val="nil"/>
              <w:left w:val="nil"/>
              <w:bottom w:val="single" w:sz="4" w:space="0" w:color="auto"/>
              <w:right w:val="single" w:sz="4" w:space="0" w:color="auto"/>
            </w:tcBorders>
            <w:shd w:val="clear" w:color="000000" w:fill="FFFFFF"/>
            <w:vAlign w:val="center"/>
            <w:hideMark/>
          </w:tcPr>
          <w:p w14:paraId="13137658" w14:textId="77777777" w:rsidR="00CF74FB" w:rsidRPr="0046221B" w:rsidRDefault="00CF74FB" w:rsidP="00AA4290">
            <w:pPr>
              <w:jc w:val="center"/>
              <w:rPr>
                <w:color w:val="000000"/>
              </w:rPr>
            </w:pPr>
            <w:r>
              <w:rPr>
                <w:color w:val="000000"/>
              </w:rPr>
              <w:t>%8</w:t>
            </w:r>
          </w:p>
        </w:tc>
      </w:tr>
      <w:tr w:rsidR="00CF74FB" w:rsidRPr="0046221B" w14:paraId="079EAD39" w14:textId="77777777" w:rsidTr="00AA4290">
        <w:trPr>
          <w:trHeight w:val="315"/>
        </w:trPr>
        <w:tc>
          <w:tcPr>
            <w:tcW w:w="2040" w:type="pct"/>
            <w:tcBorders>
              <w:top w:val="nil"/>
              <w:left w:val="single" w:sz="4" w:space="0" w:color="auto"/>
              <w:bottom w:val="single" w:sz="4" w:space="0" w:color="auto"/>
              <w:right w:val="single" w:sz="4" w:space="0" w:color="auto"/>
            </w:tcBorders>
            <w:shd w:val="clear" w:color="auto" w:fill="auto"/>
            <w:noWrap/>
            <w:vAlign w:val="center"/>
            <w:hideMark/>
          </w:tcPr>
          <w:p w14:paraId="2EF5F491" w14:textId="77777777" w:rsidR="00CF74FB" w:rsidRPr="0046221B" w:rsidRDefault="00CF74FB" w:rsidP="00AA4290">
            <w:pPr>
              <w:rPr>
                <w:color w:val="000000"/>
              </w:rPr>
            </w:pPr>
            <w:r w:rsidRPr="0046221B">
              <w:rPr>
                <w:color w:val="000000"/>
              </w:rPr>
              <w:t>Çin</w:t>
            </w:r>
          </w:p>
        </w:tc>
        <w:tc>
          <w:tcPr>
            <w:tcW w:w="635" w:type="pct"/>
            <w:tcBorders>
              <w:top w:val="nil"/>
              <w:left w:val="nil"/>
              <w:bottom w:val="single" w:sz="4" w:space="0" w:color="auto"/>
              <w:right w:val="single" w:sz="4" w:space="0" w:color="auto"/>
            </w:tcBorders>
            <w:shd w:val="clear" w:color="auto" w:fill="auto"/>
            <w:noWrap/>
            <w:vAlign w:val="center"/>
            <w:hideMark/>
          </w:tcPr>
          <w:p w14:paraId="2CB43C6A" w14:textId="77777777" w:rsidR="00CF74FB" w:rsidRPr="0046221B" w:rsidRDefault="00CF74FB" w:rsidP="00AA4290">
            <w:pPr>
              <w:jc w:val="center"/>
              <w:rPr>
                <w:color w:val="000000"/>
              </w:rPr>
            </w:pPr>
            <w:r w:rsidRPr="0046221B">
              <w:rPr>
                <w:color w:val="000000"/>
              </w:rPr>
              <w:t>7.973</w:t>
            </w:r>
          </w:p>
        </w:tc>
        <w:tc>
          <w:tcPr>
            <w:tcW w:w="221" w:type="pct"/>
            <w:tcBorders>
              <w:top w:val="nil"/>
              <w:left w:val="nil"/>
              <w:bottom w:val="single" w:sz="4" w:space="0" w:color="auto"/>
              <w:right w:val="single" w:sz="4" w:space="0" w:color="auto"/>
            </w:tcBorders>
            <w:shd w:val="clear" w:color="auto" w:fill="auto"/>
            <w:noWrap/>
            <w:vAlign w:val="center"/>
            <w:hideMark/>
          </w:tcPr>
          <w:p w14:paraId="197E6AE7" w14:textId="77777777" w:rsidR="00CF74FB" w:rsidRPr="0046221B" w:rsidRDefault="00CF74FB" w:rsidP="00AA4290">
            <w:pPr>
              <w:jc w:val="center"/>
              <w:rPr>
                <w:color w:val="000000"/>
              </w:rPr>
            </w:pPr>
            <w:r w:rsidRPr="0046221B">
              <w:rPr>
                <w:color w:val="000000"/>
              </w:rPr>
              <w:t>8.097</w:t>
            </w:r>
          </w:p>
        </w:tc>
        <w:tc>
          <w:tcPr>
            <w:tcW w:w="221" w:type="pct"/>
            <w:tcBorders>
              <w:top w:val="nil"/>
              <w:left w:val="nil"/>
              <w:bottom w:val="single" w:sz="4" w:space="0" w:color="auto"/>
              <w:right w:val="single" w:sz="4" w:space="0" w:color="auto"/>
            </w:tcBorders>
            <w:shd w:val="clear" w:color="auto" w:fill="auto"/>
            <w:noWrap/>
            <w:vAlign w:val="center"/>
            <w:hideMark/>
          </w:tcPr>
          <w:p w14:paraId="21D7E2D5" w14:textId="77777777" w:rsidR="00CF74FB" w:rsidRPr="0046221B" w:rsidRDefault="00CF74FB" w:rsidP="00AA4290">
            <w:pPr>
              <w:jc w:val="center"/>
              <w:rPr>
                <w:color w:val="000000"/>
              </w:rPr>
            </w:pPr>
            <w:r w:rsidRPr="0046221B">
              <w:rPr>
                <w:color w:val="000000"/>
              </w:rPr>
              <w:t>10.500</w:t>
            </w:r>
          </w:p>
        </w:tc>
        <w:tc>
          <w:tcPr>
            <w:tcW w:w="635" w:type="pct"/>
            <w:tcBorders>
              <w:top w:val="nil"/>
              <w:left w:val="nil"/>
              <w:bottom w:val="single" w:sz="4" w:space="0" w:color="auto"/>
              <w:right w:val="single" w:sz="4" w:space="0" w:color="auto"/>
            </w:tcBorders>
            <w:shd w:val="clear" w:color="auto" w:fill="auto"/>
            <w:noWrap/>
            <w:vAlign w:val="center"/>
            <w:hideMark/>
          </w:tcPr>
          <w:p w14:paraId="7225C0B8" w14:textId="77777777" w:rsidR="00CF74FB" w:rsidRPr="0046221B" w:rsidRDefault="00CF74FB" w:rsidP="00AA4290">
            <w:pPr>
              <w:jc w:val="center"/>
              <w:rPr>
                <w:color w:val="000000"/>
              </w:rPr>
            </w:pPr>
            <w:r w:rsidRPr="0046221B">
              <w:rPr>
                <w:color w:val="000000"/>
              </w:rPr>
              <w:t>10.565</w:t>
            </w:r>
          </w:p>
        </w:tc>
        <w:tc>
          <w:tcPr>
            <w:tcW w:w="221" w:type="pct"/>
            <w:tcBorders>
              <w:top w:val="nil"/>
              <w:left w:val="nil"/>
              <w:bottom w:val="single" w:sz="4" w:space="0" w:color="auto"/>
              <w:right w:val="single" w:sz="4" w:space="0" w:color="auto"/>
            </w:tcBorders>
            <w:shd w:val="clear" w:color="auto" w:fill="auto"/>
            <w:noWrap/>
            <w:vAlign w:val="center"/>
            <w:hideMark/>
          </w:tcPr>
          <w:p w14:paraId="2D5F4DA7" w14:textId="77777777" w:rsidR="00CF74FB" w:rsidRPr="0046221B" w:rsidRDefault="00CF74FB" w:rsidP="00AA4290">
            <w:pPr>
              <w:jc w:val="center"/>
              <w:rPr>
                <w:color w:val="000000"/>
              </w:rPr>
            </w:pPr>
            <w:r w:rsidRPr="0046221B">
              <w:rPr>
                <w:color w:val="000000"/>
              </w:rPr>
              <w:t>11.468</w:t>
            </w:r>
          </w:p>
        </w:tc>
        <w:tc>
          <w:tcPr>
            <w:tcW w:w="221" w:type="pct"/>
            <w:tcBorders>
              <w:top w:val="nil"/>
              <w:left w:val="nil"/>
              <w:bottom w:val="single" w:sz="4" w:space="0" w:color="auto"/>
              <w:right w:val="single" w:sz="4" w:space="0" w:color="auto"/>
            </w:tcBorders>
            <w:shd w:val="clear" w:color="auto" w:fill="auto"/>
            <w:noWrap/>
            <w:vAlign w:val="center"/>
            <w:hideMark/>
          </w:tcPr>
          <w:p w14:paraId="3C32CE6B" w14:textId="77777777" w:rsidR="00CF74FB" w:rsidRPr="0046221B" w:rsidRDefault="00CF74FB" w:rsidP="00AA4290">
            <w:pPr>
              <w:jc w:val="center"/>
              <w:rPr>
                <w:color w:val="000000"/>
              </w:rPr>
            </w:pPr>
            <w:r w:rsidRPr="0046221B">
              <w:rPr>
                <w:color w:val="000000"/>
              </w:rPr>
              <w:t>12.301</w:t>
            </w:r>
          </w:p>
        </w:tc>
        <w:tc>
          <w:tcPr>
            <w:tcW w:w="468" w:type="pct"/>
            <w:tcBorders>
              <w:top w:val="nil"/>
              <w:left w:val="nil"/>
              <w:bottom w:val="single" w:sz="4" w:space="0" w:color="auto"/>
              <w:right w:val="single" w:sz="4" w:space="0" w:color="auto"/>
            </w:tcBorders>
            <w:shd w:val="clear" w:color="000000" w:fill="FFFFFF"/>
            <w:vAlign w:val="center"/>
            <w:hideMark/>
          </w:tcPr>
          <w:p w14:paraId="0425B50B" w14:textId="77777777" w:rsidR="00CF74FB" w:rsidRPr="0046221B" w:rsidRDefault="00CF74FB" w:rsidP="00AA4290">
            <w:pPr>
              <w:jc w:val="center"/>
              <w:rPr>
                <w:color w:val="000000"/>
              </w:rPr>
            </w:pPr>
            <w:r>
              <w:rPr>
                <w:color w:val="000000"/>
              </w:rPr>
              <w:t>%7</w:t>
            </w:r>
          </w:p>
        </w:tc>
        <w:tc>
          <w:tcPr>
            <w:tcW w:w="168" w:type="pct"/>
            <w:tcBorders>
              <w:top w:val="nil"/>
              <w:left w:val="nil"/>
              <w:bottom w:val="single" w:sz="4" w:space="0" w:color="auto"/>
              <w:right w:val="single" w:sz="4" w:space="0" w:color="auto"/>
            </w:tcBorders>
            <w:shd w:val="clear" w:color="000000" w:fill="FFFFFF"/>
            <w:vAlign w:val="center"/>
            <w:hideMark/>
          </w:tcPr>
          <w:p w14:paraId="359F1621" w14:textId="77777777" w:rsidR="00CF74FB" w:rsidRPr="0046221B" w:rsidRDefault="00CF74FB" w:rsidP="00AA4290">
            <w:pPr>
              <w:jc w:val="center"/>
              <w:rPr>
                <w:color w:val="000000"/>
              </w:rPr>
            </w:pPr>
            <w:r>
              <w:rPr>
                <w:color w:val="000000"/>
              </w:rPr>
              <w:t>%8</w:t>
            </w:r>
          </w:p>
        </w:tc>
        <w:tc>
          <w:tcPr>
            <w:tcW w:w="168" w:type="pct"/>
            <w:tcBorders>
              <w:top w:val="nil"/>
              <w:left w:val="nil"/>
              <w:bottom w:val="single" w:sz="4" w:space="0" w:color="auto"/>
              <w:right w:val="single" w:sz="4" w:space="0" w:color="auto"/>
            </w:tcBorders>
            <w:shd w:val="clear" w:color="000000" w:fill="FFFFFF"/>
            <w:vAlign w:val="center"/>
            <w:hideMark/>
          </w:tcPr>
          <w:p w14:paraId="3320AD22" w14:textId="77777777" w:rsidR="00CF74FB" w:rsidRPr="0046221B" w:rsidRDefault="00CF74FB" w:rsidP="00AA4290">
            <w:pPr>
              <w:jc w:val="center"/>
              <w:rPr>
                <w:color w:val="000000"/>
              </w:rPr>
            </w:pPr>
            <w:r>
              <w:rPr>
                <w:color w:val="000000"/>
              </w:rPr>
              <w:t>%8</w:t>
            </w:r>
          </w:p>
        </w:tc>
      </w:tr>
      <w:tr w:rsidR="00CF74FB" w:rsidRPr="0046221B" w14:paraId="0A71DE3C" w14:textId="77777777" w:rsidTr="00AA4290">
        <w:trPr>
          <w:trHeight w:val="315"/>
        </w:trPr>
        <w:tc>
          <w:tcPr>
            <w:tcW w:w="2040" w:type="pct"/>
            <w:tcBorders>
              <w:top w:val="nil"/>
              <w:left w:val="single" w:sz="4" w:space="0" w:color="auto"/>
              <w:bottom w:val="single" w:sz="4" w:space="0" w:color="auto"/>
              <w:right w:val="single" w:sz="4" w:space="0" w:color="auto"/>
            </w:tcBorders>
            <w:shd w:val="clear" w:color="auto" w:fill="auto"/>
            <w:noWrap/>
            <w:vAlign w:val="center"/>
            <w:hideMark/>
          </w:tcPr>
          <w:p w14:paraId="6D681C33" w14:textId="77777777" w:rsidR="00CF74FB" w:rsidRPr="0046221B" w:rsidRDefault="00CF74FB" w:rsidP="00AA4290">
            <w:pPr>
              <w:rPr>
                <w:b/>
                <w:bCs/>
                <w:color w:val="000000"/>
              </w:rPr>
            </w:pPr>
            <w:r w:rsidRPr="0046221B">
              <w:rPr>
                <w:b/>
                <w:bCs/>
                <w:color w:val="000000"/>
              </w:rPr>
              <w:t>Dünya</w:t>
            </w:r>
          </w:p>
        </w:tc>
        <w:tc>
          <w:tcPr>
            <w:tcW w:w="635" w:type="pct"/>
            <w:tcBorders>
              <w:top w:val="nil"/>
              <w:left w:val="nil"/>
              <w:bottom w:val="single" w:sz="4" w:space="0" w:color="auto"/>
              <w:right w:val="single" w:sz="4" w:space="0" w:color="auto"/>
            </w:tcBorders>
            <w:shd w:val="clear" w:color="auto" w:fill="auto"/>
            <w:noWrap/>
            <w:vAlign w:val="center"/>
            <w:hideMark/>
          </w:tcPr>
          <w:p w14:paraId="4E0ECF15" w14:textId="77777777" w:rsidR="00CF74FB" w:rsidRPr="0046221B" w:rsidRDefault="00CF74FB" w:rsidP="00AA4290">
            <w:pPr>
              <w:jc w:val="center"/>
              <w:rPr>
                <w:b/>
                <w:bCs/>
                <w:color w:val="000000"/>
              </w:rPr>
            </w:pPr>
            <w:r w:rsidRPr="0046221B">
              <w:rPr>
                <w:b/>
                <w:bCs/>
                <w:color w:val="000000"/>
              </w:rPr>
              <w:t>118.042</w:t>
            </w:r>
          </w:p>
        </w:tc>
        <w:tc>
          <w:tcPr>
            <w:tcW w:w="221" w:type="pct"/>
            <w:tcBorders>
              <w:top w:val="nil"/>
              <w:left w:val="nil"/>
              <w:bottom w:val="single" w:sz="4" w:space="0" w:color="auto"/>
              <w:right w:val="single" w:sz="4" w:space="0" w:color="auto"/>
            </w:tcBorders>
            <w:shd w:val="clear" w:color="auto" w:fill="auto"/>
            <w:noWrap/>
            <w:vAlign w:val="center"/>
            <w:hideMark/>
          </w:tcPr>
          <w:p w14:paraId="292B2A87" w14:textId="77777777" w:rsidR="00CF74FB" w:rsidRPr="0046221B" w:rsidRDefault="00CF74FB" w:rsidP="00AA4290">
            <w:pPr>
              <w:jc w:val="center"/>
              <w:rPr>
                <w:b/>
                <w:bCs/>
                <w:color w:val="000000"/>
              </w:rPr>
            </w:pPr>
            <w:r w:rsidRPr="0046221B">
              <w:rPr>
                <w:b/>
                <w:bCs/>
                <w:color w:val="000000"/>
              </w:rPr>
              <w:t>103.306</w:t>
            </w:r>
          </w:p>
        </w:tc>
        <w:tc>
          <w:tcPr>
            <w:tcW w:w="221" w:type="pct"/>
            <w:tcBorders>
              <w:top w:val="nil"/>
              <w:left w:val="nil"/>
              <w:bottom w:val="single" w:sz="4" w:space="0" w:color="auto"/>
              <w:right w:val="single" w:sz="4" w:space="0" w:color="auto"/>
            </w:tcBorders>
            <w:shd w:val="clear" w:color="auto" w:fill="auto"/>
            <w:noWrap/>
            <w:vAlign w:val="center"/>
            <w:hideMark/>
          </w:tcPr>
          <w:p w14:paraId="780B44F9" w14:textId="77777777" w:rsidR="00CF74FB" w:rsidRPr="0046221B" w:rsidRDefault="00CF74FB" w:rsidP="00AA4290">
            <w:pPr>
              <w:jc w:val="center"/>
              <w:rPr>
                <w:b/>
                <w:bCs/>
                <w:color w:val="000000"/>
              </w:rPr>
            </w:pPr>
            <w:r w:rsidRPr="0046221B">
              <w:rPr>
                <w:b/>
                <w:bCs/>
                <w:color w:val="000000"/>
              </w:rPr>
              <w:t>130.519</w:t>
            </w:r>
          </w:p>
        </w:tc>
        <w:tc>
          <w:tcPr>
            <w:tcW w:w="635" w:type="pct"/>
            <w:tcBorders>
              <w:top w:val="nil"/>
              <w:left w:val="nil"/>
              <w:bottom w:val="single" w:sz="4" w:space="0" w:color="auto"/>
              <w:right w:val="single" w:sz="4" w:space="0" w:color="auto"/>
            </w:tcBorders>
            <w:shd w:val="clear" w:color="auto" w:fill="auto"/>
            <w:noWrap/>
            <w:vAlign w:val="center"/>
            <w:hideMark/>
          </w:tcPr>
          <w:p w14:paraId="6361ECAE" w14:textId="77777777" w:rsidR="00CF74FB" w:rsidRPr="0046221B" w:rsidRDefault="00CF74FB" w:rsidP="00AA4290">
            <w:pPr>
              <w:jc w:val="center"/>
              <w:rPr>
                <w:b/>
                <w:bCs/>
                <w:color w:val="000000"/>
              </w:rPr>
            </w:pPr>
            <w:r w:rsidRPr="0046221B">
              <w:rPr>
                <w:b/>
                <w:bCs/>
                <w:color w:val="000000"/>
              </w:rPr>
              <w:t>137.196</w:t>
            </w:r>
          </w:p>
        </w:tc>
        <w:tc>
          <w:tcPr>
            <w:tcW w:w="221" w:type="pct"/>
            <w:tcBorders>
              <w:top w:val="nil"/>
              <w:left w:val="nil"/>
              <w:bottom w:val="single" w:sz="4" w:space="0" w:color="auto"/>
              <w:right w:val="single" w:sz="4" w:space="0" w:color="auto"/>
            </w:tcBorders>
            <w:shd w:val="clear" w:color="auto" w:fill="auto"/>
            <w:noWrap/>
            <w:vAlign w:val="center"/>
            <w:hideMark/>
          </w:tcPr>
          <w:p w14:paraId="3EC1C287" w14:textId="77777777" w:rsidR="00CF74FB" w:rsidRPr="0046221B" w:rsidRDefault="00CF74FB" w:rsidP="00AA4290">
            <w:pPr>
              <w:jc w:val="center"/>
              <w:rPr>
                <w:b/>
                <w:bCs/>
                <w:color w:val="000000"/>
              </w:rPr>
            </w:pPr>
            <w:r w:rsidRPr="0046221B">
              <w:rPr>
                <w:b/>
                <w:bCs/>
                <w:color w:val="000000"/>
              </w:rPr>
              <w:t>138.546</w:t>
            </w:r>
          </w:p>
        </w:tc>
        <w:tc>
          <w:tcPr>
            <w:tcW w:w="221" w:type="pct"/>
            <w:tcBorders>
              <w:top w:val="nil"/>
              <w:left w:val="nil"/>
              <w:bottom w:val="single" w:sz="4" w:space="0" w:color="auto"/>
              <w:right w:val="single" w:sz="4" w:space="0" w:color="auto"/>
            </w:tcBorders>
            <w:shd w:val="clear" w:color="auto" w:fill="auto"/>
            <w:noWrap/>
            <w:vAlign w:val="center"/>
            <w:hideMark/>
          </w:tcPr>
          <w:p w14:paraId="2A507D6D" w14:textId="77777777" w:rsidR="00CF74FB" w:rsidRPr="0046221B" w:rsidRDefault="00CF74FB" w:rsidP="00AA4290">
            <w:pPr>
              <w:jc w:val="center"/>
              <w:rPr>
                <w:b/>
                <w:bCs/>
                <w:color w:val="000000"/>
              </w:rPr>
            </w:pPr>
            <w:r w:rsidRPr="0046221B">
              <w:rPr>
                <w:b/>
                <w:bCs/>
                <w:color w:val="000000"/>
              </w:rPr>
              <w:t>144.534</w:t>
            </w:r>
          </w:p>
        </w:tc>
        <w:tc>
          <w:tcPr>
            <w:tcW w:w="468" w:type="pct"/>
            <w:tcBorders>
              <w:top w:val="nil"/>
              <w:left w:val="nil"/>
              <w:bottom w:val="single" w:sz="4" w:space="0" w:color="auto"/>
              <w:right w:val="single" w:sz="4" w:space="0" w:color="auto"/>
            </w:tcBorders>
            <w:shd w:val="clear" w:color="000000" w:fill="FFFFFF"/>
            <w:vAlign w:val="center"/>
            <w:hideMark/>
          </w:tcPr>
          <w:p w14:paraId="6CE883E7" w14:textId="77777777" w:rsidR="00CF74FB" w:rsidRPr="0046221B" w:rsidRDefault="00CF74FB" w:rsidP="00AA4290">
            <w:pPr>
              <w:jc w:val="center"/>
              <w:rPr>
                <w:b/>
                <w:bCs/>
                <w:color w:val="000000"/>
              </w:rPr>
            </w:pPr>
            <w:r w:rsidRPr="0046221B">
              <w:rPr>
                <w:b/>
                <w:bCs/>
                <w:color w:val="000000"/>
              </w:rPr>
              <w:t>100%</w:t>
            </w:r>
          </w:p>
        </w:tc>
        <w:tc>
          <w:tcPr>
            <w:tcW w:w="168" w:type="pct"/>
            <w:tcBorders>
              <w:top w:val="nil"/>
              <w:left w:val="nil"/>
              <w:bottom w:val="single" w:sz="4" w:space="0" w:color="auto"/>
              <w:right w:val="single" w:sz="4" w:space="0" w:color="auto"/>
            </w:tcBorders>
            <w:shd w:val="clear" w:color="000000" w:fill="FFFFFF"/>
            <w:vAlign w:val="center"/>
            <w:hideMark/>
          </w:tcPr>
          <w:p w14:paraId="2F1935CC" w14:textId="77777777" w:rsidR="00CF74FB" w:rsidRPr="0046221B" w:rsidRDefault="00CF74FB" w:rsidP="00AA4290">
            <w:pPr>
              <w:jc w:val="center"/>
              <w:rPr>
                <w:b/>
                <w:bCs/>
                <w:color w:val="000000"/>
              </w:rPr>
            </w:pPr>
            <w:r w:rsidRPr="0046221B">
              <w:rPr>
                <w:b/>
                <w:bCs/>
                <w:color w:val="000000"/>
              </w:rPr>
              <w:t>100%</w:t>
            </w:r>
          </w:p>
        </w:tc>
        <w:tc>
          <w:tcPr>
            <w:tcW w:w="168" w:type="pct"/>
            <w:tcBorders>
              <w:top w:val="nil"/>
              <w:left w:val="nil"/>
              <w:bottom w:val="single" w:sz="4" w:space="0" w:color="auto"/>
              <w:right w:val="single" w:sz="4" w:space="0" w:color="auto"/>
            </w:tcBorders>
            <w:shd w:val="clear" w:color="000000" w:fill="FFFFFF"/>
            <w:vAlign w:val="center"/>
            <w:hideMark/>
          </w:tcPr>
          <w:p w14:paraId="753196C4" w14:textId="77777777" w:rsidR="00CF74FB" w:rsidRPr="0046221B" w:rsidRDefault="00CF74FB" w:rsidP="00AA4290">
            <w:pPr>
              <w:jc w:val="center"/>
              <w:rPr>
                <w:b/>
                <w:bCs/>
                <w:color w:val="000000"/>
              </w:rPr>
            </w:pPr>
            <w:r w:rsidRPr="0046221B">
              <w:rPr>
                <w:b/>
                <w:bCs/>
                <w:color w:val="000000"/>
              </w:rPr>
              <w:t>100%</w:t>
            </w:r>
          </w:p>
        </w:tc>
      </w:tr>
    </w:tbl>
    <w:p w14:paraId="4D674F2E" w14:textId="77777777" w:rsidR="00CF74FB" w:rsidRPr="00A22A1C" w:rsidRDefault="00CF74FB" w:rsidP="00CF74FB">
      <w:pPr>
        <w:ind w:firstLine="567"/>
        <w:jc w:val="both"/>
      </w:pPr>
    </w:p>
    <w:p w14:paraId="0F557812" w14:textId="77777777" w:rsidR="00CF74FB" w:rsidRPr="00A22A1C" w:rsidRDefault="00CF74FB" w:rsidP="00CF74FB">
      <w:pPr>
        <w:ind w:firstLine="567"/>
        <w:jc w:val="both"/>
      </w:pPr>
      <w:r w:rsidRPr="00A22A1C">
        <w:t>Bu minvalde, Malezya’nın polyester elyaf ihracatı yukarıda yer alan tabloda ele alınmıştır. Söz konusu tablodan da anlaşılacağı üzere, Malezya’nın soruşturma konusu ürün ihracatının önemli bir kısmı ülkemize gerçekleşmekteyken, anılan ihracatın ikinci ve üçüncü sırasında eşit paylara sahip Endonezya ve Çin gelmektedir. Malezya’nın Türkiye’ye gerçekleştirdiği ihracatın, miktar bazında 2017-2019 döneminde arttığı</w:t>
      </w:r>
      <w:r>
        <w:t>,</w:t>
      </w:r>
      <w:r w:rsidRPr="00A22A1C">
        <w:t xml:space="preserve"> 72</w:t>
      </w:r>
      <w:r>
        <w:t>,6</w:t>
      </w:r>
      <w:r w:rsidRPr="00A22A1C">
        <w:t xml:space="preserve"> bin ton olan ihracatın 78</w:t>
      </w:r>
      <w:r>
        <w:t>,6 bin</w:t>
      </w:r>
      <w:r w:rsidRPr="00A22A1C">
        <w:t xml:space="preserve"> tona yükseldiği, Türkiye’nin Malezya’nın toplam ihracatı içindeki payının da korunduğu anlaşılmaktadır.</w:t>
      </w:r>
    </w:p>
    <w:p w14:paraId="5CEC14A4" w14:textId="77777777" w:rsidR="00CF74FB" w:rsidRPr="00A22A1C" w:rsidRDefault="00CF74FB" w:rsidP="00CF74FB">
      <w:pPr>
        <w:ind w:firstLine="567"/>
        <w:jc w:val="both"/>
      </w:pPr>
    </w:p>
    <w:p w14:paraId="67E0CA11" w14:textId="77777777" w:rsidR="00CF74FB" w:rsidRPr="00A22A1C" w:rsidRDefault="00CF74FB" w:rsidP="00CF74FB">
      <w:pPr>
        <w:ind w:firstLine="567"/>
        <w:jc w:val="both"/>
      </w:pPr>
      <w:r w:rsidRPr="00A22A1C">
        <w:t>Diğer taraftan, Çin polyester elyaf üreticilerinin 2017-2019 yılları arasındaki ortalama kapasite kullanım oranı %72</w:t>
      </w:r>
      <w:r>
        <w:t xml:space="preserve"> olup,</w:t>
      </w:r>
      <w:r w:rsidRPr="00A22A1C">
        <w:t xml:space="preserve"> 2019-2021 döneminde Çin’in polyester elyaf üretiminin 1,5 milyon ton düzeyinde artacağı ve buna bağlı olarak polyester elyaf kapasite kullanım oranının %69 seviyesine gerileyeceği öngörülmektedir (Kaynak: PCI, Wood Mackenzie Chemicals). Bu bağlamda, Çin’in artan atıl polyester elyaf üretim kapasitesi, ülkemiz üreticileri için risk oluşturmaya devam etmektedir.</w:t>
      </w:r>
    </w:p>
    <w:p w14:paraId="35B4DCFF" w14:textId="77777777" w:rsidR="00CF74FB" w:rsidRPr="00A22A1C" w:rsidRDefault="00CF74FB" w:rsidP="00CF74FB">
      <w:pPr>
        <w:jc w:val="both"/>
      </w:pPr>
    </w:p>
    <w:p w14:paraId="768EEEE9" w14:textId="675451A8" w:rsidR="00CF74FB" w:rsidRDefault="00CF74FB" w:rsidP="00CF74FB">
      <w:pPr>
        <w:ind w:firstLine="567"/>
        <w:jc w:val="both"/>
      </w:pPr>
      <w:r w:rsidRPr="00A22A1C">
        <w:t>Bunların yanı sıra, ülkeler itibariyle ithal birim maliyetlerinin gösterildiği Ek-3 tablosundan da görüldüğü üzere, 2020 yılın</w:t>
      </w:r>
      <w:r>
        <w:t>da</w:t>
      </w:r>
      <w:r w:rsidRPr="00A22A1C">
        <w:t xml:space="preserve"> Malezya, Vietnam ve Çin gibi ülkelerden ülkemize gerçekleşen ithal birim fiyatları önemli ve öngörülmeyen şekilde düşmüştür. </w:t>
      </w:r>
      <w:bookmarkStart w:id="75" w:name="_Toc487824628"/>
      <w:bookmarkStart w:id="76" w:name="_Toc514628198"/>
      <w:r w:rsidRPr="00A22A1C">
        <w:t xml:space="preserve">Bu çerçevede, soruşturma kapsamı ürünlerin dünya ihracatının artıyor olması, görece düşük birim fiyatlı tedarikçi ülkelerin üretim kapasitelerini ve ihracatlarını arttırması, buna bağlı olarak söz konusu ülkelerden ihracatın ülkemiz piyasasına yönelmesi ve ülkemizi hedef pazar olarak belirlemeleri, soruşturma konusu ürünlerin ithalat miktarında artışa yol açan öngörülmeyen gelişmeler </w:t>
      </w:r>
      <w:r>
        <w:t>olarak değerlendirilmektedir.</w:t>
      </w:r>
    </w:p>
    <w:p w14:paraId="64705D66" w14:textId="77777777" w:rsidR="00CF74FB" w:rsidRPr="00A22A1C" w:rsidRDefault="00CF74FB" w:rsidP="00CF74FB">
      <w:pPr>
        <w:ind w:firstLine="567"/>
        <w:jc w:val="both"/>
      </w:pPr>
    </w:p>
    <w:p w14:paraId="45BBFC87" w14:textId="77777777" w:rsidR="00CF74FB" w:rsidRDefault="00CF74FB" w:rsidP="00FE651B">
      <w:pPr>
        <w:pStyle w:val="Balk3"/>
        <w:numPr>
          <w:ilvl w:val="1"/>
          <w:numId w:val="29"/>
        </w:numPr>
        <w:ind w:left="567" w:hanging="567"/>
        <w:jc w:val="left"/>
      </w:pPr>
      <w:bookmarkStart w:id="77" w:name="_Toc63174005"/>
      <w:bookmarkStart w:id="78" w:name="_Toc72245990"/>
      <w:r w:rsidRPr="00A22A1C">
        <w:t>Fiyat K</w:t>
      </w:r>
      <w:bookmarkEnd w:id="75"/>
      <w:bookmarkEnd w:id="76"/>
      <w:r w:rsidRPr="00A22A1C">
        <w:t>arşılaştırması</w:t>
      </w:r>
      <w:bookmarkEnd w:id="77"/>
      <w:bookmarkEnd w:id="78"/>
    </w:p>
    <w:p w14:paraId="57D3A527" w14:textId="77777777" w:rsidR="00CF74FB" w:rsidRPr="00783E70" w:rsidRDefault="00CF74FB" w:rsidP="00CF74FB"/>
    <w:tbl>
      <w:tblPr>
        <w:tblW w:w="5000" w:type="pct"/>
        <w:tblCellMar>
          <w:left w:w="70" w:type="dxa"/>
          <w:right w:w="70" w:type="dxa"/>
        </w:tblCellMar>
        <w:tblLook w:val="04A0" w:firstRow="1" w:lastRow="0" w:firstColumn="1" w:lastColumn="0" w:noHBand="0" w:noVBand="1"/>
      </w:tblPr>
      <w:tblGrid>
        <w:gridCol w:w="4434"/>
        <w:gridCol w:w="835"/>
        <w:gridCol w:w="773"/>
        <w:gridCol w:w="772"/>
        <w:gridCol w:w="772"/>
        <w:gridCol w:w="772"/>
        <w:gridCol w:w="772"/>
        <w:gridCol w:w="772"/>
      </w:tblGrid>
      <w:tr w:rsidR="00CF74FB" w:rsidRPr="00783E70" w14:paraId="0F4A1A70" w14:textId="77777777" w:rsidTr="002E7051">
        <w:trPr>
          <w:trHeight w:val="552"/>
          <w:tblHeader/>
        </w:trPr>
        <w:tc>
          <w:tcPr>
            <w:tcW w:w="223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D73A866" w14:textId="77777777" w:rsidR="00CF74FB" w:rsidRPr="008E0C9C" w:rsidRDefault="00CF74FB" w:rsidP="00AA4290">
            <w:pPr>
              <w:rPr>
                <w:b/>
                <w:bCs/>
                <w:color w:val="000000"/>
              </w:rPr>
            </w:pPr>
            <w:r w:rsidRPr="008E0C9C">
              <w:rPr>
                <w:b/>
                <w:bCs/>
                <w:color w:val="000000"/>
              </w:rPr>
              <w:t>Fiyat Karşılaştırması</w:t>
            </w:r>
          </w:p>
        </w:tc>
        <w:tc>
          <w:tcPr>
            <w:tcW w:w="421" w:type="pct"/>
            <w:tcBorders>
              <w:top w:val="single" w:sz="8" w:space="0" w:color="auto"/>
              <w:left w:val="nil"/>
              <w:bottom w:val="single" w:sz="8" w:space="0" w:color="auto"/>
              <w:right w:val="single" w:sz="8" w:space="0" w:color="auto"/>
            </w:tcBorders>
            <w:shd w:val="clear" w:color="000000" w:fill="FFFFFF"/>
            <w:noWrap/>
            <w:vAlign w:val="center"/>
            <w:hideMark/>
          </w:tcPr>
          <w:p w14:paraId="09104C17" w14:textId="77777777" w:rsidR="00CF74FB" w:rsidRPr="00783E70" w:rsidRDefault="00CF74FB" w:rsidP="00AA4290">
            <w:pPr>
              <w:jc w:val="center"/>
              <w:rPr>
                <w:b/>
                <w:bCs/>
                <w:color w:val="000000"/>
              </w:rPr>
            </w:pPr>
            <w:r w:rsidRPr="00783E70">
              <w:rPr>
                <w:b/>
                <w:bCs/>
                <w:color w:val="000000"/>
              </w:rPr>
              <w:t>Birim</w:t>
            </w:r>
          </w:p>
        </w:tc>
        <w:tc>
          <w:tcPr>
            <w:tcW w:w="390" w:type="pct"/>
            <w:tcBorders>
              <w:top w:val="single" w:sz="8" w:space="0" w:color="auto"/>
              <w:left w:val="nil"/>
              <w:bottom w:val="single" w:sz="8" w:space="0" w:color="auto"/>
              <w:right w:val="single" w:sz="8" w:space="0" w:color="auto"/>
            </w:tcBorders>
            <w:shd w:val="clear" w:color="000000" w:fill="FFFFFF"/>
            <w:noWrap/>
            <w:vAlign w:val="center"/>
            <w:hideMark/>
          </w:tcPr>
          <w:p w14:paraId="5143CBB9" w14:textId="77777777" w:rsidR="00CF74FB" w:rsidRPr="00783E70" w:rsidRDefault="00CF74FB" w:rsidP="00AA4290">
            <w:pPr>
              <w:jc w:val="center"/>
              <w:rPr>
                <w:b/>
                <w:bCs/>
                <w:color w:val="000000"/>
              </w:rPr>
            </w:pPr>
            <w:r w:rsidRPr="00783E70">
              <w:rPr>
                <w:b/>
                <w:bCs/>
                <w:color w:val="000000"/>
              </w:rPr>
              <w:t>2016</w:t>
            </w:r>
          </w:p>
        </w:tc>
        <w:tc>
          <w:tcPr>
            <w:tcW w:w="390" w:type="pct"/>
            <w:tcBorders>
              <w:top w:val="single" w:sz="8" w:space="0" w:color="auto"/>
              <w:left w:val="nil"/>
              <w:bottom w:val="single" w:sz="8" w:space="0" w:color="auto"/>
              <w:right w:val="single" w:sz="8" w:space="0" w:color="auto"/>
            </w:tcBorders>
            <w:shd w:val="clear" w:color="000000" w:fill="FFFFFF"/>
            <w:noWrap/>
            <w:vAlign w:val="center"/>
            <w:hideMark/>
          </w:tcPr>
          <w:p w14:paraId="30EB48FB" w14:textId="77777777" w:rsidR="00CF74FB" w:rsidRPr="00783E70" w:rsidRDefault="00CF74FB" w:rsidP="00AA4290">
            <w:pPr>
              <w:jc w:val="center"/>
              <w:rPr>
                <w:b/>
                <w:bCs/>
                <w:color w:val="000000"/>
              </w:rPr>
            </w:pPr>
            <w:r w:rsidRPr="00783E70">
              <w:rPr>
                <w:b/>
                <w:bCs/>
                <w:color w:val="000000"/>
              </w:rPr>
              <w:t>2017</w:t>
            </w:r>
          </w:p>
        </w:tc>
        <w:tc>
          <w:tcPr>
            <w:tcW w:w="390" w:type="pct"/>
            <w:tcBorders>
              <w:top w:val="single" w:sz="8" w:space="0" w:color="auto"/>
              <w:left w:val="nil"/>
              <w:bottom w:val="single" w:sz="8" w:space="0" w:color="auto"/>
              <w:right w:val="single" w:sz="8" w:space="0" w:color="auto"/>
            </w:tcBorders>
            <w:shd w:val="clear" w:color="000000" w:fill="FFFFFF"/>
            <w:noWrap/>
            <w:vAlign w:val="center"/>
            <w:hideMark/>
          </w:tcPr>
          <w:p w14:paraId="4D5B97AE" w14:textId="77777777" w:rsidR="00CF74FB" w:rsidRPr="00783E70" w:rsidRDefault="00CF74FB" w:rsidP="00AA4290">
            <w:pPr>
              <w:jc w:val="center"/>
              <w:rPr>
                <w:b/>
                <w:bCs/>
                <w:color w:val="000000"/>
              </w:rPr>
            </w:pPr>
            <w:r w:rsidRPr="00783E70">
              <w:rPr>
                <w:b/>
                <w:bCs/>
                <w:color w:val="000000"/>
              </w:rPr>
              <w:t>2018</w:t>
            </w:r>
          </w:p>
        </w:tc>
        <w:tc>
          <w:tcPr>
            <w:tcW w:w="390" w:type="pct"/>
            <w:tcBorders>
              <w:top w:val="single" w:sz="8" w:space="0" w:color="auto"/>
              <w:left w:val="nil"/>
              <w:bottom w:val="single" w:sz="8" w:space="0" w:color="auto"/>
              <w:right w:val="single" w:sz="8" w:space="0" w:color="auto"/>
            </w:tcBorders>
            <w:shd w:val="clear" w:color="000000" w:fill="FFFFFF"/>
            <w:noWrap/>
            <w:vAlign w:val="center"/>
            <w:hideMark/>
          </w:tcPr>
          <w:p w14:paraId="4DD6C786" w14:textId="77777777" w:rsidR="00CF74FB" w:rsidRPr="00783E70" w:rsidRDefault="00CF74FB" w:rsidP="00AA4290">
            <w:pPr>
              <w:jc w:val="center"/>
              <w:rPr>
                <w:b/>
                <w:bCs/>
                <w:color w:val="000000"/>
              </w:rPr>
            </w:pPr>
            <w:r w:rsidRPr="00783E70">
              <w:rPr>
                <w:b/>
                <w:bCs/>
                <w:color w:val="000000"/>
              </w:rPr>
              <w:t>2019</w:t>
            </w:r>
          </w:p>
        </w:tc>
        <w:tc>
          <w:tcPr>
            <w:tcW w:w="390" w:type="pct"/>
            <w:tcBorders>
              <w:top w:val="single" w:sz="8" w:space="0" w:color="auto"/>
              <w:left w:val="nil"/>
              <w:bottom w:val="single" w:sz="8" w:space="0" w:color="auto"/>
              <w:right w:val="single" w:sz="8" w:space="0" w:color="auto"/>
            </w:tcBorders>
            <w:shd w:val="clear" w:color="auto" w:fill="auto"/>
            <w:vAlign w:val="center"/>
            <w:hideMark/>
          </w:tcPr>
          <w:p w14:paraId="43B14D4D" w14:textId="77777777" w:rsidR="00CF74FB" w:rsidRPr="00783E70" w:rsidRDefault="00CF74FB" w:rsidP="00AA4290">
            <w:pPr>
              <w:jc w:val="center"/>
              <w:rPr>
                <w:b/>
                <w:bCs/>
                <w:color w:val="000000"/>
              </w:rPr>
            </w:pPr>
            <w:r w:rsidRPr="00783E70">
              <w:rPr>
                <w:b/>
                <w:bCs/>
                <w:color w:val="000000"/>
              </w:rPr>
              <w:t>2019 (9)</w:t>
            </w:r>
          </w:p>
        </w:tc>
        <w:tc>
          <w:tcPr>
            <w:tcW w:w="390" w:type="pct"/>
            <w:tcBorders>
              <w:top w:val="single" w:sz="8" w:space="0" w:color="auto"/>
              <w:left w:val="nil"/>
              <w:bottom w:val="single" w:sz="8" w:space="0" w:color="auto"/>
              <w:right w:val="single" w:sz="8" w:space="0" w:color="auto"/>
            </w:tcBorders>
            <w:shd w:val="clear" w:color="auto" w:fill="auto"/>
            <w:vAlign w:val="center"/>
            <w:hideMark/>
          </w:tcPr>
          <w:p w14:paraId="03EF52DA" w14:textId="77777777" w:rsidR="00CF74FB" w:rsidRPr="00783E70" w:rsidRDefault="00CF74FB" w:rsidP="00AA4290">
            <w:pPr>
              <w:jc w:val="center"/>
              <w:rPr>
                <w:b/>
                <w:bCs/>
                <w:color w:val="000000"/>
              </w:rPr>
            </w:pPr>
            <w:r w:rsidRPr="00783E70">
              <w:rPr>
                <w:b/>
                <w:bCs/>
                <w:color w:val="000000"/>
              </w:rPr>
              <w:t>2020 (9)</w:t>
            </w:r>
          </w:p>
        </w:tc>
      </w:tr>
      <w:tr w:rsidR="00CF74FB" w:rsidRPr="00783E70" w14:paraId="2D891426" w14:textId="77777777" w:rsidTr="002E7051">
        <w:trPr>
          <w:trHeight w:val="552"/>
        </w:trPr>
        <w:tc>
          <w:tcPr>
            <w:tcW w:w="2238" w:type="pct"/>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8E4F8BB" w14:textId="77777777" w:rsidR="00CF74FB" w:rsidRPr="008E0C9C" w:rsidRDefault="00CF74FB" w:rsidP="00AA4290">
            <w:pPr>
              <w:rPr>
                <w:bCs/>
                <w:color w:val="000000"/>
              </w:rPr>
            </w:pPr>
            <w:r w:rsidRPr="008E0C9C">
              <w:rPr>
                <w:bCs/>
                <w:color w:val="000000"/>
              </w:rPr>
              <w:t>Yurt İçi Satış Fiyatı</w:t>
            </w:r>
          </w:p>
        </w:tc>
        <w:tc>
          <w:tcPr>
            <w:tcW w:w="421" w:type="pct"/>
            <w:tcBorders>
              <w:top w:val="nil"/>
              <w:left w:val="nil"/>
              <w:bottom w:val="single" w:sz="8" w:space="0" w:color="auto"/>
              <w:right w:val="single" w:sz="8" w:space="0" w:color="auto"/>
            </w:tcBorders>
            <w:shd w:val="clear" w:color="000000" w:fill="FFFFFF"/>
            <w:noWrap/>
            <w:vAlign w:val="center"/>
            <w:hideMark/>
          </w:tcPr>
          <w:p w14:paraId="7326E0B1" w14:textId="77777777" w:rsidR="00CF74FB" w:rsidRPr="00783E70" w:rsidRDefault="00CF74FB" w:rsidP="00AA4290">
            <w:pPr>
              <w:jc w:val="center"/>
              <w:rPr>
                <w:color w:val="000000"/>
              </w:rPr>
            </w:pPr>
            <w:r w:rsidRPr="00783E70">
              <w:rPr>
                <w:color w:val="000000"/>
              </w:rPr>
              <w:t>TL/Kg</w:t>
            </w:r>
          </w:p>
        </w:tc>
        <w:tc>
          <w:tcPr>
            <w:tcW w:w="390" w:type="pct"/>
            <w:tcBorders>
              <w:top w:val="nil"/>
              <w:left w:val="nil"/>
              <w:bottom w:val="single" w:sz="8" w:space="0" w:color="auto"/>
              <w:right w:val="single" w:sz="8" w:space="0" w:color="auto"/>
            </w:tcBorders>
            <w:shd w:val="clear" w:color="000000" w:fill="FFFFFF"/>
            <w:vAlign w:val="center"/>
          </w:tcPr>
          <w:p w14:paraId="3586E06F" w14:textId="12975E4D"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125CDF2A" w14:textId="6554E33A"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0FEA03C3" w14:textId="7432DBAF"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1F9EF77B" w14:textId="0C3DCD0A"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3088E088" w14:textId="1D7F168C"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0E1A99C0" w14:textId="09E73E6C" w:rsidR="00CF74FB" w:rsidRPr="00783E70" w:rsidRDefault="00AA4290" w:rsidP="00AA4290">
            <w:pPr>
              <w:jc w:val="center"/>
              <w:rPr>
                <w:color w:val="000000"/>
              </w:rPr>
            </w:pPr>
            <w:r>
              <w:rPr>
                <w:color w:val="000000"/>
              </w:rPr>
              <w:t>X</w:t>
            </w:r>
          </w:p>
        </w:tc>
      </w:tr>
      <w:tr w:rsidR="00CF74FB" w:rsidRPr="00783E70" w14:paraId="0D4ED0B5" w14:textId="77777777" w:rsidTr="002E7051">
        <w:trPr>
          <w:trHeight w:val="552"/>
        </w:trPr>
        <w:tc>
          <w:tcPr>
            <w:tcW w:w="2238" w:type="pct"/>
            <w:vMerge/>
            <w:tcBorders>
              <w:top w:val="nil"/>
              <w:left w:val="single" w:sz="8" w:space="0" w:color="auto"/>
              <w:bottom w:val="single" w:sz="8" w:space="0" w:color="000000"/>
              <w:right w:val="single" w:sz="8" w:space="0" w:color="auto"/>
            </w:tcBorders>
            <w:vAlign w:val="center"/>
            <w:hideMark/>
          </w:tcPr>
          <w:p w14:paraId="7ED6AE86" w14:textId="77777777" w:rsidR="00CF74FB" w:rsidRPr="008E0C9C" w:rsidRDefault="00CF74FB" w:rsidP="00AA4290">
            <w:pPr>
              <w:rPr>
                <w:bCs/>
                <w:color w:val="000000"/>
              </w:rPr>
            </w:pPr>
          </w:p>
        </w:tc>
        <w:tc>
          <w:tcPr>
            <w:tcW w:w="421" w:type="pct"/>
            <w:tcBorders>
              <w:top w:val="nil"/>
              <w:left w:val="nil"/>
              <w:bottom w:val="single" w:sz="8" w:space="0" w:color="auto"/>
              <w:right w:val="single" w:sz="8" w:space="0" w:color="auto"/>
            </w:tcBorders>
            <w:shd w:val="clear" w:color="000000" w:fill="FFFFFF"/>
            <w:noWrap/>
            <w:vAlign w:val="center"/>
            <w:hideMark/>
          </w:tcPr>
          <w:p w14:paraId="0CF237C7" w14:textId="77777777" w:rsidR="00CF74FB" w:rsidRPr="00783E70" w:rsidRDefault="00CF74FB" w:rsidP="00AA4290">
            <w:pPr>
              <w:jc w:val="center"/>
              <w:rPr>
                <w:color w:val="000000"/>
              </w:rPr>
            </w:pPr>
            <w:r w:rsidRPr="00783E70">
              <w:rPr>
                <w:color w:val="000000"/>
              </w:rPr>
              <w:t>$/Kg</w:t>
            </w:r>
          </w:p>
        </w:tc>
        <w:tc>
          <w:tcPr>
            <w:tcW w:w="390" w:type="pct"/>
            <w:tcBorders>
              <w:top w:val="nil"/>
              <w:left w:val="nil"/>
              <w:bottom w:val="single" w:sz="8" w:space="0" w:color="auto"/>
              <w:right w:val="single" w:sz="8" w:space="0" w:color="auto"/>
            </w:tcBorders>
            <w:shd w:val="clear" w:color="000000" w:fill="FFFFFF"/>
            <w:vAlign w:val="center"/>
          </w:tcPr>
          <w:p w14:paraId="435292C0" w14:textId="719501FC"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51D4B833" w14:textId="53837490"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68AB5E4E" w14:textId="1E54AEBE"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114DD81D" w14:textId="3815BE1B"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72689B16" w14:textId="4ACCA42D"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321290EE" w14:textId="49877134" w:rsidR="00CF74FB" w:rsidRPr="00783E70" w:rsidRDefault="00AA4290" w:rsidP="00AA4290">
            <w:pPr>
              <w:jc w:val="center"/>
              <w:rPr>
                <w:color w:val="000000"/>
              </w:rPr>
            </w:pPr>
            <w:r>
              <w:rPr>
                <w:color w:val="000000"/>
              </w:rPr>
              <w:t>X</w:t>
            </w:r>
          </w:p>
        </w:tc>
      </w:tr>
      <w:tr w:rsidR="00CF74FB" w:rsidRPr="00783E70" w14:paraId="40825F74" w14:textId="77777777" w:rsidTr="002E7051">
        <w:trPr>
          <w:trHeight w:val="552"/>
        </w:trPr>
        <w:tc>
          <w:tcPr>
            <w:tcW w:w="2238" w:type="pct"/>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3A965DB" w14:textId="1A7A5317" w:rsidR="00CF74FB" w:rsidRPr="008E0C9C" w:rsidRDefault="00AA4290" w:rsidP="00AA4290">
            <w:pPr>
              <w:rPr>
                <w:bCs/>
                <w:color w:val="000000"/>
              </w:rPr>
            </w:pPr>
            <w:r>
              <w:rPr>
                <w:bCs/>
                <w:color w:val="000000"/>
              </w:rPr>
              <w:t xml:space="preserve">Makul Satış Fiyatı </w:t>
            </w:r>
            <w:r w:rsidR="00CF74FB" w:rsidRPr="008E0C9C">
              <w:rPr>
                <w:bCs/>
                <w:color w:val="000000"/>
              </w:rPr>
              <w:t>Ticari Maliyet + %5 Kâr</w:t>
            </w:r>
          </w:p>
        </w:tc>
        <w:tc>
          <w:tcPr>
            <w:tcW w:w="421" w:type="pct"/>
            <w:tcBorders>
              <w:top w:val="nil"/>
              <w:left w:val="nil"/>
              <w:bottom w:val="single" w:sz="8" w:space="0" w:color="auto"/>
              <w:right w:val="single" w:sz="8" w:space="0" w:color="auto"/>
            </w:tcBorders>
            <w:shd w:val="clear" w:color="000000" w:fill="FFFFFF"/>
            <w:noWrap/>
            <w:vAlign w:val="center"/>
            <w:hideMark/>
          </w:tcPr>
          <w:p w14:paraId="34B53B94" w14:textId="77777777" w:rsidR="00CF74FB" w:rsidRPr="00783E70" w:rsidRDefault="00CF74FB" w:rsidP="00AA4290">
            <w:pPr>
              <w:jc w:val="center"/>
              <w:rPr>
                <w:color w:val="000000"/>
              </w:rPr>
            </w:pPr>
            <w:r w:rsidRPr="00783E70">
              <w:rPr>
                <w:color w:val="000000"/>
              </w:rPr>
              <w:t>TL/Kg</w:t>
            </w:r>
          </w:p>
        </w:tc>
        <w:tc>
          <w:tcPr>
            <w:tcW w:w="390" w:type="pct"/>
            <w:tcBorders>
              <w:top w:val="nil"/>
              <w:left w:val="nil"/>
              <w:bottom w:val="single" w:sz="8" w:space="0" w:color="auto"/>
              <w:right w:val="single" w:sz="8" w:space="0" w:color="auto"/>
            </w:tcBorders>
            <w:shd w:val="clear" w:color="000000" w:fill="FFFFFF"/>
            <w:vAlign w:val="center"/>
          </w:tcPr>
          <w:p w14:paraId="27BB7F60" w14:textId="56884C16"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5F123AD9" w14:textId="232FCFB7"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596880C8" w14:textId="782FCEC3"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19214C5B" w14:textId="323BCC6F"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2D7AEE6A" w14:textId="27D4AAEC"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60192A8D" w14:textId="2805F14C" w:rsidR="00CF74FB" w:rsidRPr="00783E70" w:rsidRDefault="00AA4290" w:rsidP="00AA4290">
            <w:pPr>
              <w:jc w:val="center"/>
              <w:rPr>
                <w:color w:val="000000"/>
              </w:rPr>
            </w:pPr>
            <w:r>
              <w:rPr>
                <w:color w:val="000000"/>
              </w:rPr>
              <w:t>X</w:t>
            </w:r>
          </w:p>
        </w:tc>
      </w:tr>
      <w:tr w:rsidR="00CF74FB" w:rsidRPr="00783E70" w14:paraId="48C22393" w14:textId="77777777" w:rsidTr="002E7051">
        <w:trPr>
          <w:trHeight w:val="552"/>
        </w:trPr>
        <w:tc>
          <w:tcPr>
            <w:tcW w:w="2238" w:type="pct"/>
            <w:vMerge/>
            <w:tcBorders>
              <w:top w:val="nil"/>
              <w:left w:val="single" w:sz="8" w:space="0" w:color="auto"/>
              <w:bottom w:val="single" w:sz="8" w:space="0" w:color="000000"/>
              <w:right w:val="single" w:sz="8" w:space="0" w:color="auto"/>
            </w:tcBorders>
            <w:vAlign w:val="center"/>
            <w:hideMark/>
          </w:tcPr>
          <w:p w14:paraId="6494C51F" w14:textId="77777777" w:rsidR="00CF74FB" w:rsidRPr="008E0C9C" w:rsidRDefault="00CF74FB" w:rsidP="00AA4290">
            <w:pPr>
              <w:rPr>
                <w:bCs/>
                <w:color w:val="000000"/>
              </w:rPr>
            </w:pPr>
          </w:p>
        </w:tc>
        <w:tc>
          <w:tcPr>
            <w:tcW w:w="421" w:type="pct"/>
            <w:tcBorders>
              <w:top w:val="nil"/>
              <w:left w:val="nil"/>
              <w:bottom w:val="single" w:sz="8" w:space="0" w:color="auto"/>
              <w:right w:val="single" w:sz="8" w:space="0" w:color="auto"/>
            </w:tcBorders>
            <w:shd w:val="clear" w:color="000000" w:fill="FFFFFF"/>
            <w:noWrap/>
            <w:vAlign w:val="center"/>
            <w:hideMark/>
          </w:tcPr>
          <w:p w14:paraId="3A5B2A40" w14:textId="77777777" w:rsidR="00CF74FB" w:rsidRPr="00783E70" w:rsidRDefault="00CF74FB" w:rsidP="00AA4290">
            <w:pPr>
              <w:jc w:val="center"/>
              <w:rPr>
                <w:color w:val="000000"/>
              </w:rPr>
            </w:pPr>
            <w:r w:rsidRPr="00783E70">
              <w:rPr>
                <w:color w:val="000000"/>
              </w:rPr>
              <w:t>$/Kg</w:t>
            </w:r>
          </w:p>
        </w:tc>
        <w:tc>
          <w:tcPr>
            <w:tcW w:w="390" w:type="pct"/>
            <w:tcBorders>
              <w:top w:val="nil"/>
              <w:left w:val="nil"/>
              <w:bottom w:val="single" w:sz="8" w:space="0" w:color="auto"/>
              <w:right w:val="single" w:sz="8" w:space="0" w:color="auto"/>
            </w:tcBorders>
            <w:shd w:val="clear" w:color="000000" w:fill="FFFFFF"/>
            <w:vAlign w:val="center"/>
          </w:tcPr>
          <w:p w14:paraId="5670B9FB" w14:textId="3E53AF00"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3D9BBF21" w14:textId="3AEA9AA0"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1B0032E0" w14:textId="23746929"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71AC85B3" w14:textId="77EF3F84"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02922B6D" w14:textId="51B14D1A"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3C98B0C4" w14:textId="45F2D5F6" w:rsidR="00CF74FB" w:rsidRPr="00783E70" w:rsidRDefault="00AA4290" w:rsidP="00AA4290">
            <w:pPr>
              <w:jc w:val="center"/>
              <w:rPr>
                <w:color w:val="000000"/>
              </w:rPr>
            </w:pPr>
            <w:r>
              <w:rPr>
                <w:color w:val="000000"/>
              </w:rPr>
              <w:t>X</w:t>
            </w:r>
          </w:p>
        </w:tc>
      </w:tr>
      <w:tr w:rsidR="00CF74FB" w:rsidRPr="00783E70" w14:paraId="79BE2C46" w14:textId="77777777" w:rsidTr="002E7051">
        <w:trPr>
          <w:trHeight w:val="552"/>
        </w:trPr>
        <w:tc>
          <w:tcPr>
            <w:tcW w:w="2238" w:type="pct"/>
            <w:tcBorders>
              <w:top w:val="nil"/>
              <w:left w:val="single" w:sz="8" w:space="0" w:color="auto"/>
              <w:bottom w:val="single" w:sz="8" w:space="0" w:color="auto"/>
              <w:right w:val="single" w:sz="8" w:space="0" w:color="auto"/>
            </w:tcBorders>
            <w:shd w:val="clear" w:color="000000" w:fill="FFFFFF"/>
            <w:vAlign w:val="center"/>
            <w:hideMark/>
          </w:tcPr>
          <w:p w14:paraId="5ADB9D1C" w14:textId="77777777" w:rsidR="00CF74FB" w:rsidRPr="008E0C9C" w:rsidRDefault="00CF74FB" w:rsidP="00AA4290">
            <w:pPr>
              <w:rPr>
                <w:bCs/>
                <w:color w:val="000000"/>
              </w:rPr>
            </w:pPr>
            <w:r w:rsidRPr="008E0C9C">
              <w:rPr>
                <w:bCs/>
                <w:color w:val="000000"/>
              </w:rPr>
              <w:t>Ağırlıklı Ortalama Birim İthal Maliyeti</w:t>
            </w:r>
          </w:p>
        </w:tc>
        <w:tc>
          <w:tcPr>
            <w:tcW w:w="421" w:type="pct"/>
            <w:tcBorders>
              <w:top w:val="nil"/>
              <w:left w:val="nil"/>
              <w:bottom w:val="single" w:sz="8" w:space="0" w:color="auto"/>
              <w:right w:val="single" w:sz="8" w:space="0" w:color="auto"/>
            </w:tcBorders>
            <w:shd w:val="clear" w:color="000000" w:fill="FFFFFF"/>
            <w:noWrap/>
            <w:vAlign w:val="center"/>
            <w:hideMark/>
          </w:tcPr>
          <w:p w14:paraId="36272BCA" w14:textId="77777777" w:rsidR="00CF74FB" w:rsidRPr="00783E70" w:rsidRDefault="00CF74FB" w:rsidP="00AA4290">
            <w:pPr>
              <w:jc w:val="center"/>
              <w:rPr>
                <w:color w:val="000000"/>
              </w:rPr>
            </w:pPr>
            <w:r w:rsidRPr="00783E70">
              <w:rPr>
                <w:color w:val="000000"/>
              </w:rPr>
              <w:t>$/Kg</w:t>
            </w:r>
          </w:p>
        </w:tc>
        <w:tc>
          <w:tcPr>
            <w:tcW w:w="390" w:type="pct"/>
            <w:tcBorders>
              <w:top w:val="nil"/>
              <w:left w:val="nil"/>
              <w:bottom w:val="single" w:sz="8" w:space="0" w:color="auto"/>
              <w:right w:val="single" w:sz="8" w:space="0" w:color="auto"/>
            </w:tcBorders>
            <w:shd w:val="clear" w:color="000000" w:fill="FFFFFF"/>
            <w:vAlign w:val="center"/>
            <w:hideMark/>
          </w:tcPr>
          <w:p w14:paraId="17C7BE73" w14:textId="77777777" w:rsidR="00CF74FB" w:rsidRPr="00783E70" w:rsidRDefault="00CF74FB" w:rsidP="00AA4290">
            <w:pPr>
              <w:jc w:val="center"/>
              <w:rPr>
                <w:color w:val="000000"/>
              </w:rPr>
            </w:pPr>
            <w:r w:rsidRPr="00783E70">
              <w:rPr>
                <w:color w:val="000000"/>
              </w:rPr>
              <w:t>1,18</w:t>
            </w:r>
          </w:p>
        </w:tc>
        <w:tc>
          <w:tcPr>
            <w:tcW w:w="390" w:type="pct"/>
            <w:tcBorders>
              <w:top w:val="nil"/>
              <w:left w:val="nil"/>
              <w:bottom w:val="single" w:sz="8" w:space="0" w:color="auto"/>
              <w:right w:val="single" w:sz="8" w:space="0" w:color="auto"/>
            </w:tcBorders>
            <w:shd w:val="clear" w:color="000000" w:fill="FFFFFF"/>
            <w:vAlign w:val="center"/>
            <w:hideMark/>
          </w:tcPr>
          <w:p w14:paraId="64E201FD" w14:textId="77777777" w:rsidR="00CF74FB" w:rsidRPr="00783E70" w:rsidRDefault="00CF74FB" w:rsidP="00AA4290">
            <w:pPr>
              <w:jc w:val="center"/>
              <w:rPr>
                <w:color w:val="000000"/>
              </w:rPr>
            </w:pPr>
            <w:r w:rsidRPr="00783E70">
              <w:rPr>
                <w:color w:val="000000"/>
              </w:rPr>
              <w:t>1,28</w:t>
            </w:r>
          </w:p>
        </w:tc>
        <w:tc>
          <w:tcPr>
            <w:tcW w:w="390" w:type="pct"/>
            <w:tcBorders>
              <w:top w:val="nil"/>
              <w:left w:val="nil"/>
              <w:bottom w:val="single" w:sz="8" w:space="0" w:color="auto"/>
              <w:right w:val="single" w:sz="8" w:space="0" w:color="auto"/>
            </w:tcBorders>
            <w:shd w:val="clear" w:color="000000" w:fill="FFFFFF"/>
            <w:vAlign w:val="center"/>
            <w:hideMark/>
          </w:tcPr>
          <w:p w14:paraId="4D733A4D" w14:textId="77777777" w:rsidR="00CF74FB" w:rsidRPr="00783E70" w:rsidRDefault="00CF74FB" w:rsidP="00AA4290">
            <w:pPr>
              <w:jc w:val="center"/>
              <w:rPr>
                <w:color w:val="000000"/>
              </w:rPr>
            </w:pPr>
            <w:r w:rsidRPr="00783E70">
              <w:rPr>
                <w:color w:val="000000"/>
              </w:rPr>
              <w:t>1,48</w:t>
            </w:r>
          </w:p>
        </w:tc>
        <w:tc>
          <w:tcPr>
            <w:tcW w:w="390" w:type="pct"/>
            <w:tcBorders>
              <w:top w:val="nil"/>
              <w:left w:val="nil"/>
              <w:bottom w:val="single" w:sz="8" w:space="0" w:color="auto"/>
              <w:right w:val="single" w:sz="8" w:space="0" w:color="auto"/>
            </w:tcBorders>
            <w:shd w:val="clear" w:color="000000" w:fill="FFFFFF"/>
            <w:vAlign w:val="center"/>
            <w:hideMark/>
          </w:tcPr>
          <w:p w14:paraId="58906B52" w14:textId="77777777" w:rsidR="00CF74FB" w:rsidRPr="00783E70" w:rsidRDefault="00CF74FB" w:rsidP="00AA4290">
            <w:pPr>
              <w:jc w:val="center"/>
              <w:rPr>
                <w:color w:val="000000"/>
              </w:rPr>
            </w:pPr>
            <w:r w:rsidRPr="00783E70">
              <w:rPr>
                <w:color w:val="000000"/>
              </w:rPr>
              <w:t>1,3</w:t>
            </w:r>
          </w:p>
        </w:tc>
        <w:tc>
          <w:tcPr>
            <w:tcW w:w="390" w:type="pct"/>
            <w:tcBorders>
              <w:top w:val="nil"/>
              <w:left w:val="nil"/>
              <w:bottom w:val="single" w:sz="8" w:space="0" w:color="auto"/>
              <w:right w:val="single" w:sz="8" w:space="0" w:color="auto"/>
            </w:tcBorders>
            <w:shd w:val="clear" w:color="000000" w:fill="FFFFFF"/>
            <w:vAlign w:val="center"/>
            <w:hideMark/>
          </w:tcPr>
          <w:p w14:paraId="37721057" w14:textId="77777777" w:rsidR="00CF74FB" w:rsidRPr="00783E70" w:rsidRDefault="00CF74FB" w:rsidP="00AA4290">
            <w:pPr>
              <w:jc w:val="center"/>
              <w:rPr>
                <w:color w:val="000000"/>
              </w:rPr>
            </w:pPr>
            <w:r w:rsidRPr="00783E70">
              <w:rPr>
                <w:color w:val="000000"/>
              </w:rPr>
              <w:t>1,34</w:t>
            </w:r>
          </w:p>
        </w:tc>
        <w:tc>
          <w:tcPr>
            <w:tcW w:w="390" w:type="pct"/>
            <w:tcBorders>
              <w:top w:val="nil"/>
              <w:left w:val="nil"/>
              <w:bottom w:val="single" w:sz="8" w:space="0" w:color="auto"/>
              <w:right w:val="single" w:sz="8" w:space="0" w:color="auto"/>
            </w:tcBorders>
            <w:shd w:val="clear" w:color="000000" w:fill="FFFFFF"/>
            <w:vAlign w:val="center"/>
            <w:hideMark/>
          </w:tcPr>
          <w:p w14:paraId="2DE9B47F" w14:textId="77777777" w:rsidR="00CF74FB" w:rsidRPr="00783E70" w:rsidRDefault="00CF74FB" w:rsidP="00AA4290">
            <w:pPr>
              <w:jc w:val="center"/>
              <w:rPr>
                <w:color w:val="000000"/>
              </w:rPr>
            </w:pPr>
            <w:r w:rsidRPr="00783E70">
              <w:rPr>
                <w:color w:val="000000"/>
              </w:rPr>
              <w:t>1,07</w:t>
            </w:r>
          </w:p>
        </w:tc>
      </w:tr>
      <w:tr w:rsidR="00CF74FB" w:rsidRPr="00783E70" w14:paraId="0061A59C" w14:textId="77777777" w:rsidTr="002E7051">
        <w:trPr>
          <w:trHeight w:val="552"/>
        </w:trPr>
        <w:tc>
          <w:tcPr>
            <w:tcW w:w="2238" w:type="pct"/>
            <w:tcBorders>
              <w:top w:val="nil"/>
              <w:left w:val="single" w:sz="8" w:space="0" w:color="auto"/>
              <w:bottom w:val="single" w:sz="8" w:space="0" w:color="auto"/>
              <w:right w:val="single" w:sz="8" w:space="0" w:color="auto"/>
            </w:tcBorders>
            <w:shd w:val="clear" w:color="000000" w:fill="FFFFFF"/>
            <w:noWrap/>
            <w:vAlign w:val="center"/>
            <w:hideMark/>
          </w:tcPr>
          <w:p w14:paraId="0FB565DB" w14:textId="77777777" w:rsidR="00CF74FB" w:rsidRPr="008E0C9C" w:rsidRDefault="00CF74FB" w:rsidP="00AA4290">
            <w:pPr>
              <w:rPr>
                <w:bCs/>
                <w:color w:val="000000"/>
              </w:rPr>
            </w:pPr>
            <w:r w:rsidRPr="008E0C9C">
              <w:rPr>
                <w:bCs/>
                <w:color w:val="000000"/>
              </w:rPr>
              <w:t>Fiyat Kırılması</w:t>
            </w:r>
          </w:p>
        </w:tc>
        <w:tc>
          <w:tcPr>
            <w:tcW w:w="421" w:type="pct"/>
            <w:tcBorders>
              <w:top w:val="nil"/>
              <w:left w:val="nil"/>
              <w:bottom w:val="single" w:sz="8" w:space="0" w:color="auto"/>
              <w:right w:val="single" w:sz="8" w:space="0" w:color="auto"/>
            </w:tcBorders>
            <w:shd w:val="clear" w:color="000000" w:fill="FFFFFF"/>
            <w:noWrap/>
            <w:vAlign w:val="center"/>
            <w:hideMark/>
          </w:tcPr>
          <w:p w14:paraId="3D112FBE" w14:textId="77777777" w:rsidR="00CF74FB" w:rsidRPr="00783E70" w:rsidRDefault="00CF74FB" w:rsidP="00AA4290">
            <w:pPr>
              <w:jc w:val="center"/>
              <w:rPr>
                <w:color w:val="000000"/>
              </w:rPr>
            </w:pPr>
            <w:r w:rsidRPr="00783E70">
              <w:rPr>
                <w:color w:val="000000"/>
              </w:rPr>
              <w:t>%</w:t>
            </w:r>
          </w:p>
        </w:tc>
        <w:tc>
          <w:tcPr>
            <w:tcW w:w="390" w:type="pct"/>
            <w:tcBorders>
              <w:top w:val="nil"/>
              <w:left w:val="nil"/>
              <w:bottom w:val="single" w:sz="8" w:space="0" w:color="auto"/>
              <w:right w:val="single" w:sz="8" w:space="0" w:color="auto"/>
            </w:tcBorders>
            <w:shd w:val="clear" w:color="auto" w:fill="auto"/>
            <w:noWrap/>
            <w:vAlign w:val="center"/>
          </w:tcPr>
          <w:p w14:paraId="576153CE" w14:textId="0C0E8033"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4BD8E020" w14:textId="2FF752F1"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5A1B00BE" w14:textId="22123F0A"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58F8600C" w14:textId="2FCB83BF"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4B89A332" w14:textId="0E24B4AF"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7A469226" w14:textId="47EF0234" w:rsidR="00CF74FB" w:rsidRPr="00783E70" w:rsidRDefault="000E7819" w:rsidP="00AA4290">
            <w:pPr>
              <w:jc w:val="center"/>
              <w:rPr>
                <w:color w:val="000000"/>
              </w:rPr>
            </w:pPr>
            <w:r>
              <w:rPr>
                <w:color w:val="000000"/>
              </w:rPr>
              <w:t>-</w:t>
            </w:r>
            <w:r w:rsidR="00AA4290">
              <w:rPr>
                <w:color w:val="000000"/>
              </w:rPr>
              <w:t>X</w:t>
            </w:r>
          </w:p>
        </w:tc>
      </w:tr>
      <w:tr w:rsidR="00CF74FB" w:rsidRPr="00783E70" w14:paraId="377370F1" w14:textId="77777777" w:rsidTr="002E7051">
        <w:trPr>
          <w:trHeight w:val="552"/>
        </w:trPr>
        <w:tc>
          <w:tcPr>
            <w:tcW w:w="2238" w:type="pct"/>
            <w:tcBorders>
              <w:top w:val="nil"/>
              <w:left w:val="single" w:sz="8" w:space="0" w:color="auto"/>
              <w:bottom w:val="single" w:sz="8" w:space="0" w:color="auto"/>
              <w:right w:val="single" w:sz="8" w:space="0" w:color="auto"/>
            </w:tcBorders>
            <w:shd w:val="clear" w:color="000000" w:fill="FFFFFF"/>
            <w:noWrap/>
            <w:vAlign w:val="center"/>
            <w:hideMark/>
          </w:tcPr>
          <w:p w14:paraId="3D1AF111" w14:textId="77777777" w:rsidR="00CF74FB" w:rsidRPr="008E0C9C" w:rsidRDefault="00CF74FB" w:rsidP="00AA4290">
            <w:pPr>
              <w:rPr>
                <w:bCs/>
                <w:color w:val="000000"/>
              </w:rPr>
            </w:pPr>
            <w:r w:rsidRPr="008E0C9C">
              <w:rPr>
                <w:bCs/>
                <w:color w:val="000000"/>
              </w:rPr>
              <w:t>Fiyat Baskısı</w:t>
            </w:r>
          </w:p>
        </w:tc>
        <w:tc>
          <w:tcPr>
            <w:tcW w:w="421" w:type="pct"/>
            <w:tcBorders>
              <w:top w:val="nil"/>
              <w:left w:val="nil"/>
              <w:bottom w:val="single" w:sz="8" w:space="0" w:color="auto"/>
              <w:right w:val="single" w:sz="8" w:space="0" w:color="auto"/>
            </w:tcBorders>
            <w:shd w:val="clear" w:color="000000" w:fill="FFFFFF"/>
            <w:noWrap/>
            <w:vAlign w:val="center"/>
            <w:hideMark/>
          </w:tcPr>
          <w:p w14:paraId="4D9EF723" w14:textId="77777777" w:rsidR="00CF74FB" w:rsidRPr="00783E70" w:rsidRDefault="00CF74FB" w:rsidP="00AA4290">
            <w:pPr>
              <w:jc w:val="center"/>
              <w:rPr>
                <w:color w:val="000000"/>
              </w:rPr>
            </w:pPr>
            <w:r w:rsidRPr="00783E70">
              <w:rPr>
                <w:color w:val="000000"/>
              </w:rPr>
              <w:t>%</w:t>
            </w:r>
          </w:p>
        </w:tc>
        <w:tc>
          <w:tcPr>
            <w:tcW w:w="390" w:type="pct"/>
            <w:tcBorders>
              <w:top w:val="nil"/>
              <w:left w:val="nil"/>
              <w:bottom w:val="single" w:sz="8" w:space="0" w:color="auto"/>
              <w:right w:val="single" w:sz="8" w:space="0" w:color="auto"/>
            </w:tcBorders>
            <w:shd w:val="clear" w:color="auto" w:fill="auto"/>
            <w:noWrap/>
            <w:vAlign w:val="center"/>
          </w:tcPr>
          <w:p w14:paraId="667BD965" w14:textId="11E261DD"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384FF62C" w14:textId="0A1CBCDF"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6EA3C0D6" w14:textId="34826FE7"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1B29BD31" w14:textId="17670EEA"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2B4BC690" w14:textId="0CFEE2F7" w:rsidR="00CF74FB" w:rsidRPr="00783E70" w:rsidRDefault="000E7819" w:rsidP="00AA4290">
            <w:pPr>
              <w:jc w:val="center"/>
              <w:rPr>
                <w:color w:val="000000"/>
              </w:rPr>
            </w:pPr>
            <w:r>
              <w:rPr>
                <w:color w:val="000000"/>
              </w:rPr>
              <w:t>-</w:t>
            </w:r>
            <w:r w:rsidR="00AA4290">
              <w:rPr>
                <w:color w:val="000000"/>
              </w:rPr>
              <w:t>X</w:t>
            </w:r>
          </w:p>
        </w:tc>
        <w:tc>
          <w:tcPr>
            <w:tcW w:w="390" w:type="pct"/>
            <w:tcBorders>
              <w:top w:val="nil"/>
              <w:left w:val="nil"/>
              <w:bottom w:val="single" w:sz="8" w:space="0" w:color="auto"/>
              <w:right w:val="single" w:sz="8" w:space="0" w:color="auto"/>
            </w:tcBorders>
            <w:shd w:val="clear" w:color="auto" w:fill="auto"/>
            <w:noWrap/>
            <w:vAlign w:val="center"/>
          </w:tcPr>
          <w:p w14:paraId="150D39EA" w14:textId="17808A11" w:rsidR="00CF74FB" w:rsidRPr="00783E70" w:rsidRDefault="000E7819" w:rsidP="00AA4290">
            <w:pPr>
              <w:jc w:val="center"/>
              <w:rPr>
                <w:color w:val="000000"/>
              </w:rPr>
            </w:pPr>
            <w:r>
              <w:rPr>
                <w:color w:val="000000"/>
              </w:rPr>
              <w:t>-</w:t>
            </w:r>
            <w:r w:rsidR="00AA4290">
              <w:rPr>
                <w:color w:val="000000"/>
              </w:rPr>
              <w:t>X</w:t>
            </w:r>
          </w:p>
        </w:tc>
      </w:tr>
      <w:tr w:rsidR="00CF74FB" w:rsidRPr="00783E70" w14:paraId="4B153807" w14:textId="77777777" w:rsidTr="002E7051">
        <w:trPr>
          <w:trHeight w:val="552"/>
        </w:trPr>
        <w:tc>
          <w:tcPr>
            <w:tcW w:w="2238" w:type="pct"/>
            <w:tcBorders>
              <w:top w:val="nil"/>
              <w:left w:val="single" w:sz="8" w:space="0" w:color="auto"/>
              <w:bottom w:val="single" w:sz="8" w:space="0" w:color="auto"/>
              <w:right w:val="single" w:sz="8" w:space="0" w:color="auto"/>
            </w:tcBorders>
            <w:shd w:val="clear" w:color="000000" w:fill="FFFFFF"/>
            <w:noWrap/>
            <w:vAlign w:val="center"/>
            <w:hideMark/>
          </w:tcPr>
          <w:p w14:paraId="62C0AA76" w14:textId="77777777" w:rsidR="00CF74FB" w:rsidRPr="008E0C9C" w:rsidRDefault="00CF74FB" w:rsidP="00AA4290">
            <w:pPr>
              <w:rPr>
                <w:bCs/>
                <w:color w:val="000000"/>
              </w:rPr>
            </w:pPr>
            <w:r w:rsidRPr="008E0C9C">
              <w:rPr>
                <w:bCs/>
                <w:color w:val="000000"/>
              </w:rPr>
              <w:t>Fiyat Yıpranması (Yurt İçi Satış Reel Fiyatı)</w:t>
            </w:r>
          </w:p>
        </w:tc>
        <w:tc>
          <w:tcPr>
            <w:tcW w:w="421" w:type="pct"/>
            <w:tcBorders>
              <w:top w:val="nil"/>
              <w:left w:val="nil"/>
              <w:bottom w:val="single" w:sz="8" w:space="0" w:color="auto"/>
              <w:right w:val="single" w:sz="8" w:space="0" w:color="auto"/>
            </w:tcBorders>
            <w:shd w:val="clear" w:color="000000" w:fill="FFFFFF"/>
            <w:noWrap/>
            <w:vAlign w:val="center"/>
            <w:hideMark/>
          </w:tcPr>
          <w:p w14:paraId="145853B3" w14:textId="77777777" w:rsidR="00CF74FB" w:rsidRPr="00783E70" w:rsidRDefault="00CF74FB" w:rsidP="00AA4290">
            <w:pPr>
              <w:jc w:val="center"/>
              <w:rPr>
                <w:color w:val="000000"/>
              </w:rPr>
            </w:pPr>
            <w:r w:rsidRPr="00783E70">
              <w:rPr>
                <w:color w:val="000000"/>
              </w:rPr>
              <w:t>TL/Kg</w:t>
            </w:r>
          </w:p>
        </w:tc>
        <w:tc>
          <w:tcPr>
            <w:tcW w:w="390" w:type="pct"/>
            <w:tcBorders>
              <w:top w:val="nil"/>
              <w:left w:val="nil"/>
              <w:bottom w:val="single" w:sz="8" w:space="0" w:color="auto"/>
              <w:right w:val="single" w:sz="8" w:space="0" w:color="auto"/>
            </w:tcBorders>
            <w:shd w:val="clear" w:color="000000" w:fill="FFFFFF"/>
            <w:vAlign w:val="center"/>
          </w:tcPr>
          <w:p w14:paraId="1B8FC3E9" w14:textId="402F5328"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755B78DD" w14:textId="40F75F81"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5138B177" w14:textId="6D36F094"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06FD13C0" w14:textId="79436EA1"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35EB6758" w14:textId="3E011D1B" w:rsidR="00CF74FB" w:rsidRPr="00783E70" w:rsidRDefault="00AA4290" w:rsidP="00AA4290">
            <w:pPr>
              <w:jc w:val="center"/>
              <w:rPr>
                <w:color w:val="000000"/>
              </w:rPr>
            </w:pPr>
            <w:r>
              <w:rPr>
                <w:color w:val="000000"/>
              </w:rPr>
              <w:t>X</w:t>
            </w:r>
          </w:p>
        </w:tc>
        <w:tc>
          <w:tcPr>
            <w:tcW w:w="390" w:type="pct"/>
            <w:tcBorders>
              <w:top w:val="nil"/>
              <w:left w:val="nil"/>
              <w:bottom w:val="single" w:sz="8" w:space="0" w:color="auto"/>
              <w:right w:val="single" w:sz="8" w:space="0" w:color="auto"/>
            </w:tcBorders>
            <w:shd w:val="clear" w:color="000000" w:fill="FFFFFF"/>
            <w:vAlign w:val="center"/>
          </w:tcPr>
          <w:p w14:paraId="22E87675" w14:textId="7D559E4C" w:rsidR="00CF74FB" w:rsidRPr="00783E70" w:rsidRDefault="00AA4290" w:rsidP="00AA4290">
            <w:pPr>
              <w:jc w:val="center"/>
              <w:rPr>
                <w:color w:val="000000"/>
              </w:rPr>
            </w:pPr>
            <w:r>
              <w:rPr>
                <w:color w:val="000000"/>
              </w:rPr>
              <w:t>X</w:t>
            </w:r>
          </w:p>
        </w:tc>
      </w:tr>
      <w:tr w:rsidR="00CF74FB" w:rsidRPr="00783E70" w14:paraId="073036C0" w14:textId="77777777" w:rsidTr="002E7051">
        <w:trPr>
          <w:trHeight w:val="552"/>
        </w:trPr>
        <w:tc>
          <w:tcPr>
            <w:tcW w:w="2238" w:type="pct"/>
            <w:tcBorders>
              <w:top w:val="nil"/>
              <w:left w:val="single" w:sz="8" w:space="0" w:color="auto"/>
              <w:bottom w:val="single" w:sz="8" w:space="0" w:color="auto"/>
              <w:right w:val="single" w:sz="8" w:space="0" w:color="auto"/>
            </w:tcBorders>
            <w:shd w:val="clear" w:color="000000" w:fill="FFFFFF"/>
            <w:noWrap/>
            <w:vAlign w:val="center"/>
            <w:hideMark/>
          </w:tcPr>
          <w:p w14:paraId="08133000" w14:textId="77777777" w:rsidR="00CF74FB" w:rsidRPr="008E0C9C" w:rsidRDefault="00CF74FB" w:rsidP="00AA4290">
            <w:pPr>
              <w:rPr>
                <w:bCs/>
                <w:color w:val="000000"/>
              </w:rPr>
            </w:pPr>
            <w:r w:rsidRPr="008E0C9C">
              <w:rPr>
                <w:bCs/>
                <w:color w:val="000000"/>
              </w:rPr>
              <w:t>Dolar Kuru</w:t>
            </w:r>
          </w:p>
        </w:tc>
        <w:tc>
          <w:tcPr>
            <w:tcW w:w="421" w:type="pct"/>
            <w:tcBorders>
              <w:top w:val="nil"/>
              <w:left w:val="nil"/>
              <w:bottom w:val="single" w:sz="8" w:space="0" w:color="auto"/>
              <w:right w:val="single" w:sz="8" w:space="0" w:color="auto"/>
            </w:tcBorders>
            <w:shd w:val="clear" w:color="000000" w:fill="FFFFFF"/>
            <w:noWrap/>
            <w:vAlign w:val="center"/>
            <w:hideMark/>
          </w:tcPr>
          <w:p w14:paraId="6325201A" w14:textId="77777777" w:rsidR="00CF74FB" w:rsidRPr="00783E70" w:rsidRDefault="00CF74FB" w:rsidP="00AA4290">
            <w:pPr>
              <w:jc w:val="center"/>
              <w:rPr>
                <w:color w:val="000000"/>
              </w:rPr>
            </w:pPr>
            <w:r w:rsidRPr="00783E70">
              <w:rPr>
                <w:color w:val="000000"/>
              </w:rPr>
              <w:t>TL/$</w:t>
            </w:r>
          </w:p>
        </w:tc>
        <w:tc>
          <w:tcPr>
            <w:tcW w:w="390" w:type="pct"/>
            <w:tcBorders>
              <w:top w:val="nil"/>
              <w:left w:val="nil"/>
              <w:bottom w:val="single" w:sz="8" w:space="0" w:color="auto"/>
              <w:right w:val="single" w:sz="8" w:space="0" w:color="auto"/>
            </w:tcBorders>
            <w:shd w:val="clear" w:color="000000" w:fill="FFFFFF"/>
            <w:noWrap/>
            <w:vAlign w:val="center"/>
            <w:hideMark/>
          </w:tcPr>
          <w:p w14:paraId="224D76D0" w14:textId="77777777" w:rsidR="00CF74FB" w:rsidRPr="00783E70" w:rsidRDefault="00CF74FB" w:rsidP="00AA4290">
            <w:pPr>
              <w:jc w:val="center"/>
              <w:rPr>
                <w:color w:val="000000"/>
              </w:rPr>
            </w:pPr>
            <w:r w:rsidRPr="00783E70">
              <w:rPr>
                <w:color w:val="000000"/>
              </w:rPr>
              <w:t>3,02</w:t>
            </w:r>
          </w:p>
        </w:tc>
        <w:tc>
          <w:tcPr>
            <w:tcW w:w="390" w:type="pct"/>
            <w:tcBorders>
              <w:top w:val="nil"/>
              <w:left w:val="nil"/>
              <w:bottom w:val="single" w:sz="8" w:space="0" w:color="auto"/>
              <w:right w:val="single" w:sz="8" w:space="0" w:color="auto"/>
            </w:tcBorders>
            <w:shd w:val="clear" w:color="000000" w:fill="FFFFFF"/>
            <w:noWrap/>
            <w:vAlign w:val="center"/>
            <w:hideMark/>
          </w:tcPr>
          <w:p w14:paraId="10D3DC96" w14:textId="77777777" w:rsidR="00CF74FB" w:rsidRPr="00783E70" w:rsidRDefault="00CF74FB" w:rsidP="00AA4290">
            <w:pPr>
              <w:jc w:val="center"/>
              <w:rPr>
                <w:color w:val="000000"/>
              </w:rPr>
            </w:pPr>
            <w:r w:rsidRPr="00783E70">
              <w:rPr>
                <w:color w:val="000000"/>
              </w:rPr>
              <w:t>3,65</w:t>
            </w:r>
          </w:p>
        </w:tc>
        <w:tc>
          <w:tcPr>
            <w:tcW w:w="390" w:type="pct"/>
            <w:tcBorders>
              <w:top w:val="nil"/>
              <w:left w:val="nil"/>
              <w:bottom w:val="single" w:sz="8" w:space="0" w:color="auto"/>
              <w:right w:val="single" w:sz="8" w:space="0" w:color="auto"/>
            </w:tcBorders>
            <w:shd w:val="clear" w:color="000000" w:fill="FFFFFF"/>
            <w:noWrap/>
            <w:vAlign w:val="center"/>
            <w:hideMark/>
          </w:tcPr>
          <w:p w14:paraId="2AC223DC" w14:textId="77777777" w:rsidR="00CF74FB" w:rsidRPr="00783E70" w:rsidRDefault="00CF74FB" w:rsidP="00AA4290">
            <w:pPr>
              <w:jc w:val="center"/>
              <w:rPr>
                <w:color w:val="000000"/>
              </w:rPr>
            </w:pPr>
            <w:r w:rsidRPr="00783E70">
              <w:rPr>
                <w:color w:val="000000"/>
              </w:rPr>
              <w:t>4,83</w:t>
            </w:r>
          </w:p>
        </w:tc>
        <w:tc>
          <w:tcPr>
            <w:tcW w:w="390" w:type="pct"/>
            <w:tcBorders>
              <w:top w:val="nil"/>
              <w:left w:val="nil"/>
              <w:bottom w:val="single" w:sz="8" w:space="0" w:color="auto"/>
              <w:right w:val="single" w:sz="8" w:space="0" w:color="auto"/>
            </w:tcBorders>
            <w:shd w:val="clear" w:color="000000" w:fill="FFFFFF"/>
            <w:noWrap/>
            <w:vAlign w:val="center"/>
            <w:hideMark/>
          </w:tcPr>
          <w:p w14:paraId="74E67FB1" w14:textId="77777777" w:rsidR="00CF74FB" w:rsidRPr="00783E70" w:rsidRDefault="00CF74FB" w:rsidP="00AA4290">
            <w:pPr>
              <w:jc w:val="center"/>
              <w:rPr>
                <w:color w:val="000000"/>
              </w:rPr>
            </w:pPr>
            <w:r w:rsidRPr="00783E70">
              <w:rPr>
                <w:color w:val="000000"/>
              </w:rPr>
              <w:t>5,68</w:t>
            </w:r>
          </w:p>
        </w:tc>
        <w:tc>
          <w:tcPr>
            <w:tcW w:w="390" w:type="pct"/>
            <w:tcBorders>
              <w:top w:val="nil"/>
              <w:left w:val="nil"/>
              <w:bottom w:val="single" w:sz="8" w:space="0" w:color="auto"/>
              <w:right w:val="single" w:sz="8" w:space="0" w:color="auto"/>
            </w:tcBorders>
            <w:shd w:val="clear" w:color="000000" w:fill="FFFFFF"/>
            <w:noWrap/>
            <w:vAlign w:val="center"/>
            <w:hideMark/>
          </w:tcPr>
          <w:p w14:paraId="49BDA229" w14:textId="77777777" w:rsidR="00CF74FB" w:rsidRPr="00783E70" w:rsidRDefault="00CF74FB" w:rsidP="00AA4290">
            <w:pPr>
              <w:jc w:val="center"/>
              <w:rPr>
                <w:color w:val="000000"/>
              </w:rPr>
            </w:pPr>
            <w:r w:rsidRPr="00783E70">
              <w:rPr>
                <w:color w:val="000000"/>
              </w:rPr>
              <w:t>5,63</w:t>
            </w:r>
          </w:p>
        </w:tc>
        <w:tc>
          <w:tcPr>
            <w:tcW w:w="390" w:type="pct"/>
            <w:tcBorders>
              <w:top w:val="nil"/>
              <w:left w:val="nil"/>
              <w:bottom w:val="single" w:sz="8" w:space="0" w:color="auto"/>
              <w:right w:val="single" w:sz="8" w:space="0" w:color="auto"/>
            </w:tcBorders>
            <w:shd w:val="clear" w:color="000000" w:fill="FFFFFF"/>
            <w:noWrap/>
            <w:vAlign w:val="center"/>
            <w:hideMark/>
          </w:tcPr>
          <w:p w14:paraId="0B02D84A" w14:textId="77777777" w:rsidR="00CF74FB" w:rsidRPr="00783E70" w:rsidRDefault="00CF74FB" w:rsidP="00AA4290">
            <w:pPr>
              <w:jc w:val="center"/>
              <w:rPr>
                <w:color w:val="000000"/>
              </w:rPr>
            </w:pPr>
            <w:r w:rsidRPr="00783E70">
              <w:rPr>
                <w:color w:val="000000"/>
              </w:rPr>
              <w:t>6,72</w:t>
            </w:r>
          </w:p>
        </w:tc>
      </w:tr>
    </w:tbl>
    <w:p w14:paraId="5FB10923" w14:textId="00C1E7F2" w:rsidR="00CF74FB" w:rsidRDefault="00CF74FB" w:rsidP="00CF74FB">
      <w:pPr>
        <w:rPr>
          <w:i/>
          <w:sz w:val="18"/>
          <w:szCs w:val="18"/>
        </w:rPr>
      </w:pPr>
      <w:r w:rsidRPr="00A22A1C">
        <w:rPr>
          <w:i/>
          <w:sz w:val="18"/>
          <w:szCs w:val="18"/>
        </w:rPr>
        <w:t>Kaynak: SASA,</w:t>
      </w:r>
      <w:r w:rsidR="00466E50">
        <w:rPr>
          <w:i/>
          <w:sz w:val="18"/>
          <w:szCs w:val="18"/>
        </w:rPr>
        <w:t xml:space="preserve"> </w:t>
      </w:r>
      <w:r w:rsidRPr="00A22A1C">
        <w:rPr>
          <w:i/>
          <w:sz w:val="18"/>
          <w:szCs w:val="18"/>
        </w:rPr>
        <w:t>K</w:t>
      </w:r>
      <w:r w:rsidR="00466E50">
        <w:rPr>
          <w:i/>
          <w:sz w:val="18"/>
          <w:szCs w:val="18"/>
        </w:rPr>
        <w:t>oza Polyester</w:t>
      </w:r>
      <w:r w:rsidRPr="00A22A1C">
        <w:rPr>
          <w:i/>
          <w:sz w:val="18"/>
          <w:szCs w:val="18"/>
        </w:rPr>
        <w:t xml:space="preserve">, TÜİK, TCMB. </w:t>
      </w:r>
    </w:p>
    <w:p w14:paraId="25B8760F" w14:textId="77777777" w:rsidR="00CF74FB" w:rsidRPr="00D92583" w:rsidRDefault="00CF74FB" w:rsidP="00CF74FB">
      <w:pPr>
        <w:rPr>
          <w:i/>
          <w:sz w:val="18"/>
          <w:szCs w:val="18"/>
        </w:rPr>
      </w:pPr>
    </w:p>
    <w:p w14:paraId="3095D7F8" w14:textId="77777777" w:rsidR="00CF74FB" w:rsidRPr="00A22A1C" w:rsidRDefault="00CF74FB" w:rsidP="00CF74FB">
      <w:pPr>
        <w:pStyle w:val="METIN"/>
        <w:spacing w:before="0" w:after="0"/>
        <w:ind w:firstLine="567"/>
        <w:rPr>
          <w:rFonts w:cs="Times New Roman"/>
          <w:bCs/>
        </w:rPr>
      </w:pPr>
      <w:r w:rsidRPr="00A22A1C">
        <w:rPr>
          <w:rFonts w:cs="Times New Roman"/>
          <w:bCs/>
        </w:rPr>
        <w:t xml:space="preserve">Yukarıdaki tabloda yerli üretim dalının birim yurt içi satış fiyatları ve maliyetleri ile ithal birim maliyetlerine yer verilmiş olup bu kapsamda ithal ürünlerin yerli ürünlerin fiyatlarını kırma ve baskılama oranları hesaplanmıştır. Bu hesaplamalarda, [(Yerli Fiyatı-İthal Fiyatı)/Yerli Fiyatı] formülüyle ithal ürün maliyetinin yerli ürün fiyatı/maliyetinden ne düzeyde düşük kaldığı görülmektedir. İthal maliyeti, inceleme konusu ürün CIF ithal fiyatına yürürlükte olan gümrük vergileri ve %1 oranında diğer masraflar eklenerek belirlenmiştir. </w:t>
      </w:r>
    </w:p>
    <w:p w14:paraId="7F8B199C" w14:textId="77777777" w:rsidR="00CF74FB" w:rsidRPr="00A22A1C" w:rsidRDefault="00CF74FB" w:rsidP="00CF74FB">
      <w:pPr>
        <w:pStyle w:val="METIN"/>
        <w:spacing w:before="0" w:after="0"/>
        <w:ind w:firstLine="567"/>
        <w:rPr>
          <w:rFonts w:cs="Times New Roman"/>
          <w:bCs/>
        </w:rPr>
      </w:pPr>
    </w:p>
    <w:p w14:paraId="166271AE" w14:textId="720121F5" w:rsidR="00CF74FB" w:rsidRPr="00A22A1C" w:rsidRDefault="00CF74FB" w:rsidP="00CF74FB">
      <w:pPr>
        <w:pStyle w:val="METIN"/>
        <w:spacing w:before="0" w:after="0"/>
        <w:ind w:firstLine="567"/>
        <w:rPr>
          <w:rFonts w:cs="Times New Roman"/>
          <w:bCs/>
        </w:rPr>
      </w:pPr>
      <w:r w:rsidRPr="00A22A1C">
        <w:rPr>
          <w:rFonts w:cs="Times New Roman"/>
          <w:bCs/>
        </w:rPr>
        <w:t xml:space="preserve">Soruşturma konusu ürünlerin ithal birim </w:t>
      </w:r>
      <w:r w:rsidR="00466E50">
        <w:rPr>
          <w:rFonts w:cs="Times New Roman"/>
          <w:bCs/>
        </w:rPr>
        <w:t>maliyetleri</w:t>
      </w:r>
      <w:r w:rsidR="00466E50" w:rsidRPr="00A22A1C">
        <w:rPr>
          <w:rFonts w:cs="Times New Roman"/>
          <w:bCs/>
        </w:rPr>
        <w:t xml:space="preserve"> </w:t>
      </w:r>
      <w:r w:rsidRPr="00A22A1C">
        <w:rPr>
          <w:rFonts w:cs="Times New Roman"/>
          <w:bCs/>
        </w:rPr>
        <w:t xml:space="preserve">ile </w:t>
      </w:r>
      <w:r w:rsidR="00466E50">
        <w:rPr>
          <w:rFonts w:cs="Times New Roman"/>
          <w:bCs/>
        </w:rPr>
        <w:t xml:space="preserve">yerli üretim dalının </w:t>
      </w:r>
      <w:r w:rsidRPr="00A22A1C">
        <w:rPr>
          <w:rFonts w:cs="Times New Roman"/>
          <w:bCs/>
        </w:rPr>
        <w:t>yurt içi birim satış fiyatları karşılaştırıldığında, 201</w:t>
      </w:r>
      <w:r>
        <w:rPr>
          <w:rFonts w:cs="Times New Roman"/>
          <w:bCs/>
        </w:rPr>
        <w:t>6</w:t>
      </w:r>
      <w:r w:rsidRPr="00A22A1C">
        <w:rPr>
          <w:rFonts w:cs="Times New Roman"/>
          <w:bCs/>
        </w:rPr>
        <w:t>-2018 yıllarında ithal ürünlerin birim maliyetlerinin yerli ürünlerin yurt içi satış fiyatlarının altında seyrettiği görülmektedir. Bu çerçevede, 201</w:t>
      </w:r>
      <w:r>
        <w:rPr>
          <w:rFonts w:cs="Times New Roman"/>
          <w:bCs/>
        </w:rPr>
        <w:t>6</w:t>
      </w:r>
      <w:r w:rsidRPr="00A22A1C">
        <w:rPr>
          <w:rFonts w:cs="Times New Roman"/>
          <w:bCs/>
        </w:rPr>
        <w:t>-2018 yılları için hesaplanan fiyat kırılması oranları sırasıyla</w:t>
      </w:r>
      <w:r w:rsidR="00466E50">
        <w:rPr>
          <w:rFonts w:cs="Times New Roman"/>
          <w:bCs/>
        </w:rPr>
        <w:t xml:space="preserve"> </w:t>
      </w:r>
      <w:r w:rsidRPr="00A22A1C">
        <w:rPr>
          <w:rFonts w:cs="Times New Roman"/>
          <w:bCs/>
        </w:rPr>
        <w:t>%</w:t>
      </w:r>
      <w:r w:rsidR="00AA4290">
        <w:rPr>
          <w:rFonts w:cs="Times New Roman"/>
          <w:bCs/>
        </w:rPr>
        <w:t>X</w:t>
      </w:r>
      <w:r>
        <w:rPr>
          <w:rFonts w:cs="Times New Roman"/>
          <w:bCs/>
        </w:rPr>
        <w:t>,</w:t>
      </w:r>
      <w:r w:rsidRPr="00A22A1C">
        <w:rPr>
          <w:rFonts w:cs="Times New Roman"/>
          <w:bCs/>
        </w:rPr>
        <w:t xml:space="preserve"> %</w:t>
      </w:r>
      <w:r w:rsidR="00AA4290">
        <w:rPr>
          <w:rFonts w:cs="Times New Roman"/>
          <w:bCs/>
        </w:rPr>
        <w:t>X ve %X</w:t>
      </w:r>
      <w:r w:rsidRPr="00A22A1C">
        <w:rPr>
          <w:rFonts w:cs="Times New Roman"/>
          <w:bCs/>
        </w:rPr>
        <w:t>’d</w:t>
      </w:r>
      <w:r w:rsidR="00AA4290">
        <w:rPr>
          <w:rFonts w:cs="Times New Roman"/>
          <w:bCs/>
        </w:rPr>
        <w:t>i</w:t>
      </w:r>
      <w:r w:rsidRPr="00A22A1C">
        <w:rPr>
          <w:rFonts w:cs="Times New Roman"/>
          <w:bCs/>
        </w:rPr>
        <w:t>r. 2019 ve 2020 yılının ilk 9 aylık</w:t>
      </w:r>
      <w:r>
        <w:rPr>
          <w:rFonts w:cs="Times New Roman"/>
          <w:bCs/>
        </w:rPr>
        <w:t xml:space="preserve"> döneminde yurt içi sa</w:t>
      </w:r>
      <w:r w:rsidRPr="00A22A1C">
        <w:rPr>
          <w:rFonts w:cs="Times New Roman"/>
          <w:bCs/>
        </w:rPr>
        <w:t>tış fiyatındaki düşüşe bağlı olarak kırılma olmamıştı</w:t>
      </w:r>
      <w:r w:rsidRPr="00AF2928">
        <w:rPr>
          <w:rFonts w:cs="Times New Roman"/>
          <w:bCs/>
        </w:rPr>
        <w:t>r.</w:t>
      </w:r>
      <w:r w:rsidR="005125C7" w:rsidRPr="00AF2928">
        <w:rPr>
          <w:rFonts w:cs="Times New Roman"/>
          <w:bCs/>
        </w:rPr>
        <w:t xml:space="preserve"> Diğer taraftan</w:t>
      </w:r>
      <w:r w:rsidR="00570E8C" w:rsidRPr="00AF2928">
        <w:rPr>
          <w:rFonts w:cs="Times New Roman"/>
          <w:bCs/>
        </w:rPr>
        <w:t>,</w:t>
      </w:r>
      <w:r w:rsidR="005125C7" w:rsidRPr="00AF2928">
        <w:rPr>
          <w:rFonts w:cs="Times New Roman"/>
          <w:bCs/>
        </w:rPr>
        <w:t xml:space="preserve"> </w:t>
      </w:r>
      <w:r w:rsidR="00570E8C" w:rsidRPr="00AF2928">
        <w:rPr>
          <w:rFonts w:cs="Times New Roman"/>
          <w:bCs/>
        </w:rPr>
        <w:t xml:space="preserve">ithalatı gümrük vergisine ve dampinge karşı önleme tabi olmayan en önemli tedarikçilerden </w:t>
      </w:r>
      <w:r w:rsidR="005125C7" w:rsidRPr="00AF2928">
        <w:rPr>
          <w:rFonts w:cs="Times New Roman"/>
          <w:bCs/>
        </w:rPr>
        <w:t xml:space="preserve">olan Malezya ve Mısır’dan gerçekleştirilen ithalatın </w:t>
      </w:r>
      <w:r w:rsidR="00570E8C" w:rsidRPr="00AF2928">
        <w:rPr>
          <w:rFonts w:cs="Times New Roman"/>
          <w:bCs/>
        </w:rPr>
        <w:t xml:space="preserve">yakın dönemde de </w:t>
      </w:r>
      <w:r w:rsidR="005125C7" w:rsidRPr="00AF2928">
        <w:rPr>
          <w:rFonts w:cs="Times New Roman"/>
          <w:bCs/>
        </w:rPr>
        <w:t>yerli üreticilerin fiy</w:t>
      </w:r>
      <w:r w:rsidR="00570E8C" w:rsidRPr="00AF2928">
        <w:rPr>
          <w:rFonts w:cs="Times New Roman"/>
          <w:bCs/>
        </w:rPr>
        <w:t>atlarını kırdığı görülmüş olup</w:t>
      </w:r>
      <w:r w:rsidR="005125C7" w:rsidRPr="00AF2928">
        <w:rPr>
          <w:rFonts w:cs="Times New Roman"/>
          <w:bCs/>
        </w:rPr>
        <w:t xml:space="preserve"> Malezya için 2019 yılında </w:t>
      </w:r>
      <w:r w:rsidR="002263BC" w:rsidRPr="00AF2928">
        <w:rPr>
          <w:rFonts w:cs="Times New Roman"/>
          <w:bCs/>
        </w:rPr>
        <w:t xml:space="preserve">%X </w:t>
      </w:r>
      <w:r w:rsidR="005125C7" w:rsidRPr="00AF2928">
        <w:rPr>
          <w:rFonts w:cs="Times New Roman"/>
          <w:bCs/>
        </w:rPr>
        <w:t xml:space="preserve">ve 2020 </w:t>
      </w:r>
      <w:r w:rsidR="00570E8C" w:rsidRPr="00AF2928">
        <w:rPr>
          <w:rFonts w:cs="Times New Roman"/>
          <w:bCs/>
        </w:rPr>
        <w:t xml:space="preserve">yılı </w:t>
      </w:r>
      <w:r w:rsidR="005125C7" w:rsidRPr="00AF2928">
        <w:rPr>
          <w:rFonts w:cs="Times New Roman"/>
          <w:bCs/>
        </w:rPr>
        <w:t>9 aylık dönemde %X</w:t>
      </w:r>
      <w:r w:rsidR="004A467E" w:rsidRPr="00AF2928">
        <w:rPr>
          <w:rFonts w:cs="Times New Roman"/>
          <w:bCs/>
        </w:rPr>
        <w:t xml:space="preserve"> oranında, Mısır için</w:t>
      </w:r>
      <w:r w:rsidR="005125C7" w:rsidRPr="00AF2928">
        <w:rPr>
          <w:rFonts w:cs="Times New Roman"/>
          <w:bCs/>
        </w:rPr>
        <w:t xml:space="preserve"> 2019 yılında %X</w:t>
      </w:r>
      <w:r w:rsidR="00570E8C" w:rsidRPr="00AF2928">
        <w:rPr>
          <w:rFonts w:cs="Times New Roman"/>
          <w:bCs/>
        </w:rPr>
        <w:t xml:space="preserve"> ve</w:t>
      </w:r>
      <w:r w:rsidR="005125C7" w:rsidRPr="00AF2928">
        <w:rPr>
          <w:rFonts w:cs="Times New Roman"/>
          <w:bCs/>
        </w:rPr>
        <w:t xml:space="preserve"> 2020 </w:t>
      </w:r>
      <w:r w:rsidR="00570E8C" w:rsidRPr="00AF2928">
        <w:rPr>
          <w:rFonts w:cs="Times New Roman"/>
          <w:bCs/>
        </w:rPr>
        <w:t>yılı 9 aylık dönemde</w:t>
      </w:r>
      <w:r w:rsidR="005125C7" w:rsidRPr="00AF2928">
        <w:rPr>
          <w:rFonts w:cs="Times New Roman"/>
          <w:bCs/>
        </w:rPr>
        <w:t xml:space="preserve"> %X oranında fiyat kırılması oranları tespit edilmiştir.</w:t>
      </w:r>
    </w:p>
    <w:p w14:paraId="59AFEB5D" w14:textId="77777777" w:rsidR="00CF74FB" w:rsidRPr="00A22A1C" w:rsidRDefault="00CF74FB" w:rsidP="00CF74FB">
      <w:pPr>
        <w:pStyle w:val="METIN"/>
        <w:spacing w:before="0" w:after="0"/>
        <w:ind w:firstLine="567"/>
        <w:rPr>
          <w:rFonts w:cs="Times New Roman"/>
          <w:bCs/>
        </w:rPr>
      </w:pPr>
    </w:p>
    <w:p w14:paraId="4CE52FBE" w14:textId="77777777" w:rsidR="00CF74FB" w:rsidRPr="00A22A1C" w:rsidRDefault="00CF74FB" w:rsidP="00CF74FB">
      <w:pPr>
        <w:pStyle w:val="METIN"/>
        <w:spacing w:before="0" w:after="0"/>
        <w:ind w:firstLine="567"/>
      </w:pPr>
      <w:r w:rsidRPr="00A22A1C">
        <w:t>Fiyat baskısı hesaplanırken ise, yerli üreticinin ortalama ticari maliyetine %5 oranında eklenen makul k</w:t>
      </w:r>
      <w:r w:rsidRPr="00A22A1C">
        <w:rPr>
          <w:color w:val="000000" w:themeColor="text1"/>
        </w:rPr>
        <w:t>â</w:t>
      </w:r>
      <w:r w:rsidRPr="00A22A1C">
        <w:t>rla bulunan “makul satış fiyatı” ile ithal birim maliyetleri karşılaştırılmıştır. Bu çerçevede</w:t>
      </w:r>
      <w:r>
        <w:t>,</w:t>
      </w:r>
      <w:r w:rsidRPr="00A22A1C">
        <w:t xml:space="preserve"> fiyat baskısının </w:t>
      </w:r>
      <w:r>
        <w:t>yalnızca 2016 yılında oluştuğu</w:t>
      </w:r>
      <w:r w:rsidRPr="00A22A1C">
        <w:t xml:space="preserve"> görülmektedir.</w:t>
      </w:r>
    </w:p>
    <w:p w14:paraId="0F656784" w14:textId="77777777" w:rsidR="00CF74FB" w:rsidRPr="00A22A1C" w:rsidRDefault="00CF74FB" w:rsidP="00CF74FB">
      <w:pPr>
        <w:pStyle w:val="METIN"/>
        <w:spacing w:before="0" w:after="0"/>
        <w:ind w:firstLine="567"/>
      </w:pPr>
    </w:p>
    <w:p w14:paraId="4040DE1D" w14:textId="58E5ED2C" w:rsidR="00CF74FB" w:rsidRPr="00A22A1C" w:rsidRDefault="001608E7" w:rsidP="00CF74FB">
      <w:pPr>
        <w:ind w:firstLine="567"/>
        <w:jc w:val="both"/>
      </w:pPr>
      <w:r>
        <w:t>Bunun yanında</w:t>
      </w:r>
      <w:r w:rsidR="00CF74FB" w:rsidRPr="00A22A1C">
        <w:t xml:space="preserve">, yerli üreticinin yurt içi satış fiyatı üzerindeki enflasyon etkisinin arındırılması </w:t>
      </w:r>
      <w:r w:rsidR="00CF74FB">
        <w:t>amacıyla TÜFE i</w:t>
      </w:r>
      <w:r w:rsidR="00CF74FB" w:rsidRPr="00A22A1C">
        <w:t>le hesaplanan reel yurt içi satış fiyatları, 201</w:t>
      </w:r>
      <w:r w:rsidR="00CF74FB">
        <w:t>6</w:t>
      </w:r>
      <w:r w:rsidR="00CF74FB" w:rsidRPr="00A22A1C">
        <w:t xml:space="preserve"> yılında </w:t>
      </w:r>
      <w:r w:rsidR="00AA4290">
        <w:t>X</w:t>
      </w:r>
      <w:r w:rsidR="00CF74FB">
        <w:t xml:space="preserve"> </w:t>
      </w:r>
      <w:r w:rsidR="00CF74FB" w:rsidRPr="00A22A1C">
        <w:t xml:space="preserve">TL/Kg iken, 2020 yılı 9 aylık dönemde </w:t>
      </w:r>
      <w:r w:rsidR="00AA4290">
        <w:t>X</w:t>
      </w:r>
      <w:r w:rsidR="00CF74FB" w:rsidRPr="00A22A1C">
        <w:t xml:space="preserve"> TL/Kg seviyesine </w:t>
      </w:r>
      <w:r w:rsidR="00CF74FB">
        <w:t xml:space="preserve">kadar gerilemiştir. </w:t>
      </w:r>
    </w:p>
    <w:p w14:paraId="1395C9FE" w14:textId="77777777" w:rsidR="00CF74FB" w:rsidRPr="00A22A1C" w:rsidRDefault="00CF74FB" w:rsidP="00CF74FB"/>
    <w:p w14:paraId="7472C560" w14:textId="77777777" w:rsidR="00CF74FB" w:rsidRPr="00A22A1C" w:rsidRDefault="00CF74FB" w:rsidP="00FE651B">
      <w:pPr>
        <w:pStyle w:val="ListeParagraf"/>
        <w:keepNext/>
        <w:numPr>
          <w:ilvl w:val="0"/>
          <w:numId w:val="29"/>
        </w:numPr>
        <w:spacing w:after="0" w:line="240" w:lineRule="auto"/>
        <w:ind w:left="927"/>
        <w:contextualSpacing w:val="0"/>
        <w:outlineLvl w:val="2"/>
        <w:rPr>
          <w:rFonts w:ascii="Arial" w:hAnsi="Arial" w:cs="Arial"/>
          <w:b/>
          <w:bCs/>
          <w:vanish/>
          <w:sz w:val="16"/>
          <w:szCs w:val="16"/>
        </w:rPr>
      </w:pPr>
      <w:bookmarkStart w:id="79" w:name="_Toc498259278"/>
      <w:bookmarkStart w:id="80" w:name="_Toc501110542"/>
      <w:bookmarkStart w:id="81" w:name="_Toc503457125"/>
      <w:bookmarkStart w:id="82" w:name="_Toc503548533"/>
      <w:bookmarkStart w:id="83" w:name="_Toc504050354"/>
      <w:bookmarkStart w:id="84" w:name="_Toc514519869"/>
      <w:bookmarkStart w:id="85" w:name="_Toc514628199"/>
      <w:bookmarkStart w:id="86" w:name="_Toc17812820"/>
      <w:bookmarkStart w:id="87" w:name="_Toc17812902"/>
      <w:bookmarkStart w:id="88" w:name="_Toc17812958"/>
      <w:bookmarkStart w:id="89" w:name="_Toc18310032"/>
      <w:bookmarkStart w:id="90" w:name="_Toc18426798"/>
      <w:bookmarkStart w:id="91" w:name="_Toc18427468"/>
      <w:bookmarkStart w:id="92" w:name="_Toc18496945"/>
      <w:bookmarkStart w:id="93" w:name="_Toc18501552"/>
      <w:bookmarkStart w:id="94" w:name="_Toc46327580"/>
      <w:bookmarkStart w:id="95" w:name="_Toc46394802"/>
      <w:bookmarkStart w:id="96" w:name="_Toc49158922"/>
      <w:bookmarkStart w:id="97" w:name="_Toc50985281"/>
      <w:bookmarkStart w:id="98" w:name="_Toc63174006"/>
      <w:bookmarkStart w:id="99" w:name="_Toc72141928"/>
      <w:bookmarkStart w:id="100" w:name="_Toc72141989"/>
      <w:bookmarkStart w:id="101" w:name="_Toc72142057"/>
      <w:bookmarkStart w:id="102" w:name="_Toc72142124"/>
      <w:bookmarkStart w:id="103" w:name="_Toc72142185"/>
      <w:bookmarkStart w:id="104" w:name="_Toc72142764"/>
      <w:bookmarkStart w:id="105" w:name="_Toc72143083"/>
      <w:bookmarkStart w:id="106" w:name="_Toc72245991"/>
      <w:bookmarkStart w:id="107" w:name="_Toc487824629"/>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720AE53D" w14:textId="77777777" w:rsidR="00CF74FB" w:rsidRPr="00A22A1C" w:rsidRDefault="00CF74FB" w:rsidP="00FE651B">
      <w:pPr>
        <w:pStyle w:val="ListeParagraf"/>
        <w:keepNext/>
        <w:numPr>
          <w:ilvl w:val="0"/>
          <w:numId w:val="29"/>
        </w:numPr>
        <w:spacing w:after="0" w:line="240" w:lineRule="auto"/>
        <w:ind w:left="927"/>
        <w:contextualSpacing w:val="0"/>
        <w:outlineLvl w:val="2"/>
        <w:rPr>
          <w:rFonts w:ascii="Arial" w:hAnsi="Arial" w:cs="Arial"/>
          <w:b/>
          <w:bCs/>
          <w:vanish/>
          <w:sz w:val="16"/>
          <w:szCs w:val="16"/>
        </w:rPr>
      </w:pPr>
      <w:bookmarkStart w:id="108" w:name="_Toc498259279"/>
      <w:bookmarkStart w:id="109" w:name="_Toc501110543"/>
      <w:bookmarkStart w:id="110" w:name="_Toc503457126"/>
      <w:bookmarkStart w:id="111" w:name="_Toc503548534"/>
      <w:bookmarkStart w:id="112" w:name="_Toc504050355"/>
      <w:bookmarkStart w:id="113" w:name="_Toc514519870"/>
      <w:bookmarkStart w:id="114" w:name="_Toc514628200"/>
      <w:bookmarkStart w:id="115" w:name="_Toc17812821"/>
      <w:bookmarkStart w:id="116" w:name="_Toc17812903"/>
      <w:bookmarkStart w:id="117" w:name="_Toc17812959"/>
      <w:bookmarkStart w:id="118" w:name="_Toc18310033"/>
      <w:bookmarkStart w:id="119" w:name="_Toc18426799"/>
      <w:bookmarkStart w:id="120" w:name="_Toc18427469"/>
      <w:bookmarkStart w:id="121" w:name="_Toc18496946"/>
      <w:bookmarkStart w:id="122" w:name="_Toc18501553"/>
      <w:bookmarkStart w:id="123" w:name="_Toc46327581"/>
      <w:bookmarkStart w:id="124" w:name="_Toc46394803"/>
      <w:bookmarkStart w:id="125" w:name="_Toc49158923"/>
      <w:bookmarkStart w:id="126" w:name="_Toc50985282"/>
      <w:bookmarkStart w:id="127" w:name="_Toc63174007"/>
      <w:bookmarkStart w:id="128" w:name="_Toc72141929"/>
      <w:bookmarkStart w:id="129" w:name="_Toc72141990"/>
      <w:bookmarkStart w:id="130" w:name="_Toc72142058"/>
      <w:bookmarkStart w:id="131" w:name="_Toc72142125"/>
      <w:bookmarkStart w:id="132" w:name="_Toc72142186"/>
      <w:bookmarkStart w:id="133" w:name="_Toc72142765"/>
      <w:bookmarkStart w:id="134" w:name="_Toc72143084"/>
      <w:bookmarkStart w:id="135" w:name="_Toc72245992"/>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27094E9F"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36" w:name="_Toc498259280"/>
      <w:bookmarkStart w:id="137" w:name="_Toc501110544"/>
      <w:bookmarkStart w:id="138" w:name="_Toc503457127"/>
      <w:bookmarkStart w:id="139" w:name="_Toc503548535"/>
      <w:bookmarkStart w:id="140" w:name="_Toc504050356"/>
      <w:bookmarkStart w:id="141" w:name="_Toc514519871"/>
      <w:bookmarkStart w:id="142" w:name="_Toc514628201"/>
      <w:bookmarkStart w:id="143" w:name="_Toc17812960"/>
      <w:bookmarkStart w:id="144" w:name="_Toc18310034"/>
      <w:bookmarkStart w:id="145" w:name="_Toc18426800"/>
      <w:bookmarkStart w:id="146" w:name="_Toc18427470"/>
      <w:bookmarkStart w:id="147" w:name="_Toc18496947"/>
      <w:bookmarkStart w:id="148" w:name="_Toc18501554"/>
      <w:bookmarkStart w:id="149" w:name="_Toc46327582"/>
      <w:bookmarkStart w:id="150" w:name="_Toc46394804"/>
      <w:bookmarkStart w:id="151" w:name="_Toc49158924"/>
      <w:bookmarkStart w:id="152" w:name="_Toc50985283"/>
      <w:bookmarkStart w:id="153" w:name="_Toc63174008"/>
      <w:bookmarkStart w:id="154" w:name="_Toc72142187"/>
      <w:bookmarkStart w:id="155" w:name="_Toc72142766"/>
      <w:bookmarkStart w:id="156" w:name="_Toc72143085"/>
      <w:bookmarkStart w:id="157" w:name="_Toc7224599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2B19EE2C"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58" w:name="_Toc498259281"/>
      <w:bookmarkStart w:id="159" w:name="_Toc501110545"/>
      <w:bookmarkStart w:id="160" w:name="_Toc503457128"/>
      <w:bookmarkStart w:id="161" w:name="_Toc503548536"/>
      <w:bookmarkStart w:id="162" w:name="_Toc504050357"/>
      <w:bookmarkStart w:id="163" w:name="_Toc514519872"/>
      <w:bookmarkStart w:id="164" w:name="_Toc514628202"/>
      <w:bookmarkStart w:id="165" w:name="_Toc17812961"/>
      <w:bookmarkStart w:id="166" w:name="_Toc18310035"/>
      <w:bookmarkStart w:id="167" w:name="_Toc18426801"/>
      <w:bookmarkStart w:id="168" w:name="_Toc18427471"/>
      <w:bookmarkStart w:id="169" w:name="_Toc18496948"/>
      <w:bookmarkStart w:id="170" w:name="_Toc18501555"/>
      <w:bookmarkStart w:id="171" w:name="_Toc46327583"/>
      <w:bookmarkStart w:id="172" w:name="_Toc46394805"/>
      <w:bookmarkStart w:id="173" w:name="_Toc49158925"/>
      <w:bookmarkStart w:id="174" w:name="_Toc50985284"/>
      <w:bookmarkStart w:id="175" w:name="_Toc63174009"/>
      <w:bookmarkStart w:id="176" w:name="_Toc72142188"/>
      <w:bookmarkStart w:id="177" w:name="_Toc72142767"/>
      <w:bookmarkStart w:id="178" w:name="_Toc72143086"/>
      <w:bookmarkStart w:id="179" w:name="_Toc72245994"/>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1CD2E19B"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80" w:name="_Toc498259282"/>
      <w:bookmarkStart w:id="181" w:name="_Toc501110546"/>
      <w:bookmarkStart w:id="182" w:name="_Toc503457129"/>
      <w:bookmarkStart w:id="183" w:name="_Toc503548537"/>
      <w:bookmarkStart w:id="184" w:name="_Toc504050358"/>
      <w:bookmarkStart w:id="185" w:name="_Toc514519873"/>
      <w:bookmarkStart w:id="186" w:name="_Toc514628203"/>
      <w:bookmarkStart w:id="187" w:name="_Toc17812962"/>
      <w:bookmarkStart w:id="188" w:name="_Toc18310036"/>
      <w:bookmarkStart w:id="189" w:name="_Toc18426802"/>
      <w:bookmarkStart w:id="190" w:name="_Toc18427472"/>
      <w:bookmarkStart w:id="191" w:name="_Toc18496949"/>
      <w:bookmarkStart w:id="192" w:name="_Toc18501556"/>
      <w:bookmarkStart w:id="193" w:name="_Toc46327584"/>
      <w:bookmarkStart w:id="194" w:name="_Toc46394806"/>
      <w:bookmarkStart w:id="195" w:name="_Toc49158926"/>
      <w:bookmarkStart w:id="196" w:name="_Toc50985285"/>
      <w:bookmarkStart w:id="197" w:name="_Toc63174010"/>
      <w:bookmarkStart w:id="198" w:name="_Toc72142189"/>
      <w:bookmarkStart w:id="199" w:name="_Toc72142768"/>
      <w:bookmarkStart w:id="200" w:name="_Toc72143087"/>
      <w:bookmarkStart w:id="201" w:name="_Toc72245995"/>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6125C60E"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202" w:name="_Toc498259283"/>
      <w:bookmarkStart w:id="203" w:name="_Toc501110547"/>
      <w:bookmarkStart w:id="204" w:name="_Toc503457130"/>
      <w:bookmarkStart w:id="205" w:name="_Toc503548538"/>
      <w:bookmarkStart w:id="206" w:name="_Toc504050359"/>
      <w:bookmarkStart w:id="207" w:name="_Toc514519874"/>
      <w:bookmarkStart w:id="208" w:name="_Toc514628204"/>
      <w:bookmarkStart w:id="209" w:name="_Toc17812963"/>
      <w:bookmarkStart w:id="210" w:name="_Toc18310037"/>
      <w:bookmarkStart w:id="211" w:name="_Toc18426803"/>
      <w:bookmarkStart w:id="212" w:name="_Toc18427473"/>
      <w:bookmarkStart w:id="213" w:name="_Toc18496950"/>
      <w:bookmarkStart w:id="214" w:name="_Toc18501557"/>
      <w:bookmarkStart w:id="215" w:name="_Toc46327585"/>
      <w:bookmarkStart w:id="216" w:name="_Toc46394807"/>
      <w:bookmarkStart w:id="217" w:name="_Toc49158927"/>
      <w:bookmarkStart w:id="218" w:name="_Toc50985286"/>
      <w:bookmarkStart w:id="219" w:name="_Toc63174011"/>
      <w:bookmarkStart w:id="220" w:name="_Toc72142190"/>
      <w:bookmarkStart w:id="221" w:name="_Toc72142769"/>
      <w:bookmarkStart w:id="222" w:name="_Toc72143088"/>
      <w:bookmarkStart w:id="223" w:name="_Toc72245996"/>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012C039F"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224" w:name="_Toc498259284"/>
      <w:bookmarkStart w:id="225" w:name="_Toc501110548"/>
      <w:bookmarkStart w:id="226" w:name="_Toc503457131"/>
      <w:bookmarkStart w:id="227" w:name="_Toc503548539"/>
      <w:bookmarkStart w:id="228" w:name="_Toc504050360"/>
      <w:bookmarkStart w:id="229" w:name="_Toc514519875"/>
      <w:bookmarkStart w:id="230" w:name="_Toc514628205"/>
      <w:bookmarkStart w:id="231" w:name="_Toc17812964"/>
      <w:bookmarkStart w:id="232" w:name="_Toc18310038"/>
      <w:bookmarkStart w:id="233" w:name="_Toc18426804"/>
      <w:bookmarkStart w:id="234" w:name="_Toc18427474"/>
      <w:bookmarkStart w:id="235" w:name="_Toc18496951"/>
      <w:bookmarkStart w:id="236" w:name="_Toc18501558"/>
      <w:bookmarkStart w:id="237" w:name="_Toc46327586"/>
      <w:bookmarkStart w:id="238" w:name="_Toc46394808"/>
      <w:bookmarkStart w:id="239" w:name="_Toc49158928"/>
      <w:bookmarkStart w:id="240" w:name="_Toc50985287"/>
      <w:bookmarkStart w:id="241" w:name="_Toc63174012"/>
      <w:bookmarkStart w:id="242" w:name="_Toc72142191"/>
      <w:bookmarkStart w:id="243" w:name="_Toc72142770"/>
      <w:bookmarkStart w:id="244" w:name="_Toc72143089"/>
      <w:bookmarkStart w:id="245" w:name="_Toc7224599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109399E5" w14:textId="77777777" w:rsidR="00CF74FB" w:rsidRDefault="00CF74FB" w:rsidP="00CF74FB">
      <w:pPr>
        <w:pStyle w:val="Balk1"/>
        <w:numPr>
          <w:ilvl w:val="0"/>
          <w:numId w:val="27"/>
        </w:numPr>
        <w:ind w:left="927"/>
        <w:jc w:val="left"/>
        <w:rPr>
          <w:rFonts w:ascii="Times New Roman" w:hAnsi="Times New Roman"/>
          <w:sz w:val="24"/>
        </w:rPr>
      </w:pPr>
      <w:bookmarkStart w:id="246" w:name="_Toc514628211"/>
      <w:bookmarkStart w:id="247" w:name="_Toc46327587"/>
      <w:bookmarkStart w:id="248" w:name="_Toc63174013"/>
      <w:bookmarkStart w:id="249" w:name="_Toc72245998"/>
      <w:bookmarkEnd w:id="107"/>
      <w:r w:rsidRPr="00A22A1C">
        <w:rPr>
          <w:rFonts w:ascii="Times New Roman" w:hAnsi="Times New Roman"/>
          <w:sz w:val="24"/>
        </w:rPr>
        <w:t>CİDDİ ZARAR VEYA CİDDİ ZARAR TEHDİD</w:t>
      </w:r>
      <w:bookmarkEnd w:id="246"/>
      <w:bookmarkEnd w:id="247"/>
      <w:bookmarkEnd w:id="248"/>
      <w:r>
        <w:rPr>
          <w:rFonts w:ascii="Times New Roman" w:hAnsi="Times New Roman"/>
          <w:sz w:val="24"/>
        </w:rPr>
        <w:t>İ</w:t>
      </w:r>
      <w:bookmarkEnd w:id="249"/>
    </w:p>
    <w:p w14:paraId="0983A356" w14:textId="77777777" w:rsidR="00CF74FB" w:rsidRPr="00F94D8C" w:rsidRDefault="00CF74FB" w:rsidP="00CF74FB"/>
    <w:p w14:paraId="1A1DE19D" w14:textId="77777777" w:rsidR="00CF74FB" w:rsidRDefault="00CF74FB" w:rsidP="00CF74FB">
      <w:pPr>
        <w:pStyle w:val="BASLIK"/>
        <w:numPr>
          <w:ilvl w:val="0"/>
          <w:numId w:val="0"/>
        </w:numPr>
        <w:spacing w:before="0" w:after="0"/>
        <w:ind w:firstLine="567"/>
        <w:jc w:val="both"/>
        <w:rPr>
          <w:b w:val="0"/>
        </w:rPr>
      </w:pPr>
      <w:r w:rsidRPr="00A22A1C">
        <w:rPr>
          <w:b w:val="0"/>
        </w:rPr>
        <w:t>Bu bölümde yer alan göstergeler başvuru sahibi</w:t>
      </w:r>
      <w:r w:rsidRPr="00A22A1C">
        <w:rPr>
          <w:b w:val="0"/>
          <w:bCs/>
        </w:rPr>
        <w:t xml:space="preserve"> SA</w:t>
      </w:r>
      <w:r>
        <w:rPr>
          <w:b w:val="0"/>
          <w:bCs/>
        </w:rPr>
        <w:t>SA ve başvuruyu destekleyen Koza Polyester</w:t>
      </w:r>
      <w:r w:rsidRPr="00A22A1C">
        <w:rPr>
          <w:b w:val="0"/>
          <w:bCs/>
        </w:rPr>
        <w:t xml:space="preserve"> firmaları</w:t>
      </w:r>
      <w:r w:rsidRPr="00A22A1C">
        <w:rPr>
          <w:b w:val="0"/>
          <w:bCs/>
          <w:szCs w:val="24"/>
        </w:rPr>
        <w:t xml:space="preserve"> tarafından sağlanan, 201</w:t>
      </w:r>
      <w:r>
        <w:rPr>
          <w:b w:val="0"/>
          <w:bCs/>
          <w:szCs w:val="24"/>
        </w:rPr>
        <w:t>6</w:t>
      </w:r>
      <w:r w:rsidRPr="00A22A1C">
        <w:rPr>
          <w:b w:val="0"/>
          <w:bCs/>
          <w:szCs w:val="24"/>
        </w:rPr>
        <w:t>-2019 yıllarını ve 2019-2020 yıllarının 9 aylık dönemini kapsayan verilerden yararlanılarak hazırlanmıştır.</w:t>
      </w:r>
      <w:r w:rsidRPr="00A22A1C">
        <w:t xml:space="preserve"> </w:t>
      </w:r>
      <w:r w:rsidRPr="00A22A1C">
        <w:rPr>
          <w:b w:val="0"/>
        </w:rPr>
        <w:t>Buna ek olarak, başvuruda sunulan veriler, baz yıl olarak alınan 201</w:t>
      </w:r>
      <w:r>
        <w:rPr>
          <w:b w:val="0"/>
        </w:rPr>
        <w:t>6</w:t>
      </w:r>
      <w:r w:rsidRPr="00A22A1C">
        <w:rPr>
          <w:b w:val="0"/>
        </w:rPr>
        <w:t xml:space="preserve"> rakamlarına göre endekslenmiştir.</w:t>
      </w:r>
    </w:p>
    <w:p w14:paraId="07650B2F" w14:textId="13A5BCC3" w:rsidR="00CF74FB" w:rsidRDefault="00CF74FB" w:rsidP="00CF74FB">
      <w:pPr>
        <w:pStyle w:val="BASLIK"/>
        <w:numPr>
          <w:ilvl w:val="0"/>
          <w:numId w:val="0"/>
        </w:numPr>
        <w:spacing w:before="0" w:after="0"/>
        <w:ind w:firstLine="567"/>
        <w:jc w:val="both"/>
        <w:rPr>
          <w:b w:val="0"/>
        </w:rPr>
      </w:pPr>
    </w:p>
    <w:p w14:paraId="584745E0" w14:textId="77777777" w:rsidR="007B1965" w:rsidRPr="00A22A1C" w:rsidRDefault="007B1965" w:rsidP="00CF74FB">
      <w:pPr>
        <w:pStyle w:val="BASLIK"/>
        <w:numPr>
          <w:ilvl w:val="0"/>
          <w:numId w:val="0"/>
        </w:numPr>
        <w:spacing w:before="0" w:after="0"/>
        <w:ind w:firstLine="567"/>
        <w:jc w:val="both"/>
        <w:rPr>
          <w:b w:val="0"/>
        </w:rPr>
      </w:pPr>
    </w:p>
    <w:p w14:paraId="4A6ABC50"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50" w:name="_Toc46327588"/>
      <w:bookmarkStart w:id="251" w:name="_Toc46394810"/>
      <w:bookmarkStart w:id="252" w:name="_Toc49158930"/>
      <w:bookmarkStart w:id="253" w:name="_Toc50985289"/>
      <w:bookmarkStart w:id="254" w:name="_Toc63174014"/>
      <w:bookmarkStart w:id="255" w:name="_Toc72141936"/>
      <w:bookmarkStart w:id="256" w:name="_Toc72141997"/>
      <w:bookmarkStart w:id="257" w:name="_Toc72142065"/>
      <w:bookmarkStart w:id="258" w:name="_Toc72142132"/>
      <w:bookmarkStart w:id="259" w:name="_Toc72142193"/>
      <w:bookmarkStart w:id="260" w:name="_Toc72142772"/>
      <w:bookmarkStart w:id="261" w:name="_Toc72143091"/>
      <w:bookmarkStart w:id="262" w:name="_Toc72245999"/>
      <w:bookmarkStart w:id="263" w:name="_Toc477962373"/>
      <w:bookmarkStart w:id="264" w:name="_Toc339892355"/>
      <w:bookmarkEnd w:id="250"/>
      <w:bookmarkEnd w:id="251"/>
      <w:bookmarkEnd w:id="252"/>
      <w:bookmarkEnd w:id="253"/>
      <w:bookmarkEnd w:id="254"/>
      <w:bookmarkEnd w:id="255"/>
      <w:bookmarkEnd w:id="256"/>
      <w:bookmarkEnd w:id="257"/>
      <w:bookmarkEnd w:id="258"/>
      <w:bookmarkEnd w:id="259"/>
      <w:bookmarkEnd w:id="260"/>
      <w:bookmarkEnd w:id="261"/>
      <w:bookmarkEnd w:id="262"/>
    </w:p>
    <w:p w14:paraId="7BC72E06"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65" w:name="_Toc46327589"/>
      <w:bookmarkStart w:id="266" w:name="_Toc46394811"/>
      <w:bookmarkStart w:id="267" w:name="_Toc49158931"/>
      <w:bookmarkStart w:id="268" w:name="_Toc50985290"/>
      <w:bookmarkStart w:id="269" w:name="_Toc63174015"/>
      <w:bookmarkStart w:id="270" w:name="_Toc72141937"/>
      <w:bookmarkStart w:id="271" w:name="_Toc72141998"/>
      <w:bookmarkStart w:id="272" w:name="_Toc72142066"/>
      <w:bookmarkStart w:id="273" w:name="_Toc72142133"/>
      <w:bookmarkStart w:id="274" w:name="_Toc72142194"/>
      <w:bookmarkStart w:id="275" w:name="_Toc72142773"/>
      <w:bookmarkStart w:id="276" w:name="_Toc72143092"/>
      <w:bookmarkStart w:id="277" w:name="_Toc72246000"/>
      <w:bookmarkEnd w:id="265"/>
      <w:bookmarkEnd w:id="266"/>
      <w:bookmarkEnd w:id="267"/>
      <w:bookmarkEnd w:id="268"/>
      <w:bookmarkEnd w:id="269"/>
      <w:bookmarkEnd w:id="270"/>
      <w:bookmarkEnd w:id="271"/>
      <w:bookmarkEnd w:id="272"/>
      <w:bookmarkEnd w:id="273"/>
      <w:bookmarkEnd w:id="274"/>
      <w:bookmarkEnd w:id="275"/>
      <w:bookmarkEnd w:id="276"/>
      <w:bookmarkEnd w:id="277"/>
    </w:p>
    <w:p w14:paraId="233DA659"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78" w:name="_Toc46327590"/>
      <w:bookmarkStart w:id="279" w:name="_Toc46394812"/>
      <w:bookmarkStart w:id="280" w:name="_Toc49158932"/>
      <w:bookmarkStart w:id="281" w:name="_Toc50985291"/>
      <w:bookmarkStart w:id="282" w:name="_Toc63174016"/>
      <w:bookmarkStart w:id="283" w:name="_Toc72141938"/>
      <w:bookmarkStart w:id="284" w:name="_Toc72141999"/>
      <w:bookmarkStart w:id="285" w:name="_Toc72142067"/>
      <w:bookmarkStart w:id="286" w:name="_Toc72142134"/>
      <w:bookmarkStart w:id="287" w:name="_Toc72142195"/>
      <w:bookmarkStart w:id="288" w:name="_Toc72142774"/>
      <w:bookmarkStart w:id="289" w:name="_Toc72143093"/>
      <w:bookmarkStart w:id="290" w:name="_Toc72246001"/>
      <w:bookmarkEnd w:id="278"/>
      <w:bookmarkEnd w:id="279"/>
      <w:bookmarkEnd w:id="280"/>
      <w:bookmarkEnd w:id="281"/>
      <w:bookmarkEnd w:id="282"/>
      <w:bookmarkEnd w:id="283"/>
      <w:bookmarkEnd w:id="284"/>
      <w:bookmarkEnd w:id="285"/>
      <w:bookmarkEnd w:id="286"/>
      <w:bookmarkEnd w:id="287"/>
      <w:bookmarkEnd w:id="288"/>
      <w:bookmarkEnd w:id="289"/>
      <w:bookmarkEnd w:id="290"/>
    </w:p>
    <w:p w14:paraId="0F237C14"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91" w:name="_Toc46327591"/>
      <w:bookmarkStart w:id="292" w:name="_Toc46394813"/>
      <w:bookmarkStart w:id="293" w:name="_Toc49158933"/>
      <w:bookmarkStart w:id="294" w:name="_Toc50985292"/>
      <w:bookmarkStart w:id="295" w:name="_Toc63174017"/>
      <w:bookmarkStart w:id="296" w:name="_Toc72141939"/>
      <w:bookmarkStart w:id="297" w:name="_Toc72142000"/>
      <w:bookmarkStart w:id="298" w:name="_Toc72142068"/>
      <w:bookmarkStart w:id="299" w:name="_Toc72142135"/>
      <w:bookmarkStart w:id="300" w:name="_Toc72142196"/>
      <w:bookmarkStart w:id="301" w:name="_Toc72142775"/>
      <w:bookmarkStart w:id="302" w:name="_Toc72143094"/>
      <w:bookmarkStart w:id="303" w:name="_Toc72246002"/>
      <w:bookmarkEnd w:id="291"/>
      <w:bookmarkEnd w:id="292"/>
      <w:bookmarkEnd w:id="293"/>
      <w:bookmarkEnd w:id="294"/>
      <w:bookmarkEnd w:id="295"/>
      <w:bookmarkEnd w:id="296"/>
      <w:bookmarkEnd w:id="297"/>
      <w:bookmarkEnd w:id="298"/>
      <w:bookmarkEnd w:id="299"/>
      <w:bookmarkEnd w:id="300"/>
      <w:bookmarkEnd w:id="301"/>
      <w:bookmarkEnd w:id="302"/>
      <w:bookmarkEnd w:id="303"/>
    </w:p>
    <w:p w14:paraId="5F5BB347" w14:textId="77777777" w:rsidR="00CF74FB" w:rsidRPr="00A22A1C" w:rsidRDefault="00CF74FB" w:rsidP="00CF74FB">
      <w:pPr>
        <w:pStyle w:val="Balk2"/>
        <w:numPr>
          <w:ilvl w:val="1"/>
          <w:numId w:val="15"/>
        </w:numPr>
        <w:ind w:left="567" w:hanging="567"/>
        <w:jc w:val="left"/>
        <w:rPr>
          <w:sz w:val="24"/>
        </w:rPr>
      </w:pPr>
      <w:bookmarkStart w:id="304" w:name="_Toc46327592"/>
      <w:bookmarkStart w:id="305" w:name="_Toc63174018"/>
      <w:bookmarkStart w:id="306" w:name="_Toc72246003"/>
      <w:bookmarkStart w:id="307" w:name="_Hlk51153355"/>
      <w:r w:rsidRPr="00A22A1C">
        <w:rPr>
          <w:sz w:val="24"/>
        </w:rPr>
        <w:t>Tüketim</w:t>
      </w:r>
      <w:bookmarkEnd w:id="263"/>
      <w:bookmarkEnd w:id="304"/>
      <w:bookmarkEnd w:id="305"/>
      <w:bookmarkEnd w:id="306"/>
    </w:p>
    <w:p w14:paraId="5BF9847B"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5AC462FD"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5C4CC9" w14:textId="77777777" w:rsidR="00CF74FB" w:rsidRPr="00F91993" w:rsidRDefault="00CF74FB" w:rsidP="00AA4290">
            <w:pPr>
              <w:rPr>
                <w:b/>
                <w:bCs/>
                <w:color w:val="000000"/>
              </w:rPr>
            </w:pPr>
            <w:r w:rsidRPr="00F91993">
              <w:rPr>
                <w:b/>
                <w:bCs/>
                <w:color w:val="000000"/>
              </w:rPr>
              <w:t>Tüketim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05FA764B"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498C25B"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3651638"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812313D"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6CF7FBA0"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07D1CBE" w14:textId="77777777" w:rsidR="00CF74FB" w:rsidRPr="00F91993" w:rsidRDefault="00CF74FB" w:rsidP="00AA4290">
            <w:pPr>
              <w:jc w:val="center"/>
              <w:rPr>
                <w:b/>
                <w:bCs/>
                <w:color w:val="000000"/>
              </w:rPr>
            </w:pPr>
            <w:r w:rsidRPr="00F91993">
              <w:rPr>
                <w:b/>
                <w:bCs/>
                <w:color w:val="000000"/>
              </w:rPr>
              <w:t>2020(9)</w:t>
            </w:r>
          </w:p>
        </w:tc>
      </w:tr>
      <w:tr w:rsidR="00CF74FB" w:rsidRPr="00F91993" w14:paraId="79E60E24"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1868BF6A"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058412D6"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36D3609A" w14:textId="77777777" w:rsidR="00CF74FB" w:rsidRPr="00F91993" w:rsidRDefault="00CF74FB" w:rsidP="00AA4290">
            <w:pPr>
              <w:jc w:val="center"/>
              <w:rPr>
                <w:color w:val="000000"/>
              </w:rPr>
            </w:pPr>
            <w:r w:rsidRPr="00F91993">
              <w:rPr>
                <w:color w:val="000000"/>
              </w:rPr>
              <w:t>170</w:t>
            </w:r>
          </w:p>
        </w:tc>
        <w:tc>
          <w:tcPr>
            <w:tcW w:w="584" w:type="pct"/>
            <w:tcBorders>
              <w:top w:val="nil"/>
              <w:left w:val="nil"/>
              <w:bottom w:val="single" w:sz="8" w:space="0" w:color="auto"/>
              <w:right w:val="single" w:sz="8" w:space="0" w:color="auto"/>
            </w:tcBorders>
            <w:shd w:val="clear" w:color="auto" w:fill="auto"/>
            <w:vAlign w:val="center"/>
            <w:hideMark/>
          </w:tcPr>
          <w:p w14:paraId="662DCB03" w14:textId="77777777" w:rsidR="00CF74FB" w:rsidRPr="00F91993" w:rsidRDefault="00CF74FB" w:rsidP="00AA4290">
            <w:pPr>
              <w:jc w:val="center"/>
              <w:rPr>
                <w:color w:val="000000"/>
              </w:rPr>
            </w:pPr>
            <w:r w:rsidRPr="00F91993">
              <w:rPr>
                <w:color w:val="000000"/>
              </w:rPr>
              <w:t>266</w:t>
            </w:r>
          </w:p>
        </w:tc>
        <w:tc>
          <w:tcPr>
            <w:tcW w:w="584" w:type="pct"/>
            <w:tcBorders>
              <w:top w:val="nil"/>
              <w:left w:val="nil"/>
              <w:bottom w:val="single" w:sz="8" w:space="0" w:color="auto"/>
              <w:right w:val="single" w:sz="8" w:space="0" w:color="auto"/>
            </w:tcBorders>
            <w:shd w:val="clear" w:color="auto" w:fill="auto"/>
            <w:vAlign w:val="center"/>
            <w:hideMark/>
          </w:tcPr>
          <w:p w14:paraId="05D20E7B" w14:textId="77777777" w:rsidR="00CF74FB" w:rsidRPr="00F91993" w:rsidRDefault="00CF74FB" w:rsidP="00AA4290">
            <w:pPr>
              <w:jc w:val="center"/>
              <w:rPr>
                <w:color w:val="000000"/>
              </w:rPr>
            </w:pPr>
            <w:r w:rsidRPr="00F91993">
              <w:rPr>
                <w:color w:val="000000"/>
              </w:rPr>
              <w:t>297</w:t>
            </w:r>
          </w:p>
        </w:tc>
        <w:tc>
          <w:tcPr>
            <w:tcW w:w="584" w:type="pct"/>
            <w:tcBorders>
              <w:top w:val="nil"/>
              <w:left w:val="nil"/>
              <w:bottom w:val="single" w:sz="8" w:space="0" w:color="auto"/>
              <w:right w:val="single" w:sz="8" w:space="0" w:color="auto"/>
            </w:tcBorders>
            <w:shd w:val="clear" w:color="auto" w:fill="auto"/>
            <w:vAlign w:val="center"/>
            <w:hideMark/>
          </w:tcPr>
          <w:p w14:paraId="668236BC"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2C7AB106" w14:textId="77777777" w:rsidR="00CF74FB" w:rsidRPr="00F91993" w:rsidRDefault="00CF74FB" w:rsidP="00AA4290">
            <w:pPr>
              <w:jc w:val="center"/>
              <w:rPr>
                <w:color w:val="000000"/>
              </w:rPr>
            </w:pPr>
            <w:r w:rsidRPr="00F91993">
              <w:rPr>
                <w:color w:val="000000"/>
              </w:rPr>
              <w:t>103</w:t>
            </w:r>
          </w:p>
        </w:tc>
      </w:tr>
    </w:tbl>
    <w:p w14:paraId="09B9688D" w14:textId="77777777" w:rsidR="00CF74FB" w:rsidRPr="00A22A1C" w:rsidRDefault="00CF74FB" w:rsidP="00CF74FB"/>
    <w:p w14:paraId="28ECAB3C" w14:textId="003F5B38" w:rsidR="00CF74FB" w:rsidRPr="00A22A1C" w:rsidRDefault="00CF74FB" w:rsidP="00CF74FB">
      <w:pPr>
        <w:ind w:firstLine="567"/>
        <w:jc w:val="both"/>
      </w:pPr>
      <w:r w:rsidRPr="00A22A1C">
        <w:t>Tabloda yer alan tüketim verileri</w:t>
      </w:r>
      <w:r w:rsidR="001608E7">
        <w:t>,</w:t>
      </w:r>
      <w:r w:rsidRPr="00A22A1C">
        <w:t xml:space="preserve"> yerli üreticilerin yurt içi satış rakamları ile genel ithalat rakamlarının konsolide edilmesiyle hesaplanmıştır. Soruşturma döneminde yurt içi tüketim yıl bazında sürekli yükselen bir seyir izlemiştir. Buna göre, 201</w:t>
      </w:r>
      <w:r>
        <w:t>6</w:t>
      </w:r>
      <w:r w:rsidRPr="00A22A1C">
        <w:t xml:space="preserve"> yılında </w:t>
      </w:r>
      <w:r w:rsidR="00AA4290">
        <w:t>100 olan tüketim endeksi</w:t>
      </w:r>
      <w:r w:rsidRPr="00A22A1C">
        <w:t xml:space="preserve"> 2019 yılında </w:t>
      </w:r>
      <w:r w:rsidR="00AA4290">
        <w:t>297’ye</w:t>
      </w:r>
      <w:r w:rsidRPr="00A22A1C">
        <w:t xml:space="preserve"> yükselmiştir. 2020 yılının 9 aylık döneminde 2019 yılının aynı dönemine kıyasla</w:t>
      </w:r>
      <w:r w:rsidR="00AA4290">
        <w:t xml:space="preserve"> artışın</w:t>
      </w:r>
      <w:r w:rsidRPr="00A22A1C">
        <w:t xml:space="preserve"> sürdüğü anlaşılmaktadır.</w:t>
      </w:r>
      <w:r>
        <w:t xml:space="preserve"> </w:t>
      </w:r>
    </w:p>
    <w:p w14:paraId="1A71F79D" w14:textId="77777777" w:rsidR="00CF74FB" w:rsidRPr="00A22A1C" w:rsidRDefault="00CF74FB" w:rsidP="00CF74FB">
      <w:pPr>
        <w:ind w:firstLine="567"/>
        <w:jc w:val="both"/>
      </w:pPr>
    </w:p>
    <w:p w14:paraId="2134FB35" w14:textId="77777777" w:rsidR="00CF74FB" w:rsidRPr="00A22A1C" w:rsidRDefault="00CF74FB" w:rsidP="00CF74FB">
      <w:pPr>
        <w:pStyle w:val="Balk2"/>
        <w:numPr>
          <w:ilvl w:val="1"/>
          <w:numId w:val="15"/>
        </w:numPr>
        <w:ind w:left="567" w:hanging="567"/>
        <w:jc w:val="left"/>
        <w:rPr>
          <w:sz w:val="24"/>
        </w:rPr>
      </w:pPr>
      <w:bookmarkStart w:id="308" w:name="_Toc477962374"/>
      <w:bookmarkStart w:id="309" w:name="_Toc46327593"/>
      <w:bookmarkStart w:id="310" w:name="_Toc63174019"/>
      <w:bookmarkStart w:id="311" w:name="_Toc72246004"/>
      <w:bookmarkEnd w:id="264"/>
      <w:r w:rsidRPr="00A22A1C">
        <w:rPr>
          <w:sz w:val="24"/>
        </w:rPr>
        <w:t>Üretim</w:t>
      </w:r>
      <w:bookmarkEnd w:id="308"/>
      <w:bookmarkEnd w:id="309"/>
      <w:bookmarkEnd w:id="310"/>
      <w:bookmarkEnd w:id="311"/>
    </w:p>
    <w:p w14:paraId="0895EA70" w14:textId="77777777" w:rsidR="00CF74FB" w:rsidRPr="00A22A1C" w:rsidRDefault="00CF74FB" w:rsidP="00CF74FB">
      <w:pPr>
        <w:pStyle w:val="Balk2"/>
        <w:ind w:left="360"/>
        <w:rPr>
          <w:sz w:val="24"/>
          <w:highlight w:val="yellow"/>
        </w:rPr>
      </w:pPr>
    </w:p>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55E1B1D9"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4F776B" w14:textId="77777777" w:rsidR="00CF74FB" w:rsidRPr="00F91993" w:rsidRDefault="00CF74FB" w:rsidP="00AA4290">
            <w:pPr>
              <w:rPr>
                <w:b/>
                <w:bCs/>
                <w:color w:val="000000"/>
              </w:rPr>
            </w:pPr>
            <w:r w:rsidRPr="00F91993">
              <w:rPr>
                <w:b/>
                <w:bCs/>
                <w:color w:val="000000"/>
              </w:rPr>
              <w:t>Üretim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55A52E91"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CF863B1"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015502C"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CB17DC6"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7033144E"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729EEC71" w14:textId="77777777" w:rsidR="00CF74FB" w:rsidRPr="00F91993" w:rsidRDefault="00CF74FB" w:rsidP="00AA4290">
            <w:pPr>
              <w:jc w:val="center"/>
              <w:rPr>
                <w:b/>
                <w:bCs/>
                <w:color w:val="000000"/>
              </w:rPr>
            </w:pPr>
            <w:r w:rsidRPr="00F91993">
              <w:rPr>
                <w:b/>
                <w:bCs/>
                <w:color w:val="000000"/>
              </w:rPr>
              <w:t>2020(9)</w:t>
            </w:r>
          </w:p>
        </w:tc>
      </w:tr>
      <w:tr w:rsidR="00CF74FB" w:rsidRPr="00F91993" w14:paraId="4A7A7059"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3C9AB84C"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169D05DE"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20F6C95A" w14:textId="77777777" w:rsidR="00CF74FB" w:rsidRPr="00F91993" w:rsidRDefault="00CF74FB" w:rsidP="00AA4290">
            <w:pPr>
              <w:jc w:val="center"/>
              <w:rPr>
                <w:color w:val="000000"/>
              </w:rPr>
            </w:pPr>
            <w:r w:rsidRPr="00F91993">
              <w:rPr>
                <w:color w:val="000000"/>
              </w:rPr>
              <w:t>103</w:t>
            </w:r>
          </w:p>
        </w:tc>
        <w:tc>
          <w:tcPr>
            <w:tcW w:w="584" w:type="pct"/>
            <w:tcBorders>
              <w:top w:val="nil"/>
              <w:left w:val="nil"/>
              <w:bottom w:val="single" w:sz="8" w:space="0" w:color="auto"/>
              <w:right w:val="single" w:sz="8" w:space="0" w:color="auto"/>
            </w:tcBorders>
            <w:shd w:val="clear" w:color="auto" w:fill="auto"/>
            <w:vAlign w:val="center"/>
            <w:hideMark/>
          </w:tcPr>
          <w:p w14:paraId="369741E9" w14:textId="77777777" w:rsidR="00CF74FB" w:rsidRPr="00F91993" w:rsidRDefault="00CF74FB" w:rsidP="00AA4290">
            <w:pPr>
              <w:jc w:val="center"/>
              <w:rPr>
                <w:color w:val="000000"/>
              </w:rPr>
            </w:pPr>
            <w:r w:rsidRPr="00F91993">
              <w:rPr>
                <w:color w:val="000000"/>
              </w:rPr>
              <w:t>107</w:t>
            </w:r>
          </w:p>
        </w:tc>
        <w:tc>
          <w:tcPr>
            <w:tcW w:w="584" w:type="pct"/>
            <w:tcBorders>
              <w:top w:val="nil"/>
              <w:left w:val="nil"/>
              <w:bottom w:val="single" w:sz="8" w:space="0" w:color="auto"/>
              <w:right w:val="single" w:sz="8" w:space="0" w:color="auto"/>
            </w:tcBorders>
            <w:shd w:val="clear" w:color="auto" w:fill="auto"/>
            <w:vAlign w:val="center"/>
            <w:hideMark/>
          </w:tcPr>
          <w:p w14:paraId="63C854AB" w14:textId="77777777" w:rsidR="00CF74FB" w:rsidRPr="00F91993" w:rsidRDefault="00CF74FB" w:rsidP="00AA4290">
            <w:pPr>
              <w:jc w:val="center"/>
              <w:rPr>
                <w:color w:val="000000"/>
              </w:rPr>
            </w:pPr>
            <w:r w:rsidRPr="00F91993">
              <w:rPr>
                <w:color w:val="000000"/>
              </w:rPr>
              <w:t>138</w:t>
            </w:r>
          </w:p>
        </w:tc>
        <w:tc>
          <w:tcPr>
            <w:tcW w:w="584" w:type="pct"/>
            <w:tcBorders>
              <w:top w:val="nil"/>
              <w:left w:val="nil"/>
              <w:bottom w:val="single" w:sz="8" w:space="0" w:color="auto"/>
              <w:right w:val="single" w:sz="8" w:space="0" w:color="auto"/>
            </w:tcBorders>
            <w:shd w:val="clear" w:color="auto" w:fill="auto"/>
            <w:vAlign w:val="center"/>
            <w:hideMark/>
          </w:tcPr>
          <w:p w14:paraId="176519D6"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1C9CE7EF" w14:textId="77777777" w:rsidR="00CF74FB" w:rsidRPr="00F91993" w:rsidRDefault="00CF74FB" w:rsidP="00AA4290">
            <w:pPr>
              <w:jc w:val="center"/>
              <w:rPr>
                <w:color w:val="000000"/>
              </w:rPr>
            </w:pPr>
            <w:r w:rsidRPr="00F91993">
              <w:rPr>
                <w:color w:val="000000"/>
              </w:rPr>
              <w:t>156</w:t>
            </w:r>
          </w:p>
        </w:tc>
      </w:tr>
    </w:tbl>
    <w:p w14:paraId="5634ECD5" w14:textId="77777777" w:rsidR="00CF74FB" w:rsidRPr="00A22A1C" w:rsidRDefault="00CF74FB" w:rsidP="00CF74FB">
      <w:pPr>
        <w:ind w:firstLine="567"/>
        <w:jc w:val="both"/>
      </w:pPr>
    </w:p>
    <w:p w14:paraId="4F7BF115" w14:textId="07C8A145" w:rsidR="001608E7" w:rsidRPr="00A22A1C" w:rsidRDefault="00CF74FB" w:rsidP="00CF74FB">
      <w:pPr>
        <w:ind w:firstLine="567"/>
        <w:jc w:val="both"/>
      </w:pPr>
      <w:r w:rsidRPr="00A22A1C">
        <w:t>Yerli üretici</w:t>
      </w:r>
      <w:r>
        <w:t>ler</w:t>
      </w:r>
      <w:r w:rsidRPr="00A22A1C">
        <w:t xml:space="preserve">in </w:t>
      </w:r>
      <w:r>
        <w:t>polyester elyaf</w:t>
      </w:r>
      <w:r w:rsidRPr="00A22A1C">
        <w:t xml:space="preserve"> üretim verileri incelendiğinde, 201</w:t>
      </w:r>
      <w:r>
        <w:t>6</w:t>
      </w:r>
      <w:r w:rsidRPr="00A22A1C">
        <w:t>-2019 yılları arasında üretimin düzenli olarak artış gösterdiği, 2019 yılında üretimin soruşturma döneminin en yüksek düzeyine ulaştığı görülmektedir. Üretim rakamı dönemsel verilerde de %</w:t>
      </w:r>
      <w:r>
        <w:t>56</w:t>
      </w:r>
      <w:r w:rsidRPr="00A22A1C">
        <w:t xml:space="preserve"> artış göstermiştir.</w:t>
      </w:r>
    </w:p>
    <w:p w14:paraId="635F340E" w14:textId="77777777" w:rsidR="00CF74FB" w:rsidRPr="00A22A1C" w:rsidRDefault="00CF74FB" w:rsidP="00F73F12">
      <w:pPr>
        <w:jc w:val="both"/>
      </w:pPr>
    </w:p>
    <w:p w14:paraId="565CD8CC" w14:textId="77777777" w:rsidR="00CF74FB" w:rsidRPr="00A22A1C" w:rsidRDefault="00CF74FB" w:rsidP="00CF74FB">
      <w:pPr>
        <w:pStyle w:val="Balk2"/>
        <w:numPr>
          <w:ilvl w:val="1"/>
          <w:numId w:val="15"/>
        </w:numPr>
        <w:ind w:left="567" w:hanging="567"/>
        <w:jc w:val="left"/>
        <w:rPr>
          <w:sz w:val="24"/>
        </w:rPr>
      </w:pPr>
      <w:bookmarkStart w:id="312" w:name="_Toc477962375"/>
      <w:bookmarkStart w:id="313" w:name="_Toc46327594"/>
      <w:bookmarkStart w:id="314" w:name="_Toc63174020"/>
      <w:bookmarkStart w:id="315" w:name="_Toc72246005"/>
      <w:r w:rsidRPr="00A22A1C">
        <w:rPr>
          <w:sz w:val="24"/>
        </w:rPr>
        <w:t>Yurt İçi Satışlar</w:t>
      </w:r>
      <w:bookmarkEnd w:id="312"/>
      <w:bookmarkEnd w:id="313"/>
      <w:bookmarkEnd w:id="314"/>
      <w:bookmarkEnd w:id="315"/>
    </w:p>
    <w:p w14:paraId="42F5F089"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74DC5031"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199D38" w14:textId="77777777" w:rsidR="00CF74FB" w:rsidRPr="00F91993" w:rsidRDefault="00CF74FB" w:rsidP="00AA4290">
            <w:pPr>
              <w:rPr>
                <w:b/>
                <w:bCs/>
                <w:color w:val="000000"/>
              </w:rPr>
            </w:pPr>
            <w:r w:rsidRPr="00F91993">
              <w:rPr>
                <w:b/>
                <w:bCs/>
                <w:color w:val="000000"/>
              </w:rPr>
              <w:t>Yurtiçi Satışlar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21B16B4D"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E6E297D"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33A62F2"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01F2C325"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59352520"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66DE2FCA" w14:textId="77777777" w:rsidR="00CF74FB" w:rsidRPr="00F91993" w:rsidRDefault="00CF74FB" w:rsidP="00AA4290">
            <w:pPr>
              <w:jc w:val="center"/>
              <w:rPr>
                <w:b/>
                <w:bCs/>
                <w:color w:val="000000"/>
              </w:rPr>
            </w:pPr>
            <w:r w:rsidRPr="00F91993">
              <w:rPr>
                <w:b/>
                <w:bCs/>
                <w:color w:val="000000"/>
              </w:rPr>
              <w:t>2020(9)</w:t>
            </w:r>
          </w:p>
        </w:tc>
      </w:tr>
      <w:tr w:rsidR="00CF74FB" w:rsidRPr="00F91993" w14:paraId="49DE511E"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34F671DD"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6D7AEE91"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201F353A" w14:textId="77777777" w:rsidR="00CF74FB" w:rsidRPr="00F91993" w:rsidRDefault="00CF74FB" w:rsidP="00AA4290">
            <w:pPr>
              <w:jc w:val="center"/>
              <w:rPr>
                <w:color w:val="000000"/>
              </w:rPr>
            </w:pPr>
            <w:r w:rsidRPr="00F91993">
              <w:rPr>
                <w:color w:val="000000"/>
              </w:rPr>
              <w:t>132</w:t>
            </w:r>
          </w:p>
        </w:tc>
        <w:tc>
          <w:tcPr>
            <w:tcW w:w="584" w:type="pct"/>
            <w:tcBorders>
              <w:top w:val="nil"/>
              <w:left w:val="nil"/>
              <w:bottom w:val="single" w:sz="8" w:space="0" w:color="auto"/>
              <w:right w:val="single" w:sz="8" w:space="0" w:color="auto"/>
            </w:tcBorders>
            <w:shd w:val="clear" w:color="auto" w:fill="auto"/>
            <w:vAlign w:val="center"/>
            <w:hideMark/>
          </w:tcPr>
          <w:p w14:paraId="6849B1FB" w14:textId="77777777" w:rsidR="00CF74FB" w:rsidRPr="00F91993" w:rsidRDefault="00CF74FB" w:rsidP="00AA4290">
            <w:pPr>
              <w:jc w:val="center"/>
              <w:rPr>
                <w:color w:val="000000"/>
              </w:rPr>
            </w:pPr>
            <w:r w:rsidRPr="00F91993">
              <w:rPr>
                <w:color w:val="000000"/>
              </w:rPr>
              <w:t>132</w:t>
            </w:r>
          </w:p>
        </w:tc>
        <w:tc>
          <w:tcPr>
            <w:tcW w:w="584" w:type="pct"/>
            <w:tcBorders>
              <w:top w:val="nil"/>
              <w:left w:val="nil"/>
              <w:bottom w:val="single" w:sz="8" w:space="0" w:color="auto"/>
              <w:right w:val="single" w:sz="8" w:space="0" w:color="auto"/>
            </w:tcBorders>
            <w:shd w:val="clear" w:color="auto" w:fill="auto"/>
            <w:vAlign w:val="center"/>
            <w:hideMark/>
          </w:tcPr>
          <w:p w14:paraId="6E3DE810" w14:textId="77777777" w:rsidR="00CF74FB" w:rsidRPr="00F91993" w:rsidRDefault="00CF74FB" w:rsidP="00AA4290">
            <w:pPr>
              <w:jc w:val="center"/>
              <w:rPr>
                <w:color w:val="000000"/>
              </w:rPr>
            </w:pPr>
            <w:r w:rsidRPr="00F91993">
              <w:rPr>
                <w:color w:val="000000"/>
              </w:rPr>
              <w:t>167</w:t>
            </w:r>
          </w:p>
        </w:tc>
        <w:tc>
          <w:tcPr>
            <w:tcW w:w="584" w:type="pct"/>
            <w:tcBorders>
              <w:top w:val="nil"/>
              <w:left w:val="nil"/>
              <w:bottom w:val="single" w:sz="8" w:space="0" w:color="auto"/>
              <w:right w:val="single" w:sz="8" w:space="0" w:color="auto"/>
            </w:tcBorders>
            <w:shd w:val="clear" w:color="auto" w:fill="auto"/>
            <w:vAlign w:val="center"/>
            <w:hideMark/>
          </w:tcPr>
          <w:p w14:paraId="57FC8DA5"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0ED2D912" w14:textId="77777777" w:rsidR="00CF74FB" w:rsidRPr="00F91993" w:rsidRDefault="00CF74FB" w:rsidP="00AA4290">
            <w:pPr>
              <w:jc w:val="center"/>
              <w:rPr>
                <w:color w:val="000000"/>
              </w:rPr>
            </w:pPr>
            <w:r w:rsidRPr="00F91993">
              <w:rPr>
                <w:color w:val="000000"/>
              </w:rPr>
              <w:t>141</w:t>
            </w:r>
          </w:p>
        </w:tc>
      </w:tr>
    </w:tbl>
    <w:p w14:paraId="70DAD3F9" w14:textId="77777777" w:rsidR="00CF74FB" w:rsidRPr="00A22A1C" w:rsidRDefault="00CF74FB" w:rsidP="00CF74FB">
      <w:pPr>
        <w:ind w:firstLine="709"/>
        <w:jc w:val="both"/>
      </w:pPr>
    </w:p>
    <w:p w14:paraId="1602DCC3" w14:textId="165E189D" w:rsidR="00CF74FB" w:rsidRPr="00A22A1C" w:rsidRDefault="00CF74FB" w:rsidP="00CF74FB">
      <w:pPr>
        <w:ind w:firstLine="567"/>
        <w:jc w:val="both"/>
      </w:pPr>
      <w:r w:rsidRPr="00A22A1C">
        <w:t xml:space="preserve">Soruşturma konusu ürünün yurt içi satış miktarı </w:t>
      </w:r>
      <w:r>
        <w:t>2017 yılında</w:t>
      </w:r>
      <w:r w:rsidRPr="00A22A1C">
        <w:t xml:space="preserve"> artış göstermiş</w:t>
      </w:r>
      <w:r>
        <w:t>,</w:t>
      </w:r>
      <w:r w:rsidRPr="00A22A1C">
        <w:t xml:space="preserve"> 2018</w:t>
      </w:r>
      <w:r>
        <w:t xml:space="preserve"> yılında</w:t>
      </w:r>
      <w:r w:rsidRPr="00A22A1C">
        <w:t xml:space="preserve"> bir önceki yıl ile aynı seviyede gerçekleşmiş, 2019 yılında ise önceki yıla göre %27 oranında artışla </w:t>
      </w:r>
      <w:r w:rsidR="00AA4290">
        <w:t>167 endeks seviyesine</w:t>
      </w:r>
      <w:r w:rsidRPr="00A22A1C">
        <w:t xml:space="preserve"> yükselmiştir. 2020 yılının 9 aylık döneminde de </w:t>
      </w:r>
      <w:r>
        <w:t>yurt içi satışlar</w:t>
      </w:r>
      <w:r w:rsidRPr="00A22A1C">
        <w:t xml:space="preserve"> 2019 yılının aynı dönemine kıyasla %41 oranında </w:t>
      </w:r>
      <w:r w:rsidR="00AA4290">
        <w:t>artış göstermiştir.</w:t>
      </w:r>
    </w:p>
    <w:p w14:paraId="06DBEE80" w14:textId="77777777" w:rsidR="00CF74FB" w:rsidRPr="00A22A1C" w:rsidRDefault="00CF74FB" w:rsidP="00CF74FB">
      <w:pPr>
        <w:pStyle w:val="Balk2"/>
        <w:jc w:val="both"/>
        <w:rPr>
          <w:sz w:val="24"/>
        </w:rPr>
      </w:pPr>
    </w:p>
    <w:p w14:paraId="3E5946D1" w14:textId="77777777" w:rsidR="00CF74FB" w:rsidRPr="00A22A1C" w:rsidRDefault="00CF74FB" w:rsidP="00CF74FB">
      <w:pPr>
        <w:pStyle w:val="Balk2"/>
        <w:numPr>
          <w:ilvl w:val="1"/>
          <w:numId w:val="15"/>
        </w:numPr>
        <w:ind w:left="567" w:hanging="567"/>
        <w:jc w:val="left"/>
        <w:rPr>
          <w:sz w:val="24"/>
        </w:rPr>
      </w:pPr>
      <w:bookmarkStart w:id="316" w:name="_Toc63174021"/>
      <w:bookmarkStart w:id="317" w:name="_Toc72246006"/>
      <w:bookmarkStart w:id="318" w:name="_Toc477962377"/>
      <w:bookmarkStart w:id="319" w:name="_Toc46327595"/>
      <w:r w:rsidRPr="00A22A1C">
        <w:rPr>
          <w:sz w:val="24"/>
        </w:rPr>
        <w:t>Yurt Dışı Satışlar</w:t>
      </w:r>
      <w:bookmarkEnd w:id="316"/>
      <w:bookmarkEnd w:id="317"/>
    </w:p>
    <w:p w14:paraId="01FEA11D"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7615C7" w14:paraId="5842CCE5"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777934" w14:textId="77777777" w:rsidR="00CF74FB" w:rsidRPr="007615C7" w:rsidRDefault="00CF74FB" w:rsidP="00AA4290">
            <w:pPr>
              <w:rPr>
                <w:b/>
                <w:bCs/>
                <w:color w:val="000000"/>
              </w:rPr>
            </w:pPr>
            <w:r w:rsidRPr="007615C7">
              <w:rPr>
                <w:b/>
                <w:bCs/>
                <w:color w:val="000000"/>
              </w:rPr>
              <w:t>Yurt Dışı Satışlar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2271850E" w14:textId="77777777" w:rsidR="00CF74FB" w:rsidRPr="007615C7" w:rsidRDefault="00CF74FB" w:rsidP="00AA4290">
            <w:pPr>
              <w:jc w:val="center"/>
              <w:rPr>
                <w:b/>
                <w:bCs/>
                <w:color w:val="000000"/>
              </w:rPr>
            </w:pPr>
            <w:r w:rsidRPr="007615C7">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80A274D" w14:textId="77777777" w:rsidR="00CF74FB" w:rsidRPr="007615C7" w:rsidRDefault="00CF74FB" w:rsidP="00AA4290">
            <w:pPr>
              <w:jc w:val="center"/>
              <w:rPr>
                <w:b/>
                <w:bCs/>
                <w:color w:val="000000"/>
              </w:rPr>
            </w:pPr>
            <w:r w:rsidRPr="007615C7">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8929E2C" w14:textId="77777777" w:rsidR="00CF74FB" w:rsidRPr="007615C7" w:rsidRDefault="00CF74FB" w:rsidP="00AA4290">
            <w:pPr>
              <w:jc w:val="center"/>
              <w:rPr>
                <w:b/>
                <w:bCs/>
                <w:color w:val="000000"/>
              </w:rPr>
            </w:pPr>
            <w:r w:rsidRPr="007615C7">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BCAD8B8" w14:textId="77777777" w:rsidR="00CF74FB" w:rsidRPr="007615C7" w:rsidRDefault="00CF74FB" w:rsidP="00AA4290">
            <w:pPr>
              <w:jc w:val="center"/>
              <w:rPr>
                <w:b/>
                <w:bCs/>
                <w:color w:val="000000"/>
              </w:rPr>
            </w:pPr>
            <w:r w:rsidRPr="007615C7">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5FE909C5" w14:textId="77777777" w:rsidR="00CF74FB" w:rsidRPr="007615C7" w:rsidRDefault="00CF74FB" w:rsidP="00AA4290">
            <w:pPr>
              <w:jc w:val="center"/>
              <w:rPr>
                <w:b/>
                <w:bCs/>
                <w:color w:val="000000"/>
              </w:rPr>
            </w:pPr>
            <w:r w:rsidRPr="007615C7">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A28BF62" w14:textId="77777777" w:rsidR="00CF74FB" w:rsidRPr="007615C7" w:rsidRDefault="00CF74FB" w:rsidP="00AA4290">
            <w:pPr>
              <w:jc w:val="center"/>
              <w:rPr>
                <w:b/>
                <w:bCs/>
                <w:color w:val="000000"/>
              </w:rPr>
            </w:pPr>
            <w:r w:rsidRPr="007615C7">
              <w:rPr>
                <w:b/>
                <w:bCs/>
                <w:color w:val="000000"/>
              </w:rPr>
              <w:t>2020(9)</w:t>
            </w:r>
          </w:p>
        </w:tc>
      </w:tr>
      <w:tr w:rsidR="00CF74FB" w:rsidRPr="007615C7" w14:paraId="7960900D"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75D39BB5" w14:textId="77777777" w:rsidR="00CF74FB" w:rsidRPr="007615C7" w:rsidRDefault="00CF74FB" w:rsidP="00AA4290">
            <w:pPr>
              <w:rPr>
                <w:color w:val="000000"/>
              </w:rPr>
            </w:pPr>
            <w:r w:rsidRPr="007615C7">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52096058" w14:textId="77777777" w:rsidR="00CF74FB" w:rsidRPr="007615C7" w:rsidRDefault="00CF74FB" w:rsidP="00AA4290">
            <w:pPr>
              <w:jc w:val="center"/>
              <w:rPr>
                <w:color w:val="000000"/>
              </w:rPr>
            </w:pPr>
            <w:r w:rsidRPr="007615C7">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4CC1F7E5" w14:textId="77777777" w:rsidR="00CF74FB" w:rsidRPr="007615C7" w:rsidRDefault="00CF74FB" w:rsidP="00AA4290">
            <w:pPr>
              <w:jc w:val="center"/>
              <w:rPr>
                <w:color w:val="000000"/>
              </w:rPr>
            </w:pPr>
            <w:r w:rsidRPr="007615C7">
              <w:rPr>
                <w:color w:val="000000"/>
              </w:rPr>
              <w:t>68</w:t>
            </w:r>
          </w:p>
        </w:tc>
        <w:tc>
          <w:tcPr>
            <w:tcW w:w="584" w:type="pct"/>
            <w:tcBorders>
              <w:top w:val="nil"/>
              <w:left w:val="nil"/>
              <w:bottom w:val="single" w:sz="8" w:space="0" w:color="auto"/>
              <w:right w:val="single" w:sz="8" w:space="0" w:color="auto"/>
            </w:tcBorders>
            <w:shd w:val="clear" w:color="auto" w:fill="auto"/>
            <w:vAlign w:val="center"/>
            <w:hideMark/>
          </w:tcPr>
          <w:p w14:paraId="484FE38F" w14:textId="77777777" w:rsidR="00CF74FB" w:rsidRPr="007615C7" w:rsidRDefault="00CF74FB" w:rsidP="00AA4290">
            <w:pPr>
              <w:jc w:val="center"/>
              <w:rPr>
                <w:color w:val="000000"/>
              </w:rPr>
            </w:pPr>
            <w:r w:rsidRPr="007615C7">
              <w:rPr>
                <w:color w:val="000000"/>
              </w:rPr>
              <w:t>68</w:t>
            </w:r>
          </w:p>
        </w:tc>
        <w:tc>
          <w:tcPr>
            <w:tcW w:w="584" w:type="pct"/>
            <w:tcBorders>
              <w:top w:val="nil"/>
              <w:left w:val="nil"/>
              <w:bottom w:val="single" w:sz="8" w:space="0" w:color="auto"/>
              <w:right w:val="single" w:sz="8" w:space="0" w:color="auto"/>
            </w:tcBorders>
            <w:shd w:val="clear" w:color="auto" w:fill="auto"/>
            <w:vAlign w:val="center"/>
            <w:hideMark/>
          </w:tcPr>
          <w:p w14:paraId="3BD9B6D9" w14:textId="77777777" w:rsidR="00CF74FB" w:rsidRPr="007615C7" w:rsidRDefault="00CF74FB" w:rsidP="00AA4290">
            <w:pPr>
              <w:jc w:val="center"/>
              <w:rPr>
                <w:color w:val="000000"/>
              </w:rPr>
            </w:pPr>
            <w:r w:rsidRPr="007615C7">
              <w:rPr>
                <w:color w:val="000000"/>
              </w:rPr>
              <w:t>120</w:t>
            </w:r>
          </w:p>
        </w:tc>
        <w:tc>
          <w:tcPr>
            <w:tcW w:w="584" w:type="pct"/>
            <w:tcBorders>
              <w:top w:val="nil"/>
              <w:left w:val="nil"/>
              <w:bottom w:val="single" w:sz="8" w:space="0" w:color="auto"/>
              <w:right w:val="single" w:sz="8" w:space="0" w:color="auto"/>
            </w:tcBorders>
            <w:shd w:val="clear" w:color="auto" w:fill="auto"/>
            <w:vAlign w:val="center"/>
            <w:hideMark/>
          </w:tcPr>
          <w:p w14:paraId="2A486AC4" w14:textId="77777777" w:rsidR="00CF74FB" w:rsidRPr="007615C7" w:rsidRDefault="00CF74FB" w:rsidP="00AA4290">
            <w:pPr>
              <w:jc w:val="center"/>
              <w:rPr>
                <w:color w:val="000000"/>
              </w:rPr>
            </w:pPr>
            <w:r w:rsidRPr="007615C7">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3734A311" w14:textId="77777777" w:rsidR="00CF74FB" w:rsidRPr="007615C7" w:rsidRDefault="00CF74FB" w:rsidP="00AA4290">
            <w:pPr>
              <w:jc w:val="center"/>
              <w:rPr>
                <w:color w:val="000000"/>
              </w:rPr>
            </w:pPr>
            <w:r w:rsidRPr="007615C7">
              <w:rPr>
                <w:color w:val="000000"/>
              </w:rPr>
              <w:t>289</w:t>
            </w:r>
          </w:p>
        </w:tc>
      </w:tr>
    </w:tbl>
    <w:p w14:paraId="08832A81" w14:textId="77777777" w:rsidR="00CF74FB" w:rsidRPr="00A22A1C" w:rsidRDefault="00CF74FB" w:rsidP="00CF74FB"/>
    <w:p w14:paraId="2B023A02" w14:textId="46D67A4A" w:rsidR="00CF74FB" w:rsidRDefault="00CF74FB" w:rsidP="00CF74FB">
      <w:pPr>
        <w:ind w:firstLine="567"/>
        <w:jc w:val="both"/>
      </w:pPr>
      <w:r w:rsidRPr="00A22A1C">
        <w:t>Yerli üretici</w:t>
      </w:r>
      <w:r>
        <w:t>ler</w:t>
      </w:r>
      <w:r w:rsidRPr="00A22A1C">
        <w:t>in polyester elyaf ihracatının ele alındığı yukarıdaki tabloda, ihracatın 201</w:t>
      </w:r>
      <w:r>
        <w:t>6</w:t>
      </w:r>
      <w:r w:rsidRPr="00A22A1C">
        <w:t>-2019 yılları arasında dalgalı bir seyir izlediği</w:t>
      </w:r>
      <w:r w:rsidR="001608E7">
        <w:t>,</w:t>
      </w:r>
      <w:r w:rsidR="00AA4290">
        <w:t xml:space="preserve"> 2017 ve 2018 yıllarındaki düşüşün ardından</w:t>
      </w:r>
      <w:r w:rsidRPr="00A22A1C">
        <w:t xml:space="preserve"> 2019 yılında bir önceki yıla kıyasla %76 artışla </w:t>
      </w:r>
      <w:r w:rsidR="00AA4290">
        <w:t>120 endeks seviyesine</w:t>
      </w:r>
      <w:r w:rsidRPr="00A22A1C">
        <w:t xml:space="preserve"> yükseldiği, 2020 yılının 9 aylık döneminde ise 2019 </w:t>
      </w:r>
      <w:r>
        <w:t xml:space="preserve">yılının </w:t>
      </w:r>
      <w:r w:rsidRPr="00A22A1C">
        <w:t>9 aylık dönem</w:t>
      </w:r>
      <w:r>
        <w:t>in</w:t>
      </w:r>
      <w:r w:rsidRPr="00A22A1C">
        <w:t xml:space="preserve">e göre %189 artışla </w:t>
      </w:r>
      <w:r w:rsidR="00AA4290">
        <w:t>289 endeks düzeyinde</w:t>
      </w:r>
      <w:r w:rsidRPr="00A22A1C">
        <w:t xml:space="preserve"> gerçekleştiği görülmektedir.</w:t>
      </w:r>
    </w:p>
    <w:p w14:paraId="0F781979" w14:textId="77777777" w:rsidR="00CF74FB" w:rsidRPr="00A22A1C" w:rsidRDefault="00CF74FB" w:rsidP="00CF74FB">
      <w:pPr>
        <w:ind w:firstLine="567"/>
        <w:jc w:val="both"/>
      </w:pPr>
    </w:p>
    <w:p w14:paraId="0D75FA05" w14:textId="77777777" w:rsidR="00CF74FB" w:rsidRPr="00A22A1C" w:rsidRDefault="00CF74FB" w:rsidP="00CF74FB">
      <w:pPr>
        <w:pStyle w:val="Balk2"/>
        <w:numPr>
          <w:ilvl w:val="1"/>
          <w:numId w:val="15"/>
        </w:numPr>
        <w:ind w:left="567" w:hanging="567"/>
        <w:jc w:val="left"/>
        <w:rPr>
          <w:sz w:val="24"/>
        </w:rPr>
      </w:pPr>
      <w:bookmarkStart w:id="320" w:name="_Toc63174022"/>
      <w:bookmarkStart w:id="321" w:name="_Toc72246007"/>
      <w:r w:rsidRPr="00A22A1C">
        <w:rPr>
          <w:sz w:val="24"/>
        </w:rPr>
        <w:t>Kapasite</w:t>
      </w:r>
      <w:bookmarkEnd w:id="318"/>
      <w:bookmarkEnd w:id="319"/>
      <w:bookmarkEnd w:id="320"/>
      <w:bookmarkEnd w:id="321"/>
    </w:p>
    <w:p w14:paraId="02055B1A"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56211409"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849A49" w14:textId="77777777" w:rsidR="00CF74FB" w:rsidRPr="00F91993" w:rsidRDefault="00CF74FB" w:rsidP="00AA4290">
            <w:pPr>
              <w:rPr>
                <w:b/>
                <w:bCs/>
                <w:color w:val="000000"/>
              </w:rPr>
            </w:pPr>
            <w:r w:rsidRPr="00F91993">
              <w:rPr>
                <w:b/>
                <w:bCs/>
                <w:color w:val="000000"/>
              </w:rPr>
              <w:t>Kapasite</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541FB1F2"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EFA7012"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8AA569A"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9C939A5"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47B557C4"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12F4D877" w14:textId="77777777" w:rsidR="00CF74FB" w:rsidRPr="00F91993" w:rsidRDefault="00CF74FB" w:rsidP="00AA4290">
            <w:pPr>
              <w:jc w:val="center"/>
              <w:rPr>
                <w:b/>
                <w:bCs/>
                <w:color w:val="000000"/>
              </w:rPr>
            </w:pPr>
            <w:r w:rsidRPr="00F91993">
              <w:rPr>
                <w:b/>
                <w:bCs/>
                <w:color w:val="000000"/>
              </w:rPr>
              <w:t>2020(9)</w:t>
            </w:r>
          </w:p>
        </w:tc>
      </w:tr>
      <w:tr w:rsidR="00CF74FB" w:rsidRPr="00F91993" w14:paraId="082BCB57"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086245E4"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3D1FF167"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0D7CD164" w14:textId="77777777" w:rsidR="00CF74FB" w:rsidRPr="00F91993" w:rsidRDefault="00CF74FB" w:rsidP="00AA4290">
            <w:pPr>
              <w:jc w:val="center"/>
              <w:rPr>
                <w:color w:val="000000"/>
              </w:rPr>
            </w:pPr>
            <w:r w:rsidRPr="00F91993">
              <w:rPr>
                <w:color w:val="000000"/>
              </w:rPr>
              <w:t>104</w:t>
            </w:r>
          </w:p>
        </w:tc>
        <w:tc>
          <w:tcPr>
            <w:tcW w:w="584" w:type="pct"/>
            <w:tcBorders>
              <w:top w:val="nil"/>
              <w:left w:val="nil"/>
              <w:bottom w:val="single" w:sz="8" w:space="0" w:color="auto"/>
              <w:right w:val="single" w:sz="8" w:space="0" w:color="auto"/>
            </w:tcBorders>
            <w:shd w:val="clear" w:color="auto" w:fill="auto"/>
            <w:vAlign w:val="center"/>
            <w:hideMark/>
          </w:tcPr>
          <w:p w14:paraId="08799C0F" w14:textId="77777777" w:rsidR="00CF74FB" w:rsidRPr="00F91993" w:rsidRDefault="00CF74FB" w:rsidP="00AA4290">
            <w:pPr>
              <w:jc w:val="center"/>
              <w:rPr>
                <w:color w:val="000000"/>
              </w:rPr>
            </w:pPr>
            <w:r w:rsidRPr="00F91993">
              <w:rPr>
                <w:color w:val="000000"/>
              </w:rPr>
              <w:t>141</w:t>
            </w:r>
          </w:p>
        </w:tc>
        <w:tc>
          <w:tcPr>
            <w:tcW w:w="584" w:type="pct"/>
            <w:tcBorders>
              <w:top w:val="nil"/>
              <w:left w:val="nil"/>
              <w:bottom w:val="single" w:sz="8" w:space="0" w:color="auto"/>
              <w:right w:val="single" w:sz="8" w:space="0" w:color="auto"/>
            </w:tcBorders>
            <w:shd w:val="clear" w:color="auto" w:fill="auto"/>
            <w:vAlign w:val="center"/>
            <w:hideMark/>
          </w:tcPr>
          <w:p w14:paraId="3C649DCD" w14:textId="77777777" w:rsidR="00CF74FB" w:rsidRPr="00F91993" w:rsidRDefault="00CF74FB" w:rsidP="00AA4290">
            <w:pPr>
              <w:jc w:val="center"/>
              <w:rPr>
                <w:color w:val="000000"/>
              </w:rPr>
            </w:pPr>
            <w:r w:rsidRPr="00F91993">
              <w:rPr>
                <w:color w:val="000000"/>
              </w:rPr>
              <w:t>412</w:t>
            </w:r>
          </w:p>
        </w:tc>
        <w:tc>
          <w:tcPr>
            <w:tcW w:w="584" w:type="pct"/>
            <w:tcBorders>
              <w:top w:val="nil"/>
              <w:left w:val="nil"/>
              <w:bottom w:val="single" w:sz="8" w:space="0" w:color="auto"/>
              <w:right w:val="single" w:sz="8" w:space="0" w:color="auto"/>
            </w:tcBorders>
            <w:shd w:val="clear" w:color="auto" w:fill="auto"/>
            <w:vAlign w:val="center"/>
            <w:hideMark/>
          </w:tcPr>
          <w:p w14:paraId="7B069DB5"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47DD1999" w14:textId="77777777" w:rsidR="00CF74FB" w:rsidRPr="00F91993" w:rsidRDefault="00CF74FB" w:rsidP="00AA4290">
            <w:pPr>
              <w:jc w:val="center"/>
              <w:rPr>
                <w:color w:val="000000"/>
              </w:rPr>
            </w:pPr>
            <w:r w:rsidRPr="00F91993">
              <w:rPr>
                <w:color w:val="000000"/>
              </w:rPr>
              <w:t>100</w:t>
            </w:r>
          </w:p>
        </w:tc>
      </w:tr>
      <w:tr w:rsidR="00CF74FB" w:rsidRPr="00F91993" w14:paraId="459419CF"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2ACF9F81"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7A26EFE7"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42CE5B2B" w14:textId="77777777" w:rsidR="00CF74FB" w:rsidRPr="00F91993" w:rsidRDefault="00CF74FB" w:rsidP="00AA4290">
            <w:pPr>
              <w:jc w:val="center"/>
              <w:rPr>
                <w:color w:val="000000"/>
              </w:rPr>
            </w:pPr>
            <w:r w:rsidRPr="00F91993">
              <w:rPr>
                <w:color w:val="000000"/>
              </w:rPr>
              <w:t>99</w:t>
            </w:r>
          </w:p>
        </w:tc>
        <w:tc>
          <w:tcPr>
            <w:tcW w:w="584" w:type="pct"/>
            <w:tcBorders>
              <w:top w:val="nil"/>
              <w:left w:val="nil"/>
              <w:bottom w:val="single" w:sz="8" w:space="0" w:color="auto"/>
              <w:right w:val="single" w:sz="8" w:space="0" w:color="auto"/>
            </w:tcBorders>
            <w:shd w:val="clear" w:color="auto" w:fill="auto"/>
            <w:vAlign w:val="center"/>
            <w:hideMark/>
          </w:tcPr>
          <w:p w14:paraId="018C49FB" w14:textId="77777777" w:rsidR="00CF74FB" w:rsidRPr="00F91993" w:rsidRDefault="00CF74FB" w:rsidP="00AA4290">
            <w:pPr>
              <w:jc w:val="center"/>
              <w:rPr>
                <w:color w:val="000000"/>
              </w:rPr>
            </w:pPr>
            <w:r w:rsidRPr="00F91993">
              <w:rPr>
                <w:color w:val="000000"/>
              </w:rPr>
              <w:t>76</w:t>
            </w:r>
          </w:p>
        </w:tc>
        <w:tc>
          <w:tcPr>
            <w:tcW w:w="584" w:type="pct"/>
            <w:tcBorders>
              <w:top w:val="nil"/>
              <w:left w:val="nil"/>
              <w:bottom w:val="single" w:sz="8" w:space="0" w:color="auto"/>
              <w:right w:val="single" w:sz="8" w:space="0" w:color="auto"/>
            </w:tcBorders>
            <w:shd w:val="clear" w:color="auto" w:fill="auto"/>
            <w:vAlign w:val="center"/>
            <w:hideMark/>
          </w:tcPr>
          <w:p w14:paraId="7DFECEFD" w14:textId="77777777" w:rsidR="00CF74FB" w:rsidRPr="00F91993" w:rsidRDefault="00CF74FB" w:rsidP="00AA4290">
            <w:pPr>
              <w:jc w:val="center"/>
              <w:rPr>
                <w:color w:val="000000"/>
              </w:rPr>
            </w:pPr>
            <w:r w:rsidRPr="00F91993">
              <w:rPr>
                <w:color w:val="000000"/>
              </w:rPr>
              <w:t>34</w:t>
            </w:r>
          </w:p>
        </w:tc>
        <w:tc>
          <w:tcPr>
            <w:tcW w:w="584" w:type="pct"/>
            <w:tcBorders>
              <w:top w:val="nil"/>
              <w:left w:val="nil"/>
              <w:bottom w:val="single" w:sz="8" w:space="0" w:color="auto"/>
              <w:right w:val="single" w:sz="8" w:space="0" w:color="auto"/>
            </w:tcBorders>
            <w:shd w:val="clear" w:color="auto" w:fill="auto"/>
            <w:vAlign w:val="center"/>
            <w:hideMark/>
          </w:tcPr>
          <w:p w14:paraId="3357B194"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46444EE9" w14:textId="77777777" w:rsidR="00CF74FB" w:rsidRPr="00F91993" w:rsidRDefault="00CF74FB" w:rsidP="00AA4290">
            <w:pPr>
              <w:jc w:val="center"/>
              <w:rPr>
                <w:color w:val="000000"/>
              </w:rPr>
            </w:pPr>
            <w:r w:rsidRPr="00F91993">
              <w:rPr>
                <w:color w:val="000000"/>
              </w:rPr>
              <w:t>156</w:t>
            </w:r>
          </w:p>
        </w:tc>
      </w:tr>
    </w:tbl>
    <w:p w14:paraId="5DAEF9E2" w14:textId="77777777" w:rsidR="00CF74FB" w:rsidRDefault="00CF74FB" w:rsidP="00CF74FB">
      <w:pPr>
        <w:jc w:val="center"/>
        <w:rPr>
          <w:highlight w:val="yellow"/>
        </w:rPr>
      </w:pPr>
    </w:p>
    <w:p w14:paraId="6D47CE32" w14:textId="5CA5E354" w:rsidR="00CF74FB" w:rsidRDefault="00CF74FB" w:rsidP="007B1965">
      <w:pPr>
        <w:ind w:firstLine="567"/>
        <w:jc w:val="both"/>
      </w:pPr>
      <w:r>
        <w:t>Y</w:t>
      </w:r>
      <w:r w:rsidRPr="00A22A1C">
        <w:t>erli üretici</w:t>
      </w:r>
      <w:r>
        <w:t>ler</w:t>
      </w:r>
      <w:r w:rsidRPr="00A22A1C">
        <w:t xml:space="preserve">in </w:t>
      </w:r>
      <w:r>
        <w:t xml:space="preserve">toplam polyester elyaf </w:t>
      </w:r>
      <w:r w:rsidRPr="00A22A1C">
        <w:t>üretim kapasitesi</w:t>
      </w:r>
      <w:r w:rsidR="00FE2D64">
        <w:t xml:space="preserve"> düzenli olarak artış göstermiş, 2016 yılında 100 olan endeks 2019 yılında 412 seviyesine yükselmiştir. </w:t>
      </w:r>
      <w:r w:rsidRPr="004D35C3">
        <w:t xml:space="preserve">Kapasite kullanım oranı (KKO) </w:t>
      </w:r>
      <w:r w:rsidRPr="00A22A1C">
        <w:t>ise soruşturma döneminde dalgal</w:t>
      </w:r>
      <w:r w:rsidR="00FE2D64">
        <w:t xml:space="preserve">ı bir seyir izlemekle birlikte, artan kapasite ile birlikte 2016 yılında 100 olan endeks 2019 yılında 34 seviyesine gerilemiştir. </w:t>
      </w:r>
      <w:r w:rsidR="00FE2D64" w:rsidRPr="008E5C2E">
        <w:t>Dönemsel verilerde kapasite miktarında değişiklik olmazken, KKO %</w:t>
      </w:r>
      <w:r w:rsidR="00FE2D64">
        <w:t>56</w:t>
      </w:r>
      <w:r w:rsidR="00FE2D64" w:rsidRPr="008E5C2E">
        <w:t xml:space="preserve"> oranında artmıştır.</w:t>
      </w:r>
    </w:p>
    <w:p w14:paraId="630EE4CE" w14:textId="77777777" w:rsidR="002C7E1E" w:rsidRPr="007B1965" w:rsidRDefault="002C7E1E" w:rsidP="007B1965">
      <w:pPr>
        <w:ind w:firstLine="567"/>
        <w:jc w:val="both"/>
      </w:pPr>
    </w:p>
    <w:p w14:paraId="76BE3F9C" w14:textId="77777777" w:rsidR="00CF74FB" w:rsidRPr="00A22A1C" w:rsidRDefault="00CF74FB" w:rsidP="00CF74FB">
      <w:pPr>
        <w:pStyle w:val="Balk2"/>
        <w:numPr>
          <w:ilvl w:val="1"/>
          <w:numId w:val="15"/>
        </w:numPr>
        <w:ind w:left="567" w:hanging="567"/>
        <w:jc w:val="left"/>
        <w:rPr>
          <w:sz w:val="24"/>
        </w:rPr>
      </w:pPr>
      <w:bookmarkStart w:id="322" w:name="_Toc477962378"/>
      <w:bookmarkStart w:id="323" w:name="_Toc46327596"/>
      <w:bookmarkStart w:id="324" w:name="_Toc63174023"/>
      <w:bookmarkStart w:id="325" w:name="_Toc72246008"/>
      <w:r w:rsidRPr="00A22A1C">
        <w:rPr>
          <w:sz w:val="24"/>
        </w:rPr>
        <w:t>Stoklar</w:t>
      </w:r>
      <w:bookmarkEnd w:id="322"/>
      <w:bookmarkEnd w:id="323"/>
      <w:bookmarkEnd w:id="324"/>
      <w:bookmarkEnd w:id="325"/>
    </w:p>
    <w:p w14:paraId="7B9B2FCA"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1B4C09A8" w14:textId="77777777" w:rsidTr="00F73F12">
        <w:trPr>
          <w:trHeight w:val="330"/>
          <w:tblHeader/>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855CC9" w14:textId="77777777" w:rsidR="00CF74FB" w:rsidRPr="00F91993" w:rsidRDefault="00CF74FB" w:rsidP="00AA4290">
            <w:pPr>
              <w:rPr>
                <w:b/>
                <w:bCs/>
                <w:color w:val="000000"/>
              </w:rPr>
            </w:pPr>
            <w:r w:rsidRPr="00F91993">
              <w:rPr>
                <w:b/>
                <w:bCs/>
                <w:color w:val="000000"/>
              </w:rPr>
              <w:t>Stoklar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16453D00"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941E264"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F971BC6"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1311681A"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1DD379F3"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54FA2436" w14:textId="77777777" w:rsidR="00CF74FB" w:rsidRPr="00F91993" w:rsidRDefault="00CF74FB" w:rsidP="00AA4290">
            <w:pPr>
              <w:jc w:val="center"/>
              <w:rPr>
                <w:b/>
                <w:bCs/>
                <w:color w:val="000000"/>
              </w:rPr>
            </w:pPr>
            <w:r w:rsidRPr="00F91993">
              <w:rPr>
                <w:b/>
                <w:bCs/>
                <w:color w:val="000000"/>
              </w:rPr>
              <w:t>2020(9)</w:t>
            </w:r>
          </w:p>
        </w:tc>
      </w:tr>
      <w:tr w:rsidR="00CF74FB" w:rsidRPr="00F91993" w14:paraId="304F3DF3" w14:textId="77777777" w:rsidTr="00F73F12">
        <w:trPr>
          <w:trHeight w:val="330"/>
          <w:tblHeader/>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094A6D2C"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074AE776" w14:textId="77777777" w:rsidR="00CF74FB" w:rsidRPr="00F91993" w:rsidRDefault="00CF74FB" w:rsidP="00AA4290">
            <w:pPr>
              <w:jc w:val="center"/>
              <w:rPr>
                <w:color w:val="000000"/>
              </w:rPr>
            </w:pPr>
            <w:r>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5F9E4F5D" w14:textId="77777777" w:rsidR="00CF74FB" w:rsidRPr="00F91993" w:rsidRDefault="00CF74FB" w:rsidP="00AA4290">
            <w:pPr>
              <w:jc w:val="center"/>
              <w:rPr>
                <w:color w:val="000000"/>
              </w:rPr>
            </w:pPr>
            <w:r>
              <w:rPr>
                <w:color w:val="000000"/>
              </w:rPr>
              <w:t>129</w:t>
            </w:r>
          </w:p>
        </w:tc>
        <w:tc>
          <w:tcPr>
            <w:tcW w:w="584" w:type="pct"/>
            <w:tcBorders>
              <w:top w:val="nil"/>
              <w:left w:val="nil"/>
              <w:bottom w:val="single" w:sz="8" w:space="0" w:color="auto"/>
              <w:right w:val="single" w:sz="8" w:space="0" w:color="auto"/>
            </w:tcBorders>
            <w:shd w:val="clear" w:color="auto" w:fill="auto"/>
            <w:vAlign w:val="center"/>
            <w:hideMark/>
          </w:tcPr>
          <w:p w14:paraId="57579726" w14:textId="77777777" w:rsidR="00CF74FB" w:rsidRPr="00F91993" w:rsidRDefault="00CF74FB" w:rsidP="00AA4290">
            <w:pPr>
              <w:jc w:val="center"/>
              <w:rPr>
                <w:color w:val="000000"/>
              </w:rPr>
            </w:pPr>
            <w:r>
              <w:rPr>
                <w:color w:val="000000"/>
              </w:rPr>
              <w:t>549</w:t>
            </w:r>
          </w:p>
        </w:tc>
        <w:tc>
          <w:tcPr>
            <w:tcW w:w="584" w:type="pct"/>
            <w:tcBorders>
              <w:top w:val="nil"/>
              <w:left w:val="nil"/>
              <w:bottom w:val="single" w:sz="8" w:space="0" w:color="auto"/>
              <w:right w:val="single" w:sz="8" w:space="0" w:color="auto"/>
            </w:tcBorders>
            <w:shd w:val="clear" w:color="auto" w:fill="auto"/>
            <w:vAlign w:val="center"/>
            <w:hideMark/>
          </w:tcPr>
          <w:p w14:paraId="564E6A04" w14:textId="77777777" w:rsidR="00CF74FB" w:rsidRPr="00F91993" w:rsidRDefault="00CF74FB" w:rsidP="00AA4290">
            <w:pPr>
              <w:jc w:val="center"/>
              <w:rPr>
                <w:color w:val="000000"/>
              </w:rPr>
            </w:pPr>
            <w:r>
              <w:rPr>
                <w:color w:val="000000"/>
              </w:rPr>
              <w:t>900</w:t>
            </w:r>
          </w:p>
        </w:tc>
        <w:tc>
          <w:tcPr>
            <w:tcW w:w="584" w:type="pct"/>
            <w:tcBorders>
              <w:top w:val="nil"/>
              <w:left w:val="nil"/>
              <w:bottom w:val="single" w:sz="8" w:space="0" w:color="auto"/>
              <w:right w:val="single" w:sz="8" w:space="0" w:color="auto"/>
            </w:tcBorders>
            <w:shd w:val="clear" w:color="auto" w:fill="auto"/>
            <w:vAlign w:val="center"/>
            <w:hideMark/>
          </w:tcPr>
          <w:p w14:paraId="1945F3CC" w14:textId="77777777" w:rsidR="00CF74FB" w:rsidRPr="00F91993" w:rsidRDefault="00CF74FB" w:rsidP="00AA4290">
            <w:pPr>
              <w:jc w:val="center"/>
              <w:rPr>
                <w:color w:val="000000"/>
              </w:rPr>
            </w:pPr>
            <w:r>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2BA69282" w14:textId="77777777" w:rsidR="00CF74FB" w:rsidRPr="00F91993" w:rsidRDefault="00CF74FB" w:rsidP="00AA4290">
            <w:pPr>
              <w:jc w:val="center"/>
              <w:rPr>
                <w:color w:val="000000"/>
              </w:rPr>
            </w:pPr>
            <w:r>
              <w:rPr>
                <w:color w:val="000000"/>
              </w:rPr>
              <w:t>121</w:t>
            </w:r>
          </w:p>
        </w:tc>
      </w:tr>
    </w:tbl>
    <w:p w14:paraId="6B085A02" w14:textId="77777777" w:rsidR="00CF74FB" w:rsidRPr="00A22A1C" w:rsidRDefault="00CF74FB" w:rsidP="00CF74FB">
      <w:pPr>
        <w:rPr>
          <w:highlight w:val="yellow"/>
        </w:rPr>
      </w:pPr>
    </w:p>
    <w:p w14:paraId="3A71EA8D" w14:textId="73B91645" w:rsidR="00CF74FB" w:rsidRPr="00A22A1C" w:rsidRDefault="00CF74FB" w:rsidP="00CF74FB">
      <w:pPr>
        <w:ind w:firstLine="567"/>
        <w:jc w:val="both"/>
      </w:pPr>
      <w:r w:rsidRPr="00A22A1C">
        <w:t>201</w:t>
      </w:r>
      <w:r>
        <w:t>6</w:t>
      </w:r>
      <w:r w:rsidRPr="00A22A1C">
        <w:t xml:space="preserve"> yılında </w:t>
      </w:r>
      <w:r w:rsidR="00FE2D64">
        <w:t>100 olan polyester elyaf stok endeksi</w:t>
      </w:r>
      <w:r w:rsidRPr="00A22A1C">
        <w:t xml:space="preserve">, </w:t>
      </w:r>
      <w:r w:rsidR="00FE2D64">
        <w:t>izley</w:t>
      </w:r>
      <w:r>
        <w:t>en yıllarda</w:t>
      </w:r>
      <w:r w:rsidRPr="00A22A1C">
        <w:t xml:space="preserve"> kapasitenin arttırılmasına bağlı olarak artan üretimin de etkisiyle </w:t>
      </w:r>
      <w:r>
        <w:t>2019 yılında</w:t>
      </w:r>
      <w:r w:rsidRPr="00A22A1C">
        <w:t xml:space="preserve"> </w:t>
      </w:r>
      <w:r w:rsidR="00FE2D64">
        <w:t>900 seviyelerine yükselmiştir</w:t>
      </w:r>
      <w:r w:rsidRPr="00A22A1C">
        <w:t xml:space="preserve">. 2020 yılının 9 aylık döneminde </w:t>
      </w:r>
      <w:r>
        <w:t>bir önceki yılın aynı dönemine</w:t>
      </w:r>
      <w:r w:rsidRPr="00A22A1C">
        <w:t xml:space="preserve"> göre %21 oranında artış gösteren stokların artış trendini koruduğu dikkat çekmektedir.</w:t>
      </w:r>
    </w:p>
    <w:p w14:paraId="3F3FE562" w14:textId="77777777" w:rsidR="00CF74FB" w:rsidRPr="00A22A1C" w:rsidRDefault="00CF74FB" w:rsidP="00CF74FB">
      <w:pPr>
        <w:jc w:val="both"/>
      </w:pPr>
    </w:p>
    <w:p w14:paraId="114FC95B" w14:textId="77777777" w:rsidR="00CF74FB" w:rsidRPr="00A22A1C" w:rsidRDefault="00CF74FB" w:rsidP="00CF74FB">
      <w:pPr>
        <w:pStyle w:val="Balk2"/>
        <w:numPr>
          <w:ilvl w:val="1"/>
          <w:numId w:val="15"/>
        </w:numPr>
        <w:ind w:left="567" w:hanging="567"/>
        <w:jc w:val="left"/>
        <w:rPr>
          <w:sz w:val="24"/>
        </w:rPr>
      </w:pPr>
      <w:bookmarkStart w:id="326" w:name="_Toc477962379"/>
      <w:bookmarkStart w:id="327" w:name="_Toc46327597"/>
      <w:bookmarkStart w:id="328" w:name="_Toc63174024"/>
      <w:bookmarkStart w:id="329" w:name="_Toc72246009"/>
      <w:r w:rsidRPr="00A22A1C">
        <w:rPr>
          <w:sz w:val="24"/>
        </w:rPr>
        <w:t>İstihdam</w:t>
      </w:r>
      <w:bookmarkEnd w:id="326"/>
      <w:bookmarkEnd w:id="327"/>
      <w:bookmarkEnd w:id="328"/>
      <w:bookmarkEnd w:id="329"/>
      <w:r w:rsidRPr="00A22A1C">
        <w:rPr>
          <w:sz w:val="24"/>
        </w:rPr>
        <w:t xml:space="preserve"> </w:t>
      </w:r>
    </w:p>
    <w:p w14:paraId="3CEC58FD"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66781732"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1EACD6" w14:textId="77777777" w:rsidR="00CF74FB" w:rsidRPr="00F91993" w:rsidRDefault="00CF74FB" w:rsidP="00AA4290">
            <w:pPr>
              <w:rPr>
                <w:b/>
                <w:bCs/>
                <w:color w:val="000000"/>
              </w:rPr>
            </w:pPr>
            <w:r w:rsidRPr="00F91993">
              <w:rPr>
                <w:b/>
                <w:bCs/>
                <w:color w:val="000000"/>
              </w:rPr>
              <w:t>İstihdam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7DD98027"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1C166662"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2628E27"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9F42BC2"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673F9727"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D969FAB" w14:textId="77777777" w:rsidR="00CF74FB" w:rsidRPr="00F91993" w:rsidRDefault="00CF74FB" w:rsidP="00AA4290">
            <w:pPr>
              <w:jc w:val="center"/>
              <w:rPr>
                <w:b/>
                <w:bCs/>
                <w:color w:val="000000"/>
              </w:rPr>
            </w:pPr>
            <w:r w:rsidRPr="00F91993">
              <w:rPr>
                <w:b/>
                <w:bCs/>
                <w:color w:val="000000"/>
              </w:rPr>
              <w:t>2020(9)</w:t>
            </w:r>
          </w:p>
        </w:tc>
      </w:tr>
      <w:tr w:rsidR="00CF74FB" w:rsidRPr="00F91993" w14:paraId="57BA4107" w14:textId="77777777" w:rsidTr="00FE2D64">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281EBC39" w14:textId="5A54074D" w:rsidR="00CF74FB" w:rsidRPr="00F91993" w:rsidRDefault="00CF74FB" w:rsidP="00AA4290">
            <w:pPr>
              <w:rPr>
                <w:color w:val="000000"/>
              </w:rPr>
            </w:pPr>
            <w:r w:rsidRPr="00F91993">
              <w:rPr>
                <w:color w:val="000000"/>
              </w:rPr>
              <w:t>Direkt işçi sayısı</w:t>
            </w:r>
            <w:r w:rsidR="00FE2D64">
              <w:rPr>
                <w:color w:val="000000"/>
              </w:rPr>
              <w:t xml:space="preserve"> (Endeks)</w:t>
            </w:r>
          </w:p>
        </w:tc>
        <w:tc>
          <w:tcPr>
            <w:tcW w:w="631" w:type="pct"/>
            <w:tcBorders>
              <w:top w:val="nil"/>
              <w:left w:val="nil"/>
              <w:bottom w:val="single" w:sz="8" w:space="0" w:color="auto"/>
              <w:right w:val="single" w:sz="8" w:space="0" w:color="auto"/>
            </w:tcBorders>
            <w:shd w:val="clear" w:color="auto" w:fill="auto"/>
            <w:noWrap/>
            <w:vAlign w:val="center"/>
          </w:tcPr>
          <w:p w14:paraId="3E278F21" w14:textId="73CA1A9A" w:rsidR="00CF74FB" w:rsidRPr="00F91993" w:rsidRDefault="00FE2D64" w:rsidP="00AA4290">
            <w:pPr>
              <w:jc w:val="center"/>
              <w:rPr>
                <w:color w:val="000000"/>
              </w:rPr>
            </w:pPr>
            <w:r>
              <w:rPr>
                <w:color w:val="000000"/>
              </w:rPr>
              <w:t>100</w:t>
            </w:r>
          </w:p>
        </w:tc>
        <w:tc>
          <w:tcPr>
            <w:tcW w:w="584" w:type="pct"/>
            <w:tcBorders>
              <w:top w:val="nil"/>
              <w:left w:val="nil"/>
              <w:bottom w:val="single" w:sz="8" w:space="0" w:color="auto"/>
              <w:right w:val="single" w:sz="8" w:space="0" w:color="auto"/>
            </w:tcBorders>
            <w:shd w:val="clear" w:color="auto" w:fill="auto"/>
            <w:noWrap/>
            <w:vAlign w:val="center"/>
          </w:tcPr>
          <w:p w14:paraId="0EAAB637" w14:textId="31E11D68" w:rsidR="00CF74FB" w:rsidRPr="00F91993" w:rsidRDefault="00FE2D64" w:rsidP="00AA4290">
            <w:pPr>
              <w:jc w:val="center"/>
              <w:rPr>
                <w:color w:val="000000"/>
              </w:rPr>
            </w:pPr>
            <w:r>
              <w:rPr>
                <w:color w:val="000000"/>
              </w:rPr>
              <w:t>120</w:t>
            </w:r>
          </w:p>
        </w:tc>
        <w:tc>
          <w:tcPr>
            <w:tcW w:w="584" w:type="pct"/>
            <w:tcBorders>
              <w:top w:val="nil"/>
              <w:left w:val="nil"/>
              <w:bottom w:val="single" w:sz="8" w:space="0" w:color="auto"/>
              <w:right w:val="single" w:sz="8" w:space="0" w:color="auto"/>
            </w:tcBorders>
            <w:shd w:val="clear" w:color="auto" w:fill="auto"/>
            <w:noWrap/>
            <w:vAlign w:val="center"/>
          </w:tcPr>
          <w:p w14:paraId="461D0B8F" w14:textId="174E446C" w:rsidR="00CF74FB" w:rsidRPr="00F91993" w:rsidRDefault="00FE2D64" w:rsidP="00AA4290">
            <w:pPr>
              <w:jc w:val="center"/>
              <w:rPr>
                <w:color w:val="000000"/>
              </w:rPr>
            </w:pPr>
            <w:r>
              <w:rPr>
                <w:color w:val="000000"/>
              </w:rPr>
              <w:t>108</w:t>
            </w:r>
          </w:p>
        </w:tc>
        <w:tc>
          <w:tcPr>
            <w:tcW w:w="584" w:type="pct"/>
            <w:tcBorders>
              <w:top w:val="nil"/>
              <w:left w:val="nil"/>
              <w:bottom w:val="single" w:sz="8" w:space="0" w:color="auto"/>
              <w:right w:val="single" w:sz="8" w:space="0" w:color="auto"/>
            </w:tcBorders>
            <w:shd w:val="clear" w:color="auto" w:fill="auto"/>
            <w:noWrap/>
            <w:vAlign w:val="center"/>
          </w:tcPr>
          <w:p w14:paraId="635153E6" w14:textId="4C650D75" w:rsidR="00CF74FB" w:rsidRPr="00F91993" w:rsidRDefault="00FE2D64" w:rsidP="00AA4290">
            <w:pPr>
              <w:jc w:val="center"/>
              <w:rPr>
                <w:color w:val="000000"/>
              </w:rPr>
            </w:pPr>
            <w:r>
              <w:rPr>
                <w:color w:val="000000"/>
              </w:rPr>
              <w:t>165</w:t>
            </w:r>
          </w:p>
        </w:tc>
        <w:tc>
          <w:tcPr>
            <w:tcW w:w="584" w:type="pct"/>
            <w:tcBorders>
              <w:top w:val="nil"/>
              <w:left w:val="nil"/>
              <w:bottom w:val="single" w:sz="8" w:space="0" w:color="auto"/>
              <w:right w:val="single" w:sz="8" w:space="0" w:color="auto"/>
            </w:tcBorders>
            <w:shd w:val="clear" w:color="auto" w:fill="auto"/>
            <w:noWrap/>
            <w:vAlign w:val="center"/>
          </w:tcPr>
          <w:p w14:paraId="420C8E6C" w14:textId="4C9E31C3" w:rsidR="00CF74FB" w:rsidRPr="00F91993" w:rsidRDefault="00FE2D64" w:rsidP="00AA4290">
            <w:pPr>
              <w:jc w:val="center"/>
              <w:rPr>
                <w:color w:val="000000"/>
              </w:rPr>
            </w:pPr>
            <w:r>
              <w:rPr>
                <w:color w:val="000000"/>
              </w:rPr>
              <w:t>100</w:t>
            </w:r>
          </w:p>
        </w:tc>
        <w:tc>
          <w:tcPr>
            <w:tcW w:w="631" w:type="pct"/>
            <w:tcBorders>
              <w:top w:val="nil"/>
              <w:left w:val="nil"/>
              <w:bottom w:val="single" w:sz="8" w:space="0" w:color="auto"/>
              <w:right w:val="single" w:sz="8" w:space="0" w:color="auto"/>
            </w:tcBorders>
            <w:shd w:val="clear" w:color="auto" w:fill="auto"/>
            <w:noWrap/>
            <w:vAlign w:val="center"/>
          </w:tcPr>
          <w:p w14:paraId="76C0A657" w14:textId="1301D4B4" w:rsidR="00CF74FB" w:rsidRPr="00F91993" w:rsidRDefault="00FE2D64" w:rsidP="00AA4290">
            <w:pPr>
              <w:jc w:val="center"/>
              <w:rPr>
                <w:color w:val="000000"/>
              </w:rPr>
            </w:pPr>
            <w:r>
              <w:rPr>
                <w:color w:val="000000"/>
              </w:rPr>
              <w:t>106</w:t>
            </w:r>
          </w:p>
        </w:tc>
      </w:tr>
    </w:tbl>
    <w:p w14:paraId="63BD3205" w14:textId="77777777" w:rsidR="00CF74FB" w:rsidRPr="00A22A1C" w:rsidRDefault="00CF74FB" w:rsidP="00CF74FB"/>
    <w:p w14:paraId="6C34E658" w14:textId="6D2C2F4A" w:rsidR="00CF74FB" w:rsidRPr="00A22A1C" w:rsidRDefault="00CF74FB" w:rsidP="00CF74FB">
      <w:pPr>
        <w:ind w:firstLine="567"/>
        <w:jc w:val="both"/>
      </w:pPr>
      <w:r w:rsidRPr="00A22A1C">
        <w:t>Soruşturma döneminde, 2018 yılındaki düşüşün haricinde istihdam rakamı düzenli olarak artış göstermiş, 201</w:t>
      </w:r>
      <w:r>
        <w:t>6</w:t>
      </w:r>
      <w:r w:rsidRPr="00A22A1C">
        <w:t xml:space="preserve"> yılında </w:t>
      </w:r>
      <w:r w:rsidR="00FE2D64">
        <w:t>100 olan istihdam endeksi</w:t>
      </w:r>
      <w:r w:rsidRPr="00A22A1C">
        <w:t xml:space="preserve"> 2019 yılınd</w:t>
      </w:r>
      <w:r w:rsidR="00FE2D64">
        <w:t>a 165</w:t>
      </w:r>
      <w:r w:rsidRPr="00A22A1C">
        <w:t xml:space="preserve"> </w:t>
      </w:r>
      <w:r w:rsidR="00FE2D64">
        <w:t>seviyesine</w:t>
      </w:r>
      <w:r w:rsidRPr="00A22A1C">
        <w:t xml:space="preserve"> yükselmiştir. 2020 yılının ilk 9 aylık döneminde istihdam </w:t>
      </w:r>
      <w:r w:rsidR="00A47514">
        <w:t>%6’lık bir artış göstermiştir.</w:t>
      </w:r>
    </w:p>
    <w:p w14:paraId="4475B9D3" w14:textId="77777777" w:rsidR="00CF74FB" w:rsidRPr="00A22A1C" w:rsidRDefault="00CF74FB" w:rsidP="00CF74FB">
      <w:pPr>
        <w:ind w:firstLine="567"/>
        <w:jc w:val="both"/>
      </w:pPr>
    </w:p>
    <w:p w14:paraId="7366B73B" w14:textId="77777777" w:rsidR="00CF74FB" w:rsidRPr="00A22A1C" w:rsidRDefault="00CF74FB" w:rsidP="00CF74FB">
      <w:pPr>
        <w:pStyle w:val="Balk2"/>
        <w:numPr>
          <w:ilvl w:val="1"/>
          <w:numId w:val="15"/>
        </w:numPr>
        <w:ind w:left="567" w:hanging="567"/>
        <w:jc w:val="left"/>
        <w:rPr>
          <w:sz w:val="24"/>
        </w:rPr>
      </w:pPr>
      <w:bookmarkStart w:id="330" w:name="_Toc477962380"/>
      <w:bookmarkStart w:id="331" w:name="_Toc46327598"/>
      <w:bookmarkStart w:id="332" w:name="_Toc63174025"/>
      <w:bookmarkStart w:id="333" w:name="_Toc72246010"/>
      <w:r w:rsidRPr="00A22A1C">
        <w:rPr>
          <w:sz w:val="24"/>
        </w:rPr>
        <w:t>Verimlilik</w:t>
      </w:r>
      <w:bookmarkEnd w:id="330"/>
      <w:bookmarkEnd w:id="331"/>
      <w:bookmarkEnd w:id="332"/>
      <w:bookmarkEnd w:id="333"/>
    </w:p>
    <w:p w14:paraId="46903BA2"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54CBB100"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4C9097" w14:textId="77777777" w:rsidR="00CF74FB" w:rsidRPr="00F91993" w:rsidRDefault="00CF74FB" w:rsidP="00AA4290">
            <w:pPr>
              <w:rPr>
                <w:b/>
                <w:bCs/>
                <w:color w:val="000000"/>
              </w:rPr>
            </w:pPr>
            <w:r w:rsidRPr="00F91993">
              <w:rPr>
                <w:b/>
                <w:bCs/>
                <w:color w:val="000000"/>
              </w:rPr>
              <w:t>Verimlilik</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6253C96B"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3630289"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865147D"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8CFEDA1"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0BDC1AC0"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15FAE263" w14:textId="77777777" w:rsidR="00CF74FB" w:rsidRPr="00F91993" w:rsidRDefault="00CF74FB" w:rsidP="00AA4290">
            <w:pPr>
              <w:jc w:val="center"/>
              <w:rPr>
                <w:b/>
                <w:bCs/>
                <w:color w:val="000000"/>
              </w:rPr>
            </w:pPr>
            <w:r w:rsidRPr="00F91993">
              <w:rPr>
                <w:b/>
                <w:bCs/>
                <w:color w:val="000000"/>
              </w:rPr>
              <w:t>2020(9)*</w:t>
            </w:r>
          </w:p>
        </w:tc>
      </w:tr>
      <w:tr w:rsidR="00CF74FB" w:rsidRPr="00F91993" w14:paraId="565676AE"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6B79E695"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3E8FE541"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315AC3A8" w14:textId="77777777" w:rsidR="00CF74FB" w:rsidRPr="00F91993" w:rsidRDefault="00CF74FB" w:rsidP="00AA4290">
            <w:pPr>
              <w:jc w:val="center"/>
              <w:rPr>
                <w:color w:val="000000"/>
              </w:rPr>
            </w:pPr>
            <w:r w:rsidRPr="00F91993">
              <w:rPr>
                <w:color w:val="000000"/>
              </w:rPr>
              <w:t>86</w:t>
            </w:r>
          </w:p>
        </w:tc>
        <w:tc>
          <w:tcPr>
            <w:tcW w:w="584" w:type="pct"/>
            <w:tcBorders>
              <w:top w:val="nil"/>
              <w:left w:val="nil"/>
              <w:bottom w:val="single" w:sz="8" w:space="0" w:color="auto"/>
              <w:right w:val="single" w:sz="8" w:space="0" w:color="auto"/>
            </w:tcBorders>
            <w:shd w:val="clear" w:color="auto" w:fill="auto"/>
            <w:vAlign w:val="center"/>
            <w:hideMark/>
          </w:tcPr>
          <w:p w14:paraId="0210E418" w14:textId="77777777" w:rsidR="00CF74FB" w:rsidRPr="00F91993" w:rsidRDefault="00CF74FB" w:rsidP="00AA4290">
            <w:pPr>
              <w:jc w:val="center"/>
              <w:rPr>
                <w:color w:val="000000"/>
              </w:rPr>
            </w:pPr>
            <w:r w:rsidRPr="00F91993">
              <w:rPr>
                <w:color w:val="000000"/>
              </w:rPr>
              <w:t>99</w:t>
            </w:r>
          </w:p>
        </w:tc>
        <w:tc>
          <w:tcPr>
            <w:tcW w:w="584" w:type="pct"/>
            <w:tcBorders>
              <w:top w:val="nil"/>
              <w:left w:val="nil"/>
              <w:bottom w:val="single" w:sz="8" w:space="0" w:color="auto"/>
              <w:right w:val="single" w:sz="8" w:space="0" w:color="auto"/>
            </w:tcBorders>
            <w:shd w:val="clear" w:color="auto" w:fill="auto"/>
            <w:vAlign w:val="center"/>
            <w:hideMark/>
          </w:tcPr>
          <w:p w14:paraId="5D0B1AF3" w14:textId="77777777" w:rsidR="00CF74FB" w:rsidRPr="00F91993" w:rsidRDefault="00CF74FB" w:rsidP="00AA4290">
            <w:pPr>
              <w:jc w:val="center"/>
              <w:rPr>
                <w:color w:val="000000"/>
              </w:rPr>
            </w:pPr>
            <w:r w:rsidRPr="00F91993">
              <w:rPr>
                <w:color w:val="000000"/>
              </w:rPr>
              <w:t>84</w:t>
            </w:r>
          </w:p>
        </w:tc>
        <w:tc>
          <w:tcPr>
            <w:tcW w:w="584" w:type="pct"/>
            <w:tcBorders>
              <w:top w:val="nil"/>
              <w:left w:val="nil"/>
              <w:bottom w:val="single" w:sz="8" w:space="0" w:color="auto"/>
              <w:right w:val="single" w:sz="8" w:space="0" w:color="auto"/>
            </w:tcBorders>
            <w:shd w:val="clear" w:color="auto" w:fill="auto"/>
            <w:vAlign w:val="center"/>
            <w:hideMark/>
          </w:tcPr>
          <w:p w14:paraId="0E15B8E5"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7262E0C9" w14:textId="77777777" w:rsidR="00CF74FB" w:rsidRPr="00F91993" w:rsidRDefault="00CF74FB" w:rsidP="00AA4290">
            <w:pPr>
              <w:jc w:val="center"/>
              <w:rPr>
                <w:color w:val="000000"/>
              </w:rPr>
            </w:pPr>
            <w:r w:rsidRPr="00F91993">
              <w:rPr>
                <w:color w:val="000000"/>
              </w:rPr>
              <w:t>147</w:t>
            </w:r>
          </w:p>
        </w:tc>
      </w:tr>
    </w:tbl>
    <w:p w14:paraId="4E13CE32" w14:textId="36DF7BA1" w:rsidR="00CF74FB" w:rsidRPr="00A566A5" w:rsidRDefault="00CF74FB" w:rsidP="00CF74FB">
      <w:pPr>
        <w:rPr>
          <w:sz w:val="18"/>
          <w:szCs w:val="18"/>
          <w:highlight w:val="yellow"/>
        </w:rPr>
      </w:pPr>
      <w:r w:rsidRPr="00A566A5">
        <w:rPr>
          <w:sz w:val="18"/>
          <w:szCs w:val="18"/>
        </w:rPr>
        <w:t>*2019 ve 2020 dönemsel rakamlar yıllıklandırılarak hesaplanmıştır.</w:t>
      </w:r>
    </w:p>
    <w:p w14:paraId="68DA3DF6" w14:textId="77777777" w:rsidR="00CF74FB" w:rsidRDefault="00CF74FB" w:rsidP="00CF74FB">
      <w:pPr>
        <w:ind w:firstLine="567"/>
        <w:jc w:val="both"/>
      </w:pPr>
    </w:p>
    <w:p w14:paraId="1787F27E" w14:textId="77777777" w:rsidR="00CF74FB" w:rsidRPr="00A22A1C" w:rsidRDefault="00CF74FB" w:rsidP="00CF74FB">
      <w:pPr>
        <w:ind w:firstLine="567"/>
        <w:jc w:val="both"/>
      </w:pPr>
      <w:r w:rsidRPr="00A22A1C">
        <w:t>İstihdam edilen kişi başına düşen yıllık üretim miktarı olarak hesaplanan işgücü verimliliği soruşturma döneminde dalgalı bir seyir izlemiştir. Verimliliğin 2020 yılının dönemsel verisinde 2019 yılının dönemsel verisine kıyasla %47 oranında yükseldiği görülmektedir.</w:t>
      </w:r>
    </w:p>
    <w:p w14:paraId="556E835F" w14:textId="77777777" w:rsidR="00CF74FB" w:rsidRPr="00A22A1C" w:rsidRDefault="00CF74FB" w:rsidP="00CF74FB">
      <w:pPr>
        <w:ind w:firstLine="709"/>
        <w:jc w:val="both"/>
      </w:pPr>
    </w:p>
    <w:p w14:paraId="0BB2A4D0" w14:textId="77777777" w:rsidR="00CF74FB" w:rsidRPr="00A22A1C" w:rsidRDefault="00CF74FB" w:rsidP="00CF74FB">
      <w:pPr>
        <w:pStyle w:val="Balk2"/>
        <w:numPr>
          <w:ilvl w:val="1"/>
          <w:numId w:val="15"/>
        </w:numPr>
        <w:ind w:left="567" w:hanging="567"/>
        <w:jc w:val="left"/>
        <w:rPr>
          <w:sz w:val="24"/>
        </w:rPr>
      </w:pPr>
      <w:bookmarkStart w:id="334" w:name="_Toc477962382"/>
      <w:bookmarkStart w:id="335" w:name="_Toc46327600"/>
      <w:bookmarkStart w:id="336" w:name="_Toc63174027"/>
      <w:bookmarkStart w:id="337" w:name="_Toc72246011"/>
      <w:r w:rsidRPr="00A22A1C">
        <w:rPr>
          <w:sz w:val="24"/>
        </w:rPr>
        <w:t>Kârlılık</w:t>
      </w:r>
      <w:bookmarkEnd w:id="334"/>
      <w:bookmarkEnd w:id="335"/>
      <w:bookmarkEnd w:id="336"/>
      <w:bookmarkEnd w:id="337"/>
      <w:r w:rsidRPr="00A22A1C">
        <w:rPr>
          <w:sz w:val="24"/>
        </w:rPr>
        <w:t xml:space="preserve"> </w:t>
      </w:r>
    </w:p>
    <w:p w14:paraId="5F69761C"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CF74FB" w:rsidRPr="00F91993" w14:paraId="1493E13D"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BE4F300" w14:textId="77777777" w:rsidR="00CF74FB" w:rsidRPr="00F91993" w:rsidRDefault="00CF74FB" w:rsidP="00AA4290">
            <w:pPr>
              <w:rPr>
                <w:b/>
                <w:bCs/>
                <w:color w:val="000000"/>
              </w:rPr>
            </w:pPr>
            <w:r w:rsidRPr="00F91993">
              <w:rPr>
                <w:b/>
                <w:bCs/>
                <w:color w:val="000000"/>
              </w:rPr>
              <w:t>Kârlılık</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494B373E" w14:textId="77777777" w:rsidR="00CF74FB" w:rsidRPr="00F91993" w:rsidRDefault="00CF74FB" w:rsidP="00AA4290">
            <w:pPr>
              <w:jc w:val="center"/>
              <w:rPr>
                <w:b/>
                <w:bCs/>
                <w:color w:val="000000"/>
              </w:rPr>
            </w:pPr>
            <w:r w:rsidRPr="00F91993">
              <w:rPr>
                <w:b/>
                <w:bCs/>
                <w:color w:val="000000"/>
              </w:rPr>
              <w:t>2016</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5932342" w14:textId="77777777" w:rsidR="00CF74FB" w:rsidRPr="00F91993" w:rsidRDefault="00CF74FB" w:rsidP="00AA4290">
            <w:pPr>
              <w:jc w:val="center"/>
              <w:rPr>
                <w:b/>
                <w:bCs/>
                <w:color w:val="000000"/>
              </w:rPr>
            </w:pPr>
            <w:r w:rsidRPr="00F91993">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8BC7DBB" w14:textId="77777777" w:rsidR="00CF74FB" w:rsidRPr="00F91993" w:rsidRDefault="00CF74FB" w:rsidP="00AA4290">
            <w:pPr>
              <w:jc w:val="center"/>
              <w:rPr>
                <w:b/>
                <w:bCs/>
                <w:color w:val="000000"/>
              </w:rPr>
            </w:pPr>
            <w:r w:rsidRPr="00F91993">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2305835" w14:textId="77777777" w:rsidR="00CF74FB" w:rsidRPr="00F91993" w:rsidRDefault="00CF74FB" w:rsidP="00AA4290">
            <w:pPr>
              <w:jc w:val="center"/>
              <w:rPr>
                <w:b/>
                <w:bCs/>
                <w:color w:val="000000"/>
              </w:rPr>
            </w:pPr>
            <w:r w:rsidRPr="00F91993">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23B4CAF6" w14:textId="77777777" w:rsidR="00CF74FB" w:rsidRPr="00F91993" w:rsidRDefault="00CF74FB" w:rsidP="00AA4290">
            <w:pPr>
              <w:jc w:val="center"/>
              <w:rPr>
                <w:b/>
                <w:bCs/>
                <w:color w:val="000000"/>
              </w:rPr>
            </w:pPr>
            <w:r w:rsidRPr="00F91993">
              <w:rPr>
                <w:b/>
                <w:bCs/>
                <w:color w:val="000000"/>
              </w:rPr>
              <w:t>2019(9)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69DB13CF" w14:textId="77777777" w:rsidR="00CF74FB" w:rsidRPr="00F91993" w:rsidRDefault="00CF74FB" w:rsidP="00AA4290">
            <w:pPr>
              <w:jc w:val="center"/>
              <w:rPr>
                <w:b/>
                <w:bCs/>
                <w:color w:val="000000"/>
              </w:rPr>
            </w:pPr>
            <w:r w:rsidRPr="00F91993">
              <w:rPr>
                <w:b/>
                <w:bCs/>
                <w:color w:val="000000"/>
              </w:rPr>
              <w:t>2020(9)</w:t>
            </w:r>
          </w:p>
        </w:tc>
      </w:tr>
      <w:tr w:rsidR="00CF74FB" w:rsidRPr="00F91993" w14:paraId="287569FC"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vAlign w:val="center"/>
            <w:hideMark/>
          </w:tcPr>
          <w:p w14:paraId="1768D0B6" w14:textId="77777777" w:rsidR="00CF74FB" w:rsidRPr="00F91993" w:rsidRDefault="00CF74FB" w:rsidP="00AA4290">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2B1BA1CC" w14:textId="77777777" w:rsidR="00CF74FB" w:rsidRPr="00F91993" w:rsidRDefault="00CF74FB" w:rsidP="00AA4290">
            <w:pPr>
              <w:jc w:val="center"/>
              <w:rPr>
                <w:color w:val="000000"/>
              </w:rPr>
            </w:pPr>
            <w:r w:rsidRPr="00F91993">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5E1AD41E" w14:textId="77777777" w:rsidR="00CF74FB" w:rsidRPr="00F91993" w:rsidRDefault="00CF74FB" w:rsidP="00AA4290">
            <w:pPr>
              <w:jc w:val="center"/>
              <w:rPr>
                <w:color w:val="000000"/>
              </w:rPr>
            </w:pPr>
            <w:r w:rsidRPr="00F91993">
              <w:rPr>
                <w:color w:val="000000"/>
              </w:rPr>
              <w:t>155</w:t>
            </w:r>
          </w:p>
        </w:tc>
        <w:tc>
          <w:tcPr>
            <w:tcW w:w="584" w:type="pct"/>
            <w:tcBorders>
              <w:top w:val="nil"/>
              <w:left w:val="nil"/>
              <w:bottom w:val="single" w:sz="8" w:space="0" w:color="auto"/>
              <w:right w:val="single" w:sz="8" w:space="0" w:color="auto"/>
            </w:tcBorders>
            <w:shd w:val="clear" w:color="auto" w:fill="auto"/>
            <w:vAlign w:val="center"/>
            <w:hideMark/>
          </w:tcPr>
          <w:p w14:paraId="464867E7" w14:textId="77777777" w:rsidR="00CF74FB" w:rsidRPr="00F91993" w:rsidRDefault="00CF74FB" w:rsidP="00AA4290">
            <w:pPr>
              <w:jc w:val="center"/>
              <w:rPr>
                <w:color w:val="000000"/>
              </w:rPr>
            </w:pPr>
            <w:r w:rsidRPr="00F91993">
              <w:rPr>
                <w:color w:val="000000"/>
              </w:rPr>
              <w:t>177</w:t>
            </w:r>
          </w:p>
        </w:tc>
        <w:tc>
          <w:tcPr>
            <w:tcW w:w="584" w:type="pct"/>
            <w:tcBorders>
              <w:top w:val="nil"/>
              <w:left w:val="nil"/>
              <w:bottom w:val="single" w:sz="8" w:space="0" w:color="auto"/>
              <w:right w:val="single" w:sz="8" w:space="0" w:color="auto"/>
            </w:tcBorders>
            <w:shd w:val="clear" w:color="auto" w:fill="auto"/>
            <w:vAlign w:val="center"/>
            <w:hideMark/>
          </w:tcPr>
          <w:p w14:paraId="62C6DD10" w14:textId="77777777" w:rsidR="00CF74FB" w:rsidRPr="00F91993" w:rsidRDefault="00CF74FB" w:rsidP="00AA4290">
            <w:pPr>
              <w:jc w:val="center"/>
              <w:rPr>
                <w:color w:val="000000"/>
              </w:rPr>
            </w:pPr>
            <w:r w:rsidRPr="00F91993">
              <w:rPr>
                <w:color w:val="000000"/>
              </w:rPr>
              <w:t>-4</w:t>
            </w:r>
          </w:p>
        </w:tc>
        <w:tc>
          <w:tcPr>
            <w:tcW w:w="584" w:type="pct"/>
            <w:tcBorders>
              <w:top w:val="nil"/>
              <w:left w:val="nil"/>
              <w:bottom w:val="single" w:sz="8" w:space="0" w:color="auto"/>
              <w:right w:val="single" w:sz="8" w:space="0" w:color="auto"/>
            </w:tcBorders>
            <w:shd w:val="clear" w:color="auto" w:fill="auto"/>
            <w:vAlign w:val="center"/>
            <w:hideMark/>
          </w:tcPr>
          <w:p w14:paraId="021B87FB" w14:textId="77777777" w:rsidR="00CF74FB" w:rsidRPr="00F91993" w:rsidRDefault="00CF74FB" w:rsidP="00AA4290">
            <w:pPr>
              <w:jc w:val="center"/>
              <w:rPr>
                <w:color w:val="000000"/>
              </w:rPr>
            </w:pPr>
            <w:r w:rsidRPr="00F91993">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753C6180" w14:textId="77777777" w:rsidR="00CF74FB" w:rsidRPr="00F91993" w:rsidRDefault="00CF74FB" w:rsidP="00AA4290">
            <w:pPr>
              <w:jc w:val="center"/>
              <w:rPr>
                <w:color w:val="000000"/>
              </w:rPr>
            </w:pPr>
            <w:r w:rsidRPr="00F91993">
              <w:rPr>
                <w:color w:val="000000"/>
              </w:rPr>
              <w:t>304</w:t>
            </w:r>
          </w:p>
        </w:tc>
      </w:tr>
    </w:tbl>
    <w:p w14:paraId="3B6FA41E" w14:textId="77777777" w:rsidR="00CF74FB" w:rsidRPr="00A22A1C" w:rsidRDefault="00CF74FB" w:rsidP="00CF74FB"/>
    <w:p w14:paraId="44F7D5E2" w14:textId="46039618" w:rsidR="00CF74FB" w:rsidRPr="00A22A1C" w:rsidRDefault="00CF74FB" w:rsidP="00CF74FB">
      <w:pPr>
        <w:ind w:firstLine="567"/>
        <w:jc w:val="both"/>
      </w:pPr>
      <w:r w:rsidRPr="00A22A1C">
        <w:t xml:space="preserve">Faaliyet kârının net ciroya oranlanmasıyla elde edilen kârlılık </w:t>
      </w:r>
      <w:r w:rsidR="00A47514">
        <w:t>endeksi</w:t>
      </w:r>
      <w:r w:rsidRPr="00A22A1C">
        <w:t xml:space="preserve"> 201</w:t>
      </w:r>
      <w:r w:rsidR="00A47514">
        <w:t>6</w:t>
      </w:r>
      <w:r w:rsidRPr="00A22A1C">
        <w:t xml:space="preserve"> yılında </w:t>
      </w:r>
      <w:r w:rsidR="00A47514">
        <w:t>100</w:t>
      </w:r>
      <w:r w:rsidRPr="00A22A1C">
        <w:t xml:space="preserve"> iken, 2018 yılın</w:t>
      </w:r>
      <w:r w:rsidR="00A47514">
        <w:t>a kadar artış göstererek 177 seviyelerine ulaşmış,</w:t>
      </w:r>
      <w:r w:rsidRPr="00A22A1C">
        <w:t xml:space="preserve"> 2019’da ise </w:t>
      </w:r>
      <w:r w:rsidR="00A47514">
        <w:t>-4 seviyesine</w:t>
      </w:r>
      <w:r w:rsidRPr="00A22A1C">
        <w:t xml:space="preserve"> gerilemiştir. Dönemsel verilerde </w:t>
      </w:r>
      <w:r>
        <w:t>ise</w:t>
      </w:r>
      <w:r w:rsidRPr="00A22A1C">
        <w:t xml:space="preserve"> kârlılık oranında</w:t>
      </w:r>
      <w:r>
        <w:t xml:space="preserve"> pandemi etkisiyle birlikte iç pazara yönelim sonrasında</w:t>
      </w:r>
      <w:r w:rsidRPr="00A22A1C">
        <w:t xml:space="preserve"> yükselme</w:t>
      </w:r>
      <w:r>
        <w:t xml:space="preserve"> gözlemlenmiştir.</w:t>
      </w:r>
    </w:p>
    <w:p w14:paraId="72D527C6" w14:textId="77777777" w:rsidR="00CF74FB" w:rsidRPr="00A22A1C" w:rsidRDefault="00CF74FB" w:rsidP="00CF74FB">
      <w:pPr>
        <w:ind w:firstLine="567"/>
        <w:jc w:val="both"/>
      </w:pPr>
    </w:p>
    <w:p w14:paraId="7663CD9D" w14:textId="77777777" w:rsidR="00CF74FB" w:rsidRPr="00A22A1C" w:rsidRDefault="00CF74FB" w:rsidP="00CF74FB">
      <w:pPr>
        <w:pStyle w:val="Balk2"/>
        <w:numPr>
          <w:ilvl w:val="1"/>
          <w:numId w:val="15"/>
        </w:numPr>
        <w:ind w:left="567" w:hanging="567"/>
        <w:jc w:val="left"/>
        <w:rPr>
          <w:sz w:val="24"/>
        </w:rPr>
      </w:pPr>
      <w:bookmarkStart w:id="338" w:name="_Toc477962383"/>
      <w:bookmarkStart w:id="339" w:name="_Toc46327601"/>
      <w:bookmarkStart w:id="340" w:name="_Toc63174028"/>
      <w:bookmarkStart w:id="341" w:name="_Toc72246012"/>
      <w:r w:rsidRPr="00A22A1C">
        <w:rPr>
          <w:sz w:val="24"/>
        </w:rPr>
        <w:t>Yerli Üreti</w:t>
      </w:r>
      <w:r>
        <w:rPr>
          <w:sz w:val="24"/>
        </w:rPr>
        <w:t>cilerin</w:t>
      </w:r>
      <w:r w:rsidRPr="00A22A1C">
        <w:rPr>
          <w:sz w:val="24"/>
        </w:rPr>
        <w:t xml:space="preserve"> Ekonomik Göstergelerinin Değerlendirilmesi</w:t>
      </w:r>
      <w:bookmarkEnd w:id="338"/>
      <w:bookmarkEnd w:id="339"/>
      <w:bookmarkEnd w:id="340"/>
      <w:bookmarkEnd w:id="341"/>
      <w:r w:rsidRPr="00A22A1C">
        <w:rPr>
          <w:sz w:val="24"/>
        </w:rPr>
        <w:t xml:space="preserve"> </w:t>
      </w:r>
    </w:p>
    <w:bookmarkEnd w:id="307"/>
    <w:p w14:paraId="6DD3F572" w14:textId="77777777" w:rsidR="00CF74FB" w:rsidRPr="00A22A1C" w:rsidRDefault="00CF74FB" w:rsidP="00CF74FB"/>
    <w:p w14:paraId="4388FA21" w14:textId="063F986B" w:rsidR="00005D16" w:rsidRDefault="00005D16" w:rsidP="002C7E1E">
      <w:pPr>
        <w:ind w:firstLine="567"/>
        <w:jc w:val="both"/>
      </w:pPr>
      <w:r>
        <w:t xml:space="preserve">Yerli üretim dalının ekonomik göstergeleri incelendiğinde, ülkemiz polyester elyaf tüketiminin soruşturma dönemi boyunca sürekli olarak artış gösterdiği görülmektedir. Bu çerçevede, tüketimde görülen büyümeyle uyumlu şekilde, yerli üretim dalı 2018 ve 2019 yıllarında üretim kapasitesinde önemli ölçüde artışa gitmiştir. Bu çerçevede, 2019 yılında, yurt içi piyasada yerli üretim dalının piyasa payı ise %X ile soruşturma döneminin en yüksek seviyesine yükselmiştir. Ancak, önemli seviyede kapasite artışının yaşandığı ve yerli üretim dalının piyasa payının yükseldiği bu yılda kârlılık negatif değer almıştır. Ayrıca, bu yılda üretim kapasitesi %X oranında artmasına rağmen yerli üretim dalının piyasa payının yalnızca %X oranında artışla %X’den %X’e çıkabildiği de kayda değer bir husus olarak değerlendirilmektedir. Buna paralel olarak, 2019 yılında kapasite kullanım oranı, beklenen seviyenin altında, %X seviyesinde kalmıştır. Yine bu yılda yerli üretim dalının dönem sonu stokları X bin ton ile incelenen dönemin en yüksek seviyesine ulaşmıştır. Aynı yılda, genel ithalat ise 214 bin ton ile önceki yıllara kıyasla en yüksek seviyesine ulaşmış, yine bu yılda birinci ve en düşük fiyatlı ana tedarikçi olan Malezya’dan ithalat yıllık olarak %39 oranında artmıştır. Öte yandan, 2019 yılında </w:t>
      </w:r>
      <w:r w:rsidR="00053035">
        <w:t xml:space="preserve">ve 2020 yılı 9 aylık dönemde, </w:t>
      </w:r>
      <w:r>
        <w:t xml:space="preserve">önceki tüm yıllarda gerçekleşen fiyat kırılması gerçekleşmemiştir. </w:t>
      </w:r>
      <w:r w:rsidR="002C7E1E" w:rsidRPr="00AF2928">
        <w:t>Diğer taraftan, 2019 yılında ve 2020 yılı 9 aylık dönemde, ithalatı gümrük vergisine ve dampinge karşı önleme tabi olmayan en önemli tedarikçilerden Malezya ve Mısır’dan gerçekleşen ithalatın yerli üretim dalının fiyatlarını kırmaya devam ettiği tespit edilmiştir. Bunun yanında, 2021 yılının ilk 6 aylık döneminde toplam ithalat %21</w:t>
      </w:r>
      <w:r w:rsidR="00CA7FD4" w:rsidRPr="00AF2928">
        <w:t xml:space="preserve"> oranında artış kaydederken göre</w:t>
      </w:r>
      <w:r w:rsidR="002C7E1E" w:rsidRPr="00AF2928">
        <w:t>ce düşük birim fiyatlı tedarikçilerden Mısır ve Hindistan’dan ithalatın de</w:t>
      </w:r>
      <w:r w:rsidR="0094122A" w:rsidRPr="00AF2928">
        <w:t>ğişimi bu dönemde sırasıyla</w:t>
      </w:r>
      <w:r w:rsidR="002C7E1E" w:rsidRPr="00AF2928">
        <w:t xml:space="preserve"> %172 ve %203 olmuştur.</w:t>
      </w:r>
      <w:r w:rsidR="002C7E1E">
        <w:t xml:space="preserve"> </w:t>
      </w:r>
      <w:r>
        <w:t>Bütün olarak değerlendirildiğinde, yerli üretim dalı 2019 yılında devreye giren yatırımla birlikte beklenen atılımı, artan ithalat nedeniyle, yapmaktan uzak kalmış, buna bağlı olarak yerli üretim dalı artan ithalat karşısında yurt içi piyasadaki konumunu korumak adına fiyatlarını ve dolayısıyla kârlılığını sürdürebilir seviyenin altına çekmek zorunda kalmıştır. Bu itibarla, 2019 yılı itibariyle yerli üretim dalının artan ithalat nedeniyle ciddi zarar tehdidine maruz kaldığı değerlendirilmektedir.</w:t>
      </w:r>
    </w:p>
    <w:p w14:paraId="78F09A01" w14:textId="77777777" w:rsidR="00005D16" w:rsidRDefault="00005D16" w:rsidP="00005D16">
      <w:pPr>
        <w:ind w:firstLine="567"/>
        <w:jc w:val="both"/>
      </w:pPr>
    </w:p>
    <w:p w14:paraId="41510649" w14:textId="77777777" w:rsidR="00005D16" w:rsidRPr="00A22A1C" w:rsidRDefault="00005D16" w:rsidP="00005D16">
      <w:pPr>
        <w:ind w:firstLine="567"/>
        <w:jc w:val="both"/>
      </w:pPr>
      <w:r>
        <w:t xml:space="preserve">Buna karşın, 2020 yılında Covid-19 salgınının etkisiyle piyasa koşullarında geçici süreli önemli değişiklikler yaşanmıştır. Bu çerçevede, Covid-19 nedeniyle başta maske olmak üzere hijyen ürünlerine olan talepte artış, </w:t>
      </w:r>
      <w:r w:rsidRPr="00D14465">
        <w:rPr>
          <w:i/>
        </w:rPr>
        <w:t xml:space="preserve">non-woven </w:t>
      </w:r>
      <w:r w:rsidRPr="0061426F">
        <w:t>kumaş</w:t>
      </w:r>
      <w:r>
        <w:rPr>
          <w:i/>
        </w:rPr>
        <w:t xml:space="preserve"> </w:t>
      </w:r>
      <w:r>
        <w:t xml:space="preserve">üretiminde kullanılan polyester elyaf talebinde artışa yol açmıştır. Nitekim 2020 yılı ilk 9 aylık dönemde, salgın koşullarına rağmen, polyester elyaf yurt içi tüketiminde artış olduğu görülmektedir. Bununla birlikte, yine Covid-19 etkisiyle uluslararası tedarik kanallarında ve lojistik sektöründe ortaya çıkan sorunlar ile hammadde ve navlun fiyatlarında görülen artışlar nedeniyle 2020 yılında polyester elyaf kullanıcıları tedarikte yurt içi kaynaklara yönelmek durumunda kalmıştır. Bu çerçevede, söz konusu yılda yerli üretim dalının yurt içi satışları kayda değer düzeyde artmıştır. Bunun yanında, olağanüstü koşullara rağmen yerli üretim dalının yurt dışı satışlarının yüzdesel olarak önemli düzeyde daha fazla artış gösterdiği görülmektedir. Yine, bu olağanüstü koşullara rağmen yerli üretim dalı kârlılığı, incelenen yılların ilk döneminin gerisinde, %X seviyesinde gerçekleşebilmiştir. Ayrıca, yine bu yılda yerli üretim dalında kapasite kullanım oranı %X seviyesinde gerçekleşerek sürdürebilir seviyenin altında kalmıştır. Bu çerçevede, Covid-19 salgını etkisiyle belirli göstergelerde ortaya çıkan olumlu seyir, söz konusu koşulların geçici olması sebebiyle, önceki döneme ait veriler üzerinden ulaşılan ciddi zarar tehdidi tespitini değiştirmemektedir.  </w:t>
      </w:r>
    </w:p>
    <w:p w14:paraId="5C6AE3FA" w14:textId="77777777" w:rsidR="00005D16" w:rsidRPr="00A22A1C" w:rsidRDefault="00005D16" w:rsidP="00005D16">
      <w:pPr>
        <w:ind w:firstLine="567"/>
        <w:jc w:val="both"/>
      </w:pPr>
    </w:p>
    <w:p w14:paraId="0BB8D646" w14:textId="28CD8195" w:rsidR="00005D16" w:rsidRPr="00A22A1C" w:rsidRDefault="00005D16" w:rsidP="00005D16">
      <w:pPr>
        <w:ind w:firstLine="567"/>
        <w:jc w:val="both"/>
      </w:pPr>
      <w:bookmarkStart w:id="342" w:name="_Hlk51158085"/>
      <w:r w:rsidRPr="00A22A1C">
        <w:t>Bunların yanı sıra, Rapor’un 3.</w:t>
      </w:r>
      <w:r w:rsidR="00DA4185">
        <w:t>4</w:t>
      </w:r>
      <w:r w:rsidRPr="00A22A1C">
        <w:t xml:space="preserve"> “Öngörülmeyen Gelişmeler” başlığı altında ele alınan hususlar çerçevesinde yapılan tespitlere göre</w:t>
      </w:r>
      <w:r>
        <w:t>,</w:t>
      </w:r>
      <w:r w:rsidRPr="00A22A1C">
        <w:t xml:space="preserve"> dünya genelinde polyester elyaf ihracatı ve tüketimi artarken </w:t>
      </w:r>
      <w:r>
        <w:t>özellikle düşük birim fiyatlı</w:t>
      </w:r>
      <w:r w:rsidRPr="00A22A1C">
        <w:t xml:space="preserve"> ülkelerden ülkemize </w:t>
      </w:r>
      <w:r>
        <w:t>ihracat</w:t>
      </w:r>
      <w:r w:rsidRPr="00A22A1C">
        <w:t xml:space="preserve"> da artmaktadır. Bu durumun</w:t>
      </w:r>
      <w:r>
        <w:t>,</w:t>
      </w:r>
      <w:r w:rsidRPr="00A22A1C">
        <w:t xml:space="preserve"> gerek anılan ürünün bu ülkelerdeki kapasitesinin ve üretiminin son yıllarda öngörülmeyen artışından, gerekse ülkemizdeki iç piyasa büyümesi karşısında ülkemizin polyester elyaf ihracatının hedef pazarı haline gelmesinden</w:t>
      </w:r>
      <w:r w:rsidR="007B7C5F">
        <w:t xml:space="preserve"> kaynaklandığı düşünülmektedir. </w:t>
      </w:r>
      <w:r w:rsidRPr="00A22A1C">
        <w:t>Dolayısıyla, ülkemizin polyester elyaf ithalatının ilerleyen dönemlerde bahse konu ülkelerden yapılan ithalat başta olmak üzere artışını sürdüreceği, dünya genelindeki polyester elyaf kapasite ve tüketim artışının ülkemize yönlenmesinin muhtemel olduğu ve bu durumda soruşturma konusu ürünün ithalatının yerli üretici üzerinde ciddi zarar tehdidi oluşturduğu değerlendirilmektedir.</w:t>
      </w:r>
    </w:p>
    <w:bookmarkEnd w:id="342"/>
    <w:p w14:paraId="39B1A741" w14:textId="77777777" w:rsidR="00CF74FB" w:rsidRDefault="00CF74FB" w:rsidP="00CF74FB">
      <w:pPr>
        <w:jc w:val="both"/>
      </w:pPr>
    </w:p>
    <w:p w14:paraId="6F6A3BC8" w14:textId="77777777" w:rsidR="00CF74FB" w:rsidRPr="00A22A1C" w:rsidRDefault="00CF74FB" w:rsidP="00CF74FB">
      <w:pPr>
        <w:jc w:val="both"/>
      </w:pPr>
    </w:p>
    <w:p w14:paraId="59845952" w14:textId="77777777" w:rsidR="00CF74FB" w:rsidRPr="00A22A1C" w:rsidRDefault="00CF74FB" w:rsidP="00CF74FB">
      <w:pPr>
        <w:pStyle w:val="Balk1"/>
        <w:numPr>
          <w:ilvl w:val="0"/>
          <w:numId w:val="27"/>
        </w:numPr>
        <w:ind w:left="927"/>
        <w:jc w:val="left"/>
        <w:rPr>
          <w:rFonts w:ascii="Times New Roman" w:hAnsi="Times New Roman"/>
          <w:sz w:val="24"/>
        </w:rPr>
      </w:pPr>
      <w:bookmarkStart w:id="343" w:name="_Toc46327603"/>
      <w:bookmarkStart w:id="344" w:name="_Toc63174029"/>
      <w:bookmarkStart w:id="345" w:name="_Toc72246013"/>
      <w:bookmarkStart w:id="346" w:name="_Toc514628222"/>
      <w:bookmarkStart w:id="347" w:name="_Toc46327602"/>
      <w:r w:rsidRPr="00A22A1C">
        <w:rPr>
          <w:rFonts w:ascii="Times New Roman" w:hAnsi="Times New Roman"/>
          <w:sz w:val="24"/>
        </w:rPr>
        <w:t>NEDENSELLİK BAĞI</w:t>
      </w:r>
      <w:bookmarkEnd w:id="343"/>
      <w:bookmarkEnd w:id="344"/>
      <w:bookmarkEnd w:id="345"/>
      <w:r w:rsidRPr="00A22A1C">
        <w:rPr>
          <w:rFonts w:ascii="Times New Roman" w:hAnsi="Times New Roman"/>
          <w:sz w:val="24"/>
        </w:rPr>
        <w:t xml:space="preserve"> </w:t>
      </w:r>
    </w:p>
    <w:p w14:paraId="45638DC2" w14:textId="77777777" w:rsidR="00CF74FB" w:rsidRPr="00A22A1C" w:rsidRDefault="00CF74FB" w:rsidP="00CF74FB"/>
    <w:p w14:paraId="174225B1" w14:textId="77777777" w:rsidR="00CF74FB" w:rsidRPr="00A22A1C" w:rsidRDefault="00CF74FB" w:rsidP="00CF74FB">
      <w:pPr>
        <w:ind w:firstLine="567"/>
        <w:jc w:val="both"/>
      </w:pPr>
      <w:r w:rsidRPr="00A22A1C">
        <w:t>Bu bölümde, soruşturma konusu ürünün ithalatındaki artış ile yerli üretimin ekonomik göstergelerinde tespit edilen bozulma arasındaki nedensellik bağı incelenmiştir. Bu kapsamda, ekonomik göstergelerdeki bozulma ile ithalattaki artış eğilimlerinin uyumu, soruşturma konusu ürünün ithal ve yerli olanlarının piyasa koşulları ve diğer faktörlerin ciddi zarar ve ciddi zarar tehdidi üzerindeki etkisi araştırılmıştır.</w:t>
      </w:r>
    </w:p>
    <w:p w14:paraId="5FACC573" w14:textId="77777777" w:rsidR="00CF74FB" w:rsidRPr="00A22A1C" w:rsidRDefault="00CF74FB" w:rsidP="00CF74FB"/>
    <w:p w14:paraId="021FB7EE" w14:textId="77777777" w:rsidR="00CF74FB" w:rsidRPr="00A22A1C" w:rsidRDefault="00CF74FB" w:rsidP="00CF74FB">
      <w:pPr>
        <w:pStyle w:val="ListeParagraf"/>
        <w:keepNext/>
        <w:numPr>
          <w:ilvl w:val="0"/>
          <w:numId w:val="15"/>
        </w:numPr>
        <w:spacing w:after="0" w:line="240" w:lineRule="auto"/>
        <w:contextualSpacing w:val="0"/>
        <w:outlineLvl w:val="1"/>
        <w:rPr>
          <w:b/>
          <w:bCs/>
          <w:vanish/>
        </w:rPr>
      </w:pPr>
      <w:bookmarkStart w:id="348" w:name="_Toc46327604"/>
      <w:bookmarkStart w:id="349" w:name="_Toc46394826"/>
      <w:bookmarkStart w:id="350" w:name="_Toc49158947"/>
      <w:bookmarkStart w:id="351" w:name="_Toc50985305"/>
      <w:bookmarkStart w:id="352" w:name="_Toc63174030"/>
      <w:bookmarkStart w:id="353" w:name="_Toc72141951"/>
      <w:bookmarkStart w:id="354" w:name="_Toc72142012"/>
      <w:bookmarkStart w:id="355" w:name="_Toc72142080"/>
      <w:bookmarkStart w:id="356" w:name="_Toc72142147"/>
      <w:bookmarkStart w:id="357" w:name="_Toc72142208"/>
      <w:bookmarkStart w:id="358" w:name="_Toc72142787"/>
      <w:bookmarkStart w:id="359" w:name="_Toc72143106"/>
      <w:bookmarkStart w:id="360" w:name="_Toc72246014"/>
      <w:bookmarkStart w:id="361" w:name="_Toc46327606"/>
      <w:bookmarkEnd w:id="348"/>
      <w:bookmarkEnd w:id="349"/>
      <w:bookmarkEnd w:id="350"/>
      <w:bookmarkEnd w:id="351"/>
      <w:bookmarkEnd w:id="352"/>
      <w:bookmarkEnd w:id="353"/>
      <w:bookmarkEnd w:id="354"/>
      <w:bookmarkEnd w:id="355"/>
      <w:bookmarkEnd w:id="356"/>
      <w:bookmarkEnd w:id="357"/>
      <w:bookmarkEnd w:id="358"/>
      <w:bookmarkEnd w:id="359"/>
      <w:bookmarkEnd w:id="360"/>
    </w:p>
    <w:p w14:paraId="15DFCF33" w14:textId="77777777" w:rsidR="00CF74FB" w:rsidRPr="00A22A1C" w:rsidRDefault="00CF74FB" w:rsidP="00CF74FB">
      <w:pPr>
        <w:pStyle w:val="Balk2"/>
        <w:numPr>
          <w:ilvl w:val="1"/>
          <w:numId w:val="15"/>
        </w:numPr>
        <w:ind w:left="432"/>
        <w:jc w:val="left"/>
        <w:rPr>
          <w:sz w:val="24"/>
        </w:rPr>
      </w:pPr>
      <w:bookmarkStart w:id="362" w:name="_Toc63174031"/>
      <w:bookmarkStart w:id="363" w:name="_Toc72246015"/>
      <w:r w:rsidRPr="00A22A1C">
        <w:rPr>
          <w:sz w:val="24"/>
        </w:rPr>
        <w:t>Soruşturma Döneminde İthalat ve Ekonomik Göstergeler</w:t>
      </w:r>
      <w:bookmarkEnd w:id="361"/>
      <w:bookmarkEnd w:id="362"/>
      <w:bookmarkEnd w:id="363"/>
    </w:p>
    <w:p w14:paraId="461C91AD" w14:textId="77777777" w:rsidR="00CF74FB" w:rsidRPr="00A22A1C" w:rsidRDefault="00CF74FB" w:rsidP="00CF74FB">
      <w:pPr>
        <w:ind w:firstLine="708"/>
        <w:jc w:val="both"/>
      </w:pPr>
    </w:p>
    <w:p w14:paraId="510D6287" w14:textId="11C539E5" w:rsidR="00CF74FB" w:rsidRPr="00A22A1C" w:rsidRDefault="00CF74FB" w:rsidP="00CF74FB">
      <w:pPr>
        <w:ind w:firstLine="567"/>
        <w:jc w:val="both"/>
      </w:pPr>
      <w:r w:rsidRPr="00A22A1C">
        <w:t>Soruşturma konusu ürüne ilişkin ithalat ve yerli üreti</w:t>
      </w:r>
      <w:r>
        <w:t>min ekonomik göstergeleri</w:t>
      </w:r>
      <w:r w:rsidR="00C502E4">
        <w:t xml:space="preserve"> gizlilik nedeniyle endeks şeklinde</w:t>
      </w:r>
      <w:r>
        <w:t xml:space="preserve"> Ek-4’te b</w:t>
      </w:r>
      <w:r w:rsidRPr="00A22A1C">
        <w:t xml:space="preserve">ir arada gösterilmiş olup polyester elyaf ithalatının soruşturma döneminde sürekli artarak </w:t>
      </w:r>
      <w:r>
        <w:t>2019 yılında 2016 yılına</w:t>
      </w:r>
      <w:r w:rsidRPr="00A22A1C">
        <w:t xml:space="preserve"> kıyasla %</w:t>
      </w:r>
      <w:r>
        <w:t>41</w:t>
      </w:r>
      <w:r w:rsidRPr="00A22A1C">
        <w:t xml:space="preserve"> oranında </w:t>
      </w:r>
      <w:r>
        <w:t>yükseldiği</w:t>
      </w:r>
      <w:r w:rsidRPr="00A22A1C">
        <w:t xml:space="preserve"> tespit edilmiştir. Bu tablodan da görüldüğü üzere, 201</w:t>
      </w:r>
      <w:r>
        <w:t>6</w:t>
      </w:r>
      <w:r w:rsidRPr="00A22A1C">
        <w:t xml:space="preserve"> yılından 2018 yılına kadar tüketimin %</w:t>
      </w:r>
      <w:r w:rsidR="00EE1F71">
        <w:t>X’</w:t>
      </w:r>
      <w:r w:rsidR="00EE1F71" w:rsidRPr="00A22A1C">
        <w:t xml:space="preserve">inden </w:t>
      </w:r>
      <w:r w:rsidRPr="00A22A1C">
        <w:t>fazlası ithalat ile karşılanmaktadır. Bu durum yerli üretimin iç piyasada rekabetçi olmak adına fiyat düşür</w:t>
      </w:r>
      <w:r>
        <w:t>mesi</w:t>
      </w:r>
      <w:r w:rsidRPr="00A22A1C">
        <w:t xml:space="preserve"> ve </w:t>
      </w:r>
      <w:r>
        <w:t>yeni yatırımlar ile</w:t>
      </w:r>
      <w:r w:rsidRPr="00A22A1C">
        <w:t xml:space="preserve"> üretim kapasitesini arttır</w:t>
      </w:r>
      <w:r>
        <w:t>ması</w:t>
      </w:r>
      <w:r w:rsidRPr="00A22A1C">
        <w:t xml:space="preserve"> sayesinde 2019 yılında değişmiş</w:t>
      </w:r>
      <w:r>
        <w:t>, ancak yapılan büyük ölçekli yatırıma rağmen</w:t>
      </w:r>
      <w:r w:rsidR="00A47514">
        <w:t xml:space="preserve"> ithalatın piyasa payında önemli bir düşüş olmadığı görülmüştür. </w:t>
      </w:r>
    </w:p>
    <w:p w14:paraId="0989B63B" w14:textId="77777777" w:rsidR="00CF74FB" w:rsidRPr="00A22A1C" w:rsidRDefault="00CF74FB" w:rsidP="00CF74FB">
      <w:pPr>
        <w:ind w:firstLine="567"/>
        <w:jc w:val="both"/>
      </w:pPr>
    </w:p>
    <w:p w14:paraId="0320991A" w14:textId="48E92CF7" w:rsidR="00CF74FB" w:rsidRPr="00A22A1C" w:rsidRDefault="00CF74FB" w:rsidP="00CF74FB">
      <w:pPr>
        <w:ind w:firstLine="567"/>
        <w:jc w:val="both"/>
      </w:pPr>
      <w:r w:rsidRPr="00A22A1C">
        <w:t>Aynı dönemde üretimin 201</w:t>
      </w:r>
      <w:r>
        <w:t>6</w:t>
      </w:r>
      <w:r w:rsidRPr="00A22A1C">
        <w:t xml:space="preserve"> ve 2019 yılları arasında kapasite artışı sayesinde art</w:t>
      </w:r>
      <w:r>
        <w:t>t</w:t>
      </w:r>
      <w:r w:rsidRPr="00A22A1C">
        <w:t>ığı, yurt içi ve yurt dışı satışlarının da benzer şekilde arttığı görülmektedir. Kârlılık verisinin ise, 2018 yılında</w:t>
      </w:r>
      <w:r w:rsidR="00A47514">
        <w:t>n sonra önemli ölçüde</w:t>
      </w:r>
      <w:r w:rsidRPr="00A22A1C">
        <w:t xml:space="preserve"> düştüğü dikkat çekmektedir. Stoklar ise inceleme konusu dönemin sonunda en yüksek seyrine ulaşmıştır. </w:t>
      </w:r>
      <w:r>
        <w:t xml:space="preserve">2020 yılında ise yerli üretim dalının genel ekonomik görünümünde Covid-19 koşullarına bağlı olarak belirli ölçüde iyileşme olduğu görülmekle birlikte bu geçici durumun 2016-2019 dönemine ait veriler üzerinden yapılan değerlendirmeyi değiştirmediği hususu </w:t>
      </w:r>
      <w:r w:rsidR="00685A12">
        <w:t>Rapor ’un</w:t>
      </w:r>
      <w:r>
        <w:t xml:space="preserve"> 4.10. “Yerli Üreticilerin</w:t>
      </w:r>
      <w:r w:rsidRPr="00313DBE">
        <w:t xml:space="preserve"> Ekonomik Göstergelerinin Değerlendirilmesi</w:t>
      </w:r>
      <w:r>
        <w:t>”</w:t>
      </w:r>
      <w:r w:rsidRPr="00313DBE">
        <w:t xml:space="preserve"> </w:t>
      </w:r>
      <w:r>
        <w:t xml:space="preserve">başlığında açıklanmıştır. </w:t>
      </w:r>
      <w:r w:rsidRPr="00A22A1C">
        <w:t xml:space="preserve">Bu kapsamda, yerli üretim dalının ithalat artışına bağlı olarak ciddi zarar tehdidine maruz kaldığı değerlendirilmektedir. Bunun yanında, ithalat artışı ile ciddi zarar tehdidine işaret eden ekonomik göstergelerdeki bozulmanın eş zamanlı olarak gerçekleştiği belirlenmiştir. </w:t>
      </w:r>
    </w:p>
    <w:p w14:paraId="149E3F9B" w14:textId="77777777" w:rsidR="00CF74FB" w:rsidRPr="00A22A1C" w:rsidRDefault="00CF74FB" w:rsidP="00CF74FB">
      <w:pPr>
        <w:ind w:firstLine="708"/>
        <w:jc w:val="both"/>
      </w:pPr>
    </w:p>
    <w:p w14:paraId="15FAE9E4" w14:textId="77777777" w:rsidR="00CF74FB" w:rsidRPr="00A22A1C" w:rsidRDefault="00CF74FB" w:rsidP="00CF74FB">
      <w:pPr>
        <w:pStyle w:val="Balk2"/>
        <w:numPr>
          <w:ilvl w:val="1"/>
          <w:numId w:val="15"/>
        </w:numPr>
        <w:ind w:left="432"/>
        <w:jc w:val="left"/>
        <w:rPr>
          <w:sz w:val="24"/>
        </w:rPr>
      </w:pPr>
      <w:bookmarkStart w:id="364" w:name="_Toc46327607"/>
      <w:bookmarkStart w:id="365" w:name="_Toc63174032"/>
      <w:bookmarkStart w:id="366" w:name="_Toc72246016"/>
      <w:r w:rsidRPr="00A22A1C">
        <w:rPr>
          <w:sz w:val="24"/>
        </w:rPr>
        <w:t>Diğer Faktörler</w:t>
      </w:r>
      <w:bookmarkEnd w:id="364"/>
      <w:bookmarkEnd w:id="365"/>
      <w:bookmarkEnd w:id="366"/>
    </w:p>
    <w:p w14:paraId="55EB8C5F" w14:textId="77777777" w:rsidR="00CF74FB" w:rsidRPr="00A22A1C" w:rsidRDefault="00CF74FB" w:rsidP="00CF74FB">
      <w:pPr>
        <w:ind w:firstLine="708"/>
        <w:jc w:val="both"/>
      </w:pPr>
    </w:p>
    <w:p w14:paraId="4874E95C" w14:textId="6F29EB12" w:rsidR="00CF74FB" w:rsidRPr="00A22A1C" w:rsidRDefault="00CF74FB" w:rsidP="00CF74FB">
      <w:pPr>
        <w:ind w:firstLine="567"/>
        <w:jc w:val="both"/>
      </w:pPr>
      <w:r w:rsidRPr="00A22A1C">
        <w:t>Bu bölümde</w:t>
      </w:r>
      <w:r w:rsidR="00EE1F71">
        <w:t>,</w:t>
      </w:r>
      <w:r w:rsidRPr="00A22A1C">
        <w:t xml:space="preserve"> </w:t>
      </w:r>
      <w:r w:rsidR="00EE1F71">
        <w:t>ithalatın artışı dışında kalan</w:t>
      </w:r>
      <w:r w:rsidR="00EE1F71" w:rsidRPr="00A22A1C">
        <w:t xml:space="preserve"> faktörler</w:t>
      </w:r>
      <w:r w:rsidR="00EE1F71">
        <w:t>in</w:t>
      </w:r>
      <w:r w:rsidR="00EE1F71" w:rsidRPr="00A22A1C">
        <w:t xml:space="preserve"> </w:t>
      </w:r>
      <w:r w:rsidR="00EE1F71">
        <w:t>ciddi</w:t>
      </w:r>
      <w:r w:rsidRPr="00A22A1C">
        <w:t xml:space="preserve"> zarar tehdidi </w:t>
      </w:r>
      <w:r w:rsidR="00EE1F71">
        <w:t>üzerinde etkili olup olmadığı incelenecektir</w:t>
      </w:r>
      <w:r w:rsidRPr="00A22A1C">
        <w:t xml:space="preserve">. Bu çerçevede, ilgili tarafların görüş ve iddiaları </w:t>
      </w:r>
      <w:r w:rsidR="00EE1F71">
        <w:t xml:space="preserve">da </w:t>
      </w:r>
      <w:r w:rsidRPr="00A22A1C">
        <w:t>dikkate alınarak belirlenen faktörlerin ciddi zarar ve ciddi zarar tehdidi üzerindeki muhtemel etkileri değerlendirilmiştir.</w:t>
      </w:r>
    </w:p>
    <w:p w14:paraId="482947E3" w14:textId="77777777" w:rsidR="00CF74FB" w:rsidRPr="00A22A1C" w:rsidRDefault="00CF74FB" w:rsidP="00CF74FB">
      <w:pPr>
        <w:pStyle w:val="ListeParagraf"/>
        <w:keepNext/>
        <w:numPr>
          <w:ilvl w:val="0"/>
          <w:numId w:val="17"/>
        </w:numPr>
        <w:spacing w:before="240" w:after="240" w:line="240" w:lineRule="auto"/>
        <w:contextualSpacing w:val="0"/>
        <w:jc w:val="both"/>
        <w:outlineLvl w:val="3"/>
        <w:rPr>
          <w:rFonts w:cs="Arial"/>
          <w:b/>
          <w:bCs/>
          <w:vanish/>
          <w:szCs w:val="16"/>
        </w:rPr>
      </w:pPr>
    </w:p>
    <w:p w14:paraId="72B7A4A8" w14:textId="77777777" w:rsidR="00CF74FB" w:rsidRPr="00A22A1C" w:rsidRDefault="00CF74FB" w:rsidP="00CF74FB">
      <w:pPr>
        <w:pStyle w:val="ListeParagraf"/>
        <w:keepNext/>
        <w:numPr>
          <w:ilvl w:val="0"/>
          <w:numId w:val="17"/>
        </w:numPr>
        <w:spacing w:before="240" w:after="240" w:line="240" w:lineRule="auto"/>
        <w:contextualSpacing w:val="0"/>
        <w:jc w:val="both"/>
        <w:outlineLvl w:val="3"/>
        <w:rPr>
          <w:rFonts w:cs="Arial"/>
          <w:b/>
          <w:bCs/>
          <w:vanish/>
          <w:szCs w:val="16"/>
        </w:rPr>
      </w:pPr>
    </w:p>
    <w:p w14:paraId="0A34AF08" w14:textId="77777777" w:rsidR="00CF74FB" w:rsidRPr="00A22A1C" w:rsidRDefault="00CF74FB" w:rsidP="00CF74FB">
      <w:pPr>
        <w:pStyle w:val="ListeParagraf"/>
        <w:keepNext/>
        <w:numPr>
          <w:ilvl w:val="1"/>
          <w:numId w:val="17"/>
        </w:numPr>
        <w:spacing w:before="240" w:after="240" w:line="240" w:lineRule="auto"/>
        <w:contextualSpacing w:val="0"/>
        <w:jc w:val="both"/>
        <w:outlineLvl w:val="3"/>
        <w:rPr>
          <w:rFonts w:cs="Arial"/>
          <w:b/>
          <w:bCs/>
          <w:vanish/>
          <w:szCs w:val="16"/>
        </w:rPr>
      </w:pPr>
    </w:p>
    <w:p w14:paraId="222B6BE6" w14:textId="77777777" w:rsidR="00CF74FB" w:rsidRPr="00A22A1C" w:rsidRDefault="00CF74FB" w:rsidP="00CF74FB">
      <w:pPr>
        <w:pStyle w:val="ListeParagraf"/>
        <w:keepNext/>
        <w:numPr>
          <w:ilvl w:val="1"/>
          <w:numId w:val="17"/>
        </w:numPr>
        <w:spacing w:before="240" w:after="240" w:line="240" w:lineRule="auto"/>
        <w:contextualSpacing w:val="0"/>
        <w:jc w:val="both"/>
        <w:outlineLvl w:val="3"/>
        <w:rPr>
          <w:rFonts w:cs="Arial"/>
          <w:b/>
          <w:bCs/>
          <w:vanish/>
          <w:szCs w:val="16"/>
        </w:rPr>
      </w:pPr>
    </w:p>
    <w:p w14:paraId="76D70D8D" w14:textId="77777777" w:rsidR="00CF74FB" w:rsidRPr="00A22A1C" w:rsidRDefault="00CF74FB" w:rsidP="00CF74FB">
      <w:pPr>
        <w:pStyle w:val="ListeParagraf"/>
        <w:keepNext/>
        <w:numPr>
          <w:ilvl w:val="1"/>
          <w:numId w:val="17"/>
        </w:numPr>
        <w:spacing w:before="240" w:after="240" w:line="240" w:lineRule="auto"/>
        <w:contextualSpacing w:val="0"/>
        <w:jc w:val="both"/>
        <w:outlineLvl w:val="3"/>
        <w:rPr>
          <w:rFonts w:cs="Arial"/>
          <w:b/>
          <w:bCs/>
          <w:vanish/>
          <w:szCs w:val="16"/>
        </w:rPr>
      </w:pPr>
    </w:p>
    <w:p w14:paraId="332FC080" w14:textId="77777777" w:rsidR="00CF74FB" w:rsidRPr="00A22A1C" w:rsidRDefault="00CF74FB" w:rsidP="00CF74FB">
      <w:pPr>
        <w:jc w:val="both"/>
      </w:pPr>
    </w:p>
    <w:p w14:paraId="49F8C617" w14:textId="77777777" w:rsidR="00CF74FB" w:rsidRPr="00A22A1C" w:rsidRDefault="00CF74FB" w:rsidP="00CF74FB">
      <w:pPr>
        <w:numPr>
          <w:ilvl w:val="0"/>
          <w:numId w:val="18"/>
        </w:numPr>
        <w:jc w:val="both"/>
      </w:pPr>
      <w:r>
        <w:t>Yerli üreticilerin</w:t>
      </w:r>
      <w:r w:rsidRPr="00A22A1C">
        <w:t xml:space="preserve"> üretim kapasitesinin artışı</w:t>
      </w:r>
    </w:p>
    <w:p w14:paraId="67D44728" w14:textId="77777777" w:rsidR="00CF74FB" w:rsidRPr="00A22A1C" w:rsidRDefault="00CF74FB" w:rsidP="00CF74FB">
      <w:pPr>
        <w:jc w:val="both"/>
      </w:pPr>
    </w:p>
    <w:p w14:paraId="55BAAB76" w14:textId="5F2E0FF2" w:rsidR="00CF74FB" w:rsidRPr="00A22A1C" w:rsidRDefault="00CF74FB" w:rsidP="00CF74FB">
      <w:pPr>
        <w:ind w:firstLine="567"/>
        <w:jc w:val="both"/>
      </w:pPr>
      <w:r w:rsidRPr="00A22A1C">
        <w:t>Yerli üreticilerin polyester elyaf üretim kapasitesi 201</w:t>
      </w:r>
      <w:r>
        <w:t>6</w:t>
      </w:r>
      <w:r w:rsidRPr="00A22A1C">
        <w:t xml:space="preserve"> yılında </w:t>
      </w:r>
      <w:r w:rsidR="00EE1F71">
        <w:t>X</w:t>
      </w:r>
      <w:r w:rsidR="00EE1F71" w:rsidRPr="00A22A1C">
        <w:t xml:space="preserve"> </w:t>
      </w:r>
      <w:r w:rsidRPr="00A22A1C">
        <w:t xml:space="preserve">bin ton olup 2018 yılında </w:t>
      </w:r>
      <w:r w:rsidR="00EE1F71">
        <w:t>X</w:t>
      </w:r>
      <w:r w:rsidR="00EE1F71" w:rsidRPr="00A22A1C">
        <w:t xml:space="preserve"> </w:t>
      </w:r>
      <w:r w:rsidRPr="00A22A1C">
        <w:t>bin tona çıkmıştır. Ancak, soruşturma döneminin son yılı olan 2019 yılında büyük ölçekte kapasite artışı gerçekleş</w:t>
      </w:r>
      <w:r>
        <w:t>tiril</w:t>
      </w:r>
      <w:r w:rsidRPr="00A22A1C">
        <w:t xml:space="preserve">erek </w:t>
      </w:r>
      <w:r>
        <w:t>kurulu</w:t>
      </w:r>
      <w:r w:rsidRPr="00A22A1C">
        <w:t xml:space="preserve"> kapasite </w:t>
      </w:r>
      <w:r w:rsidR="00EE1F71">
        <w:t xml:space="preserve">X </w:t>
      </w:r>
      <w:r w:rsidRPr="00A22A1C">
        <w:t xml:space="preserve">bin tona yükselmiştir. </w:t>
      </w:r>
      <w:r>
        <w:t>Öncelikle, soruşturma konusu ürünün yurt içi tüketiminin incelenen dönemde sürekli artan bir seyir izlediği ve 2019 yılına kadar yerli üretim dalının aşırı kapasite ile çalıştığı görülmektedir. Bu çerçevede, yapılan kapasite artışının yurt içi piyasa koşulları ile uyumlu olduğu görülmektedir</w:t>
      </w:r>
      <w:r w:rsidRPr="00A22A1C">
        <w:t xml:space="preserve">. </w:t>
      </w:r>
      <w:r>
        <w:t>Ayrıca, 2019 yılında devreye giren büyük ölçekli kapasite artışına rağmen yerli üretim dalının piyasa payında yalnızca %</w:t>
      </w:r>
      <w:r w:rsidR="00EE1F71">
        <w:t xml:space="preserve">X </w:t>
      </w:r>
      <w:r>
        <w:t xml:space="preserve">ve </w:t>
      </w:r>
      <w:r w:rsidR="00EE1F71">
        <w:t>X</w:t>
      </w:r>
      <w:r>
        <w:t xml:space="preserve"> puan düzeyinde artış olmuştur. Bu itibarla</w:t>
      </w:r>
      <w:r w:rsidRPr="00A22A1C">
        <w:t>, ekonomik göstergelerdeki bozulmaların kapasite arttırılmasına bağlı zararlardan doğmadığı, kapasite artışının ciddi zarar tehdidi üzerinde etkisi</w:t>
      </w:r>
      <w:r w:rsidR="00EE1F71">
        <w:t>nin</w:t>
      </w:r>
      <w:r w:rsidRPr="00A22A1C">
        <w:t xml:space="preserve"> bulunmadığı değerlendirilmiştir.</w:t>
      </w:r>
    </w:p>
    <w:p w14:paraId="7550B737" w14:textId="77777777" w:rsidR="00CF74FB" w:rsidRPr="00A22A1C" w:rsidRDefault="00CF74FB" w:rsidP="00CF74FB">
      <w:pPr>
        <w:pStyle w:val="ListeParagraf"/>
        <w:jc w:val="both"/>
      </w:pPr>
    </w:p>
    <w:p w14:paraId="3491A1A8" w14:textId="77777777" w:rsidR="00CF74FB" w:rsidRPr="00A22A1C" w:rsidRDefault="00CF74FB" w:rsidP="00F73F12">
      <w:pPr>
        <w:numPr>
          <w:ilvl w:val="0"/>
          <w:numId w:val="18"/>
        </w:numPr>
        <w:jc w:val="both"/>
      </w:pPr>
      <w:r>
        <w:t>Yerli üreticilerin</w:t>
      </w:r>
      <w:r w:rsidRPr="00A22A1C">
        <w:t xml:space="preserve"> üretim sırasında kullandığı teknolojinin yetersizliği</w:t>
      </w:r>
    </w:p>
    <w:p w14:paraId="51F37A6E" w14:textId="77777777" w:rsidR="00CF74FB" w:rsidRPr="00A22A1C" w:rsidRDefault="00CF74FB" w:rsidP="00CF74FB">
      <w:pPr>
        <w:jc w:val="both"/>
      </w:pPr>
    </w:p>
    <w:p w14:paraId="04ACA3FC" w14:textId="77777777" w:rsidR="00CF74FB" w:rsidRPr="00A22A1C" w:rsidRDefault="00CF74FB" w:rsidP="00CF74FB">
      <w:pPr>
        <w:ind w:firstLine="567"/>
        <w:jc w:val="both"/>
      </w:pPr>
      <w:r w:rsidRPr="00A22A1C">
        <w:t xml:space="preserve">İlgili taraflarca başvuru sahibi yerli üretici firmanın eski teknolojiye sahip makineler ile üretim yaptığı ve bu nedenle yüksek maliyetlerle karşı karşıya kaldığı, kalite ve ürün tipi itibariyle ithalat ile rekabet edemediği iddia edilmektedir. Herhangi bir yerli üreticinin eski teknolojiye dayalı üretim yapması nedeniyle ithal ürünlerle rekabet etmede zorluk yaşaması mümkündür. Ancak, ilgili taraf görüşlerinin değerlendirildiği Raporun </w:t>
      </w:r>
      <w:r>
        <w:t>6.</w:t>
      </w:r>
      <w:r w:rsidRPr="00A22A1C">
        <w:t xml:space="preserve"> Bölümünde “İlgili Tarafların Görüşleri ve Değerlendirilmesi” başlığı altında değinildiği üzere yerli üretici tarafından gerçekleştirilen son dönem yatırımlarda kullanılan teknolojinin ürün tiplerini genişletmekte olduğu ve üretim maliyetlerini azalttığı tespit edilmiştir. Sonuç olarak, başvuru sahibi firmanın ithalat ile rekabet etmede karşılaştığı zorluk teknolojik olarak eksiklikten değil ithalatın ciddi, ani ve keskin bir şekilde artmasından kaynaklanmaktadır. </w:t>
      </w:r>
    </w:p>
    <w:p w14:paraId="6E1B9BBD" w14:textId="77777777" w:rsidR="00CF74FB" w:rsidRPr="00A22A1C" w:rsidRDefault="00CF74FB" w:rsidP="00CF74FB">
      <w:pPr>
        <w:ind w:firstLine="567"/>
        <w:jc w:val="both"/>
      </w:pPr>
    </w:p>
    <w:p w14:paraId="34328D68" w14:textId="77777777" w:rsidR="00CF74FB" w:rsidRPr="00A22A1C" w:rsidRDefault="00CF74FB" w:rsidP="00F73F12">
      <w:pPr>
        <w:numPr>
          <w:ilvl w:val="0"/>
          <w:numId w:val="18"/>
        </w:numPr>
        <w:jc w:val="both"/>
      </w:pPr>
      <w:r w:rsidRPr="00A22A1C">
        <w:t>Yurt içi satış fiyatlarının yüksekliği</w:t>
      </w:r>
    </w:p>
    <w:p w14:paraId="1267B06A" w14:textId="77777777" w:rsidR="00CF74FB" w:rsidRPr="00A22A1C" w:rsidRDefault="00CF74FB" w:rsidP="00CF74FB">
      <w:pPr>
        <w:jc w:val="both"/>
      </w:pPr>
    </w:p>
    <w:p w14:paraId="2EE79FFC" w14:textId="2ED47E01" w:rsidR="00CF74FB" w:rsidRDefault="00CF74FB" w:rsidP="00CF74FB">
      <w:pPr>
        <w:ind w:firstLine="567"/>
        <w:jc w:val="both"/>
      </w:pPr>
      <w:r w:rsidRPr="00A22A1C">
        <w:t xml:space="preserve">Özellikle </w:t>
      </w:r>
      <w:r w:rsidR="00EE1F71">
        <w:t>kullanıcı/</w:t>
      </w:r>
      <w:r w:rsidRPr="00A22A1C">
        <w:t>ithalatçı ilgili tarafların iddiasına göre, yerli ürünlerin yurt içi satış fiyatlarının ithal ürünlerin birim fiyatlarına göre yüksek olması nedeniyle yerli ürünler tüketiciler tarafından tercih edilmemektedir. Ancak “Fiyat Karşılaştırması” bölümünde de detaylı olarak ele alındığı üzere, ithal ürün birim fiyatları yerli ürün fiyatlarını soruşturma dönemi</w:t>
      </w:r>
      <w:r>
        <w:t xml:space="preserve">nin büyük kısmında </w:t>
      </w:r>
      <w:r w:rsidRPr="00A22A1C">
        <w:t>kırmakta ve baskılamaktadır. Ayrıca, yurt içi satış fiyatlarının daha yüksek seyretmesinin esas sebebi, ticari maliyetlerin ağırlıklandırılmış ithal birim maliyetlerinin üzerinde seyretmesidir. Yerli üreticinin satışlarından kârlılık oranı da özellikle 2019 yılında düşmüştür. Bu çerçevede</w:t>
      </w:r>
      <w:r w:rsidR="00EE1F71">
        <w:t>,</w:t>
      </w:r>
      <w:r w:rsidRPr="00A22A1C">
        <w:t xml:space="preserve"> yurt içi satış fiyatları ciddi zarar tehdidi üzerinde etkisi olan bir faktör olarak değerlendirilememektedir.</w:t>
      </w:r>
    </w:p>
    <w:p w14:paraId="28F2C947" w14:textId="77777777" w:rsidR="007B1965" w:rsidRPr="00A22A1C" w:rsidRDefault="007B1965" w:rsidP="00CF74FB">
      <w:pPr>
        <w:ind w:firstLine="567"/>
        <w:jc w:val="both"/>
      </w:pPr>
    </w:p>
    <w:p w14:paraId="06F15959" w14:textId="77777777" w:rsidR="00CF74FB" w:rsidRPr="00A22A1C" w:rsidRDefault="00CF74FB" w:rsidP="00CF74FB">
      <w:pPr>
        <w:pStyle w:val="Balk1"/>
        <w:ind w:left="927"/>
        <w:jc w:val="left"/>
        <w:rPr>
          <w:rFonts w:ascii="Times New Roman" w:hAnsi="Times New Roman"/>
          <w:sz w:val="24"/>
        </w:rPr>
      </w:pPr>
    </w:p>
    <w:p w14:paraId="73FD53CA" w14:textId="77777777" w:rsidR="00CF74FB" w:rsidRPr="00A22A1C" w:rsidRDefault="00CF74FB" w:rsidP="00FE651B">
      <w:pPr>
        <w:pStyle w:val="Balk1"/>
        <w:numPr>
          <w:ilvl w:val="0"/>
          <w:numId w:val="29"/>
        </w:numPr>
        <w:jc w:val="left"/>
        <w:rPr>
          <w:rFonts w:ascii="Times New Roman" w:hAnsi="Times New Roman"/>
          <w:sz w:val="24"/>
        </w:rPr>
      </w:pPr>
      <w:bookmarkStart w:id="367" w:name="_Toc63174033"/>
      <w:bookmarkStart w:id="368" w:name="_Toc72246017"/>
      <w:r w:rsidRPr="00A22A1C">
        <w:rPr>
          <w:rFonts w:ascii="Times New Roman" w:hAnsi="Times New Roman"/>
          <w:sz w:val="24"/>
        </w:rPr>
        <w:t>İLGİLİ TARAFLARIN GÖRÜŞLERİ VE DEĞERLENDİRİLMESİ</w:t>
      </w:r>
      <w:bookmarkEnd w:id="346"/>
      <w:bookmarkEnd w:id="347"/>
      <w:bookmarkEnd w:id="367"/>
      <w:bookmarkEnd w:id="368"/>
    </w:p>
    <w:p w14:paraId="58846FE1" w14:textId="77777777" w:rsidR="00CF74FB" w:rsidRPr="00A22A1C" w:rsidRDefault="00CF74FB" w:rsidP="00CF74FB"/>
    <w:p w14:paraId="6BC5028C" w14:textId="77777777" w:rsidR="00CF74FB" w:rsidRPr="00A22A1C" w:rsidRDefault="00CF74FB" w:rsidP="00CF74FB">
      <w:pPr>
        <w:ind w:firstLine="567"/>
        <w:jc w:val="both"/>
      </w:pPr>
      <w:r w:rsidRPr="00A22A1C">
        <w:t>İlgili taraflarca dile getirilen görüşlerin tamamı incelenmiş olup anılan görüşler tekrarı önlemek amacıyla konuları itibariyle birleştirilmiştir. Bu kapsamda toplulaştırılan görüşlere ilişkin açıklamalara soruşturma ve yerinde inceleme sırasında elde edilen bilgiler ışığında görüşlerin altında yer verilmiştir.</w:t>
      </w:r>
    </w:p>
    <w:p w14:paraId="7FFF9FB4" w14:textId="77777777" w:rsidR="00CF74FB" w:rsidRPr="00A22A1C" w:rsidRDefault="00CF74FB" w:rsidP="00CF74FB">
      <w:pPr>
        <w:ind w:firstLine="567"/>
        <w:jc w:val="both"/>
      </w:pPr>
    </w:p>
    <w:p w14:paraId="0C9EBD7F" w14:textId="77777777" w:rsidR="00CF74FB" w:rsidRPr="00A22A1C" w:rsidRDefault="00CF74FB" w:rsidP="00CF74FB">
      <w:pPr>
        <w:pStyle w:val="METIN"/>
        <w:spacing w:before="0" w:after="0"/>
        <w:ind w:firstLine="0"/>
        <w:rPr>
          <w:rFonts w:cs="Times New Roman"/>
          <w:b/>
        </w:rPr>
      </w:pPr>
      <w:bookmarkStart w:id="369" w:name="_Toc514628225"/>
      <w:bookmarkStart w:id="370" w:name="_Toc17812926"/>
      <w:bookmarkStart w:id="371" w:name="_Toc17812981"/>
      <w:bookmarkStart w:id="372" w:name="_Toc18310055"/>
      <w:bookmarkStart w:id="373" w:name="_Toc18426817"/>
      <w:bookmarkStart w:id="374" w:name="_Toc18427487"/>
      <w:bookmarkStart w:id="375" w:name="_Toc18496963"/>
      <w:bookmarkStart w:id="376" w:name="_Toc18501570"/>
      <w:r w:rsidRPr="00A22A1C">
        <w:rPr>
          <w:rFonts w:cs="Times New Roman"/>
          <w:b/>
        </w:rPr>
        <w:t>6.1. Yerli üreticilerin tüketim, kârlılık, kapasite, üretim, istihdam ve satışlar gibi bazı ekonomik göstergelerinde iyileşme olduğu ve bu nedenle Korunma Önlemleri Anlaşması’nda belirtilen ciddi zarar ya da zarar tehdidinin oluşmadığı düşünülmekte</w:t>
      </w:r>
      <w:bookmarkEnd w:id="369"/>
      <w:bookmarkEnd w:id="370"/>
      <w:bookmarkEnd w:id="371"/>
      <w:bookmarkEnd w:id="372"/>
      <w:bookmarkEnd w:id="373"/>
      <w:bookmarkEnd w:id="374"/>
      <w:bookmarkEnd w:id="375"/>
      <w:bookmarkEnd w:id="376"/>
      <w:r w:rsidRPr="00A22A1C">
        <w:rPr>
          <w:rFonts w:cs="Times New Roman"/>
          <w:b/>
        </w:rPr>
        <w:t xml:space="preserve">dir. </w:t>
      </w:r>
    </w:p>
    <w:p w14:paraId="40D8636A" w14:textId="77777777" w:rsidR="00CF74FB" w:rsidRPr="00A22A1C" w:rsidRDefault="00CF74FB" w:rsidP="00CF74FB">
      <w:pPr>
        <w:pStyle w:val="METIN"/>
        <w:spacing w:before="0" w:after="0"/>
        <w:ind w:firstLine="0"/>
        <w:rPr>
          <w:rFonts w:cs="Times New Roman"/>
          <w:b/>
        </w:rPr>
      </w:pPr>
    </w:p>
    <w:p w14:paraId="486AAEC7" w14:textId="52175721" w:rsidR="00CF74FB" w:rsidRPr="00A22A1C" w:rsidRDefault="00CF74FB" w:rsidP="00CF74FB">
      <w:pPr>
        <w:pStyle w:val="METIN"/>
        <w:spacing w:before="0" w:after="0"/>
        <w:ind w:firstLine="567"/>
        <w:rPr>
          <w:rFonts w:cs="Times New Roman"/>
        </w:rPr>
      </w:pPr>
      <w:r w:rsidRPr="00A22A1C">
        <w:rPr>
          <w:rFonts w:cs="Times New Roman"/>
        </w:rPr>
        <w:t>Raporun 4. Bölümünde “Ciddi Zarar ve</w:t>
      </w:r>
      <w:r w:rsidR="00DA4185">
        <w:rPr>
          <w:rFonts w:cs="Times New Roman"/>
        </w:rPr>
        <w:t>ya</w:t>
      </w:r>
      <w:r w:rsidRPr="00A22A1C">
        <w:rPr>
          <w:rFonts w:cs="Times New Roman"/>
        </w:rPr>
        <w:t xml:space="preserve"> Ciddi Zarar Tehdidi” başlığı altında yerli üreticinin ekonomik göstergeleri ve ithalat verileri ile konsolide edilen piyasa verilerine yer verilmiştir. </w:t>
      </w:r>
      <w:r>
        <w:rPr>
          <w:rFonts w:cs="Times New Roman"/>
        </w:rPr>
        <w:t xml:space="preserve">DTÖ </w:t>
      </w:r>
      <w:r w:rsidRPr="00A22A1C">
        <w:rPr>
          <w:rFonts w:cs="Times New Roman"/>
        </w:rPr>
        <w:t>Korunma Önlemleri Anlaşması çerçevesinde ciddi zarar ya da zarar tehdidi tespitinde göstergelerin tek tek veya bir kısmında iyileşme görülmesinin ithalatın yerli üretici üzerinde ciddi zarar ya da zarar oluşturmasına ilişkin tespiti zedeleyeceğine dair bir kural bulunmamaktadır.</w:t>
      </w:r>
    </w:p>
    <w:p w14:paraId="3FBFD6E5" w14:textId="77777777" w:rsidR="00CF74FB" w:rsidRPr="00A22A1C" w:rsidRDefault="00CF74FB" w:rsidP="00CF74FB"/>
    <w:p w14:paraId="3DA3D76C" w14:textId="77777777" w:rsidR="00CF74FB" w:rsidRPr="00A22A1C" w:rsidRDefault="00CF74FB" w:rsidP="00CF74FB">
      <w:pPr>
        <w:pStyle w:val="METIN"/>
        <w:spacing w:before="0" w:after="0"/>
        <w:ind w:firstLine="0"/>
        <w:rPr>
          <w:rFonts w:cs="Times New Roman"/>
          <w:b/>
        </w:rPr>
      </w:pPr>
      <w:r w:rsidRPr="00A22A1C">
        <w:rPr>
          <w:rFonts w:cs="Times New Roman"/>
          <w:b/>
        </w:rPr>
        <w:t>6.2. Soruşturma konusu ürünün ithalatında İthalatta Korunma Önlemleri Hakkında Mevzuat kapsamında belirtilen ölçüde ani, keskin ve öngörülmeyen bir artış söz konusu olmamıştır.</w:t>
      </w:r>
    </w:p>
    <w:p w14:paraId="518C27F8" w14:textId="77777777" w:rsidR="00CF74FB" w:rsidRPr="00A22A1C" w:rsidRDefault="00CF74FB" w:rsidP="00CF74FB">
      <w:pPr>
        <w:pStyle w:val="METIN"/>
        <w:spacing w:before="0" w:after="0"/>
        <w:ind w:firstLine="567"/>
        <w:rPr>
          <w:rFonts w:cs="Times New Roman"/>
          <w:b/>
        </w:rPr>
      </w:pPr>
    </w:p>
    <w:p w14:paraId="08E637DA" w14:textId="75110C0F" w:rsidR="00CF74FB" w:rsidRPr="00A22A1C" w:rsidRDefault="00CF74FB" w:rsidP="00CF74FB">
      <w:pPr>
        <w:pStyle w:val="METIN"/>
        <w:spacing w:before="0" w:after="0"/>
        <w:ind w:firstLine="567"/>
        <w:rPr>
          <w:rFonts w:cs="Times New Roman"/>
          <w:b/>
        </w:rPr>
      </w:pPr>
      <w:r w:rsidRPr="00A22A1C">
        <w:rPr>
          <w:rFonts w:cs="Times New Roman"/>
        </w:rPr>
        <w:t>Raporun 3. bölümünde “İthalatın Seyri ve Gerçekleşme Koşulları” başlığı altında anılan hususlara ilişkin değerlendirmeler ve tespitler yapılmış olup ithalatın soruşturma döneminde artış gösterdiği ifade edilmiştir.</w:t>
      </w:r>
    </w:p>
    <w:p w14:paraId="02F9691C" w14:textId="77777777" w:rsidR="00CF74FB" w:rsidRPr="00A22A1C" w:rsidRDefault="00CF74FB" w:rsidP="00CF74FB"/>
    <w:p w14:paraId="35421284" w14:textId="77777777" w:rsidR="00CF74FB" w:rsidRPr="00A22A1C" w:rsidRDefault="00CF74FB" w:rsidP="00CF74FB">
      <w:pPr>
        <w:pStyle w:val="METIN"/>
        <w:spacing w:before="0" w:after="0"/>
        <w:ind w:firstLine="0"/>
        <w:rPr>
          <w:rFonts w:cs="Times New Roman"/>
          <w:b/>
        </w:rPr>
      </w:pPr>
      <w:r w:rsidRPr="00A22A1C">
        <w:rPr>
          <w:rFonts w:cs="Times New Roman"/>
          <w:b/>
        </w:rPr>
        <w:t>6.3. Soruşturma öncesinde yapılan inceleme sırasında “öngörülmeyen gelişme” hususuna yer verilmemiştir.</w:t>
      </w:r>
    </w:p>
    <w:p w14:paraId="42CD2666" w14:textId="77777777" w:rsidR="00CF74FB" w:rsidRPr="00A22A1C" w:rsidRDefault="00CF74FB" w:rsidP="00CF74FB">
      <w:pPr>
        <w:pStyle w:val="METIN"/>
        <w:spacing w:before="0" w:after="0"/>
        <w:ind w:left="432" w:firstLine="567"/>
        <w:rPr>
          <w:rFonts w:cs="Times New Roman"/>
          <w:b/>
        </w:rPr>
      </w:pPr>
    </w:p>
    <w:p w14:paraId="5346FCBB" w14:textId="2A089549" w:rsidR="00CF74FB" w:rsidRPr="00A22A1C" w:rsidRDefault="00CF74FB" w:rsidP="00CF74FB">
      <w:pPr>
        <w:pStyle w:val="METIN"/>
        <w:spacing w:before="0" w:after="0"/>
        <w:ind w:firstLine="567"/>
        <w:rPr>
          <w:rFonts w:cs="Times New Roman"/>
        </w:rPr>
      </w:pPr>
      <w:r w:rsidRPr="00A22A1C">
        <w:rPr>
          <w:rFonts w:cs="Times New Roman"/>
        </w:rPr>
        <w:t>Raporun 3.</w:t>
      </w:r>
      <w:r w:rsidR="00DA4185">
        <w:rPr>
          <w:rFonts w:cs="Times New Roman"/>
        </w:rPr>
        <w:t>4</w:t>
      </w:r>
      <w:r w:rsidRPr="00A22A1C">
        <w:rPr>
          <w:rFonts w:cs="Times New Roman"/>
        </w:rPr>
        <w:t xml:space="preserve"> nolu “Öngörülmeyen Gelişme</w:t>
      </w:r>
      <w:r>
        <w:rPr>
          <w:rFonts w:cs="Times New Roman"/>
        </w:rPr>
        <w:t>ler</w:t>
      </w:r>
      <w:r w:rsidRPr="00A22A1C">
        <w:rPr>
          <w:rFonts w:cs="Times New Roman"/>
        </w:rPr>
        <w:t>” başlığı altında anılan hususa ilişkin değerlendirmeler ve tespitler yapılmış olup inceleme aşamasında hazırlanan raporda ayrı bir başlık olarak belirtilmemekle birlikte soruşturma konusu ürünün ülkeler itibariyle ihracatı değerlendirilmiş ve raporda bu hususlara yer verilmiştir.</w:t>
      </w:r>
    </w:p>
    <w:p w14:paraId="655A7E6E" w14:textId="77777777" w:rsidR="00CF74FB" w:rsidRPr="00A22A1C" w:rsidRDefault="00CF74FB" w:rsidP="00CF74FB">
      <w:pPr>
        <w:pStyle w:val="METIN"/>
        <w:spacing w:before="0" w:after="0"/>
        <w:ind w:firstLine="567"/>
        <w:rPr>
          <w:rFonts w:cs="Times New Roman"/>
        </w:rPr>
      </w:pPr>
    </w:p>
    <w:p w14:paraId="5BB11C66" w14:textId="77777777" w:rsidR="00CF74FB" w:rsidRPr="00A22A1C" w:rsidRDefault="00CF74FB" w:rsidP="00CF74FB">
      <w:pPr>
        <w:pStyle w:val="METIN"/>
        <w:spacing w:before="0" w:after="0"/>
        <w:ind w:firstLine="567"/>
        <w:rPr>
          <w:rFonts w:cs="Times New Roman"/>
        </w:rPr>
      </w:pPr>
      <w:r w:rsidRPr="00A22A1C">
        <w:rPr>
          <w:rFonts w:cs="Times New Roman"/>
        </w:rPr>
        <w:t>Ayrıca, İthalatta Korunma Önlemleri Hakkında Mevzuat çerçevesinde öngörülmeyen gelişmelere ilişkin tespitin soruşturma sürecinde değil, inceleme aşamasında yapılması gerektiğine ilişkin bir kural bulunmamaktadır.</w:t>
      </w:r>
    </w:p>
    <w:p w14:paraId="349B581C" w14:textId="77777777" w:rsidR="00CF74FB" w:rsidRPr="00A22A1C" w:rsidRDefault="00CF74FB" w:rsidP="00CF74FB"/>
    <w:p w14:paraId="469008F5" w14:textId="77777777" w:rsidR="00CF74FB" w:rsidRPr="00A22A1C" w:rsidRDefault="00CF74FB" w:rsidP="00CF74FB">
      <w:pPr>
        <w:pStyle w:val="METIN"/>
        <w:spacing w:before="0" w:after="0"/>
        <w:ind w:firstLine="0"/>
        <w:rPr>
          <w:rFonts w:cs="Times New Roman"/>
          <w:b/>
        </w:rPr>
      </w:pPr>
      <w:r w:rsidRPr="00A22A1C">
        <w:rPr>
          <w:rFonts w:cs="Times New Roman"/>
          <w:b/>
        </w:rPr>
        <w:t xml:space="preserve">6.4. Soruşturma konusu ürünün </w:t>
      </w:r>
      <w:r w:rsidRPr="00894340">
        <w:rPr>
          <w:rFonts w:cs="Times New Roman"/>
          <w:b/>
        </w:rPr>
        <w:t>Türkiye’de ihtiyaç duyulan çeşitlilikte üretimi bulunmamaktadır</w:t>
      </w:r>
      <w:r w:rsidRPr="00A22A1C">
        <w:rPr>
          <w:rFonts w:cs="Times New Roman"/>
          <w:b/>
        </w:rPr>
        <w:t>.</w:t>
      </w:r>
      <w:r>
        <w:rPr>
          <w:rFonts w:cs="Times New Roman"/>
          <w:b/>
        </w:rPr>
        <w:t xml:space="preserve"> Low-melt ve geri dönüşümden elyaf üretimi bulunmamaktadır.</w:t>
      </w:r>
    </w:p>
    <w:p w14:paraId="1EB4703B" w14:textId="77777777" w:rsidR="00CF74FB" w:rsidRPr="00A22A1C" w:rsidRDefault="00CF74FB" w:rsidP="00CF74FB"/>
    <w:p w14:paraId="0B423704" w14:textId="354B9753" w:rsidR="00CF74FB" w:rsidRPr="000828CA" w:rsidRDefault="00CF74FB" w:rsidP="00CF74FB">
      <w:pPr>
        <w:pStyle w:val="METIN"/>
        <w:spacing w:before="0" w:after="0"/>
        <w:ind w:firstLine="567"/>
      </w:pPr>
      <w:r w:rsidRPr="00894340">
        <w:rPr>
          <w:rFonts w:cs="Times New Roman"/>
        </w:rPr>
        <w:t xml:space="preserve">Türkiye’de renkli polyester elyaf üretimi farklı firmalar tarafından düzenli olarak yapılmaktadır. Başvuru sahibi SASA </w:t>
      </w:r>
      <w:r w:rsidR="009B1F97">
        <w:rPr>
          <w:rFonts w:cs="Times New Roman"/>
        </w:rPr>
        <w:t>ile</w:t>
      </w:r>
      <w:r w:rsidRPr="00894340">
        <w:rPr>
          <w:rFonts w:cs="Times New Roman"/>
        </w:rPr>
        <w:t xml:space="preserve"> Koza Polyester firmalarının dışında, Ertona Tekstil, Gama Polyester, Yılmaz Elyaf, Eurofiber firmaları renkli elyaf üretimi </w:t>
      </w:r>
      <w:r w:rsidRPr="000828CA">
        <w:rPr>
          <w:rFonts w:cs="Times New Roman"/>
        </w:rPr>
        <w:t xml:space="preserve">gerçekleştirmektedir. </w:t>
      </w:r>
    </w:p>
    <w:p w14:paraId="0645550C" w14:textId="77777777" w:rsidR="00CF74FB" w:rsidRPr="00A22A1C" w:rsidRDefault="00CF74FB" w:rsidP="00CF74FB">
      <w:pPr>
        <w:pStyle w:val="Default"/>
        <w:jc w:val="both"/>
      </w:pPr>
    </w:p>
    <w:p w14:paraId="2CDC5081" w14:textId="04C4EDAC" w:rsidR="00CF74FB" w:rsidRPr="00E150E6" w:rsidRDefault="00CF74FB" w:rsidP="00CF74FB">
      <w:pPr>
        <w:pStyle w:val="METIN"/>
        <w:spacing w:before="0" w:after="0"/>
        <w:ind w:firstLine="567"/>
      </w:pPr>
      <w:r w:rsidRPr="00894340">
        <w:rPr>
          <w:rFonts w:cs="Times New Roman"/>
        </w:rPr>
        <w:t>Ayrıca low-melt polyester elyaf üretimi için SASA’</w:t>
      </w:r>
      <w:r w:rsidR="009B1F97">
        <w:rPr>
          <w:rFonts w:cs="Times New Roman"/>
        </w:rPr>
        <w:t>nın</w:t>
      </w:r>
      <w:r w:rsidRPr="00894340">
        <w:rPr>
          <w:rFonts w:cs="Times New Roman"/>
        </w:rPr>
        <w:t xml:space="preserve"> kapasite artışı ile birlikte eski hatların bir kısmı low-melt için projelendirilmiş olup firmanın 2021 </w:t>
      </w:r>
      <w:r>
        <w:rPr>
          <w:rFonts w:cs="Times New Roman"/>
        </w:rPr>
        <w:t>yılı</w:t>
      </w:r>
      <w:r w:rsidRPr="000828CA">
        <w:rPr>
          <w:rFonts w:cs="Times New Roman"/>
        </w:rPr>
        <w:t xml:space="preserve"> itibariyle üretime başlaması beklenmektedir. Ayrıca Ertona Tekstil ve Gama Polyester firmaları da hâlihazırda rejenere elyaf üretimi gerçekleştirmektedir.</w:t>
      </w:r>
      <w:r w:rsidRPr="00995D42">
        <w:rPr>
          <w:rFonts w:cs="Times New Roman"/>
        </w:rPr>
        <w:t xml:space="preserve"> Bununla birlikte, Sanayi ve Teknoloji Bakanlığı tarafından verilen yatırım teşvikleri kapsamında son dönemde geri dönüşüm tesislerinin sayısı artmakta olup bu tesislerde atık pet şişelerden elyaf ve cips elde edilmektedir.</w:t>
      </w:r>
      <w:r w:rsidRPr="00E150E6">
        <w:rPr>
          <w:rFonts w:cs="Times New Roman"/>
        </w:rPr>
        <w:t xml:space="preserve"> Sonuç olarak, iddiaların aksine Türkiye’de polyester elyaf üretimi yeterli çeşitliliği karşılamaktadır.</w:t>
      </w:r>
    </w:p>
    <w:p w14:paraId="1B091F9C" w14:textId="77777777" w:rsidR="00CF74FB" w:rsidRPr="00A22A1C" w:rsidRDefault="00CF74FB" w:rsidP="00CF74FB"/>
    <w:p w14:paraId="480E66BC" w14:textId="77777777" w:rsidR="00CF74FB" w:rsidRPr="00A22A1C" w:rsidRDefault="00CF74FB" w:rsidP="00CF74FB">
      <w:pPr>
        <w:jc w:val="both"/>
        <w:rPr>
          <w:b/>
          <w:bCs/>
        </w:rPr>
      </w:pPr>
      <w:r w:rsidRPr="00A22A1C">
        <w:rPr>
          <w:b/>
        </w:rPr>
        <w:t xml:space="preserve">6.5. Soruşturma konusu ürün </w:t>
      </w:r>
      <w:r w:rsidRPr="00A22A1C">
        <w:rPr>
          <w:b/>
          <w:bCs/>
        </w:rPr>
        <w:t>işçilik ve enerji giderlerinin toplam maliyet içerisindeki payının çok düşük olduğu bir sektör olduğu için ilave korunma önlemi uygulaması doğru değildir.</w:t>
      </w:r>
    </w:p>
    <w:p w14:paraId="6B880393" w14:textId="77777777" w:rsidR="00CF74FB" w:rsidRPr="00A22A1C" w:rsidRDefault="00CF74FB" w:rsidP="00CF74FB">
      <w:pPr>
        <w:rPr>
          <w:b/>
          <w:bCs/>
        </w:rPr>
      </w:pPr>
    </w:p>
    <w:p w14:paraId="5BFE10F7" w14:textId="235F718A" w:rsidR="00CF74FB" w:rsidRPr="00A22A1C" w:rsidRDefault="00CF74FB" w:rsidP="00CF74FB">
      <w:pPr>
        <w:jc w:val="both"/>
      </w:pPr>
      <w:r w:rsidRPr="00A22A1C">
        <w:rPr>
          <w:b/>
          <w:bCs/>
        </w:rPr>
        <w:tab/>
      </w:r>
      <w:r>
        <w:t>DTÖ</w:t>
      </w:r>
      <w:r w:rsidRPr="00A22A1C">
        <w:t xml:space="preserve"> Korunma Önlemleri Anlaşması çerçevesinde yürütülen korunma önlemi soruşturmaları sektör ve ürün ayırt etmeksizin, artan ithalat sebebiyle ciddi zarar ve/veya ciddi zarar tehdidiyle karşılaşan yerli üreticilerin zararını telafi etmek amacıyla yürütülen soruşturmalardır. Bu sebeple maliyetleri oluşturan bileşenlerden ziyade, ithalat artışı ve bunun neticesinde oluşan zarar esas alınmaktadır.</w:t>
      </w:r>
    </w:p>
    <w:p w14:paraId="049E4815" w14:textId="4AB32BAD" w:rsidR="00CF74FB" w:rsidRPr="00A22A1C" w:rsidRDefault="00CF74FB" w:rsidP="004547AB">
      <w:pPr>
        <w:jc w:val="both"/>
      </w:pPr>
    </w:p>
    <w:p w14:paraId="474004B3" w14:textId="77777777" w:rsidR="00CF74FB" w:rsidRPr="00A22A1C" w:rsidRDefault="00CF74FB" w:rsidP="00FE651B">
      <w:pPr>
        <w:pStyle w:val="Balk1"/>
        <w:numPr>
          <w:ilvl w:val="0"/>
          <w:numId w:val="29"/>
        </w:numPr>
        <w:jc w:val="left"/>
        <w:rPr>
          <w:rFonts w:ascii="Times New Roman" w:hAnsi="Times New Roman"/>
          <w:sz w:val="24"/>
        </w:rPr>
      </w:pPr>
      <w:bookmarkStart w:id="377" w:name="_Toc514628228"/>
      <w:bookmarkStart w:id="378" w:name="_Toc46327608"/>
      <w:bookmarkStart w:id="379" w:name="_Toc63174034"/>
      <w:bookmarkStart w:id="380" w:name="_Toc72246018"/>
      <w:bookmarkStart w:id="381" w:name="_Toc358737355"/>
      <w:bookmarkStart w:id="382" w:name="_Toc488063519"/>
      <w:r w:rsidRPr="00A22A1C">
        <w:rPr>
          <w:rFonts w:ascii="Times New Roman" w:hAnsi="Times New Roman"/>
          <w:sz w:val="24"/>
        </w:rPr>
        <w:t>REKABETE UYUM PLANI</w:t>
      </w:r>
      <w:bookmarkEnd w:id="377"/>
      <w:bookmarkEnd w:id="378"/>
      <w:bookmarkEnd w:id="379"/>
      <w:bookmarkEnd w:id="380"/>
    </w:p>
    <w:p w14:paraId="7E013445" w14:textId="77777777" w:rsidR="00CF74FB" w:rsidRPr="00A22A1C" w:rsidRDefault="00CF74FB" w:rsidP="00CF74FB"/>
    <w:p w14:paraId="0F3F34D4" w14:textId="77777777" w:rsidR="00CF74FB" w:rsidRPr="00A22A1C" w:rsidRDefault="00CF74FB" w:rsidP="00CF74FB">
      <w:pPr>
        <w:ind w:firstLine="567"/>
        <w:jc w:val="both"/>
      </w:pPr>
      <w:r w:rsidRPr="00A22A1C">
        <w:t>Korunma önlemi uygulamaları ile yerli üreticilerin piyasa koşullarına uyumunun kolaylaştırılması amaçlanmaktadır. Bu çerçevede, başvuru sahibi firma tarafından sunulan rekabete uyum programı kapsamında muhtemel bir korunma önlemi uygulaması süresince rekabete uyum planı çerçevesinde yerli üretici tarafından sunulan hususlara göre anılan firma;</w:t>
      </w:r>
    </w:p>
    <w:p w14:paraId="06DA62F0" w14:textId="77777777" w:rsidR="00CF74FB" w:rsidRPr="00A22A1C" w:rsidRDefault="00CF74FB" w:rsidP="00CF74FB">
      <w:pPr>
        <w:ind w:firstLine="720"/>
        <w:jc w:val="both"/>
      </w:pPr>
    </w:p>
    <w:p w14:paraId="03125454" w14:textId="77777777" w:rsidR="00CF74FB" w:rsidRPr="00A22A1C" w:rsidRDefault="00CF74FB" w:rsidP="00CF74FB">
      <w:pPr>
        <w:pStyle w:val="METIN"/>
        <w:numPr>
          <w:ilvl w:val="0"/>
          <w:numId w:val="16"/>
        </w:numPr>
        <w:spacing w:before="0" w:after="0"/>
        <w:ind w:left="714" w:hanging="357"/>
      </w:pPr>
      <w:r w:rsidRPr="00A22A1C">
        <w:t>2020 yılında gerçekleştirilen polyester elyaf kapasite artışı ile birlikte eski üretim hatlarının projelendirilerek low-melt polyester elyaf üretimi</w:t>
      </w:r>
      <w:r>
        <w:t>ni</w:t>
      </w:r>
      <w:r w:rsidRPr="00A22A1C">
        <w:t xml:space="preserve"> 2021 yılında devreye sokmayı,</w:t>
      </w:r>
    </w:p>
    <w:p w14:paraId="7139C466" w14:textId="1F938BAF" w:rsidR="00CF74FB" w:rsidRPr="00A22A1C" w:rsidRDefault="00CF74FB" w:rsidP="00CF74FB">
      <w:pPr>
        <w:pStyle w:val="METIN"/>
        <w:numPr>
          <w:ilvl w:val="0"/>
          <w:numId w:val="16"/>
        </w:numPr>
        <w:spacing w:before="0" w:after="0"/>
        <w:ind w:left="714" w:hanging="357"/>
      </w:pPr>
      <w:r w:rsidRPr="00A22A1C">
        <w:t>Polyester elyaf hammaddeleri</w:t>
      </w:r>
      <w:r w:rsidR="009B1F97">
        <w:t>ne yönelik olarak,</w:t>
      </w:r>
      <w:r w:rsidRPr="00A22A1C">
        <w:t xml:space="preserve"> Adana Yumurtalık bölgesinde yer alan ve 2022 yılında tamamlanması beklenen 1,5 milyon ton PTA üretim kapasiteli yatırımları ile </w:t>
      </w:r>
      <w:r w:rsidR="009B1F97">
        <w:t xml:space="preserve">hammaddeleri </w:t>
      </w:r>
      <w:r w:rsidRPr="00A22A1C">
        <w:t xml:space="preserve">kendileri üretmeyi ve bu bağlamda sabit hammadde maliyetini azaltarak bu durumu satış fiyatlarına yansıtmayı, </w:t>
      </w:r>
    </w:p>
    <w:p w14:paraId="50306B80" w14:textId="77777777" w:rsidR="00CF74FB" w:rsidRPr="00A22A1C" w:rsidRDefault="00CF74FB" w:rsidP="00CF74FB">
      <w:pPr>
        <w:pStyle w:val="METIN"/>
        <w:numPr>
          <w:ilvl w:val="0"/>
          <w:numId w:val="16"/>
        </w:numPr>
        <w:spacing w:before="0" w:after="0"/>
        <w:ind w:left="714" w:hanging="357"/>
      </w:pPr>
      <w:r w:rsidRPr="00A22A1C">
        <w:t>Sanayi ve Teknoloji Bakanlığı`na yapılan Ar-Ge merkezi başvurusunun ilgili Bakanlığın Ar-Ge Merkezi Değerlendirme ve Denetim Komisyonu tarafından kabul edilmesini takiben geliştirilen Ar-Ge merkezi ile yeni ürünler geliştirerek sektöre katma değerli ürünler üretmeyi,</w:t>
      </w:r>
    </w:p>
    <w:p w14:paraId="6C98F460" w14:textId="77777777" w:rsidR="00CF74FB" w:rsidRPr="00A22A1C" w:rsidRDefault="00CF74FB" w:rsidP="00CF74FB">
      <w:pPr>
        <w:pStyle w:val="METIN"/>
        <w:numPr>
          <w:ilvl w:val="0"/>
          <w:numId w:val="16"/>
        </w:numPr>
        <w:spacing w:before="0" w:after="0"/>
        <w:ind w:left="714" w:hanging="357"/>
      </w:pPr>
      <w:r w:rsidRPr="00A22A1C">
        <w:t>Yeni yatırımlardan gelen ek kapasitelerle maliyeti azaltmayı,</w:t>
      </w:r>
    </w:p>
    <w:p w14:paraId="42E3EFC6" w14:textId="77777777" w:rsidR="00CF74FB" w:rsidRDefault="00CF74FB" w:rsidP="00CF74FB">
      <w:pPr>
        <w:pStyle w:val="METIN"/>
        <w:numPr>
          <w:ilvl w:val="0"/>
          <w:numId w:val="16"/>
        </w:numPr>
        <w:spacing w:before="0" w:after="0"/>
        <w:ind w:left="714" w:hanging="357"/>
      </w:pPr>
      <w:r w:rsidRPr="00A22A1C">
        <w:t xml:space="preserve">İç piyasadan artan kapasiteyi ihracat pazarında değerlendirmeyi planlamaktadır. </w:t>
      </w:r>
    </w:p>
    <w:p w14:paraId="3D726429" w14:textId="77777777" w:rsidR="00CF74FB" w:rsidRPr="00A22A1C" w:rsidRDefault="00CF74FB" w:rsidP="00CF74FB">
      <w:pPr>
        <w:pStyle w:val="METIN"/>
        <w:spacing w:before="0" w:after="0"/>
        <w:ind w:left="714" w:firstLine="0"/>
      </w:pPr>
    </w:p>
    <w:p w14:paraId="68793B94" w14:textId="77777777" w:rsidR="00CF74FB" w:rsidRPr="00A22A1C" w:rsidRDefault="00CF74FB" w:rsidP="00CF74FB">
      <w:pPr>
        <w:pStyle w:val="METIN"/>
        <w:spacing w:before="0" w:after="0"/>
        <w:ind w:left="714" w:firstLine="0"/>
      </w:pPr>
    </w:p>
    <w:p w14:paraId="0DEF8FEF" w14:textId="77777777" w:rsidR="00CF74FB" w:rsidRPr="00815743" w:rsidRDefault="00CF74FB" w:rsidP="00FE651B">
      <w:pPr>
        <w:pStyle w:val="Balk1"/>
        <w:numPr>
          <w:ilvl w:val="0"/>
          <w:numId w:val="29"/>
        </w:numPr>
        <w:tabs>
          <w:tab w:val="left" w:pos="426"/>
        </w:tabs>
        <w:jc w:val="left"/>
        <w:rPr>
          <w:rFonts w:ascii="Times New Roman" w:hAnsi="Times New Roman"/>
          <w:sz w:val="24"/>
        </w:rPr>
      </w:pPr>
      <w:bookmarkStart w:id="383" w:name="_Toc46327609"/>
      <w:bookmarkStart w:id="384" w:name="_Toc63174035"/>
      <w:bookmarkStart w:id="385" w:name="_Toc72246019"/>
      <w:bookmarkStart w:id="386" w:name="_Toc487824626"/>
      <w:r w:rsidRPr="00815743">
        <w:rPr>
          <w:rFonts w:ascii="Times New Roman" w:hAnsi="Times New Roman"/>
          <w:sz w:val="24"/>
        </w:rPr>
        <w:t>GELİŞME YOLUNDAKİ ÜLKELERDEN GERÇEKLEŞEN İTHALAT</w:t>
      </w:r>
      <w:bookmarkEnd w:id="383"/>
      <w:bookmarkEnd w:id="384"/>
      <w:bookmarkEnd w:id="385"/>
    </w:p>
    <w:p w14:paraId="3A717E45" w14:textId="77777777" w:rsidR="00CF74FB" w:rsidRPr="00A22A1C" w:rsidRDefault="00CF74FB" w:rsidP="00CF74FB">
      <w:pPr>
        <w:rPr>
          <w:highlight w:val="green"/>
        </w:rPr>
      </w:pPr>
    </w:p>
    <w:p w14:paraId="2F05EA9E" w14:textId="77777777" w:rsidR="00CF74FB" w:rsidRPr="00A22A1C" w:rsidRDefault="00CF74FB" w:rsidP="00CF74FB">
      <w:pPr>
        <w:ind w:firstLine="567"/>
        <w:jc w:val="both"/>
      </w:pPr>
      <w:r>
        <w:t xml:space="preserve">DTÖ </w:t>
      </w:r>
      <w:r w:rsidRPr="00A22A1C">
        <w:t>Korunma Önlemleri Anlaşması’nın 9 uncu maddesi “</w:t>
      </w:r>
      <w:r w:rsidRPr="00A22A1C">
        <w:rPr>
          <w:i/>
          <w:iCs/>
        </w:rPr>
        <w:t>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w:t>
      </w:r>
      <w:r w:rsidRPr="00A22A1C">
        <w:t>” hükmünü içermektedir.</w:t>
      </w:r>
    </w:p>
    <w:p w14:paraId="1106892A" w14:textId="77777777" w:rsidR="00CF74FB" w:rsidRPr="00A22A1C" w:rsidRDefault="00CF74FB" w:rsidP="00CF74FB">
      <w:pPr>
        <w:ind w:firstLine="360"/>
        <w:jc w:val="both"/>
        <w:rPr>
          <w:highlight w:val="green"/>
        </w:rPr>
      </w:pPr>
    </w:p>
    <w:p w14:paraId="42C8DAF6" w14:textId="7A627629" w:rsidR="00CF74FB" w:rsidRPr="00A22A1C" w:rsidRDefault="00CF74FB" w:rsidP="00CF74FB">
      <w:pPr>
        <w:ind w:firstLine="567"/>
        <w:jc w:val="both"/>
      </w:pPr>
      <w:r w:rsidRPr="00A22A1C">
        <w:t>Bu hüküm çerçevesinde, gelişme yolundaki ülke statüsündeki ülkeler ile diğer ülkelerin 2020 yılı içindeki ithalat payları incelenmiştir. Buna göre, soruşturma kapsamındaki ürünlerin toplam ithalatı içerisinde GYÜ statüsünde değerlendirilen Malezya %31,5</w:t>
      </w:r>
      <w:r>
        <w:t xml:space="preserve">, </w:t>
      </w:r>
      <w:r w:rsidRPr="00A22A1C">
        <w:t xml:space="preserve">Mısır %7,65, Beyaz Rusya %6,98 ve Vietnam %6,13 oranındaki paylarıyla önlemden muafiyet sağlamak için gerekli olan %3’ün üzerinde ithalat payına sahip olduğundan, herhangi bir önlem gelmesi durumunda mezkûr ülkelerin muaf ülke kapsamında yer almayacağı değerlendirilmektedir. </w:t>
      </w:r>
      <w:r w:rsidR="009B1F97">
        <w:t>Bu çerçevede, m</w:t>
      </w:r>
      <w:r w:rsidRPr="00A22A1C">
        <w:t>uafiyet tanınacak ülkeler listesi Ek-</w:t>
      </w:r>
      <w:r>
        <w:t>5</w:t>
      </w:r>
      <w:r w:rsidRPr="00A22A1C">
        <w:t>’</w:t>
      </w:r>
      <w:r>
        <w:t>de</w:t>
      </w:r>
      <w:r w:rsidRPr="00A22A1C">
        <w:t xml:space="preserve"> yer almaktadır. Söz konusu muafiyet, her bir muaf ülke için 2020 yılı toplam ithalatın</w:t>
      </w:r>
      <w:r>
        <w:t>ın</w:t>
      </w:r>
      <w:r w:rsidRPr="00A22A1C">
        <w:t xml:space="preserve"> %3’ü (5.531 ton) ve tüm muaf ülkeler için toplam ithalatın %9’u (16.593 ton) seviyesinde belirlenecek tarife kontenjanı şeklinde uygulanacaktır.</w:t>
      </w:r>
    </w:p>
    <w:p w14:paraId="2E84ECE1" w14:textId="77777777" w:rsidR="00CF74FB" w:rsidRDefault="00CF74FB" w:rsidP="00CF74FB">
      <w:pPr>
        <w:jc w:val="both"/>
        <w:rPr>
          <w:highlight w:val="green"/>
        </w:rPr>
      </w:pPr>
    </w:p>
    <w:p w14:paraId="3C804197" w14:textId="77777777" w:rsidR="00CF74FB" w:rsidRPr="00A22A1C" w:rsidRDefault="00CF74FB" w:rsidP="00CF74FB">
      <w:pPr>
        <w:ind w:firstLine="567"/>
        <w:jc w:val="both"/>
        <w:rPr>
          <w:highlight w:val="green"/>
        </w:rPr>
      </w:pPr>
    </w:p>
    <w:tbl>
      <w:tblPr>
        <w:tblW w:w="5000" w:type="pct"/>
        <w:tblCellMar>
          <w:left w:w="70" w:type="dxa"/>
          <w:right w:w="70" w:type="dxa"/>
        </w:tblCellMar>
        <w:tblLook w:val="04A0" w:firstRow="1" w:lastRow="0" w:firstColumn="1" w:lastColumn="0" w:noHBand="0" w:noVBand="1"/>
      </w:tblPr>
      <w:tblGrid>
        <w:gridCol w:w="2361"/>
        <w:gridCol w:w="3695"/>
        <w:gridCol w:w="1735"/>
        <w:gridCol w:w="2111"/>
      </w:tblGrid>
      <w:tr w:rsidR="00CF74FB" w:rsidRPr="00F830A2" w14:paraId="12943F0D" w14:textId="77777777" w:rsidTr="00AA4290">
        <w:trPr>
          <w:trHeight w:val="330"/>
          <w:tblHeader/>
        </w:trPr>
        <w:tc>
          <w:tcPr>
            <w:tcW w:w="1192" w:type="pct"/>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F610D22" w14:textId="77777777" w:rsidR="00CF74FB" w:rsidRPr="00F830A2" w:rsidRDefault="00CF74FB" w:rsidP="00AA4290">
            <w:pPr>
              <w:jc w:val="center"/>
              <w:rPr>
                <w:b/>
                <w:bCs/>
                <w:color w:val="000000"/>
              </w:rPr>
            </w:pPr>
            <w:bookmarkStart w:id="387" w:name="_Toc514628230"/>
            <w:bookmarkStart w:id="388" w:name="_Toc46327610"/>
            <w:bookmarkEnd w:id="381"/>
            <w:bookmarkEnd w:id="382"/>
            <w:bookmarkEnd w:id="386"/>
            <w:r w:rsidRPr="00F830A2">
              <w:rPr>
                <w:b/>
                <w:bCs/>
                <w:color w:val="000000"/>
              </w:rPr>
              <w:t>ÜLKE STATÜSÜ</w:t>
            </w:r>
          </w:p>
        </w:tc>
        <w:tc>
          <w:tcPr>
            <w:tcW w:w="3808" w:type="pct"/>
            <w:gridSpan w:val="3"/>
            <w:tcBorders>
              <w:top w:val="single" w:sz="8" w:space="0" w:color="auto"/>
              <w:left w:val="nil"/>
              <w:bottom w:val="single" w:sz="8" w:space="0" w:color="auto"/>
              <w:right w:val="single" w:sz="8" w:space="0" w:color="auto"/>
            </w:tcBorders>
            <w:shd w:val="clear" w:color="000000" w:fill="FFFFFF"/>
            <w:noWrap/>
            <w:vAlign w:val="center"/>
            <w:hideMark/>
          </w:tcPr>
          <w:p w14:paraId="69418B92" w14:textId="77777777" w:rsidR="00CF74FB" w:rsidRPr="00F830A2" w:rsidRDefault="00CF74FB" w:rsidP="00AA4290">
            <w:pPr>
              <w:jc w:val="center"/>
              <w:rPr>
                <w:b/>
                <w:bCs/>
                <w:color w:val="000000"/>
              </w:rPr>
            </w:pPr>
            <w:r w:rsidRPr="00F830A2">
              <w:rPr>
                <w:b/>
                <w:bCs/>
                <w:color w:val="000000"/>
              </w:rPr>
              <w:t>2020</w:t>
            </w:r>
          </w:p>
        </w:tc>
      </w:tr>
      <w:tr w:rsidR="00CF74FB" w:rsidRPr="00F830A2" w14:paraId="6694CED9" w14:textId="77777777" w:rsidTr="00AA4290">
        <w:trPr>
          <w:trHeight w:val="330"/>
          <w:tblHeader/>
        </w:trPr>
        <w:tc>
          <w:tcPr>
            <w:tcW w:w="1192" w:type="pct"/>
            <w:vMerge/>
            <w:tcBorders>
              <w:top w:val="single" w:sz="8" w:space="0" w:color="auto"/>
              <w:left w:val="single" w:sz="8" w:space="0" w:color="auto"/>
              <w:bottom w:val="single" w:sz="8" w:space="0" w:color="auto"/>
              <w:right w:val="single" w:sz="8" w:space="0" w:color="auto"/>
            </w:tcBorders>
            <w:vAlign w:val="center"/>
            <w:hideMark/>
          </w:tcPr>
          <w:p w14:paraId="5C43957C" w14:textId="77777777" w:rsidR="00CF74FB" w:rsidRPr="00F830A2" w:rsidRDefault="00CF74FB" w:rsidP="00AA4290">
            <w:pPr>
              <w:rPr>
                <w:b/>
                <w:bCs/>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7CAA5FE" w14:textId="77777777" w:rsidR="00CF74FB" w:rsidRPr="00F830A2" w:rsidRDefault="00CF74FB" w:rsidP="00AA4290">
            <w:pPr>
              <w:jc w:val="center"/>
              <w:rPr>
                <w:b/>
                <w:bCs/>
                <w:color w:val="000000"/>
              </w:rPr>
            </w:pPr>
            <w:r w:rsidRPr="00F830A2">
              <w:rPr>
                <w:b/>
                <w:bCs/>
                <w:color w:val="000000"/>
              </w:rPr>
              <w:t>Ülkeler</w:t>
            </w:r>
          </w:p>
        </w:tc>
        <w:tc>
          <w:tcPr>
            <w:tcW w:w="876" w:type="pct"/>
            <w:tcBorders>
              <w:top w:val="nil"/>
              <w:left w:val="nil"/>
              <w:bottom w:val="single" w:sz="8" w:space="0" w:color="auto"/>
              <w:right w:val="single" w:sz="8" w:space="0" w:color="auto"/>
            </w:tcBorders>
            <w:shd w:val="clear" w:color="000000" w:fill="FFFFFF"/>
            <w:noWrap/>
            <w:vAlign w:val="center"/>
            <w:hideMark/>
          </w:tcPr>
          <w:p w14:paraId="244EC2FD" w14:textId="77777777" w:rsidR="00CF74FB" w:rsidRPr="00F830A2" w:rsidRDefault="00CF74FB" w:rsidP="00AA4290">
            <w:pPr>
              <w:jc w:val="center"/>
              <w:rPr>
                <w:b/>
                <w:bCs/>
                <w:color w:val="000000"/>
              </w:rPr>
            </w:pPr>
            <w:r w:rsidRPr="00F830A2">
              <w:rPr>
                <w:b/>
                <w:bCs/>
                <w:color w:val="000000"/>
              </w:rPr>
              <w:t>Miktar (Ton)</w:t>
            </w:r>
          </w:p>
        </w:tc>
        <w:tc>
          <w:tcPr>
            <w:tcW w:w="1066" w:type="pct"/>
            <w:tcBorders>
              <w:top w:val="nil"/>
              <w:left w:val="nil"/>
              <w:bottom w:val="single" w:sz="8" w:space="0" w:color="auto"/>
              <w:right w:val="single" w:sz="8" w:space="0" w:color="auto"/>
            </w:tcBorders>
            <w:shd w:val="clear" w:color="000000" w:fill="FFFFFF"/>
            <w:noWrap/>
            <w:vAlign w:val="center"/>
            <w:hideMark/>
          </w:tcPr>
          <w:p w14:paraId="7C9B22D9" w14:textId="77777777" w:rsidR="00CF74FB" w:rsidRPr="00F830A2" w:rsidRDefault="00CF74FB" w:rsidP="00AA4290">
            <w:pPr>
              <w:jc w:val="center"/>
              <w:rPr>
                <w:b/>
                <w:bCs/>
                <w:color w:val="000000"/>
              </w:rPr>
            </w:pPr>
            <w:r w:rsidRPr="00F830A2">
              <w:rPr>
                <w:b/>
                <w:bCs/>
                <w:color w:val="000000"/>
              </w:rPr>
              <w:t>İthalat Payı (%)</w:t>
            </w:r>
          </w:p>
        </w:tc>
      </w:tr>
      <w:tr w:rsidR="00CF74FB" w:rsidRPr="00F830A2" w14:paraId="56FC43B2" w14:textId="77777777" w:rsidTr="00AA4290">
        <w:trPr>
          <w:trHeight w:val="330"/>
        </w:trPr>
        <w:tc>
          <w:tcPr>
            <w:tcW w:w="1192" w:type="pct"/>
            <w:vMerge w:val="restart"/>
            <w:tcBorders>
              <w:top w:val="nil"/>
              <w:left w:val="single" w:sz="8" w:space="0" w:color="auto"/>
              <w:bottom w:val="single" w:sz="8" w:space="0" w:color="auto"/>
              <w:right w:val="single" w:sz="8" w:space="0" w:color="auto"/>
            </w:tcBorders>
            <w:shd w:val="clear" w:color="000000" w:fill="FFFFFF"/>
            <w:noWrap/>
            <w:vAlign w:val="center"/>
            <w:hideMark/>
          </w:tcPr>
          <w:p w14:paraId="75D049F3" w14:textId="77777777" w:rsidR="00CF74FB" w:rsidRPr="00F830A2" w:rsidRDefault="00CF74FB" w:rsidP="00AA4290">
            <w:pPr>
              <w:jc w:val="center"/>
              <w:rPr>
                <w:color w:val="000000"/>
              </w:rPr>
            </w:pPr>
            <w:r w:rsidRPr="00F830A2">
              <w:rPr>
                <w:color w:val="000000"/>
              </w:rPr>
              <w:t>GYÜ</w:t>
            </w:r>
          </w:p>
        </w:tc>
        <w:tc>
          <w:tcPr>
            <w:tcW w:w="1866" w:type="pct"/>
            <w:tcBorders>
              <w:top w:val="nil"/>
              <w:left w:val="nil"/>
              <w:bottom w:val="single" w:sz="8" w:space="0" w:color="auto"/>
              <w:right w:val="single" w:sz="8" w:space="0" w:color="auto"/>
            </w:tcBorders>
            <w:shd w:val="clear" w:color="000000" w:fill="FFFFFF"/>
            <w:noWrap/>
            <w:vAlign w:val="center"/>
            <w:hideMark/>
          </w:tcPr>
          <w:p w14:paraId="52B1D76D" w14:textId="77777777" w:rsidR="00CF74FB" w:rsidRPr="00F830A2" w:rsidRDefault="00CF74FB" w:rsidP="00AA4290">
            <w:pPr>
              <w:rPr>
                <w:color w:val="000000"/>
              </w:rPr>
            </w:pPr>
            <w:r w:rsidRPr="00F830A2">
              <w:rPr>
                <w:color w:val="000000"/>
              </w:rPr>
              <w:t>MALEZYA</w:t>
            </w:r>
          </w:p>
        </w:tc>
        <w:tc>
          <w:tcPr>
            <w:tcW w:w="876" w:type="pct"/>
            <w:tcBorders>
              <w:top w:val="nil"/>
              <w:left w:val="nil"/>
              <w:bottom w:val="single" w:sz="8" w:space="0" w:color="auto"/>
              <w:right w:val="single" w:sz="8" w:space="0" w:color="auto"/>
            </w:tcBorders>
            <w:shd w:val="clear" w:color="000000" w:fill="FFFFFF"/>
            <w:noWrap/>
            <w:vAlign w:val="center"/>
            <w:hideMark/>
          </w:tcPr>
          <w:p w14:paraId="0BA25D06" w14:textId="77777777" w:rsidR="00CF74FB" w:rsidRPr="00F830A2" w:rsidRDefault="00CF74FB" w:rsidP="00AA4290">
            <w:pPr>
              <w:jc w:val="center"/>
              <w:rPr>
                <w:color w:val="000000"/>
              </w:rPr>
            </w:pPr>
            <w:r w:rsidRPr="00F830A2">
              <w:rPr>
                <w:color w:val="000000"/>
              </w:rPr>
              <w:t>58.080</w:t>
            </w:r>
          </w:p>
        </w:tc>
        <w:tc>
          <w:tcPr>
            <w:tcW w:w="1066" w:type="pct"/>
            <w:tcBorders>
              <w:top w:val="nil"/>
              <w:left w:val="nil"/>
              <w:bottom w:val="single" w:sz="8" w:space="0" w:color="auto"/>
              <w:right w:val="single" w:sz="8" w:space="0" w:color="auto"/>
            </w:tcBorders>
            <w:shd w:val="clear" w:color="auto" w:fill="auto"/>
            <w:noWrap/>
            <w:vAlign w:val="center"/>
            <w:hideMark/>
          </w:tcPr>
          <w:p w14:paraId="6ED75C49" w14:textId="77777777" w:rsidR="00CF74FB" w:rsidRPr="00F830A2" w:rsidRDefault="00CF74FB" w:rsidP="00AA4290">
            <w:pPr>
              <w:jc w:val="center"/>
              <w:rPr>
                <w:color w:val="000000"/>
              </w:rPr>
            </w:pPr>
            <w:r>
              <w:rPr>
                <w:color w:val="000000"/>
              </w:rPr>
              <w:t>%31,50</w:t>
            </w:r>
          </w:p>
        </w:tc>
      </w:tr>
      <w:tr w:rsidR="00CF74FB" w:rsidRPr="00F830A2" w14:paraId="490934E4"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26BDE227"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5D99A784" w14:textId="77777777" w:rsidR="00CF74FB" w:rsidRPr="00F830A2" w:rsidRDefault="00CF74FB" w:rsidP="00AA4290">
            <w:pPr>
              <w:rPr>
                <w:color w:val="000000"/>
              </w:rPr>
            </w:pPr>
            <w:r w:rsidRPr="00F830A2">
              <w:rPr>
                <w:color w:val="000000"/>
              </w:rPr>
              <w:t>MISIR</w:t>
            </w:r>
          </w:p>
        </w:tc>
        <w:tc>
          <w:tcPr>
            <w:tcW w:w="876" w:type="pct"/>
            <w:tcBorders>
              <w:top w:val="nil"/>
              <w:left w:val="nil"/>
              <w:bottom w:val="single" w:sz="8" w:space="0" w:color="auto"/>
              <w:right w:val="single" w:sz="8" w:space="0" w:color="auto"/>
            </w:tcBorders>
            <w:shd w:val="clear" w:color="000000" w:fill="FFFFFF"/>
            <w:noWrap/>
            <w:vAlign w:val="center"/>
            <w:hideMark/>
          </w:tcPr>
          <w:p w14:paraId="6ABC5961" w14:textId="77777777" w:rsidR="00CF74FB" w:rsidRPr="00F830A2" w:rsidRDefault="00CF74FB" w:rsidP="00AA4290">
            <w:pPr>
              <w:jc w:val="center"/>
              <w:rPr>
                <w:color w:val="000000"/>
              </w:rPr>
            </w:pPr>
            <w:r w:rsidRPr="00F830A2">
              <w:rPr>
                <w:color w:val="000000"/>
              </w:rPr>
              <w:t>14.110</w:t>
            </w:r>
          </w:p>
        </w:tc>
        <w:tc>
          <w:tcPr>
            <w:tcW w:w="1066" w:type="pct"/>
            <w:tcBorders>
              <w:top w:val="nil"/>
              <w:left w:val="nil"/>
              <w:bottom w:val="single" w:sz="8" w:space="0" w:color="auto"/>
              <w:right w:val="single" w:sz="8" w:space="0" w:color="auto"/>
            </w:tcBorders>
            <w:shd w:val="clear" w:color="auto" w:fill="auto"/>
            <w:noWrap/>
            <w:vAlign w:val="center"/>
            <w:hideMark/>
          </w:tcPr>
          <w:p w14:paraId="56BDC3B1" w14:textId="77777777" w:rsidR="00CF74FB" w:rsidRPr="00F830A2" w:rsidRDefault="00CF74FB" w:rsidP="00AA4290">
            <w:pPr>
              <w:jc w:val="center"/>
              <w:rPr>
                <w:color w:val="000000"/>
              </w:rPr>
            </w:pPr>
            <w:r>
              <w:rPr>
                <w:color w:val="000000"/>
              </w:rPr>
              <w:t>%</w:t>
            </w:r>
            <w:r w:rsidRPr="00F830A2">
              <w:rPr>
                <w:color w:val="000000"/>
              </w:rPr>
              <w:t>7</w:t>
            </w:r>
            <w:r>
              <w:rPr>
                <w:color w:val="000000"/>
              </w:rPr>
              <w:t>,65</w:t>
            </w:r>
          </w:p>
        </w:tc>
      </w:tr>
      <w:tr w:rsidR="00CF74FB" w:rsidRPr="00F830A2" w14:paraId="6396665A"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013EF5A2"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6762036B" w14:textId="77777777" w:rsidR="00CF74FB" w:rsidRPr="00F830A2" w:rsidRDefault="00CF74FB" w:rsidP="00AA4290">
            <w:pPr>
              <w:rPr>
                <w:color w:val="000000"/>
              </w:rPr>
            </w:pPr>
            <w:r w:rsidRPr="00F830A2">
              <w:rPr>
                <w:color w:val="000000"/>
              </w:rPr>
              <w:t>BEYAZ RUSYA</w:t>
            </w:r>
          </w:p>
        </w:tc>
        <w:tc>
          <w:tcPr>
            <w:tcW w:w="876" w:type="pct"/>
            <w:tcBorders>
              <w:top w:val="nil"/>
              <w:left w:val="nil"/>
              <w:bottom w:val="single" w:sz="8" w:space="0" w:color="auto"/>
              <w:right w:val="single" w:sz="8" w:space="0" w:color="auto"/>
            </w:tcBorders>
            <w:shd w:val="clear" w:color="000000" w:fill="FFFFFF"/>
            <w:noWrap/>
            <w:vAlign w:val="center"/>
            <w:hideMark/>
          </w:tcPr>
          <w:p w14:paraId="362A0939" w14:textId="77777777" w:rsidR="00CF74FB" w:rsidRPr="00F830A2" w:rsidRDefault="00CF74FB" w:rsidP="00AA4290">
            <w:pPr>
              <w:jc w:val="center"/>
              <w:rPr>
                <w:color w:val="000000"/>
              </w:rPr>
            </w:pPr>
            <w:r w:rsidRPr="00F830A2">
              <w:rPr>
                <w:color w:val="000000"/>
              </w:rPr>
              <w:t>12.869</w:t>
            </w:r>
          </w:p>
        </w:tc>
        <w:tc>
          <w:tcPr>
            <w:tcW w:w="1066" w:type="pct"/>
            <w:tcBorders>
              <w:top w:val="nil"/>
              <w:left w:val="nil"/>
              <w:bottom w:val="single" w:sz="8" w:space="0" w:color="auto"/>
              <w:right w:val="single" w:sz="8" w:space="0" w:color="auto"/>
            </w:tcBorders>
            <w:shd w:val="clear" w:color="auto" w:fill="auto"/>
            <w:noWrap/>
            <w:vAlign w:val="center"/>
            <w:hideMark/>
          </w:tcPr>
          <w:p w14:paraId="05B09D7D" w14:textId="77777777" w:rsidR="00CF74FB" w:rsidRPr="00F830A2" w:rsidRDefault="00CF74FB" w:rsidP="00AA4290">
            <w:pPr>
              <w:jc w:val="center"/>
              <w:rPr>
                <w:color w:val="000000"/>
              </w:rPr>
            </w:pPr>
            <w:r>
              <w:rPr>
                <w:color w:val="000000"/>
              </w:rPr>
              <w:t>%6,98</w:t>
            </w:r>
          </w:p>
        </w:tc>
      </w:tr>
      <w:tr w:rsidR="00CF74FB" w:rsidRPr="00F830A2" w14:paraId="01847E0E"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1BE16F67"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327B7AB1" w14:textId="77777777" w:rsidR="00CF74FB" w:rsidRPr="00F830A2" w:rsidRDefault="00CF74FB" w:rsidP="00AA4290">
            <w:pPr>
              <w:rPr>
                <w:color w:val="000000"/>
              </w:rPr>
            </w:pPr>
            <w:r w:rsidRPr="00F830A2">
              <w:rPr>
                <w:color w:val="000000"/>
              </w:rPr>
              <w:t>VİETNAM</w:t>
            </w:r>
          </w:p>
        </w:tc>
        <w:tc>
          <w:tcPr>
            <w:tcW w:w="876" w:type="pct"/>
            <w:tcBorders>
              <w:top w:val="nil"/>
              <w:left w:val="nil"/>
              <w:bottom w:val="single" w:sz="8" w:space="0" w:color="auto"/>
              <w:right w:val="single" w:sz="8" w:space="0" w:color="auto"/>
            </w:tcBorders>
            <w:shd w:val="clear" w:color="000000" w:fill="FFFFFF"/>
            <w:noWrap/>
            <w:vAlign w:val="center"/>
            <w:hideMark/>
          </w:tcPr>
          <w:p w14:paraId="461E9B96" w14:textId="77777777" w:rsidR="00CF74FB" w:rsidRPr="00F830A2" w:rsidRDefault="00CF74FB" w:rsidP="00AA4290">
            <w:pPr>
              <w:jc w:val="center"/>
              <w:rPr>
                <w:color w:val="000000"/>
              </w:rPr>
            </w:pPr>
            <w:r w:rsidRPr="00F830A2">
              <w:rPr>
                <w:color w:val="000000"/>
              </w:rPr>
              <w:t>11.298</w:t>
            </w:r>
          </w:p>
        </w:tc>
        <w:tc>
          <w:tcPr>
            <w:tcW w:w="1066" w:type="pct"/>
            <w:tcBorders>
              <w:top w:val="nil"/>
              <w:left w:val="nil"/>
              <w:bottom w:val="single" w:sz="8" w:space="0" w:color="auto"/>
              <w:right w:val="single" w:sz="8" w:space="0" w:color="auto"/>
            </w:tcBorders>
            <w:shd w:val="clear" w:color="auto" w:fill="auto"/>
            <w:noWrap/>
            <w:vAlign w:val="center"/>
            <w:hideMark/>
          </w:tcPr>
          <w:p w14:paraId="1F43A7AE" w14:textId="77777777" w:rsidR="00CF74FB" w:rsidRPr="00F830A2" w:rsidRDefault="00CF74FB" w:rsidP="00AA4290">
            <w:pPr>
              <w:jc w:val="center"/>
              <w:rPr>
                <w:color w:val="000000"/>
              </w:rPr>
            </w:pPr>
            <w:r>
              <w:rPr>
                <w:color w:val="000000"/>
              </w:rPr>
              <w:t>%6,13</w:t>
            </w:r>
          </w:p>
        </w:tc>
      </w:tr>
      <w:tr w:rsidR="00CF74FB" w:rsidRPr="00F830A2" w14:paraId="1014DDDB"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52E48945"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4730006" w14:textId="77777777" w:rsidR="00CF74FB" w:rsidRPr="00F830A2" w:rsidRDefault="00CF74FB" w:rsidP="00AA4290">
            <w:pPr>
              <w:rPr>
                <w:color w:val="000000"/>
              </w:rPr>
            </w:pPr>
            <w:r w:rsidRPr="00F830A2">
              <w:rPr>
                <w:color w:val="000000"/>
              </w:rPr>
              <w:t>UKRAYNA</w:t>
            </w:r>
          </w:p>
        </w:tc>
        <w:tc>
          <w:tcPr>
            <w:tcW w:w="876" w:type="pct"/>
            <w:tcBorders>
              <w:top w:val="nil"/>
              <w:left w:val="nil"/>
              <w:bottom w:val="single" w:sz="8" w:space="0" w:color="auto"/>
              <w:right w:val="single" w:sz="8" w:space="0" w:color="auto"/>
            </w:tcBorders>
            <w:shd w:val="clear" w:color="000000" w:fill="FFFFFF"/>
            <w:noWrap/>
            <w:vAlign w:val="center"/>
            <w:hideMark/>
          </w:tcPr>
          <w:p w14:paraId="6AD4B0F5" w14:textId="77777777" w:rsidR="00CF74FB" w:rsidRPr="00F830A2" w:rsidRDefault="00CF74FB" w:rsidP="00AA4290">
            <w:pPr>
              <w:jc w:val="center"/>
              <w:rPr>
                <w:color w:val="000000"/>
              </w:rPr>
            </w:pPr>
            <w:r w:rsidRPr="00F830A2">
              <w:rPr>
                <w:color w:val="000000"/>
              </w:rPr>
              <w:t>1.818</w:t>
            </w:r>
          </w:p>
        </w:tc>
        <w:tc>
          <w:tcPr>
            <w:tcW w:w="1066" w:type="pct"/>
            <w:tcBorders>
              <w:top w:val="nil"/>
              <w:left w:val="nil"/>
              <w:bottom w:val="single" w:sz="8" w:space="0" w:color="auto"/>
              <w:right w:val="single" w:sz="8" w:space="0" w:color="auto"/>
            </w:tcBorders>
            <w:shd w:val="clear" w:color="auto" w:fill="auto"/>
            <w:noWrap/>
            <w:vAlign w:val="center"/>
            <w:hideMark/>
          </w:tcPr>
          <w:p w14:paraId="7C958B7B" w14:textId="77777777" w:rsidR="00CF74FB" w:rsidRPr="00F830A2" w:rsidRDefault="00CF74FB" w:rsidP="00AA4290">
            <w:pPr>
              <w:jc w:val="center"/>
              <w:rPr>
                <w:color w:val="000000"/>
              </w:rPr>
            </w:pPr>
            <w:r>
              <w:rPr>
                <w:color w:val="000000"/>
              </w:rPr>
              <w:t>%0,99</w:t>
            </w:r>
          </w:p>
        </w:tc>
      </w:tr>
      <w:tr w:rsidR="00CF74FB" w:rsidRPr="00F830A2" w14:paraId="73DDCD8B"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0B8FCAE4"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6674660" w14:textId="77777777" w:rsidR="00CF74FB" w:rsidRPr="00F830A2" w:rsidRDefault="00CF74FB" w:rsidP="00AA4290">
            <w:pPr>
              <w:rPr>
                <w:color w:val="000000"/>
              </w:rPr>
            </w:pPr>
            <w:r w:rsidRPr="00F830A2">
              <w:rPr>
                <w:color w:val="000000"/>
              </w:rPr>
              <w:t>PAKİSTAN</w:t>
            </w:r>
          </w:p>
        </w:tc>
        <w:tc>
          <w:tcPr>
            <w:tcW w:w="876" w:type="pct"/>
            <w:tcBorders>
              <w:top w:val="nil"/>
              <w:left w:val="nil"/>
              <w:bottom w:val="single" w:sz="8" w:space="0" w:color="auto"/>
              <w:right w:val="single" w:sz="8" w:space="0" w:color="auto"/>
            </w:tcBorders>
            <w:shd w:val="clear" w:color="000000" w:fill="FFFFFF"/>
            <w:noWrap/>
            <w:vAlign w:val="center"/>
            <w:hideMark/>
          </w:tcPr>
          <w:p w14:paraId="63039788" w14:textId="77777777" w:rsidR="00CF74FB" w:rsidRPr="00F830A2" w:rsidRDefault="00CF74FB" w:rsidP="00AA4290">
            <w:pPr>
              <w:jc w:val="center"/>
              <w:rPr>
                <w:color w:val="000000"/>
              </w:rPr>
            </w:pPr>
            <w:r w:rsidRPr="00F830A2">
              <w:rPr>
                <w:color w:val="000000"/>
              </w:rPr>
              <w:t>612</w:t>
            </w:r>
          </w:p>
        </w:tc>
        <w:tc>
          <w:tcPr>
            <w:tcW w:w="1066" w:type="pct"/>
            <w:tcBorders>
              <w:top w:val="nil"/>
              <w:left w:val="nil"/>
              <w:bottom w:val="single" w:sz="8" w:space="0" w:color="auto"/>
              <w:right w:val="single" w:sz="8" w:space="0" w:color="auto"/>
            </w:tcBorders>
            <w:shd w:val="clear" w:color="auto" w:fill="auto"/>
            <w:noWrap/>
            <w:vAlign w:val="center"/>
            <w:hideMark/>
          </w:tcPr>
          <w:p w14:paraId="1BD92143" w14:textId="77777777" w:rsidR="00CF74FB" w:rsidRPr="00F830A2" w:rsidRDefault="00CF74FB" w:rsidP="00AA4290">
            <w:pPr>
              <w:jc w:val="center"/>
              <w:rPr>
                <w:color w:val="000000"/>
              </w:rPr>
            </w:pPr>
            <w:r>
              <w:rPr>
                <w:color w:val="000000"/>
              </w:rPr>
              <w:t>%0,33</w:t>
            </w:r>
          </w:p>
        </w:tc>
      </w:tr>
      <w:tr w:rsidR="00CF74FB" w:rsidRPr="00F830A2" w14:paraId="35BEBB1B"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1F235545"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98AF0A4" w14:textId="77777777" w:rsidR="00CF74FB" w:rsidRPr="00F830A2" w:rsidRDefault="00CF74FB" w:rsidP="00AA4290">
            <w:pPr>
              <w:rPr>
                <w:color w:val="000000"/>
              </w:rPr>
            </w:pPr>
            <w:r w:rsidRPr="00F830A2">
              <w:rPr>
                <w:color w:val="000000"/>
              </w:rPr>
              <w:t>NİJERYA</w:t>
            </w:r>
          </w:p>
        </w:tc>
        <w:tc>
          <w:tcPr>
            <w:tcW w:w="876" w:type="pct"/>
            <w:tcBorders>
              <w:top w:val="nil"/>
              <w:left w:val="nil"/>
              <w:bottom w:val="single" w:sz="8" w:space="0" w:color="auto"/>
              <w:right w:val="single" w:sz="8" w:space="0" w:color="auto"/>
            </w:tcBorders>
            <w:shd w:val="clear" w:color="000000" w:fill="FFFFFF"/>
            <w:noWrap/>
            <w:vAlign w:val="center"/>
            <w:hideMark/>
          </w:tcPr>
          <w:p w14:paraId="523E7C5F" w14:textId="77777777" w:rsidR="00CF74FB" w:rsidRPr="00F830A2" w:rsidRDefault="00CF74FB" w:rsidP="00AA4290">
            <w:pPr>
              <w:jc w:val="center"/>
              <w:rPr>
                <w:color w:val="000000"/>
              </w:rPr>
            </w:pPr>
            <w:r w:rsidRPr="00F830A2">
              <w:rPr>
                <w:color w:val="000000"/>
              </w:rPr>
              <w:t>509</w:t>
            </w:r>
          </w:p>
        </w:tc>
        <w:tc>
          <w:tcPr>
            <w:tcW w:w="1066" w:type="pct"/>
            <w:tcBorders>
              <w:top w:val="nil"/>
              <w:left w:val="nil"/>
              <w:bottom w:val="single" w:sz="8" w:space="0" w:color="auto"/>
              <w:right w:val="single" w:sz="8" w:space="0" w:color="auto"/>
            </w:tcBorders>
            <w:shd w:val="clear" w:color="auto" w:fill="auto"/>
            <w:noWrap/>
            <w:vAlign w:val="center"/>
            <w:hideMark/>
          </w:tcPr>
          <w:p w14:paraId="42363C93" w14:textId="77777777" w:rsidR="00CF74FB" w:rsidRPr="00F830A2" w:rsidRDefault="00CF74FB" w:rsidP="00AA4290">
            <w:pPr>
              <w:jc w:val="center"/>
              <w:rPr>
                <w:color w:val="000000"/>
              </w:rPr>
            </w:pPr>
            <w:r>
              <w:rPr>
                <w:color w:val="000000"/>
              </w:rPr>
              <w:t>%0,28</w:t>
            </w:r>
          </w:p>
        </w:tc>
      </w:tr>
      <w:tr w:rsidR="00CF74FB" w:rsidRPr="00F830A2" w14:paraId="52B5ECD2"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711CBD44"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7695DE53" w14:textId="77777777" w:rsidR="00CF74FB" w:rsidRPr="00F830A2" w:rsidRDefault="00CF74FB" w:rsidP="00AA4290">
            <w:pPr>
              <w:rPr>
                <w:color w:val="000000"/>
              </w:rPr>
            </w:pPr>
            <w:r w:rsidRPr="00F830A2">
              <w:rPr>
                <w:color w:val="000000"/>
              </w:rPr>
              <w:t>GÜN</w:t>
            </w:r>
            <w:r>
              <w:rPr>
                <w:color w:val="000000"/>
              </w:rPr>
              <w:t>E</w:t>
            </w:r>
            <w:r w:rsidRPr="00F830A2">
              <w:rPr>
                <w:color w:val="000000"/>
              </w:rPr>
              <w:t>Y AFRİKA CUM.</w:t>
            </w:r>
          </w:p>
        </w:tc>
        <w:tc>
          <w:tcPr>
            <w:tcW w:w="876" w:type="pct"/>
            <w:tcBorders>
              <w:top w:val="nil"/>
              <w:left w:val="nil"/>
              <w:bottom w:val="single" w:sz="8" w:space="0" w:color="auto"/>
              <w:right w:val="single" w:sz="8" w:space="0" w:color="auto"/>
            </w:tcBorders>
            <w:shd w:val="clear" w:color="000000" w:fill="FFFFFF"/>
            <w:noWrap/>
            <w:vAlign w:val="center"/>
            <w:hideMark/>
          </w:tcPr>
          <w:p w14:paraId="6E7F0378" w14:textId="77777777" w:rsidR="00CF74FB" w:rsidRPr="00F830A2" w:rsidRDefault="00CF74FB" w:rsidP="00AA4290">
            <w:pPr>
              <w:jc w:val="center"/>
              <w:rPr>
                <w:color w:val="000000"/>
              </w:rPr>
            </w:pPr>
            <w:r w:rsidRPr="00F830A2">
              <w:rPr>
                <w:color w:val="000000"/>
              </w:rPr>
              <w:t>208</w:t>
            </w:r>
          </w:p>
        </w:tc>
        <w:tc>
          <w:tcPr>
            <w:tcW w:w="1066" w:type="pct"/>
            <w:tcBorders>
              <w:top w:val="nil"/>
              <w:left w:val="nil"/>
              <w:bottom w:val="single" w:sz="8" w:space="0" w:color="auto"/>
              <w:right w:val="single" w:sz="8" w:space="0" w:color="auto"/>
            </w:tcBorders>
            <w:shd w:val="clear" w:color="auto" w:fill="auto"/>
            <w:noWrap/>
            <w:vAlign w:val="center"/>
            <w:hideMark/>
          </w:tcPr>
          <w:p w14:paraId="19B51366" w14:textId="77777777" w:rsidR="00CF74FB" w:rsidRPr="00F830A2" w:rsidRDefault="00CF74FB" w:rsidP="00AA4290">
            <w:pPr>
              <w:jc w:val="center"/>
              <w:rPr>
                <w:color w:val="000000"/>
              </w:rPr>
            </w:pPr>
            <w:r>
              <w:rPr>
                <w:color w:val="000000"/>
              </w:rPr>
              <w:t>%0,11</w:t>
            </w:r>
          </w:p>
        </w:tc>
      </w:tr>
      <w:tr w:rsidR="00CF74FB" w:rsidRPr="00F830A2" w14:paraId="42CFE24F"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284B1A0B"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6432E518" w14:textId="77777777" w:rsidR="00CF74FB" w:rsidRPr="00F830A2" w:rsidRDefault="00CF74FB" w:rsidP="00AA4290">
            <w:pPr>
              <w:rPr>
                <w:color w:val="000000"/>
              </w:rPr>
            </w:pPr>
            <w:r w:rsidRPr="00F830A2">
              <w:rPr>
                <w:color w:val="000000"/>
              </w:rPr>
              <w:t>TAYLAND</w:t>
            </w:r>
          </w:p>
        </w:tc>
        <w:tc>
          <w:tcPr>
            <w:tcW w:w="876" w:type="pct"/>
            <w:tcBorders>
              <w:top w:val="nil"/>
              <w:left w:val="nil"/>
              <w:bottom w:val="single" w:sz="8" w:space="0" w:color="auto"/>
              <w:right w:val="single" w:sz="8" w:space="0" w:color="auto"/>
            </w:tcBorders>
            <w:shd w:val="clear" w:color="000000" w:fill="FFFFFF"/>
            <w:noWrap/>
            <w:vAlign w:val="center"/>
            <w:hideMark/>
          </w:tcPr>
          <w:p w14:paraId="0F8BC667" w14:textId="77777777" w:rsidR="00CF74FB" w:rsidRPr="00F830A2" w:rsidRDefault="00CF74FB" w:rsidP="00AA4290">
            <w:pPr>
              <w:jc w:val="center"/>
              <w:rPr>
                <w:color w:val="000000"/>
              </w:rPr>
            </w:pPr>
            <w:r w:rsidRPr="00F830A2">
              <w:rPr>
                <w:color w:val="000000"/>
              </w:rPr>
              <w:t>81</w:t>
            </w:r>
          </w:p>
        </w:tc>
        <w:tc>
          <w:tcPr>
            <w:tcW w:w="1066" w:type="pct"/>
            <w:tcBorders>
              <w:top w:val="nil"/>
              <w:left w:val="nil"/>
              <w:bottom w:val="single" w:sz="8" w:space="0" w:color="auto"/>
              <w:right w:val="single" w:sz="8" w:space="0" w:color="auto"/>
            </w:tcBorders>
            <w:shd w:val="clear" w:color="auto" w:fill="auto"/>
            <w:noWrap/>
            <w:vAlign w:val="center"/>
            <w:hideMark/>
          </w:tcPr>
          <w:p w14:paraId="00471A7D" w14:textId="77777777" w:rsidR="00CF74FB" w:rsidRPr="00F830A2" w:rsidRDefault="00CF74FB" w:rsidP="00AA4290">
            <w:pPr>
              <w:jc w:val="center"/>
              <w:rPr>
                <w:color w:val="000000"/>
              </w:rPr>
            </w:pPr>
            <w:r>
              <w:rPr>
                <w:color w:val="000000"/>
              </w:rPr>
              <w:t>%0,04</w:t>
            </w:r>
          </w:p>
        </w:tc>
      </w:tr>
      <w:tr w:rsidR="00CF74FB" w:rsidRPr="00F830A2" w14:paraId="3712F950"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3C29D3AE"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BAAA06A" w14:textId="77777777" w:rsidR="00CF74FB" w:rsidRPr="00F830A2" w:rsidRDefault="00CF74FB" w:rsidP="00AA4290">
            <w:pPr>
              <w:rPr>
                <w:color w:val="000000"/>
              </w:rPr>
            </w:pPr>
            <w:r w:rsidRPr="00F830A2">
              <w:rPr>
                <w:color w:val="000000"/>
              </w:rPr>
              <w:t>ENDONEZYA</w:t>
            </w:r>
          </w:p>
        </w:tc>
        <w:tc>
          <w:tcPr>
            <w:tcW w:w="876" w:type="pct"/>
            <w:tcBorders>
              <w:top w:val="nil"/>
              <w:left w:val="nil"/>
              <w:bottom w:val="single" w:sz="8" w:space="0" w:color="auto"/>
              <w:right w:val="single" w:sz="8" w:space="0" w:color="auto"/>
            </w:tcBorders>
            <w:shd w:val="clear" w:color="000000" w:fill="FFFFFF"/>
            <w:noWrap/>
            <w:vAlign w:val="center"/>
            <w:hideMark/>
          </w:tcPr>
          <w:p w14:paraId="4BD8D30E" w14:textId="77777777" w:rsidR="00CF74FB" w:rsidRPr="00F830A2" w:rsidRDefault="00CF74FB" w:rsidP="00AA4290">
            <w:pPr>
              <w:jc w:val="center"/>
              <w:rPr>
                <w:color w:val="000000"/>
              </w:rPr>
            </w:pPr>
            <w:r w:rsidRPr="00F830A2">
              <w:rPr>
                <w:color w:val="000000"/>
              </w:rPr>
              <w:t>61</w:t>
            </w:r>
          </w:p>
        </w:tc>
        <w:tc>
          <w:tcPr>
            <w:tcW w:w="1066" w:type="pct"/>
            <w:tcBorders>
              <w:top w:val="nil"/>
              <w:left w:val="nil"/>
              <w:bottom w:val="single" w:sz="8" w:space="0" w:color="auto"/>
              <w:right w:val="single" w:sz="8" w:space="0" w:color="auto"/>
            </w:tcBorders>
            <w:shd w:val="clear" w:color="auto" w:fill="auto"/>
            <w:noWrap/>
            <w:vAlign w:val="center"/>
            <w:hideMark/>
          </w:tcPr>
          <w:p w14:paraId="5825A40A" w14:textId="77777777" w:rsidR="00CF74FB" w:rsidRPr="00F830A2" w:rsidRDefault="00CF74FB" w:rsidP="00AA4290">
            <w:pPr>
              <w:jc w:val="center"/>
              <w:rPr>
                <w:color w:val="000000"/>
              </w:rPr>
            </w:pPr>
            <w:r>
              <w:rPr>
                <w:color w:val="000000"/>
              </w:rPr>
              <w:t>%0,03</w:t>
            </w:r>
          </w:p>
        </w:tc>
      </w:tr>
      <w:tr w:rsidR="00CF74FB" w:rsidRPr="00F830A2" w14:paraId="7EE85F21" w14:textId="77777777" w:rsidTr="00AA4290">
        <w:trPr>
          <w:trHeight w:val="330"/>
        </w:trPr>
        <w:tc>
          <w:tcPr>
            <w:tcW w:w="1192" w:type="pct"/>
            <w:vMerge/>
            <w:tcBorders>
              <w:top w:val="nil"/>
              <w:left w:val="single" w:sz="8" w:space="0" w:color="auto"/>
              <w:bottom w:val="single" w:sz="8" w:space="0" w:color="auto"/>
              <w:right w:val="single" w:sz="8" w:space="0" w:color="auto"/>
            </w:tcBorders>
            <w:vAlign w:val="center"/>
            <w:hideMark/>
          </w:tcPr>
          <w:p w14:paraId="6DF33831" w14:textId="77777777" w:rsidR="00CF74FB" w:rsidRPr="00F830A2" w:rsidRDefault="00CF74FB" w:rsidP="00AA4290">
            <w:pPr>
              <w:rPr>
                <w:color w:val="000000"/>
              </w:rPr>
            </w:pPr>
          </w:p>
        </w:tc>
        <w:tc>
          <w:tcPr>
            <w:tcW w:w="1866" w:type="pct"/>
            <w:tcBorders>
              <w:top w:val="nil"/>
              <w:left w:val="nil"/>
              <w:bottom w:val="single" w:sz="8" w:space="0" w:color="auto"/>
              <w:right w:val="single" w:sz="8" w:space="0" w:color="auto"/>
            </w:tcBorders>
            <w:shd w:val="clear" w:color="000000" w:fill="FFFFFF"/>
            <w:noWrap/>
            <w:vAlign w:val="center"/>
            <w:hideMark/>
          </w:tcPr>
          <w:p w14:paraId="26BFB09B" w14:textId="77777777" w:rsidR="00CF74FB" w:rsidRPr="00F830A2" w:rsidRDefault="00CF74FB" w:rsidP="00AA4290">
            <w:pPr>
              <w:rPr>
                <w:color w:val="000000"/>
              </w:rPr>
            </w:pPr>
            <w:r w:rsidRPr="00F830A2">
              <w:rPr>
                <w:color w:val="000000"/>
              </w:rPr>
              <w:t>İRAN</w:t>
            </w:r>
          </w:p>
        </w:tc>
        <w:tc>
          <w:tcPr>
            <w:tcW w:w="876" w:type="pct"/>
            <w:tcBorders>
              <w:top w:val="nil"/>
              <w:left w:val="nil"/>
              <w:bottom w:val="single" w:sz="8" w:space="0" w:color="auto"/>
              <w:right w:val="single" w:sz="8" w:space="0" w:color="auto"/>
            </w:tcBorders>
            <w:shd w:val="clear" w:color="000000" w:fill="FFFFFF"/>
            <w:noWrap/>
            <w:vAlign w:val="center"/>
            <w:hideMark/>
          </w:tcPr>
          <w:p w14:paraId="22E6E714" w14:textId="77777777" w:rsidR="00CF74FB" w:rsidRPr="00F830A2" w:rsidRDefault="00CF74FB" w:rsidP="00AA4290">
            <w:pPr>
              <w:jc w:val="center"/>
              <w:rPr>
                <w:color w:val="000000"/>
              </w:rPr>
            </w:pPr>
            <w:r w:rsidRPr="00F830A2">
              <w:rPr>
                <w:color w:val="000000"/>
              </w:rPr>
              <w:t>12</w:t>
            </w:r>
          </w:p>
        </w:tc>
        <w:tc>
          <w:tcPr>
            <w:tcW w:w="1066" w:type="pct"/>
            <w:tcBorders>
              <w:top w:val="nil"/>
              <w:left w:val="nil"/>
              <w:bottom w:val="single" w:sz="8" w:space="0" w:color="auto"/>
              <w:right w:val="single" w:sz="8" w:space="0" w:color="auto"/>
            </w:tcBorders>
            <w:shd w:val="clear" w:color="auto" w:fill="auto"/>
            <w:noWrap/>
            <w:vAlign w:val="center"/>
            <w:hideMark/>
          </w:tcPr>
          <w:p w14:paraId="0F3BA9A9" w14:textId="77777777" w:rsidR="00CF74FB" w:rsidRPr="00F830A2" w:rsidRDefault="00CF74FB" w:rsidP="00AA4290">
            <w:pPr>
              <w:jc w:val="center"/>
              <w:rPr>
                <w:color w:val="000000"/>
              </w:rPr>
            </w:pPr>
            <w:r>
              <w:rPr>
                <w:color w:val="000000"/>
              </w:rPr>
              <w:t>%0,01</w:t>
            </w:r>
          </w:p>
        </w:tc>
      </w:tr>
      <w:tr w:rsidR="00CF74FB" w:rsidRPr="00F830A2" w14:paraId="2C0C1407"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39671AC" w14:textId="77777777" w:rsidR="00CF74FB" w:rsidRPr="00F830A2" w:rsidRDefault="00CF74FB" w:rsidP="00AA4290">
            <w:pPr>
              <w:rPr>
                <w:color w:val="000000"/>
              </w:rPr>
            </w:pPr>
            <w:r w:rsidRPr="00F830A2">
              <w:rPr>
                <w:color w:val="000000"/>
              </w:rPr>
              <w:t>Toplam İthalatın %3'ünden Fazla Payı Olanların Toplamı</w:t>
            </w:r>
          </w:p>
        </w:tc>
        <w:tc>
          <w:tcPr>
            <w:tcW w:w="876" w:type="pct"/>
            <w:tcBorders>
              <w:top w:val="nil"/>
              <w:left w:val="nil"/>
              <w:bottom w:val="single" w:sz="8" w:space="0" w:color="auto"/>
              <w:right w:val="single" w:sz="8" w:space="0" w:color="auto"/>
            </w:tcBorders>
            <w:shd w:val="clear" w:color="000000" w:fill="FFFFFF"/>
            <w:noWrap/>
            <w:vAlign w:val="center"/>
            <w:hideMark/>
          </w:tcPr>
          <w:p w14:paraId="2D93908D" w14:textId="77777777" w:rsidR="00CF74FB" w:rsidRPr="00F830A2" w:rsidRDefault="00CF74FB" w:rsidP="00AA4290">
            <w:pPr>
              <w:jc w:val="center"/>
              <w:rPr>
                <w:color w:val="000000"/>
              </w:rPr>
            </w:pPr>
            <w:r w:rsidRPr="00F830A2">
              <w:rPr>
                <w:color w:val="000000"/>
              </w:rPr>
              <w:t>96.357</w:t>
            </w:r>
          </w:p>
        </w:tc>
        <w:tc>
          <w:tcPr>
            <w:tcW w:w="1066" w:type="pct"/>
            <w:tcBorders>
              <w:top w:val="nil"/>
              <w:left w:val="nil"/>
              <w:bottom w:val="single" w:sz="8" w:space="0" w:color="auto"/>
              <w:right w:val="single" w:sz="8" w:space="0" w:color="auto"/>
            </w:tcBorders>
            <w:shd w:val="clear" w:color="auto" w:fill="auto"/>
            <w:noWrap/>
            <w:vAlign w:val="center"/>
            <w:hideMark/>
          </w:tcPr>
          <w:p w14:paraId="111D4C7D" w14:textId="77777777" w:rsidR="00CF74FB" w:rsidRPr="00F830A2" w:rsidRDefault="00CF74FB" w:rsidP="00AA4290">
            <w:pPr>
              <w:jc w:val="center"/>
              <w:rPr>
                <w:color w:val="000000"/>
              </w:rPr>
            </w:pPr>
            <w:r>
              <w:rPr>
                <w:color w:val="000000"/>
              </w:rPr>
              <w:t>%</w:t>
            </w:r>
            <w:r w:rsidRPr="00F830A2">
              <w:rPr>
                <w:color w:val="000000"/>
              </w:rPr>
              <w:t>52,26</w:t>
            </w:r>
          </w:p>
        </w:tc>
      </w:tr>
      <w:tr w:rsidR="00CF74FB" w:rsidRPr="00F830A2" w14:paraId="2D112A31"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669285B" w14:textId="77777777" w:rsidR="00CF74FB" w:rsidRPr="00F830A2" w:rsidRDefault="00CF74FB" w:rsidP="00AA4290">
            <w:pPr>
              <w:rPr>
                <w:color w:val="000000"/>
              </w:rPr>
            </w:pPr>
            <w:r w:rsidRPr="00F830A2">
              <w:rPr>
                <w:color w:val="000000"/>
              </w:rPr>
              <w:t xml:space="preserve">Toplam İthalatın %3'ünden Altında Payı Olanların Toplamı </w:t>
            </w:r>
          </w:p>
        </w:tc>
        <w:tc>
          <w:tcPr>
            <w:tcW w:w="876" w:type="pct"/>
            <w:tcBorders>
              <w:top w:val="nil"/>
              <w:left w:val="nil"/>
              <w:bottom w:val="single" w:sz="8" w:space="0" w:color="auto"/>
              <w:right w:val="single" w:sz="8" w:space="0" w:color="auto"/>
            </w:tcBorders>
            <w:shd w:val="clear" w:color="000000" w:fill="FFFFFF"/>
            <w:noWrap/>
            <w:vAlign w:val="center"/>
            <w:hideMark/>
          </w:tcPr>
          <w:p w14:paraId="6B3E26C3" w14:textId="77777777" w:rsidR="00CF74FB" w:rsidRPr="00F830A2" w:rsidRDefault="00CF74FB" w:rsidP="00AA4290">
            <w:pPr>
              <w:jc w:val="center"/>
              <w:rPr>
                <w:color w:val="000000"/>
              </w:rPr>
            </w:pPr>
            <w:r w:rsidRPr="00F830A2">
              <w:rPr>
                <w:color w:val="000000"/>
              </w:rPr>
              <w:t>3.301</w:t>
            </w:r>
          </w:p>
        </w:tc>
        <w:tc>
          <w:tcPr>
            <w:tcW w:w="1066" w:type="pct"/>
            <w:tcBorders>
              <w:top w:val="nil"/>
              <w:left w:val="nil"/>
              <w:bottom w:val="single" w:sz="8" w:space="0" w:color="auto"/>
              <w:right w:val="single" w:sz="8" w:space="0" w:color="auto"/>
            </w:tcBorders>
            <w:shd w:val="clear" w:color="auto" w:fill="auto"/>
            <w:noWrap/>
            <w:vAlign w:val="center"/>
            <w:hideMark/>
          </w:tcPr>
          <w:p w14:paraId="4A6202C5" w14:textId="77777777" w:rsidR="00CF74FB" w:rsidRPr="00F830A2" w:rsidRDefault="00CF74FB" w:rsidP="00AA4290">
            <w:pPr>
              <w:jc w:val="center"/>
              <w:rPr>
                <w:color w:val="000000"/>
              </w:rPr>
            </w:pPr>
            <w:r>
              <w:rPr>
                <w:color w:val="000000"/>
              </w:rPr>
              <w:t>%1,79</w:t>
            </w:r>
          </w:p>
        </w:tc>
      </w:tr>
      <w:tr w:rsidR="00CF74FB" w:rsidRPr="00F830A2" w14:paraId="3A3F5743"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68C5F7D" w14:textId="77777777" w:rsidR="00CF74FB" w:rsidRPr="00F830A2" w:rsidRDefault="00CF74FB" w:rsidP="00AA4290">
            <w:pPr>
              <w:rPr>
                <w:b/>
                <w:bCs/>
                <w:color w:val="000000"/>
              </w:rPr>
            </w:pPr>
            <w:r w:rsidRPr="00F830A2">
              <w:rPr>
                <w:b/>
                <w:bCs/>
                <w:color w:val="000000"/>
              </w:rPr>
              <w:t>GYÜ Toplamı</w:t>
            </w:r>
          </w:p>
        </w:tc>
        <w:tc>
          <w:tcPr>
            <w:tcW w:w="876" w:type="pct"/>
            <w:tcBorders>
              <w:top w:val="nil"/>
              <w:left w:val="nil"/>
              <w:bottom w:val="single" w:sz="8" w:space="0" w:color="auto"/>
              <w:right w:val="single" w:sz="8" w:space="0" w:color="auto"/>
            </w:tcBorders>
            <w:shd w:val="clear" w:color="000000" w:fill="FFFFFF"/>
            <w:noWrap/>
            <w:vAlign w:val="center"/>
            <w:hideMark/>
          </w:tcPr>
          <w:p w14:paraId="5237EF0A" w14:textId="77777777" w:rsidR="00CF74FB" w:rsidRPr="00F830A2" w:rsidRDefault="00CF74FB" w:rsidP="00AA4290">
            <w:pPr>
              <w:jc w:val="center"/>
              <w:rPr>
                <w:b/>
                <w:bCs/>
                <w:color w:val="000000"/>
              </w:rPr>
            </w:pPr>
            <w:r w:rsidRPr="00F830A2">
              <w:rPr>
                <w:b/>
                <w:bCs/>
                <w:color w:val="000000"/>
              </w:rPr>
              <w:t>99.659</w:t>
            </w:r>
          </w:p>
        </w:tc>
        <w:tc>
          <w:tcPr>
            <w:tcW w:w="1066" w:type="pct"/>
            <w:tcBorders>
              <w:top w:val="nil"/>
              <w:left w:val="nil"/>
              <w:bottom w:val="single" w:sz="8" w:space="0" w:color="auto"/>
              <w:right w:val="single" w:sz="8" w:space="0" w:color="auto"/>
            </w:tcBorders>
            <w:shd w:val="clear" w:color="auto" w:fill="auto"/>
            <w:noWrap/>
            <w:vAlign w:val="center"/>
            <w:hideMark/>
          </w:tcPr>
          <w:p w14:paraId="46DA280D" w14:textId="77777777" w:rsidR="00CF74FB" w:rsidRPr="00F830A2" w:rsidRDefault="00CF74FB" w:rsidP="00AA4290">
            <w:pPr>
              <w:jc w:val="center"/>
              <w:rPr>
                <w:color w:val="000000"/>
              </w:rPr>
            </w:pPr>
            <w:r>
              <w:rPr>
                <w:color w:val="000000"/>
              </w:rPr>
              <w:t>%54,05</w:t>
            </w:r>
          </w:p>
        </w:tc>
      </w:tr>
      <w:tr w:rsidR="00CF74FB" w:rsidRPr="00F830A2" w14:paraId="71AC918B"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B036555" w14:textId="77777777" w:rsidR="00CF74FB" w:rsidRPr="00F830A2" w:rsidRDefault="00CF74FB" w:rsidP="00AA4290">
            <w:pPr>
              <w:rPr>
                <w:b/>
                <w:bCs/>
                <w:color w:val="000000"/>
              </w:rPr>
            </w:pPr>
            <w:r w:rsidRPr="00F830A2">
              <w:rPr>
                <w:b/>
                <w:bCs/>
                <w:color w:val="000000"/>
              </w:rPr>
              <w:t>Diğer Ülkeler Toplamı</w:t>
            </w:r>
          </w:p>
        </w:tc>
        <w:tc>
          <w:tcPr>
            <w:tcW w:w="876" w:type="pct"/>
            <w:tcBorders>
              <w:top w:val="nil"/>
              <w:left w:val="nil"/>
              <w:bottom w:val="single" w:sz="8" w:space="0" w:color="auto"/>
              <w:right w:val="single" w:sz="8" w:space="0" w:color="auto"/>
            </w:tcBorders>
            <w:shd w:val="clear" w:color="000000" w:fill="FFFFFF"/>
            <w:noWrap/>
            <w:vAlign w:val="center"/>
            <w:hideMark/>
          </w:tcPr>
          <w:p w14:paraId="3C532600" w14:textId="77777777" w:rsidR="00CF74FB" w:rsidRPr="00F830A2" w:rsidRDefault="00CF74FB" w:rsidP="00AA4290">
            <w:pPr>
              <w:jc w:val="center"/>
              <w:rPr>
                <w:b/>
                <w:bCs/>
                <w:color w:val="000000"/>
              </w:rPr>
            </w:pPr>
            <w:r w:rsidRPr="00F830A2">
              <w:rPr>
                <w:b/>
                <w:bCs/>
                <w:color w:val="000000"/>
              </w:rPr>
              <w:t>84.712</w:t>
            </w:r>
          </w:p>
        </w:tc>
        <w:tc>
          <w:tcPr>
            <w:tcW w:w="1066" w:type="pct"/>
            <w:tcBorders>
              <w:top w:val="nil"/>
              <w:left w:val="nil"/>
              <w:bottom w:val="single" w:sz="8" w:space="0" w:color="auto"/>
              <w:right w:val="single" w:sz="8" w:space="0" w:color="auto"/>
            </w:tcBorders>
            <w:shd w:val="clear" w:color="auto" w:fill="auto"/>
            <w:noWrap/>
            <w:vAlign w:val="center"/>
            <w:hideMark/>
          </w:tcPr>
          <w:p w14:paraId="5CE5A9B6" w14:textId="77777777" w:rsidR="00CF74FB" w:rsidRPr="00F830A2" w:rsidRDefault="00CF74FB" w:rsidP="00AA4290">
            <w:pPr>
              <w:jc w:val="center"/>
              <w:rPr>
                <w:color w:val="000000"/>
              </w:rPr>
            </w:pPr>
            <w:r>
              <w:rPr>
                <w:color w:val="000000"/>
              </w:rPr>
              <w:t>%45,95</w:t>
            </w:r>
          </w:p>
        </w:tc>
      </w:tr>
      <w:tr w:rsidR="00CF74FB" w:rsidRPr="00F830A2" w14:paraId="1EE5977E"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45866F4" w14:textId="77777777" w:rsidR="00CF74FB" w:rsidRPr="00F830A2" w:rsidRDefault="00CF74FB" w:rsidP="00AA4290">
            <w:pPr>
              <w:rPr>
                <w:color w:val="000000"/>
              </w:rPr>
            </w:pPr>
            <w:r w:rsidRPr="00F830A2">
              <w:rPr>
                <w:color w:val="000000"/>
              </w:rPr>
              <w:t>Toplam İthalatın %9'u </w:t>
            </w:r>
          </w:p>
        </w:tc>
        <w:tc>
          <w:tcPr>
            <w:tcW w:w="876" w:type="pct"/>
            <w:tcBorders>
              <w:top w:val="nil"/>
              <w:left w:val="nil"/>
              <w:bottom w:val="single" w:sz="8" w:space="0" w:color="auto"/>
              <w:right w:val="single" w:sz="8" w:space="0" w:color="auto"/>
            </w:tcBorders>
            <w:shd w:val="clear" w:color="000000" w:fill="FFFFFF"/>
            <w:noWrap/>
            <w:vAlign w:val="center"/>
            <w:hideMark/>
          </w:tcPr>
          <w:p w14:paraId="4E725005" w14:textId="77777777" w:rsidR="00CF74FB" w:rsidRPr="00F830A2" w:rsidRDefault="00CF74FB" w:rsidP="00AA4290">
            <w:pPr>
              <w:jc w:val="center"/>
              <w:rPr>
                <w:color w:val="000000"/>
              </w:rPr>
            </w:pPr>
            <w:r w:rsidRPr="00F830A2">
              <w:rPr>
                <w:color w:val="000000"/>
              </w:rPr>
              <w:t>16.593</w:t>
            </w:r>
          </w:p>
        </w:tc>
        <w:tc>
          <w:tcPr>
            <w:tcW w:w="1066" w:type="pct"/>
            <w:tcBorders>
              <w:top w:val="nil"/>
              <w:left w:val="nil"/>
              <w:bottom w:val="single" w:sz="8" w:space="0" w:color="auto"/>
              <w:right w:val="single" w:sz="8" w:space="0" w:color="auto"/>
            </w:tcBorders>
            <w:shd w:val="clear" w:color="auto" w:fill="auto"/>
            <w:noWrap/>
            <w:vAlign w:val="center"/>
            <w:hideMark/>
          </w:tcPr>
          <w:p w14:paraId="12749E32" w14:textId="77777777" w:rsidR="00CF74FB" w:rsidRPr="00F830A2" w:rsidRDefault="00CF74FB" w:rsidP="00AA4290">
            <w:pPr>
              <w:jc w:val="center"/>
              <w:rPr>
                <w:color w:val="000000"/>
              </w:rPr>
            </w:pPr>
            <w:r>
              <w:rPr>
                <w:color w:val="000000"/>
              </w:rPr>
              <w:t>%9,00</w:t>
            </w:r>
          </w:p>
        </w:tc>
      </w:tr>
      <w:tr w:rsidR="00CF74FB" w:rsidRPr="00F830A2" w14:paraId="530668DA"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8F18082" w14:textId="77777777" w:rsidR="00CF74FB" w:rsidRPr="00F830A2" w:rsidRDefault="00CF74FB" w:rsidP="00AA4290">
            <w:pPr>
              <w:rPr>
                <w:color w:val="000000"/>
              </w:rPr>
            </w:pPr>
            <w:r w:rsidRPr="00F830A2">
              <w:rPr>
                <w:color w:val="000000"/>
              </w:rPr>
              <w:t>Toplam İthalatın %3'ü </w:t>
            </w:r>
          </w:p>
        </w:tc>
        <w:tc>
          <w:tcPr>
            <w:tcW w:w="876" w:type="pct"/>
            <w:tcBorders>
              <w:top w:val="nil"/>
              <w:left w:val="nil"/>
              <w:bottom w:val="single" w:sz="8" w:space="0" w:color="auto"/>
              <w:right w:val="single" w:sz="8" w:space="0" w:color="auto"/>
            </w:tcBorders>
            <w:shd w:val="clear" w:color="auto" w:fill="auto"/>
            <w:noWrap/>
            <w:vAlign w:val="center"/>
            <w:hideMark/>
          </w:tcPr>
          <w:p w14:paraId="13DBDCDC" w14:textId="77777777" w:rsidR="00CF74FB" w:rsidRPr="00F830A2" w:rsidRDefault="00CF74FB" w:rsidP="00AA4290">
            <w:pPr>
              <w:jc w:val="center"/>
              <w:rPr>
                <w:color w:val="000000"/>
              </w:rPr>
            </w:pPr>
            <w:r w:rsidRPr="00F830A2">
              <w:rPr>
                <w:color w:val="000000"/>
              </w:rPr>
              <w:t>5.531</w:t>
            </w:r>
          </w:p>
        </w:tc>
        <w:tc>
          <w:tcPr>
            <w:tcW w:w="1066" w:type="pct"/>
            <w:tcBorders>
              <w:top w:val="nil"/>
              <w:left w:val="nil"/>
              <w:bottom w:val="single" w:sz="8" w:space="0" w:color="auto"/>
              <w:right w:val="single" w:sz="8" w:space="0" w:color="auto"/>
            </w:tcBorders>
            <w:shd w:val="clear" w:color="auto" w:fill="auto"/>
            <w:noWrap/>
            <w:vAlign w:val="center"/>
            <w:hideMark/>
          </w:tcPr>
          <w:p w14:paraId="74B4B165" w14:textId="77777777" w:rsidR="00CF74FB" w:rsidRPr="00F830A2" w:rsidRDefault="00CF74FB" w:rsidP="00AA4290">
            <w:pPr>
              <w:jc w:val="center"/>
              <w:rPr>
                <w:color w:val="000000"/>
              </w:rPr>
            </w:pPr>
            <w:r>
              <w:rPr>
                <w:color w:val="000000"/>
              </w:rPr>
              <w:t>%3,00</w:t>
            </w:r>
          </w:p>
        </w:tc>
      </w:tr>
      <w:tr w:rsidR="00CF74FB" w:rsidRPr="00F830A2" w14:paraId="7AF8072B" w14:textId="77777777" w:rsidTr="00AA4290">
        <w:trPr>
          <w:trHeight w:val="330"/>
        </w:trPr>
        <w:tc>
          <w:tcPr>
            <w:tcW w:w="305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7F14218" w14:textId="77777777" w:rsidR="00CF74FB" w:rsidRPr="00F830A2" w:rsidRDefault="00CF74FB" w:rsidP="00AA4290">
            <w:pPr>
              <w:rPr>
                <w:b/>
                <w:bCs/>
                <w:color w:val="000000"/>
              </w:rPr>
            </w:pPr>
            <w:r w:rsidRPr="00F830A2">
              <w:rPr>
                <w:b/>
                <w:bCs/>
                <w:color w:val="000000"/>
              </w:rPr>
              <w:t>Genel Toplam</w:t>
            </w:r>
          </w:p>
        </w:tc>
        <w:tc>
          <w:tcPr>
            <w:tcW w:w="876" w:type="pct"/>
            <w:tcBorders>
              <w:top w:val="nil"/>
              <w:left w:val="nil"/>
              <w:bottom w:val="single" w:sz="8" w:space="0" w:color="auto"/>
              <w:right w:val="single" w:sz="8" w:space="0" w:color="auto"/>
            </w:tcBorders>
            <w:shd w:val="clear" w:color="auto" w:fill="auto"/>
            <w:noWrap/>
            <w:vAlign w:val="center"/>
            <w:hideMark/>
          </w:tcPr>
          <w:p w14:paraId="3D8176D3" w14:textId="77777777" w:rsidR="00CF74FB" w:rsidRPr="00F830A2" w:rsidRDefault="00CF74FB" w:rsidP="00AA4290">
            <w:pPr>
              <w:jc w:val="center"/>
              <w:rPr>
                <w:b/>
                <w:bCs/>
                <w:color w:val="000000"/>
              </w:rPr>
            </w:pPr>
            <w:r w:rsidRPr="00F830A2">
              <w:rPr>
                <w:b/>
                <w:bCs/>
                <w:color w:val="000000"/>
              </w:rPr>
              <w:t>184.371</w:t>
            </w:r>
          </w:p>
        </w:tc>
        <w:tc>
          <w:tcPr>
            <w:tcW w:w="1066" w:type="pct"/>
            <w:tcBorders>
              <w:top w:val="nil"/>
              <w:left w:val="nil"/>
              <w:bottom w:val="single" w:sz="8" w:space="0" w:color="auto"/>
              <w:right w:val="single" w:sz="8" w:space="0" w:color="auto"/>
            </w:tcBorders>
            <w:shd w:val="clear" w:color="auto" w:fill="auto"/>
            <w:noWrap/>
            <w:vAlign w:val="center"/>
            <w:hideMark/>
          </w:tcPr>
          <w:p w14:paraId="2AB849E8" w14:textId="77777777" w:rsidR="00CF74FB" w:rsidRPr="00F830A2" w:rsidRDefault="00CF74FB" w:rsidP="00AA4290">
            <w:pPr>
              <w:jc w:val="center"/>
              <w:rPr>
                <w:color w:val="000000"/>
              </w:rPr>
            </w:pPr>
            <w:r>
              <w:rPr>
                <w:color w:val="000000"/>
              </w:rPr>
              <w:t>%100,00</w:t>
            </w:r>
          </w:p>
        </w:tc>
      </w:tr>
    </w:tbl>
    <w:p w14:paraId="1837FE2D" w14:textId="77777777" w:rsidR="00CF74FB" w:rsidRPr="00A22A1C" w:rsidRDefault="00CF74FB" w:rsidP="00CF74FB">
      <w:pPr>
        <w:rPr>
          <w:highlight w:val="green"/>
        </w:rPr>
      </w:pPr>
    </w:p>
    <w:p w14:paraId="371EBA12" w14:textId="77777777" w:rsidR="00CF74FB" w:rsidRPr="00815743" w:rsidRDefault="00CF74FB" w:rsidP="00FE651B">
      <w:pPr>
        <w:pStyle w:val="Balk1"/>
        <w:numPr>
          <w:ilvl w:val="0"/>
          <w:numId w:val="29"/>
        </w:numPr>
        <w:jc w:val="left"/>
        <w:rPr>
          <w:rFonts w:ascii="Times New Roman" w:hAnsi="Times New Roman"/>
          <w:sz w:val="24"/>
        </w:rPr>
      </w:pPr>
      <w:bookmarkStart w:id="389" w:name="_Toc63174036"/>
      <w:bookmarkStart w:id="390" w:name="_Toc72246020"/>
      <w:r w:rsidRPr="00815743">
        <w:rPr>
          <w:rFonts w:ascii="Times New Roman" w:hAnsi="Times New Roman"/>
          <w:sz w:val="24"/>
        </w:rPr>
        <w:t>SONUÇ</w:t>
      </w:r>
      <w:bookmarkEnd w:id="387"/>
      <w:bookmarkEnd w:id="388"/>
      <w:bookmarkEnd w:id="389"/>
      <w:bookmarkEnd w:id="390"/>
    </w:p>
    <w:p w14:paraId="30D52772" w14:textId="77777777" w:rsidR="00CF74FB" w:rsidRPr="00815743" w:rsidRDefault="00CF74FB" w:rsidP="00CF74FB">
      <w:pPr>
        <w:pStyle w:val="METIN"/>
        <w:spacing w:before="0" w:after="0"/>
        <w:ind w:firstLine="708"/>
        <w:rPr>
          <w:rFonts w:cs="Times New Roman"/>
        </w:rPr>
      </w:pPr>
    </w:p>
    <w:p w14:paraId="7C571142" w14:textId="048D51BD" w:rsidR="00CF74FB" w:rsidRDefault="00CF74FB" w:rsidP="00CF74FB">
      <w:pPr>
        <w:ind w:firstLine="567"/>
        <w:jc w:val="both"/>
      </w:pPr>
      <w:r>
        <w:t xml:space="preserve">Soruşturma konusu polyester elyaf ithalatı, soruşturma dönemi içerisinde önemli düzeyde artış göstermiştir. 2016 yılından 2019 yılına miktar bazında %41 oranında yükselen ithalat 2017 ve 2018 yıllarında önceki yıllara kıyasla sırasıyla %26 ve %10 oranlarında artmıştır. 2020 yılında Covid-19 salgınının etkisiyle uluslararası tedarik koşullarında yaşanan sorunlar ithalatta %14’lük bir düşüşün gerçekleşmesine yol açmıştır. Öte yandan, salgın koşullarının değişmeye başlamasıyla birlikte genel ithalatta 2021 yılı Ocak-Haziran döneminde </w:t>
      </w:r>
      <w:r w:rsidR="009B1F97">
        <w:t>kayda değer düzeyde</w:t>
      </w:r>
      <w:r>
        <w:t xml:space="preserve"> bir artış görülmüş olup söz konusu artışın ekonomik normalleşmenin yaygınlaşmasıyla birlikte sürmesi beklenmektedir.</w:t>
      </w:r>
    </w:p>
    <w:p w14:paraId="333E10CE" w14:textId="77777777" w:rsidR="00CF74FB" w:rsidRDefault="00CF74FB" w:rsidP="00CF74FB">
      <w:pPr>
        <w:ind w:firstLine="567"/>
        <w:jc w:val="both"/>
      </w:pPr>
    </w:p>
    <w:p w14:paraId="6F17842D" w14:textId="21EA7AA4" w:rsidR="00CF74FB" w:rsidRDefault="00CF74FB" w:rsidP="00CF74FB">
      <w:pPr>
        <w:ind w:firstLine="567"/>
        <w:jc w:val="both"/>
      </w:pPr>
      <w:r w:rsidRPr="00BD6E02">
        <w:t>Bunun yanı sıra,</w:t>
      </w:r>
      <w:r>
        <w:t xml:space="preserve"> yerli üretim dalı, yurt içi tüketimde görülen genişlemeye paralel olarak üretim kapasitesini 2018 ve 2019 yıllarında arttırmıştır. Ancak, özellikle düşük birim fiyatlı kaynaklardan yapılan ithalattaki artış nedeniyle yerli üretim dalı 2019 yılında yurt içi piyasa payını yalnızca </w:t>
      </w:r>
      <w:r w:rsidR="009B1F97">
        <w:t xml:space="preserve">X </w:t>
      </w:r>
      <w:r>
        <w:t xml:space="preserve">puan arttırabilmiş, buna karşın piyasadaki konumunu korumak adına </w:t>
      </w:r>
      <w:r w:rsidR="00C502E4">
        <w:t>düşük</w:t>
      </w:r>
      <w:r>
        <w:t xml:space="preserve"> kârlılık ile çalışmak durumunda kalmıştır. Yine bu yılda kap</w:t>
      </w:r>
      <w:r w:rsidR="007B7C5F">
        <w:t>asite kullanım oranı, stoklarda</w:t>
      </w:r>
      <w:r>
        <w:t xml:space="preserve"> yaşanan artışa rağmen, sürdürebilir seviyenin uzağında kalmıştır. Bu çerçevede, yerli üretim dalının artan ithalat karşısında ciddi zarar tehdidine maruz kaldığı değerlendirilmektedir. Bunun yanında, 2020 yılında Covid-19 salgınının etkisiyle yerli üretim dalının ekonomik göstergelerinde gözlenen kısmi toparlanma, söz konusu koşulların geçici olduğu gerçeğinden hareketle, ciddi zarar tehdidi tespitini değiştirmemektedir.</w:t>
      </w:r>
      <w:r w:rsidRPr="00F0724F">
        <w:t xml:space="preserve"> </w:t>
      </w:r>
      <w:r w:rsidRPr="009E3F24">
        <w:t xml:space="preserve">Sonuç olarak, soruşturma konusu ürünün dünya genelinde üretim kapasitesinde öngörülmeyen şekilde artış olduğu, ülkemiz piyasasının bu dönemde canlılığını koruduğu ve özellikle düşük birim fiyatlı ürünler için cazip bir pazar konumuna geldiği, önlem alınmaması durumunda ithalat artışının artarak devam etmesinin kuvvetle muhtemel olduğu ve bu çerçevede yerli üretim dalının öngörülmeyen ithalat artışına bağlı olarak ciddi zarar tehdidine maruz kaldığı </w:t>
      </w:r>
      <w:r>
        <w:t>düşünülmektedir</w:t>
      </w:r>
      <w:r w:rsidRPr="009E3F24">
        <w:t>.</w:t>
      </w:r>
    </w:p>
    <w:p w14:paraId="7436AE47" w14:textId="77777777" w:rsidR="00CF74FB" w:rsidRPr="009E3F24" w:rsidRDefault="00CF74FB" w:rsidP="00CF74FB">
      <w:pPr>
        <w:ind w:firstLine="567"/>
        <w:jc w:val="both"/>
      </w:pPr>
    </w:p>
    <w:p w14:paraId="70C8C46A" w14:textId="4937A0F9" w:rsidR="00CF74FB" w:rsidRPr="009E3F24" w:rsidRDefault="00CF74FB" w:rsidP="00CF74FB">
      <w:pPr>
        <w:ind w:firstLine="567"/>
        <w:jc w:val="both"/>
      </w:pPr>
      <w:r w:rsidRPr="009E3F24">
        <w:t>Bunun yanında, yerli üretimin durumunu etkileyebilecek diğer faktörlerin ciddi zarar tehdidi üzerinde etkisinin olmadığı tespit edilmiştir. Bu çerçevede, ithalat artışı ile ciddi zarar tehdidi arasında nedensellik bağının bulunduğu ve soruşturma konusu ürünlerin ithalatına karşı korunma önlemi uygulanması için İthalatta Korunma Önlemleri Hakkında Mevzuat kapsamında gerekli şartların oluştuğu d</w:t>
      </w:r>
      <w:r w:rsidR="007B1965">
        <w:t>eğerlendirilmektedir</w:t>
      </w:r>
      <w:r w:rsidRPr="009E3F24">
        <w:t>.</w:t>
      </w:r>
    </w:p>
    <w:p w14:paraId="612402A1" w14:textId="77777777" w:rsidR="00CF74FB" w:rsidRPr="009E3F24" w:rsidRDefault="00CF74FB" w:rsidP="00CF74FB">
      <w:pPr>
        <w:ind w:firstLine="567"/>
        <w:jc w:val="both"/>
      </w:pPr>
    </w:p>
    <w:p w14:paraId="5C93ED19" w14:textId="5D913803" w:rsidR="00CF74FB" w:rsidRDefault="00CF74FB" w:rsidP="00CF74FB">
      <w:pPr>
        <w:ind w:firstLine="567"/>
        <w:jc w:val="both"/>
      </w:pPr>
      <w:r>
        <w:t xml:space="preserve">Bu </w:t>
      </w:r>
      <w:r w:rsidRPr="009E3F24">
        <w:t>çerçevede, Mevzuat gereğince önlemin dönemler itibariyle liberalize edilmesi gerektiği husus</w:t>
      </w:r>
      <w:r>
        <w:t>u</w:t>
      </w:r>
      <w:r w:rsidRPr="009E3F24">
        <w:t xml:space="preserve"> </w:t>
      </w:r>
      <w:r>
        <w:t xml:space="preserve">da </w:t>
      </w:r>
      <w:r w:rsidRPr="009E3F24">
        <w:t>göz önüne alındığı</w:t>
      </w:r>
      <w:r>
        <w:t>nda, önlemin üç yıl boyunca 0,0</w:t>
      </w:r>
      <w:r w:rsidR="00991455">
        <w:t>6</w:t>
      </w:r>
      <w:r w:rsidR="00ED5667">
        <w:t>0</w:t>
      </w:r>
      <w:r w:rsidRPr="009E3F24">
        <w:t xml:space="preserve"> </w:t>
      </w:r>
      <w:bookmarkStart w:id="391" w:name="_Hlk51150992"/>
      <w:r w:rsidRPr="009E3F24">
        <w:t>ABD Doları</w:t>
      </w:r>
      <w:bookmarkEnd w:id="391"/>
      <w:r>
        <w:t>/Kg, 0,0</w:t>
      </w:r>
      <w:r w:rsidR="00991455">
        <w:t>58</w:t>
      </w:r>
      <w:r w:rsidRPr="009E3F24">
        <w:t xml:space="preserve"> ABD Doları</w:t>
      </w:r>
      <w:r>
        <w:t>/Kg ve 0,0</w:t>
      </w:r>
      <w:r w:rsidR="00991455">
        <w:t>5</w:t>
      </w:r>
      <w:r w:rsidR="00C502E4">
        <w:t>6</w:t>
      </w:r>
      <w:r w:rsidRPr="009E3F24">
        <w:t xml:space="preserve"> ABD Dola</w:t>
      </w:r>
      <w:r w:rsidR="007B1965">
        <w:t>rı/Kg şeklinde belirlenmesinin uygun olacağı</w:t>
      </w:r>
      <w:r w:rsidRPr="009E3F24">
        <w:t xml:space="preserve"> </w:t>
      </w:r>
      <w:r>
        <w:t>düşünülmektedir</w:t>
      </w:r>
      <w:r w:rsidRPr="009E3F24">
        <w:t xml:space="preserve">. </w:t>
      </w:r>
    </w:p>
    <w:p w14:paraId="31FBB7FE" w14:textId="77777777" w:rsidR="00CF74FB" w:rsidRPr="009E3F24" w:rsidRDefault="00CF74FB" w:rsidP="00CF74FB">
      <w:pPr>
        <w:ind w:firstLine="567"/>
        <w:jc w:val="both"/>
      </w:pPr>
    </w:p>
    <w:tbl>
      <w:tblPr>
        <w:tblW w:w="9913" w:type="dxa"/>
        <w:jc w:val="center"/>
        <w:tblLayout w:type="fixed"/>
        <w:tblCellMar>
          <w:left w:w="70" w:type="dxa"/>
          <w:right w:w="70" w:type="dxa"/>
        </w:tblCellMar>
        <w:tblLook w:val="04A0" w:firstRow="1" w:lastRow="0" w:firstColumn="1" w:lastColumn="0" w:noHBand="0" w:noVBand="1"/>
      </w:tblPr>
      <w:tblGrid>
        <w:gridCol w:w="2080"/>
        <w:gridCol w:w="2611"/>
        <w:gridCol w:w="2611"/>
        <w:gridCol w:w="2611"/>
      </w:tblGrid>
      <w:tr w:rsidR="00CF74FB" w:rsidRPr="009E3F24" w14:paraId="33C175A2" w14:textId="77777777" w:rsidTr="00AA4290">
        <w:trPr>
          <w:trHeight w:val="397"/>
          <w:jc w:val="center"/>
        </w:trPr>
        <w:tc>
          <w:tcPr>
            <w:tcW w:w="208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20CE51EF" w14:textId="77777777" w:rsidR="00CF74FB" w:rsidRPr="009E3F24" w:rsidRDefault="00CF74FB" w:rsidP="00AA4290">
            <w:pPr>
              <w:jc w:val="center"/>
              <w:rPr>
                <w:b/>
                <w:bCs/>
                <w:color w:val="000000"/>
              </w:rPr>
            </w:pPr>
            <w:r w:rsidRPr="009E3F24">
              <w:rPr>
                <w:b/>
                <w:bCs/>
                <w:color w:val="000000"/>
              </w:rPr>
              <w:t>GTİP</w:t>
            </w:r>
          </w:p>
        </w:tc>
        <w:tc>
          <w:tcPr>
            <w:tcW w:w="7833" w:type="dxa"/>
            <w:gridSpan w:val="3"/>
            <w:tcBorders>
              <w:top w:val="single" w:sz="8" w:space="0" w:color="auto"/>
              <w:left w:val="nil"/>
              <w:bottom w:val="single" w:sz="4" w:space="0" w:color="auto"/>
              <w:right w:val="single" w:sz="8" w:space="0" w:color="000000"/>
            </w:tcBorders>
            <w:shd w:val="clear" w:color="auto" w:fill="auto"/>
            <w:vAlign w:val="center"/>
            <w:hideMark/>
          </w:tcPr>
          <w:p w14:paraId="2629FC51" w14:textId="77777777" w:rsidR="00CF74FB" w:rsidRPr="009E3F24" w:rsidRDefault="00CF74FB" w:rsidP="00AA4290">
            <w:pPr>
              <w:jc w:val="center"/>
              <w:rPr>
                <w:b/>
                <w:bCs/>
                <w:color w:val="000000"/>
              </w:rPr>
            </w:pPr>
            <w:r w:rsidRPr="009E3F24">
              <w:rPr>
                <w:b/>
                <w:bCs/>
                <w:color w:val="000000"/>
              </w:rPr>
              <w:t>EK MALİ YÜKÜMLÜLÜK</w:t>
            </w:r>
            <w:r w:rsidRPr="009E3F24">
              <w:rPr>
                <w:color w:val="000000"/>
              </w:rPr>
              <w:t xml:space="preserve"> </w:t>
            </w:r>
            <w:r w:rsidRPr="009E3F24">
              <w:rPr>
                <w:b/>
                <w:color w:val="000000"/>
              </w:rPr>
              <w:t>(</w:t>
            </w:r>
            <w:r>
              <w:rPr>
                <w:b/>
                <w:color w:val="000000"/>
              </w:rPr>
              <w:t>ABD Doları</w:t>
            </w:r>
            <w:r w:rsidRPr="009E3F24">
              <w:rPr>
                <w:b/>
                <w:color w:val="000000"/>
              </w:rPr>
              <w:t>/Kg)</w:t>
            </w:r>
          </w:p>
        </w:tc>
      </w:tr>
      <w:tr w:rsidR="00CF74FB" w:rsidRPr="009E3F24" w14:paraId="5FE57F8B" w14:textId="77777777" w:rsidTr="00AA4290">
        <w:trPr>
          <w:trHeight w:val="397"/>
          <w:jc w:val="center"/>
        </w:trPr>
        <w:tc>
          <w:tcPr>
            <w:tcW w:w="2080" w:type="dxa"/>
            <w:vMerge/>
            <w:tcBorders>
              <w:top w:val="single" w:sz="8" w:space="0" w:color="auto"/>
              <w:left w:val="single" w:sz="8" w:space="0" w:color="auto"/>
              <w:bottom w:val="single" w:sz="4" w:space="0" w:color="auto"/>
              <w:right w:val="single" w:sz="4" w:space="0" w:color="auto"/>
            </w:tcBorders>
            <w:vAlign w:val="center"/>
            <w:hideMark/>
          </w:tcPr>
          <w:p w14:paraId="1FCAA943" w14:textId="77777777" w:rsidR="00CF74FB" w:rsidRPr="009E3F24" w:rsidRDefault="00CF74FB" w:rsidP="00AA4290">
            <w:pPr>
              <w:rPr>
                <w:b/>
                <w:bCs/>
                <w:color w:val="000000"/>
              </w:rPr>
            </w:pPr>
          </w:p>
        </w:tc>
        <w:tc>
          <w:tcPr>
            <w:tcW w:w="2611" w:type="dxa"/>
            <w:tcBorders>
              <w:top w:val="nil"/>
              <w:left w:val="nil"/>
              <w:bottom w:val="single" w:sz="4" w:space="0" w:color="auto"/>
              <w:right w:val="single" w:sz="4" w:space="0" w:color="auto"/>
            </w:tcBorders>
            <w:shd w:val="clear" w:color="auto" w:fill="auto"/>
            <w:vAlign w:val="center"/>
            <w:hideMark/>
          </w:tcPr>
          <w:p w14:paraId="3CCC27E9" w14:textId="77777777" w:rsidR="00CF74FB" w:rsidRPr="009E3F24" w:rsidRDefault="00CF74FB" w:rsidP="00AA4290">
            <w:pPr>
              <w:jc w:val="center"/>
              <w:rPr>
                <w:color w:val="000000"/>
              </w:rPr>
            </w:pPr>
            <w:r w:rsidRPr="009E3F24">
              <w:rPr>
                <w:color w:val="000000"/>
              </w:rPr>
              <w:t>1. Dönem</w:t>
            </w:r>
          </w:p>
        </w:tc>
        <w:tc>
          <w:tcPr>
            <w:tcW w:w="2611" w:type="dxa"/>
            <w:tcBorders>
              <w:top w:val="nil"/>
              <w:left w:val="nil"/>
              <w:bottom w:val="single" w:sz="4" w:space="0" w:color="auto"/>
              <w:right w:val="single" w:sz="4" w:space="0" w:color="auto"/>
            </w:tcBorders>
            <w:shd w:val="clear" w:color="auto" w:fill="auto"/>
            <w:noWrap/>
            <w:vAlign w:val="center"/>
            <w:hideMark/>
          </w:tcPr>
          <w:p w14:paraId="7F23F4CD" w14:textId="77777777" w:rsidR="00CF74FB" w:rsidRPr="009E3F24" w:rsidRDefault="00CF74FB" w:rsidP="00AA4290">
            <w:pPr>
              <w:jc w:val="center"/>
              <w:rPr>
                <w:color w:val="000000"/>
              </w:rPr>
            </w:pPr>
            <w:r w:rsidRPr="009E3F24">
              <w:rPr>
                <w:color w:val="000000"/>
              </w:rPr>
              <w:t>2. Dönem</w:t>
            </w:r>
          </w:p>
        </w:tc>
        <w:tc>
          <w:tcPr>
            <w:tcW w:w="2611" w:type="dxa"/>
            <w:tcBorders>
              <w:top w:val="nil"/>
              <w:left w:val="nil"/>
              <w:bottom w:val="single" w:sz="4" w:space="0" w:color="auto"/>
              <w:right w:val="single" w:sz="8" w:space="0" w:color="auto"/>
            </w:tcBorders>
            <w:shd w:val="clear" w:color="auto" w:fill="auto"/>
            <w:noWrap/>
            <w:vAlign w:val="center"/>
            <w:hideMark/>
          </w:tcPr>
          <w:p w14:paraId="2173508A" w14:textId="77777777" w:rsidR="00CF74FB" w:rsidRPr="009E3F24" w:rsidRDefault="00CF74FB" w:rsidP="00AA4290">
            <w:pPr>
              <w:jc w:val="center"/>
              <w:rPr>
                <w:color w:val="000000"/>
              </w:rPr>
            </w:pPr>
            <w:r w:rsidRPr="009E3F24">
              <w:rPr>
                <w:color w:val="000000"/>
              </w:rPr>
              <w:t>3. Dönem</w:t>
            </w:r>
          </w:p>
        </w:tc>
      </w:tr>
      <w:tr w:rsidR="00CF74FB" w:rsidRPr="009E3F24" w14:paraId="15FEA732" w14:textId="77777777" w:rsidTr="00AA4290">
        <w:trPr>
          <w:trHeight w:val="397"/>
          <w:jc w:val="center"/>
        </w:trPr>
        <w:tc>
          <w:tcPr>
            <w:tcW w:w="2080" w:type="dxa"/>
            <w:tcBorders>
              <w:top w:val="nil"/>
              <w:left w:val="single" w:sz="8" w:space="0" w:color="auto"/>
              <w:bottom w:val="single" w:sz="8" w:space="0" w:color="auto"/>
              <w:right w:val="single" w:sz="4" w:space="0" w:color="auto"/>
            </w:tcBorders>
            <w:shd w:val="clear" w:color="auto" w:fill="auto"/>
            <w:vAlign w:val="center"/>
            <w:hideMark/>
          </w:tcPr>
          <w:p w14:paraId="025AE74B" w14:textId="77777777" w:rsidR="00CF74FB" w:rsidRPr="009E3F24" w:rsidRDefault="00CF74FB" w:rsidP="00AA4290">
            <w:pPr>
              <w:rPr>
                <w:color w:val="000000"/>
              </w:rPr>
            </w:pPr>
            <w:r>
              <w:rPr>
                <w:color w:val="000000"/>
              </w:rPr>
              <w:t>5503.20.00.00.00</w:t>
            </w:r>
          </w:p>
        </w:tc>
        <w:tc>
          <w:tcPr>
            <w:tcW w:w="2611" w:type="dxa"/>
            <w:tcBorders>
              <w:top w:val="nil"/>
              <w:left w:val="nil"/>
              <w:bottom w:val="single" w:sz="8" w:space="0" w:color="auto"/>
              <w:right w:val="single" w:sz="4" w:space="0" w:color="auto"/>
            </w:tcBorders>
            <w:shd w:val="clear" w:color="auto" w:fill="auto"/>
            <w:vAlign w:val="center"/>
            <w:hideMark/>
          </w:tcPr>
          <w:p w14:paraId="7467DC05" w14:textId="14B27B8C" w:rsidR="00CF74FB" w:rsidRPr="009E3F24" w:rsidRDefault="00CF74FB" w:rsidP="00C502E4">
            <w:pPr>
              <w:jc w:val="center"/>
              <w:rPr>
                <w:color w:val="000000"/>
              </w:rPr>
            </w:pPr>
            <w:r w:rsidRPr="009E3F24">
              <w:rPr>
                <w:color w:val="000000"/>
              </w:rPr>
              <w:t>0,</w:t>
            </w:r>
            <w:r>
              <w:rPr>
                <w:color w:val="000000"/>
              </w:rPr>
              <w:t>0</w:t>
            </w:r>
            <w:r w:rsidR="00991455">
              <w:rPr>
                <w:color w:val="000000"/>
              </w:rPr>
              <w:t>6</w:t>
            </w:r>
            <w:r w:rsidR="00ED5667">
              <w:rPr>
                <w:color w:val="000000"/>
              </w:rPr>
              <w:t>0</w:t>
            </w:r>
          </w:p>
        </w:tc>
        <w:tc>
          <w:tcPr>
            <w:tcW w:w="2611" w:type="dxa"/>
            <w:tcBorders>
              <w:top w:val="nil"/>
              <w:left w:val="nil"/>
              <w:bottom w:val="single" w:sz="8" w:space="0" w:color="auto"/>
              <w:right w:val="single" w:sz="4" w:space="0" w:color="auto"/>
            </w:tcBorders>
            <w:shd w:val="clear" w:color="auto" w:fill="auto"/>
            <w:vAlign w:val="center"/>
            <w:hideMark/>
          </w:tcPr>
          <w:p w14:paraId="4F70995D" w14:textId="4F0A4B7F" w:rsidR="00CF74FB" w:rsidRPr="009E3F24" w:rsidRDefault="00CF74FB" w:rsidP="00C502E4">
            <w:pPr>
              <w:jc w:val="center"/>
              <w:rPr>
                <w:color w:val="000000"/>
              </w:rPr>
            </w:pPr>
            <w:r w:rsidRPr="009E3F24">
              <w:rPr>
                <w:color w:val="000000"/>
              </w:rPr>
              <w:t>0,0</w:t>
            </w:r>
            <w:r w:rsidR="00991455">
              <w:rPr>
                <w:color w:val="000000"/>
              </w:rPr>
              <w:t>58</w:t>
            </w:r>
          </w:p>
        </w:tc>
        <w:tc>
          <w:tcPr>
            <w:tcW w:w="2611" w:type="dxa"/>
            <w:tcBorders>
              <w:top w:val="nil"/>
              <w:left w:val="nil"/>
              <w:bottom w:val="single" w:sz="8" w:space="0" w:color="auto"/>
              <w:right w:val="single" w:sz="8" w:space="0" w:color="auto"/>
            </w:tcBorders>
            <w:shd w:val="clear" w:color="auto" w:fill="auto"/>
            <w:vAlign w:val="center"/>
            <w:hideMark/>
          </w:tcPr>
          <w:p w14:paraId="2DB864C5" w14:textId="3ED81B72" w:rsidR="00CF74FB" w:rsidRPr="009E3F24" w:rsidRDefault="00CF74FB" w:rsidP="00C502E4">
            <w:pPr>
              <w:jc w:val="center"/>
              <w:rPr>
                <w:color w:val="000000"/>
              </w:rPr>
            </w:pPr>
            <w:r w:rsidRPr="009E3F24">
              <w:rPr>
                <w:color w:val="000000"/>
              </w:rPr>
              <w:t>0,0</w:t>
            </w:r>
            <w:r w:rsidR="00991455">
              <w:rPr>
                <w:color w:val="000000"/>
              </w:rPr>
              <w:t>5</w:t>
            </w:r>
            <w:r w:rsidR="00C502E4">
              <w:rPr>
                <w:color w:val="000000"/>
              </w:rPr>
              <w:t>6</w:t>
            </w:r>
          </w:p>
        </w:tc>
      </w:tr>
    </w:tbl>
    <w:p w14:paraId="6560E388" w14:textId="77777777" w:rsidR="00CF74FB" w:rsidRPr="009E3F24" w:rsidRDefault="00CF74FB" w:rsidP="00CF74FB">
      <w:pPr>
        <w:jc w:val="both"/>
        <w:rPr>
          <w:snapToGrid w:val="0"/>
        </w:rPr>
      </w:pPr>
    </w:p>
    <w:p w14:paraId="6570EB94" w14:textId="77777777" w:rsidR="00CF74FB" w:rsidRDefault="00CF74FB" w:rsidP="00CF74FB">
      <w:pPr>
        <w:ind w:firstLine="567"/>
        <w:jc w:val="both"/>
      </w:pPr>
    </w:p>
    <w:p w14:paraId="380A7D75" w14:textId="77777777" w:rsidR="00CF74FB" w:rsidRDefault="00CF74FB" w:rsidP="00CF74FB">
      <w:pPr>
        <w:ind w:firstLine="567"/>
        <w:jc w:val="both"/>
      </w:pPr>
    </w:p>
    <w:p w14:paraId="057BD28A" w14:textId="77777777" w:rsidR="00CF74FB" w:rsidRDefault="00CF74FB" w:rsidP="00CF74FB">
      <w:pPr>
        <w:ind w:firstLine="567"/>
        <w:jc w:val="both"/>
      </w:pPr>
    </w:p>
    <w:p w14:paraId="7A48B439" w14:textId="77777777" w:rsidR="00CF74FB" w:rsidRDefault="00CF74FB" w:rsidP="00CF74FB">
      <w:pPr>
        <w:ind w:firstLine="567"/>
        <w:jc w:val="both"/>
      </w:pPr>
    </w:p>
    <w:p w14:paraId="5236E278" w14:textId="77777777" w:rsidR="00CF74FB" w:rsidRDefault="00CF74FB" w:rsidP="00CF74FB">
      <w:pPr>
        <w:ind w:firstLine="567"/>
        <w:jc w:val="both"/>
      </w:pPr>
    </w:p>
    <w:p w14:paraId="1E9B07DD" w14:textId="77777777" w:rsidR="00CF74FB" w:rsidRDefault="00CF74FB" w:rsidP="00CF74FB">
      <w:pPr>
        <w:ind w:firstLine="567"/>
        <w:jc w:val="both"/>
      </w:pPr>
    </w:p>
    <w:p w14:paraId="3C895CD6" w14:textId="77777777" w:rsidR="00CF74FB" w:rsidRDefault="00CF74FB" w:rsidP="00CF74FB">
      <w:pPr>
        <w:ind w:firstLine="567"/>
        <w:jc w:val="both"/>
      </w:pPr>
    </w:p>
    <w:p w14:paraId="7CBB5661" w14:textId="77777777" w:rsidR="00CF74FB" w:rsidRDefault="00CF74FB" w:rsidP="00CF74FB">
      <w:pPr>
        <w:ind w:firstLine="567"/>
        <w:jc w:val="both"/>
      </w:pPr>
    </w:p>
    <w:p w14:paraId="39EDC2DF" w14:textId="77777777" w:rsidR="00CF74FB" w:rsidRDefault="00CF74FB" w:rsidP="00CF74FB">
      <w:pPr>
        <w:ind w:firstLine="567"/>
        <w:jc w:val="both"/>
      </w:pPr>
    </w:p>
    <w:p w14:paraId="7159B3C2" w14:textId="77777777" w:rsidR="00CF74FB" w:rsidRDefault="00CF74FB" w:rsidP="00CF74FB">
      <w:pPr>
        <w:ind w:firstLine="567"/>
        <w:jc w:val="both"/>
      </w:pPr>
    </w:p>
    <w:p w14:paraId="19521603" w14:textId="77777777" w:rsidR="00CF74FB" w:rsidRDefault="00CF74FB" w:rsidP="00CF74FB">
      <w:pPr>
        <w:ind w:firstLine="567"/>
        <w:jc w:val="both"/>
      </w:pPr>
    </w:p>
    <w:p w14:paraId="7D23205E" w14:textId="14F6B681" w:rsidR="00CF74FB" w:rsidRDefault="00CF74FB" w:rsidP="00CF74FB">
      <w:pPr>
        <w:ind w:firstLine="567"/>
        <w:jc w:val="both"/>
      </w:pPr>
    </w:p>
    <w:p w14:paraId="57C42C42" w14:textId="0D3C8088" w:rsidR="00685A12" w:rsidRDefault="00685A12" w:rsidP="00CF74FB">
      <w:pPr>
        <w:ind w:firstLine="567"/>
        <w:jc w:val="both"/>
      </w:pPr>
    </w:p>
    <w:p w14:paraId="651BA67D" w14:textId="6D21C379" w:rsidR="00685A12" w:rsidRDefault="00685A12" w:rsidP="00CF74FB">
      <w:pPr>
        <w:ind w:firstLine="567"/>
        <w:jc w:val="both"/>
      </w:pPr>
    </w:p>
    <w:p w14:paraId="4354DD23" w14:textId="17D27638" w:rsidR="00685A12" w:rsidRDefault="00685A12" w:rsidP="00CF74FB">
      <w:pPr>
        <w:ind w:firstLine="567"/>
        <w:jc w:val="both"/>
      </w:pPr>
    </w:p>
    <w:p w14:paraId="000E0496" w14:textId="2E5A54A4" w:rsidR="00685A12" w:rsidRDefault="00685A12" w:rsidP="00CF74FB">
      <w:pPr>
        <w:ind w:firstLine="567"/>
        <w:jc w:val="both"/>
      </w:pPr>
    </w:p>
    <w:p w14:paraId="5A6DF4A3" w14:textId="22A0125F" w:rsidR="00685A12" w:rsidRDefault="00685A12" w:rsidP="00CF74FB">
      <w:pPr>
        <w:ind w:firstLine="567"/>
        <w:jc w:val="both"/>
      </w:pPr>
    </w:p>
    <w:p w14:paraId="71ED78DA" w14:textId="12D8E42C" w:rsidR="00685A12" w:rsidRDefault="00685A12" w:rsidP="00CF74FB">
      <w:pPr>
        <w:ind w:firstLine="567"/>
        <w:jc w:val="both"/>
      </w:pPr>
    </w:p>
    <w:p w14:paraId="25B6368A" w14:textId="72945528" w:rsidR="00685A12" w:rsidRDefault="00685A12" w:rsidP="00CF74FB">
      <w:pPr>
        <w:ind w:firstLine="567"/>
        <w:jc w:val="both"/>
      </w:pPr>
    </w:p>
    <w:p w14:paraId="3F93C309" w14:textId="52906164" w:rsidR="00685A12" w:rsidRDefault="00685A12" w:rsidP="00CF74FB">
      <w:pPr>
        <w:ind w:firstLine="567"/>
        <w:jc w:val="both"/>
      </w:pPr>
    </w:p>
    <w:p w14:paraId="07F524A1" w14:textId="4FB28893" w:rsidR="00685A12" w:rsidRDefault="00685A12" w:rsidP="00CF74FB">
      <w:pPr>
        <w:ind w:firstLine="567"/>
        <w:jc w:val="both"/>
      </w:pPr>
    </w:p>
    <w:p w14:paraId="0F2E5E13" w14:textId="78FFA3A8" w:rsidR="00685A12" w:rsidRDefault="00685A12" w:rsidP="00CF74FB">
      <w:pPr>
        <w:ind w:firstLine="567"/>
        <w:jc w:val="both"/>
      </w:pPr>
    </w:p>
    <w:p w14:paraId="02366FC7" w14:textId="275ACE4B" w:rsidR="00685A12" w:rsidRDefault="00685A12" w:rsidP="00CF74FB">
      <w:pPr>
        <w:ind w:firstLine="567"/>
        <w:jc w:val="both"/>
      </w:pPr>
    </w:p>
    <w:p w14:paraId="61A8D721" w14:textId="0A4673E3" w:rsidR="00685A12" w:rsidRDefault="00685A12" w:rsidP="00CF74FB">
      <w:pPr>
        <w:ind w:firstLine="567"/>
        <w:jc w:val="both"/>
      </w:pPr>
    </w:p>
    <w:p w14:paraId="4BD886D8" w14:textId="30347ADF" w:rsidR="00685A12" w:rsidRDefault="00685A12" w:rsidP="00CF74FB">
      <w:pPr>
        <w:ind w:firstLine="567"/>
        <w:jc w:val="both"/>
      </w:pPr>
    </w:p>
    <w:p w14:paraId="685A8278" w14:textId="36DE844C" w:rsidR="00685A12" w:rsidRDefault="00685A12" w:rsidP="00CF74FB">
      <w:pPr>
        <w:ind w:firstLine="567"/>
        <w:jc w:val="both"/>
      </w:pPr>
    </w:p>
    <w:p w14:paraId="1186351F" w14:textId="3714178F" w:rsidR="00685A12" w:rsidRDefault="00685A12" w:rsidP="00CF74FB">
      <w:pPr>
        <w:ind w:firstLine="567"/>
        <w:jc w:val="both"/>
      </w:pPr>
    </w:p>
    <w:p w14:paraId="18D89322" w14:textId="77777777" w:rsidR="00685A12" w:rsidRDefault="00685A12" w:rsidP="00CF74FB">
      <w:pPr>
        <w:ind w:firstLine="567"/>
        <w:jc w:val="both"/>
      </w:pPr>
    </w:p>
    <w:p w14:paraId="0B647E1F" w14:textId="6421AF15" w:rsidR="00685A12" w:rsidRDefault="00685A12" w:rsidP="00CF74FB">
      <w:pPr>
        <w:ind w:firstLine="567"/>
        <w:jc w:val="both"/>
      </w:pPr>
    </w:p>
    <w:p w14:paraId="7B46A619" w14:textId="14926998" w:rsidR="00685A12" w:rsidRDefault="00685A12" w:rsidP="00CF74FB">
      <w:pPr>
        <w:ind w:firstLine="567"/>
        <w:jc w:val="both"/>
      </w:pPr>
    </w:p>
    <w:p w14:paraId="4FE9A65D" w14:textId="14F504ED" w:rsidR="00685A12" w:rsidRDefault="00685A12" w:rsidP="00CF74FB">
      <w:pPr>
        <w:ind w:firstLine="567"/>
        <w:jc w:val="both"/>
      </w:pPr>
    </w:p>
    <w:p w14:paraId="16CAAAE7" w14:textId="4E192C07" w:rsidR="007B1965" w:rsidRDefault="007B1965" w:rsidP="00CF74FB">
      <w:pPr>
        <w:ind w:firstLine="567"/>
        <w:jc w:val="both"/>
      </w:pPr>
    </w:p>
    <w:p w14:paraId="36BAF4E4" w14:textId="0BF7840B" w:rsidR="007B1965" w:rsidRDefault="007B1965" w:rsidP="00CF74FB">
      <w:pPr>
        <w:ind w:firstLine="567"/>
        <w:jc w:val="both"/>
      </w:pPr>
    </w:p>
    <w:p w14:paraId="31915531" w14:textId="6F03E29F" w:rsidR="007B1965" w:rsidRDefault="007B1965" w:rsidP="00CF74FB">
      <w:pPr>
        <w:ind w:firstLine="567"/>
        <w:jc w:val="both"/>
      </w:pPr>
    </w:p>
    <w:p w14:paraId="0319EAD2" w14:textId="43649355" w:rsidR="004547AB" w:rsidRDefault="004547AB" w:rsidP="00CF74FB">
      <w:pPr>
        <w:ind w:firstLine="567"/>
        <w:jc w:val="both"/>
      </w:pPr>
    </w:p>
    <w:p w14:paraId="04750A76" w14:textId="4D627DB1" w:rsidR="004547AB" w:rsidRDefault="004547AB" w:rsidP="00CF74FB">
      <w:pPr>
        <w:ind w:firstLine="567"/>
        <w:jc w:val="both"/>
      </w:pPr>
    </w:p>
    <w:p w14:paraId="567CC17F" w14:textId="1F4D6259" w:rsidR="004547AB" w:rsidRDefault="004547AB" w:rsidP="00CF74FB">
      <w:pPr>
        <w:ind w:firstLine="567"/>
        <w:jc w:val="both"/>
      </w:pPr>
    </w:p>
    <w:p w14:paraId="76C2C11A" w14:textId="5C8F7930" w:rsidR="004547AB" w:rsidRDefault="004547AB" w:rsidP="00CF74FB">
      <w:pPr>
        <w:ind w:firstLine="567"/>
        <w:jc w:val="both"/>
      </w:pPr>
    </w:p>
    <w:p w14:paraId="07291D0E" w14:textId="69441D73" w:rsidR="004547AB" w:rsidRDefault="004547AB" w:rsidP="00CF74FB">
      <w:pPr>
        <w:ind w:firstLine="567"/>
        <w:jc w:val="both"/>
      </w:pPr>
    </w:p>
    <w:p w14:paraId="752AC50E" w14:textId="5A0209E6" w:rsidR="004547AB" w:rsidRDefault="004547AB" w:rsidP="00CF74FB">
      <w:pPr>
        <w:ind w:firstLine="567"/>
        <w:jc w:val="both"/>
      </w:pPr>
    </w:p>
    <w:p w14:paraId="1B42B484" w14:textId="77777777" w:rsidR="004547AB" w:rsidRDefault="004547AB" w:rsidP="00CF74FB">
      <w:pPr>
        <w:ind w:firstLine="567"/>
        <w:jc w:val="both"/>
      </w:pPr>
    </w:p>
    <w:p w14:paraId="725E5B43" w14:textId="77777777" w:rsidR="00CF74FB" w:rsidRPr="00A22A1C" w:rsidRDefault="00CF74FB" w:rsidP="00CF74FB">
      <w:pPr>
        <w:pStyle w:val="Balk2"/>
        <w:jc w:val="left"/>
      </w:pPr>
      <w:bookmarkStart w:id="392" w:name="_Toc17812986"/>
      <w:bookmarkStart w:id="393" w:name="_Toc46327611"/>
      <w:bookmarkStart w:id="394" w:name="_Toc63174037"/>
      <w:bookmarkStart w:id="395" w:name="_Toc72246021"/>
      <w:r w:rsidRPr="00A22A1C">
        <w:rPr>
          <w:sz w:val="24"/>
        </w:rPr>
        <w:t>Ek-1: İlgili Taraflar</w:t>
      </w:r>
      <w:bookmarkEnd w:id="392"/>
      <w:bookmarkEnd w:id="393"/>
      <w:bookmarkEnd w:id="394"/>
      <w:bookmarkEnd w:id="395"/>
    </w:p>
    <w:p w14:paraId="28DFFAE6" w14:textId="77777777" w:rsidR="00CF74FB" w:rsidRPr="00A22A1C" w:rsidRDefault="00CF74FB" w:rsidP="00CF74FB">
      <w:pPr>
        <w:pStyle w:val="BASLIK"/>
        <w:numPr>
          <w:ilvl w:val="0"/>
          <w:numId w:val="0"/>
        </w:numPr>
        <w:spacing w:before="0" w:after="0"/>
        <w:ind w:firstLine="360"/>
        <w:jc w:val="both"/>
        <w:rPr>
          <w:b w:val="0"/>
        </w:rPr>
      </w:pPr>
    </w:p>
    <w:tbl>
      <w:tblPr>
        <w:tblW w:w="10100" w:type="dxa"/>
        <w:tblCellMar>
          <w:left w:w="70" w:type="dxa"/>
          <w:right w:w="70" w:type="dxa"/>
        </w:tblCellMar>
        <w:tblLook w:val="04A0" w:firstRow="1" w:lastRow="0" w:firstColumn="1" w:lastColumn="0" w:noHBand="0" w:noVBand="1"/>
      </w:tblPr>
      <w:tblGrid>
        <w:gridCol w:w="500"/>
        <w:gridCol w:w="2400"/>
        <w:gridCol w:w="1820"/>
        <w:gridCol w:w="5380"/>
      </w:tblGrid>
      <w:tr w:rsidR="00CF74FB" w:rsidRPr="00A22A1C" w14:paraId="50F35890" w14:textId="77777777" w:rsidTr="00AA4290">
        <w:trPr>
          <w:trHeight w:val="312"/>
          <w:tblHead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91037" w14:textId="77777777" w:rsidR="00CF74FB" w:rsidRPr="00A22A1C" w:rsidRDefault="00CF74FB" w:rsidP="00AA4290">
            <w:pPr>
              <w:jc w:val="center"/>
              <w:rPr>
                <w:b/>
                <w:bCs/>
                <w:color w:val="000000"/>
              </w:rPr>
            </w:pPr>
            <w:bookmarkStart w:id="396" w:name="_Toc17812987"/>
            <w:r w:rsidRPr="00A22A1C">
              <w:rPr>
                <w:b/>
                <w:bCs/>
                <w:color w:val="000000"/>
              </w:rPr>
              <w:t>NO</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7DFCC78" w14:textId="77777777" w:rsidR="00CF74FB" w:rsidRPr="00A22A1C" w:rsidRDefault="00CF74FB" w:rsidP="00AA4290">
            <w:pPr>
              <w:rPr>
                <w:b/>
                <w:bCs/>
                <w:color w:val="000000"/>
              </w:rPr>
            </w:pPr>
            <w:r w:rsidRPr="00A22A1C">
              <w:rPr>
                <w:b/>
                <w:bCs/>
                <w:color w:val="000000"/>
              </w:rPr>
              <w:t>İLGİLİ TARAF TÜRÜ</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5FB4042A" w14:textId="77777777" w:rsidR="00CF74FB" w:rsidRPr="00A22A1C" w:rsidRDefault="00CF74FB" w:rsidP="00AA4290">
            <w:pPr>
              <w:rPr>
                <w:b/>
                <w:bCs/>
                <w:color w:val="000000"/>
              </w:rPr>
            </w:pPr>
            <w:r w:rsidRPr="00A22A1C">
              <w:rPr>
                <w:b/>
                <w:bCs/>
                <w:color w:val="000000"/>
              </w:rPr>
              <w:t>ÜLKE</w:t>
            </w:r>
          </w:p>
        </w:tc>
        <w:tc>
          <w:tcPr>
            <w:tcW w:w="5380" w:type="dxa"/>
            <w:tcBorders>
              <w:top w:val="single" w:sz="4" w:space="0" w:color="auto"/>
              <w:left w:val="nil"/>
              <w:bottom w:val="single" w:sz="4" w:space="0" w:color="auto"/>
              <w:right w:val="single" w:sz="4" w:space="0" w:color="auto"/>
            </w:tcBorders>
            <w:shd w:val="clear" w:color="auto" w:fill="auto"/>
            <w:noWrap/>
            <w:vAlign w:val="center"/>
            <w:hideMark/>
          </w:tcPr>
          <w:p w14:paraId="1810A0BE" w14:textId="77777777" w:rsidR="00CF74FB" w:rsidRPr="00A22A1C" w:rsidRDefault="00CF74FB" w:rsidP="00AA4290">
            <w:pPr>
              <w:rPr>
                <w:b/>
                <w:bCs/>
                <w:color w:val="000000"/>
              </w:rPr>
            </w:pPr>
            <w:r w:rsidRPr="00A22A1C">
              <w:rPr>
                <w:b/>
                <w:bCs/>
                <w:color w:val="000000"/>
              </w:rPr>
              <w:t>UNVAN</w:t>
            </w:r>
          </w:p>
        </w:tc>
      </w:tr>
      <w:tr w:rsidR="00CF74FB" w:rsidRPr="00A22A1C" w14:paraId="021ABB51"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299675A" w14:textId="77777777" w:rsidR="00CF74FB" w:rsidRPr="00A22A1C" w:rsidRDefault="00CF74FB" w:rsidP="00AA4290">
            <w:pPr>
              <w:jc w:val="center"/>
              <w:rPr>
                <w:b/>
                <w:bCs/>
                <w:color w:val="000000"/>
              </w:rPr>
            </w:pPr>
            <w:r w:rsidRPr="00A22A1C">
              <w:rPr>
                <w:b/>
                <w:bCs/>
                <w:color w:val="000000"/>
              </w:rPr>
              <w:t>1</w:t>
            </w:r>
          </w:p>
        </w:tc>
        <w:tc>
          <w:tcPr>
            <w:tcW w:w="2540" w:type="dxa"/>
            <w:tcBorders>
              <w:top w:val="nil"/>
              <w:left w:val="nil"/>
              <w:bottom w:val="single" w:sz="4" w:space="0" w:color="auto"/>
              <w:right w:val="single" w:sz="4" w:space="0" w:color="auto"/>
            </w:tcBorders>
            <w:shd w:val="clear" w:color="auto" w:fill="auto"/>
            <w:vAlign w:val="center"/>
            <w:hideMark/>
          </w:tcPr>
          <w:p w14:paraId="721EB5C5"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1F302ABF" w14:textId="77777777" w:rsidR="00CF74FB" w:rsidRPr="00A22A1C" w:rsidRDefault="00CF74FB" w:rsidP="00AA4290">
            <w:pPr>
              <w:rPr>
                <w:color w:val="000000"/>
              </w:rPr>
            </w:pPr>
            <w:r w:rsidRPr="00A22A1C">
              <w:rPr>
                <w:color w:val="000000"/>
              </w:rPr>
              <w:t>AB</w:t>
            </w:r>
          </w:p>
        </w:tc>
        <w:tc>
          <w:tcPr>
            <w:tcW w:w="5380" w:type="dxa"/>
            <w:tcBorders>
              <w:top w:val="nil"/>
              <w:left w:val="nil"/>
              <w:bottom w:val="single" w:sz="4" w:space="0" w:color="auto"/>
              <w:right w:val="single" w:sz="4" w:space="0" w:color="auto"/>
            </w:tcBorders>
            <w:shd w:val="clear" w:color="auto" w:fill="auto"/>
            <w:vAlign w:val="center"/>
            <w:hideMark/>
          </w:tcPr>
          <w:p w14:paraId="15E4B5AF" w14:textId="77777777" w:rsidR="00CF74FB" w:rsidRPr="00A22A1C" w:rsidRDefault="00CF74FB" w:rsidP="00AA4290">
            <w:pPr>
              <w:rPr>
                <w:color w:val="000000"/>
              </w:rPr>
            </w:pPr>
            <w:r w:rsidRPr="00A22A1C">
              <w:rPr>
                <w:color w:val="000000"/>
              </w:rPr>
              <w:t>AB Türkiye Delegasyonu</w:t>
            </w:r>
          </w:p>
        </w:tc>
      </w:tr>
      <w:tr w:rsidR="00CF74FB" w:rsidRPr="00A22A1C" w14:paraId="4EDBE1EA"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690C381" w14:textId="77777777" w:rsidR="00CF74FB" w:rsidRPr="00A22A1C" w:rsidRDefault="00CF74FB" w:rsidP="00AA4290">
            <w:pPr>
              <w:jc w:val="center"/>
              <w:rPr>
                <w:b/>
                <w:bCs/>
                <w:color w:val="000000"/>
              </w:rPr>
            </w:pPr>
            <w:r w:rsidRPr="00A22A1C">
              <w:rPr>
                <w:b/>
                <w:bCs/>
                <w:color w:val="000000"/>
              </w:rPr>
              <w:t>2</w:t>
            </w:r>
          </w:p>
        </w:tc>
        <w:tc>
          <w:tcPr>
            <w:tcW w:w="2540" w:type="dxa"/>
            <w:tcBorders>
              <w:top w:val="nil"/>
              <w:left w:val="nil"/>
              <w:bottom w:val="single" w:sz="4" w:space="0" w:color="auto"/>
              <w:right w:val="single" w:sz="4" w:space="0" w:color="auto"/>
            </w:tcBorders>
            <w:shd w:val="clear" w:color="auto" w:fill="auto"/>
            <w:vAlign w:val="center"/>
            <w:hideMark/>
          </w:tcPr>
          <w:p w14:paraId="0AA904BC"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112754C0" w14:textId="77777777" w:rsidR="00CF74FB" w:rsidRPr="00A22A1C" w:rsidRDefault="00CF74FB" w:rsidP="00AA4290">
            <w:pPr>
              <w:rPr>
                <w:color w:val="000000"/>
              </w:rPr>
            </w:pPr>
            <w:r w:rsidRPr="00A22A1C">
              <w:rPr>
                <w:color w:val="000000"/>
              </w:rPr>
              <w:t>BREZİLYA</w:t>
            </w:r>
          </w:p>
        </w:tc>
        <w:tc>
          <w:tcPr>
            <w:tcW w:w="5380" w:type="dxa"/>
            <w:tcBorders>
              <w:top w:val="nil"/>
              <w:left w:val="nil"/>
              <w:bottom w:val="single" w:sz="4" w:space="0" w:color="auto"/>
              <w:right w:val="single" w:sz="4" w:space="0" w:color="auto"/>
            </w:tcBorders>
            <w:shd w:val="clear" w:color="auto" w:fill="auto"/>
            <w:vAlign w:val="center"/>
            <w:hideMark/>
          </w:tcPr>
          <w:p w14:paraId="2CEB02EC" w14:textId="77777777" w:rsidR="00CF74FB" w:rsidRPr="00A22A1C" w:rsidRDefault="00CF74FB" w:rsidP="00AA4290">
            <w:pPr>
              <w:rPr>
                <w:color w:val="000000"/>
              </w:rPr>
            </w:pPr>
            <w:r w:rsidRPr="00A22A1C">
              <w:rPr>
                <w:color w:val="000000"/>
              </w:rPr>
              <w:t>Brezilya Federatif Cumhuriyeti Büyükelçiliği</w:t>
            </w:r>
          </w:p>
        </w:tc>
      </w:tr>
      <w:tr w:rsidR="00CF74FB" w:rsidRPr="00A22A1C" w14:paraId="4DCFEEA6"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476A11A" w14:textId="77777777" w:rsidR="00CF74FB" w:rsidRPr="00A22A1C" w:rsidRDefault="00CF74FB" w:rsidP="00AA4290">
            <w:pPr>
              <w:jc w:val="center"/>
              <w:rPr>
                <w:b/>
                <w:bCs/>
                <w:color w:val="000000"/>
              </w:rPr>
            </w:pPr>
            <w:r w:rsidRPr="00A22A1C">
              <w:rPr>
                <w:b/>
                <w:bCs/>
                <w:color w:val="000000"/>
              </w:rPr>
              <w:t>3</w:t>
            </w:r>
          </w:p>
        </w:tc>
        <w:tc>
          <w:tcPr>
            <w:tcW w:w="2540" w:type="dxa"/>
            <w:tcBorders>
              <w:top w:val="nil"/>
              <w:left w:val="nil"/>
              <w:bottom w:val="single" w:sz="4" w:space="0" w:color="auto"/>
              <w:right w:val="single" w:sz="4" w:space="0" w:color="auto"/>
            </w:tcBorders>
            <w:shd w:val="clear" w:color="auto" w:fill="auto"/>
            <w:vAlign w:val="center"/>
            <w:hideMark/>
          </w:tcPr>
          <w:p w14:paraId="360F4D25"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040F5119"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5AA6D897" w14:textId="77777777" w:rsidR="00CF74FB" w:rsidRPr="00A22A1C" w:rsidRDefault="00CF74FB" w:rsidP="00AA4290">
            <w:pPr>
              <w:rPr>
                <w:color w:val="000000"/>
              </w:rPr>
            </w:pPr>
            <w:r w:rsidRPr="00A22A1C">
              <w:rPr>
                <w:color w:val="000000"/>
              </w:rPr>
              <w:t>Mısır Ticaret ve Endüstri Bakanlığı</w:t>
            </w:r>
          </w:p>
        </w:tc>
      </w:tr>
      <w:tr w:rsidR="00CF74FB" w:rsidRPr="00A22A1C" w14:paraId="7E843EE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D032F52" w14:textId="77777777" w:rsidR="00CF74FB" w:rsidRPr="00A22A1C" w:rsidRDefault="00CF74FB" w:rsidP="00AA4290">
            <w:pPr>
              <w:jc w:val="center"/>
              <w:rPr>
                <w:b/>
                <w:bCs/>
                <w:color w:val="000000"/>
              </w:rPr>
            </w:pPr>
            <w:r w:rsidRPr="00A22A1C">
              <w:rPr>
                <w:b/>
                <w:bCs/>
                <w:color w:val="000000"/>
              </w:rPr>
              <w:t>4</w:t>
            </w:r>
          </w:p>
        </w:tc>
        <w:tc>
          <w:tcPr>
            <w:tcW w:w="2540" w:type="dxa"/>
            <w:tcBorders>
              <w:top w:val="nil"/>
              <w:left w:val="nil"/>
              <w:bottom w:val="single" w:sz="4" w:space="0" w:color="auto"/>
              <w:right w:val="single" w:sz="4" w:space="0" w:color="auto"/>
            </w:tcBorders>
            <w:shd w:val="clear" w:color="auto" w:fill="auto"/>
            <w:vAlign w:val="center"/>
            <w:hideMark/>
          </w:tcPr>
          <w:p w14:paraId="3E3B2E89"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7F751E20" w14:textId="77777777" w:rsidR="00CF74FB" w:rsidRPr="00A22A1C" w:rsidRDefault="00CF74FB" w:rsidP="00AA4290">
            <w:pPr>
              <w:rPr>
                <w:color w:val="000000"/>
              </w:rPr>
            </w:pPr>
            <w:r w:rsidRPr="00A22A1C">
              <w:rPr>
                <w:color w:val="000000"/>
              </w:rPr>
              <w:t>MALEZYA</w:t>
            </w:r>
          </w:p>
        </w:tc>
        <w:tc>
          <w:tcPr>
            <w:tcW w:w="5380" w:type="dxa"/>
            <w:tcBorders>
              <w:top w:val="nil"/>
              <w:left w:val="nil"/>
              <w:bottom w:val="single" w:sz="4" w:space="0" w:color="auto"/>
              <w:right w:val="single" w:sz="4" w:space="0" w:color="auto"/>
            </w:tcBorders>
            <w:shd w:val="clear" w:color="auto" w:fill="auto"/>
            <w:vAlign w:val="center"/>
            <w:hideMark/>
          </w:tcPr>
          <w:p w14:paraId="4B11A218" w14:textId="77777777" w:rsidR="00CF74FB" w:rsidRPr="00A22A1C" w:rsidRDefault="00CF74FB" w:rsidP="00AA4290">
            <w:pPr>
              <w:rPr>
                <w:color w:val="000000"/>
              </w:rPr>
            </w:pPr>
            <w:r w:rsidRPr="00A22A1C">
              <w:rPr>
                <w:color w:val="000000"/>
              </w:rPr>
              <w:t>Malezya Uluslararası Ticaret ve Sanayi Bakanlığı</w:t>
            </w:r>
          </w:p>
        </w:tc>
      </w:tr>
      <w:tr w:rsidR="00CF74FB" w:rsidRPr="00A22A1C" w14:paraId="058E486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26EB329" w14:textId="77777777" w:rsidR="00CF74FB" w:rsidRPr="00A22A1C" w:rsidRDefault="00CF74FB" w:rsidP="00AA4290">
            <w:pPr>
              <w:jc w:val="center"/>
              <w:rPr>
                <w:b/>
                <w:bCs/>
                <w:color w:val="000000"/>
              </w:rPr>
            </w:pPr>
            <w:r w:rsidRPr="00A22A1C">
              <w:rPr>
                <w:b/>
                <w:bCs/>
                <w:color w:val="000000"/>
              </w:rPr>
              <w:t>5</w:t>
            </w:r>
          </w:p>
        </w:tc>
        <w:tc>
          <w:tcPr>
            <w:tcW w:w="2540" w:type="dxa"/>
            <w:tcBorders>
              <w:top w:val="nil"/>
              <w:left w:val="nil"/>
              <w:bottom w:val="single" w:sz="4" w:space="0" w:color="auto"/>
              <w:right w:val="single" w:sz="4" w:space="0" w:color="auto"/>
            </w:tcBorders>
            <w:shd w:val="clear" w:color="auto" w:fill="auto"/>
            <w:vAlign w:val="center"/>
            <w:hideMark/>
          </w:tcPr>
          <w:p w14:paraId="5BDBF40D"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202E6D7E" w14:textId="77777777" w:rsidR="00CF74FB" w:rsidRPr="00A22A1C" w:rsidRDefault="00CF74FB" w:rsidP="00AA4290">
            <w:pPr>
              <w:rPr>
                <w:color w:val="000000"/>
              </w:rPr>
            </w:pPr>
            <w:r w:rsidRPr="00A22A1C">
              <w:rPr>
                <w:color w:val="000000"/>
              </w:rPr>
              <w:t>MEKSİKA</w:t>
            </w:r>
          </w:p>
        </w:tc>
        <w:tc>
          <w:tcPr>
            <w:tcW w:w="5380" w:type="dxa"/>
            <w:tcBorders>
              <w:top w:val="nil"/>
              <w:left w:val="nil"/>
              <w:bottom w:val="single" w:sz="4" w:space="0" w:color="auto"/>
              <w:right w:val="single" w:sz="4" w:space="0" w:color="auto"/>
            </w:tcBorders>
            <w:shd w:val="clear" w:color="auto" w:fill="auto"/>
            <w:vAlign w:val="center"/>
            <w:hideMark/>
          </w:tcPr>
          <w:p w14:paraId="302B3B4A" w14:textId="77777777" w:rsidR="00CF74FB" w:rsidRPr="00A22A1C" w:rsidRDefault="00CF74FB" w:rsidP="00AA4290">
            <w:pPr>
              <w:rPr>
                <w:color w:val="000000"/>
              </w:rPr>
            </w:pPr>
            <w:r w:rsidRPr="00A22A1C">
              <w:rPr>
                <w:color w:val="000000"/>
              </w:rPr>
              <w:t>Meksika Büyükelçiliği</w:t>
            </w:r>
          </w:p>
        </w:tc>
      </w:tr>
      <w:tr w:rsidR="00CF74FB" w:rsidRPr="00A22A1C" w14:paraId="24F92760"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E7D161A" w14:textId="77777777" w:rsidR="00CF74FB" w:rsidRPr="00A22A1C" w:rsidRDefault="00CF74FB" w:rsidP="00AA4290">
            <w:pPr>
              <w:jc w:val="center"/>
              <w:rPr>
                <w:b/>
                <w:bCs/>
                <w:color w:val="000000"/>
              </w:rPr>
            </w:pPr>
            <w:r w:rsidRPr="00A22A1C">
              <w:rPr>
                <w:b/>
                <w:bCs/>
                <w:color w:val="000000"/>
              </w:rPr>
              <w:t>6</w:t>
            </w:r>
          </w:p>
        </w:tc>
        <w:tc>
          <w:tcPr>
            <w:tcW w:w="2540" w:type="dxa"/>
            <w:tcBorders>
              <w:top w:val="nil"/>
              <w:left w:val="nil"/>
              <w:bottom w:val="single" w:sz="4" w:space="0" w:color="auto"/>
              <w:right w:val="single" w:sz="4" w:space="0" w:color="auto"/>
            </w:tcBorders>
            <w:shd w:val="clear" w:color="auto" w:fill="auto"/>
            <w:vAlign w:val="center"/>
            <w:hideMark/>
          </w:tcPr>
          <w:p w14:paraId="5FC5A621"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3C833327" w14:textId="77777777" w:rsidR="00CF74FB" w:rsidRPr="00A22A1C" w:rsidRDefault="00CF74FB" w:rsidP="00AA4290">
            <w:pPr>
              <w:rPr>
                <w:color w:val="000000"/>
              </w:rPr>
            </w:pPr>
            <w:r w:rsidRPr="00A22A1C">
              <w:rPr>
                <w:color w:val="000000"/>
              </w:rPr>
              <w:t>TAYVAN</w:t>
            </w:r>
          </w:p>
        </w:tc>
        <w:tc>
          <w:tcPr>
            <w:tcW w:w="5380" w:type="dxa"/>
            <w:tcBorders>
              <w:top w:val="nil"/>
              <w:left w:val="nil"/>
              <w:bottom w:val="single" w:sz="4" w:space="0" w:color="auto"/>
              <w:right w:val="single" w:sz="4" w:space="0" w:color="auto"/>
            </w:tcBorders>
            <w:shd w:val="clear" w:color="auto" w:fill="auto"/>
            <w:vAlign w:val="center"/>
            <w:hideMark/>
          </w:tcPr>
          <w:p w14:paraId="104E3FFB" w14:textId="77777777" w:rsidR="00CF74FB" w:rsidRPr="00A22A1C" w:rsidRDefault="00CF74FB" w:rsidP="00AA4290">
            <w:pPr>
              <w:rPr>
                <w:color w:val="000000"/>
              </w:rPr>
            </w:pPr>
            <w:r w:rsidRPr="00A22A1C">
              <w:rPr>
                <w:color w:val="000000"/>
              </w:rPr>
              <w:t>Tayvan Ekonomi ve Kültürel Misyonu</w:t>
            </w:r>
          </w:p>
        </w:tc>
      </w:tr>
      <w:tr w:rsidR="00CF74FB" w:rsidRPr="00A22A1C" w14:paraId="3E5C07CE"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5684148" w14:textId="77777777" w:rsidR="00CF74FB" w:rsidRPr="00A22A1C" w:rsidRDefault="00CF74FB" w:rsidP="00AA4290">
            <w:pPr>
              <w:jc w:val="center"/>
              <w:rPr>
                <w:b/>
                <w:bCs/>
                <w:color w:val="000000"/>
              </w:rPr>
            </w:pPr>
            <w:r w:rsidRPr="00A22A1C">
              <w:rPr>
                <w:b/>
                <w:bCs/>
                <w:color w:val="000000"/>
              </w:rPr>
              <w:t>7</w:t>
            </w:r>
          </w:p>
        </w:tc>
        <w:tc>
          <w:tcPr>
            <w:tcW w:w="2540" w:type="dxa"/>
            <w:tcBorders>
              <w:top w:val="nil"/>
              <w:left w:val="nil"/>
              <w:bottom w:val="single" w:sz="4" w:space="0" w:color="auto"/>
              <w:right w:val="single" w:sz="4" w:space="0" w:color="auto"/>
            </w:tcBorders>
            <w:shd w:val="clear" w:color="auto" w:fill="auto"/>
            <w:vAlign w:val="center"/>
            <w:hideMark/>
          </w:tcPr>
          <w:p w14:paraId="0B9D0B80"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vAlign w:val="center"/>
            <w:hideMark/>
          </w:tcPr>
          <w:p w14:paraId="22CEE4A6" w14:textId="77777777" w:rsidR="00CF74FB" w:rsidRPr="00A22A1C" w:rsidRDefault="00CF74FB" w:rsidP="00AA4290">
            <w:pPr>
              <w:rPr>
                <w:color w:val="000000"/>
              </w:rPr>
            </w:pPr>
            <w:r w:rsidRPr="00A22A1C">
              <w:rPr>
                <w:color w:val="000000"/>
              </w:rPr>
              <w:t>ENDONEZYA</w:t>
            </w:r>
          </w:p>
        </w:tc>
        <w:tc>
          <w:tcPr>
            <w:tcW w:w="5380" w:type="dxa"/>
            <w:tcBorders>
              <w:top w:val="nil"/>
              <w:left w:val="nil"/>
              <w:bottom w:val="single" w:sz="4" w:space="0" w:color="auto"/>
              <w:right w:val="single" w:sz="4" w:space="0" w:color="auto"/>
            </w:tcBorders>
            <w:shd w:val="clear" w:color="auto" w:fill="auto"/>
            <w:vAlign w:val="center"/>
            <w:hideMark/>
          </w:tcPr>
          <w:p w14:paraId="76268227" w14:textId="77777777" w:rsidR="00CF74FB" w:rsidRPr="00A22A1C" w:rsidRDefault="00CF74FB" w:rsidP="00AA4290">
            <w:pPr>
              <w:rPr>
                <w:color w:val="000000"/>
              </w:rPr>
            </w:pPr>
            <w:r w:rsidRPr="00A22A1C">
              <w:rPr>
                <w:color w:val="000000"/>
              </w:rPr>
              <w:t>Endonezya Büyükelçiliği</w:t>
            </w:r>
          </w:p>
        </w:tc>
      </w:tr>
      <w:tr w:rsidR="00CF74FB" w:rsidRPr="00A22A1C" w14:paraId="5B2463AA" w14:textId="77777777" w:rsidTr="00AA4290">
        <w:trPr>
          <w:trHeight w:val="624"/>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BA44A91" w14:textId="77777777" w:rsidR="00CF74FB" w:rsidRPr="00A22A1C" w:rsidRDefault="00CF74FB" w:rsidP="00AA4290">
            <w:pPr>
              <w:jc w:val="center"/>
              <w:rPr>
                <w:b/>
                <w:bCs/>
                <w:color w:val="000000"/>
              </w:rPr>
            </w:pPr>
            <w:r w:rsidRPr="00A22A1C">
              <w:rPr>
                <w:b/>
                <w:bCs/>
                <w:color w:val="000000"/>
              </w:rPr>
              <w:t>8</w:t>
            </w:r>
          </w:p>
        </w:tc>
        <w:tc>
          <w:tcPr>
            <w:tcW w:w="2540" w:type="dxa"/>
            <w:tcBorders>
              <w:top w:val="nil"/>
              <w:left w:val="nil"/>
              <w:bottom w:val="single" w:sz="4" w:space="0" w:color="auto"/>
              <w:right w:val="single" w:sz="4" w:space="0" w:color="auto"/>
            </w:tcBorders>
            <w:shd w:val="clear" w:color="auto" w:fill="auto"/>
            <w:vAlign w:val="center"/>
            <w:hideMark/>
          </w:tcPr>
          <w:p w14:paraId="18CD89A0"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noWrap/>
            <w:vAlign w:val="center"/>
            <w:hideMark/>
          </w:tcPr>
          <w:p w14:paraId="202576CD"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84B4860" w14:textId="77777777" w:rsidR="00CF74FB" w:rsidRPr="00A22A1C" w:rsidRDefault="00CF74FB" w:rsidP="00AA4290">
            <w:pPr>
              <w:rPr>
                <w:color w:val="000000"/>
              </w:rPr>
            </w:pPr>
            <w:r w:rsidRPr="00A22A1C">
              <w:rPr>
                <w:color w:val="000000"/>
              </w:rPr>
              <w:t>İstanbul Tekstil ve Hammaddeleri İhracatçıları Birliği (İTHİB)-İTKİB</w:t>
            </w:r>
          </w:p>
        </w:tc>
      </w:tr>
      <w:tr w:rsidR="00CF74FB" w:rsidRPr="00A22A1C" w14:paraId="6DD3AD8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E1053F7" w14:textId="77777777" w:rsidR="00CF74FB" w:rsidRPr="00A22A1C" w:rsidRDefault="00CF74FB" w:rsidP="00AA4290">
            <w:pPr>
              <w:jc w:val="center"/>
              <w:rPr>
                <w:b/>
                <w:bCs/>
                <w:color w:val="000000"/>
              </w:rPr>
            </w:pPr>
            <w:r w:rsidRPr="00A22A1C">
              <w:rPr>
                <w:b/>
                <w:bCs/>
                <w:color w:val="000000"/>
              </w:rPr>
              <w:t>9</w:t>
            </w:r>
          </w:p>
        </w:tc>
        <w:tc>
          <w:tcPr>
            <w:tcW w:w="2540" w:type="dxa"/>
            <w:tcBorders>
              <w:top w:val="nil"/>
              <w:left w:val="nil"/>
              <w:bottom w:val="single" w:sz="4" w:space="0" w:color="auto"/>
              <w:right w:val="single" w:sz="4" w:space="0" w:color="auto"/>
            </w:tcBorders>
            <w:shd w:val="clear" w:color="auto" w:fill="auto"/>
            <w:vAlign w:val="center"/>
            <w:hideMark/>
          </w:tcPr>
          <w:p w14:paraId="7371F116"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noWrap/>
            <w:vAlign w:val="center"/>
            <w:hideMark/>
          </w:tcPr>
          <w:p w14:paraId="753AC855"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6B246215" w14:textId="77777777" w:rsidR="00CF74FB" w:rsidRPr="00A22A1C" w:rsidRDefault="00CF74FB" w:rsidP="00AA4290">
            <w:pPr>
              <w:rPr>
                <w:color w:val="000000"/>
              </w:rPr>
            </w:pPr>
            <w:r w:rsidRPr="00A22A1C">
              <w:rPr>
                <w:color w:val="000000"/>
              </w:rPr>
              <w:t>Akdeniz İhracat Birlikleri Genel Sekreterliği</w:t>
            </w:r>
          </w:p>
        </w:tc>
      </w:tr>
      <w:tr w:rsidR="00CF74FB" w:rsidRPr="00A22A1C" w14:paraId="79C6C57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B5BFAE" w14:textId="77777777" w:rsidR="00CF74FB" w:rsidRPr="00A22A1C" w:rsidRDefault="00CF74FB" w:rsidP="00AA4290">
            <w:pPr>
              <w:jc w:val="center"/>
              <w:rPr>
                <w:b/>
                <w:bCs/>
                <w:color w:val="000000"/>
              </w:rPr>
            </w:pPr>
            <w:r w:rsidRPr="00A22A1C">
              <w:rPr>
                <w:b/>
                <w:bCs/>
                <w:color w:val="000000"/>
              </w:rPr>
              <w:t>10</w:t>
            </w:r>
          </w:p>
        </w:tc>
        <w:tc>
          <w:tcPr>
            <w:tcW w:w="2540" w:type="dxa"/>
            <w:tcBorders>
              <w:top w:val="nil"/>
              <w:left w:val="nil"/>
              <w:bottom w:val="single" w:sz="4" w:space="0" w:color="auto"/>
              <w:right w:val="single" w:sz="4" w:space="0" w:color="auto"/>
            </w:tcBorders>
            <w:shd w:val="clear" w:color="auto" w:fill="auto"/>
            <w:vAlign w:val="center"/>
            <w:hideMark/>
          </w:tcPr>
          <w:p w14:paraId="13875EBD"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noWrap/>
            <w:vAlign w:val="center"/>
            <w:hideMark/>
          </w:tcPr>
          <w:p w14:paraId="4B4A3B1F"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9CAF285" w14:textId="77777777" w:rsidR="00CF74FB" w:rsidRPr="00A22A1C" w:rsidRDefault="00CF74FB" w:rsidP="00AA4290">
            <w:pPr>
              <w:rPr>
                <w:color w:val="000000"/>
              </w:rPr>
            </w:pPr>
            <w:r w:rsidRPr="00A22A1C">
              <w:rPr>
                <w:color w:val="000000"/>
              </w:rPr>
              <w:t>Akdeniz Tekstil ve Hammaddeleri İhracatçıları Birliği</w:t>
            </w:r>
          </w:p>
        </w:tc>
      </w:tr>
      <w:tr w:rsidR="00CF74FB" w:rsidRPr="00A22A1C" w14:paraId="4550D978"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99318E9" w14:textId="77777777" w:rsidR="00CF74FB" w:rsidRPr="00A22A1C" w:rsidRDefault="00CF74FB" w:rsidP="00AA4290">
            <w:pPr>
              <w:jc w:val="center"/>
              <w:rPr>
                <w:b/>
                <w:bCs/>
                <w:color w:val="000000"/>
              </w:rPr>
            </w:pPr>
            <w:r w:rsidRPr="00A22A1C">
              <w:rPr>
                <w:b/>
                <w:bCs/>
                <w:color w:val="000000"/>
              </w:rPr>
              <w:t>11</w:t>
            </w:r>
          </w:p>
        </w:tc>
        <w:tc>
          <w:tcPr>
            <w:tcW w:w="2540" w:type="dxa"/>
            <w:tcBorders>
              <w:top w:val="nil"/>
              <w:left w:val="nil"/>
              <w:bottom w:val="single" w:sz="4" w:space="0" w:color="auto"/>
              <w:right w:val="single" w:sz="4" w:space="0" w:color="auto"/>
            </w:tcBorders>
            <w:shd w:val="clear" w:color="auto" w:fill="auto"/>
            <w:vAlign w:val="center"/>
            <w:hideMark/>
          </w:tcPr>
          <w:p w14:paraId="7B2F8E03" w14:textId="77777777" w:rsidR="00CF74FB" w:rsidRPr="00A22A1C" w:rsidRDefault="00CF74FB" w:rsidP="00AA4290">
            <w:pPr>
              <w:rPr>
                <w:color w:val="000000"/>
              </w:rPr>
            </w:pPr>
            <w:r w:rsidRPr="00A22A1C">
              <w:rPr>
                <w:color w:val="000000"/>
              </w:rPr>
              <w:t>DİĞER</w:t>
            </w:r>
          </w:p>
        </w:tc>
        <w:tc>
          <w:tcPr>
            <w:tcW w:w="1720" w:type="dxa"/>
            <w:tcBorders>
              <w:top w:val="nil"/>
              <w:left w:val="nil"/>
              <w:bottom w:val="single" w:sz="4" w:space="0" w:color="auto"/>
              <w:right w:val="single" w:sz="4" w:space="0" w:color="auto"/>
            </w:tcBorders>
            <w:shd w:val="clear" w:color="auto" w:fill="auto"/>
            <w:noWrap/>
            <w:vAlign w:val="center"/>
            <w:hideMark/>
          </w:tcPr>
          <w:p w14:paraId="6A681474"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35E5A0A6" w14:textId="77777777" w:rsidR="00CF74FB" w:rsidRPr="00A22A1C" w:rsidRDefault="00CF74FB" w:rsidP="00AA4290">
            <w:pPr>
              <w:rPr>
                <w:color w:val="000000"/>
              </w:rPr>
            </w:pPr>
            <w:r w:rsidRPr="00A22A1C">
              <w:rPr>
                <w:color w:val="000000"/>
              </w:rPr>
              <w:t>Kahramanmaraş Ticaret ve Sanayi Odası</w:t>
            </w:r>
          </w:p>
        </w:tc>
      </w:tr>
      <w:tr w:rsidR="00CF74FB" w:rsidRPr="00A22A1C" w14:paraId="07F6BB1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9B3B047" w14:textId="77777777" w:rsidR="00CF74FB" w:rsidRPr="00A22A1C" w:rsidRDefault="00CF74FB" w:rsidP="00AA4290">
            <w:pPr>
              <w:jc w:val="center"/>
              <w:rPr>
                <w:b/>
                <w:bCs/>
                <w:color w:val="000000"/>
              </w:rPr>
            </w:pPr>
            <w:r w:rsidRPr="00A22A1C">
              <w:rPr>
                <w:b/>
                <w:bCs/>
                <w:color w:val="000000"/>
              </w:rPr>
              <w:t>12</w:t>
            </w:r>
          </w:p>
        </w:tc>
        <w:tc>
          <w:tcPr>
            <w:tcW w:w="2540" w:type="dxa"/>
            <w:tcBorders>
              <w:top w:val="nil"/>
              <w:left w:val="nil"/>
              <w:bottom w:val="single" w:sz="4" w:space="0" w:color="auto"/>
              <w:right w:val="single" w:sz="4" w:space="0" w:color="auto"/>
            </w:tcBorders>
            <w:shd w:val="clear" w:color="auto" w:fill="auto"/>
            <w:vAlign w:val="center"/>
            <w:hideMark/>
          </w:tcPr>
          <w:p w14:paraId="0D7E6BE9"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45FE947F"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293B795" w14:textId="77777777" w:rsidR="00CF74FB" w:rsidRPr="00A22A1C" w:rsidRDefault="00CF74FB" w:rsidP="00AA4290">
            <w:pPr>
              <w:rPr>
                <w:color w:val="000000"/>
              </w:rPr>
            </w:pPr>
            <w:r w:rsidRPr="00A22A1C">
              <w:rPr>
                <w:color w:val="000000"/>
              </w:rPr>
              <w:t>Adana Mensucat San. Tic. A.Ş.</w:t>
            </w:r>
          </w:p>
        </w:tc>
      </w:tr>
      <w:tr w:rsidR="00CF74FB" w:rsidRPr="00A22A1C" w14:paraId="2207C1F6"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F74A479" w14:textId="77777777" w:rsidR="00CF74FB" w:rsidRPr="00A22A1C" w:rsidRDefault="00CF74FB" w:rsidP="00AA4290">
            <w:pPr>
              <w:jc w:val="center"/>
              <w:rPr>
                <w:b/>
                <w:bCs/>
                <w:color w:val="000000"/>
              </w:rPr>
            </w:pPr>
            <w:r w:rsidRPr="00A22A1C">
              <w:rPr>
                <w:b/>
                <w:bCs/>
                <w:color w:val="000000"/>
              </w:rPr>
              <w:t>13</w:t>
            </w:r>
          </w:p>
        </w:tc>
        <w:tc>
          <w:tcPr>
            <w:tcW w:w="2540" w:type="dxa"/>
            <w:tcBorders>
              <w:top w:val="nil"/>
              <w:left w:val="nil"/>
              <w:bottom w:val="single" w:sz="4" w:space="0" w:color="auto"/>
              <w:right w:val="single" w:sz="4" w:space="0" w:color="auto"/>
            </w:tcBorders>
            <w:shd w:val="clear" w:color="auto" w:fill="auto"/>
            <w:vAlign w:val="center"/>
            <w:hideMark/>
          </w:tcPr>
          <w:p w14:paraId="58D66922"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348C1984"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DBBA076" w14:textId="77777777" w:rsidR="00CF74FB" w:rsidRPr="00A22A1C" w:rsidRDefault="00CF74FB" w:rsidP="00AA4290">
            <w:pPr>
              <w:rPr>
                <w:color w:val="000000"/>
              </w:rPr>
            </w:pPr>
            <w:r w:rsidRPr="00A22A1C">
              <w:rPr>
                <w:color w:val="000000"/>
              </w:rPr>
              <w:t>Bakırlar Tekstil Sanayi Ve Tic. A.Ş.</w:t>
            </w:r>
          </w:p>
        </w:tc>
      </w:tr>
      <w:tr w:rsidR="00CF74FB" w:rsidRPr="00A22A1C" w14:paraId="6CFC240A"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EA8ADD8" w14:textId="77777777" w:rsidR="00CF74FB" w:rsidRPr="00A22A1C" w:rsidRDefault="00CF74FB" w:rsidP="00AA4290">
            <w:pPr>
              <w:jc w:val="center"/>
              <w:rPr>
                <w:b/>
                <w:bCs/>
                <w:color w:val="000000"/>
              </w:rPr>
            </w:pPr>
            <w:r w:rsidRPr="00A22A1C">
              <w:rPr>
                <w:b/>
                <w:bCs/>
                <w:color w:val="000000"/>
              </w:rPr>
              <w:t>14</w:t>
            </w:r>
          </w:p>
        </w:tc>
        <w:tc>
          <w:tcPr>
            <w:tcW w:w="2540" w:type="dxa"/>
            <w:tcBorders>
              <w:top w:val="nil"/>
              <w:left w:val="nil"/>
              <w:bottom w:val="single" w:sz="4" w:space="0" w:color="auto"/>
              <w:right w:val="single" w:sz="4" w:space="0" w:color="auto"/>
            </w:tcBorders>
            <w:shd w:val="clear" w:color="auto" w:fill="auto"/>
            <w:vAlign w:val="center"/>
            <w:hideMark/>
          </w:tcPr>
          <w:p w14:paraId="48220924"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5CC58377"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205160D2" w14:textId="77777777" w:rsidR="00CF74FB" w:rsidRPr="00A22A1C" w:rsidRDefault="00CF74FB" w:rsidP="00AA4290">
            <w:pPr>
              <w:rPr>
                <w:color w:val="000000"/>
              </w:rPr>
            </w:pPr>
            <w:r w:rsidRPr="00A22A1C">
              <w:rPr>
                <w:color w:val="000000"/>
              </w:rPr>
              <w:t>Balsuyu Mensucat San. Ve Tic. A.Ş</w:t>
            </w:r>
          </w:p>
        </w:tc>
      </w:tr>
      <w:tr w:rsidR="00CF74FB" w:rsidRPr="00A22A1C" w14:paraId="469417A0"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FFF85FA" w14:textId="77777777" w:rsidR="00CF74FB" w:rsidRPr="00A22A1C" w:rsidRDefault="00CF74FB" w:rsidP="00AA4290">
            <w:pPr>
              <w:jc w:val="center"/>
              <w:rPr>
                <w:b/>
                <w:bCs/>
                <w:color w:val="000000"/>
              </w:rPr>
            </w:pPr>
            <w:r w:rsidRPr="00A22A1C">
              <w:rPr>
                <w:b/>
                <w:bCs/>
                <w:color w:val="000000"/>
              </w:rPr>
              <w:t>15</w:t>
            </w:r>
          </w:p>
        </w:tc>
        <w:tc>
          <w:tcPr>
            <w:tcW w:w="2540" w:type="dxa"/>
            <w:tcBorders>
              <w:top w:val="nil"/>
              <w:left w:val="nil"/>
              <w:bottom w:val="single" w:sz="4" w:space="0" w:color="auto"/>
              <w:right w:val="single" w:sz="4" w:space="0" w:color="auto"/>
            </w:tcBorders>
            <w:shd w:val="clear" w:color="auto" w:fill="auto"/>
            <w:vAlign w:val="center"/>
            <w:hideMark/>
          </w:tcPr>
          <w:p w14:paraId="28C3827E"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6F71D7DD"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D732D0C" w14:textId="77777777" w:rsidR="00CF74FB" w:rsidRPr="00A22A1C" w:rsidRDefault="00CF74FB" w:rsidP="00AA4290">
            <w:pPr>
              <w:rPr>
                <w:color w:val="000000"/>
              </w:rPr>
            </w:pPr>
            <w:r w:rsidRPr="00A22A1C">
              <w:rPr>
                <w:color w:val="000000"/>
              </w:rPr>
              <w:t>Bey-Dağ Tekstil San. ve Tic. A.Ş</w:t>
            </w:r>
          </w:p>
        </w:tc>
      </w:tr>
      <w:tr w:rsidR="00CF74FB" w:rsidRPr="00A22A1C" w14:paraId="044CB618"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A5B2F1D" w14:textId="77777777" w:rsidR="00CF74FB" w:rsidRPr="00A22A1C" w:rsidRDefault="00CF74FB" w:rsidP="00AA4290">
            <w:pPr>
              <w:jc w:val="center"/>
              <w:rPr>
                <w:b/>
                <w:bCs/>
                <w:color w:val="000000"/>
              </w:rPr>
            </w:pPr>
            <w:r w:rsidRPr="00A22A1C">
              <w:rPr>
                <w:b/>
                <w:bCs/>
                <w:color w:val="000000"/>
              </w:rPr>
              <w:t>16</w:t>
            </w:r>
          </w:p>
        </w:tc>
        <w:tc>
          <w:tcPr>
            <w:tcW w:w="2540" w:type="dxa"/>
            <w:tcBorders>
              <w:top w:val="nil"/>
              <w:left w:val="nil"/>
              <w:bottom w:val="single" w:sz="4" w:space="0" w:color="auto"/>
              <w:right w:val="single" w:sz="4" w:space="0" w:color="auto"/>
            </w:tcBorders>
            <w:shd w:val="clear" w:color="auto" w:fill="auto"/>
            <w:vAlign w:val="center"/>
            <w:hideMark/>
          </w:tcPr>
          <w:p w14:paraId="572B4B24"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32EE9B97"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06D3BED5" w14:textId="77777777" w:rsidR="00CF74FB" w:rsidRPr="00A22A1C" w:rsidRDefault="00CF74FB" w:rsidP="00AA4290">
            <w:pPr>
              <w:rPr>
                <w:color w:val="000000"/>
              </w:rPr>
            </w:pPr>
            <w:r w:rsidRPr="00A22A1C">
              <w:rPr>
                <w:color w:val="000000"/>
              </w:rPr>
              <w:t>ÇMS Çavuş Metal Tesk. Loj. Ve Taş. San. Tic. A.Ş.</w:t>
            </w:r>
          </w:p>
        </w:tc>
      </w:tr>
      <w:tr w:rsidR="00CF74FB" w:rsidRPr="00A22A1C" w14:paraId="551B843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DF2597D" w14:textId="77777777" w:rsidR="00CF74FB" w:rsidRPr="00A22A1C" w:rsidRDefault="00CF74FB" w:rsidP="00AA4290">
            <w:pPr>
              <w:jc w:val="center"/>
              <w:rPr>
                <w:b/>
                <w:bCs/>
                <w:color w:val="000000"/>
              </w:rPr>
            </w:pPr>
            <w:r w:rsidRPr="00A22A1C">
              <w:rPr>
                <w:b/>
                <w:bCs/>
                <w:color w:val="000000"/>
              </w:rPr>
              <w:t>17</w:t>
            </w:r>
          </w:p>
        </w:tc>
        <w:tc>
          <w:tcPr>
            <w:tcW w:w="2540" w:type="dxa"/>
            <w:tcBorders>
              <w:top w:val="nil"/>
              <w:left w:val="nil"/>
              <w:bottom w:val="single" w:sz="4" w:space="0" w:color="auto"/>
              <w:right w:val="single" w:sz="4" w:space="0" w:color="auto"/>
            </w:tcBorders>
            <w:shd w:val="clear" w:color="auto" w:fill="auto"/>
            <w:vAlign w:val="center"/>
            <w:hideMark/>
          </w:tcPr>
          <w:p w14:paraId="255FCEAD"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67889A83"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E9C815B" w14:textId="77777777" w:rsidR="00CF74FB" w:rsidRPr="00A22A1C" w:rsidRDefault="00CF74FB" w:rsidP="00AA4290">
            <w:pPr>
              <w:rPr>
                <w:color w:val="000000"/>
              </w:rPr>
            </w:pPr>
            <w:r w:rsidRPr="00A22A1C">
              <w:rPr>
                <w:color w:val="000000"/>
              </w:rPr>
              <w:t>Gençer Tekstil Gıda San. Tic. Ltd. Şti.</w:t>
            </w:r>
          </w:p>
        </w:tc>
      </w:tr>
      <w:tr w:rsidR="00CF74FB" w:rsidRPr="00A22A1C" w14:paraId="07B8C114"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BACB529" w14:textId="77777777" w:rsidR="00CF74FB" w:rsidRPr="00A22A1C" w:rsidRDefault="00CF74FB" w:rsidP="00AA4290">
            <w:pPr>
              <w:jc w:val="center"/>
              <w:rPr>
                <w:b/>
                <w:bCs/>
                <w:color w:val="000000"/>
              </w:rPr>
            </w:pPr>
            <w:r w:rsidRPr="00A22A1C">
              <w:rPr>
                <w:b/>
                <w:bCs/>
                <w:color w:val="000000"/>
              </w:rPr>
              <w:t>18</w:t>
            </w:r>
          </w:p>
        </w:tc>
        <w:tc>
          <w:tcPr>
            <w:tcW w:w="2540" w:type="dxa"/>
            <w:tcBorders>
              <w:top w:val="nil"/>
              <w:left w:val="nil"/>
              <w:bottom w:val="single" w:sz="4" w:space="0" w:color="auto"/>
              <w:right w:val="single" w:sz="4" w:space="0" w:color="auto"/>
            </w:tcBorders>
            <w:shd w:val="clear" w:color="auto" w:fill="auto"/>
            <w:vAlign w:val="center"/>
            <w:hideMark/>
          </w:tcPr>
          <w:p w14:paraId="4BAEA4AF"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05F0AFA9"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D8F90F3" w14:textId="77777777" w:rsidR="00CF74FB" w:rsidRPr="00A22A1C" w:rsidRDefault="00CF74FB" w:rsidP="00AA4290">
            <w:pPr>
              <w:rPr>
                <w:color w:val="000000"/>
              </w:rPr>
            </w:pPr>
            <w:r w:rsidRPr="00A22A1C">
              <w:rPr>
                <w:color w:val="000000"/>
              </w:rPr>
              <w:t>İşkur Tekstil Enerji Ticaret ve Sanayi Anonim Şirketi</w:t>
            </w:r>
          </w:p>
        </w:tc>
      </w:tr>
      <w:tr w:rsidR="00CF74FB" w:rsidRPr="00A22A1C" w14:paraId="10B4C404"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5D3C70C" w14:textId="77777777" w:rsidR="00CF74FB" w:rsidRPr="00A22A1C" w:rsidRDefault="00CF74FB" w:rsidP="00AA4290">
            <w:pPr>
              <w:jc w:val="center"/>
              <w:rPr>
                <w:b/>
                <w:bCs/>
                <w:color w:val="000000"/>
              </w:rPr>
            </w:pPr>
            <w:r w:rsidRPr="00A22A1C">
              <w:rPr>
                <w:b/>
                <w:bCs/>
                <w:color w:val="000000"/>
              </w:rPr>
              <w:t>19</w:t>
            </w:r>
          </w:p>
        </w:tc>
        <w:tc>
          <w:tcPr>
            <w:tcW w:w="2540" w:type="dxa"/>
            <w:tcBorders>
              <w:top w:val="nil"/>
              <w:left w:val="nil"/>
              <w:bottom w:val="single" w:sz="4" w:space="0" w:color="auto"/>
              <w:right w:val="single" w:sz="4" w:space="0" w:color="auto"/>
            </w:tcBorders>
            <w:shd w:val="clear" w:color="auto" w:fill="auto"/>
            <w:vAlign w:val="center"/>
            <w:hideMark/>
          </w:tcPr>
          <w:p w14:paraId="38880CB3"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565BF3BC"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20A262CB" w14:textId="77777777" w:rsidR="00CF74FB" w:rsidRPr="00A22A1C" w:rsidRDefault="00CF74FB" w:rsidP="00AA4290">
            <w:pPr>
              <w:rPr>
                <w:color w:val="000000"/>
              </w:rPr>
            </w:pPr>
            <w:r w:rsidRPr="00A22A1C">
              <w:rPr>
                <w:color w:val="000000"/>
              </w:rPr>
              <w:t>Karacasu Tekstil Tic. Ve San. A.Ş.</w:t>
            </w:r>
          </w:p>
        </w:tc>
      </w:tr>
      <w:tr w:rsidR="00CF74FB" w:rsidRPr="00A22A1C" w14:paraId="2767659A"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1D07EC3" w14:textId="77777777" w:rsidR="00CF74FB" w:rsidRPr="00A22A1C" w:rsidRDefault="00CF74FB" w:rsidP="00AA4290">
            <w:pPr>
              <w:jc w:val="center"/>
              <w:rPr>
                <w:b/>
                <w:bCs/>
                <w:color w:val="000000"/>
              </w:rPr>
            </w:pPr>
            <w:r w:rsidRPr="00A22A1C">
              <w:rPr>
                <w:b/>
                <w:bCs/>
                <w:color w:val="000000"/>
              </w:rPr>
              <w:t>20</w:t>
            </w:r>
          </w:p>
        </w:tc>
        <w:tc>
          <w:tcPr>
            <w:tcW w:w="2540" w:type="dxa"/>
            <w:tcBorders>
              <w:top w:val="nil"/>
              <w:left w:val="nil"/>
              <w:bottom w:val="single" w:sz="4" w:space="0" w:color="auto"/>
              <w:right w:val="single" w:sz="4" w:space="0" w:color="auto"/>
            </w:tcBorders>
            <w:shd w:val="clear" w:color="auto" w:fill="auto"/>
            <w:vAlign w:val="center"/>
            <w:hideMark/>
          </w:tcPr>
          <w:p w14:paraId="369B9FE2"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0B517EEB"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07EB15F" w14:textId="77777777" w:rsidR="00CF74FB" w:rsidRPr="00A22A1C" w:rsidRDefault="00CF74FB" w:rsidP="00AA4290">
            <w:pPr>
              <w:rPr>
                <w:color w:val="000000"/>
              </w:rPr>
            </w:pPr>
            <w:r w:rsidRPr="00A22A1C">
              <w:rPr>
                <w:color w:val="000000"/>
              </w:rPr>
              <w:t>Karteks Tekstil Sanayi Ve Ticaret A.Ş.</w:t>
            </w:r>
          </w:p>
        </w:tc>
      </w:tr>
      <w:tr w:rsidR="00CF74FB" w:rsidRPr="00A22A1C" w14:paraId="2230DE85"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4B1817D" w14:textId="77777777" w:rsidR="00CF74FB" w:rsidRPr="00A22A1C" w:rsidRDefault="00CF74FB" w:rsidP="00AA4290">
            <w:pPr>
              <w:jc w:val="center"/>
              <w:rPr>
                <w:b/>
                <w:bCs/>
                <w:color w:val="000000"/>
              </w:rPr>
            </w:pPr>
            <w:r w:rsidRPr="00A22A1C">
              <w:rPr>
                <w:b/>
                <w:bCs/>
                <w:color w:val="000000"/>
              </w:rPr>
              <w:t>21</w:t>
            </w:r>
          </w:p>
        </w:tc>
        <w:tc>
          <w:tcPr>
            <w:tcW w:w="2540" w:type="dxa"/>
            <w:tcBorders>
              <w:top w:val="nil"/>
              <w:left w:val="nil"/>
              <w:bottom w:val="single" w:sz="4" w:space="0" w:color="auto"/>
              <w:right w:val="single" w:sz="4" w:space="0" w:color="auto"/>
            </w:tcBorders>
            <w:shd w:val="clear" w:color="auto" w:fill="auto"/>
            <w:vAlign w:val="center"/>
            <w:hideMark/>
          </w:tcPr>
          <w:p w14:paraId="68C16941"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5EEFE270"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33CEDE3F" w14:textId="77777777" w:rsidR="00CF74FB" w:rsidRPr="00A22A1C" w:rsidRDefault="00CF74FB" w:rsidP="00AA4290">
            <w:pPr>
              <w:rPr>
                <w:color w:val="000000"/>
              </w:rPr>
            </w:pPr>
            <w:r w:rsidRPr="00A22A1C">
              <w:rPr>
                <w:color w:val="000000"/>
              </w:rPr>
              <w:t>Kimteks Tekstil İnşaat Ticaret ve Sanayi A.Ş.</w:t>
            </w:r>
          </w:p>
        </w:tc>
      </w:tr>
      <w:tr w:rsidR="00CF74FB" w:rsidRPr="00A22A1C" w14:paraId="14CDE6F0"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7D560AB" w14:textId="77777777" w:rsidR="00CF74FB" w:rsidRPr="00A22A1C" w:rsidRDefault="00CF74FB" w:rsidP="00AA4290">
            <w:pPr>
              <w:jc w:val="center"/>
              <w:rPr>
                <w:b/>
                <w:bCs/>
                <w:color w:val="000000"/>
              </w:rPr>
            </w:pPr>
            <w:r w:rsidRPr="00A22A1C">
              <w:rPr>
                <w:b/>
                <w:bCs/>
                <w:color w:val="000000"/>
              </w:rPr>
              <w:t>22</w:t>
            </w:r>
          </w:p>
        </w:tc>
        <w:tc>
          <w:tcPr>
            <w:tcW w:w="2540" w:type="dxa"/>
            <w:tcBorders>
              <w:top w:val="nil"/>
              <w:left w:val="nil"/>
              <w:bottom w:val="single" w:sz="4" w:space="0" w:color="auto"/>
              <w:right w:val="single" w:sz="4" w:space="0" w:color="auto"/>
            </w:tcBorders>
            <w:shd w:val="clear" w:color="auto" w:fill="auto"/>
            <w:vAlign w:val="center"/>
            <w:hideMark/>
          </w:tcPr>
          <w:p w14:paraId="5FEA5D7B"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3D111DF6"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4B73DE2" w14:textId="77777777" w:rsidR="00CF74FB" w:rsidRPr="00A22A1C" w:rsidRDefault="00CF74FB" w:rsidP="00AA4290">
            <w:pPr>
              <w:rPr>
                <w:color w:val="000000"/>
              </w:rPr>
            </w:pPr>
            <w:r w:rsidRPr="00A22A1C">
              <w:rPr>
                <w:color w:val="000000"/>
              </w:rPr>
              <w:t>Kipaş Mensucat İşletmeleri A.Ş.</w:t>
            </w:r>
          </w:p>
        </w:tc>
      </w:tr>
      <w:tr w:rsidR="00CF74FB" w:rsidRPr="00A22A1C" w14:paraId="05E918A3"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A2144E1" w14:textId="77777777" w:rsidR="00CF74FB" w:rsidRPr="00A22A1C" w:rsidRDefault="00CF74FB" w:rsidP="00AA4290">
            <w:pPr>
              <w:jc w:val="center"/>
              <w:rPr>
                <w:b/>
                <w:bCs/>
                <w:color w:val="000000"/>
              </w:rPr>
            </w:pPr>
            <w:r w:rsidRPr="00A22A1C">
              <w:rPr>
                <w:b/>
                <w:bCs/>
                <w:color w:val="000000"/>
              </w:rPr>
              <w:t>23</w:t>
            </w:r>
          </w:p>
        </w:tc>
        <w:tc>
          <w:tcPr>
            <w:tcW w:w="2540" w:type="dxa"/>
            <w:tcBorders>
              <w:top w:val="nil"/>
              <w:left w:val="nil"/>
              <w:bottom w:val="single" w:sz="4" w:space="0" w:color="auto"/>
              <w:right w:val="single" w:sz="4" w:space="0" w:color="auto"/>
            </w:tcBorders>
            <w:shd w:val="clear" w:color="auto" w:fill="auto"/>
            <w:vAlign w:val="center"/>
            <w:hideMark/>
          </w:tcPr>
          <w:p w14:paraId="295C2E5A"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506AF887"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32CD37F9" w14:textId="77777777" w:rsidR="00CF74FB" w:rsidRPr="00A22A1C" w:rsidRDefault="00CF74FB" w:rsidP="00AA4290">
            <w:pPr>
              <w:rPr>
                <w:color w:val="000000"/>
              </w:rPr>
            </w:pPr>
            <w:r w:rsidRPr="00A22A1C">
              <w:rPr>
                <w:color w:val="000000"/>
              </w:rPr>
              <w:t>Kıvanç Tekstil San. Ve Tic. A.Ş.</w:t>
            </w:r>
          </w:p>
        </w:tc>
      </w:tr>
      <w:tr w:rsidR="00CF74FB" w:rsidRPr="00A22A1C" w14:paraId="67BD212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A62DC23" w14:textId="77777777" w:rsidR="00CF74FB" w:rsidRPr="00A22A1C" w:rsidRDefault="00CF74FB" w:rsidP="00AA4290">
            <w:pPr>
              <w:jc w:val="center"/>
              <w:rPr>
                <w:b/>
                <w:bCs/>
                <w:color w:val="000000"/>
              </w:rPr>
            </w:pPr>
            <w:r w:rsidRPr="00A22A1C">
              <w:rPr>
                <w:b/>
                <w:bCs/>
                <w:color w:val="000000"/>
              </w:rPr>
              <w:t>24</w:t>
            </w:r>
          </w:p>
        </w:tc>
        <w:tc>
          <w:tcPr>
            <w:tcW w:w="2540" w:type="dxa"/>
            <w:tcBorders>
              <w:top w:val="nil"/>
              <w:left w:val="nil"/>
              <w:bottom w:val="single" w:sz="4" w:space="0" w:color="auto"/>
              <w:right w:val="single" w:sz="4" w:space="0" w:color="auto"/>
            </w:tcBorders>
            <w:shd w:val="clear" w:color="auto" w:fill="auto"/>
            <w:vAlign w:val="center"/>
            <w:hideMark/>
          </w:tcPr>
          <w:p w14:paraId="1DA40A07"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392163D1"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0FF2862" w14:textId="77777777" w:rsidR="00CF74FB" w:rsidRPr="00A22A1C" w:rsidRDefault="00CF74FB" w:rsidP="00AA4290">
            <w:pPr>
              <w:rPr>
                <w:color w:val="000000"/>
              </w:rPr>
            </w:pPr>
            <w:r w:rsidRPr="00A22A1C">
              <w:rPr>
                <w:color w:val="000000"/>
              </w:rPr>
              <w:t>Matesa Tekstil Sanayi ve Ticaret A.Ş.</w:t>
            </w:r>
          </w:p>
        </w:tc>
      </w:tr>
      <w:tr w:rsidR="00CF74FB" w:rsidRPr="00A22A1C" w14:paraId="2FE4F90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DAE9290" w14:textId="77777777" w:rsidR="00CF74FB" w:rsidRPr="00A22A1C" w:rsidRDefault="00CF74FB" w:rsidP="00AA4290">
            <w:pPr>
              <w:jc w:val="center"/>
              <w:rPr>
                <w:b/>
                <w:bCs/>
                <w:color w:val="000000"/>
              </w:rPr>
            </w:pPr>
            <w:r w:rsidRPr="00A22A1C">
              <w:rPr>
                <w:b/>
                <w:bCs/>
                <w:color w:val="000000"/>
              </w:rPr>
              <w:t>25</w:t>
            </w:r>
          </w:p>
        </w:tc>
        <w:tc>
          <w:tcPr>
            <w:tcW w:w="2540" w:type="dxa"/>
            <w:tcBorders>
              <w:top w:val="nil"/>
              <w:left w:val="nil"/>
              <w:bottom w:val="single" w:sz="4" w:space="0" w:color="auto"/>
              <w:right w:val="single" w:sz="4" w:space="0" w:color="auto"/>
            </w:tcBorders>
            <w:shd w:val="clear" w:color="auto" w:fill="auto"/>
            <w:vAlign w:val="center"/>
            <w:hideMark/>
          </w:tcPr>
          <w:p w14:paraId="0D3988A4"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733BA563"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5244AE71" w14:textId="77777777" w:rsidR="00CF74FB" w:rsidRPr="00A22A1C" w:rsidRDefault="00CF74FB" w:rsidP="00AA4290">
            <w:pPr>
              <w:rPr>
                <w:color w:val="000000"/>
              </w:rPr>
            </w:pPr>
            <w:r w:rsidRPr="00A22A1C">
              <w:rPr>
                <w:color w:val="000000"/>
              </w:rPr>
              <w:t>MEM Tekstil San ve Tic. A.Ş.</w:t>
            </w:r>
          </w:p>
        </w:tc>
      </w:tr>
      <w:tr w:rsidR="00CF74FB" w:rsidRPr="00A22A1C" w14:paraId="61A1656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E330C95" w14:textId="77777777" w:rsidR="00CF74FB" w:rsidRPr="00A22A1C" w:rsidRDefault="00CF74FB" w:rsidP="00AA4290">
            <w:pPr>
              <w:jc w:val="center"/>
              <w:rPr>
                <w:b/>
                <w:bCs/>
                <w:color w:val="000000"/>
              </w:rPr>
            </w:pPr>
            <w:r w:rsidRPr="00A22A1C">
              <w:rPr>
                <w:b/>
                <w:bCs/>
                <w:color w:val="000000"/>
              </w:rPr>
              <w:t>26</w:t>
            </w:r>
          </w:p>
        </w:tc>
        <w:tc>
          <w:tcPr>
            <w:tcW w:w="2540" w:type="dxa"/>
            <w:tcBorders>
              <w:top w:val="nil"/>
              <w:left w:val="nil"/>
              <w:bottom w:val="single" w:sz="4" w:space="0" w:color="auto"/>
              <w:right w:val="single" w:sz="4" w:space="0" w:color="auto"/>
            </w:tcBorders>
            <w:shd w:val="clear" w:color="auto" w:fill="auto"/>
            <w:vAlign w:val="center"/>
            <w:hideMark/>
          </w:tcPr>
          <w:p w14:paraId="0776BE6C"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7173E64F"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065763EE" w14:textId="77777777" w:rsidR="00CF74FB" w:rsidRPr="00A22A1C" w:rsidRDefault="00CF74FB" w:rsidP="00AA4290">
            <w:pPr>
              <w:rPr>
                <w:color w:val="000000"/>
              </w:rPr>
            </w:pPr>
            <w:r w:rsidRPr="00A22A1C">
              <w:rPr>
                <w:color w:val="000000"/>
              </w:rPr>
              <w:t>Microfiber Gıda Tekstil San. ve Tic. Ltd. Şti.</w:t>
            </w:r>
          </w:p>
        </w:tc>
      </w:tr>
      <w:tr w:rsidR="00CF74FB" w:rsidRPr="00A22A1C" w14:paraId="1D19569D"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7BCB069" w14:textId="77777777" w:rsidR="00CF74FB" w:rsidRPr="00A22A1C" w:rsidRDefault="00CF74FB" w:rsidP="00AA4290">
            <w:pPr>
              <w:jc w:val="center"/>
              <w:rPr>
                <w:b/>
                <w:bCs/>
                <w:color w:val="000000"/>
              </w:rPr>
            </w:pPr>
            <w:r w:rsidRPr="00A22A1C">
              <w:rPr>
                <w:b/>
                <w:bCs/>
                <w:color w:val="000000"/>
              </w:rPr>
              <w:t>27</w:t>
            </w:r>
          </w:p>
        </w:tc>
        <w:tc>
          <w:tcPr>
            <w:tcW w:w="2540" w:type="dxa"/>
            <w:tcBorders>
              <w:top w:val="nil"/>
              <w:left w:val="nil"/>
              <w:bottom w:val="single" w:sz="4" w:space="0" w:color="auto"/>
              <w:right w:val="single" w:sz="4" w:space="0" w:color="auto"/>
            </w:tcBorders>
            <w:shd w:val="clear" w:color="auto" w:fill="auto"/>
            <w:vAlign w:val="center"/>
            <w:hideMark/>
          </w:tcPr>
          <w:p w14:paraId="6CC86D41"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601450E5"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06704BD1" w14:textId="77777777" w:rsidR="00CF74FB" w:rsidRPr="00A22A1C" w:rsidRDefault="00CF74FB" w:rsidP="00AA4290">
            <w:pPr>
              <w:rPr>
                <w:color w:val="000000"/>
              </w:rPr>
            </w:pPr>
            <w:r w:rsidRPr="00A22A1C">
              <w:rPr>
                <w:color w:val="000000"/>
              </w:rPr>
              <w:t>Midaş Tekstil San. Tic. A.Ş.</w:t>
            </w:r>
          </w:p>
        </w:tc>
      </w:tr>
      <w:tr w:rsidR="00CF74FB" w:rsidRPr="00A22A1C" w14:paraId="3A0F6EC7"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01C75A9" w14:textId="77777777" w:rsidR="00CF74FB" w:rsidRPr="00A22A1C" w:rsidRDefault="00CF74FB" w:rsidP="00AA4290">
            <w:pPr>
              <w:jc w:val="center"/>
              <w:rPr>
                <w:b/>
                <w:bCs/>
                <w:color w:val="000000"/>
              </w:rPr>
            </w:pPr>
            <w:r w:rsidRPr="00A22A1C">
              <w:rPr>
                <w:b/>
                <w:bCs/>
                <w:color w:val="000000"/>
              </w:rPr>
              <w:t>28</w:t>
            </w:r>
          </w:p>
        </w:tc>
        <w:tc>
          <w:tcPr>
            <w:tcW w:w="2540" w:type="dxa"/>
            <w:tcBorders>
              <w:top w:val="nil"/>
              <w:left w:val="nil"/>
              <w:bottom w:val="single" w:sz="4" w:space="0" w:color="auto"/>
              <w:right w:val="single" w:sz="4" w:space="0" w:color="auto"/>
            </w:tcBorders>
            <w:shd w:val="clear" w:color="auto" w:fill="auto"/>
            <w:vAlign w:val="center"/>
            <w:hideMark/>
          </w:tcPr>
          <w:p w14:paraId="0EDAD02E"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7B712AE1"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3F870674" w14:textId="77777777" w:rsidR="00CF74FB" w:rsidRPr="00A22A1C" w:rsidRDefault="00CF74FB" w:rsidP="00AA4290">
            <w:pPr>
              <w:rPr>
                <w:color w:val="000000"/>
              </w:rPr>
            </w:pPr>
            <w:r w:rsidRPr="00A22A1C">
              <w:rPr>
                <w:color w:val="000000"/>
              </w:rPr>
              <w:t>Nipaş Tekstil San. ve Tic. A.Ş.</w:t>
            </w:r>
          </w:p>
        </w:tc>
      </w:tr>
      <w:tr w:rsidR="00CF74FB" w:rsidRPr="00A22A1C" w14:paraId="3AE68A47"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D198B93" w14:textId="77777777" w:rsidR="00CF74FB" w:rsidRPr="00A22A1C" w:rsidRDefault="00CF74FB" w:rsidP="00AA4290">
            <w:pPr>
              <w:jc w:val="center"/>
              <w:rPr>
                <w:b/>
                <w:bCs/>
                <w:color w:val="000000"/>
              </w:rPr>
            </w:pPr>
            <w:r w:rsidRPr="00A22A1C">
              <w:rPr>
                <w:b/>
                <w:bCs/>
                <w:color w:val="000000"/>
              </w:rPr>
              <w:t>29</w:t>
            </w:r>
          </w:p>
        </w:tc>
        <w:tc>
          <w:tcPr>
            <w:tcW w:w="2540" w:type="dxa"/>
            <w:tcBorders>
              <w:top w:val="nil"/>
              <w:left w:val="nil"/>
              <w:bottom w:val="single" w:sz="4" w:space="0" w:color="auto"/>
              <w:right w:val="single" w:sz="4" w:space="0" w:color="auto"/>
            </w:tcBorders>
            <w:shd w:val="clear" w:color="auto" w:fill="auto"/>
            <w:vAlign w:val="center"/>
            <w:hideMark/>
          </w:tcPr>
          <w:p w14:paraId="580C8AF3"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743B728D"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27A6891B" w14:textId="77777777" w:rsidR="00CF74FB" w:rsidRPr="00A22A1C" w:rsidRDefault="00CF74FB" w:rsidP="00AA4290">
            <w:pPr>
              <w:rPr>
                <w:color w:val="000000"/>
              </w:rPr>
            </w:pPr>
            <w:r w:rsidRPr="00A22A1C">
              <w:rPr>
                <w:color w:val="000000"/>
              </w:rPr>
              <w:t>Oğuz Tekstil San. Tic. A.Ş.</w:t>
            </w:r>
          </w:p>
        </w:tc>
      </w:tr>
      <w:tr w:rsidR="00CF74FB" w:rsidRPr="00A22A1C" w14:paraId="407CF11A"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953ABD9" w14:textId="77777777" w:rsidR="00CF74FB" w:rsidRPr="00A22A1C" w:rsidRDefault="00CF74FB" w:rsidP="00AA4290">
            <w:pPr>
              <w:jc w:val="center"/>
              <w:rPr>
                <w:b/>
                <w:bCs/>
                <w:color w:val="000000"/>
              </w:rPr>
            </w:pPr>
            <w:r w:rsidRPr="00A22A1C">
              <w:rPr>
                <w:b/>
                <w:bCs/>
                <w:color w:val="000000"/>
              </w:rPr>
              <w:t>30</w:t>
            </w:r>
          </w:p>
        </w:tc>
        <w:tc>
          <w:tcPr>
            <w:tcW w:w="2540" w:type="dxa"/>
            <w:tcBorders>
              <w:top w:val="nil"/>
              <w:left w:val="nil"/>
              <w:bottom w:val="single" w:sz="4" w:space="0" w:color="auto"/>
              <w:right w:val="single" w:sz="4" w:space="0" w:color="auto"/>
            </w:tcBorders>
            <w:shd w:val="clear" w:color="auto" w:fill="auto"/>
            <w:vAlign w:val="center"/>
            <w:hideMark/>
          </w:tcPr>
          <w:p w14:paraId="59F46671"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100AE940"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0DA2FAD2" w14:textId="77777777" w:rsidR="00CF74FB" w:rsidRPr="00A22A1C" w:rsidRDefault="00CF74FB" w:rsidP="00AA4290">
            <w:pPr>
              <w:rPr>
                <w:color w:val="000000"/>
              </w:rPr>
            </w:pPr>
            <w:r w:rsidRPr="00A22A1C">
              <w:rPr>
                <w:color w:val="000000"/>
              </w:rPr>
              <w:t>Sanifoam Sünger San. Ve Tic. A.Ş.</w:t>
            </w:r>
          </w:p>
        </w:tc>
      </w:tr>
      <w:tr w:rsidR="00CF74FB" w:rsidRPr="00A22A1C" w14:paraId="4F24A845"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43A4FBC" w14:textId="77777777" w:rsidR="00CF74FB" w:rsidRPr="00A22A1C" w:rsidRDefault="00CF74FB" w:rsidP="00AA4290">
            <w:pPr>
              <w:jc w:val="center"/>
              <w:rPr>
                <w:b/>
                <w:bCs/>
                <w:color w:val="000000"/>
              </w:rPr>
            </w:pPr>
            <w:r w:rsidRPr="00A22A1C">
              <w:rPr>
                <w:b/>
                <w:bCs/>
                <w:color w:val="000000"/>
              </w:rPr>
              <w:t>31</w:t>
            </w:r>
          </w:p>
        </w:tc>
        <w:tc>
          <w:tcPr>
            <w:tcW w:w="2540" w:type="dxa"/>
            <w:tcBorders>
              <w:top w:val="nil"/>
              <w:left w:val="nil"/>
              <w:bottom w:val="single" w:sz="4" w:space="0" w:color="auto"/>
              <w:right w:val="single" w:sz="4" w:space="0" w:color="auto"/>
            </w:tcBorders>
            <w:shd w:val="clear" w:color="auto" w:fill="auto"/>
            <w:vAlign w:val="center"/>
            <w:hideMark/>
          </w:tcPr>
          <w:p w14:paraId="1C11983F"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6A0A5E29"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2ACB2A5B" w14:textId="77777777" w:rsidR="00CF74FB" w:rsidRPr="00A22A1C" w:rsidRDefault="00CF74FB" w:rsidP="00AA4290">
            <w:pPr>
              <w:rPr>
                <w:color w:val="000000"/>
              </w:rPr>
            </w:pPr>
            <w:r w:rsidRPr="00A22A1C">
              <w:rPr>
                <w:color w:val="000000"/>
              </w:rPr>
              <w:t>Sanko Tekstil İşletmeleri San.Ve Tic. A.Ş.</w:t>
            </w:r>
          </w:p>
        </w:tc>
      </w:tr>
      <w:tr w:rsidR="00CF74FB" w:rsidRPr="00A22A1C" w14:paraId="5C4869EE"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C583648" w14:textId="77777777" w:rsidR="00CF74FB" w:rsidRPr="00A22A1C" w:rsidRDefault="00CF74FB" w:rsidP="00AA4290">
            <w:pPr>
              <w:jc w:val="center"/>
              <w:rPr>
                <w:b/>
                <w:bCs/>
                <w:color w:val="000000"/>
              </w:rPr>
            </w:pPr>
            <w:r w:rsidRPr="00A22A1C">
              <w:rPr>
                <w:b/>
                <w:bCs/>
                <w:color w:val="000000"/>
              </w:rPr>
              <w:t>32</w:t>
            </w:r>
          </w:p>
        </w:tc>
        <w:tc>
          <w:tcPr>
            <w:tcW w:w="2540" w:type="dxa"/>
            <w:tcBorders>
              <w:top w:val="nil"/>
              <w:left w:val="nil"/>
              <w:bottom w:val="single" w:sz="4" w:space="0" w:color="auto"/>
              <w:right w:val="single" w:sz="4" w:space="0" w:color="auto"/>
            </w:tcBorders>
            <w:shd w:val="clear" w:color="auto" w:fill="auto"/>
            <w:vAlign w:val="center"/>
            <w:hideMark/>
          </w:tcPr>
          <w:p w14:paraId="6F27527A"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529408DB"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1424A130" w14:textId="77777777" w:rsidR="00CF74FB" w:rsidRPr="00A22A1C" w:rsidRDefault="00CF74FB" w:rsidP="00AA4290">
            <w:pPr>
              <w:rPr>
                <w:color w:val="000000"/>
              </w:rPr>
            </w:pPr>
            <w:r w:rsidRPr="00A22A1C">
              <w:rPr>
                <w:color w:val="000000"/>
              </w:rPr>
              <w:t>Selçuk İplik San. ve Tic. A.Ş.</w:t>
            </w:r>
          </w:p>
        </w:tc>
      </w:tr>
      <w:tr w:rsidR="00CF74FB" w:rsidRPr="00A22A1C" w14:paraId="2E134980"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114B1D7" w14:textId="77777777" w:rsidR="00CF74FB" w:rsidRPr="00A22A1C" w:rsidRDefault="00CF74FB" w:rsidP="00AA4290">
            <w:pPr>
              <w:jc w:val="center"/>
              <w:rPr>
                <w:b/>
                <w:bCs/>
                <w:color w:val="000000"/>
              </w:rPr>
            </w:pPr>
            <w:r w:rsidRPr="00A22A1C">
              <w:rPr>
                <w:b/>
                <w:bCs/>
                <w:color w:val="000000"/>
              </w:rPr>
              <w:t>33</w:t>
            </w:r>
          </w:p>
        </w:tc>
        <w:tc>
          <w:tcPr>
            <w:tcW w:w="2540" w:type="dxa"/>
            <w:tcBorders>
              <w:top w:val="nil"/>
              <w:left w:val="nil"/>
              <w:bottom w:val="single" w:sz="4" w:space="0" w:color="auto"/>
              <w:right w:val="single" w:sz="4" w:space="0" w:color="auto"/>
            </w:tcBorders>
            <w:shd w:val="clear" w:color="auto" w:fill="auto"/>
            <w:vAlign w:val="center"/>
            <w:hideMark/>
          </w:tcPr>
          <w:p w14:paraId="71F771E6" w14:textId="77777777" w:rsidR="00CF74FB" w:rsidRPr="00A22A1C" w:rsidRDefault="00CF74FB" w:rsidP="00AA4290">
            <w:pPr>
              <w:rPr>
                <w:color w:val="000000"/>
              </w:rPr>
            </w:pPr>
            <w:r w:rsidRPr="00A22A1C">
              <w:rPr>
                <w:color w:val="000000"/>
              </w:rPr>
              <w:t>İTHALATÇI</w:t>
            </w:r>
          </w:p>
        </w:tc>
        <w:tc>
          <w:tcPr>
            <w:tcW w:w="1720" w:type="dxa"/>
            <w:tcBorders>
              <w:top w:val="nil"/>
              <w:left w:val="nil"/>
              <w:bottom w:val="single" w:sz="4" w:space="0" w:color="auto"/>
              <w:right w:val="single" w:sz="4" w:space="0" w:color="auto"/>
            </w:tcBorders>
            <w:shd w:val="clear" w:color="auto" w:fill="auto"/>
            <w:noWrap/>
            <w:vAlign w:val="center"/>
            <w:hideMark/>
          </w:tcPr>
          <w:p w14:paraId="3CD97ADE" w14:textId="77777777" w:rsidR="00CF74FB" w:rsidRPr="00A22A1C" w:rsidRDefault="00CF74FB" w:rsidP="00AA4290">
            <w:pPr>
              <w:rPr>
                <w:color w:val="000000"/>
              </w:rPr>
            </w:pPr>
            <w:r w:rsidRPr="00A22A1C">
              <w:rPr>
                <w:color w:val="000000"/>
              </w:rPr>
              <w:t>TÜRKİYE</w:t>
            </w:r>
          </w:p>
        </w:tc>
        <w:tc>
          <w:tcPr>
            <w:tcW w:w="5380" w:type="dxa"/>
            <w:tcBorders>
              <w:top w:val="nil"/>
              <w:left w:val="nil"/>
              <w:bottom w:val="single" w:sz="4" w:space="0" w:color="auto"/>
              <w:right w:val="single" w:sz="4" w:space="0" w:color="auto"/>
            </w:tcBorders>
            <w:shd w:val="clear" w:color="auto" w:fill="auto"/>
            <w:vAlign w:val="center"/>
            <w:hideMark/>
          </w:tcPr>
          <w:p w14:paraId="7E4B694A" w14:textId="77777777" w:rsidR="00CF74FB" w:rsidRPr="00A22A1C" w:rsidRDefault="00CF74FB" w:rsidP="00AA4290">
            <w:pPr>
              <w:rPr>
                <w:color w:val="000000"/>
              </w:rPr>
            </w:pPr>
            <w:r w:rsidRPr="00A22A1C">
              <w:rPr>
                <w:color w:val="000000"/>
              </w:rPr>
              <w:t>Zirve Tekstil San. Ve Tic. A.Ş.</w:t>
            </w:r>
          </w:p>
        </w:tc>
      </w:tr>
      <w:tr w:rsidR="00CF74FB" w:rsidRPr="00A22A1C" w14:paraId="3F01345D" w14:textId="77777777" w:rsidTr="00AA4290">
        <w:trPr>
          <w:trHeight w:val="624"/>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4F772AA" w14:textId="77777777" w:rsidR="00CF74FB" w:rsidRPr="00A22A1C" w:rsidRDefault="00CF74FB" w:rsidP="00AA4290">
            <w:pPr>
              <w:jc w:val="center"/>
              <w:rPr>
                <w:b/>
                <w:bCs/>
                <w:color w:val="000000"/>
              </w:rPr>
            </w:pPr>
            <w:r w:rsidRPr="00A22A1C">
              <w:rPr>
                <w:b/>
                <w:bCs/>
                <w:color w:val="000000"/>
              </w:rPr>
              <w:t>34</w:t>
            </w:r>
          </w:p>
        </w:tc>
        <w:tc>
          <w:tcPr>
            <w:tcW w:w="2540" w:type="dxa"/>
            <w:tcBorders>
              <w:top w:val="nil"/>
              <w:left w:val="nil"/>
              <w:bottom w:val="single" w:sz="4" w:space="0" w:color="auto"/>
              <w:right w:val="single" w:sz="4" w:space="0" w:color="auto"/>
            </w:tcBorders>
            <w:shd w:val="clear" w:color="auto" w:fill="auto"/>
            <w:vAlign w:val="center"/>
            <w:hideMark/>
          </w:tcPr>
          <w:p w14:paraId="13F6C252"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7C89801A" w14:textId="77777777" w:rsidR="00CF74FB" w:rsidRPr="00A22A1C" w:rsidRDefault="00CF74FB" w:rsidP="00AA4290">
            <w:pPr>
              <w:rPr>
                <w:color w:val="000000"/>
              </w:rPr>
            </w:pPr>
            <w:r w:rsidRPr="00A22A1C">
              <w:rPr>
                <w:color w:val="000000"/>
              </w:rPr>
              <w:t>ÇİN HALK CUMHURİYETİ</w:t>
            </w:r>
          </w:p>
        </w:tc>
        <w:tc>
          <w:tcPr>
            <w:tcW w:w="5380" w:type="dxa"/>
            <w:tcBorders>
              <w:top w:val="nil"/>
              <w:left w:val="nil"/>
              <w:bottom w:val="single" w:sz="4" w:space="0" w:color="auto"/>
              <w:right w:val="single" w:sz="4" w:space="0" w:color="auto"/>
            </w:tcBorders>
            <w:shd w:val="clear" w:color="auto" w:fill="auto"/>
            <w:vAlign w:val="center"/>
            <w:hideMark/>
          </w:tcPr>
          <w:p w14:paraId="42046E1D" w14:textId="77777777" w:rsidR="00CF74FB" w:rsidRPr="00A22A1C" w:rsidRDefault="00CF74FB" w:rsidP="00AA4290">
            <w:pPr>
              <w:rPr>
                <w:color w:val="000000"/>
              </w:rPr>
            </w:pPr>
            <w:r w:rsidRPr="00A22A1C">
              <w:rPr>
                <w:color w:val="000000"/>
              </w:rPr>
              <w:t>FUJIAN JINGWEI NEW FIBER SCIENCE AND</w:t>
            </w:r>
            <w:r w:rsidRPr="00A22A1C">
              <w:rPr>
                <w:color w:val="000000"/>
              </w:rPr>
              <w:br/>
              <w:t>TECHNOLOGY CO., LTD..</w:t>
            </w:r>
          </w:p>
        </w:tc>
      </w:tr>
      <w:tr w:rsidR="00CF74FB" w:rsidRPr="00A22A1C" w14:paraId="1C3EA6EA" w14:textId="77777777" w:rsidTr="00AA4290">
        <w:trPr>
          <w:trHeight w:val="624"/>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C42A7DB" w14:textId="77777777" w:rsidR="00CF74FB" w:rsidRPr="00A22A1C" w:rsidRDefault="00CF74FB" w:rsidP="00AA4290">
            <w:pPr>
              <w:jc w:val="center"/>
              <w:rPr>
                <w:b/>
                <w:bCs/>
                <w:color w:val="000000"/>
              </w:rPr>
            </w:pPr>
            <w:r w:rsidRPr="00A22A1C">
              <w:rPr>
                <w:b/>
                <w:bCs/>
                <w:color w:val="000000"/>
              </w:rPr>
              <w:t>35</w:t>
            </w:r>
          </w:p>
        </w:tc>
        <w:tc>
          <w:tcPr>
            <w:tcW w:w="2540" w:type="dxa"/>
            <w:tcBorders>
              <w:top w:val="nil"/>
              <w:left w:val="nil"/>
              <w:bottom w:val="single" w:sz="4" w:space="0" w:color="auto"/>
              <w:right w:val="single" w:sz="4" w:space="0" w:color="auto"/>
            </w:tcBorders>
            <w:shd w:val="clear" w:color="auto" w:fill="auto"/>
            <w:vAlign w:val="center"/>
            <w:hideMark/>
          </w:tcPr>
          <w:p w14:paraId="142E4EC2"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4F9025EB" w14:textId="77777777" w:rsidR="00CF74FB" w:rsidRPr="00A22A1C" w:rsidRDefault="00CF74FB" w:rsidP="00AA4290">
            <w:pPr>
              <w:rPr>
                <w:color w:val="000000"/>
              </w:rPr>
            </w:pPr>
            <w:r w:rsidRPr="00A22A1C">
              <w:rPr>
                <w:color w:val="000000"/>
              </w:rPr>
              <w:t>ÇİN HALK CUMHURİYETİ</w:t>
            </w:r>
          </w:p>
        </w:tc>
        <w:tc>
          <w:tcPr>
            <w:tcW w:w="5380" w:type="dxa"/>
            <w:tcBorders>
              <w:top w:val="nil"/>
              <w:left w:val="nil"/>
              <w:bottom w:val="single" w:sz="4" w:space="0" w:color="auto"/>
              <w:right w:val="single" w:sz="4" w:space="0" w:color="auto"/>
            </w:tcBorders>
            <w:shd w:val="clear" w:color="auto" w:fill="auto"/>
            <w:vAlign w:val="center"/>
            <w:hideMark/>
          </w:tcPr>
          <w:p w14:paraId="680B801C" w14:textId="77777777" w:rsidR="00CF74FB" w:rsidRPr="00A22A1C" w:rsidRDefault="00CF74FB" w:rsidP="00AA4290">
            <w:pPr>
              <w:rPr>
                <w:color w:val="000000"/>
              </w:rPr>
            </w:pPr>
            <w:r w:rsidRPr="00A22A1C">
              <w:rPr>
                <w:color w:val="000000"/>
              </w:rPr>
              <w:t>FUJIAN JINLUN FIBER SHAREHOLDING COMPANY</w:t>
            </w:r>
            <w:r w:rsidRPr="00A22A1C">
              <w:rPr>
                <w:color w:val="000000"/>
              </w:rPr>
              <w:br/>
              <w:t>LIMITED</w:t>
            </w:r>
          </w:p>
        </w:tc>
      </w:tr>
      <w:tr w:rsidR="00CF74FB" w:rsidRPr="00A22A1C" w14:paraId="66879B58" w14:textId="77777777" w:rsidTr="00AA4290">
        <w:trPr>
          <w:trHeight w:val="624"/>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A961256" w14:textId="77777777" w:rsidR="00CF74FB" w:rsidRPr="00A22A1C" w:rsidRDefault="00CF74FB" w:rsidP="00AA4290">
            <w:pPr>
              <w:jc w:val="center"/>
              <w:rPr>
                <w:b/>
                <w:bCs/>
                <w:color w:val="000000"/>
              </w:rPr>
            </w:pPr>
            <w:r w:rsidRPr="00A22A1C">
              <w:rPr>
                <w:b/>
                <w:bCs/>
                <w:color w:val="000000"/>
              </w:rPr>
              <w:t>36</w:t>
            </w:r>
          </w:p>
        </w:tc>
        <w:tc>
          <w:tcPr>
            <w:tcW w:w="2540" w:type="dxa"/>
            <w:tcBorders>
              <w:top w:val="nil"/>
              <w:left w:val="nil"/>
              <w:bottom w:val="single" w:sz="4" w:space="0" w:color="auto"/>
              <w:right w:val="single" w:sz="4" w:space="0" w:color="auto"/>
            </w:tcBorders>
            <w:shd w:val="clear" w:color="auto" w:fill="auto"/>
            <w:vAlign w:val="center"/>
            <w:hideMark/>
          </w:tcPr>
          <w:p w14:paraId="5A4A30FA"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6B45C873" w14:textId="77777777" w:rsidR="00CF74FB" w:rsidRPr="00A22A1C" w:rsidRDefault="00CF74FB" w:rsidP="00AA4290">
            <w:pPr>
              <w:rPr>
                <w:color w:val="000000"/>
              </w:rPr>
            </w:pPr>
            <w:r w:rsidRPr="00A22A1C">
              <w:rPr>
                <w:color w:val="000000"/>
              </w:rPr>
              <w:t>ÇİN HALK CUMHURİYETİ</w:t>
            </w:r>
          </w:p>
        </w:tc>
        <w:tc>
          <w:tcPr>
            <w:tcW w:w="5380" w:type="dxa"/>
            <w:tcBorders>
              <w:top w:val="nil"/>
              <w:left w:val="nil"/>
              <w:bottom w:val="single" w:sz="4" w:space="0" w:color="auto"/>
              <w:right w:val="single" w:sz="4" w:space="0" w:color="auto"/>
            </w:tcBorders>
            <w:shd w:val="clear" w:color="auto" w:fill="auto"/>
            <w:vAlign w:val="center"/>
            <w:hideMark/>
          </w:tcPr>
          <w:p w14:paraId="6F27D79D" w14:textId="77777777" w:rsidR="00CF74FB" w:rsidRPr="00A22A1C" w:rsidRDefault="00CF74FB" w:rsidP="00AA4290">
            <w:pPr>
              <w:rPr>
                <w:color w:val="000000"/>
              </w:rPr>
            </w:pPr>
            <w:r w:rsidRPr="00A22A1C">
              <w:rPr>
                <w:color w:val="000000"/>
              </w:rPr>
              <w:t>ZHEJIANG HENGYI PETROCHEMICALS CO., LTD.</w:t>
            </w:r>
          </w:p>
        </w:tc>
      </w:tr>
      <w:tr w:rsidR="00CF74FB" w:rsidRPr="00A22A1C" w14:paraId="04F5933D" w14:textId="77777777" w:rsidTr="00AA4290">
        <w:trPr>
          <w:trHeight w:val="936"/>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B5F5BCD" w14:textId="77777777" w:rsidR="00CF74FB" w:rsidRPr="00A22A1C" w:rsidRDefault="00CF74FB" w:rsidP="00AA4290">
            <w:pPr>
              <w:jc w:val="center"/>
              <w:rPr>
                <w:b/>
                <w:bCs/>
                <w:color w:val="000000"/>
              </w:rPr>
            </w:pPr>
            <w:r w:rsidRPr="00A22A1C">
              <w:rPr>
                <w:b/>
                <w:bCs/>
                <w:color w:val="000000"/>
              </w:rPr>
              <w:t>37</w:t>
            </w:r>
          </w:p>
        </w:tc>
        <w:tc>
          <w:tcPr>
            <w:tcW w:w="2540" w:type="dxa"/>
            <w:tcBorders>
              <w:top w:val="nil"/>
              <w:left w:val="nil"/>
              <w:bottom w:val="single" w:sz="4" w:space="0" w:color="auto"/>
              <w:right w:val="single" w:sz="4" w:space="0" w:color="auto"/>
            </w:tcBorders>
            <w:shd w:val="clear" w:color="auto" w:fill="auto"/>
            <w:vAlign w:val="center"/>
            <w:hideMark/>
          </w:tcPr>
          <w:p w14:paraId="1451C9B3"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20B3A62E" w14:textId="77777777" w:rsidR="00CF74FB" w:rsidRPr="00A22A1C" w:rsidRDefault="00CF74FB" w:rsidP="00AA4290">
            <w:pPr>
              <w:rPr>
                <w:color w:val="000000"/>
              </w:rPr>
            </w:pPr>
            <w:r w:rsidRPr="00A22A1C">
              <w:rPr>
                <w:color w:val="000000"/>
              </w:rPr>
              <w:t>ÇİN HALK CUMHURİYETİ</w:t>
            </w:r>
          </w:p>
        </w:tc>
        <w:tc>
          <w:tcPr>
            <w:tcW w:w="5380" w:type="dxa"/>
            <w:tcBorders>
              <w:top w:val="nil"/>
              <w:left w:val="nil"/>
              <w:bottom w:val="single" w:sz="4" w:space="0" w:color="auto"/>
              <w:right w:val="single" w:sz="4" w:space="0" w:color="auto"/>
            </w:tcBorders>
            <w:shd w:val="clear" w:color="auto" w:fill="auto"/>
            <w:vAlign w:val="center"/>
            <w:hideMark/>
          </w:tcPr>
          <w:p w14:paraId="26FAF77F" w14:textId="77777777" w:rsidR="00CF74FB" w:rsidRPr="00A22A1C" w:rsidRDefault="00CF74FB" w:rsidP="00AA4290">
            <w:pPr>
              <w:rPr>
                <w:color w:val="000000"/>
              </w:rPr>
            </w:pPr>
            <w:r w:rsidRPr="00A22A1C">
              <w:rPr>
                <w:color w:val="000000"/>
              </w:rPr>
              <w:t>Çin Tekstil İthalat ve İhracat Ticaret Odası (China Chamber of Commerce for Import</w:t>
            </w:r>
            <w:r w:rsidRPr="00A22A1C">
              <w:rPr>
                <w:color w:val="000000"/>
              </w:rPr>
              <w:br/>
              <w:t>and Export of Textiles)</w:t>
            </w:r>
          </w:p>
        </w:tc>
      </w:tr>
      <w:tr w:rsidR="00CF74FB" w:rsidRPr="00A22A1C" w14:paraId="3C03E69D"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1E454E" w14:textId="77777777" w:rsidR="00CF74FB" w:rsidRPr="00A22A1C" w:rsidRDefault="00CF74FB" w:rsidP="00AA4290">
            <w:pPr>
              <w:jc w:val="center"/>
              <w:rPr>
                <w:b/>
                <w:bCs/>
                <w:color w:val="000000"/>
              </w:rPr>
            </w:pPr>
            <w:r w:rsidRPr="00A22A1C">
              <w:rPr>
                <w:b/>
                <w:bCs/>
                <w:color w:val="000000"/>
              </w:rPr>
              <w:t>38</w:t>
            </w:r>
          </w:p>
        </w:tc>
        <w:tc>
          <w:tcPr>
            <w:tcW w:w="2540" w:type="dxa"/>
            <w:tcBorders>
              <w:top w:val="nil"/>
              <w:left w:val="nil"/>
              <w:bottom w:val="single" w:sz="4" w:space="0" w:color="auto"/>
              <w:right w:val="single" w:sz="4" w:space="0" w:color="auto"/>
            </w:tcBorders>
            <w:shd w:val="clear" w:color="auto" w:fill="auto"/>
            <w:vAlign w:val="center"/>
            <w:hideMark/>
          </w:tcPr>
          <w:p w14:paraId="10559961"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3EE9E220" w14:textId="77777777" w:rsidR="00CF74FB" w:rsidRPr="00A22A1C" w:rsidRDefault="00CF74FB" w:rsidP="00AA4290">
            <w:pPr>
              <w:rPr>
                <w:color w:val="000000"/>
              </w:rPr>
            </w:pPr>
            <w:r w:rsidRPr="00A22A1C">
              <w:rPr>
                <w:color w:val="000000"/>
              </w:rPr>
              <w:t>GÜNEY KORE</w:t>
            </w:r>
          </w:p>
        </w:tc>
        <w:tc>
          <w:tcPr>
            <w:tcW w:w="5380" w:type="dxa"/>
            <w:tcBorders>
              <w:top w:val="nil"/>
              <w:left w:val="nil"/>
              <w:bottom w:val="single" w:sz="4" w:space="0" w:color="auto"/>
              <w:right w:val="single" w:sz="4" w:space="0" w:color="auto"/>
            </w:tcBorders>
            <w:shd w:val="clear" w:color="auto" w:fill="auto"/>
            <w:vAlign w:val="center"/>
            <w:hideMark/>
          </w:tcPr>
          <w:p w14:paraId="2D94AED5" w14:textId="77777777" w:rsidR="00CF74FB" w:rsidRPr="00A22A1C" w:rsidRDefault="00CF74FB" w:rsidP="00AA4290">
            <w:pPr>
              <w:rPr>
                <w:color w:val="000000"/>
              </w:rPr>
            </w:pPr>
            <w:r w:rsidRPr="00A22A1C">
              <w:rPr>
                <w:color w:val="000000"/>
              </w:rPr>
              <w:t>Korea Chemical Fibers Association (“KCFA”)</w:t>
            </w:r>
          </w:p>
        </w:tc>
      </w:tr>
      <w:tr w:rsidR="00CF74FB" w:rsidRPr="00A22A1C" w14:paraId="684E7C3A"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CB2E894" w14:textId="77777777" w:rsidR="00CF74FB" w:rsidRPr="00A22A1C" w:rsidRDefault="00CF74FB" w:rsidP="00AA4290">
            <w:pPr>
              <w:jc w:val="center"/>
              <w:rPr>
                <w:b/>
                <w:bCs/>
                <w:color w:val="000000"/>
              </w:rPr>
            </w:pPr>
            <w:r w:rsidRPr="00A22A1C">
              <w:rPr>
                <w:b/>
                <w:bCs/>
                <w:color w:val="000000"/>
              </w:rPr>
              <w:t>39</w:t>
            </w:r>
          </w:p>
        </w:tc>
        <w:tc>
          <w:tcPr>
            <w:tcW w:w="2540" w:type="dxa"/>
            <w:tcBorders>
              <w:top w:val="nil"/>
              <w:left w:val="nil"/>
              <w:bottom w:val="single" w:sz="4" w:space="0" w:color="auto"/>
              <w:right w:val="single" w:sz="4" w:space="0" w:color="auto"/>
            </w:tcBorders>
            <w:shd w:val="clear" w:color="auto" w:fill="auto"/>
            <w:vAlign w:val="center"/>
            <w:hideMark/>
          </w:tcPr>
          <w:p w14:paraId="769163E8"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42B2BC15" w14:textId="77777777" w:rsidR="00CF74FB" w:rsidRPr="00A22A1C" w:rsidRDefault="00CF74FB" w:rsidP="00AA4290">
            <w:pPr>
              <w:rPr>
                <w:color w:val="000000"/>
              </w:rPr>
            </w:pPr>
            <w:r w:rsidRPr="00A22A1C">
              <w:rPr>
                <w:color w:val="000000"/>
              </w:rPr>
              <w:t>HİNDİSTAN</w:t>
            </w:r>
          </w:p>
        </w:tc>
        <w:tc>
          <w:tcPr>
            <w:tcW w:w="5380" w:type="dxa"/>
            <w:tcBorders>
              <w:top w:val="nil"/>
              <w:left w:val="nil"/>
              <w:bottom w:val="single" w:sz="4" w:space="0" w:color="auto"/>
              <w:right w:val="single" w:sz="4" w:space="0" w:color="auto"/>
            </w:tcBorders>
            <w:shd w:val="clear" w:color="auto" w:fill="auto"/>
            <w:vAlign w:val="center"/>
            <w:hideMark/>
          </w:tcPr>
          <w:p w14:paraId="5DE654C2" w14:textId="77777777" w:rsidR="00CF74FB" w:rsidRPr="00A22A1C" w:rsidRDefault="00CF74FB" w:rsidP="00AA4290">
            <w:pPr>
              <w:rPr>
                <w:color w:val="000000"/>
              </w:rPr>
            </w:pPr>
            <w:r w:rsidRPr="00A22A1C">
              <w:rPr>
                <w:color w:val="000000"/>
              </w:rPr>
              <w:t>Reliance Industries Limited</w:t>
            </w:r>
          </w:p>
        </w:tc>
      </w:tr>
      <w:tr w:rsidR="00CF74FB" w:rsidRPr="00A22A1C" w14:paraId="6806FA1D"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600B089" w14:textId="77777777" w:rsidR="00CF74FB" w:rsidRPr="00A22A1C" w:rsidRDefault="00CF74FB" w:rsidP="00AA4290">
            <w:pPr>
              <w:jc w:val="center"/>
              <w:rPr>
                <w:b/>
                <w:bCs/>
                <w:color w:val="000000"/>
              </w:rPr>
            </w:pPr>
            <w:r w:rsidRPr="00A22A1C">
              <w:rPr>
                <w:b/>
                <w:bCs/>
                <w:color w:val="000000"/>
              </w:rPr>
              <w:t>40</w:t>
            </w:r>
          </w:p>
        </w:tc>
        <w:tc>
          <w:tcPr>
            <w:tcW w:w="2540" w:type="dxa"/>
            <w:tcBorders>
              <w:top w:val="nil"/>
              <w:left w:val="nil"/>
              <w:bottom w:val="single" w:sz="4" w:space="0" w:color="auto"/>
              <w:right w:val="single" w:sz="4" w:space="0" w:color="auto"/>
            </w:tcBorders>
            <w:shd w:val="clear" w:color="auto" w:fill="auto"/>
            <w:vAlign w:val="center"/>
            <w:hideMark/>
          </w:tcPr>
          <w:p w14:paraId="03814E17"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129D856D" w14:textId="77777777" w:rsidR="00CF74FB" w:rsidRPr="00A22A1C" w:rsidRDefault="00CF74FB" w:rsidP="00AA4290">
            <w:pPr>
              <w:rPr>
                <w:color w:val="000000"/>
              </w:rPr>
            </w:pPr>
            <w:r w:rsidRPr="00A22A1C">
              <w:rPr>
                <w:color w:val="000000"/>
              </w:rPr>
              <w:t>MALEZYA</w:t>
            </w:r>
          </w:p>
        </w:tc>
        <w:tc>
          <w:tcPr>
            <w:tcW w:w="5380" w:type="dxa"/>
            <w:tcBorders>
              <w:top w:val="nil"/>
              <w:left w:val="nil"/>
              <w:bottom w:val="single" w:sz="4" w:space="0" w:color="auto"/>
              <w:right w:val="single" w:sz="4" w:space="0" w:color="auto"/>
            </w:tcBorders>
            <w:shd w:val="clear" w:color="auto" w:fill="auto"/>
            <w:vAlign w:val="center"/>
            <w:hideMark/>
          </w:tcPr>
          <w:p w14:paraId="40145B7F" w14:textId="77777777" w:rsidR="00CF74FB" w:rsidRPr="00A22A1C" w:rsidRDefault="00CF74FB" w:rsidP="00AA4290">
            <w:pPr>
              <w:rPr>
                <w:color w:val="000000"/>
              </w:rPr>
            </w:pPr>
            <w:r w:rsidRPr="00A22A1C">
              <w:rPr>
                <w:color w:val="000000"/>
              </w:rPr>
              <w:t>Xin Da Spinning Technology Sdn Bhd</w:t>
            </w:r>
          </w:p>
        </w:tc>
      </w:tr>
      <w:tr w:rsidR="00CF74FB" w:rsidRPr="00A22A1C" w14:paraId="77AEF0E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EB628B6" w14:textId="77777777" w:rsidR="00CF74FB" w:rsidRPr="00A22A1C" w:rsidRDefault="00CF74FB" w:rsidP="00AA4290">
            <w:pPr>
              <w:jc w:val="center"/>
              <w:rPr>
                <w:b/>
                <w:bCs/>
                <w:color w:val="000000"/>
              </w:rPr>
            </w:pPr>
            <w:r w:rsidRPr="00A22A1C">
              <w:rPr>
                <w:b/>
                <w:bCs/>
                <w:color w:val="000000"/>
              </w:rPr>
              <w:t>41</w:t>
            </w:r>
          </w:p>
        </w:tc>
        <w:tc>
          <w:tcPr>
            <w:tcW w:w="2540" w:type="dxa"/>
            <w:tcBorders>
              <w:top w:val="nil"/>
              <w:left w:val="nil"/>
              <w:bottom w:val="single" w:sz="4" w:space="0" w:color="auto"/>
              <w:right w:val="single" w:sz="4" w:space="0" w:color="auto"/>
            </w:tcBorders>
            <w:shd w:val="clear" w:color="auto" w:fill="auto"/>
            <w:vAlign w:val="center"/>
            <w:hideMark/>
          </w:tcPr>
          <w:p w14:paraId="5D44C9D3"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32FF794C" w14:textId="77777777" w:rsidR="00CF74FB" w:rsidRPr="00A22A1C" w:rsidRDefault="00CF74FB" w:rsidP="00AA4290">
            <w:pPr>
              <w:rPr>
                <w:color w:val="000000"/>
              </w:rPr>
            </w:pPr>
            <w:r w:rsidRPr="00A22A1C">
              <w:rPr>
                <w:color w:val="000000"/>
              </w:rPr>
              <w:t>MALEZYA</w:t>
            </w:r>
          </w:p>
        </w:tc>
        <w:tc>
          <w:tcPr>
            <w:tcW w:w="5380" w:type="dxa"/>
            <w:tcBorders>
              <w:top w:val="nil"/>
              <w:left w:val="nil"/>
              <w:bottom w:val="single" w:sz="4" w:space="0" w:color="auto"/>
              <w:right w:val="single" w:sz="4" w:space="0" w:color="auto"/>
            </w:tcBorders>
            <w:shd w:val="clear" w:color="auto" w:fill="auto"/>
            <w:vAlign w:val="center"/>
            <w:hideMark/>
          </w:tcPr>
          <w:p w14:paraId="0DDD23B1" w14:textId="77777777" w:rsidR="00CF74FB" w:rsidRPr="00A22A1C" w:rsidRDefault="00CF74FB" w:rsidP="00AA4290">
            <w:pPr>
              <w:rPr>
                <w:color w:val="000000"/>
              </w:rPr>
            </w:pPr>
            <w:r w:rsidRPr="00A22A1C">
              <w:rPr>
                <w:color w:val="000000"/>
              </w:rPr>
              <w:t>Recron Malaysia Sdn Bhd</w:t>
            </w:r>
          </w:p>
        </w:tc>
      </w:tr>
      <w:tr w:rsidR="00CF74FB" w:rsidRPr="00A22A1C" w14:paraId="6231870C"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D5D93B6" w14:textId="77777777" w:rsidR="00CF74FB" w:rsidRPr="00A22A1C" w:rsidRDefault="00CF74FB" w:rsidP="00AA4290">
            <w:pPr>
              <w:jc w:val="center"/>
              <w:rPr>
                <w:b/>
                <w:bCs/>
                <w:color w:val="000000"/>
              </w:rPr>
            </w:pPr>
            <w:r w:rsidRPr="00A22A1C">
              <w:rPr>
                <w:b/>
                <w:bCs/>
                <w:color w:val="000000"/>
              </w:rPr>
              <w:t>42</w:t>
            </w:r>
          </w:p>
        </w:tc>
        <w:tc>
          <w:tcPr>
            <w:tcW w:w="2540" w:type="dxa"/>
            <w:tcBorders>
              <w:top w:val="nil"/>
              <w:left w:val="nil"/>
              <w:bottom w:val="single" w:sz="4" w:space="0" w:color="auto"/>
              <w:right w:val="single" w:sz="4" w:space="0" w:color="auto"/>
            </w:tcBorders>
            <w:shd w:val="clear" w:color="auto" w:fill="auto"/>
            <w:vAlign w:val="center"/>
            <w:hideMark/>
          </w:tcPr>
          <w:p w14:paraId="59F857E6"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275107E5" w14:textId="77777777" w:rsidR="00CF74FB" w:rsidRPr="00A22A1C" w:rsidRDefault="00CF74FB" w:rsidP="00AA4290">
            <w:pPr>
              <w:rPr>
                <w:color w:val="000000"/>
              </w:rPr>
            </w:pPr>
            <w:r w:rsidRPr="00A22A1C">
              <w:rPr>
                <w:color w:val="000000"/>
              </w:rPr>
              <w:t>TAYVAN</w:t>
            </w:r>
          </w:p>
        </w:tc>
        <w:tc>
          <w:tcPr>
            <w:tcW w:w="5380" w:type="dxa"/>
            <w:tcBorders>
              <w:top w:val="nil"/>
              <w:left w:val="nil"/>
              <w:bottom w:val="single" w:sz="4" w:space="0" w:color="auto"/>
              <w:right w:val="single" w:sz="4" w:space="0" w:color="auto"/>
            </w:tcBorders>
            <w:shd w:val="clear" w:color="auto" w:fill="auto"/>
            <w:vAlign w:val="center"/>
            <w:hideMark/>
          </w:tcPr>
          <w:p w14:paraId="6AA8A0E6" w14:textId="77777777" w:rsidR="00CF74FB" w:rsidRPr="00A22A1C" w:rsidRDefault="00CF74FB" w:rsidP="00AA4290">
            <w:pPr>
              <w:rPr>
                <w:color w:val="000000"/>
              </w:rPr>
            </w:pPr>
            <w:r w:rsidRPr="00A22A1C">
              <w:rPr>
                <w:color w:val="000000"/>
              </w:rPr>
              <w:t>Far Eastern New Century Corporation</w:t>
            </w:r>
          </w:p>
        </w:tc>
      </w:tr>
      <w:tr w:rsidR="00CF74FB" w:rsidRPr="00A22A1C" w14:paraId="077FB1DC" w14:textId="77777777" w:rsidTr="00AA4290">
        <w:trPr>
          <w:trHeight w:val="624"/>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116BBFE" w14:textId="77777777" w:rsidR="00CF74FB" w:rsidRPr="00A22A1C" w:rsidRDefault="00CF74FB" w:rsidP="00AA4290">
            <w:pPr>
              <w:jc w:val="center"/>
              <w:rPr>
                <w:b/>
                <w:bCs/>
                <w:color w:val="000000"/>
              </w:rPr>
            </w:pPr>
            <w:r w:rsidRPr="00A22A1C">
              <w:rPr>
                <w:b/>
                <w:bCs/>
                <w:color w:val="000000"/>
              </w:rPr>
              <w:t>43</w:t>
            </w:r>
          </w:p>
        </w:tc>
        <w:tc>
          <w:tcPr>
            <w:tcW w:w="2540" w:type="dxa"/>
            <w:tcBorders>
              <w:top w:val="nil"/>
              <w:left w:val="nil"/>
              <w:bottom w:val="single" w:sz="4" w:space="0" w:color="auto"/>
              <w:right w:val="single" w:sz="4" w:space="0" w:color="auto"/>
            </w:tcBorders>
            <w:shd w:val="clear" w:color="auto" w:fill="auto"/>
            <w:vAlign w:val="center"/>
            <w:hideMark/>
          </w:tcPr>
          <w:p w14:paraId="0036B095"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4D20E52C"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0204A6CD" w14:textId="77777777" w:rsidR="00CF74FB" w:rsidRPr="00A22A1C" w:rsidRDefault="00CF74FB" w:rsidP="00AA4290">
            <w:pPr>
              <w:rPr>
                <w:color w:val="000000"/>
              </w:rPr>
            </w:pPr>
            <w:r w:rsidRPr="00A22A1C">
              <w:rPr>
                <w:color w:val="000000"/>
              </w:rPr>
              <w:t>EGYPTIAN COMPANY FOR PRODUCING AND MANUFACTURINGFIBER (EGYFIBER)</w:t>
            </w:r>
          </w:p>
        </w:tc>
      </w:tr>
      <w:tr w:rsidR="00CF74FB" w:rsidRPr="00A22A1C" w14:paraId="20F27176"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8D6FEEB" w14:textId="77777777" w:rsidR="00CF74FB" w:rsidRPr="00A22A1C" w:rsidRDefault="00CF74FB" w:rsidP="00AA4290">
            <w:pPr>
              <w:jc w:val="center"/>
              <w:rPr>
                <w:b/>
                <w:bCs/>
                <w:color w:val="000000"/>
              </w:rPr>
            </w:pPr>
            <w:r w:rsidRPr="00A22A1C">
              <w:rPr>
                <w:b/>
                <w:bCs/>
                <w:color w:val="000000"/>
              </w:rPr>
              <w:t>44</w:t>
            </w:r>
          </w:p>
        </w:tc>
        <w:tc>
          <w:tcPr>
            <w:tcW w:w="2540" w:type="dxa"/>
            <w:tcBorders>
              <w:top w:val="nil"/>
              <w:left w:val="nil"/>
              <w:bottom w:val="single" w:sz="4" w:space="0" w:color="auto"/>
              <w:right w:val="single" w:sz="4" w:space="0" w:color="auto"/>
            </w:tcBorders>
            <w:shd w:val="clear" w:color="auto" w:fill="auto"/>
            <w:vAlign w:val="center"/>
            <w:hideMark/>
          </w:tcPr>
          <w:p w14:paraId="7AFE5E77"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0B7AFBBC"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0818228F" w14:textId="77777777" w:rsidR="00CF74FB" w:rsidRPr="00A22A1C" w:rsidRDefault="00CF74FB" w:rsidP="00AA4290">
            <w:pPr>
              <w:rPr>
                <w:color w:val="000000"/>
              </w:rPr>
            </w:pPr>
            <w:r w:rsidRPr="00A22A1C">
              <w:rPr>
                <w:color w:val="000000"/>
              </w:rPr>
              <w:t>Arab Development Company</w:t>
            </w:r>
          </w:p>
        </w:tc>
      </w:tr>
      <w:tr w:rsidR="00CF74FB" w:rsidRPr="00A22A1C" w14:paraId="6471825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FF78779" w14:textId="77777777" w:rsidR="00CF74FB" w:rsidRPr="00A22A1C" w:rsidRDefault="00CF74FB" w:rsidP="00AA4290">
            <w:pPr>
              <w:jc w:val="center"/>
              <w:rPr>
                <w:b/>
                <w:bCs/>
                <w:color w:val="000000"/>
              </w:rPr>
            </w:pPr>
            <w:r w:rsidRPr="00A22A1C">
              <w:rPr>
                <w:b/>
                <w:bCs/>
                <w:color w:val="000000"/>
              </w:rPr>
              <w:t>45</w:t>
            </w:r>
          </w:p>
        </w:tc>
        <w:tc>
          <w:tcPr>
            <w:tcW w:w="2540" w:type="dxa"/>
            <w:tcBorders>
              <w:top w:val="nil"/>
              <w:left w:val="nil"/>
              <w:bottom w:val="single" w:sz="4" w:space="0" w:color="auto"/>
              <w:right w:val="single" w:sz="4" w:space="0" w:color="auto"/>
            </w:tcBorders>
            <w:shd w:val="clear" w:color="auto" w:fill="auto"/>
            <w:vAlign w:val="center"/>
            <w:hideMark/>
          </w:tcPr>
          <w:p w14:paraId="2614EB00"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0B8821C4"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0084099D" w14:textId="77777777" w:rsidR="00CF74FB" w:rsidRPr="00A22A1C" w:rsidRDefault="00CF74FB" w:rsidP="00AA4290">
            <w:pPr>
              <w:rPr>
                <w:color w:val="000000"/>
              </w:rPr>
            </w:pPr>
            <w:r w:rsidRPr="00A22A1C">
              <w:rPr>
                <w:color w:val="000000"/>
              </w:rPr>
              <w:t>CSA Textile</w:t>
            </w:r>
          </w:p>
        </w:tc>
      </w:tr>
      <w:tr w:rsidR="00CF74FB" w:rsidRPr="00A22A1C" w14:paraId="59E712C0"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1A2D159" w14:textId="77777777" w:rsidR="00CF74FB" w:rsidRPr="00A22A1C" w:rsidRDefault="00CF74FB" w:rsidP="00AA4290">
            <w:pPr>
              <w:jc w:val="center"/>
              <w:rPr>
                <w:b/>
                <w:bCs/>
                <w:color w:val="000000"/>
              </w:rPr>
            </w:pPr>
            <w:r w:rsidRPr="00A22A1C">
              <w:rPr>
                <w:b/>
                <w:bCs/>
                <w:color w:val="000000"/>
              </w:rPr>
              <w:t>46</w:t>
            </w:r>
          </w:p>
        </w:tc>
        <w:tc>
          <w:tcPr>
            <w:tcW w:w="2540" w:type="dxa"/>
            <w:tcBorders>
              <w:top w:val="nil"/>
              <w:left w:val="nil"/>
              <w:bottom w:val="single" w:sz="4" w:space="0" w:color="auto"/>
              <w:right w:val="single" w:sz="4" w:space="0" w:color="auto"/>
            </w:tcBorders>
            <w:shd w:val="clear" w:color="auto" w:fill="auto"/>
            <w:vAlign w:val="center"/>
            <w:hideMark/>
          </w:tcPr>
          <w:p w14:paraId="0E46250B"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3407C514"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29205EF1" w14:textId="77777777" w:rsidR="00CF74FB" w:rsidRPr="00A22A1C" w:rsidRDefault="00CF74FB" w:rsidP="00AA4290">
            <w:pPr>
              <w:rPr>
                <w:color w:val="000000"/>
              </w:rPr>
            </w:pPr>
            <w:r w:rsidRPr="00A22A1C">
              <w:rPr>
                <w:color w:val="000000"/>
              </w:rPr>
              <w:t>Pharaohs for Carpet and Rugs and Polyster Staple Fiber</w:t>
            </w:r>
          </w:p>
        </w:tc>
      </w:tr>
      <w:tr w:rsidR="00CF74FB" w:rsidRPr="00A22A1C" w14:paraId="07267DDF"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0C7295E" w14:textId="77777777" w:rsidR="00CF74FB" w:rsidRPr="00A22A1C" w:rsidRDefault="00CF74FB" w:rsidP="00AA4290">
            <w:pPr>
              <w:jc w:val="center"/>
              <w:rPr>
                <w:b/>
                <w:bCs/>
                <w:color w:val="000000"/>
              </w:rPr>
            </w:pPr>
            <w:r w:rsidRPr="00A22A1C">
              <w:rPr>
                <w:b/>
                <w:bCs/>
                <w:color w:val="000000"/>
              </w:rPr>
              <w:t>47</w:t>
            </w:r>
          </w:p>
        </w:tc>
        <w:tc>
          <w:tcPr>
            <w:tcW w:w="2540" w:type="dxa"/>
            <w:tcBorders>
              <w:top w:val="nil"/>
              <w:left w:val="nil"/>
              <w:bottom w:val="single" w:sz="4" w:space="0" w:color="auto"/>
              <w:right w:val="single" w:sz="4" w:space="0" w:color="auto"/>
            </w:tcBorders>
            <w:shd w:val="clear" w:color="auto" w:fill="auto"/>
            <w:vAlign w:val="center"/>
            <w:hideMark/>
          </w:tcPr>
          <w:p w14:paraId="438AB7EA"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3BBE71C3"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141F12F2" w14:textId="77777777" w:rsidR="00CF74FB" w:rsidRPr="00A22A1C" w:rsidRDefault="00CF74FB" w:rsidP="00AA4290">
            <w:pPr>
              <w:rPr>
                <w:color w:val="000000"/>
              </w:rPr>
            </w:pPr>
            <w:r w:rsidRPr="00A22A1C">
              <w:rPr>
                <w:color w:val="000000"/>
              </w:rPr>
              <w:t>Suez Polyester Co.</w:t>
            </w:r>
          </w:p>
        </w:tc>
      </w:tr>
      <w:tr w:rsidR="00CF74FB" w:rsidRPr="00A22A1C" w14:paraId="4E38E5FB"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AB79113" w14:textId="77777777" w:rsidR="00CF74FB" w:rsidRPr="00A22A1C" w:rsidRDefault="00CF74FB" w:rsidP="00AA4290">
            <w:pPr>
              <w:jc w:val="center"/>
              <w:rPr>
                <w:b/>
                <w:bCs/>
                <w:color w:val="000000"/>
              </w:rPr>
            </w:pPr>
            <w:r w:rsidRPr="00A22A1C">
              <w:rPr>
                <w:b/>
                <w:bCs/>
                <w:color w:val="000000"/>
              </w:rPr>
              <w:t>48</w:t>
            </w:r>
          </w:p>
        </w:tc>
        <w:tc>
          <w:tcPr>
            <w:tcW w:w="2540" w:type="dxa"/>
            <w:tcBorders>
              <w:top w:val="nil"/>
              <w:left w:val="nil"/>
              <w:bottom w:val="single" w:sz="4" w:space="0" w:color="auto"/>
              <w:right w:val="single" w:sz="4" w:space="0" w:color="auto"/>
            </w:tcBorders>
            <w:shd w:val="clear" w:color="auto" w:fill="auto"/>
            <w:vAlign w:val="center"/>
            <w:hideMark/>
          </w:tcPr>
          <w:p w14:paraId="1F458788"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496D2906"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7BCBA2FE" w14:textId="77777777" w:rsidR="00CF74FB" w:rsidRPr="00A22A1C" w:rsidRDefault="00CF74FB" w:rsidP="00AA4290">
            <w:pPr>
              <w:rPr>
                <w:color w:val="000000"/>
              </w:rPr>
            </w:pPr>
            <w:r w:rsidRPr="00A22A1C">
              <w:rPr>
                <w:color w:val="000000"/>
              </w:rPr>
              <w:t>EL NEGM FOR PLASTIC IMPORT &amp; EXPORT</w:t>
            </w:r>
          </w:p>
        </w:tc>
      </w:tr>
      <w:tr w:rsidR="00CF74FB" w:rsidRPr="00A22A1C" w14:paraId="58609CDD" w14:textId="77777777" w:rsidTr="00AA4290">
        <w:trPr>
          <w:trHeight w:val="31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7DBA3D3" w14:textId="77777777" w:rsidR="00CF74FB" w:rsidRPr="00A22A1C" w:rsidRDefault="00CF74FB" w:rsidP="00AA4290">
            <w:pPr>
              <w:jc w:val="center"/>
              <w:rPr>
                <w:b/>
                <w:bCs/>
                <w:color w:val="000000"/>
              </w:rPr>
            </w:pPr>
            <w:r w:rsidRPr="00A22A1C">
              <w:rPr>
                <w:b/>
                <w:bCs/>
                <w:color w:val="000000"/>
              </w:rPr>
              <w:t>49</w:t>
            </w:r>
          </w:p>
        </w:tc>
        <w:tc>
          <w:tcPr>
            <w:tcW w:w="2540" w:type="dxa"/>
            <w:tcBorders>
              <w:top w:val="nil"/>
              <w:left w:val="nil"/>
              <w:bottom w:val="single" w:sz="4" w:space="0" w:color="auto"/>
              <w:right w:val="single" w:sz="4" w:space="0" w:color="auto"/>
            </w:tcBorders>
            <w:shd w:val="clear" w:color="auto" w:fill="auto"/>
            <w:vAlign w:val="center"/>
            <w:hideMark/>
          </w:tcPr>
          <w:p w14:paraId="4028C718" w14:textId="77777777" w:rsidR="00CF74FB" w:rsidRPr="00A22A1C" w:rsidRDefault="00CF74FB" w:rsidP="00AA4290">
            <w:pPr>
              <w:rPr>
                <w:color w:val="000000"/>
              </w:rPr>
            </w:pPr>
            <w:r w:rsidRPr="00A22A1C">
              <w:rPr>
                <w:color w:val="000000"/>
              </w:rPr>
              <w:t>İHRACATÇI-YURTDIŞI ÜRETİCİ</w:t>
            </w:r>
          </w:p>
        </w:tc>
        <w:tc>
          <w:tcPr>
            <w:tcW w:w="1720" w:type="dxa"/>
            <w:tcBorders>
              <w:top w:val="nil"/>
              <w:left w:val="nil"/>
              <w:bottom w:val="single" w:sz="4" w:space="0" w:color="auto"/>
              <w:right w:val="single" w:sz="4" w:space="0" w:color="auto"/>
            </w:tcBorders>
            <w:shd w:val="clear" w:color="auto" w:fill="auto"/>
            <w:vAlign w:val="center"/>
            <w:hideMark/>
          </w:tcPr>
          <w:p w14:paraId="776ABDDB" w14:textId="77777777" w:rsidR="00CF74FB" w:rsidRPr="00A22A1C" w:rsidRDefault="00CF74FB" w:rsidP="00AA4290">
            <w:pPr>
              <w:rPr>
                <w:color w:val="000000"/>
              </w:rPr>
            </w:pPr>
            <w:r w:rsidRPr="00A22A1C">
              <w:rPr>
                <w:color w:val="000000"/>
              </w:rPr>
              <w:t>MISIR</w:t>
            </w:r>
          </w:p>
        </w:tc>
        <w:tc>
          <w:tcPr>
            <w:tcW w:w="5380" w:type="dxa"/>
            <w:tcBorders>
              <w:top w:val="nil"/>
              <w:left w:val="nil"/>
              <w:bottom w:val="single" w:sz="4" w:space="0" w:color="auto"/>
              <w:right w:val="single" w:sz="4" w:space="0" w:color="auto"/>
            </w:tcBorders>
            <w:shd w:val="clear" w:color="auto" w:fill="auto"/>
            <w:vAlign w:val="center"/>
            <w:hideMark/>
          </w:tcPr>
          <w:p w14:paraId="5502681A" w14:textId="77777777" w:rsidR="00CF74FB" w:rsidRPr="00A22A1C" w:rsidRDefault="00CF74FB" w:rsidP="00AA4290">
            <w:pPr>
              <w:rPr>
                <w:color w:val="000000"/>
              </w:rPr>
            </w:pPr>
            <w:r w:rsidRPr="00A22A1C">
              <w:rPr>
                <w:color w:val="000000"/>
              </w:rPr>
              <w:t>MISR Spinning Weaving Co.</w:t>
            </w:r>
          </w:p>
        </w:tc>
      </w:tr>
    </w:tbl>
    <w:p w14:paraId="0D6EA7F3" w14:textId="77777777" w:rsidR="00CF74FB" w:rsidRPr="00A22A1C" w:rsidRDefault="00CF74FB" w:rsidP="00CF74FB">
      <w:pPr>
        <w:pStyle w:val="Balk2"/>
        <w:jc w:val="left"/>
        <w:rPr>
          <w:sz w:val="24"/>
        </w:rPr>
      </w:pPr>
    </w:p>
    <w:p w14:paraId="692DCAB3" w14:textId="77777777" w:rsidR="00CF74FB" w:rsidRPr="00A22A1C" w:rsidRDefault="00CF74FB" w:rsidP="00CF74FB"/>
    <w:p w14:paraId="1CC6226D" w14:textId="77777777" w:rsidR="00CF74FB" w:rsidRPr="00A22A1C" w:rsidRDefault="00CF74FB" w:rsidP="00CF74FB"/>
    <w:p w14:paraId="78236A90" w14:textId="77777777" w:rsidR="00CF74FB" w:rsidRPr="00A22A1C" w:rsidRDefault="00CF74FB" w:rsidP="00CF74FB"/>
    <w:p w14:paraId="01BC14A5" w14:textId="77777777" w:rsidR="00CF74FB" w:rsidRPr="00A22A1C" w:rsidRDefault="00CF74FB" w:rsidP="00CF74FB">
      <w:pPr>
        <w:pStyle w:val="Balk2"/>
        <w:jc w:val="left"/>
        <w:rPr>
          <w:sz w:val="24"/>
        </w:rPr>
      </w:pPr>
      <w:bookmarkStart w:id="397" w:name="_Toc46327612"/>
      <w:bookmarkStart w:id="398" w:name="_Toc63174038"/>
      <w:bookmarkStart w:id="399" w:name="_Toc72246022"/>
      <w:r w:rsidRPr="00A22A1C">
        <w:rPr>
          <w:sz w:val="24"/>
        </w:rPr>
        <w:t>Ek-2: Soruşturma Konusu Ürünler ve Uygulanan Gümrük Vergileri</w:t>
      </w:r>
      <w:bookmarkEnd w:id="396"/>
      <w:bookmarkEnd w:id="397"/>
      <w:bookmarkEnd w:id="398"/>
      <w:bookmarkEnd w:id="399"/>
    </w:p>
    <w:p w14:paraId="2770BB03" w14:textId="77777777" w:rsidR="00CF74FB" w:rsidRPr="00A22A1C" w:rsidRDefault="00CF74FB" w:rsidP="00CF74FB"/>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0"/>
        <w:gridCol w:w="1580"/>
        <w:gridCol w:w="697"/>
        <w:gridCol w:w="908"/>
        <w:gridCol w:w="847"/>
        <w:gridCol w:w="926"/>
        <w:gridCol w:w="759"/>
        <w:gridCol w:w="843"/>
        <w:gridCol w:w="696"/>
        <w:gridCol w:w="706"/>
      </w:tblGrid>
      <w:tr w:rsidR="00CF74FB" w:rsidRPr="00A22A1C" w14:paraId="2473DFB8" w14:textId="77777777" w:rsidTr="00AA4290">
        <w:trPr>
          <w:trHeight w:val="397"/>
          <w:tblHeader/>
          <w:jc w:val="center"/>
        </w:trPr>
        <w:tc>
          <w:tcPr>
            <w:tcW w:w="1006" w:type="pct"/>
            <w:vMerge w:val="restart"/>
            <w:shd w:val="clear" w:color="auto" w:fill="auto"/>
            <w:vAlign w:val="center"/>
            <w:hideMark/>
          </w:tcPr>
          <w:p w14:paraId="2AC316FE" w14:textId="77777777" w:rsidR="00CF74FB" w:rsidRPr="00A22A1C" w:rsidRDefault="00CF74FB" w:rsidP="00AA4290">
            <w:pPr>
              <w:jc w:val="center"/>
              <w:rPr>
                <w:b/>
                <w:bCs/>
              </w:rPr>
            </w:pPr>
            <w:r w:rsidRPr="00A22A1C">
              <w:rPr>
                <w:b/>
                <w:bCs/>
                <w:szCs w:val="22"/>
              </w:rPr>
              <w:t>GTİP</w:t>
            </w:r>
          </w:p>
        </w:tc>
        <w:tc>
          <w:tcPr>
            <w:tcW w:w="598" w:type="pct"/>
            <w:vMerge w:val="restart"/>
            <w:shd w:val="clear" w:color="auto" w:fill="auto"/>
            <w:vAlign w:val="center"/>
            <w:hideMark/>
          </w:tcPr>
          <w:p w14:paraId="1955E1E5" w14:textId="77777777" w:rsidR="00CF74FB" w:rsidRPr="00A22A1C" w:rsidRDefault="00CF74FB" w:rsidP="00AA4290">
            <w:pPr>
              <w:jc w:val="center"/>
              <w:rPr>
                <w:b/>
                <w:bCs/>
              </w:rPr>
            </w:pPr>
            <w:r w:rsidRPr="00A22A1C">
              <w:rPr>
                <w:b/>
                <w:bCs/>
                <w:szCs w:val="22"/>
              </w:rPr>
              <w:t>Eşya Tanımı</w:t>
            </w:r>
          </w:p>
        </w:tc>
        <w:tc>
          <w:tcPr>
            <w:tcW w:w="3396" w:type="pct"/>
            <w:gridSpan w:val="8"/>
            <w:vAlign w:val="center"/>
          </w:tcPr>
          <w:p w14:paraId="0EC7DCF2" w14:textId="77777777" w:rsidR="00CF74FB" w:rsidRPr="00A22A1C" w:rsidRDefault="00CF74FB" w:rsidP="00AA4290">
            <w:pPr>
              <w:jc w:val="center"/>
              <w:rPr>
                <w:b/>
                <w:bCs/>
              </w:rPr>
            </w:pPr>
            <w:r w:rsidRPr="00A22A1C">
              <w:rPr>
                <w:b/>
                <w:bCs/>
                <w:szCs w:val="22"/>
              </w:rPr>
              <w:t>GÜMRÜK VERGİSİ (%)</w:t>
            </w:r>
          </w:p>
        </w:tc>
      </w:tr>
      <w:tr w:rsidR="00CF74FB" w:rsidRPr="00A22A1C" w14:paraId="2990E00B" w14:textId="77777777" w:rsidTr="00AA4290">
        <w:trPr>
          <w:trHeight w:val="397"/>
          <w:tblHeader/>
          <w:jc w:val="center"/>
        </w:trPr>
        <w:tc>
          <w:tcPr>
            <w:tcW w:w="1006" w:type="pct"/>
            <w:vMerge/>
            <w:vAlign w:val="center"/>
            <w:hideMark/>
          </w:tcPr>
          <w:p w14:paraId="0C5A6B57" w14:textId="77777777" w:rsidR="00CF74FB" w:rsidRPr="00A22A1C" w:rsidRDefault="00CF74FB" w:rsidP="00AA4290">
            <w:pPr>
              <w:jc w:val="center"/>
              <w:rPr>
                <w:b/>
                <w:bCs/>
              </w:rPr>
            </w:pPr>
          </w:p>
        </w:tc>
        <w:tc>
          <w:tcPr>
            <w:tcW w:w="598" w:type="pct"/>
            <w:vMerge/>
            <w:vAlign w:val="center"/>
            <w:hideMark/>
          </w:tcPr>
          <w:p w14:paraId="03D4A5C0" w14:textId="77777777" w:rsidR="00CF74FB" w:rsidRPr="00A22A1C" w:rsidRDefault="00CF74FB" w:rsidP="00AA4290">
            <w:pPr>
              <w:jc w:val="center"/>
              <w:rPr>
                <w:b/>
                <w:bCs/>
              </w:rPr>
            </w:pPr>
          </w:p>
        </w:tc>
        <w:tc>
          <w:tcPr>
            <w:tcW w:w="374" w:type="pct"/>
            <w:vAlign w:val="center"/>
          </w:tcPr>
          <w:p w14:paraId="0FE7729F" w14:textId="77777777" w:rsidR="00CF74FB" w:rsidRPr="00A22A1C" w:rsidRDefault="00CF74FB" w:rsidP="00AA4290">
            <w:pPr>
              <w:jc w:val="center"/>
              <w:rPr>
                <w:b/>
                <w:bCs/>
              </w:rPr>
            </w:pPr>
            <w:r w:rsidRPr="00A22A1C">
              <w:rPr>
                <w:b/>
                <w:bCs/>
                <w:szCs w:val="22"/>
              </w:rPr>
              <w:t>KDV (%)</w:t>
            </w:r>
          </w:p>
        </w:tc>
        <w:tc>
          <w:tcPr>
            <w:tcW w:w="480" w:type="pct"/>
            <w:shd w:val="clear" w:color="auto" w:fill="auto"/>
            <w:vAlign w:val="center"/>
            <w:hideMark/>
          </w:tcPr>
          <w:p w14:paraId="3D24F642" w14:textId="77AEF58C" w:rsidR="00CF74FB" w:rsidRPr="00A22A1C" w:rsidRDefault="00CF74FB" w:rsidP="00AA4290">
            <w:pPr>
              <w:jc w:val="center"/>
              <w:rPr>
                <w:b/>
                <w:bCs/>
              </w:rPr>
            </w:pPr>
            <w:r w:rsidRPr="00A22A1C">
              <w:rPr>
                <w:b/>
                <w:bCs/>
                <w:szCs w:val="22"/>
              </w:rPr>
              <w:t xml:space="preserve">AB EFTA STA </w:t>
            </w:r>
          </w:p>
        </w:tc>
        <w:tc>
          <w:tcPr>
            <w:tcW w:w="449" w:type="pct"/>
            <w:vAlign w:val="center"/>
          </w:tcPr>
          <w:p w14:paraId="4E081A2B" w14:textId="77777777" w:rsidR="00CF74FB" w:rsidRPr="00A22A1C" w:rsidRDefault="00CF74FB" w:rsidP="00AA4290">
            <w:pPr>
              <w:jc w:val="center"/>
              <w:rPr>
                <w:b/>
                <w:bCs/>
              </w:rPr>
            </w:pPr>
            <w:r w:rsidRPr="00A22A1C">
              <w:rPr>
                <w:b/>
                <w:bCs/>
                <w:szCs w:val="22"/>
              </w:rPr>
              <w:t>KORE</w:t>
            </w:r>
          </w:p>
        </w:tc>
        <w:tc>
          <w:tcPr>
            <w:tcW w:w="490" w:type="pct"/>
            <w:shd w:val="clear" w:color="auto" w:fill="auto"/>
            <w:vAlign w:val="center"/>
            <w:hideMark/>
          </w:tcPr>
          <w:p w14:paraId="27E0B572" w14:textId="77777777" w:rsidR="00CF74FB" w:rsidRPr="00A22A1C" w:rsidRDefault="00CF74FB" w:rsidP="00AA4290">
            <w:pPr>
              <w:jc w:val="center"/>
              <w:rPr>
                <w:b/>
                <w:bCs/>
              </w:rPr>
            </w:pPr>
            <w:r w:rsidRPr="00A22A1C">
              <w:rPr>
                <w:b/>
                <w:bCs/>
                <w:szCs w:val="22"/>
              </w:rPr>
              <w:t>MLZY</w:t>
            </w:r>
          </w:p>
        </w:tc>
        <w:tc>
          <w:tcPr>
            <w:tcW w:w="405" w:type="pct"/>
            <w:shd w:val="clear" w:color="auto" w:fill="auto"/>
            <w:vAlign w:val="center"/>
          </w:tcPr>
          <w:p w14:paraId="729D9760" w14:textId="77777777" w:rsidR="00CF74FB" w:rsidRPr="00A22A1C" w:rsidRDefault="00CF74FB" w:rsidP="00AA4290">
            <w:pPr>
              <w:jc w:val="center"/>
              <w:rPr>
                <w:b/>
                <w:bCs/>
              </w:rPr>
            </w:pPr>
            <w:r w:rsidRPr="00A22A1C">
              <w:rPr>
                <w:b/>
                <w:bCs/>
                <w:szCs w:val="22"/>
              </w:rPr>
              <w:t>SİNG</w:t>
            </w:r>
          </w:p>
        </w:tc>
        <w:tc>
          <w:tcPr>
            <w:tcW w:w="447" w:type="pct"/>
            <w:shd w:val="clear" w:color="auto" w:fill="auto"/>
            <w:vAlign w:val="center"/>
          </w:tcPr>
          <w:p w14:paraId="22C52A39" w14:textId="77777777" w:rsidR="00CF74FB" w:rsidRPr="00A22A1C" w:rsidRDefault="00CF74FB" w:rsidP="00AA4290">
            <w:pPr>
              <w:jc w:val="center"/>
              <w:rPr>
                <w:b/>
                <w:bCs/>
              </w:rPr>
            </w:pPr>
            <w:r w:rsidRPr="00A22A1C">
              <w:rPr>
                <w:b/>
                <w:bCs/>
                <w:szCs w:val="22"/>
              </w:rPr>
              <w:t>EAGÜ</w:t>
            </w:r>
          </w:p>
        </w:tc>
        <w:tc>
          <w:tcPr>
            <w:tcW w:w="373" w:type="pct"/>
            <w:shd w:val="clear" w:color="auto" w:fill="auto"/>
            <w:vAlign w:val="center"/>
          </w:tcPr>
          <w:p w14:paraId="00F1995D" w14:textId="77777777" w:rsidR="00CF74FB" w:rsidRPr="00A22A1C" w:rsidRDefault="00CF74FB" w:rsidP="00AA4290">
            <w:pPr>
              <w:jc w:val="center"/>
              <w:rPr>
                <w:b/>
                <w:bCs/>
              </w:rPr>
            </w:pPr>
            <w:r w:rsidRPr="00A22A1C">
              <w:rPr>
                <w:b/>
                <w:bCs/>
                <w:szCs w:val="22"/>
              </w:rPr>
              <w:t>GYÜ</w:t>
            </w:r>
          </w:p>
        </w:tc>
        <w:tc>
          <w:tcPr>
            <w:tcW w:w="378" w:type="pct"/>
            <w:vAlign w:val="center"/>
          </w:tcPr>
          <w:p w14:paraId="4F95314B" w14:textId="77777777" w:rsidR="00CF74FB" w:rsidRPr="00A22A1C" w:rsidRDefault="00CF74FB" w:rsidP="00AA4290">
            <w:pPr>
              <w:jc w:val="center"/>
              <w:rPr>
                <w:b/>
                <w:bCs/>
              </w:rPr>
            </w:pPr>
            <w:r w:rsidRPr="00A22A1C">
              <w:rPr>
                <w:b/>
                <w:bCs/>
                <w:szCs w:val="22"/>
              </w:rPr>
              <w:t>DÜ</w:t>
            </w:r>
          </w:p>
        </w:tc>
      </w:tr>
      <w:tr w:rsidR="00CF74FB" w:rsidRPr="00A22A1C" w14:paraId="6657A2CD" w14:textId="77777777" w:rsidTr="00AA4290">
        <w:trPr>
          <w:trHeight w:val="397"/>
          <w:tblHeader/>
          <w:jc w:val="center"/>
        </w:trPr>
        <w:tc>
          <w:tcPr>
            <w:tcW w:w="1006" w:type="pct"/>
            <w:vAlign w:val="center"/>
          </w:tcPr>
          <w:p w14:paraId="35EFC41D" w14:textId="77777777" w:rsidR="00CF74FB" w:rsidRPr="00A22A1C" w:rsidRDefault="00CF74FB" w:rsidP="00AA4290">
            <w:pPr>
              <w:jc w:val="center"/>
              <w:rPr>
                <w:bCs/>
              </w:rPr>
            </w:pPr>
            <w:r w:rsidRPr="00A22A1C">
              <w:rPr>
                <w:szCs w:val="22"/>
              </w:rPr>
              <w:t>5503.20.00.00.00</w:t>
            </w:r>
          </w:p>
        </w:tc>
        <w:tc>
          <w:tcPr>
            <w:tcW w:w="598" w:type="pct"/>
            <w:vAlign w:val="center"/>
          </w:tcPr>
          <w:p w14:paraId="4A435644" w14:textId="77777777" w:rsidR="00CF74FB" w:rsidRPr="00A22A1C" w:rsidRDefault="00CF74FB" w:rsidP="00AA4290">
            <w:pPr>
              <w:jc w:val="center"/>
              <w:rPr>
                <w:b/>
                <w:bCs/>
              </w:rPr>
            </w:pPr>
            <w:r w:rsidRPr="00A22A1C">
              <w:rPr>
                <w:szCs w:val="22"/>
              </w:rPr>
              <w:t>Poliesterlerden</w:t>
            </w:r>
          </w:p>
        </w:tc>
        <w:tc>
          <w:tcPr>
            <w:tcW w:w="374" w:type="pct"/>
            <w:vAlign w:val="center"/>
          </w:tcPr>
          <w:p w14:paraId="14513E5B" w14:textId="77777777" w:rsidR="00CF74FB" w:rsidRPr="00A22A1C" w:rsidRDefault="00CF74FB" w:rsidP="00AA4290">
            <w:pPr>
              <w:jc w:val="center"/>
              <w:rPr>
                <w:bCs/>
              </w:rPr>
            </w:pPr>
            <w:r w:rsidRPr="00A22A1C">
              <w:rPr>
                <w:bCs/>
                <w:szCs w:val="22"/>
              </w:rPr>
              <w:t>8</w:t>
            </w:r>
          </w:p>
        </w:tc>
        <w:tc>
          <w:tcPr>
            <w:tcW w:w="480" w:type="pct"/>
            <w:shd w:val="clear" w:color="auto" w:fill="auto"/>
            <w:vAlign w:val="center"/>
          </w:tcPr>
          <w:p w14:paraId="0BD1DFC2" w14:textId="77777777" w:rsidR="00CF74FB" w:rsidRPr="00A22A1C" w:rsidRDefault="00CF74FB" w:rsidP="00AA4290">
            <w:pPr>
              <w:jc w:val="center"/>
              <w:rPr>
                <w:bCs/>
              </w:rPr>
            </w:pPr>
            <w:r w:rsidRPr="00A22A1C">
              <w:rPr>
                <w:bCs/>
                <w:szCs w:val="22"/>
              </w:rPr>
              <w:t>0</w:t>
            </w:r>
          </w:p>
        </w:tc>
        <w:tc>
          <w:tcPr>
            <w:tcW w:w="449" w:type="pct"/>
            <w:vAlign w:val="center"/>
          </w:tcPr>
          <w:p w14:paraId="0D81DFE2" w14:textId="77777777" w:rsidR="00CF74FB" w:rsidRPr="00A22A1C" w:rsidRDefault="00CF74FB" w:rsidP="00AA4290">
            <w:pPr>
              <w:jc w:val="center"/>
              <w:rPr>
                <w:bCs/>
              </w:rPr>
            </w:pPr>
            <w:r w:rsidRPr="00A22A1C">
              <w:rPr>
                <w:bCs/>
                <w:szCs w:val="22"/>
              </w:rPr>
              <w:t>0</w:t>
            </w:r>
          </w:p>
        </w:tc>
        <w:tc>
          <w:tcPr>
            <w:tcW w:w="490" w:type="pct"/>
            <w:shd w:val="clear" w:color="auto" w:fill="auto"/>
            <w:vAlign w:val="center"/>
          </w:tcPr>
          <w:p w14:paraId="4A76A2BD" w14:textId="77777777" w:rsidR="00CF74FB" w:rsidRPr="00A22A1C" w:rsidRDefault="00CF74FB" w:rsidP="00AA4290">
            <w:pPr>
              <w:jc w:val="center"/>
              <w:rPr>
                <w:bCs/>
              </w:rPr>
            </w:pPr>
            <w:r w:rsidRPr="00A22A1C">
              <w:rPr>
                <w:bCs/>
                <w:szCs w:val="22"/>
              </w:rPr>
              <w:t>0</w:t>
            </w:r>
          </w:p>
        </w:tc>
        <w:tc>
          <w:tcPr>
            <w:tcW w:w="405" w:type="pct"/>
            <w:shd w:val="clear" w:color="auto" w:fill="auto"/>
            <w:vAlign w:val="center"/>
          </w:tcPr>
          <w:p w14:paraId="444E0AFF" w14:textId="77777777" w:rsidR="00CF74FB" w:rsidRPr="00A22A1C" w:rsidRDefault="00CF74FB" w:rsidP="00AA4290">
            <w:pPr>
              <w:jc w:val="center"/>
              <w:rPr>
                <w:bCs/>
              </w:rPr>
            </w:pPr>
            <w:r w:rsidRPr="00A22A1C">
              <w:rPr>
                <w:bCs/>
                <w:szCs w:val="22"/>
              </w:rPr>
              <w:t>0</w:t>
            </w:r>
          </w:p>
        </w:tc>
        <w:tc>
          <w:tcPr>
            <w:tcW w:w="447" w:type="pct"/>
            <w:shd w:val="clear" w:color="auto" w:fill="auto"/>
            <w:vAlign w:val="center"/>
          </w:tcPr>
          <w:p w14:paraId="0108A66B" w14:textId="77777777" w:rsidR="00CF74FB" w:rsidRPr="00A22A1C" w:rsidRDefault="00CF74FB" w:rsidP="00AA4290">
            <w:pPr>
              <w:jc w:val="center"/>
              <w:rPr>
                <w:bCs/>
              </w:rPr>
            </w:pPr>
            <w:r w:rsidRPr="00A22A1C">
              <w:rPr>
                <w:bCs/>
                <w:szCs w:val="22"/>
              </w:rPr>
              <w:t>0</w:t>
            </w:r>
          </w:p>
        </w:tc>
        <w:tc>
          <w:tcPr>
            <w:tcW w:w="373" w:type="pct"/>
            <w:shd w:val="clear" w:color="auto" w:fill="auto"/>
            <w:vAlign w:val="center"/>
          </w:tcPr>
          <w:p w14:paraId="43E4F8D0" w14:textId="77777777" w:rsidR="00CF74FB" w:rsidRPr="00A22A1C" w:rsidRDefault="00CF74FB" w:rsidP="00AA4290">
            <w:pPr>
              <w:jc w:val="center"/>
              <w:rPr>
                <w:bCs/>
              </w:rPr>
            </w:pPr>
            <w:r w:rsidRPr="00A22A1C">
              <w:rPr>
                <w:bCs/>
                <w:szCs w:val="22"/>
              </w:rPr>
              <w:t>3,2</w:t>
            </w:r>
          </w:p>
        </w:tc>
        <w:tc>
          <w:tcPr>
            <w:tcW w:w="378" w:type="pct"/>
            <w:vAlign w:val="center"/>
          </w:tcPr>
          <w:p w14:paraId="422A2844" w14:textId="77777777" w:rsidR="00CF74FB" w:rsidRPr="00A22A1C" w:rsidRDefault="00CF74FB" w:rsidP="00AA4290">
            <w:pPr>
              <w:jc w:val="center"/>
              <w:rPr>
                <w:b/>
                <w:bCs/>
              </w:rPr>
            </w:pPr>
            <w:r w:rsidRPr="00A22A1C">
              <w:rPr>
                <w:bCs/>
                <w:szCs w:val="22"/>
              </w:rPr>
              <w:t>4</w:t>
            </w:r>
          </w:p>
        </w:tc>
      </w:tr>
    </w:tbl>
    <w:p w14:paraId="4B0D741B" w14:textId="77777777"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AB-EFTA-STA:</w:t>
      </w:r>
      <w:r w:rsidRPr="00A22A1C">
        <w:rPr>
          <w:b w:val="0"/>
          <w:sz w:val="18"/>
          <w:szCs w:val="18"/>
        </w:rPr>
        <w:t xml:space="preserve"> AB Üyesi Ülkeler, EFTA Üyesi Ülkeler, İsrail, Makedonya, Bosna-Hersek, Fas, Filistin, Tunus, Mısır, Gürcistan,    </w:t>
      </w:r>
      <w:r>
        <w:rPr>
          <w:b w:val="0"/>
          <w:sz w:val="18"/>
          <w:szCs w:val="18"/>
        </w:rPr>
        <w:t>Arnavutluk,</w:t>
      </w:r>
      <w:r w:rsidRPr="00A22A1C">
        <w:rPr>
          <w:b w:val="0"/>
          <w:sz w:val="18"/>
          <w:szCs w:val="18"/>
        </w:rPr>
        <w:t xml:space="preserve"> Şili, Sırbistan, Karadağ, Kosova, Morityus, Moldova, Faroe</w:t>
      </w:r>
      <w:r>
        <w:rPr>
          <w:b w:val="0"/>
          <w:sz w:val="18"/>
          <w:szCs w:val="18"/>
        </w:rPr>
        <w:t xml:space="preserve"> Adaları, G.Kore</w:t>
      </w:r>
    </w:p>
    <w:p w14:paraId="5E2BFD48" w14:textId="77777777"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EAGÜ:</w:t>
      </w:r>
      <w:r w:rsidRPr="00A22A1C">
        <w:rPr>
          <w:b w:val="0"/>
          <w:sz w:val="18"/>
          <w:szCs w:val="18"/>
        </w:rPr>
        <w:t xml:space="preserve"> En Az Gelişmiş Ülkeler</w:t>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p>
    <w:p w14:paraId="58A0AC50" w14:textId="77777777"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GYÜ:</w:t>
      </w:r>
      <w:r w:rsidRPr="00A22A1C">
        <w:rPr>
          <w:b w:val="0"/>
          <w:sz w:val="18"/>
          <w:szCs w:val="18"/>
        </w:rPr>
        <w:t xml:space="preserve"> Gelişme Yolundaki Ülkeler</w:t>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p>
    <w:p w14:paraId="26FF6E41" w14:textId="77777777" w:rsidR="00CF74FB" w:rsidRPr="00A22A1C" w:rsidRDefault="00CF74FB" w:rsidP="00CF74FB">
      <w:pPr>
        <w:ind w:left="90"/>
        <w:rPr>
          <w:sz w:val="18"/>
          <w:szCs w:val="18"/>
        </w:rPr>
      </w:pPr>
      <w:r w:rsidRPr="00A22A1C">
        <w:rPr>
          <w:b/>
          <w:sz w:val="18"/>
          <w:szCs w:val="18"/>
        </w:rPr>
        <w:t>D.Ü. :</w:t>
      </w:r>
      <w:r w:rsidRPr="00A22A1C">
        <w:rPr>
          <w:sz w:val="18"/>
          <w:szCs w:val="18"/>
        </w:rPr>
        <w:t xml:space="preserve"> Diğer Ülkeler</w:t>
      </w:r>
    </w:p>
    <w:p w14:paraId="30356A63" w14:textId="77777777" w:rsidR="00CF74FB" w:rsidRPr="00A22A1C" w:rsidRDefault="00CF74FB" w:rsidP="00CF74FB">
      <w:pPr>
        <w:jc w:val="both"/>
        <w:sectPr w:rsidR="00CF74FB" w:rsidRPr="00A22A1C" w:rsidSect="004547AB">
          <w:footerReference w:type="default" r:id="rId8"/>
          <w:pgSz w:w="11906" w:h="16838" w:code="9"/>
          <w:pgMar w:top="822" w:right="991" w:bottom="540" w:left="993" w:header="425" w:footer="44" w:gutter="0"/>
          <w:pgNumType w:start="1"/>
          <w:cols w:space="708"/>
          <w:docGrid w:linePitch="326"/>
        </w:sectPr>
      </w:pPr>
    </w:p>
    <w:p w14:paraId="0C3F2957" w14:textId="2E3E0766" w:rsidR="00CF74FB" w:rsidRDefault="00A04B60" w:rsidP="00CF74FB">
      <w:pPr>
        <w:pStyle w:val="Balk2"/>
        <w:jc w:val="left"/>
        <w:rPr>
          <w:sz w:val="24"/>
        </w:rPr>
      </w:pPr>
      <w:bookmarkStart w:id="400" w:name="_Toc17812988"/>
      <w:bookmarkStart w:id="401" w:name="_Toc18427497"/>
      <w:bookmarkStart w:id="402" w:name="_Toc46327613"/>
      <w:bookmarkStart w:id="403" w:name="_Toc63174039"/>
      <w:bookmarkStart w:id="404" w:name="_Toc72246023"/>
      <w:r>
        <w:rPr>
          <w:sz w:val="24"/>
        </w:rPr>
        <w:t>Ek-3</w:t>
      </w:r>
      <w:r w:rsidR="00CF74FB" w:rsidRPr="00A22A1C">
        <w:rPr>
          <w:sz w:val="24"/>
        </w:rPr>
        <w:t xml:space="preserve">: Ülkeler İtibariyle İthalat İstatistikleri </w:t>
      </w:r>
      <w:bookmarkEnd w:id="400"/>
      <w:bookmarkEnd w:id="401"/>
      <w:r w:rsidR="00CF74FB" w:rsidRPr="00A22A1C">
        <w:rPr>
          <w:sz w:val="24"/>
        </w:rPr>
        <w:t>(Miktar-</w:t>
      </w:r>
      <w:r>
        <w:rPr>
          <w:sz w:val="24"/>
        </w:rPr>
        <w:t>Birim Fiyat</w:t>
      </w:r>
      <w:r w:rsidR="00CF74FB" w:rsidRPr="00A22A1C">
        <w:rPr>
          <w:sz w:val="24"/>
        </w:rPr>
        <w:t>)</w:t>
      </w:r>
      <w:bookmarkEnd w:id="402"/>
      <w:bookmarkEnd w:id="403"/>
      <w:bookmarkEnd w:id="404"/>
    </w:p>
    <w:p w14:paraId="48F2BCD6" w14:textId="77777777" w:rsidR="00685A12" w:rsidRPr="00685A12" w:rsidRDefault="00685A12" w:rsidP="00685A12"/>
    <w:tbl>
      <w:tblPr>
        <w:tblW w:w="5000" w:type="pct"/>
        <w:tblLayout w:type="fixed"/>
        <w:tblCellMar>
          <w:left w:w="70" w:type="dxa"/>
          <w:right w:w="70" w:type="dxa"/>
        </w:tblCellMar>
        <w:tblLook w:val="04A0" w:firstRow="1" w:lastRow="0" w:firstColumn="1" w:lastColumn="0" w:noHBand="0" w:noVBand="1"/>
      </w:tblPr>
      <w:tblGrid>
        <w:gridCol w:w="2021"/>
        <w:gridCol w:w="1089"/>
        <w:gridCol w:w="1089"/>
        <w:gridCol w:w="1089"/>
        <w:gridCol w:w="1089"/>
        <w:gridCol w:w="1088"/>
        <w:gridCol w:w="1088"/>
        <w:gridCol w:w="1088"/>
        <w:gridCol w:w="909"/>
        <w:gridCol w:w="909"/>
        <w:gridCol w:w="912"/>
        <w:gridCol w:w="909"/>
        <w:gridCol w:w="912"/>
        <w:gridCol w:w="909"/>
        <w:gridCol w:w="906"/>
      </w:tblGrid>
      <w:tr w:rsidR="00685A12" w14:paraId="60E6A377" w14:textId="77777777" w:rsidTr="007B1965">
        <w:trPr>
          <w:trHeight w:val="300"/>
        </w:trPr>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91852" w14:textId="77777777" w:rsidR="00685A12" w:rsidRDefault="00685A12">
            <w:pPr>
              <w:rPr>
                <w:b/>
                <w:bCs/>
                <w:color w:val="000000"/>
                <w:sz w:val="22"/>
                <w:szCs w:val="22"/>
              </w:rPr>
            </w:pPr>
            <w:r>
              <w:rPr>
                <w:b/>
                <w:bCs/>
                <w:color w:val="000000"/>
                <w:sz w:val="22"/>
                <w:szCs w:val="22"/>
              </w:rPr>
              <w:t>Ülke Adı</w:t>
            </w:r>
          </w:p>
        </w:tc>
        <w:tc>
          <w:tcPr>
            <w:tcW w:w="2379" w:type="pct"/>
            <w:gridSpan w:val="7"/>
            <w:tcBorders>
              <w:top w:val="single" w:sz="4" w:space="0" w:color="auto"/>
              <w:left w:val="nil"/>
              <w:bottom w:val="single" w:sz="4" w:space="0" w:color="auto"/>
              <w:right w:val="single" w:sz="4" w:space="0" w:color="auto"/>
            </w:tcBorders>
            <w:shd w:val="clear" w:color="auto" w:fill="auto"/>
            <w:noWrap/>
            <w:vAlign w:val="bottom"/>
            <w:hideMark/>
          </w:tcPr>
          <w:p w14:paraId="2326D08A" w14:textId="77777777" w:rsidR="00685A12" w:rsidRDefault="00685A12">
            <w:pPr>
              <w:jc w:val="center"/>
              <w:rPr>
                <w:b/>
                <w:bCs/>
                <w:color w:val="000000"/>
                <w:sz w:val="22"/>
                <w:szCs w:val="22"/>
              </w:rPr>
            </w:pPr>
            <w:r>
              <w:rPr>
                <w:b/>
                <w:bCs/>
                <w:color w:val="000000"/>
                <w:sz w:val="22"/>
                <w:szCs w:val="22"/>
              </w:rPr>
              <w:t>Miktar (Ton)</w:t>
            </w:r>
          </w:p>
        </w:tc>
        <w:tc>
          <w:tcPr>
            <w:tcW w:w="1989" w:type="pct"/>
            <w:gridSpan w:val="7"/>
            <w:tcBorders>
              <w:top w:val="single" w:sz="4" w:space="0" w:color="auto"/>
              <w:left w:val="nil"/>
              <w:bottom w:val="single" w:sz="4" w:space="0" w:color="auto"/>
              <w:right w:val="single" w:sz="4" w:space="0" w:color="auto"/>
            </w:tcBorders>
            <w:shd w:val="clear" w:color="auto" w:fill="auto"/>
            <w:noWrap/>
            <w:vAlign w:val="bottom"/>
            <w:hideMark/>
          </w:tcPr>
          <w:p w14:paraId="231B144D" w14:textId="77777777" w:rsidR="00685A12" w:rsidRDefault="00685A12">
            <w:pPr>
              <w:jc w:val="center"/>
              <w:rPr>
                <w:b/>
                <w:bCs/>
                <w:color w:val="000000"/>
                <w:sz w:val="22"/>
                <w:szCs w:val="22"/>
              </w:rPr>
            </w:pPr>
            <w:r>
              <w:rPr>
                <w:b/>
                <w:bCs/>
                <w:color w:val="000000"/>
                <w:sz w:val="22"/>
                <w:szCs w:val="22"/>
              </w:rPr>
              <w:t>Birim Fiyat (ABD Doları/Kg)</w:t>
            </w:r>
          </w:p>
        </w:tc>
      </w:tr>
      <w:tr w:rsidR="00685A12" w14:paraId="0517C5DB"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0B19EFBD" w14:textId="77777777" w:rsidR="00685A12" w:rsidRDefault="00685A12">
            <w:pPr>
              <w:rPr>
                <w:b/>
                <w:bCs/>
                <w:color w:val="000000"/>
                <w:sz w:val="22"/>
                <w:szCs w:val="22"/>
              </w:rPr>
            </w:pPr>
            <w:r>
              <w:rPr>
                <w:b/>
                <w:bCs/>
                <w:color w:val="000000"/>
                <w:sz w:val="22"/>
                <w:szCs w:val="22"/>
              </w:rPr>
              <w:t>Yıl</w:t>
            </w:r>
          </w:p>
        </w:tc>
        <w:tc>
          <w:tcPr>
            <w:tcW w:w="340" w:type="pct"/>
            <w:tcBorders>
              <w:top w:val="nil"/>
              <w:left w:val="nil"/>
              <w:bottom w:val="single" w:sz="4" w:space="0" w:color="auto"/>
              <w:right w:val="single" w:sz="4" w:space="0" w:color="auto"/>
            </w:tcBorders>
            <w:shd w:val="clear" w:color="auto" w:fill="auto"/>
            <w:noWrap/>
            <w:vAlign w:val="bottom"/>
            <w:hideMark/>
          </w:tcPr>
          <w:p w14:paraId="7D0EE186" w14:textId="77777777" w:rsidR="00685A12" w:rsidRDefault="00685A12">
            <w:pPr>
              <w:jc w:val="center"/>
              <w:rPr>
                <w:b/>
                <w:bCs/>
                <w:color w:val="000000"/>
                <w:sz w:val="22"/>
                <w:szCs w:val="22"/>
              </w:rPr>
            </w:pPr>
            <w:r>
              <w:rPr>
                <w:b/>
                <w:bCs/>
                <w:color w:val="000000"/>
                <w:sz w:val="22"/>
                <w:szCs w:val="22"/>
              </w:rPr>
              <w:t>2015</w:t>
            </w:r>
          </w:p>
        </w:tc>
        <w:tc>
          <w:tcPr>
            <w:tcW w:w="340" w:type="pct"/>
            <w:tcBorders>
              <w:top w:val="nil"/>
              <w:left w:val="nil"/>
              <w:bottom w:val="single" w:sz="4" w:space="0" w:color="auto"/>
              <w:right w:val="single" w:sz="4" w:space="0" w:color="auto"/>
            </w:tcBorders>
            <w:shd w:val="clear" w:color="auto" w:fill="auto"/>
            <w:noWrap/>
            <w:vAlign w:val="bottom"/>
            <w:hideMark/>
          </w:tcPr>
          <w:p w14:paraId="3EEED6E7" w14:textId="77777777" w:rsidR="00685A12" w:rsidRDefault="00685A12">
            <w:pPr>
              <w:jc w:val="center"/>
              <w:rPr>
                <w:b/>
                <w:bCs/>
                <w:color w:val="000000"/>
                <w:sz w:val="22"/>
                <w:szCs w:val="22"/>
              </w:rPr>
            </w:pPr>
            <w:r>
              <w:rPr>
                <w:b/>
                <w:bCs/>
                <w:color w:val="000000"/>
                <w:sz w:val="22"/>
                <w:szCs w:val="22"/>
              </w:rPr>
              <w:t>2016</w:t>
            </w:r>
          </w:p>
        </w:tc>
        <w:tc>
          <w:tcPr>
            <w:tcW w:w="340" w:type="pct"/>
            <w:tcBorders>
              <w:top w:val="nil"/>
              <w:left w:val="nil"/>
              <w:bottom w:val="single" w:sz="4" w:space="0" w:color="auto"/>
              <w:right w:val="single" w:sz="4" w:space="0" w:color="auto"/>
            </w:tcBorders>
            <w:shd w:val="clear" w:color="auto" w:fill="auto"/>
            <w:noWrap/>
            <w:vAlign w:val="bottom"/>
            <w:hideMark/>
          </w:tcPr>
          <w:p w14:paraId="6BB73442" w14:textId="77777777" w:rsidR="00685A12" w:rsidRDefault="00685A12">
            <w:pPr>
              <w:jc w:val="center"/>
              <w:rPr>
                <w:b/>
                <w:bCs/>
                <w:color w:val="000000"/>
                <w:sz w:val="22"/>
                <w:szCs w:val="22"/>
              </w:rPr>
            </w:pPr>
            <w:r>
              <w:rPr>
                <w:b/>
                <w:bCs/>
                <w:color w:val="000000"/>
                <w:sz w:val="22"/>
                <w:szCs w:val="22"/>
              </w:rPr>
              <w:t>2017</w:t>
            </w:r>
          </w:p>
        </w:tc>
        <w:tc>
          <w:tcPr>
            <w:tcW w:w="340" w:type="pct"/>
            <w:tcBorders>
              <w:top w:val="nil"/>
              <w:left w:val="nil"/>
              <w:bottom w:val="single" w:sz="4" w:space="0" w:color="auto"/>
              <w:right w:val="single" w:sz="4" w:space="0" w:color="auto"/>
            </w:tcBorders>
            <w:shd w:val="clear" w:color="auto" w:fill="auto"/>
            <w:noWrap/>
            <w:vAlign w:val="bottom"/>
            <w:hideMark/>
          </w:tcPr>
          <w:p w14:paraId="6E5CA7BC" w14:textId="77777777" w:rsidR="00685A12" w:rsidRDefault="00685A12">
            <w:pPr>
              <w:jc w:val="center"/>
              <w:rPr>
                <w:b/>
                <w:bCs/>
                <w:color w:val="000000"/>
                <w:sz w:val="22"/>
                <w:szCs w:val="22"/>
              </w:rPr>
            </w:pPr>
            <w:r>
              <w:rPr>
                <w:b/>
                <w:bCs/>
                <w:color w:val="000000"/>
                <w:sz w:val="22"/>
                <w:szCs w:val="22"/>
              </w:rPr>
              <w:t>2018</w:t>
            </w:r>
          </w:p>
        </w:tc>
        <w:tc>
          <w:tcPr>
            <w:tcW w:w="340" w:type="pct"/>
            <w:tcBorders>
              <w:top w:val="nil"/>
              <w:left w:val="nil"/>
              <w:bottom w:val="single" w:sz="4" w:space="0" w:color="auto"/>
              <w:right w:val="single" w:sz="4" w:space="0" w:color="auto"/>
            </w:tcBorders>
            <w:shd w:val="clear" w:color="auto" w:fill="auto"/>
            <w:noWrap/>
            <w:vAlign w:val="bottom"/>
            <w:hideMark/>
          </w:tcPr>
          <w:p w14:paraId="739BB687" w14:textId="77777777" w:rsidR="00685A12" w:rsidRDefault="00685A12">
            <w:pPr>
              <w:jc w:val="center"/>
              <w:rPr>
                <w:b/>
                <w:bCs/>
                <w:color w:val="000000"/>
                <w:sz w:val="22"/>
                <w:szCs w:val="22"/>
              </w:rPr>
            </w:pPr>
            <w:r>
              <w:rPr>
                <w:b/>
                <w:bCs/>
                <w:color w:val="000000"/>
                <w:sz w:val="22"/>
                <w:szCs w:val="22"/>
              </w:rPr>
              <w:t>2019</w:t>
            </w:r>
          </w:p>
        </w:tc>
        <w:tc>
          <w:tcPr>
            <w:tcW w:w="340" w:type="pct"/>
            <w:tcBorders>
              <w:top w:val="nil"/>
              <w:left w:val="nil"/>
              <w:bottom w:val="single" w:sz="4" w:space="0" w:color="auto"/>
              <w:right w:val="single" w:sz="4" w:space="0" w:color="auto"/>
            </w:tcBorders>
            <w:shd w:val="clear" w:color="auto" w:fill="auto"/>
            <w:noWrap/>
            <w:vAlign w:val="bottom"/>
            <w:hideMark/>
          </w:tcPr>
          <w:p w14:paraId="37B65427" w14:textId="77777777" w:rsidR="00685A12" w:rsidRDefault="00685A12">
            <w:pPr>
              <w:jc w:val="center"/>
              <w:rPr>
                <w:b/>
                <w:bCs/>
                <w:color w:val="000000"/>
                <w:sz w:val="22"/>
                <w:szCs w:val="22"/>
              </w:rPr>
            </w:pPr>
            <w:r>
              <w:rPr>
                <w:b/>
                <w:bCs/>
                <w:color w:val="000000"/>
                <w:sz w:val="22"/>
                <w:szCs w:val="22"/>
              </w:rPr>
              <w:t>2019 (9)</w:t>
            </w:r>
          </w:p>
        </w:tc>
        <w:tc>
          <w:tcPr>
            <w:tcW w:w="340" w:type="pct"/>
            <w:tcBorders>
              <w:top w:val="nil"/>
              <w:left w:val="nil"/>
              <w:bottom w:val="single" w:sz="4" w:space="0" w:color="auto"/>
              <w:right w:val="single" w:sz="4" w:space="0" w:color="auto"/>
            </w:tcBorders>
            <w:shd w:val="clear" w:color="auto" w:fill="auto"/>
            <w:noWrap/>
            <w:vAlign w:val="bottom"/>
            <w:hideMark/>
          </w:tcPr>
          <w:p w14:paraId="68C7206D" w14:textId="77777777" w:rsidR="00685A12" w:rsidRDefault="00685A12">
            <w:pPr>
              <w:jc w:val="center"/>
              <w:rPr>
                <w:b/>
                <w:bCs/>
                <w:color w:val="000000"/>
                <w:sz w:val="22"/>
                <w:szCs w:val="22"/>
              </w:rPr>
            </w:pPr>
            <w:r>
              <w:rPr>
                <w:b/>
                <w:bCs/>
                <w:color w:val="000000"/>
                <w:sz w:val="22"/>
                <w:szCs w:val="22"/>
              </w:rPr>
              <w:t>2020(9)</w:t>
            </w:r>
          </w:p>
        </w:tc>
        <w:tc>
          <w:tcPr>
            <w:tcW w:w="284" w:type="pct"/>
            <w:tcBorders>
              <w:top w:val="nil"/>
              <w:left w:val="nil"/>
              <w:bottom w:val="single" w:sz="4" w:space="0" w:color="auto"/>
              <w:right w:val="single" w:sz="4" w:space="0" w:color="auto"/>
            </w:tcBorders>
            <w:shd w:val="clear" w:color="auto" w:fill="auto"/>
            <w:noWrap/>
            <w:vAlign w:val="bottom"/>
            <w:hideMark/>
          </w:tcPr>
          <w:p w14:paraId="3A33E1A5" w14:textId="77777777" w:rsidR="00685A12" w:rsidRDefault="00685A12">
            <w:pPr>
              <w:jc w:val="center"/>
              <w:rPr>
                <w:b/>
                <w:bCs/>
                <w:color w:val="000000"/>
                <w:sz w:val="22"/>
                <w:szCs w:val="22"/>
              </w:rPr>
            </w:pPr>
            <w:r>
              <w:rPr>
                <w:b/>
                <w:bCs/>
                <w:color w:val="000000"/>
                <w:sz w:val="22"/>
                <w:szCs w:val="22"/>
              </w:rPr>
              <w:t>2015</w:t>
            </w:r>
          </w:p>
        </w:tc>
        <w:tc>
          <w:tcPr>
            <w:tcW w:w="284" w:type="pct"/>
            <w:tcBorders>
              <w:top w:val="nil"/>
              <w:left w:val="nil"/>
              <w:bottom w:val="single" w:sz="4" w:space="0" w:color="auto"/>
              <w:right w:val="single" w:sz="4" w:space="0" w:color="auto"/>
            </w:tcBorders>
            <w:shd w:val="clear" w:color="auto" w:fill="auto"/>
            <w:noWrap/>
            <w:vAlign w:val="bottom"/>
            <w:hideMark/>
          </w:tcPr>
          <w:p w14:paraId="73644DEE" w14:textId="77777777" w:rsidR="00685A12" w:rsidRDefault="00685A12">
            <w:pPr>
              <w:jc w:val="center"/>
              <w:rPr>
                <w:b/>
                <w:bCs/>
                <w:color w:val="000000"/>
                <w:sz w:val="22"/>
                <w:szCs w:val="22"/>
              </w:rPr>
            </w:pPr>
            <w:r>
              <w:rPr>
                <w:b/>
                <w:bCs/>
                <w:color w:val="000000"/>
                <w:sz w:val="22"/>
                <w:szCs w:val="22"/>
              </w:rPr>
              <w:t>2016</w:t>
            </w:r>
          </w:p>
        </w:tc>
        <w:tc>
          <w:tcPr>
            <w:tcW w:w="285" w:type="pct"/>
            <w:tcBorders>
              <w:top w:val="nil"/>
              <w:left w:val="nil"/>
              <w:bottom w:val="single" w:sz="4" w:space="0" w:color="auto"/>
              <w:right w:val="single" w:sz="4" w:space="0" w:color="auto"/>
            </w:tcBorders>
            <w:shd w:val="clear" w:color="auto" w:fill="auto"/>
            <w:noWrap/>
            <w:vAlign w:val="bottom"/>
            <w:hideMark/>
          </w:tcPr>
          <w:p w14:paraId="6A0E9F3D" w14:textId="77777777" w:rsidR="00685A12" w:rsidRDefault="00685A12">
            <w:pPr>
              <w:jc w:val="center"/>
              <w:rPr>
                <w:b/>
                <w:bCs/>
                <w:color w:val="000000"/>
                <w:sz w:val="22"/>
                <w:szCs w:val="22"/>
              </w:rPr>
            </w:pPr>
            <w:r>
              <w:rPr>
                <w:b/>
                <w:bCs/>
                <w:color w:val="000000"/>
                <w:sz w:val="22"/>
                <w:szCs w:val="22"/>
              </w:rPr>
              <w:t>2017</w:t>
            </w:r>
          </w:p>
        </w:tc>
        <w:tc>
          <w:tcPr>
            <w:tcW w:w="284" w:type="pct"/>
            <w:tcBorders>
              <w:top w:val="nil"/>
              <w:left w:val="nil"/>
              <w:bottom w:val="single" w:sz="4" w:space="0" w:color="auto"/>
              <w:right w:val="single" w:sz="4" w:space="0" w:color="auto"/>
            </w:tcBorders>
            <w:shd w:val="clear" w:color="auto" w:fill="auto"/>
            <w:noWrap/>
            <w:vAlign w:val="bottom"/>
            <w:hideMark/>
          </w:tcPr>
          <w:p w14:paraId="4DFFEA0F" w14:textId="77777777" w:rsidR="00685A12" w:rsidRDefault="00685A12">
            <w:pPr>
              <w:jc w:val="center"/>
              <w:rPr>
                <w:b/>
                <w:bCs/>
                <w:color w:val="000000"/>
                <w:sz w:val="22"/>
                <w:szCs w:val="22"/>
              </w:rPr>
            </w:pPr>
            <w:r>
              <w:rPr>
                <w:b/>
                <w:bCs/>
                <w:color w:val="000000"/>
                <w:sz w:val="22"/>
                <w:szCs w:val="22"/>
              </w:rPr>
              <w:t>2018</w:t>
            </w:r>
          </w:p>
        </w:tc>
        <w:tc>
          <w:tcPr>
            <w:tcW w:w="285" w:type="pct"/>
            <w:tcBorders>
              <w:top w:val="nil"/>
              <w:left w:val="nil"/>
              <w:bottom w:val="single" w:sz="4" w:space="0" w:color="auto"/>
              <w:right w:val="single" w:sz="4" w:space="0" w:color="auto"/>
            </w:tcBorders>
            <w:shd w:val="clear" w:color="auto" w:fill="auto"/>
            <w:noWrap/>
            <w:vAlign w:val="bottom"/>
            <w:hideMark/>
          </w:tcPr>
          <w:p w14:paraId="6DC327CC" w14:textId="77777777" w:rsidR="00685A12" w:rsidRDefault="00685A12">
            <w:pPr>
              <w:jc w:val="center"/>
              <w:rPr>
                <w:b/>
                <w:bCs/>
                <w:color w:val="000000"/>
                <w:sz w:val="22"/>
                <w:szCs w:val="22"/>
              </w:rPr>
            </w:pPr>
            <w:r>
              <w:rPr>
                <w:b/>
                <w:bCs/>
                <w:color w:val="000000"/>
                <w:sz w:val="22"/>
                <w:szCs w:val="22"/>
              </w:rPr>
              <w:t>2019</w:t>
            </w:r>
          </w:p>
        </w:tc>
        <w:tc>
          <w:tcPr>
            <w:tcW w:w="284" w:type="pct"/>
            <w:tcBorders>
              <w:top w:val="nil"/>
              <w:left w:val="nil"/>
              <w:bottom w:val="single" w:sz="4" w:space="0" w:color="auto"/>
              <w:right w:val="single" w:sz="4" w:space="0" w:color="auto"/>
            </w:tcBorders>
            <w:shd w:val="clear" w:color="auto" w:fill="auto"/>
            <w:noWrap/>
            <w:vAlign w:val="bottom"/>
            <w:hideMark/>
          </w:tcPr>
          <w:p w14:paraId="72DAC1F4" w14:textId="35D4B3E7" w:rsidR="00685A12" w:rsidRDefault="007B1965">
            <w:pPr>
              <w:jc w:val="center"/>
              <w:rPr>
                <w:b/>
                <w:bCs/>
                <w:color w:val="000000"/>
                <w:sz w:val="22"/>
                <w:szCs w:val="22"/>
              </w:rPr>
            </w:pPr>
            <w:r>
              <w:rPr>
                <w:b/>
                <w:bCs/>
                <w:color w:val="000000"/>
                <w:sz w:val="22"/>
                <w:szCs w:val="22"/>
              </w:rPr>
              <w:t>2019</w:t>
            </w:r>
            <w:r w:rsidR="00685A12">
              <w:rPr>
                <w:b/>
                <w:bCs/>
                <w:color w:val="000000"/>
                <w:sz w:val="22"/>
                <w:szCs w:val="22"/>
              </w:rPr>
              <w:t>(9)</w:t>
            </w:r>
          </w:p>
        </w:tc>
        <w:tc>
          <w:tcPr>
            <w:tcW w:w="284" w:type="pct"/>
            <w:tcBorders>
              <w:top w:val="nil"/>
              <w:left w:val="nil"/>
              <w:bottom w:val="single" w:sz="4" w:space="0" w:color="auto"/>
              <w:right w:val="single" w:sz="4" w:space="0" w:color="auto"/>
            </w:tcBorders>
            <w:shd w:val="clear" w:color="auto" w:fill="auto"/>
            <w:noWrap/>
            <w:vAlign w:val="bottom"/>
            <w:hideMark/>
          </w:tcPr>
          <w:p w14:paraId="4D4FAFCA" w14:textId="77777777" w:rsidR="00685A12" w:rsidRDefault="00685A12">
            <w:pPr>
              <w:jc w:val="center"/>
              <w:rPr>
                <w:b/>
                <w:bCs/>
                <w:color w:val="000000"/>
                <w:sz w:val="22"/>
                <w:szCs w:val="22"/>
              </w:rPr>
            </w:pPr>
            <w:r>
              <w:rPr>
                <w:b/>
                <w:bCs/>
                <w:color w:val="000000"/>
                <w:sz w:val="22"/>
                <w:szCs w:val="22"/>
              </w:rPr>
              <w:t>2020(9)</w:t>
            </w:r>
          </w:p>
        </w:tc>
      </w:tr>
      <w:tr w:rsidR="00685A12" w14:paraId="20647AFC"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7C0E247E" w14:textId="77777777" w:rsidR="00685A12" w:rsidRDefault="00685A12">
            <w:pPr>
              <w:rPr>
                <w:color w:val="000000"/>
                <w:sz w:val="22"/>
                <w:szCs w:val="22"/>
              </w:rPr>
            </w:pPr>
            <w:r>
              <w:rPr>
                <w:color w:val="000000"/>
                <w:sz w:val="22"/>
                <w:szCs w:val="22"/>
              </w:rPr>
              <w:t>MALEZYA</w:t>
            </w:r>
          </w:p>
        </w:tc>
        <w:tc>
          <w:tcPr>
            <w:tcW w:w="340" w:type="pct"/>
            <w:tcBorders>
              <w:top w:val="nil"/>
              <w:left w:val="nil"/>
              <w:bottom w:val="single" w:sz="4" w:space="0" w:color="auto"/>
              <w:right w:val="single" w:sz="4" w:space="0" w:color="auto"/>
            </w:tcBorders>
            <w:shd w:val="clear" w:color="auto" w:fill="auto"/>
            <w:noWrap/>
            <w:vAlign w:val="bottom"/>
            <w:hideMark/>
          </w:tcPr>
          <w:p w14:paraId="459AEFFB" w14:textId="77777777" w:rsidR="00685A12" w:rsidRDefault="00685A12" w:rsidP="00685A12">
            <w:pPr>
              <w:jc w:val="center"/>
              <w:rPr>
                <w:color w:val="000000"/>
                <w:sz w:val="22"/>
                <w:szCs w:val="22"/>
              </w:rPr>
            </w:pPr>
            <w:r>
              <w:rPr>
                <w:color w:val="000000"/>
                <w:sz w:val="22"/>
                <w:szCs w:val="22"/>
              </w:rPr>
              <w:t>46.987</w:t>
            </w:r>
          </w:p>
        </w:tc>
        <w:tc>
          <w:tcPr>
            <w:tcW w:w="340" w:type="pct"/>
            <w:tcBorders>
              <w:top w:val="nil"/>
              <w:left w:val="nil"/>
              <w:bottom w:val="single" w:sz="4" w:space="0" w:color="auto"/>
              <w:right w:val="single" w:sz="4" w:space="0" w:color="auto"/>
            </w:tcBorders>
            <w:shd w:val="clear" w:color="auto" w:fill="auto"/>
            <w:noWrap/>
            <w:vAlign w:val="bottom"/>
            <w:hideMark/>
          </w:tcPr>
          <w:p w14:paraId="63F553E9" w14:textId="77777777" w:rsidR="00685A12" w:rsidRDefault="00685A12" w:rsidP="00685A12">
            <w:pPr>
              <w:jc w:val="center"/>
              <w:rPr>
                <w:color w:val="000000"/>
                <w:sz w:val="22"/>
                <w:szCs w:val="22"/>
              </w:rPr>
            </w:pPr>
            <w:r>
              <w:rPr>
                <w:color w:val="000000"/>
                <w:sz w:val="22"/>
                <w:szCs w:val="22"/>
              </w:rPr>
              <w:t>52.107</w:t>
            </w:r>
          </w:p>
        </w:tc>
        <w:tc>
          <w:tcPr>
            <w:tcW w:w="340" w:type="pct"/>
            <w:tcBorders>
              <w:top w:val="nil"/>
              <w:left w:val="nil"/>
              <w:bottom w:val="single" w:sz="4" w:space="0" w:color="auto"/>
              <w:right w:val="single" w:sz="4" w:space="0" w:color="auto"/>
            </w:tcBorders>
            <w:shd w:val="clear" w:color="auto" w:fill="auto"/>
            <w:noWrap/>
            <w:vAlign w:val="bottom"/>
            <w:hideMark/>
          </w:tcPr>
          <w:p w14:paraId="55A108C8" w14:textId="77777777" w:rsidR="00685A12" w:rsidRDefault="00685A12" w:rsidP="00685A12">
            <w:pPr>
              <w:jc w:val="center"/>
              <w:rPr>
                <w:color w:val="000000"/>
                <w:sz w:val="22"/>
                <w:szCs w:val="22"/>
              </w:rPr>
            </w:pPr>
            <w:r>
              <w:rPr>
                <w:color w:val="000000"/>
                <w:sz w:val="22"/>
                <w:szCs w:val="22"/>
              </w:rPr>
              <w:t>69.500</w:t>
            </w:r>
          </w:p>
        </w:tc>
        <w:tc>
          <w:tcPr>
            <w:tcW w:w="340" w:type="pct"/>
            <w:tcBorders>
              <w:top w:val="nil"/>
              <w:left w:val="nil"/>
              <w:bottom w:val="single" w:sz="4" w:space="0" w:color="auto"/>
              <w:right w:val="single" w:sz="4" w:space="0" w:color="auto"/>
            </w:tcBorders>
            <w:shd w:val="clear" w:color="auto" w:fill="auto"/>
            <w:noWrap/>
            <w:vAlign w:val="bottom"/>
            <w:hideMark/>
          </w:tcPr>
          <w:p w14:paraId="1DDAB328" w14:textId="77777777" w:rsidR="00685A12" w:rsidRDefault="00685A12" w:rsidP="00685A12">
            <w:pPr>
              <w:jc w:val="center"/>
              <w:rPr>
                <w:color w:val="000000"/>
                <w:sz w:val="22"/>
                <w:szCs w:val="22"/>
              </w:rPr>
            </w:pPr>
            <w:r>
              <w:rPr>
                <w:color w:val="000000"/>
                <w:sz w:val="22"/>
                <w:szCs w:val="22"/>
              </w:rPr>
              <w:t>42.855</w:t>
            </w:r>
          </w:p>
        </w:tc>
        <w:tc>
          <w:tcPr>
            <w:tcW w:w="340" w:type="pct"/>
            <w:tcBorders>
              <w:top w:val="nil"/>
              <w:left w:val="nil"/>
              <w:bottom w:val="single" w:sz="4" w:space="0" w:color="auto"/>
              <w:right w:val="single" w:sz="4" w:space="0" w:color="auto"/>
            </w:tcBorders>
            <w:shd w:val="clear" w:color="auto" w:fill="auto"/>
            <w:noWrap/>
            <w:vAlign w:val="bottom"/>
            <w:hideMark/>
          </w:tcPr>
          <w:p w14:paraId="6A17B87B" w14:textId="77777777" w:rsidR="00685A12" w:rsidRDefault="00685A12" w:rsidP="00685A12">
            <w:pPr>
              <w:jc w:val="center"/>
              <w:rPr>
                <w:color w:val="000000"/>
                <w:sz w:val="22"/>
                <w:szCs w:val="22"/>
              </w:rPr>
            </w:pPr>
            <w:r>
              <w:rPr>
                <w:color w:val="000000"/>
                <w:sz w:val="22"/>
                <w:szCs w:val="22"/>
              </w:rPr>
              <w:t>59.607</w:t>
            </w:r>
          </w:p>
        </w:tc>
        <w:tc>
          <w:tcPr>
            <w:tcW w:w="340" w:type="pct"/>
            <w:tcBorders>
              <w:top w:val="nil"/>
              <w:left w:val="nil"/>
              <w:bottom w:val="single" w:sz="4" w:space="0" w:color="auto"/>
              <w:right w:val="single" w:sz="4" w:space="0" w:color="auto"/>
            </w:tcBorders>
            <w:shd w:val="clear" w:color="auto" w:fill="auto"/>
            <w:noWrap/>
            <w:vAlign w:val="bottom"/>
            <w:hideMark/>
          </w:tcPr>
          <w:p w14:paraId="2B0D344E" w14:textId="77777777" w:rsidR="00685A12" w:rsidRDefault="00685A12" w:rsidP="00685A12">
            <w:pPr>
              <w:jc w:val="center"/>
              <w:rPr>
                <w:color w:val="000000"/>
                <w:sz w:val="22"/>
                <w:szCs w:val="22"/>
              </w:rPr>
            </w:pPr>
            <w:r>
              <w:rPr>
                <w:color w:val="000000"/>
                <w:sz w:val="22"/>
                <w:szCs w:val="22"/>
              </w:rPr>
              <w:t>43.712</w:t>
            </w:r>
          </w:p>
        </w:tc>
        <w:tc>
          <w:tcPr>
            <w:tcW w:w="340" w:type="pct"/>
            <w:tcBorders>
              <w:top w:val="nil"/>
              <w:left w:val="nil"/>
              <w:bottom w:val="single" w:sz="4" w:space="0" w:color="auto"/>
              <w:right w:val="single" w:sz="4" w:space="0" w:color="auto"/>
            </w:tcBorders>
            <w:shd w:val="clear" w:color="auto" w:fill="auto"/>
            <w:noWrap/>
            <w:vAlign w:val="bottom"/>
            <w:hideMark/>
          </w:tcPr>
          <w:p w14:paraId="349C6436" w14:textId="77777777" w:rsidR="00685A12" w:rsidRDefault="00685A12" w:rsidP="00685A12">
            <w:pPr>
              <w:jc w:val="center"/>
              <w:rPr>
                <w:color w:val="000000"/>
                <w:sz w:val="22"/>
                <w:szCs w:val="22"/>
              </w:rPr>
            </w:pPr>
            <w:r>
              <w:rPr>
                <w:color w:val="000000"/>
                <w:sz w:val="22"/>
                <w:szCs w:val="22"/>
              </w:rPr>
              <w:t>42.955</w:t>
            </w:r>
          </w:p>
        </w:tc>
        <w:tc>
          <w:tcPr>
            <w:tcW w:w="284" w:type="pct"/>
            <w:tcBorders>
              <w:top w:val="nil"/>
              <w:left w:val="nil"/>
              <w:bottom w:val="single" w:sz="4" w:space="0" w:color="auto"/>
              <w:right w:val="single" w:sz="4" w:space="0" w:color="auto"/>
            </w:tcBorders>
            <w:shd w:val="clear" w:color="auto" w:fill="auto"/>
            <w:noWrap/>
            <w:vAlign w:val="bottom"/>
            <w:hideMark/>
          </w:tcPr>
          <w:p w14:paraId="6EBD3738" w14:textId="77777777" w:rsidR="00685A12" w:rsidRDefault="00685A12" w:rsidP="00685A12">
            <w:pPr>
              <w:jc w:val="center"/>
              <w:rPr>
                <w:color w:val="000000"/>
                <w:sz w:val="22"/>
                <w:szCs w:val="22"/>
              </w:rPr>
            </w:pPr>
            <w:r>
              <w:rPr>
                <w:color w:val="000000"/>
                <w:sz w:val="22"/>
                <w:szCs w:val="22"/>
              </w:rPr>
              <w:t>1,14</w:t>
            </w:r>
          </w:p>
        </w:tc>
        <w:tc>
          <w:tcPr>
            <w:tcW w:w="284" w:type="pct"/>
            <w:tcBorders>
              <w:top w:val="nil"/>
              <w:left w:val="nil"/>
              <w:bottom w:val="single" w:sz="4" w:space="0" w:color="auto"/>
              <w:right w:val="single" w:sz="4" w:space="0" w:color="auto"/>
            </w:tcBorders>
            <w:shd w:val="clear" w:color="auto" w:fill="auto"/>
            <w:noWrap/>
            <w:vAlign w:val="bottom"/>
            <w:hideMark/>
          </w:tcPr>
          <w:p w14:paraId="6BFC43BF" w14:textId="77777777" w:rsidR="00685A12" w:rsidRDefault="00685A12" w:rsidP="00685A12">
            <w:pPr>
              <w:jc w:val="center"/>
              <w:rPr>
                <w:color w:val="000000"/>
                <w:sz w:val="22"/>
                <w:szCs w:val="22"/>
              </w:rPr>
            </w:pPr>
            <w:r>
              <w:rPr>
                <w:color w:val="000000"/>
                <w:sz w:val="22"/>
                <w:szCs w:val="22"/>
              </w:rPr>
              <w:t>1,08</w:t>
            </w:r>
          </w:p>
        </w:tc>
        <w:tc>
          <w:tcPr>
            <w:tcW w:w="285" w:type="pct"/>
            <w:tcBorders>
              <w:top w:val="nil"/>
              <w:left w:val="nil"/>
              <w:bottom w:val="single" w:sz="4" w:space="0" w:color="auto"/>
              <w:right w:val="single" w:sz="4" w:space="0" w:color="auto"/>
            </w:tcBorders>
            <w:shd w:val="clear" w:color="auto" w:fill="auto"/>
            <w:noWrap/>
            <w:vAlign w:val="bottom"/>
            <w:hideMark/>
          </w:tcPr>
          <w:p w14:paraId="47BFDF83" w14:textId="77777777" w:rsidR="00685A12" w:rsidRDefault="00685A12" w:rsidP="00685A12">
            <w:pPr>
              <w:jc w:val="center"/>
              <w:rPr>
                <w:color w:val="000000"/>
                <w:sz w:val="22"/>
                <w:szCs w:val="22"/>
              </w:rPr>
            </w:pPr>
            <w:r>
              <w:rPr>
                <w:color w:val="000000"/>
                <w:sz w:val="22"/>
                <w:szCs w:val="22"/>
              </w:rPr>
              <w:t>1,21</w:t>
            </w:r>
          </w:p>
        </w:tc>
        <w:tc>
          <w:tcPr>
            <w:tcW w:w="284" w:type="pct"/>
            <w:tcBorders>
              <w:top w:val="nil"/>
              <w:left w:val="nil"/>
              <w:bottom w:val="single" w:sz="4" w:space="0" w:color="auto"/>
              <w:right w:val="single" w:sz="4" w:space="0" w:color="auto"/>
            </w:tcBorders>
            <w:shd w:val="clear" w:color="auto" w:fill="auto"/>
            <w:noWrap/>
            <w:vAlign w:val="bottom"/>
            <w:hideMark/>
          </w:tcPr>
          <w:p w14:paraId="26EE7870" w14:textId="77777777" w:rsidR="00685A12" w:rsidRDefault="00685A12" w:rsidP="00685A12">
            <w:pPr>
              <w:jc w:val="center"/>
              <w:rPr>
                <w:color w:val="000000"/>
                <w:sz w:val="22"/>
                <w:szCs w:val="22"/>
              </w:rPr>
            </w:pPr>
            <w:r>
              <w:rPr>
                <w:color w:val="000000"/>
                <w:sz w:val="22"/>
                <w:szCs w:val="22"/>
              </w:rPr>
              <w:t>1,44</w:t>
            </w:r>
          </w:p>
        </w:tc>
        <w:tc>
          <w:tcPr>
            <w:tcW w:w="285" w:type="pct"/>
            <w:tcBorders>
              <w:top w:val="nil"/>
              <w:left w:val="nil"/>
              <w:bottom w:val="single" w:sz="4" w:space="0" w:color="auto"/>
              <w:right w:val="single" w:sz="4" w:space="0" w:color="auto"/>
            </w:tcBorders>
            <w:shd w:val="clear" w:color="auto" w:fill="auto"/>
            <w:noWrap/>
            <w:vAlign w:val="bottom"/>
            <w:hideMark/>
          </w:tcPr>
          <w:p w14:paraId="258F1DFB" w14:textId="77777777" w:rsidR="00685A12" w:rsidRDefault="00685A12" w:rsidP="00685A12">
            <w:pPr>
              <w:jc w:val="center"/>
              <w:rPr>
                <w:color w:val="000000"/>
                <w:sz w:val="22"/>
                <w:szCs w:val="22"/>
              </w:rPr>
            </w:pPr>
            <w:r>
              <w:rPr>
                <w:color w:val="000000"/>
                <w:sz w:val="22"/>
                <w:szCs w:val="22"/>
              </w:rPr>
              <w:t>1,17</w:t>
            </w:r>
          </w:p>
        </w:tc>
        <w:tc>
          <w:tcPr>
            <w:tcW w:w="284" w:type="pct"/>
            <w:tcBorders>
              <w:top w:val="nil"/>
              <w:left w:val="nil"/>
              <w:bottom w:val="single" w:sz="4" w:space="0" w:color="auto"/>
              <w:right w:val="single" w:sz="4" w:space="0" w:color="auto"/>
            </w:tcBorders>
            <w:shd w:val="clear" w:color="auto" w:fill="auto"/>
            <w:noWrap/>
            <w:vAlign w:val="bottom"/>
            <w:hideMark/>
          </w:tcPr>
          <w:p w14:paraId="7E7DEFFC" w14:textId="77777777" w:rsidR="00685A12" w:rsidRDefault="00685A12" w:rsidP="00685A12">
            <w:pPr>
              <w:jc w:val="center"/>
              <w:rPr>
                <w:color w:val="000000"/>
                <w:sz w:val="22"/>
                <w:szCs w:val="22"/>
              </w:rPr>
            </w:pPr>
            <w:r>
              <w:rPr>
                <w:color w:val="000000"/>
                <w:sz w:val="22"/>
                <w:szCs w:val="22"/>
              </w:rPr>
              <w:t>1,22</w:t>
            </w:r>
          </w:p>
        </w:tc>
        <w:tc>
          <w:tcPr>
            <w:tcW w:w="284" w:type="pct"/>
            <w:tcBorders>
              <w:top w:val="nil"/>
              <w:left w:val="nil"/>
              <w:bottom w:val="single" w:sz="4" w:space="0" w:color="auto"/>
              <w:right w:val="single" w:sz="4" w:space="0" w:color="auto"/>
            </w:tcBorders>
            <w:shd w:val="clear" w:color="auto" w:fill="auto"/>
            <w:noWrap/>
            <w:vAlign w:val="bottom"/>
            <w:hideMark/>
          </w:tcPr>
          <w:p w14:paraId="406C9387" w14:textId="77777777" w:rsidR="00685A12" w:rsidRDefault="00685A12" w:rsidP="00685A12">
            <w:pPr>
              <w:jc w:val="center"/>
              <w:rPr>
                <w:color w:val="000000"/>
                <w:sz w:val="22"/>
                <w:szCs w:val="22"/>
              </w:rPr>
            </w:pPr>
            <w:r>
              <w:rPr>
                <w:color w:val="000000"/>
                <w:sz w:val="22"/>
                <w:szCs w:val="22"/>
              </w:rPr>
              <w:t>0,89</w:t>
            </w:r>
          </w:p>
        </w:tc>
      </w:tr>
      <w:tr w:rsidR="00685A12" w14:paraId="774DD9E7"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49CEE053" w14:textId="77777777" w:rsidR="00685A12" w:rsidRDefault="00685A12">
            <w:pPr>
              <w:rPr>
                <w:color w:val="000000"/>
                <w:sz w:val="22"/>
                <w:szCs w:val="22"/>
              </w:rPr>
            </w:pPr>
            <w:r>
              <w:rPr>
                <w:color w:val="000000"/>
                <w:sz w:val="22"/>
                <w:szCs w:val="22"/>
              </w:rPr>
              <w:t>ÇİN</w:t>
            </w:r>
          </w:p>
        </w:tc>
        <w:tc>
          <w:tcPr>
            <w:tcW w:w="340" w:type="pct"/>
            <w:tcBorders>
              <w:top w:val="nil"/>
              <w:left w:val="nil"/>
              <w:bottom w:val="single" w:sz="4" w:space="0" w:color="auto"/>
              <w:right w:val="single" w:sz="4" w:space="0" w:color="auto"/>
            </w:tcBorders>
            <w:shd w:val="clear" w:color="auto" w:fill="auto"/>
            <w:noWrap/>
            <w:vAlign w:val="bottom"/>
            <w:hideMark/>
          </w:tcPr>
          <w:p w14:paraId="2080B4A2" w14:textId="77777777" w:rsidR="00685A12" w:rsidRDefault="00685A12" w:rsidP="00685A12">
            <w:pPr>
              <w:jc w:val="center"/>
              <w:rPr>
                <w:color w:val="000000"/>
                <w:sz w:val="22"/>
                <w:szCs w:val="22"/>
              </w:rPr>
            </w:pPr>
            <w:r>
              <w:rPr>
                <w:color w:val="000000"/>
                <w:sz w:val="22"/>
                <w:szCs w:val="22"/>
              </w:rPr>
              <w:t>30.224</w:t>
            </w:r>
          </w:p>
        </w:tc>
        <w:tc>
          <w:tcPr>
            <w:tcW w:w="340" w:type="pct"/>
            <w:tcBorders>
              <w:top w:val="nil"/>
              <w:left w:val="nil"/>
              <w:bottom w:val="single" w:sz="4" w:space="0" w:color="auto"/>
              <w:right w:val="single" w:sz="4" w:space="0" w:color="auto"/>
            </w:tcBorders>
            <w:shd w:val="clear" w:color="auto" w:fill="auto"/>
            <w:noWrap/>
            <w:vAlign w:val="bottom"/>
            <w:hideMark/>
          </w:tcPr>
          <w:p w14:paraId="049E7496" w14:textId="77777777" w:rsidR="00685A12" w:rsidRDefault="00685A12" w:rsidP="00685A12">
            <w:pPr>
              <w:jc w:val="center"/>
              <w:rPr>
                <w:color w:val="000000"/>
                <w:sz w:val="22"/>
                <w:szCs w:val="22"/>
              </w:rPr>
            </w:pPr>
            <w:r>
              <w:rPr>
                <w:color w:val="000000"/>
                <w:sz w:val="22"/>
                <w:szCs w:val="22"/>
              </w:rPr>
              <w:t>23.120</w:t>
            </w:r>
          </w:p>
        </w:tc>
        <w:tc>
          <w:tcPr>
            <w:tcW w:w="340" w:type="pct"/>
            <w:tcBorders>
              <w:top w:val="nil"/>
              <w:left w:val="nil"/>
              <w:bottom w:val="single" w:sz="4" w:space="0" w:color="auto"/>
              <w:right w:val="single" w:sz="4" w:space="0" w:color="auto"/>
            </w:tcBorders>
            <w:shd w:val="clear" w:color="auto" w:fill="auto"/>
            <w:noWrap/>
            <w:vAlign w:val="bottom"/>
            <w:hideMark/>
          </w:tcPr>
          <w:p w14:paraId="4DEB47C7" w14:textId="77777777" w:rsidR="00685A12" w:rsidRDefault="00685A12" w:rsidP="00685A12">
            <w:pPr>
              <w:jc w:val="center"/>
              <w:rPr>
                <w:color w:val="000000"/>
                <w:sz w:val="22"/>
                <w:szCs w:val="22"/>
              </w:rPr>
            </w:pPr>
            <w:r>
              <w:rPr>
                <w:color w:val="000000"/>
                <w:sz w:val="22"/>
                <w:szCs w:val="22"/>
              </w:rPr>
              <w:t>19.251</w:t>
            </w:r>
          </w:p>
        </w:tc>
        <w:tc>
          <w:tcPr>
            <w:tcW w:w="340" w:type="pct"/>
            <w:tcBorders>
              <w:top w:val="nil"/>
              <w:left w:val="nil"/>
              <w:bottom w:val="single" w:sz="4" w:space="0" w:color="auto"/>
              <w:right w:val="single" w:sz="4" w:space="0" w:color="auto"/>
            </w:tcBorders>
            <w:shd w:val="clear" w:color="auto" w:fill="auto"/>
            <w:noWrap/>
            <w:vAlign w:val="bottom"/>
            <w:hideMark/>
          </w:tcPr>
          <w:p w14:paraId="562D7A5A" w14:textId="77777777" w:rsidR="00685A12" w:rsidRDefault="00685A12" w:rsidP="00685A12">
            <w:pPr>
              <w:jc w:val="center"/>
              <w:rPr>
                <w:color w:val="000000"/>
                <w:sz w:val="22"/>
                <w:szCs w:val="22"/>
              </w:rPr>
            </w:pPr>
            <w:r>
              <w:rPr>
                <w:color w:val="000000"/>
                <w:sz w:val="22"/>
                <w:szCs w:val="22"/>
              </w:rPr>
              <w:t>38.391</w:t>
            </w:r>
          </w:p>
        </w:tc>
        <w:tc>
          <w:tcPr>
            <w:tcW w:w="340" w:type="pct"/>
            <w:tcBorders>
              <w:top w:val="nil"/>
              <w:left w:val="nil"/>
              <w:bottom w:val="single" w:sz="4" w:space="0" w:color="auto"/>
              <w:right w:val="single" w:sz="4" w:space="0" w:color="auto"/>
            </w:tcBorders>
            <w:shd w:val="clear" w:color="auto" w:fill="auto"/>
            <w:noWrap/>
            <w:vAlign w:val="bottom"/>
            <w:hideMark/>
          </w:tcPr>
          <w:p w14:paraId="29BBBF77" w14:textId="77777777" w:rsidR="00685A12" w:rsidRDefault="00685A12" w:rsidP="00685A12">
            <w:pPr>
              <w:jc w:val="center"/>
              <w:rPr>
                <w:color w:val="000000"/>
                <w:sz w:val="22"/>
                <w:szCs w:val="22"/>
              </w:rPr>
            </w:pPr>
            <w:r>
              <w:rPr>
                <w:color w:val="000000"/>
                <w:sz w:val="22"/>
                <w:szCs w:val="22"/>
              </w:rPr>
              <w:t>34.291</w:t>
            </w:r>
          </w:p>
        </w:tc>
        <w:tc>
          <w:tcPr>
            <w:tcW w:w="340" w:type="pct"/>
            <w:tcBorders>
              <w:top w:val="nil"/>
              <w:left w:val="nil"/>
              <w:bottom w:val="single" w:sz="4" w:space="0" w:color="auto"/>
              <w:right w:val="single" w:sz="4" w:space="0" w:color="auto"/>
            </w:tcBorders>
            <w:shd w:val="clear" w:color="auto" w:fill="auto"/>
            <w:noWrap/>
            <w:vAlign w:val="bottom"/>
            <w:hideMark/>
          </w:tcPr>
          <w:p w14:paraId="22ACF9DF" w14:textId="77777777" w:rsidR="00685A12" w:rsidRDefault="00685A12" w:rsidP="00685A12">
            <w:pPr>
              <w:jc w:val="center"/>
              <w:rPr>
                <w:color w:val="000000"/>
                <w:sz w:val="22"/>
                <w:szCs w:val="22"/>
              </w:rPr>
            </w:pPr>
            <w:r>
              <w:rPr>
                <w:color w:val="000000"/>
                <w:sz w:val="22"/>
                <w:szCs w:val="22"/>
              </w:rPr>
              <w:t>27.207</w:t>
            </w:r>
          </w:p>
        </w:tc>
        <w:tc>
          <w:tcPr>
            <w:tcW w:w="340" w:type="pct"/>
            <w:tcBorders>
              <w:top w:val="nil"/>
              <w:left w:val="nil"/>
              <w:bottom w:val="single" w:sz="4" w:space="0" w:color="auto"/>
              <w:right w:val="single" w:sz="4" w:space="0" w:color="auto"/>
            </w:tcBorders>
            <w:shd w:val="clear" w:color="auto" w:fill="auto"/>
            <w:noWrap/>
            <w:vAlign w:val="bottom"/>
            <w:hideMark/>
          </w:tcPr>
          <w:p w14:paraId="60FA97FB" w14:textId="77777777" w:rsidR="00685A12" w:rsidRDefault="00685A12" w:rsidP="00685A12">
            <w:pPr>
              <w:jc w:val="center"/>
              <w:rPr>
                <w:color w:val="000000"/>
                <w:sz w:val="22"/>
                <w:szCs w:val="22"/>
              </w:rPr>
            </w:pPr>
            <w:r>
              <w:rPr>
                <w:color w:val="000000"/>
                <w:sz w:val="22"/>
                <w:szCs w:val="22"/>
              </w:rPr>
              <w:t>15.959</w:t>
            </w:r>
          </w:p>
        </w:tc>
        <w:tc>
          <w:tcPr>
            <w:tcW w:w="284" w:type="pct"/>
            <w:tcBorders>
              <w:top w:val="nil"/>
              <w:left w:val="nil"/>
              <w:bottom w:val="single" w:sz="4" w:space="0" w:color="auto"/>
              <w:right w:val="single" w:sz="4" w:space="0" w:color="auto"/>
            </w:tcBorders>
            <w:shd w:val="clear" w:color="auto" w:fill="auto"/>
            <w:noWrap/>
            <w:vAlign w:val="bottom"/>
            <w:hideMark/>
          </w:tcPr>
          <w:p w14:paraId="08A56C53" w14:textId="77777777" w:rsidR="00685A12" w:rsidRDefault="00685A12" w:rsidP="00685A12">
            <w:pPr>
              <w:jc w:val="center"/>
              <w:rPr>
                <w:color w:val="000000"/>
                <w:sz w:val="22"/>
                <w:szCs w:val="22"/>
              </w:rPr>
            </w:pPr>
            <w:r>
              <w:rPr>
                <w:color w:val="000000"/>
                <w:sz w:val="22"/>
                <w:szCs w:val="22"/>
              </w:rPr>
              <w:t>1,14</w:t>
            </w:r>
          </w:p>
        </w:tc>
        <w:tc>
          <w:tcPr>
            <w:tcW w:w="284" w:type="pct"/>
            <w:tcBorders>
              <w:top w:val="nil"/>
              <w:left w:val="nil"/>
              <w:bottom w:val="single" w:sz="4" w:space="0" w:color="auto"/>
              <w:right w:val="single" w:sz="4" w:space="0" w:color="auto"/>
            </w:tcBorders>
            <w:shd w:val="clear" w:color="auto" w:fill="auto"/>
            <w:noWrap/>
            <w:vAlign w:val="bottom"/>
            <w:hideMark/>
          </w:tcPr>
          <w:p w14:paraId="4D397475" w14:textId="77777777" w:rsidR="00685A12" w:rsidRDefault="00685A12" w:rsidP="00685A12">
            <w:pPr>
              <w:jc w:val="center"/>
              <w:rPr>
                <w:color w:val="000000"/>
                <w:sz w:val="22"/>
                <w:szCs w:val="22"/>
              </w:rPr>
            </w:pPr>
            <w:r>
              <w:rPr>
                <w:color w:val="000000"/>
                <w:sz w:val="22"/>
                <w:szCs w:val="22"/>
              </w:rPr>
              <w:t>1,00</w:t>
            </w:r>
          </w:p>
        </w:tc>
        <w:tc>
          <w:tcPr>
            <w:tcW w:w="285" w:type="pct"/>
            <w:tcBorders>
              <w:top w:val="nil"/>
              <w:left w:val="nil"/>
              <w:bottom w:val="single" w:sz="4" w:space="0" w:color="auto"/>
              <w:right w:val="single" w:sz="4" w:space="0" w:color="auto"/>
            </w:tcBorders>
            <w:shd w:val="clear" w:color="auto" w:fill="auto"/>
            <w:noWrap/>
            <w:vAlign w:val="bottom"/>
            <w:hideMark/>
          </w:tcPr>
          <w:p w14:paraId="30359135" w14:textId="77777777" w:rsidR="00685A12" w:rsidRDefault="00685A12" w:rsidP="00685A12">
            <w:pPr>
              <w:jc w:val="center"/>
              <w:rPr>
                <w:color w:val="000000"/>
                <w:sz w:val="22"/>
                <w:szCs w:val="22"/>
              </w:rPr>
            </w:pPr>
            <w:r>
              <w:rPr>
                <w:color w:val="000000"/>
                <w:sz w:val="22"/>
                <w:szCs w:val="22"/>
              </w:rPr>
              <w:t>1,11</w:t>
            </w:r>
          </w:p>
        </w:tc>
        <w:tc>
          <w:tcPr>
            <w:tcW w:w="284" w:type="pct"/>
            <w:tcBorders>
              <w:top w:val="nil"/>
              <w:left w:val="nil"/>
              <w:bottom w:val="single" w:sz="4" w:space="0" w:color="auto"/>
              <w:right w:val="single" w:sz="4" w:space="0" w:color="auto"/>
            </w:tcBorders>
            <w:shd w:val="clear" w:color="auto" w:fill="auto"/>
            <w:noWrap/>
            <w:vAlign w:val="bottom"/>
            <w:hideMark/>
          </w:tcPr>
          <w:p w14:paraId="12107CE4" w14:textId="77777777" w:rsidR="00685A12" w:rsidRDefault="00685A12" w:rsidP="00685A12">
            <w:pPr>
              <w:jc w:val="center"/>
              <w:rPr>
                <w:color w:val="000000"/>
                <w:sz w:val="22"/>
                <w:szCs w:val="22"/>
              </w:rPr>
            </w:pPr>
            <w:r>
              <w:rPr>
                <w:color w:val="000000"/>
                <w:sz w:val="22"/>
                <w:szCs w:val="22"/>
              </w:rPr>
              <w:t>1,31</w:t>
            </w:r>
          </w:p>
        </w:tc>
        <w:tc>
          <w:tcPr>
            <w:tcW w:w="285" w:type="pct"/>
            <w:tcBorders>
              <w:top w:val="nil"/>
              <w:left w:val="nil"/>
              <w:bottom w:val="single" w:sz="4" w:space="0" w:color="auto"/>
              <w:right w:val="single" w:sz="4" w:space="0" w:color="auto"/>
            </w:tcBorders>
            <w:shd w:val="clear" w:color="auto" w:fill="auto"/>
            <w:noWrap/>
            <w:vAlign w:val="bottom"/>
            <w:hideMark/>
          </w:tcPr>
          <w:p w14:paraId="1D93FA1E" w14:textId="77777777" w:rsidR="00685A12" w:rsidRDefault="00685A12" w:rsidP="00685A12">
            <w:pPr>
              <w:jc w:val="center"/>
              <w:rPr>
                <w:color w:val="000000"/>
                <w:sz w:val="22"/>
                <w:szCs w:val="22"/>
              </w:rPr>
            </w:pPr>
            <w:r>
              <w:rPr>
                <w:color w:val="000000"/>
                <w:sz w:val="22"/>
                <w:szCs w:val="22"/>
              </w:rPr>
              <w:t>1,25</w:t>
            </w:r>
          </w:p>
        </w:tc>
        <w:tc>
          <w:tcPr>
            <w:tcW w:w="284" w:type="pct"/>
            <w:tcBorders>
              <w:top w:val="nil"/>
              <w:left w:val="nil"/>
              <w:bottom w:val="single" w:sz="4" w:space="0" w:color="auto"/>
              <w:right w:val="single" w:sz="4" w:space="0" w:color="auto"/>
            </w:tcBorders>
            <w:shd w:val="clear" w:color="auto" w:fill="auto"/>
            <w:noWrap/>
            <w:vAlign w:val="bottom"/>
            <w:hideMark/>
          </w:tcPr>
          <w:p w14:paraId="50EF08B8" w14:textId="77777777" w:rsidR="00685A12" w:rsidRDefault="00685A12" w:rsidP="00685A12">
            <w:pPr>
              <w:jc w:val="center"/>
              <w:rPr>
                <w:color w:val="000000"/>
                <w:sz w:val="22"/>
                <w:szCs w:val="22"/>
              </w:rPr>
            </w:pPr>
            <w:r>
              <w:rPr>
                <w:color w:val="000000"/>
                <w:sz w:val="22"/>
                <w:szCs w:val="22"/>
              </w:rPr>
              <w:t>1,27</w:t>
            </w:r>
          </w:p>
        </w:tc>
        <w:tc>
          <w:tcPr>
            <w:tcW w:w="284" w:type="pct"/>
            <w:tcBorders>
              <w:top w:val="nil"/>
              <w:left w:val="nil"/>
              <w:bottom w:val="single" w:sz="4" w:space="0" w:color="auto"/>
              <w:right w:val="single" w:sz="4" w:space="0" w:color="auto"/>
            </w:tcBorders>
            <w:shd w:val="clear" w:color="auto" w:fill="auto"/>
            <w:noWrap/>
            <w:vAlign w:val="bottom"/>
            <w:hideMark/>
          </w:tcPr>
          <w:p w14:paraId="7D2E610B" w14:textId="77777777" w:rsidR="00685A12" w:rsidRDefault="00685A12" w:rsidP="00685A12">
            <w:pPr>
              <w:jc w:val="center"/>
              <w:rPr>
                <w:color w:val="000000"/>
                <w:sz w:val="22"/>
                <w:szCs w:val="22"/>
              </w:rPr>
            </w:pPr>
            <w:r>
              <w:rPr>
                <w:color w:val="000000"/>
                <w:sz w:val="22"/>
                <w:szCs w:val="22"/>
              </w:rPr>
              <w:t>1,00</w:t>
            </w:r>
          </w:p>
        </w:tc>
      </w:tr>
      <w:tr w:rsidR="00685A12" w14:paraId="19920068"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00AD7D51" w14:textId="77777777" w:rsidR="00685A12" w:rsidRDefault="00685A12">
            <w:pPr>
              <w:rPr>
                <w:color w:val="000000"/>
                <w:sz w:val="22"/>
                <w:szCs w:val="22"/>
              </w:rPr>
            </w:pPr>
            <w:r>
              <w:rPr>
                <w:color w:val="000000"/>
                <w:sz w:val="22"/>
                <w:szCs w:val="22"/>
              </w:rPr>
              <w:t>VİETNAM</w:t>
            </w:r>
          </w:p>
        </w:tc>
        <w:tc>
          <w:tcPr>
            <w:tcW w:w="340" w:type="pct"/>
            <w:tcBorders>
              <w:top w:val="nil"/>
              <w:left w:val="nil"/>
              <w:bottom w:val="single" w:sz="4" w:space="0" w:color="auto"/>
              <w:right w:val="single" w:sz="4" w:space="0" w:color="auto"/>
            </w:tcBorders>
            <w:shd w:val="clear" w:color="auto" w:fill="auto"/>
            <w:noWrap/>
            <w:vAlign w:val="bottom"/>
            <w:hideMark/>
          </w:tcPr>
          <w:p w14:paraId="1AAD2C6C" w14:textId="77777777" w:rsidR="00685A12" w:rsidRDefault="00685A12" w:rsidP="00685A12">
            <w:pPr>
              <w:jc w:val="center"/>
              <w:rPr>
                <w:color w:val="000000"/>
                <w:sz w:val="22"/>
                <w:szCs w:val="22"/>
              </w:rPr>
            </w:pPr>
            <w:r>
              <w:rPr>
                <w:color w:val="000000"/>
                <w:sz w:val="22"/>
                <w:szCs w:val="22"/>
              </w:rPr>
              <w:t>36.706</w:t>
            </w:r>
          </w:p>
        </w:tc>
        <w:tc>
          <w:tcPr>
            <w:tcW w:w="340" w:type="pct"/>
            <w:tcBorders>
              <w:top w:val="nil"/>
              <w:left w:val="nil"/>
              <w:bottom w:val="single" w:sz="4" w:space="0" w:color="auto"/>
              <w:right w:val="single" w:sz="4" w:space="0" w:color="auto"/>
            </w:tcBorders>
            <w:shd w:val="clear" w:color="auto" w:fill="auto"/>
            <w:noWrap/>
            <w:vAlign w:val="bottom"/>
            <w:hideMark/>
          </w:tcPr>
          <w:p w14:paraId="008DF438" w14:textId="77777777" w:rsidR="00685A12" w:rsidRDefault="00685A12" w:rsidP="00685A12">
            <w:pPr>
              <w:jc w:val="center"/>
              <w:rPr>
                <w:color w:val="000000"/>
                <w:sz w:val="22"/>
                <w:szCs w:val="22"/>
              </w:rPr>
            </w:pPr>
            <w:r>
              <w:rPr>
                <w:color w:val="000000"/>
                <w:sz w:val="22"/>
                <w:szCs w:val="22"/>
              </w:rPr>
              <w:t>21.291</w:t>
            </w:r>
          </w:p>
        </w:tc>
        <w:tc>
          <w:tcPr>
            <w:tcW w:w="340" w:type="pct"/>
            <w:tcBorders>
              <w:top w:val="nil"/>
              <w:left w:val="nil"/>
              <w:bottom w:val="single" w:sz="4" w:space="0" w:color="auto"/>
              <w:right w:val="single" w:sz="4" w:space="0" w:color="auto"/>
            </w:tcBorders>
            <w:shd w:val="clear" w:color="auto" w:fill="auto"/>
            <w:noWrap/>
            <w:vAlign w:val="bottom"/>
            <w:hideMark/>
          </w:tcPr>
          <w:p w14:paraId="60DEC42C" w14:textId="77777777" w:rsidR="00685A12" w:rsidRDefault="00685A12" w:rsidP="00685A12">
            <w:pPr>
              <w:jc w:val="center"/>
              <w:rPr>
                <w:color w:val="000000"/>
                <w:sz w:val="22"/>
                <w:szCs w:val="22"/>
              </w:rPr>
            </w:pPr>
            <w:r>
              <w:rPr>
                <w:color w:val="000000"/>
                <w:sz w:val="22"/>
                <w:szCs w:val="22"/>
              </w:rPr>
              <w:t>23.115</w:t>
            </w:r>
          </w:p>
        </w:tc>
        <w:tc>
          <w:tcPr>
            <w:tcW w:w="340" w:type="pct"/>
            <w:tcBorders>
              <w:top w:val="nil"/>
              <w:left w:val="nil"/>
              <w:bottom w:val="single" w:sz="4" w:space="0" w:color="auto"/>
              <w:right w:val="single" w:sz="4" w:space="0" w:color="auto"/>
            </w:tcBorders>
            <w:shd w:val="clear" w:color="auto" w:fill="auto"/>
            <w:noWrap/>
            <w:vAlign w:val="bottom"/>
            <w:hideMark/>
          </w:tcPr>
          <w:p w14:paraId="5D18BA8A" w14:textId="77777777" w:rsidR="00685A12" w:rsidRDefault="00685A12" w:rsidP="00685A12">
            <w:pPr>
              <w:jc w:val="center"/>
              <w:rPr>
                <w:color w:val="000000"/>
                <w:sz w:val="22"/>
                <w:szCs w:val="22"/>
              </w:rPr>
            </w:pPr>
            <w:r>
              <w:rPr>
                <w:color w:val="000000"/>
                <w:sz w:val="22"/>
                <w:szCs w:val="22"/>
              </w:rPr>
              <w:t>28.708</w:t>
            </w:r>
          </w:p>
        </w:tc>
        <w:tc>
          <w:tcPr>
            <w:tcW w:w="340" w:type="pct"/>
            <w:tcBorders>
              <w:top w:val="nil"/>
              <w:left w:val="nil"/>
              <w:bottom w:val="single" w:sz="4" w:space="0" w:color="auto"/>
              <w:right w:val="single" w:sz="4" w:space="0" w:color="auto"/>
            </w:tcBorders>
            <w:shd w:val="clear" w:color="auto" w:fill="auto"/>
            <w:noWrap/>
            <w:vAlign w:val="bottom"/>
            <w:hideMark/>
          </w:tcPr>
          <w:p w14:paraId="18B93912" w14:textId="77777777" w:rsidR="00685A12" w:rsidRDefault="00685A12" w:rsidP="00685A12">
            <w:pPr>
              <w:jc w:val="center"/>
              <w:rPr>
                <w:color w:val="000000"/>
                <w:sz w:val="22"/>
                <w:szCs w:val="22"/>
              </w:rPr>
            </w:pPr>
            <w:r>
              <w:rPr>
                <w:color w:val="000000"/>
                <w:sz w:val="22"/>
                <w:szCs w:val="22"/>
              </w:rPr>
              <w:t>26.745</w:t>
            </w:r>
          </w:p>
        </w:tc>
        <w:tc>
          <w:tcPr>
            <w:tcW w:w="340" w:type="pct"/>
            <w:tcBorders>
              <w:top w:val="nil"/>
              <w:left w:val="nil"/>
              <w:bottom w:val="single" w:sz="4" w:space="0" w:color="auto"/>
              <w:right w:val="single" w:sz="4" w:space="0" w:color="auto"/>
            </w:tcBorders>
            <w:shd w:val="clear" w:color="auto" w:fill="auto"/>
            <w:noWrap/>
            <w:vAlign w:val="bottom"/>
            <w:hideMark/>
          </w:tcPr>
          <w:p w14:paraId="14CF2176" w14:textId="77777777" w:rsidR="00685A12" w:rsidRDefault="00685A12" w:rsidP="00685A12">
            <w:pPr>
              <w:jc w:val="center"/>
              <w:rPr>
                <w:color w:val="000000"/>
                <w:sz w:val="22"/>
                <w:szCs w:val="22"/>
              </w:rPr>
            </w:pPr>
            <w:r>
              <w:rPr>
                <w:color w:val="000000"/>
                <w:sz w:val="22"/>
                <w:szCs w:val="22"/>
              </w:rPr>
              <w:t>21.042</w:t>
            </w:r>
          </w:p>
        </w:tc>
        <w:tc>
          <w:tcPr>
            <w:tcW w:w="340" w:type="pct"/>
            <w:tcBorders>
              <w:top w:val="nil"/>
              <w:left w:val="nil"/>
              <w:bottom w:val="single" w:sz="4" w:space="0" w:color="auto"/>
              <w:right w:val="single" w:sz="4" w:space="0" w:color="auto"/>
            </w:tcBorders>
            <w:shd w:val="clear" w:color="auto" w:fill="auto"/>
            <w:noWrap/>
            <w:vAlign w:val="bottom"/>
            <w:hideMark/>
          </w:tcPr>
          <w:p w14:paraId="69436F00" w14:textId="77777777" w:rsidR="00685A12" w:rsidRDefault="00685A12" w:rsidP="00685A12">
            <w:pPr>
              <w:jc w:val="center"/>
              <w:rPr>
                <w:color w:val="000000"/>
                <w:sz w:val="22"/>
                <w:szCs w:val="22"/>
              </w:rPr>
            </w:pPr>
            <w:r>
              <w:rPr>
                <w:color w:val="000000"/>
                <w:sz w:val="22"/>
                <w:szCs w:val="22"/>
              </w:rPr>
              <w:t>9.108</w:t>
            </w:r>
          </w:p>
        </w:tc>
        <w:tc>
          <w:tcPr>
            <w:tcW w:w="284" w:type="pct"/>
            <w:tcBorders>
              <w:top w:val="nil"/>
              <w:left w:val="nil"/>
              <w:bottom w:val="single" w:sz="4" w:space="0" w:color="auto"/>
              <w:right w:val="single" w:sz="4" w:space="0" w:color="auto"/>
            </w:tcBorders>
            <w:shd w:val="clear" w:color="auto" w:fill="auto"/>
            <w:noWrap/>
            <w:vAlign w:val="bottom"/>
            <w:hideMark/>
          </w:tcPr>
          <w:p w14:paraId="5B06499C" w14:textId="77777777" w:rsidR="00685A12" w:rsidRDefault="00685A12" w:rsidP="00685A12">
            <w:pPr>
              <w:jc w:val="center"/>
              <w:rPr>
                <w:color w:val="000000"/>
                <w:sz w:val="22"/>
                <w:szCs w:val="22"/>
              </w:rPr>
            </w:pPr>
            <w:r>
              <w:rPr>
                <w:color w:val="000000"/>
                <w:sz w:val="22"/>
                <w:szCs w:val="22"/>
              </w:rPr>
              <w:t>1,15</w:t>
            </w:r>
          </w:p>
        </w:tc>
        <w:tc>
          <w:tcPr>
            <w:tcW w:w="284" w:type="pct"/>
            <w:tcBorders>
              <w:top w:val="nil"/>
              <w:left w:val="nil"/>
              <w:bottom w:val="single" w:sz="4" w:space="0" w:color="auto"/>
              <w:right w:val="single" w:sz="4" w:space="0" w:color="auto"/>
            </w:tcBorders>
            <w:shd w:val="clear" w:color="auto" w:fill="auto"/>
            <w:noWrap/>
            <w:vAlign w:val="bottom"/>
            <w:hideMark/>
          </w:tcPr>
          <w:p w14:paraId="1B42D41E" w14:textId="77777777" w:rsidR="00685A12" w:rsidRDefault="00685A12" w:rsidP="00685A12">
            <w:pPr>
              <w:jc w:val="center"/>
              <w:rPr>
                <w:color w:val="000000"/>
                <w:sz w:val="22"/>
                <w:szCs w:val="22"/>
              </w:rPr>
            </w:pPr>
            <w:r>
              <w:rPr>
                <w:color w:val="000000"/>
                <w:sz w:val="22"/>
                <w:szCs w:val="22"/>
              </w:rPr>
              <w:t>1,04</w:t>
            </w:r>
          </w:p>
        </w:tc>
        <w:tc>
          <w:tcPr>
            <w:tcW w:w="285" w:type="pct"/>
            <w:tcBorders>
              <w:top w:val="nil"/>
              <w:left w:val="nil"/>
              <w:bottom w:val="single" w:sz="4" w:space="0" w:color="auto"/>
              <w:right w:val="single" w:sz="4" w:space="0" w:color="auto"/>
            </w:tcBorders>
            <w:shd w:val="clear" w:color="auto" w:fill="auto"/>
            <w:noWrap/>
            <w:vAlign w:val="bottom"/>
            <w:hideMark/>
          </w:tcPr>
          <w:p w14:paraId="6DD052B2" w14:textId="77777777" w:rsidR="00685A12" w:rsidRDefault="00685A12" w:rsidP="00685A12">
            <w:pPr>
              <w:jc w:val="center"/>
              <w:rPr>
                <w:color w:val="000000"/>
                <w:sz w:val="22"/>
                <w:szCs w:val="22"/>
              </w:rPr>
            </w:pPr>
            <w:r>
              <w:rPr>
                <w:color w:val="000000"/>
                <w:sz w:val="22"/>
                <w:szCs w:val="22"/>
              </w:rPr>
              <w:t>1,11</w:t>
            </w:r>
          </w:p>
        </w:tc>
        <w:tc>
          <w:tcPr>
            <w:tcW w:w="284" w:type="pct"/>
            <w:tcBorders>
              <w:top w:val="nil"/>
              <w:left w:val="nil"/>
              <w:bottom w:val="single" w:sz="4" w:space="0" w:color="auto"/>
              <w:right w:val="single" w:sz="4" w:space="0" w:color="auto"/>
            </w:tcBorders>
            <w:shd w:val="clear" w:color="auto" w:fill="auto"/>
            <w:noWrap/>
            <w:vAlign w:val="bottom"/>
            <w:hideMark/>
          </w:tcPr>
          <w:p w14:paraId="6C0161A9" w14:textId="77777777" w:rsidR="00685A12" w:rsidRDefault="00685A12" w:rsidP="00685A12">
            <w:pPr>
              <w:jc w:val="center"/>
              <w:rPr>
                <w:color w:val="000000"/>
                <w:sz w:val="22"/>
                <w:szCs w:val="22"/>
              </w:rPr>
            </w:pPr>
            <w:r>
              <w:rPr>
                <w:color w:val="000000"/>
                <w:sz w:val="22"/>
                <w:szCs w:val="22"/>
              </w:rPr>
              <w:t>1,25</w:t>
            </w:r>
          </w:p>
        </w:tc>
        <w:tc>
          <w:tcPr>
            <w:tcW w:w="285" w:type="pct"/>
            <w:tcBorders>
              <w:top w:val="nil"/>
              <w:left w:val="nil"/>
              <w:bottom w:val="single" w:sz="4" w:space="0" w:color="auto"/>
              <w:right w:val="single" w:sz="4" w:space="0" w:color="auto"/>
            </w:tcBorders>
            <w:shd w:val="clear" w:color="auto" w:fill="auto"/>
            <w:noWrap/>
            <w:vAlign w:val="bottom"/>
            <w:hideMark/>
          </w:tcPr>
          <w:p w14:paraId="0C0C78EC" w14:textId="77777777" w:rsidR="00685A12" w:rsidRDefault="00685A12" w:rsidP="00685A12">
            <w:pPr>
              <w:jc w:val="center"/>
              <w:rPr>
                <w:color w:val="000000"/>
                <w:sz w:val="22"/>
                <w:szCs w:val="22"/>
              </w:rPr>
            </w:pPr>
            <w:r>
              <w:rPr>
                <w:color w:val="000000"/>
                <w:sz w:val="22"/>
                <w:szCs w:val="22"/>
              </w:rPr>
              <w:t>1,11</w:t>
            </w:r>
          </w:p>
        </w:tc>
        <w:tc>
          <w:tcPr>
            <w:tcW w:w="284" w:type="pct"/>
            <w:tcBorders>
              <w:top w:val="nil"/>
              <w:left w:val="nil"/>
              <w:bottom w:val="single" w:sz="4" w:space="0" w:color="auto"/>
              <w:right w:val="single" w:sz="4" w:space="0" w:color="auto"/>
            </w:tcBorders>
            <w:shd w:val="clear" w:color="auto" w:fill="auto"/>
            <w:noWrap/>
            <w:vAlign w:val="bottom"/>
            <w:hideMark/>
          </w:tcPr>
          <w:p w14:paraId="5587B832" w14:textId="77777777" w:rsidR="00685A12" w:rsidRDefault="00685A12" w:rsidP="00685A12">
            <w:pPr>
              <w:jc w:val="center"/>
              <w:rPr>
                <w:color w:val="000000"/>
                <w:sz w:val="22"/>
                <w:szCs w:val="22"/>
              </w:rPr>
            </w:pPr>
            <w:r>
              <w:rPr>
                <w:color w:val="000000"/>
                <w:sz w:val="22"/>
                <w:szCs w:val="22"/>
              </w:rPr>
              <w:t>1,14</w:t>
            </w:r>
          </w:p>
        </w:tc>
        <w:tc>
          <w:tcPr>
            <w:tcW w:w="284" w:type="pct"/>
            <w:tcBorders>
              <w:top w:val="nil"/>
              <w:left w:val="nil"/>
              <w:bottom w:val="single" w:sz="4" w:space="0" w:color="auto"/>
              <w:right w:val="single" w:sz="4" w:space="0" w:color="auto"/>
            </w:tcBorders>
            <w:shd w:val="clear" w:color="auto" w:fill="auto"/>
            <w:noWrap/>
            <w:vAlign w:val="bottom"/>
            <w:hideMark/>
          </w:tcPr>
          <w:p w14:paraId="52B2346C" w14:textId="77777777" w:rsidR="00685A12" w:rsidRDefault="00685A12" w:rsidP="00685A12">
            <w:pPr>
              <w:jc w:val="center"/>
              <w:rPr>
                <w:color w:val="000000"/>
                <w:sz w:val="22"/>
                <w:szCs w:val="22"/>
              </w:rPr>
            </w:pPr>
            <w:r>
              <w:rPr>
                <w:color w:val="000000"/>
                <w:sz w:val="22"/>
                <w:szCs w:val="22"/>
              </w:rPr>
              <w:t>0,92</w:t>
            </w:r>
          </w:p>
        </w:tc>
      </w:tr>
      <w:tr w:rsidR="00685A12" w14:paraId="6E42BEB6"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11266236" w14:textId="77777777" w:rsidR="00685A12" w:rsidRDefault="00685A12">
            <w:pPr>
              <w:rPr>
                <w:color w:val="000000"/>
                <w:sz w:val="22"/>
                <w:szCs w:val="22"/>
              </w:rPr>
            </w:pPr>
            <w:r>
              <w:rPr>
                <w:color w:val="000000"/>
                <w:sz w:val="22"/>
                <w:szCs w:val="22"/>
              </w:rPr>
              <w:t>GÜNEY KORE</w:t>
            </w:r>
          </w:p>
        </w:tc>
        <w:tc>
          <w:tcPr>
            <w:tcW w:w="340" w:type="pct"/>
            <w:tcBorders>
              <w:top w:val="nil"/>
              <w:left w:val="nil"/>
              <w:bottom w:val="single" w:sz="4" w:space="0" w:color="auto"/>
              <w:right w:val="single" w:sz="4" w:space="0" w:color="auto"/>
            </w:tcBorders>
            <w:shd w:val="clear" w:color="auto" w:fill="auto"/>
            <w:noWrap/>
            <w:vAlign w:val="bottom"/>
            <w:hideMark/>
          </w:tcPr>
          <w:p w14:paraId="08926F96" w14:textId="77777777" w:rsidR="00685A12" w:rsidRDefault="00685A12" w:rsidP="00685A12">
            <w:pPr>
              <w:jc w:val="center"/>
              <w:rPr>
                <w:color w:val="000000"/>
                <w:sz w:val="22"/>
                <w:szCs w:val="22"/>
              </w:rPr>
            </w:pPr>
            <w:r>
              <w:rPr>
                <w:color w:val="000000"/>
                <w:sz w:val="22"/>
                <w:szCs w:val="22"/>
              </w:rPr>
              <w:t>9.585</w:t>
            </w:r>
          </w:p>
        </w:tc>
        <w:tc>
          <w:tcPr>
            <w:tcW w:w="340" w:type="pct"/>
            <w:tcBorders>
              <w:top w:val="nil"/>
              <w:left w:val="nil"/>
              <w:bottom w:val="single" w:sz="4" w:space="0" w:color="auto"/>
              <w:right w:val="single" w:sz="4" w:space="0" w:color="auto"/>
            </w:tcBorders>
            <w:shd w:val="clear" w:color="auto" w:fill="auto"/>
            <w:noWrap/>
            <w:vAlign w:val="bottom"/>
            <w:hideMark/>
          </w:tcPr>
          <w:p w14:paraId="74CF8948" w14:textId="77777777" w:rsidR="00685A12" w:rsidRDefault="00685A12" w:rsidP="00685A12">
            <w:pPr>
              <w:jc w:val="center"/>
              <w:rPr>
                <w:color w:val="000000"/>
                <w:sz w:val="22"/>
                <w:szCs w:val="22"/>
              </w:rPr>
            </w:pPr>
            <w:r>
              <w:rPr>
                <w:color w:val="000000"/>
                <w:sz w:val="22"/>
                <w:szCs w:val="22"/>
              </w:rPr>
              <w:t>10.552</w:t>
            </w:r>
          </w:p>
        </w:tc>
        <w:tc>
          <w:tcPr>
            <w:tcW w:w="340" w:type="pct"/>
            <w:tcBorders>
              <w:top w:val="nil"/>
              <w:left w:val="nil"/>
              <w:bottom w:val="single" w:sz="4" w:space="0" w:color="auto"/>
              <w:right w:val="single" w:sz="4" w:space="0" w:color="auto"/>
            </w:tcBorders>
            <w:shd w:val="clear" w:color="auto" w:fill="auto"/>
            <w:noWrap/>
            <w:vAlign w:val="bottom"/>
            <w:hideMark/>
          </w:tcPr>
          <w:p w14:paraId="58D28D69" w14:textId="77777777" w:rsidR="00685A12" w:rsidRDefault="00685A12" w:rsidP="00685A12">
            <w:pPr>
              <w:jc w:val="center"/>
              <w:rPr>
                <w:color w:val="000000"/>
                <w:sz w:val="22"/>
                <w:szCs w:val="22"/>
              </w:rPr>
            </w:pPr>
            <w:r>
              <w:rPr>
                <w:color w:val="000000"/>
                <w:sz w:val="22"/>
                <w:szCs w:val="22"/>
              </w:rPr>
              <w:t>15.265</w:t>
            </w:r>
          </w:p>
        </w:tc>
        <w:tc>
          <w:tcPr>
            <w:tcW w:w="340" w:type="pct"/>
            <w:tcBorders>
              <w:top w:val="nil"/>
              <w:left w:val="nil"/>
              <w:bottom w:val="single" w:sz="4" w:space="0" w:color="auto"/>
              <w:right w:val="single" w:sz="4" w:space="0" w:color="auto"/>
            </w:tcBorders>
            <w:shd w:val="clear" w:color="auto" w:fill="auto"/>
            <w:noWrap/>
            <w:vAlign w:val="bottom"/>
            <w:hideMark/>
          </w:tcPr>
          <w:p w14:paraId="2087D189" w14:textId="77777777" w:rsidR="00685A12" w:rsidRDefault="00685A12" w:rsidP="00685A12">
            <w:pPr>
              <w:jc w:val="center"/>
              <w:rPr>
                <w:color w:val="000000"/>
                <w:sz w:val="22"/>
                <w:szCs w:val="22"/>
              </w:rPr>
            </w:pPr>
            <w:r>
              <w:rPr>
                <w:color w:val="000000"/>
                <w:sz w:val="22"/>
                <w:szCs w:val="22"/>
              </w:rPr>
              <w:t>23.087</w:t>
            </w:r>
          </w:p>
        </w:tc>
        <w:tc>
          <w:tcPr>
            <w:tcW w:w="340" w:type="pct"/>
            <w:tcBorders>
              <w:top w:val="nil"/>
              <w:left w:val="nil"/>
              <w:bottom w:val="single" w:sz="4" w:space="0" w:color="auto"/>
              <w:right w:val="single" w:sz="4" w:space="0" w:color="auto"/>
            </w:tcBorders>
            <w:shd w:val="clear" w:color="auto" w:fill="auto"/>
            <w:noWrap/>
            <w:vAlign w:val="bottom"/>
            <w:hideMark/>
          </w:tcPr>
          <w:p w14:paraId="157E26D3" w14:textId="77777777" w:rsidR="00685A12" w:rsidRDefault="00685A12" w:rsidP="00685A12">
            <w:pPr>
              <w:jc w:val="center"/>
              <w:rPr>
                <w:color w:val="000000"/>
                <w:sz w:val="22"/>
                <w:szCs w:val="22"/>
              </w:rPr>
            </w:pPr>
            <w:r>
              <w:rPr>
                <w:color w:val="000000"/>
                <w:sz w:val="22"/>
                <w:szCs w:val="22"/>
              </w:rPr>
              <w:t>18.154</w:t>
            </w:r>
          </w:p>
        </w:tc>
        <w:tc>
          <w:tcPr>
            <w:tcW w:w="340" w:type="pct"/>
            <w:tcBorders>
              <w:top w:val="nil"/>
              <w:left w:val="nil"/>
              <w:bottom w:val="single" w:sz="4" w:space="0" w:color="auto"/>
              <w:right w:val="single" w:sz="4" w:space="0" w:color="auto"/>
            </w:tcBorders>
            <w:shd w:val="clear" w:color="auto" w:fill="auto"/>
            <w:noWrap/>
            <w:vAlign w:val="bottom"/>
            <w:hideMark/>
          </w:tcPr>
          <w:p w14:paraId="23A42D05" w14:textId="77777777" w:rsidR="00685A12" w:rsidRDefault="00685A12" w:rsidP="00685A12">
            <w:pPr>
              <w:jc w:val="center"/>
              <w:rPr>
                <w:color w:val="000000"/>
                <w:sz w:val="22"/>
                <w:szCs w:val="22"/>
              </w:rPr>
            </w:pPr>
            <w:r>
              <w:rPr>
                <w:color w:val="000000"/>
                <w:sz w:val="22"/>
                <w:szCs w:val="22"/>
              </w:rPr>
              <w:t>13.991</w:t>
            </w:r>
          </w:p>
        </w:tc>
        <w:tc>
          <w:tcPr>
            <w:tcW w:w="340" w:type="pct"/>
            <w:tcBorders>
              <w:top w:val="nil"/>
              <w:left w:val="nil"/>
              <w:bottom w:val="single" w:sz="4" w:space="0" w:color="auto"/>
              <w:right w:val="single" w:sz="4" w:space="0" w:color="auto"/>
            </w:tcBorders>
            <w:shd w:val="clear" w:color="auto" w:fill="auto"/>
            <w:noWrap/>
            <w:vAlign w:val="bottom"/>
            <w:hideMark/>
          </w:tcPr>
          <w:p w14:paraId="6C5FCD6A" w14:textId="77777777" w:rsidR="00685A12" w:rsidRDefault="00685A12" w:rsidP="00685A12">
            <w:pPr>
              <w:jc w:val="center"/>
              <w:rPr>
                <w:color w:val="000000"/>
                <w:sz w:val="22"/>
                <w:szCs w:val="22"/>
              </w:rPr>
            </w:pPr>
            <w:r>
              <w:rPr>
                <w:color w:val="000000"/>
                <w:sz w:val="22"/>
                <w:szCs w:val="22"/>
              </w:rPr>
              <w:t>18.683</w:t>
            </w:r>
          </w:p>
        </w:tc>
        <w:tc>
          <w:tcPr>
            <w:tcW w:w="284" w:type="pct"/>
            <w:tcBorders>
              <w:top w:val="nil"/>
              <w:left w:val="nil"/>
              <w:bottom w:val="single" w:sz="4" w:space="0" w:color="auto"/>
              <w:right w:val="single" w:sz="4" w:space="0" w:color="auto"/>
            </w:tcBorders>
            <w:shd w:val="clear" w:color="auto" w:fill="auto"/>
            <w:noWrap/>
            <w:vAlign w:val="bottom"/>
            <w:hideMark/>
          </w:tcPr>
          <w:p w14:paraId="325848FB" w14:textId="77777777" w:rsidR="00685A12" w:rsidRDefault="00685A12" w:rsidP="00685A12">
            <w:pPr>
              <w:jc w:val="center"/>
              <w:rPr>
                <w:color w:val="000000"/>
                <w:sz w:val="22"/>
                <w:szCs w:val="22"/>
              </w:rPr>
            </w:pPr>
            <w:r>
              <w:rPr>
                <w:color w:val="000000"/>
                <w:sz w:val="22"/>
                <w:szCs w:val="22"/>
              </w:rPr>
              <w:t>1,46</w:t>
            </w:r>
          </w:p>
        </w:tc>
        <w:tc>
          <w:tcPr>
            <w:tcW w:w="284" w:type="pct"/>
            <w:tcBorders>
              <w:top w:val="nil"/>
              <w:left w:val="nil"/>
              <w:bottom w:val="single" w:sz="4" w:space="0" w:color="auto"/>
              <w:right w:val="single" w:sz="4" w:space="0" w:color="auto"/>
            </w:tcBorders>
            <w:shd w:val="clear" w:color="auto" w:fill="auto"/>
            <w:noWrap/>
            <w:vAlign w:val="bottom"/>
            <w:hideMark/>
          </w:tcPr>
          <w:p w14:paraId="7FF48731" w14:textId="77777777" w:rsidR="00685A12" w:rsidRDefault="00685A12" w:rsidP="00685A12">
            <w:pPr>
              <w:jc w:val="center"/>
              <w:rPr>
                <w:color w:val="000000"/>
                <w:sz w:val="22"/>
                <w:szCs w:val="22"/>
              </w:rPr>
            </w:pPr>
            <w:r>
              <w:rPr>
                <w:color w:val="000000"/>
                <w:sz w:val="22"/>
                <w:szCs w:val="22"/>
              </w:rPr>
              <w:t>1,22</w:t>
            </w:r>
          </w:p>
        </w:tc>
        <w:tc>
          <w:tcPr>
            <w:tcW w:w="285" w:type="pct"/>
            <w:tcBorders>
              <w:top w:val="nil"/>
              <w:left w:val="nil"/>
              <w:bottom w:val="single" w:sz="4" w:space="0" w:color="auto"/>
              <w:right w:val="single" w:sz="4" w:space="0" w:color="auto"/>
            </w:tcBorders>
            <w:shd w:val="clear" w:color="auto" w:fill="auto"/>
            <w:noWrap/>
            <w:vAlign w:val="bottom"/>
            <w:hideMark/>
          </w:tcPr>
          <w:p w14:paraId="62F363FA" w14:textId="77777777" w:rsidR="00685A12" w:rsidRDefault="00685A12" w:rsidP="00685A12">
            <w:pPr>
              <w:jc w:val="center"/>
              <w:rPr>
                <w:color w:val="000000"/>
                <w:sz w:val="22"/>
                <w:szCs w:val="22"/>
              </w:rPr>
            </w:pPr>
            <w:r>
              <w:rPr>
                <w:color w:val="000000"/>
                <w:sz w:val="22"/>
                <w:szCs w:val="22"/>
              </w:rPr>
              <w:t>1,34</w:t>
            </w:r>
          </w:p>
        </w:tc>
        <w:tc>
          <w:tcPr>
            <w:tcW w:w="284" w:type="pct"/>
            <w:tcBorders>
              <w:top w:val="nil"/>
              <w:left w:val="nil"/>
              <w:bottom w:val="single" w:sz="4" w:space="0" w:color="auto"/>
              <w:right w:val="single" w:sz="4" w:space="0" w:color="auto"/>
            </w:tcBorders>
            <w:shd w:val="clear" w:color="auto" w:fill="auto"/>
            <w:noWrap/>
            <w:vAlign w:val="bottom"/>
            <w:hideMark/>
          </w:tcPr>
          <w:p w14:paraId="2E4F4D5B" w14:textId="77777777" w:rsidR="00685A12" w:rsidRDefault="00685A12" w:rsidP="00685A12">
            <w:pPr>
              <w:jc w:val="center"/>
              <w:rPr>
                <w:color w:val="000000"/>
                <w:sz w:val="22"/>
                <w:szCs w:val="22"/>
              </w:rPr>
            </w:pPr>
            <w:r>
              <w:rPr>
                <w:color w:val="000000"/>
                <w:sz w:val="22"/>
                <w:szCs w:val="22"/>
              </w:rPr>
              <w:t>1,54</w:t>
            </w:r>
          </w:p>
        </w:tc>
        <w:tc>
          <w:tcPr>
            <w:tcW w:w="285" w:type="pct"/>
            <w:tcBorders>
              <w:top w:val="nil"/>
              <w:left w:val="nil"/>
              <w:bottom w:val="single" w:sz="4" w:space="0" w:color="auto"/>
              <w:right w:val="single" w:sz="4" w:space="0" w:color="auto"/>
            </w:tcBorders>
            <w:shd w:val="clear" w:color="auto" w:fill="auto"/>
            <w:noWrap/>
            <w:vAlign w:val="bottom"/>
            <w:hideMark/>
          </w:tcPr>
          <w:p w14:paraId="3357663D" w14:textId="77777777" w:rsidR="00685A12" w:rsidRDefault="00685A12" w:rsidP="00685A12">
            <w:pPr>
              <w:jc w:val="center"/>
              <w:rPr>
                <w:color w:val="000000"/>
                <w:sz w:val="22"/>
                <w:szCs w:val="22"/>
              </w:rPr>
            </w:pPr>
            <w:r>
              <w:rPr>
                <w:color w:val="000000"/>
                <w:sz w:val="22"/>
                <w:szCs w:val="22"/>
              </w:rPr>
              <w:t>1,06</w:t>
            </w:r>
          </w:p>
        </w:tc>
        <w:tc>
          <w:tcPr>
            <w:tcW w:w="284" w:type="pct"/>
            <w:tcBorders>
              <w:top w:val="nil"/>
              <w:left w:val="nil"/>
              <w:bottom w:val="single" w:sz="4" w:space="0" w:color="auto"/>
              <w:right w:val="single" w:sz="4" w:space="0" w:color="auto"/>
            </w:tcBorders>
            <w:shd w:val="clear" w:color="auto" w:fill="auto"/>
            <w:noWrap/>
            <w:vAlign w:val="bottom"/>
            <w:hideMark/>
          </w:tcPr>
          <w:p w14:paraId="3AFA0542" w14:textId="77777777" w:rsidR="00685A12" w:rsidRDefault="00685A12" w:rsidP="00685A12">
            <w:pPr>
              <w:jc w:val="center"/>
              <w:rPr>
                <w:color w:val="000000"/>
                <w:sz w:val="22"/>
                <w:szCs w:val="22"/>
              </w:rPr>
            </w:pPr>
            <w:r>
              <w:rPr>
                <w:color w:val="000000"/>
                <w:sz w:val="22"/>
                <w:szCs w:val="22"/>
              </w:rPr>
              <w:t>1,39</w:t>
            </w:r>
          </w:p>
        </w:tc>
        <w:tc>
          <w:tcPr>
            <w:tcW w:w="284" w:type="pct"/>
            <w:tcBorders>
              <w:top w:val="nil"/>
              <w:left w:val="nil"/>
              <w:bottom w:val="single" w:sz="4" w:space="0" w:color="auto"/>
              <w:right w:val="single" w:sz="4" w:space="0" w:color="auto"/>
            </w:tcBorders>
            <w:shd w:val="clear" w:color="auto" w:fill="auto"/>
            <w:noWrap/>
            <w:vAlign w:val="bottom"/>
            <w:hideMark/>
          </w:tcPr>
          <w:p w14:paraId="24A87950" w14:textId="77777777" w:rsidR="00685A12" w:rsidRDefault="00685A12" w:rsidP="00685A12">
            <w:pPr>
              <w:jc w:val="center"/>
              <w:rPr>
                <w:color w:val="000000"/>
                <w:sz w:val="22"/>
                <w:szCs w:val="22"/>
              </w:rPr>
            </w:pPr>
            <w:r>
              <w:rPr>
                <w:color w:val="000000"/>
                <w:sz w:val="22"/>
                <w:szCs w:val="22"/>
              </w:rPr>
              <w:t>1,12</w:t>
            </w:r>
          </w:p>
        </w:tc>
      </w:tr>
      <w:tr w:rsidR="00685A12" w14:paraId="3B7F0A04"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119B455B" w14:textId="77777777" w:rsidR="00685A12" w:rsidRDefault="00685A12">
            <w:pPr>
              <w:rPr>
                <w:color w:val="000000"/>
                <w:sz w:val="22"/>
                <w:szCs w:val="22"/>
              </w:rPr>
            </w:pPr>
            <w:r>
              <w:rPr>
                <w:color w:val="000000"/>
                <w:sz w:val="22"/>
                <w:szCs w:val="22"/>
              </w:rPr>
              <w:t>MISIR</w:t>
            </w:r>
          </w:p>
        </w:tc>
        <w:tc>
          <w:tcPr>
            <w:tcW w:w="340" w:type="pct"/>
            <w:tcBorders>
              <w:top w:val="nil"/>
              <w:left w:val="nil"/>
              <w:bottom w:val="single" w:sz="4" w:space="0" w:color="auto"/>
              <w:right w:val="single" w:sz="4" w:space="0" w:color="auto"/>
            </w:tcBorders>
            <w:shd w:val="clear" w:color="auto" w:fill="auto"/>
            <w:noWrap/>
            <w:vAlign w:val="bottom"/>
            <w:hideMark/>
          </w:tcPr>
          <w:p w14:paraId="0CC063A4" w14:textId="77777777" w:rsidR="00685A12" w:rsidRDefault="00685A12" w:rsidP="00685A12">
            <w:pPr>
              <w:jc w:val="center"/>
              <w:rPr>
                <w:color w:val="000000"/>
                <w:sz w:val="22"/>
                <w:szCs w:val="22"/>
              </w:rPr>
            </w:pPr>
            <w:r>
              <w:rPr>
                <w:color w:val="000000"/>
                <w:sz w:val="22"/>
                <w:szCs w:val="22"/>
              </w:rPr>
              <w:t>10.635</w:t>
            </w:r>
          </w:p>
        </w:tc>
        <w:tc>
          <w:tcPr>
            <w:tcW w:w="340" w:type="pct"/>
            <w:tcBorders>
              <w:top w:val="nil"/>
              <w:left w:val="nil"/>
              <w:bottom w:val="single" w:sz="4" w:space="0" w:color="auto"/>
              <w:right w:val="single" w:sz="4" w:space="0" w:color="auto"/>
            </w:tcBorders>
            <w:shd w:val="clear" w:color="auto" w:fill="auto"/>
            <w:noWrap/>
            <w:vAlign w:val="bottom"/>
            <w:hideMark/>
          </w:tcPr>
          <w:p w14:paraId="4BBB4B2A" w14:textId="77777777" w:rsidR="00685A12" w:rsidRDefault="00685A12" w:rsidP="00685A12">
            <w:pPr>
              <w:jc w:val="center"/>
              <w:rPr>
                <w:color w:val="000000"/>
                <w:sz w:val="22"/>
                <w:szCs w:val="22"/>
              </w:rPr>
            </w:pPr>
            <w:r>
              <w:rPr>
                <w:color w:val="000000"/>
                <w:sz w:val="22"/>
                <w:szCs w:val="22"/>
              </w:rPr>
              <w:t>13.869</w:t>
            </w:r>
          </w:p>
        </w:tc>
        <w:tc>
          <w:tcPr>
            <w:tcW w:w="340" w:type="pct"/>
            <w:tcBorders>
              <w:top w:val="nil"/>
              <w:left w:val="nil"/>
              <w:bottom w:val="single" w:sz="4" w:space="0" w:color="auto"/>
              <w:right w:val="single" w:sz="4" w:space="0" w:color="auto"/>
            </w:tcBorders>
            <w:shd w:val="clear" w:color="auto" w:fill="auto"/>
            <w:noWrap/>
            <w:vAlign w:val="bottom"/>
            <w:hideMark/>
          </w:tcPr>
          <w:p w14:paraId="6B3F7A20" w14:textId="77777777" w:rsidR="00685A12" w:rsidRDefault="00685A12" w:rsidP="00685A12">
            <w:pPr>
              <w:jc w:val="center"/>
              <w:rPr>
                <w:color w:val="000000"/>
                <w:sz w:val="22"/>
                <w:szCs w:val="22"/>
              </w:rPr>
            </w:pPr>
            <w:r>
              <w:rPr>
                <w:color w:val="000000"/>
                <w:sz w:val="22"/>
                <w:szCs w:val="22"/>
              </w:rPr>
              <w:t>18.729</w:t>
            </w:r>
          </w:p>
        </w:tc>
        <w:tc>
          <w:tcPr>
            <w:tcW w:w="340" w:type="pct"/>
            <w:tcBorders>
              <w:top w:val="nil"/>
              <w:left w:val="nil"/>
              <w:bottom w:val="single" w:sz="4" w:space="0" w:color="auto"/>
              <w:right w:val="single" w:sz="4" w:space="0" w:color="auto"/>
            </w:tcBorders>
            <w:shd w:val="clear" w:color="auto" w:fill="auto"/>
            <w:noWrap/>
            <w:vAlign w:val="bottom"/>
            <w:hideMark/>
          </w:tcPr>
          <w:p w14:paraId="7D3CFEBB" w14:textId="77777777" w:rsidR="00685A12" w:rsidRDefault="00685A12" w:rsidP="00685A12">
            <w:pPr>
              <w:jc w:val="center"/>
              <w:rPr>
                <w:color w:val="000000"/>
                <w:sz w:val="22"/>
                <w:szCs w:val="22"/>
              </w:rPr>
            </w:pPr>
            <w:r>
              <w:rPr>
                <w:color w:val="000000"/>
                <w:sz w:val="22"/>
                <w:szCs w:val="22"/>
              </w:rPr>
              <w:t>25.513</w:t>
            </w:r>
          </w:p>
        </w:tc>
        <w:tc>
          <w:tcPr>
            <w:tcW w:w="340" w:type="pct"/>
            <w:tcBorders>
              <w:top w:val="nil"/>
              <w:left w:val="nil"/>
              <w:bottom w:val="single" w:sz="4" w:space="0" w:color="auto"/>
              <w:right w:val="single" w:sz="4" w:space="0" w:color="auto"/>
            </w:tcBorders>
            <w:shd w:val="clear" w:color="auto" w:fill="auto"/>
            <w:noWrap/>
            <w:vAlign w:val="bottom"/>
            <w:hideMark/>
          </w:tcPr>
          <w:p w14:paraId="2805355C" w14:textId="77777777" w:rsidR="00685A12" w:rsidRDefault="00685A12" w:rsidP="00685A12">
            <w:pPr>
              <w:jc w:val="center"/>
              <w:rPr>
                <w:color w:val="000000"/>
                <w:sz w:val="22"/>
                <w:szCs w:val="22"/>
              </w:rPr>
            </w:pPr>
            <w:r>
              <w:rPr>
                <w:color w:val="000000"/>
                <w:sz w:val="22"/>
                <w:szCs w:val="22"/>
              </w:rPr>
              <w:t>21.116</w:t>
            </w:r>
          </w:p>
        </w:tc>
        <w:tc>
          <w:tcPr>
            <w:tcW w:w="340" w:type="pct"/>
            <w:tcBorders>
              <w:top w:val="nil"/>
              <w:left w:val="nil"/>
              <w:bottom w:val="single" w:sz="4" w:space="0" w:color="auto"/>
              <w:right w:val="single" w:sz="4" w:space="0" w:color="auto"/>
            </w:tcBorders>
            <w:shd w:val="clear" w:color="auto" w:fill="auto"/>
            <w:noWrap/>
            <w:vAlign w:val="bottom"/>
            <w:hideMark/>
          </w:tcPr>
          <w:p w14:paraId="6ADCD3C6" w14:textId="77777777" w:rsidR="00685A12" w:rsidRDefault="00685A12" w:rsidP="00685A12">
            <w:pPr>
              <w:jc w:val="center"/>
              <w:rPr>
                <w:color w:val="000000"/>
                <w:sz w:val="22"/>
                <w:szCs w:val="22"/>
              </w:rPr>
            </w:pPr>
            <w:r>
              <w:rPr>
                <w:color w:val="000000"/>
                <w:sz w:val="22"/>
                <w:szCs w:val="22"/>
              </w:rPr>
              <w:t>18.012</w:t>
            </w:r>
          </w:p>
        </w:tc>
        <w:tc>
          <w:tcPr>
            <w:tcW w:w="340" w:type="pct"/>
            <w:tcBorders>
              <w:top w:val="nil"/>
              <w:left w:val="nil"/>
              <w:bottom w:val="single" w:sz="4" w:space="0" w:color="auto"/>
              <w:right w:val="single" w:sz="4" w:space="0" w:color="auto"/>
            </w:tcBorders>
            <w:shd w:val="clear" w:color="auto" w:fill="auto"/>
            <w:noWrap/>
            <w:vAlign w:val="bottom"/>
            <w:hideMark/>
          </w:tcPr>
          <w:p w14:paraId="34B54C77" w14:textId="77777777" w:rsidR="00685A12" w:rsidRDefault="00685A12" w:rsidP="00685A12">
            <w:pPr>
              <w:jc w:val="center"/>
              <w:rPr>
                <w:color w:val="000000"/>
                <w:sz w:val="22"/>
                <w:szCs w:val="22"/>
              </w:rPr>
            </w:pPr>
            <w:r>
              <w:rPr>
                <w:color w:val="000000"/>
                <w:sz w:val="22"/>
                <w:szCs w:val="22"/>
              </w:rPr>
              <w:t>9.524</w:t>
            </w:r>
          </w:p>
        </w:tc>
        <w:tc>
          <w:tcPr>
            <w:tcW w:w="284" w:type="pct"/>
            <w:tcBorders>
              <w:top w:val="nil"/>
              <w:left w:val="nil"/>
              <w:bottom w:val="single" w:sz="4" w:space="0" w:color="auto"/>
              <w:right w:val="single" w:sz="4" w:space="0" w:color="auto"/>
            </w:tcBorders>
            <w:shd w:val="clear" w:color="auto" w:fill="auto"/>
            <w:noWrap/>
            <w:vAlign w:val="bottom"/>
            <w:hideMark/>
          </w:tcPr>
          <w:p w14:paraId="2A433CAF" w14:textId="77777777" w:rsidR="00685A12" w:rsidRDefault="00685A12" w:rsidP="00685A12">
            <w:pPr>
              <w:jc w:val="center"/>
              <w:rPr>
                <w:color w:val="000000"/>
                <w:sz w:val="22"/>
                <w:szCs w:val="22"/>
              </w:rPr>
            </w:pPr>
            <w:r>
              <w:rPr>
                <w:color w:val="000000"/>
                <w:sz w:val="22"/>
                <w:szCs w:val="22"/>
              </w:rPr>
              <w:t>1,06</w:t>
            </w:r>
          </w:p>
        </w:tc>
        <w:tc>
          <w:tcPr>
            <w:tcW w:w="284" w:type="pct"/>
            <w:tcBorders>
              <w:top w:val="nil"/>
              <w:left w:val="nil"/>
              <w:bottom w:val="single" w:sz="4" w:space="0" w:color="auto"/>
              <w:right w:val="single" w:sz="4" w:space="0" w:color="auto"/>
            </w:tcBorders>
            <w:shd w:val="clear" w:color="auto" w:fill="auto"/>
            <w:noWrap/>
            <w:vAlign w:val="bottom"/>
            <w:hideMark/>
          </w:tcPr>
          <w:p w14:paraId="707BDC0A" w14:textId="77777777" w:rsidR="00685A12" w:rsidRDefault="00685A12" w:rsidP="00685A12">
            <w:pPr>
              <w:jc w:val="center"/>
              <w:rPr>
                <w:color w:val="000000"/>
                <w:sz w:val="22"/>
                <w:szCs w:val="22"/>
              </w:rPr>
            </w:pPr>
            <w:r>
              <w:rPr>
                <w:color w:val="000000"/>
                <w:sz w:val="22"/>
                <w:szCs w:val="22"/>
              </w:rPr>
              <w:t>0,90</w:t>
            </w:r>
          </w:p>
        </w:tc>
        <w:tc>
          <w:tcPr>
            <w:tcW w:w="285" w:type="pct"/>
            <w:tcBorders>
              <w:top w:val="nil"/>
              <w:left w:val="nil"/>
              <w:bottom w:val="single" w:sz="4" w:space="0" w:color="auto"/>
              <w:right w:val="single" w:sz="4" w:space="0" w:color="auto"/>
            </w:tcBorders>
            <w:shd w:val="clear" w:color="auto" w:fill="auto"/>
            <w:noWrap/>
            <w:vAlign w:val="bottom"/>
            <w:hideMark/>
          </w:tcPr>
          <w:p w14:paraId="5AB55CFF" w14:textId="77777777" w:rsidR="00685A12" w:rsidRDefault="00685A12" w:rsidP="00685A12">
            <w:pPr>
              <w:jc w:val="center"/>
              <w:rPr>
                <w:color w:val="000000"/>
                <w:sz w:val="22"/>
                <w:szCs w:val="22"/>
              </w:rPr>
            </w:pPr>
            <w:r>
              <w:rPr>
                <w:color w:val="000000"/>
                <w:sz w:val="22"/>
                <w:szCs w:val="22"/>
              </w:rPr>
              <w:t>1,04</w:t>
            </w:r>
          </w:p>
        </w:tc>
        <w:tc>
          <w:tcPr>
            <w:tcW w:w="284" w:type="pct"/>
            <w:tcBorders>
              <w:top w:val="nil"/>
              <w:left w:val="nil"/>
              <w:bottom w:val="single" w:sz="4" w:space="0" w:color="auto"/>
              <w:right w:val="single" w:sz="4" w:space="0" w:color="auto"/>
            </w:tcBorders>
            <w:shd w:val="clear" w:color="auto" w:fill="auto"/>
            <w:noWrap/>
            <w:vAlign w:val="bottom"/>
            <w:hideMark/>
          </w:tcPr>
          <w:p w14:paraId="7ABD9C18" w14:textId="77777777" w:rsidR="00685A12" w:rsidRDefault="00685A12" w:rsidP="00685A12">
            <w:pPr>
              <w:jc w:val="center"/>
              <w:rPr>
                <w:color w:val="000000"/>
                <w:sz w:val="22"/>
                <w:szCs w:val="22"/>
              </w:rPr>
            </w:pPr>
            <w:r>
              <w:rPr>
                <w:color w:val="000000"/>
                <w:sz w:val="22"/>
                <w:szCs w:val="22"/>
              </w:rPr>
              <w:t>1,15</w:t>
            </w:r>
          </w:p>
        </w:tc>
        <w:tc>
          <w:tcPr>
            <w:tcW w:w="285" w:type="pct"/>
            <w:tcBorders>
              <w:top w:val="nil"/>
              <w:left w:val="nil"/>
              <w:bottom w:val="single" w:sz="4" w:space="0" w:color="auto"/>
              <w:right w:val="single" w:sz="4" w:space="0" w:color="auto"/>
            </w:tcBorders>
            <w:shd w:val="clear" w:color="auto" w:fill="auto"/>
            <w:noWrap/>
            <w:vAlign w:val="bottom"/>
            <w:hideMark/>
          </w:tcPr>
          <w:p w14:paraId="571A2F6A" w14:textId="33868A2C" w:rsidR="00685A12" w:rsidRDefault="00685A12" w:rsidP="004020ED">
            <w:pPr>
              <w:jc w:val="center"/>
              <w:rPr>
                <w:color w:val="000000"/>
                <w:sz w:val="22"/>
                <w:szCs w:val="22"/>
              </w:rPr>
            </w:pPr>
            <w:r>
              <w:rPr>
                <w:color w:val="000000"/>
                <w:sz w:val="22"/>
                <w:szCs w:val="22"/>
              </w:rPr>
              <w:t>1,</w:t>
            </w:r>
            <w:r w:rsidR="004020ED">
              <w:rPr>
                <w:color w:val="000000"/>
                <w:sz w:val="22"/>
                <w:szCs w:val="22"/>
              </w:rPr>
              <w:t>06</w:t>
            </w:r>
          </w:p>
        </w:tc>
        <w:tc>
          <w:tcPr>
            <w:tcW w:w="284" w:type="pct"/>
            <w:tcBorders>
              <w:top w:val="nil"/>
              <w:left w:val="nil"/>
              <w:bottom w:val="single" w:sz="4" w:space="0" w:color="auto"/>
              <w:right w:val="single" w:sz="4" w:space="0" w:color="auto"/>
            </w:tcBorders>
            <w:shd w:val="clear" w:color="auto" w:fill="auto"/>
            <w:noWrap/>
            <w:vAlign w:val="bottom"/>
            <w:hideMark/>
          </w:tcPr>
          <w:p w14:paraId="2299E886" w14:textId="77777777" w:rsidR="00685A12" w:rsidRDefault="00685A12" w:rsidP="00685A12">
            <w:pPr>
              <w:jc w:val="center"/>
              <w:rPr>
                <w:color w:val="000000"/>
                <w:sz w:val="22"/>
                <w:szCs w:val="22"/>
              </w:rPr>
            </w:pPr>
            <w:r>
              <w:rPr>
                <w:color w:val="000000"/>
                <w:sz w:val="22"/>
                <w:szCs w:val="22"/>
              </w:rPr>
              <w:t>1,07</w:t>
            </w:r>
          </w:p>
        </w:tc>
        <w:tc>
          <w:tcPr>
            <w:tcW w:w="284" w:type="pct"/>
            <w:tcBorders>
              <w:top w:val="nil"/>
              <w:left w:val="nil"/>
              <w:bottom w:val="single" w:sz="4" w:space="0" w:color="auto"/>
              <w:right w:val="single" w:sz="4" w:space="0" w:color="auto"/>
            </w:tcBorders>
            <w:shd w:val="clear" w:color="auto" w:fill="auto"/>
            <w:noWrap/>
            <w:vAlign w:val="bottom"/>
            <w:hideMark/>
          </w:tcPr>
          <w:p w14:paraId="057A2F8E" w14:textId="77777777" w:rsidR="00685A12" w:rsidRDefault="00685A12" w:rsidP="00685A12">
            <w:pPr>
              <w:jc w:val="center"/>
              <w:rPr>
                <w:color w:val="000000"/>
                <w:sz w:val="22"/>
                <w:szCs w:val="22"/>
              </w:rPr>
            </w:pPr>
            <w:r>
              <w:rPr>
                <w:color w:val="000000"/>
                <w:sz w:val="22"/>
                <w:szCs w:val="22"/>
              </w:rPr>
              <w:t>0,89</w:t>
            </w:r>
          </w:p>
        </w:tc>
      </w:tr>
      <w:tr w:rsidR="00685A12" w14:paraId="237B6454"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13B01479" w14:textId="77777777" w:rsidR="00685A12" w:rsidRDefault="00685A12">
            <w:pPr>
              <w:rPr>
                <w:color w:val="000000"/>
                <w:sz w:val="22"/>
                <w:szCs w:val="22"/>
              </w:rPr>
            </w:pPr>
            <w:r>
              <w:rPr>
                <w:color w:val="000000"/>
                <w:sz w:val="22"/>
                <w:szCs w:val="22"/>
              </w:rPr>
              <w:t>HİNDİSTAN</w:t>
            </w:r>
          </w:p>
        </w:tc>
        <w:tc>
          <w:tcPr>
            <w:tcW w:w="340" w:type="pct"/>
            <w:tcBorders>
              <w:top w:val="nil"/>
              <w:left w:val="nil"/>
              <w:bottom w:val="single" w:sz="4" w:space="0" w:color="auto"/>
              <w:right w:val="single" w:sz="4" w:space="0" w:color="auto"/>
            </w:tcBorders>
            <w:shd w:val="clear" w:color="auto" w:fill="auto"/>
            <w:noWrap/>
            <w:vAlign w:val="bottom"/>
            <w:hideMark/>
          </w:tcPr>
          <w:p w14:paraId="650E1157" w14:textId="77777777" w:rsidR="00685A12" w:rsidRDefault="00685A12" w:rsidP="00685A12">
            <w:pPr>
              <w:jc w:val="center"/>
              <w:rPr>
                <w:color w:val="000000"/>
                <w:sz w:val="22"/>
                <w:szCs w:val="22"/>
              </w:rPr>
            </w:pPr>
            <w:r>
              <w:rPr>
                <w:color w:val="000000"/>
                <w:sz w:val="22"/>
                <w:szCs w:val="22"/>
              </w:rPr>
              <w:t>4.431</w:t>
            </w:r>
          </w:p>
        </w:tc>
        <w:tc>
          <w:tcPr>
            <w:tcW w:w="340" w:type="pct"/>
            <w:tcBorders>
              <w:top w:val="nil"/>
              <w:left w:val="nil"/>
              <w:bottom w:val="single" w:sz="4" w:space="0" w:color="auto"/>
              <w:right w:val="single" w:sz="4" w:space="0" w:color="auto"/>
            </w:tcBorders>
            <w:shd w:val="clear" w:color="auto" w:fill="auto"/>
            <w:noWrap/>
            <w:vAlign w:val="bottom"/>
            <w:hideMark/>
          </w:tcPr>
          <w:p w14:paraId="67BC16F6" w14:textId="77777777" w:rsidR="00685A12" w:rsidRDefault="00685A12" w:rsidP="00685A12">
            <w:pPr>
              <w:jc w:val="center"/>
              <w:rPr>
                <w:color w:val="000000"/>
                <w:sz w:val="22"/>
                <w:szCs w:val="22"/>
              </w:rPr>
            </w:pPr>
            <w:r>
              <w:rPr>
                <w:color w:val="000000"/>
                <w:sz w:val="22"/>
                <w:szCs w:val="22"/>
              </w:rPr>
              <w:t>6.281</w:t>
            </w:r>
          </w:p>
        </w:tc>
        <w:tc>
          <w:tcPr>
            <w:tcW w:w="340" w:type="pct"/>
            <w:tcBorders>
              <w:top w:val="nil"/>
              <w:left w:val="nil"/>
              <w:bottom w:val="single" w:sz="4" w:space="0" w:color="auto"/>
              <w:right w:val="single" w:sz="4" w:space="0" w:color="auto"/>
            </w:tcBorders>
            <w:shd w:val="clear" w:color="auto" w:fill="auto"/>
            <w:noWrap/>
            <w:vAlign w:val="bottom"/>
            <w:hideMark/>
          </w:tcPr>
          <w:p w14:paraId="35C9CBD6" w14:textId="77777777" w:rsidR="00685A12" w:rsidRDefault="00685A12" w:rsidP="00685A12">
            <w:pPr>
              <w:jc w:val="center"/>
              <w:rPr>
                <w:color w:val="000000"/>
                <w:sz w:val="22"/>
                <w:szCs w:val="22"/>
              </w:rPr>
            </w:pPr>
            <w:r>
              <w:rPr>
                <w:color w:val="000000"/>
                <w:sz w:val="22"/>
                <w:szCs w:val="22"/>
              </w:rPr>
              <w:t>11.946</w:t>
            </w:r>
          </w:p>
        </w:tc>
        <w:tc>
          <w:tcPr>
            <w:tcW w:w="340" w:type="pct"/>
            <w:tcBorders>
              <w:top w:val="nil"/>
              <w:left w:val="nil"/>
              <w:bottom w:val="single" w:sz="4" w:space="0" w:color="auto"/>
              <w:right w:val="single" w:sz="4" w:space="0" w:color="auto"/>
            </w:tcBorders>
            <w:shd w:val="clear" w:color="auto" w:fill="auto"/>
            <w:noWrap/>
            <w:vAlign w:val="bottom"/>
            <w:hideMark/>
          </w:tcPr>
          <w:p w14:paraId="199D9CDF" w14:textId="77777777" w:rsidR="00685A12" w:rsidRDefault="00685A12" w:rsidP="00685A12">
            <w:pPr>
              <w:jc w:val="center"/>
              <w:rPr>
                <w:color w:val="000000"/>
                <w:sz w:val="22"/>
                <w:szCs w:val="22"/>
              </w:rPr>
            </w:pPr>
            <w:r>
              <w:rPr>
                <w:color w:val="000000"/>
                <w:sz w:val="22"/>
                <w:szCs w:val="22"/>
              </w:rPr>
              <w:t>14.293</w:t>
            </w:r>
          </w:p>
        </w:tc>
        <w:tc>
          <w:tcPr>
            <w:tcW w:w="340" w:type="pct"/>
            <w:tcBorders>
              <w:top w:val="nil"/>
              <w:left w:val="nil"/>
              <w:bottom w:val="single" w:sz="4" w:space="0" w:color="auto"/>
              <w:right w:val="single" w:sz="4" w:space="0" w:color="auto"/>
            </w:tcBorders>
            <w:shd w:val="clear" w:color="auto" w:fill="auto"/>
            <w:noWrap/>
            <w:vAlign w:val="bottom"/>
            <w:hideMark/>
          </w:tcPr>
          <w:p w14:paraId="4E97DF78" w14:textId="77777777" w:rsidR="00685A12" w:rsidRDefault="00685A12" w:rsidP="00685A12">
            <w:pPr>
              <w:jc w:val="center"/>
              <w:rPr>
                <w:color w:val="000000"/>
                <w:sz w:val="22"/>
                <w:szCs w:val="22"/>
              </w:rPr>
            </w:pPr>
            <w:r>
              <w:rPr>
                <w:color w:val="000000"/>
                <w:sz w:val="22"/>
                <w:szCs w:val="22"/>
              </w:rPr>
              <w:t>13.157</w:t>
            </w:r>
          </w:p>
        </w:tc>
        <w:tc>
          <w:tcPr>
            <w:tcW w:w="340" w:type="pct"/>
            <w:tcBorders>
              <w:top w:val="nil"/>
              <w:left w:val="nil"/>
              <w:bottom w:val="single" w:sz="4" w:space="0" w:color="auto"/>
              <w:right w:val="single" w:sz="4" w:space="0" w:color="auto"/>
            </w:tcBorders>
            <w:shd w:val="clear" w:color="auto" w:fill="auto"/>
            <w:noWrap/>
            <w:vAlign w:val="bottom"/>
            <w:hideMark/>
          </w:tcPr>
          <w:p w14:paraId="3364CADF" w14:textId="77777777" w:rsidR="00685A12" w:rsidRDefault="00685A12" w:rsidP="00685A12">
            <w:pPr>
              <w:jc w:val="center"/>
              <w:rPr>
                <w:color w:val="000000"/>
                <w:sz w:val="22"/>
                <w:szCs w:val="22"/>
              </w:rPr>
            </w:pPr>
            <w:r>
              <w:rPr>
                <w:color w:val="000000"/>
                <w:sz w:val="22"/>
                <w:szCs w:val="22"/>
              </w:rPr>
              <w:t>7.714</w:t>
            </w:r>
          </w:p>
        </w:tc>
        <w:tc>
          <w:tcPr>
            <w:tcW w:w="340" w:type="pct"/>
            <w:tcBorders>
              <w:top w:val="nil"/>
              <w:left w:val="nil"/>
              <w:bottom w:val="single" w:sz="4" w:space="0" w:color="auto"/>
              <w:right w:val="single" w:sz="4" w:space="0" w:color="auto"/>
            </w:tcBorders>
            <w:shd w:val="clear" w:color="auto" w:fill="auto"/>
            <w:noWrap/>
            <w:vAlign w:val="bottom"/>
            <w:hideMark/>
          </w:tcPr>
          <w:p w14:paraId="3CC7A368" w14:textId="77777777" w:rsidR="00685A12" w:rsidRDefault="00685A12" w:rsidP="00685A12">
            <w:pPr>
              <w:jc w:val="center"/>
              <w:rPr>
                <w:color w:val="000000"/>
                <w:sz w:val="22"/>
                <w:szCs w:val="22"/>
              </w:rPr>
            </w:pPr>
            <w:r>
              <w:rPr>
                <w:color w:val="000000"/>
                <w:sz w:val="22"/>
                <w:szCs w:val="22"/>
              </w:rPr>
              <w:t>16.626</w:t>
            </w:r>
          </w:p>
        </w:tc>
        <w:tc>
          <w:tcPr>
            <w:tcW w:w="284" w:type="pct"/>
            <w:tcBorders>
              <w:top w:val="nil"/>
              <w:left w:val="nil"/>
              <w:bottom w:val="single" w:sz="4" w:space="0" w:color="auto"/>
              <w:right w:val="single" w:sz="4" w:space="0" w:color="auto"/>
            </w:tcBorders>
            <w:shd w:val="clear" w:color="auto" w:fill="auto"/>
            <w:noWrap/>
            <w:vAlign w:val="bottom"/>
            <w:hideMark/>
          </w:tcPr>
          <w:p w14:paraId="51D490D1" w14:textId="77777777" w:rsidR="00685A12" w:rsidRDefault="00685A12" w:rsidP="00685A12">
            <w:pPr>
              <w:jc w:val="center"/>
              <w:rPr>
                <w:color w:val="000000"/>
                <w:sz w:val="22"/>
                <w:szCs w:val="22"/>
              </w:rPr>
            </w:pPr>
            <w:r>
              <w:rPr>
                <w:color w:val="000000"/>
                <w:sz w:val="22"/>
                <w:szCs w:val="22"/>
              </w:rPr>
              <w:t>1,38</w:t>
            </w:r>
          </w:p>
        </w:tc>
        <w:tc>
          <w:tcPr>
            <w:tcW w:w="284" w:type="pct"/>
            <w:tcBorders>
              <w:top w:val="nil"/>
              <w:left w:val="nil"/>
              <w:bottom w:val="single" w:sz="4" w:space="0" w:color="auto"/>
              <w:right w:val="single" w:sz="4" w:space="0" w:color="auto"/>
            </w:tcBorders>
            <w:shd w:val="clear" w:color="auto" w:fill="auto"/>
            <w:noWrap/>
            <w:vAlign w:val="bottom"/>
            <w:hideMark/>
          </w:tcPr>
          <w:p w14:paraId="62C47911" w14:textId="77777777" w:rsidR="00685A12" w:rsidRDefault="00685A12" w:rsidP="00685A12">
            <w:pPr>
              <w:jc w:val="center"/>
              <w:rPr>
                <w:color w:val="000000"/>
                <w:sz w:val="22"/>
                <w:szCs w:val="22"/>
              </w:rPr>
            </w:pPr>
            <w:r>
              <w:rPr>
                <w:color w:val="000000"/>
                <w:sz w:val="22"/>
                <w:szCs w:val="22"/>
              </w:rPr>
              <w:t>1,14</w:t>
            </w:r>
          </w:p>
        </w:tc>
        <w:tc>
          <w:tcPr>
            <w:tcW w:w="285" w:type="pct"/>
            <w:tcBorders>
              <w:top w:val="nil"/>
              <w:left w:val="nil"/>
              <w:bottom w:val="single" w:sz="4" w:space="0" w:color="auto"/>
              <w:right w:val="single" w:sz="4" w:space="0" w:color="auto"/>
            </w:tcBorders>
            <w:shd w:val="clear" w:color="auto" w:fill="auto"/>
            <w:noWrap/>
            <w:vAlign w:val="bottom"/>
            <w:hideMark/>
          </w:tcPr>
          <w:p w14:paraId="26656488" w14:textId="77777777" w:rsidR="00685A12" w:rsidRDefault="00685A12" w:rsidP="00685A12">
            <w:pPr>
              <w:jc w:val="center"/>
              <w:rPr>
                <w:color w:val="000000"/>
                <w:sz w:val="22"/>
                <w:szCs w:val="22"/>
              </w:rPr>
            </w:pPr>
            <w:r>
              <w:rPr>
                <w:color w:val="000000"/>
                <w:sz w:val="22"/>
                <w:szCs w:val="22"/>
              </w:rPr>
              <w:t>1,21</w:t>
            </w:r>
          </w:p>
        </w:tc>
        <w:tc>
          <w:tcPr>
            <w:tcW w:w="284" w:type="pct"/>
            <w:tcBorders>
              <w:top w:val="nil"/>
              <w:left w:val="nil"/>
              <w:bottom w:val="single" w:sz="4" w:space="0" w:color="auto"/>
              <w:right w:val="single" w:sz="4" w:space="0" w:color="auto"/>
            </w:tcBorders>
            <w:shd w:val="clear" w:color="auto" w:fill="auto"/>
            <w:noWrap/>
            <w:vAlign w:val="bottom"/>
            <w:hideMark/>
          </w:tcPr>
          <w:p w14:paraId="1ACE89B4" w14:textId="77777777" w:rsidR="00685A12" w:rsidRDefault="00685A12" w:rsidP="00685A12">
            <w:pPr>
              <w:jc w:val="center"/>
              <w:rPr>
                <w:color w:val="000000"/>
                <w:sz w:val="22"/>
                <w:szCs w:val="22"/>
              </w:rPr>
            </w:pPr>
            <w:r>
              <w:rPr>
                <w:color w:val="000000"/>
                <w:sz w:val="22"/>
                <w:szCs w:val="22"/>
              </w:rPr>
              <w:t>1,38</w:t>
            </w:r>
          </w:p>
        </w:tc>
        <w:tc>
          <w:tcPr>
            <w:tcW w:w="285" w:type="pct"/>
            <w:tcBorders>
              <w:top w:val="nil"/>
              <w:left w:val="nil"/>
              <w:bottom w:val="single" w:sz="4" w:space="0" w:color="auto"/>
              <w:right w:val="single" w:sz="4" w:space="0" w:color="auto"/>
            </w:tcBorders>
            <w:shd w:val="clear" w:color="auto" w:fill="auto"/>
            <w:noWrap/>
            <w:vAlign w:val="bottom"/>
            <w:hideMark/>
          </w:tcPr>
          <w:p w14:paraId="00857F22" w14:textId="77777777" w:rsidR="00685A12" w:rsidRDefault="00685A12" w:rsidP="00685A12">
            <w:pPr>
              <w:jc w:val="center"/>
              <w:rPr>
                <w:color w:val="000000"/>
                <w:sz w:val="22"/>
                <w:szCs w:val="22"/>
              </w:rPr>
            </w:pPr>
            <w:r>
              <w:rPr>
                <w:color w:val="000000"/>
                <w:sz w:val="22"/>
                <w:szCs w:val="22"/>
              </w:rPr>
              <w:t>1,25</w:t>
            </w:r>
          </w:p>
        </w:tc>
        <w:tc>
          <w:tcPr>
            <w:tcW w:w="284" w:type="pct"/>
            <w:tcBorders>
              <w:top w:val="nil"/>
              <w:left w:val="nil"/>
              <w:bottom w:val="single" w:sz="4" w:space="0" w:color="auto"/>
              <w:right w:val="single" w:sz="4" w:space="0" w:color="auto"/>
            </w:tcBorders>
            <w:shd w:val="clear" w:color="auto" w:fill="auto"/>
            <w:noWrap/>
            <w:vAlign w:val="bottom"/>
            <w:hideMark/>
          </w:tcPr>
          <w:p w14:paraId="1C6AEC6F" w14:textId="77777777" w:rsidR="00685A12" w:rsidRDefault="00685A12" w:rsidP="00685A12">
            <w:pPr>
              <w:jc w:val="center"/>
              <w:rPr>
                <w:color w:val="000000"/>
                <w:sz w:val="22"/>
                <w:szCs w:val="22"/>
              </w:rPr>
            </w:pPr>
            <w:r>
              <w:rPr>
                <w:color w:val="000000"/>
                <w:sz w:val="22"/>
                <w:szCs w:val="22"/>
              </w:rPr>
              <w:t>1,56</w:t>
            </w:r>
          </w:p>
        </w:tc>
        <w:tc>
          <w:tcPr>
            <w:tcW w:w="284" w:type="pct"/>
            <w:tcBorders>
              <w:top w:val="nil"/>
              <w:left w:val="nil"/>
              <w:bottom w:val="single" w:sz="4" w:space="0" w:color="auto"/>
              <w:right w:val="single" w:sz="4" w:space="0" w:color="auto"/>
            </w:tcBorders>
            <w:shd w:val="clear" w:color="auto" w:fill="auto"/>
            <w:noWrap/>
            <w:vAlign w:val="bottom"/>
            <w:hideMark/>
          </w:tcPr>
          <w:p w14:paraId="4CFD10D4" w14:textId="77777777" w:rsidR="00685A12" w:rsidRDefault="00685A12" w:rsidP="00685A12">
            <w:pPr>
              <w:jc w:val="center"/>
              <w:rPr>
                <w:color w:val="000000"/>
                <w:sz w:val="22"/>
                <w:szCs w:val="22"/>
              </w:rPr>
            </w:pPr>
            <w:r>
              <w:rPr>
                <w:color w:val="000000"/>
                <w:sz w:val="22"/>
                <w:szCs w:val="22"/>
              </w:rPr>
              <w:t>1,41</w:t>
            </w:r>
          </w:p>
        </w:tc>
      </w:tr>
      <w:tr w:rsidR="00685A12" w14:paraId="729AE6A7"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4FC4BB70" w14:textId="77777777" w:rsidR="00685A12" w:rsidRDefault="00685A12">
            <w:pPr>
              <w:rPr>
                <w:color w:val="000000"/>
                <w:sz w:val="22"/>
                <w:szCs w:val="22"/>
              </w:rPr>
            </w:pPr>
            <w:r>
              <w:rPr>
                <w:color w:val="000000"/>
                <w:sz w:val="22"/>
                <w:szCs w:val="22"/>
              </w:rPr>
              <w:t>TAYVAN</w:t>
            </w:r>
          </w:p>
        </w:tc>
        <w:tc>
          <w:tcPr>
            <w:tcW w:w="340" w:type="pct"/>
            <w:tcBorders>
              <w:top w:val="nil"/>
              <w:left w:val="nil"/>
              <w:bottom w:val="single" w:sz="4" w:space="0" w:color="auto"/>
              <w:right w:val="single" w:sz="4" w:space="0" w:color="auto"/>
            </w:tcBorders>
            <w:shd w:val="clear" w:color="auto" w:fill="auto"/>
            <w:noWrap/>
            <w:vAlign w:val="bottom"/>
            <w:hideMark/>
          </w:tcPr>
          <w:p w14:paraId="4957981F" w14:textId="77777777" w:rsidR="00685A12" w:rsidRDefault="00685A12" w:rsidP="00685A12">
            <w:pPr>
              <w:jc w:val="center"/>
              <w:rPr>
                <w:color w:val="000000"/>
                <w:sz w:val="22"/>
                <w:szCs w:val="22"/>
              </w:rPr>
            </w:pPr>
            <w:r>
              <w:rPr>
                <w:color w:val="000000"/>
                <w:sz w:val="22"/>
                <w:szCs w:val="22"/>
              </w:rPr>
              <w:t>9.515</w:t>
            </w:r>
          </w:p>
        </w:tc>
        <w:tc>
          <w:tcPr>
            <w:tcW w:w="340" w:type="pct"/>
            <w:tcBorders>
              <w:top w:val="nil"/>
              <w:left w:val="nil"/>
              <w:bottom w:val="single" w:sz="4" w:space="0" w:color="auto"/>
              <w:right w:val="single" w:sz="4" w:space="0" w:color="auto"/>
            </w:tcBorders>
            <w:shd w:val="clear" w:color="auto" w:fill="auto"/>
            <w:noWrap/>
            <w:vAlign w:val="bottom"/>
            <w:hideMark/>
          </w:tcPr>
          <w:p w14:paraId="4073AE56" w14:textId="77777777" w:rsidR="00685A12" w:rsidRDefault="00685A12" w:rsidP="00685A12">
            <w:pPr>
              <w:jc w:val="center"/>
              <w:rPr>
                <w:color w:val="000000"/>
                <w:sz w:val="22"/>
                <w:szCs w:val="22"/>
              </w:rPr>
            </w:pPr>
            <w:r>
              <w:rPr>
                <w:color w:val="000000"/>
                <w:sz w:val="22"/>
                <w:szCs w:val="22"/>
              </w:rPr>
              <w:t>6.666</w:t>
            </w:r>
          </w:p>
        </w:tc>
        <w:tc>
          <w:tcPr>
            <w:tcW w:w="340" w:type="pct"/>
            <w:tcBorders>
              <w:top w:val="nil"/>
              <w:left w:val="nil"/>
              <w:bottom w:val="single" w:sz="4" w:space="0" w:color="auto"/>
              <w:right w:val="single" w:sz="4" w:space="0" w:color="auto"/>
            </w:tcBorders>
            <w:shd w:val="clear" w:color="auto" w:fill="auto"/>
            <w:noWrap/>
            <w:vAlign w:val="bottom"/>
            <w:hideMark/>
          </w:tcPr>
          <w:p w14:paraId="30F3E140" w14:textId="77777777" w:rsidR="00685A12" w:rsidRDefault="00685A12" w:rsidP="00685A12">
            <w:pPr>
              <w:jc w:val="center"/>
              <w:rPr>
                <w:color w:val="000000"/>
                <w:sz w:val="22"/>
                <w:szCs w:val="22"/>
              </w:rPr>
            </w:pPr>
            <w:r>
              <w:rPr>
                <w:color w:val="000000"/>
                <w:sz w:val="22"/>
                <w:szCs w:val="22"/>
              </w:rPr>
              <w:t>10.273</w:t>
            </w:r>
          </w:p>
        </w:tc>
        <w:tc>
          <w:tcPr>
            <w:tcW w:w="340" w:type="pct"/>
            <w:tcBorders>
              <w:top w:val="nil"/>
              <w:left w:val="nil"/>
              <w:bottom w:val="single" w:sz="4" w:space="0" w:color="auto"/>
              <w:right w:val="single" w:sz="4" w:space="0" w:color="auto"/>
            </w:tcBorders>
            <w:shd w:val="clear" w:color="auto" w:fill="auto"/>
            <w:noWrap/>
            <w:vAlign w:val="bottom"/>
            <w:hideMark/>
          </w:tcPr>
          <w:p w14:paraId="17151D15" w14:textId="77777777" w:rsidR="00685A12" w:rsidRDefault="00685A12" w:rsidP="00685A12">
            <w:pPr>
              <w:jc w:val="center"/>
              <w:rPr>
                <w:color w:val="000000"/>
                <w:sz w:val="22"/>
                <w:szCs w:val="22"/>
              </w:rPr>
            </w:pPr>
            <w:r>
              <w:rPr>
                <w:color w:val="000000"/>
                <w:sz w:val="22"/>
                <w:szCs w:val="22"/>
              </w:rPr>
              <w:t>11.232</w:t>
            </w:r>
          </w:p>
        </w:tc>
        <w:tc>
          <w:tcPr>
            <w:tcW w:w="340" w:type="pct"/>
            <w:tcBorders>
              <w:top w:val="nil"/>
              <w:left w:val="nil"/>
              <w:bottom w:val="single" w:sz="4" w:space="0" w:color="auto"/>
              <w:right w:val="single" w:sz="4" w:space="0" w:color="auto"/>
            </w:tcBorders>
            <w:shd w:val="clear" w:color="auto" w:fill="auto"/>
            <w:noWrap/>
            <w:vAlign w:val="bottom"/>
            <w:hideMark/>
          </w:tcPr>
          <w:p w14:paraId="20097763" w14:textId="77777777" w:rsidR="00685A12" w:rsidRDefault="00685A12" w:rsidP="00685A12">
            <w:pPr>
              <w:jc w:val="center"/>
              <w:rPr>
                <w:color w:val="000000"/>
                <w:sz w:val="22"/>
                <w:szCs w:val="22"/>
              </w:rPr>
            </w:pPr>
            <w:r>
              <w:rPr>
                <w:color w:val="000000"/>
                <w:sz w:val="22"/>
                <w:szCs w:val="22"/>
              </w:rPr>
              <w:t>9.195</w:t>
            </w:r>
          </w:p>
        </w:tc>
        <w:tc>
          <w:tcPr>
            <w:tcW w:w="340" w:type="pct"/>
            <w:tcBorders>
              <w:top w:val="nil"/>
              <w:left w:val="nil"/>
              <w:bottom w:val="single" w:sz="4" w:space="0" w:color="auto"/>
              <w:right w:val="single" w:sz="4" w:space="0" w:color="auto"/>
            </w:tcBorders>
            <w:shd w:val="clear" w:color="auto" w:fill="auto"/>
            <w:noWrap/>
            <w:vAlign w:val="bottom"/>
            <w:hideMark/>
          </w:tcPr>
          <w:p w14:paraId="2635D2C1" w14:textId="77777777" w:rsidR="00685A12" w:rsidRDefault="00685A12" w:rsidP="00685A12">
            <w:pPr>
              <w:jc w:val="center"/>
              <w:rPr>
                <w:color w:val="000000"/>
                <w:sz w:val="22"/>
                <w:szCs w:val="22"/>
              </w:rPr>
            </w:pPr>
            <w:r>
              <w:rPr>
                <w:color w:val="000000"/>
                <w:sz w:val="22"/>
                <w:szCs w:val="22"/>
              </w:rPr>
              <w:t>8.544</w:t>
            </w:r>
          </w:p>
        </w:tc>
        <w:tc>
          <w:tcPr>
            <w:tcW w:w="340" w:type="pct"/>
            <w:tcBorders>
              <w:top w:val="nil"/>
              <w:left w:val="nil"/>
              <w:bottom w:val="single" w:sz="4" w:space="0" w:color="auto"/>
              <w:right w:val="single" w:sz="4" w:space="0" w:color="auto"/>
            </w:tcBorders>
            <w:shd w:val="clear" w:color="auto" w:fill="auto"/>
            <w:noWrap/>
            <w:vAlign w:val="bottom"/>
            <w:hideMark/>
          </w:tcPr>
          <w:p w14:paraId="79E2FC05" w14:textId="77777777" w:rsidR="00685A12" w:rsidRDefault="00685A12" w:rsidP="00685A12">
            <w:pPr>
              <w:jc w:val="center"/>
              <w:rPr>
                <w:color w:val="000000"/>
                <w:sz w:val="22"/>
                <w:szCs w:val="22"/>
              </w:rPr>
            </w:pPr>
            <w:r>
              <w:rPr>
                <w:color w:val="000000"/>
                <w:sz w:val="22"/>
                <w:szCs w:val="22"/>
              </w:rPr>
              <w:t>7.541</w:t>
            </w:r>
          </w:p>
        </w:tc>
        <w:tc>
          <w:tcPr>
            <w:tcW w:w="284" w:type="pct"/>
            <w:tcBorders>
              <w:top w:val="nil"/>
              <w:left w:val="nil"/>
              <w:bottom w:val="single" w:sz="4" w:space="0" w:color="auto"/>
              <w:right w:val="single" w:sz="4" w:space="0" w:color="auto"/>
            </w:tcBorders>
            <w:shd w:val="clear" w:color="auto" w:fill="auto"/>
            <w:noWrap/>
            <w:vAlign w:val="bottom"/>
            <w:hideMark/>
          </w:tcPr>
          <w:p w14:paraId="13EB37B7" w14:textId="77777777" w:rsidR="00685A12" w:rsidRDefault="00685A12" w:rsidP="00685A12">
            <w:pPr>
              <w:jc w:val="center"/>
              <w:rPr>
                <w:color w:val="000000"/>
                <w:sz w:val="22"/>
                <w:szCs w:val="22"/>
              </w:rPr>
            </w:pPr>
            <w:r>
              <w:rPr>
                <w:color w:val="000000"/>
                <w:sz w:val="22"/>
                <w:szCs w:val="22"/>
              </w:rPr>
              <w:t>1,55</w:t>
            </w:r>
          </w:p>
        </w:tc>
        <w:tc>
          <w:tcPr>
            <w:tcW w:w="284" w:type="pct"/>
            <w:tcBorders>
              <w:top w:val="nil"/>
              <w:left w:val="nil"/>
              <w:bottom w:val="single" w:sz="4" w:space="0" w:color="auto"/>
              <w:right w:val="single" w:sz="4" w:space="0" w:color="auto"/>
            </w:tcBorders>
            <w:shd w:val="clear" w:color="auto" w:fill="auto"/>
            <w:noWrap/>
            <w:vAlign w:val="bottom"/>
            <w:hideMark/>
          </w:tcPr>
          <w:p w14:paraId="41C53089" w14:textId="77777777" w:rsidR="00685A12" w:rsidRDefault="00685A12" w:rsidP="00685A12">
            <w:pPr>
              <w:jc w:val="center"/>
              <w:rPr>
                <w:color w:val="000000"/>
                <w:sz w:val="22"/>
                <w:szCs w:val="22"/>
              </w:rPr>
            </w:pPr>
            <w:r>
              <w:rPr>
                <w:color w:val="000000"/>
                <w:sz w:val="22"/>
                <w:szCs w:val="22"/>
              </w:rPr>
              <w:t>1,43</w:t>
            </w:r>
          </w:p>
        </w:tc>
        <w:tc>
          <w:tcPr>
            <w:tcW w:w="285" w:type="pct"/>
            <w:tcBorders>
              <w:top w:val="nil"/>
              <w:left w:val="nil"/>
              <w:bottom w:val="single" w:sz="4" w:space="0" w:color="auto"/>
              <w:right w:val="single" w:sz="4" w:space="0" w:color="auto"/>
            </w:tcBorders>
            <w:shd w:val="clear" w:color="auto" w:fill="auto"/>
            <w:noWrap/>
            <w:vAlign w:val="bottom"/>
            <w:hideMark/>
          </w:tcPr>
          <w:p w14:paraId="44E3D56E" w14:textId="77777777" w:rsidR="00685A12" w:rsidRDefault="00685A12" w:rsidP="00685A12">
            <w:pPr>
              <w:jc w:val="center"/>
              <w:rPr>
                <w:color w:val="000000"/>
                <w:sz w:val="22"/>
                <w:szCs w:val="22"/>
              </w:rPr>
            </w:pPr>
            <w:r>
              <w:rPr>
                <w:color w:val="000000"/>
                <w:sz w:val="22"/>
                <w:szCs w:val="22"/>
              </w:rPr>
              <w:t>1,38</w:t>
            </w:r>
          </w:p>
        </w:tc>
        <w:tc>
          <w:tcPr>
            <w:tcW w:w="284" w:type="pct"/>
            <w:tcBorders>
              <w:top w:val="nil"/>
              <w:left w:val="nil"/>
              <w:bottom w:val="single" w:sz="4" w:space="0" w:color="auto"/>
              <w:right w:val="single" w:sz="4" w:space="0" w:color="auto"/>
            </w:tcBorders>
            <w:shd w:val="clear" w:color="auto" w:fill="auto"/>
            <w:noWrap/>
            <w:vAlign w:val="bottom"/>
            <w:hideMark/>
          </w:tcPr>
          <w:p w14:paraId="737FB8BF" w14:textId="77777777" w:rsidR="00685A12" w:rsidRDefault="00685A12" w:rsidP="00685A12">
            <w:pPr>
              <w:jc w:val="center"/>
              <w:rPr>
                <w:color w:val="000000"/>
                <w:sz w:val="22"/>
                <w:szCs w:val="22"/>
              </w:rPr>
            </w:pPr>
            <w:r>
              <w:rPr>
                <w:color w:val="000000"/>
                <w:sz w:val="22"/>
                <w:szCs w:val="22"/>
              </w:rPr>
              <w:t>1,55</w:t>
            </w:r>
          </w:p>
        </w:tc>
        <w:tc>
          <w:tcPr>
            <w:tcW w:w="285" w:type="pct"/>
            <w:tcBorders>
              <w:top w:val="nil"/>
              <w:left w:val="nil"/>
              <w:bottom w:val="single" w:sz="4" w:space="0" w:color="auto"/>
              <w:right w:val="single" w:sz="4" w:space="0" w:color="auto"/>
            </w:tcBorders>
            <w:shd w:val="clear" w:color="auto" w:fill="auto"/>
            <w:noWrap/>
            <w:vAlign w:val="bottom"/>
            <w:hideMark/>
          </w:tcPr>
          <w:p w14:paraId="05DF64C9" w14:textId="77777777" w:rsidR="00685A12" w:rsidRDefault="00685A12" w:rsidP="00685A12">
            <w:pPr>
              <w:jc w:val="center"/>
              <w:rPr>
                <w:color w:val="000000"/>
                <w:sz w:val="22"/>
                <w:szCs w:val="22"/>
              </w:rPr>
            </w:pPr>
            <w:r>
              <w:rPr>
                <w:color w:val="000000"/>
                <w:sz w:val="22"/>
                <w:szCs w:val="22"/>
              </w:rPr>
              <w:t>1,02</w:t>
            </w:r>
          </w:p>
        </w:tc>
        <w:tc>
          <w:tcPr>
            <w:tcW w:w="284" w:type="pct"/>
            <w:tcBorders>
              <w:top w:val="nil"/>
              <w:left w:val="nil"/>
              <w:bottom w:val="single" w:sz="4" w:space="0" w:color="auto"/>
              <w:right w:val="single" w:sz="4" w:space="0" w:color="auto"/>
            </w:tcBorders>
            <w:shd w:val="clear" w:color="auto" w:fill="auto"/>
            <w:noWrap/>
            <w:vAlign w:val="bottom"/>
            <w:hideMark/>
          </w:tcPr>
          <w:p w14:paraId="662A2DFC" w14:textId="77777777" w:rsidR="00685A12" w:rsidRDefault="00685A12" w:rsidP="00685A12">
            <w:pPr>
              <w:jc w:val="center"/>
              <w:rPr>
                <w:color w:val="000000"/>
                <w:sz w:val="22"/>
                <w:szCs w:val="22"/>
              </w:rPr>
            </w:pPr>
            <w:r>
              <w:rPr>
                <w:color w:val="000000"/>
                <w:sz w:val="22"/>
                <w:szCs w:val="22"/>
              </w:rPr>
              <w:t>1,30</w:t>
            </w:r>
          </w:p>
        </w:tc>
        <w:tc>
          <w:tcPr>
            <w:tcW w:w="284" w:type="pct"/>
            <w:tcBorders>
              <w:top w:val="nil"/>
              <w:left w:val="nil"/>
              <w:bottom w:val="single" w:sz="4" w:space="0" w:color="auto"/>
              <w:right w:val="single" w:sz="4" w:space="0" w:color="auto"/>
            </w:tcBorders>
            <w:shd w:val="clear" w:color="auto" w:fill="auto"/>
            <w:noWrap/>
            <w:vAlign w:val="bottom"/>
            <w:hideMark/>
          </w:tcPr>
          <w:p w14:paraId="7B331ADF" w14:textId="77777777" w:rsidR="00685A12" w:rsidRDefault="00685A12" w:rsidP="00685A12">
            <w:pPr>
              <w:jc w:val="center"/>
              <w:rPr>
                <w:color w:val="000000"/>
                <w:sz w:val="22"/>
                <w:szCs w:val="22"/>
              </w:rPr>
            </w:pPr>
            <w:r>
              <w:rPr>
                <w:color w:val="000000"/>
                <w:sz w:val="22"/>
                <w:szCs w:val="22"/>
              </w:rPr>
              <w:t>0,92</w:t>
            </w:r>
          </w:p>
        </w:tc>
      </w:tr>
      <w:tr w:rsidR="00685A12" w14:paraId="5076E9AF"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3B8F886F" w14:textId="77777777" w:rsidR="00685A12" w:rsidRDefault="00685A12">
            <w:pPr>
              <w:rPr>
                <w:color w:val="000000"/>
                <w:sz w:val="22"/>
                <w:szCs w:val="22"/>
              </w:rPr>
            </w:pPr>
            <w:r>
              <w:rPr>
                <w:color w:val="000000"/>
                <w:sz w:val="22"/>
                <w:szCs w:val="22"/>
              </w:rPr>
              <w:t>BELARUS</w:t>
            </w:r>
          </w:p>
        </w:tc>
        <w:tc>
          <w:tcPr>
            <w:tcW w:w="340" w:type="pct"/>
            <w:tcBorders>
              <w:top w:val="nil"/>
              <w:left w:val="nil"/>
              <w:bottom w:val="single" w:sz="4" w:space="0" w:color="auto"/>
              <w:right w:val="single" w:sz="4" w:space="0" w:color="auto"/>
            </w:tcBorders>
            <w:shd w:val="clear" w:color="auto" w:fill="auto"/>
            <w:noWrap/>
            <w:vAlign w:val="bottom"/>
            <w:hideMark/>
          </w:tcPr>
          <w:p w14:paraId="0C71D63B" w14:textId="77777777" w:rsidR="00685A12" w:rsidRDefault="00685A12" w:rsidP="00685A12">
            <w:pPr>
              <w:jc w:val="center"/>
              <w:rPr>
                <w:color w:val="000000"/>
                <w:sz w:val="22"/>
                <w:szCs w:val="22"/>
              </w:rPr>
            </w:pPr>
            <w:r>
              <w:rPr>
                <w:color w:val="000000"/>
                <w:sz w:val="22"/>
                <w:szCs w:val="22"/>
              </w:rPr>
              <w:t>912</w:t>
            </w:r>
          </w:p>
        </w:tc>
        <w:tc>
          <w:tcPr>
            <w:tcW w:w="340" w:type="pct"/>
            <w:tcBorders>
              <w:top w:val="nil"/>
              <w:left w:val="nil"/>
              <w:bottom w:val="single" w:sz="4" w:space="0" w:color="auto"/>
              <w:right w:val="single" w:sz="4" w:space="0" w:color="auto"/>
            </w:tcBorders>
            <w:shd w:val="clear" w:color="auto" w:fill="auto"/>
            <w:noWrap/>
            <w:vAlign w:val="bottom"/>
            <w:hideMark/>
          </w:tcPr>
          <w:p w14:paraId="063448FD" w14:textId="77777777" w:rsidR="00685A12" w:rsidRDefault="00685A12" w:rsidP="00685A12">
            <w:pPr>
              <w:jc w:val="center"/>
              <w:rPr>
                <w:color w:val="000000"/>
                <w:sz w:val="22"/>
                <w:szCs w:val="22"/>
              </w:rPr>
            </w:pPr>
            <w:r>
              <w:rPr>
                <w:color w:val="000000"/>
                <w:sz w:val="22"/>
                <w:szCs w:val="22"/>
              </w:rPr>
              <w:t>2.199</w:t>
            </w:r>
          </w:p>
        </w:tc>
        <w:tc>
          <w:tcPr>
            <w:tcW w:w="340" w:type="pct"/>
            <w:tcBorders>
              <w:top w:val="nil"/>
              <w:left w:val="nil"/>
              <w:bottom w:val="single" w:sz="4" w:space="0" w:color="auto"/>
              <w:right w:val="single" w:sz="4" w:space="0" w:color="auto"/>
            </w:tcBorders>
            <w:shd w:val="clear" w:color="auto" w:fill="auto"/>
            <w:noWrap/>
            <w:vAlign w:val="bottom"/>
            <w:hideMark/>
          </w:tcPr>
          <w:p w14:paraId="1EE0C430" w14:textId="77777777" w:rsidR="00685A12" w:rsidRDefault="00685A12" w:rsidP="00685A12">
            <w:pPr>
              <w:jc w:val="center"/>
              <w:rPr>
                <w:color w:val="000000"/>
                <w:sz w:val="22"/>
                <w:szCs w:val="22"/>
              </w:rPr>
            </w:pPr>
            <w:r>
              <w:rPr>
                <w:color w:val="000000"/>
                <w:sz w:val="22"/>
                <w:szCs w:val="22"/>
              </w:rPr>
              <w:t>4.008</w:t>
            </w:r>
          </w:p>
        </w:tc>
        <w:tc>
          <w:tcPr>
            <w:tcW w:w="340" w:type="pct"/>
            <w:tcBorders>
              <w:top w:val="nil"/>
              <w:left w:val="nil"/>
              <w:bottom w:val="single" w:sz="4" w:space="0" w:color="auto"/>
              <w:right w:val="single" w:sz="4" w:space="0" w:color="auto"/>
            </w:tcBorders>
            <w:shd w:val="clear" w:color="auto" w:fill="auto"/>
            <w:noWrap/>
            <w:vAlign w:val="bottom"/>
            <w:hideMark/>
          </w:tcPr>
          <w:p w14:paraId="2FD33AB5" w14:textId="77777777" w:rsidR="00685A12" w:rsidRDefault="00685A12" w:rsidP="00685A12">
            <w:pPr>
              <w:jc w:val="center"/>
              <w:rPr>
                <w:color w:val="000000"/>
                <w:sz w:val="22"/>
                <w:szCs w:val="22"/>
              </w:rPr>
            </w:pPr>
            <w:r>
              <w:rPr>
                <w:color w:val="000000"/>
                <w:sz w:val="22"/>
                <w:szCs w:val="22"/>
              </w:rPr>
              <w:t>4.916</w:t>
            </w:r>
          </w:p>
        </w:tc>
        <w:tc>
          <w:tcPr>
            <w:tcW w:w="340" w:type="pct"/>
            <w:tcBorders>
              <w:top w:val="nil"/>
              <w:left w:val="nil"/>
              <w:bottom w:val="single" w:sz="4" w:space="0" w:color="auto"/>
              <w:right w:val="single" w:sz="4" w:space="0" w:color="auto"/>
            </w:tcBorders>
            <w:shd w:val="clear" w:color="auto" w:fill="auto"/>
            <w:noWrap/>
            <w:vAlign w:val="bottom"/>
            <w:hideMark/>
          </w:tcPr>
          <w:p w14:paraId="5580005A" w14:textId="77777777" w:rsidR="00685A12" w:rsidRDefault="00685A12" w:rsidP="00685A12">
            <w:pPr>
              <w:jc w:val="center"/>
              <w:rPr>
                <w:color w:val="000000"/>
                <w:sz w:val="22"/>
                <w:szCs w:val="22"/>
              </w:rPr>
            </w:pPr>
            <w:r>
              <w:rPr>
                <w:color w:val="000000"/>
                <w:sz w:val="22"/>
                <w:szCs w:val="22"/>
              </w:rPr>
              <w:t>12.766</w:t>
            </w:r>
          </w:p>
        </w:tc>
        <w:tc>
          <w:tcPr>
            <w:tcW w:w="340" w:type="pct"/>
            <w:tcBorders>
              <w:top w:val="nil"/>
              <w:left w:val="nil"/>
              <w:bottom w:val="single" w:sz="4" w:space="0" w:color="auto"/>
              <w:right w:val="single" w:sz="4" w:space="0" w:color="auto"/>
            </w:tcBorders>
            <w:shd w:val="clear" w:color="auto" w:fill="auto"/>
            <w:noWrap/>
            <w:vAlign w:val="bottom"/>
            <w:hideMark/>
          </w:tcPr>
          <w:p w14:paraId="2A9A6B4B" w14:textId="77777777" w:rsidR="00685A12" w:rsidRDefault="00685A12" w:rsidP="00685A12">
            <w:pPr>
              <w:jc w:val="center"/>
              <w:rPr>
                <w:color w:val="000000"/>
                <w:sz w:val="22"/>
                <w:szCs w:val="22"/>
              </w:rPr>
            </w:pPr>
            <w:r>
              <w:rPr>
                <w:color w:val="000000"/>
                <w:sz w:val="22"/>
                <w:szCs w:val="22"/>
              </w:rPr>
              <w:t>6.263</w:t>
            </w:r>
          </w:p>
        </w:tc>
        <w:tc>
          <w:tcPr>
            <w:tcW w:w="340" w:type="pct"/>
            <w:tcBorders>
              <w:top w:val="nil"/>
              <w:left w:val="nil"/>
              <w:bottom w:val="single" w:sz="4" w:space="0" w:color="auto"/>
              <w:right w:val="single" w:sz="4" w:space="0" w:color="auto"/>
            </w:tcBorders>
            <w:shd w:val="clear" w:color="auto" w:fill="auto"/>
            <w:noWrap/>
            <w:vAlign w:val="bottom"/>
            <w:hideMark/>
          </w:tcPr>
          <w:p w14:paraId="0112D39F" w14:textId="77777777" w:rsidR="00685A12" w:rsidRDefault="00685A12" w:rsidP="00685A12">
            <w:pPr>
              <w:jc w:val="center"/>
              <w:rPr>
                <w:color w:val="000000"/>
                <w:sz w:val="22"/>
                <w:szCs w:val="22"/>
              </w:rPr>
            </w:pPr>
            <w:r>
              <w:rPr>
                <w:color w:val="000000"/>
                <w:sz w:val="22"/>
                <w:szCs w:val="22"/>
              </w:rPr>
              <w:t>10.137</w:t>
            </w:r>
          </w:p>
        </w:tc>
        <w:tc>
          <w:tcPr>
            <w:tcW w:w="284" w:type="pct"/>
            <w:tcBorders>
              <w:top w:val="nil"/>
              <w:left w:val="nil"/>
              <w:bottom w:val="single" w:sz="4" w:space="0" w:color="auto"/>
              <w:right w:val="single" w:sz="4" w:space="0" w:color="auto"/>
            </w:tcBorders>
            <w:shd w:val="clear" w:color="auto" w:fill="auto"/>
            <w:noWrap/>
            <w:vAlign w:val="bottom"/>
            <w:hideMark/>
          </w:tcPr>
          <w:p w14:paraId="4A4D3727" w14:textId="77777777" w:rsidR="00685A12" w:rsidRDefault="00685A12" w:rsidP="00685A12">
            <w:pPr>
              <w:jc w:val="center"/>
              <w:rPr>
                <w:color w:val="000000"/>
                <w:sz w:val="22"/>
                <w:szCs w:val="22"/>
              </w:rPr>
            </w:pPr>
            <w:r>
              <w:rPr>
                <w:color w:val="000000"/>
                <w:sz w:val="22"/>
                <w:szCs w:val="22"/>
              </w:rPr>
              <w:t>1,29</w:t>
            </w:r>
          </w:p>
        </w:tc>
        <w:tc>
          <w:tcPr>
            <w:tcW w:w="284" w:type="pct"/>
            <w:tcBorders>
              <w:top w:val="nil"/>
              <w:left w:val="nil"/>
              <w:bottom w:val="single" w:sz="4" w:space="0" w:color="auto"/>
              <w:right w:val="single" w:sz="4" w:space="0" w:color="auto"/>
            </w:tcBorders>
            <w:shd w:val="clear" w:color="auto" w:fill="auto"/>
            <w:noWrap/>
            <w:vAlign w:val="bottom"/>
            <w:hideMark/>
          </w:tcPr>
          <w:p w14:paraId="0F49BC72" w14:textId="77777777" w:rsidR="00685A12" w:rsidRDefault="00685A12" w:rsidP="00685A12">
            <w:pPr>
              <w:jc w:val="center"/>
              <w:rPr>
                <w:color w:val="000000"/>
                <w:sz w:val="22"/>
                <w:szCs w:val="22"/>
              </w:rPr>
            </w:pPr>
            <w:r>
              <w:rPr>
                <w:color w:val="000000"/>
                <w:sz w:val="22"/>
                <w:szCs w:val="22"/>
              </w:rPr>
              <w:t>1,09</w:t>
            </w:r>
          </w:p>
        </w:tc>
        <w:tc>
          <w:tcPr>
            <w:tcW w:w="285" w:type="pct"/>
            <w:tcBorders>
              <w:top w:val="nil"/>
              <w:left w:val="nil"/>
              <w:bottom w:val="single" w:sz="4" w:space="0" w:color="auto"/>
              <w:right w:val="single" w:sz="4" w:space="0" w:color="auto"/>
            </w:tcBorders>
            <w:shd w:val="clear" w:color="auto" w:fill="auto"/>
            <w:noWrap/>
            <w:vAlign w:val="bottom"/>
            <w:hideMark/>
          </w:tcPr>
          <w:p w14:paraId="1ACF2839" w14:textId="77777777" w:rsidR="00685A12" w:rsidRDefault="00685A12" w:rsidP="00685A12">
            <w:pPr>
              <w:jc w:val="center"/>
              <w:rPr>
                <w:color w:val="000000"/>
                <w:sz w:val="22"/>
                <w:szCs w:val="22"/>
              </w:rPr>
            </w:pPr>
            <w:r>
              <w:rPr>
                <w:color w:val="000000"/>
                <w:sz w:val="22"/>
                <w:szCs w:val="22"/>
              </w:rPr>
              <w:t>1,22</w:t>
            </w:r>
          </w:p>
        </w:tc>
        <w:tc>
          <w:tcPr>
            <w:tcW w:w="284" w:type="pct"/>
            <w:tcBorders>
              <w:top w:val="nil"/>
              <w:left w:val="nil"/>
              <w:bottom w:val="single" w:sz="4" w:space="0" w:color="auto"/>
              <w:right w:val="single" w:sz="4" w:space="0" w:color="auto"/>
            </w:tcBorders>
            <w:shd w:val="clear" w:color="auto" w:fill="auto"/>
            <w:noWrap/>
            <w:vAlign w:val="bottom"/>
            <w:hideMark/>
          </w:tcPr>
          <w:p w14:paraId="1846DF23" w14:textId="77777777" w:rsidR="00685A12" w:rsidRDefault="00685A12" w:rsidP="00685A12">
            <w:pPr>
              <w:jc w:val="center"/>
              <w:rPr>
                <w:color w:val="000000"/>
                <w:sz w:val="22"/>
                <w:szCs w:val="22"/>
              </w:rPr>
            </w:pPr>
            <w:r>
              <w:rPr>
                <w:color w:val="000000"/>
                <w:sz w:val="22"/>
                <w:szCs w:val="22"/>
              </w:rPr>
              <w:t>1,33</w:t>
            </w:r>
          </w:p>
        </w:tc>
        <w:tc>
          <w:tcPr>
            <w:tcW w:w="285" w:type="pct"/>
            <w:tcBorders>
              <w:top w:val="nil"/>
              <w:left w:val="nil"/>
              <w:bottom w:val="single" w:sz="4" w:space="0" w:color="auto"/>
              <w:right w:val="single" w:sz="4" w:space="0" w:color="auto"/>
            </w:tcBorders>
            <w:shd w:val="clear" w:color="auto" w:fill="auto"/>
            <w:noWrap/>
            <w:vAlign w:val="bottom"/>
            <w:hideMark/>
          </w:tcPr>
          <w:p w14:paraId="71EAFFAE" w14:textId="77777777" w:rsidR="00685A12" w:rsidRDefault="00685A12" w:rsidP="00685A12">
            <w:pPr>
              <w:jc w:val="center"/>
              <w:rPr>
                <w:color w:val="000000"/>
                <w:sz w:val="22"/>
                <w:szCs w:val="22"/>
              </w:rPr>
            </w:pPr>
            <w:r>
              <w:rPr>
                <w:color w:val="000000"/>
                <w:sz w:val="22"/>
                <w:szCs w:val="22"/>
              </w:rPr>
              <w:t>1,56</w:t>
            </w:r>
          </w:p>
        </w:tc>
        <w:tc>
          <w:tcPr>
            <w:tcW w:w="284" w:type="pct"/>
            <w:tcBorders>
              <w:top w:val="nil"/>
              <w:left w:val="nil"/>
              <w:bottom w:val="single" w:sz="4" w:space="0" w:color="auto"/>
              <w:right w:val="single" w:sz="4" w:space="0" w:color="auto"/>
            </w:tcBorders>
            <w:shd w:val="clear" w:color="auto" w:fill="auto"/>
            <w:noWrap/>
            <w:vAlign w:val="bottom"/>
            <w:hideMark/>
          </w:tcPr>
          <w:p w14:paraId="5F5F985E" w14:textId="77777777" w:rsidR="00685A12" w:rsidRDefault="00685A12" w:rsidP="00685A12">
            <w:pPr>
              <w:jc w:val="center"/>
              <w:rPr>
                <w:color w:val="000000"/>
                <w:sz w:val="22"/>
                <w:szCs w:val="22"/>
              </w:rPr>
            </w:pPr>
            <w:r>
              <w:rPr>
                <w:color w:val="000000"/>
                <w:sz w:val="22"/>
                <w:szCs w:val="22"/>
              </w:rPr>
              <w:t>1,34</w:t>
            </w:r>
          </w:p>
        </w:tc>
        <w:tc>
          <w:tcPr>
            <w:tcW w:w="284" w:type="pct"/>
            <w:tcBorders>
              <w:top w:val="nil"/>
              <w:left w:val="nil"/>
              <w:bottom w:val="single" w:sz="4" w:space="0" w:color="auto"/>
              <w:right w:val="single" w:sz="4" w:space="0" w:color="auto"/>
            </w:tcBorders>
            <w:shd w:val="clear" w:color="auto" w:fill="auto"/>
            <w:noWrap/>
            <w:vAlign w:val="bottom"/>
            <w:hideMark/>
          </w:tcPr>
          <w:p w14:paraId="71652630" w14:textId="77777777" w:rsidR="00685A12" w:rsidRDefault="00685A12" w:rsidP="00685A12">
            <w:pPr>
              <w:jc w:val="center"/>
              <w:rPr>
                <w:color w:val="000000"/>
                <w:sz w:val="22"/>
                <w:szCs w:val="22"/>
              </w:rPr>
            </w:pPr>
            <w:r>
              <w:rPr>
                <w:color w:val="000000"/>
                <w:sz w:val="22"/>
                <w:szCs w:val="22"/>
              </w:rPr>
              <w:t>1,21</w:t>
            </w:r>
          </w:p>
        </w:tc>
      </w:tr>
      <w:tr w:rsidR="00685A12" w14:paraId="78A2DCCD"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7CEFCE4A" w14:textId="77777777" w:rsidR="00685A12" w:rsidRDefault="00685A12">
            <w:pPr>
              <w:rPr>
                <w:color w:val="000000"/>
                <w:sz w:val="22"/>
                <w:szCs w:val="22"/>
              </w:rPr>
            </w:pPr>
            <w:r>
              <w:rPr>
                <w:color w:val="000000"/>
                <w:sz w:val="22"/>
                <w:szCs w:val="22"/>
              </w:rPr>
              <w:t>ROMANYA</w:t>
            </w:r>
          </w:p>
        </w:tc>
        <w:tc>
          <w:tcPr>
            <w:tcW w:w="340" w:type="pct"/>
            <w:tcBorders>
              <w:top w:val="nil"/>
              <w:left w:val="nil"/>
              <w:bottom w:val="single" w:sz="4" w:space="0" w:color="auto"/>
              <w:right w:val="single" w:sz="4" w:space="0" w:color="auto"/>
            </w:tcBorders>
            <w:shd w:val="clear" w:color="auto" w:fill="auto"/>
            <w:noWrap/>
            <w:vAlign w:val="bottom"/>
            <w:hideMark/>
          </w:tcPr>
          <w:p w14:paraId="16C9E66B" w14:textId="77777777" w:rsidR="00685A12" w:rsidRDefault="00685A12" w:rsidP="00685A12">
            <w:pPr>
              <w:jc w:val="center"/>
              <w:rPr>
                <w:color w:val="000000"/>
                <w:sz w:val="22"/>
                <w:szCs w:val="22"/>
              </w:rPr>
            </w:pPr>
            <w:r>
              <w:rPr>
                <w:color w:val="000000"/>
                <w:sz w:val="22"/>
                <w:szCs w:val="22"/>
              </w:rPr>
              <w:t>4.057</w:t>
            </w:r>
          </w:p>
        </w:tc>
        <w:tc>
          <w:tcPr>
            <w:tcW w:w="340" w:type="pct"/>
            <w:tcBorders>
              <w:top w:val="nil"/>
              <w:left w:val="nil"/>
              <w:bottom w:val="single" w:sz="4" w:space="0" w:color="auto"/>
              <w:right w:val="single" w:sz="4" w:space="0" w:color="auto"/>
            </w:tcBorders>
            <w:shd w:val="clear" w:color="auto" w:fill="auto"/>
            <w:noWrap/>
            <w:vAlign w:val="bottom"/>
            <w:hideMark/>
          </w:tcPr>
          <w:p w14:paraId="5A996253" w14:textId="77777777" w:rsidR="00685A12" w:rsidRDefault="00685A12" w:rsidP="00685A12">
            <w:pPr>
              <w:jc w:val="center"/>
              <w:rPr>
                <w:color w:val="000000"/>
                <w:sz w:val="22"/>
                <w:szCs w:val="22"/>
              </w:rPr>
            </w:pPr>
            <w:r>
              <w:rPr>
                <w:color w:val="000000"/>
                <w:sz w:val="22"/>
                <w:szCs w:val="22"/>
              </w:rPr>
              <w:t>6.980</w:t>
            </w:r>
          </w:p>
        </w:tc>
        <w:tc>
          <w:tcPr>
            <w:tcW w:w="340" w:type="pct"/>
            <w:tcBorders>
              <w:top w:val="nil"/>
              <w:left w:val="nil"/>
              <w:bottom w:val="single" w:sz="4" w:space="0" w:color="auto"/>
              <w:right w:val="single" w:sz="4" w:space="0" w:color="auto"/>
            </w:tcBorders>
            <w:shd w:val="clear" w:color="auto" w:fill="auto"/>
            <w:noWrap/>
            <w:vAlign w:val="bottom"/>
            <w:hideMark/>
          </w:tcPr>
          <w:p w14:paraId="495DE09F" w14:textId="77777777" w:rsidR="00685A12" w:rsidRDefault="00685A12" w:rsidP="00685A12">
            <w:pPr>
              <w:jc w:val="center"/>
              <w:rPr>
                <w:color w:val="000000"/>
                <w:sz w:val="22"/>
                <w:szCs w:val="22"/>
              </w:rPr>
            </w:pPr>
            <w:r>
              <w:rPr>
                <w:color w:val="000000"/>
                <w:sz w:val="22"/>
                <w:szCs w:val="22"/>
              </w:rPr>
              <w:t>9.362</w:t>
            </w:r>
          </w:p>
        </w:tc>
        <w:tc>
          <w:tcPr>
            <w:tcW w:w="340" w:type="pct"/>
            <w:tcBorders>
              <w:top w:val="nil"/>
              <w:left w:val="nil"/>
              <w:bottom w:val="single" w:sz="4" w:space="0" w:color="auto"/>
              <w:right w:val="single" w:sz="4" w:space="0" w:color="auto"/>
            </w:tcBorders>
            <w:shd w:val="clear" w:color="auto" w:fill="auto"/>
            <w:noWrap/>
            <w:vAlign w:val="bottom"/>
            <w:hideMark/>
          </w:tcPr>
          <w:p w14:paraId="317EFEC4" w14:textId="77777777" w:rsidR="00685A12" w:rsidRDefault="00685A12" w:rsidP="00685A12">
            <w:pPr>
              <w:jc w:val="center"/>
              <w:rPr>
                <w:color w:val="000000"/>
                <w:sz w:val="22"/>
                <w:szCs w:val="22"/>
              </w:rPr>
            </w:pPr>
            <w:r>
              <w:rPr>
                <w:color w:val="000000"/>
                <w:sz w:val="22"/>
                <w:szCs w:val="22"/>
              </w:rPr>
              <w:t>5.963</w:t>
            </w:r>
          </w:p>
        </w:tc>
        <w:tc>
          <w:tcPr>
            <w:tcW w:w="340" w:type="pct"/>
            <w:tcBorders>
              <w:top w:val="nil"/>
              <w:left w:val="nil"/>
              <w:bottom w:val="single" w:sz="4" w:space="0" w:color="auto"/>
              <w:right w:val="single" w:sz="4" w:space="0" w:color="auto"/>
            </w:tcBorders>
            <w:shd w:val="clear" w:color="auto" w:fill="auto"/>
            <w:noWrap/>
            <w:vAlign w:val="bottom"/>
            <w:hideMark/>
          </w:tcPr>
          <w:p w14:paraId="70007839" w14:textId="77777777" w:rsidR="00685A12" w:rsidRDefault="00685A12" w:rsidP="00685A12">
            <w:pPr>
              <w:jc w:val="center"/>
              <w:rPr>
                <w:color w:val="000000"/>
                <w:sz w:val="22"/>
                <w:szCs w:val="22"/>
              </w:rPr>
            </w:pPr>
            <w:r>
              <w:rPr>
                <w:color w:val="000000"/>
                <w:sz w:val="22"/>
                <w:szCs w:val="22"/>
              </w:rPr>
              <w:t>8.466</w:t>
            </w:r>
          </w:p>
        </w:tc>
        <w:tc>
          <w:tcPr>
            <w:tcW w:w="340" w:type="pct"/>
            <w:tcBorders>
              <w:top w:val="nil"/>
              <w:left w:val="nil"/>
              <w:bottom w:val="single" w:sz="4" w:space="0" w:color="auto"/>
              <w:right w:val="single" w:sz="4" w:space="0" w:color="auto"/>
            </w:tcBorders>
            <w:shd w:val="clear" w:color="auto" w:fill="auto"/>
            <w:noWrap/>
            <w:vAlign w:val="bottom"/>
            <w:hideMark/>
          </w:tcPr>
          <w:p w14:paraId="5D11066F" w14:textId="77777777" w:rsidR="00685A12" w:rsidRDefault="00685A12" w:rsidP="00685A12">
            <w:pPr>
              <w:jc w:val="center"/>
              <w:rPr>
                <w:color w:val="000000"/>
                <w:sz w:val="22"/>
                <w:szCs w:val="22"/>
              </w:rPr>
            </w:pPr>
            <w:r>
              <w:rPr>
                <w:color w:val="000000"/>
                <w:sz w:val="22"/>
                <w:szCs w:val="22"/>
              </w:rPr>
              <w:t>7.521</w:t>
            </w:r>
          </w:p>
        </w:tc>
        <w:tc>
          <w:tcPr>
            <w:tcW w:w="340" w:type="pct"/>
            <w:tcBorders>
              <w:top w:val="nil"/>
              <w:left w:val="nil"/>
              <w:bottom w:val="single" w:sz="4" w:space="0" w:color="auto"/>
              <w:right w:val="single" w:sz="4" w:space="0" w:color="auto"/>
            </w:tcBorders>
            <w:shd w:val="clear" w:color="auto" w:fill="auto"/>
            <w:noWrap/>
            <w:vAlign w:val="bottom"/>
            <w:hideMark/>
          </w:tcPr>
          <w:p w14:paraId="7130C788" w14:textId="77777777" w:rsidR="00685A12" w:rsidRDefault="00685A12" w:rsidP="00685A12">
            <w:pPr>
              <w:jc w:val="center"/>
              <w:rPr>
                <w:color w:val="000000"/>
                <w:sz w:val="22"/>
                <w:szCs w:val="22"/>
              </w:rPr>
            </w:pPr>
            <w:r>
              <w:rPr>
                <w:color w:val="000000"/>
                <w:sz w:val="22"/>
                <w:szCs w:val="22"/>
              </w:rPr>
              <w:t>5.020</w:t>
            </w:r>
          </w:p>
        </w:tc>
        <w:tc>
          <w:tcPr>
            <w:tcW w:w="284" w:type="pct"/>
            <w:tcBorders>
              <w:top w:val="nil"/>
              <w:left w:val="nil"/>
              <w:bottom w:val="single" w:sz="4" w:space="0" w:color="auto"/>
              <w:right w:val="single" w:sz="4" w:space="0" w:color="auto"/>
            </w:tcBorders>
            <w:shd w:val="clear" w:color="auto" w:fill="auto"/>
            <w:noWrap/>
            <w:vAlign w:val="bottom"/>
            <w:hideMark/>
          </w:tcPr>
          <w:p w14:paraId="7763AC3B" w14:textId="77777777" w:rsidR="00685A12" w:rsidRDefault="00685A12" w:rsidP="00685A12">
            <w:pPr>
              <w:jc w:val="center"/>
              <w:rPr>
                <w:color w:val="000000"/>
                <w:sz w:val="22"/>
                <w:szCs w:val="22"/>
              </w:rPr>
            </w:pPr>
            <w:r>
              <w:rPr>
                <w:color w:val="000000"/>
                <w:sz w:val="22"/>
                <w:szCs w:val="22"/>
              </w:rPr>
              <w:t>1,29</w:t>
            </w:r>
          </w:p>
        </w:tc>
        <w:tc>
          <w:tcPr>
            <w:tcW w:w="284" w:type="pct"/>
            <w:tcBorders>
              <w:top w:val="nil"/>
              <w:left w:val="nil"/>
              <w:bottom w:val="single" w:sz="4" w:space="0" w:color="auto"/>
              <w:right w:val="single" w:sz="4" w:space="0" w:color="auto"/>
            </w:tcBorders>
            <w:shd w:val="clear" w:color="auto" w:fill="auto"/>
            <w:noWrap/>
            <w:vAlign w:val="bottom"/>
            <w:hideMark/>
          </w:tcPr>
          <w:p w14:paraId="45D34F24" w14:textId="77777777" w:rsidR="00685A12" w:rsidRDefault="00685A12" w:rsidP="00685A12">
            <w:pPr>
              <w:jc w:val="center"/>
              <w:rPr>
                <w:color w:val="000000"/>
                <w:sz w:val="22"/>
                <w:szCs w:val="22"/>
              </w:rPr>
            </w:pPr>
            <w:r>
              <w:rPr>
                <w:color w:val="000000"/>
                <w:sz w:val="22"/>
                <w:szCs w:val="22"/>
              </w:rPr>
              <w:t>1,15</w:t>
            </w:r>
          </w:p>
        </w:tc>
        <w:tc>
          <w:tcPr>
            <w:tcW w:w="285" w:type="pct"/>
            <w:tcBorders>
              <w:top w:val="nil"/>
              <w:left w:val="nil"/>
              <w:bottom w:val="single" w:sz="4" w:space="0" w:color="auto"/>
              <w:right w:val="single" w:sz="4" w:space="0" w:color="auto"/>
            </w:tcBorders>
            <w:shd w:val="clear" w:color="auto" w:fill="auto"/>
            <w:noWrap/>
            <w:vAlign w:val="bottom"/>
            <w:hideMark/>
          </w:tcPr>
          <w:p w14:paraId="568FEDB8" w14:textId="77777777" w:rsidR="00685A12" w:rsidRDefault="00685A12" w:rsidP="00685A12">
            <w:pPr>
              <w:jc w:val="center"/>
              <w:rPr>
                <w:color w:val="000000"/>
                <w:sz w:val="22"/>
                <w:szCs w:val="22"/>
              </w:rPr>
            </w:pPr>
            <w:r>
              <w:rPr>
                <w:color w:val="000000"/>
                <w:sz w:val="22"/>
                <w:szCs w:val="22"/>
              </w:rPr>
              <w:t>1,19</w:t>
            </w:r>
          </w:p>
        </w:tc>
        <w:tc>
          <w:tcPr>
            <w:tcW w:w="284" w:type="pct"/>
            <w:tcBorders>
              <w:top w:val="nil"/>
              <w:left w:val="nil"/>
              <w:bottom w:val="single" w:sz="4" w:space="0" w:color="auto"/>
              <w:right w:val="single" w:sz="4" w:space="0" w:color="auto"/>
            </w:tcBorders>
            <w:shd w:val="clear" w:color="auto" w:fill="auto"/>
            <w:noWrap/>
            <w:vAlign w:val="bottom"/>
            <w:hideMark/>
          </w:tcPr>
          <w:p w14:paraId="6A9F9D48" w14:textId="77777777" w:rsidR="00685A12" w:rsidRDefault="00685A12" w:rsidP="00685A12">
            <w:pPr>
              <w:jc w:val="center"/>
              <w:rPr>
                <w:color w:val="000000"/>
                <w:sz w:val="22"/>
                <w:szCs w:val="22"/>
              </w:rPr>
            </w:pPr>
            <w:r>
              <w:rPr>
                <w:color w:val="000000"/>
                <w:sz w:val="22"/>
                <w:szCs w:val="22"/>
              </w:rPr>
              <w:t>1,37</w:t>
            </w:r>
          </w:p>
        </w:tc>
        <w:tc>
          <w:tcPr>
            <w:tcW w:w="285" w:type="pct"/>
            <w:tcBorders>
              <w:top w:val="nil"/>
              <w:left w:val="nil"/>
              <w:bottom w:val="single" w:sz="4" w:space="0" w:color="auto"/>
              <w:right w:val="single" w:sz="4" w:space="0" w:color="auto"/>
            </w:tcBorders>
            <w:shd w:val="clear" w:color="auto" w:fill="auto"/>
            <w:noWrap/>
            <w:vAlign w:val="bottom"/>
            <w:hideMark/>
          </w:tcPr>
          <w:p w14:paraId="0861D383" w14:textId="77777777" w:rsidR="00685A12" w:rsidRDefault="00685A12" w:rsidP="00685A12">
            <w:pPr>
              <w:jc w:val="center"/>
              <w:rPr>
                <w:color w:val="000000"/>
                <w:sz w:val="22"/>
                <w:szCs w:val="22"/>
              </w:rPr>
            </w:pPr>
            <w:r>
              <w:rPr>
                <w:color w:val="000000"/>
                <w:sz w:val="22"/>
                <w:szCs w:val="22"/>
              </w:rPr>
              <w:t>1,31</w:t>
            </w:r>
          </w:p>
        </w:tc>
        <w:tc>
          <w:tcPr>
            <w:tcW w:w="284" w:type="pct"/>
            <w:tcBorders>
              <w:top w:val="nil"/>
              <w:left w:val="nil"/>
              <w:bottom w:val="single" w:sz="4" w:space="0" w:color="auto"/>
              <w:right w:val="single" w:sz="4" w:space="0" w:color="auto"/>
            </w:tcBorders>
            <w:shd w:val="clear" w:color="auto" w:fill="auto"/>
            <w:noWrap/>
            <w:vAlign w:val="bottom"/>
            <w:hideMark/>
          </w:tcPr>
          <w:p w14:paraId="2BFC01D6" w14:textId="77777777" w:rsidR="00685A12" w:rsidRDefault="00685A12" w:rsidP="00685A12">
            <w:pPr>
              <w:jc w:val="center"/>
              <w:rPr>
                <w:color w:val="000000"/>
                <w:sz w:val="22"/>
                <w:szCs w:val="22"/>
              </w:rPr>
            </w:pPr>
            <w:r>
              <w:rPr>
                <w:color w:val="000000"/>
                <w:sz w:val="22"/>
                <w:szCs w:val="22"/>
              </w:rPr>
              <w:t>1,09</w:t>
            </w:r>
          </w:p>
        </w:tc>
        <w:tc>
          <w:tcPr>
            <w:tcW w:w="284" w:type="pct"/>
            <w:tcBorders>
              <w:top w:val="nil"/>
              <w:left w:val="nil"/>
              <w:bottom w:val="single" w:sz="4" w:space="0" w:color="auto"/>
              <w:right w:val="single" w:sz="4" w:space="0" w:color="auto"/>
            </w:tcBorders>
            <w:shd w:val="clear" w:color="auto" w:fill="auto"/>
            <w:noWrap/>
            <w:vAlign w:val="bottom"/>
            <w:hideMark/>
          </w:tcPr>
          <w:p w14:paraId="7DDF3FE3" w14:textId="77777777" w:rsidR="00685A12" w:rsidRDefault="00685A12" w:rsidP="00685A12">
            <w:pPr>
              <w:jc w:val="center"/>
              <w:rPr>
                <w:color w:val="000000"/>
                <w:sz w:val="22"/>
                <w:szCs w:val="22"/>
              </w:rPr>
            </w:pPr>
            <w:r>
              <w:rPr>
                <w:color w:val="000000"/>
                <w:sz w:val="22"/>
                <w:szCs w:val="22"/>
              </w:rPr>
              <w:t>0,88</w:t>
            </w:r>
          </w:p>
        </w:tc>
      </w:tr>
      <w:tr w:rsidR="00685A12" w14:paraId="7A0A9877"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1AFD8FB3" w14:textId="77777777" w:rsidR="00685A12" w:rsidRDefault="00685A12">
            <w:pPr>
              <w:rPr>
                <w:color w:val="000000"/>
                <w:sz w:val="22"/>
                <w:szCs w:val="22"/>
              </w:rPr>
            </w:pPr>
            <w:r>
              <w:rPr>
                <w:color w:val="000000"/>
                <w:sz w:val="22"/>
                <w:szCs w:val="22"/>
              </w:rPr>
              <w:t>ALMANYA</w:t>
            </w:r>
          </w:p>
        </w:tc>
        <w:tc>
          <w:tcPr>
            <w:tcW w:w="340" w:type="pct"/>
            <w:tcBorders>
              <w:top w:val="nil"/>
              <w:left w:val="nil"/>
              <w:bottom w:val="single" w:sz="4" w:space="0" w:color="auto"/>
              <w:right w:val="single" w:sz="4" w:space="0" w:color="auto"/>
            </w:tcBorders>
            <w:shd w:val="clear" w:color="auto" w:fill="auto"/>
            <w:noWrap/>
            <w:vAlign w:val="bottom"/>
            <w:hideMark/>
          </w:tcPr>
          <w:p w14:paraId="0C7E76CF" w14:textId="77777777" w:rsidR="00685A12" w:rsidRDefault="00685A12" w:rsidP="00685A12">
            <w:pPr>
              <w:jc w:val="center"/>
              <w:rPr>
                <w:color w:val="000000"/>
                <w:sz w:val="22"/>
                <w:szCs w:val="22"/>
              </w:rPr>
            </w:pPr>
            <w:r>
              <w:rPr>
                <w:color w:val="000000"/>
                <w:sz w:val="22"/>
                <w:szCs w:val="22"/>
              </w:rPr>
              <w:t>1.115</w:t>
            </w:r>
          </w:p>
        </w:tc>
        <w:tc>
          <w:tcPr>
            <w:tcW w:w="340" w:type="pct"/>
            <w:tcBorders>
              <w:top w:val="nil"/>
              <w:left w:val="nil"/>
              <w:bottom w:val="single" w:sz="4" w:space="0" w:color="auto"/>
              <w:right w:val="single" w:sz="4" w:space="0" w:color="auto"/>
            </w:tcBorders>
            <w:shd w:val="clear" w:color="auto" w:fill="auto"/>
            <w:noWrap/>
            <w:vAlign w:val="bottom"/>
            <w:hideMark/>
          </w:tcPr>
          <w:p w14:paraId="6AA0A030" w14:textId="77777777" w:rsidR="00685A12" w:rsidRDefault="00685A12" w:rsidP="00685A12">
            <w:pPr>
              <w:jc w:val="center"/>
              <w:rPr>
                <w:color w:val="000000"/>
                <w:sz w:val="22"/>
                <w:szCs w:val="22"/>
              </w:rPr>
            </w:pPr>
            <w:r>
              <w:rPr>
                <w:color w:val="000000"/>
                <w:sz w:val="22"/>
                <w:szCs w:val="22"/>
              </w:rPr>
              <w:t>1.817</w:t>
            </w:r>
          </w:p>
        </w:tc>
        <w:tc>
          <w:tcPr>
            <w:tcW w:w="340" w:type="pct"/>
            <w:tcBorders>
              <w:top w:val="nil"/>
              <w:left w:val="nil"/>
              <w:bottom w:val="single" w:sz="4" w:space="0" w:color="auto"/>
              <w:right w:val="single" w:sz="4" w:space="0" w:color="auto"/>
            </w:tcBorders>
            <w:shd w:val="clear" w:color="auto" w:fill="auto"/>
            <w:noWrap/>
            <w:vAlign w:val="bottom"/>
            <w:hideMark/>
          </w:tcPr>
          <w:p w14:paraId="2F2E4C19" w14:textId="77777777" w:rsidR="00685A12" w:rsidRDefault="00685A12" w:rsidP="00685A12">
            <w:pPr>
              <w:jc w:val="center"/>
              <w:rPr>
                <w:color w:val="000000"/>
                <w:sz w:val="22"/>
                <w:szCs w:val="22"/>
              </w:rPr>
            </w:pPr>
            <w:r>
              <w:rPr>
                <w:color w:val="000000"/>
                <w:sz w:val="22"/>
                <w:szCs w:val="22"/>
              </w:rPr>
              <w:t>2.478</w:t>
            </w:r>
          </w:p>
        </w:tc>
        <w:tc>
          <w:tcPr>
            <w:tcW w:w="340" w:type="pct"/>
            <w:tcBorders>
              <w:top w:val="nil"/>
              <w:left w:val="nil"/>
              <w:bottom w:val="single" w:sz="4" w:space="0" w:color="auto"/>
              <w:right w:val="single" w:sz="4" w:space="0" w:color="auto"/>
            </w:tcBorders>
            <w:shd w:val="clear" w:color="auto" w:fill="auto"/>
            <w:noWrap/>
            <w:vAlign w:val="bottom"/>
            <w:hideMark/>
          </w:tcPr>
          <w:p w14:paraId="1E2A1BD3" w14:textId="77777777" w:rsidR="00685A12" w:rsidRDefault="00685A12" w:rsidP="00685A12">
            <w:pPr>
              <w:jc w:val="center"/>
              <w:rPr>
                <w:color w:val="000000"/>
                <w:sz w:val="22"/>
                <w:szCs w:val="22"/>
              </w:rPr>
            </w:pPr>
            <w:r>
              <w:rPr>
                <w:color w:val="000000"/>
                <w:sz w:val="22"/>
                <w:szCs w:val="22"/>
              </w:rPr>
              <w:t>4.571</w:t>
            </w:r>
          </w:p>
        </w:tc>
        <w:tc>
          <w:tcPr>
            <w:tcW w:w="340" w:type="pct"/>
            <w:tcBorders>
              <w:top w:val="nil"/>
              <w:left w:val="nil"/>
              <w:bottom w:val="single" w:sz="4" w:space="0" w:color="auto"/>
              <w:right w:val="single" w:sz="4" w:space="0" w:color="auto"/>
            </w:tcBorders>
            <w:shd w:val="clear" w:color="auto" w:fill="auto"/>
            <w:noWrap/>
            <w:vAlign w:val="bottom"/>
            <w:hideMark/>
          </w:tcPr>
          <w:p w14:paraId="507A1EBB" w14:textId="77777777" w:rsidR="00685A12" w:rsidRDefault="00685A12" w:rsidP="00685A12">
            <w:pPr>
              <w:jc w:val="center"/>
              <w:rPr>
                <w:color w:val="000000"/>
                <w:sz w:val="22"/>
                <w:szCs w:val="22"/>
              </w:rPr>
            </w:pPr>
            <w:r>
              <w:rPr>
                <w:color w:val="000000"/>
                <w:sz w:val="22"/>
                <w:szCs w:val="22"/>
              </w:rPr>
              <w:t>3.096</w:t>
            </w:r>
          </w:p>
        </w:tc>
        <w:tc>
          <w:tcPr>
            <w:tcW w:w="340" w:type="pct"/>
            <w:tcBorders>
              <w:top w:val="nil"/>
              <w:left w:val="nil"/>
              <w:bottom w:val="single" w:sz="4" w:space="0" w:color="auto"/>
              <w:right w:val="single" w:sz="4" w:space="0" w:color="auto"/>
            </w:tcBorders>
            <w:shd w:val="clear" w:color="auto" w:fill="auto"/>
            <w:noWrap/>
            <w:vAlign w:val="bottom"/>
            <w:hideMark/>
          </w:tcPr>
          <w:p w14:paraId="77F9C4CC" w14:textId="77777777" w:rsidR="00685A12" w:rsidRDefault="00685A12" w:rsidP="00685A12">
            <w:pPr>
              <w:jc w:val="center"/>
              <w:rPr>
                <w:color w:val="000000"/>
                <w:sz w:val="22"/>
                <w:szCs w:val="22"/>
              </w:rPr>
            </w:pPr>
            <w:r>
              <w:rPr>
                <w:color w:val="000000"/>
                <w:sz w:val="22"/>
                <w:szCs w:val="22"/>
              </w:rPr>
              <w:t>2.049</w:t>
            </w:r>
          </w:p>
        </w:tc>
        <w:tc>
          <w:tcPr>
            <w:tcW w:w="340" w:type="pct"/>
            <w:tcBorders>
              <w:top w:val="nil"/>
              <w:left w:val="nil"/>
              <w:bottom w:val="single" w:sz="4" w:space="0" w:color="auto"/>
              <w:right w:val="single" w:sz="4" w:space="0" w:color="auto"/>
            </w:tcBorders>
            <w:shd w:val="clear" w:color="auto" w:fill="auto"/>
            <w:noWrap/>
            <w:vAlign w:val="bottom"/>
            <w:hideMark/>
          </w:tcPr>
          <w:p w14:paraId="43FFB048" w14:textId="77777777" w:rsidR="00685A12" w:rsidRDefault="00685A12" w:rsidP="00685A12">
            <w:pPr>
              <w:jc w:val="center"/>
              <w:rPr>
                <w:color w:val="000000"/>
                <w:sz w:val="22"/>
                <w:szCs w:val="22"/>
              </w:rPr>
            </w:pPr>
            <w:r>
              <w:rPr>
                <w:color w:val="000000"/>
                <w:sz w:val="22"/>
                <w:szCs w:val="22"/>
              </w:rPr>
              <w:t>2.389</w:t>
            </w:r>
          </w:p>
        </w:tc>
        <w:tc>
          <w:tcPr>
            <w:tcW w:w="284" w:type="pct"/>
            <w:tcBorders>
              <w:top w:val="nil"/>
              <w:left w:val="nil"/>
              <w:bottom w:val="single" w:sz="4" w:space="0" w:color="auto"/>
              <w:right w:val="single" w:sz="4" w:space="0" w:color="auto"/>
            </w:tcBorders>
            <w:shd w:val="clear" w:color="auto" w:fill="auto"/>
            <w:noWrap/>
            <w:vAlign w:val="bottom"/>
            <w:hideMark/>
          </w:tcPr>
          <w:p w14:paraId="431AA2D5" w14:textId="77777777" w:rsidR="00685A12" w:rsidRDefault="00685A12" w:rsidP="00685A12">
            <w:pPr>
              <w:jc w:val="center"/>
              <w:rPr>
                <w:color w:val="000000"/>
                <w:sz w:val="22"/>
                <w:szCs w:val="22"/>
              </w:rPr>
            </w:pPr>
            <w:r>
              <w:rPr>
                <w:color w:val="000000"/>
                <w:sz w:val="22"/>
                <w:szCs w:val="22"/>
              </w:rPr>
              <w:t>4,19</w:t>
            </w:r>
          </w:p>
        </w:tc>
        <w:tc>
          <w:tcPr>
            <w:tcW w:w="284" w:type="pct"/>
            <w:tcBorders>
              <w:top w:val="nil"/>
              <w:left w:val="nil"/>
              <w:bottom w:val="single" w:sz="4" w:space="0" w:color="auto"/>
              <w:right w:val="single" w:sz="4" w:space="0" w:color="auto"/>
            </w:tcBorders>
            <w:shd w:val="clear" w:color="auto" w:fill="auto"/>
            <w:noWrap/>
            <w:vAlign w:val="bottom"/>
            <w:hideMark/>
          </w:tcPr>
          <w:p w14:paraId="6FE595B3" w14:textId="77777777" w:rsidR="00685A12" w:rsidRDefault="00685A12" w:rsidP="00685A12">
            <w:pPr>
              <w:jc w:val="center"/>
              <w:rPr>
                <w:color w:val="000000"/>
                <w:sz w:val="22"/>
                <w:szCs w:val="22"/>
              </w:rPr>
            </w:pPr>
            <w:r>
              <w:rPr>
                <w:color w:val="000000"/>
                <w:sz w:val="22"/>
                <w:szCs w:val="22"/>
              </w:rPr>
              <w:t>3,37</w:t>
            </w:r>
          </w:p>
        </w:tc>
        <w:tc>
          <w:tcPr>
            <w:tcW w:w="285" w:type="pct"/>
            <w:tcBorders>
              <w:top w:val="nil"/>
              <w:left w:val="nil"/>
              <w:bottom w:val="single" w:sz="4" w:space="0" w:color="auto"/>
              <w:right w:val="single" w:sz="4" w:space="0" w:color="auto"/>
            </w:tcBorders>
            <w:shd w:val="clear" w:color="auto" w:fill="auto"/>
            <w:noWrap/>
            <w:vAlign w:val="bottom"/>
            <w:hideMark/>
          </w:tcPr>
          <w:p w14:paraId="55ACE970" w14:textId="77777777" w:rsidR="00685A12" w:rsidRDefault="00685A12" w:rsidP="00685A12">
            <w:pPr>
              <w:jc w:val="center"/>
              <w:rPr>
                <w:color w:val="000000"/>
                <w:sz w:val="22"/>
                <w:szCs w:val="22"/>
              </w:rPr>
            </w:pPr>
            <w:r>
              <w:rPr>
                <w:color w:val="000000"/>
                <w:sz w:val="22"/>
                <w:szCs w:val="22"/>
              </w:rPr>
              <w:t>3,00</w:t>
            </w:r>
          </w:p>
        </w:tc>
        <w:tc>
          <w:tcPr>
            <w:tcW w:w="284" w:type="pct"/>
            <w:tcBorders>
              <w:top w:val="nil"/>
              <w:left w:val="nil"/>
              <w:bottom w:val="single" w:sz="4" w:space="0" w:color="auto"/>
              <w:right w:val="single" w:sz="4" w:space="0" w:color="auto"/>
            </w:tcBorders>
            <w:shd w:val="clear" w:color="auto" w:fill="auto"/>
            <w:noWrap/>
            <w:vAlign w:val="bottom"/>
            <w:hideMark/>
          </w:tcPr>
          <w:p w14:paraId="65845FCD" w14:textId="77777777" w:rsidR="00685A12" w:rsidRDefault="00685A12" w:rsidP="00685A12">
            <w:pPr>
              <w:jc w:val="center"/>
              <w:rPr>
                <w:color w:val="000000"/>
                <w:sz w:val="22"/>
                <w:szCs w:val="22"/>
              </w:rPr>
            </w:pPr>
            <w:r>
              <w:rPr>
                <w:color w:val="000000"/>
                <w:sz w:val="22"/>
                <w:szCs w:val="22"/>
              </w:rPr>
              <w:t>2,50</w:t>
            </w:r>
          </w:p>
        </w:tc>
        <w:tc>
          <w:tcPr>
            <w:tcW w:w="285" w:type="pct"/>
            <w:tcBorders>
              <w:top w:val="nil"/>
              <w:left w:val="nil"/>
              <w:bottom w:val="single" w:sz="4" w:space="0" w:color="auto"/>
              <w:right w:val="single" w:sz="4" w:space="0" w:color="auto"/>
            </w:tcBorders>
            <w:shd w:val="clear" w:color="auto" w:fill="auto"/>
            <w:noWrap/>
            <w:vAlign w:val="bottom"/>
            <w:hideMark/>
          </w:tcPr>
          <w:p w14:paraId="225C2DD1" w14:textId="77777777" w:rsidR="00685A12" w:rsidRDefault="00685A12" w:rsidP="00685A12">
            <w:pPr>
              <w:jc w:val="center"/>
              <w:rPr>
                <w:color w:val="000000"/>
                <w:sz w:val="22"/>
                <w:szCs w:val="22"/>
              </w:rPr>
            </w:pPr>
            <w:r>
              <w:rPr>
                <w:color w:val="000000"/>
                <w:sz w:val="22"/>
                <w:szCs w:val="22"/>
              </w:rPr>
              <w:t>2,49</w:t>
            </w:r>
          </w:p>
        </w:tc>
        <w:tc>
          <w:tcPr>
            <w:tcW w:w="284" w:type="pct"/>
            <w:tcBorders>
              <w:top w:val="nil"/>
              <w:left w:val="nil"/>
              <w:bottom w:val="single" w:sz="4" w:space="0" w:color="auto"/>
              <w:right w:val="single" w:sz="4" w:space="0" w:color="auto"/>
            </w:tcBorders>
            <w:shd w:val="clear" w:color="auto" w:fill="auto"/>
            <w:noWrap/>
            <w:vAlign w:val="bottom"/>
            <w:hideMark/>
          </w:tcPr>
          <w:p w14:paraId="45566572" w14:textId="77777777" w:rsidR="00685A12" w:rsidRDefault="00685A12" w:rsidP="00685A12">
            <w:pPr>
              <w:jc w:val="center"/>
              <w:rPr>
                <w:color w:val="000000"/>
                <w:sz w:val="22"/>
                <w:szCs w:val="22"/>
              </w:rPr>
            </w:pPr>
            <w:r>
              <w:rPr>
                <w:color w:val="000000"/>
                <w:sz w:val="22"/>
                <w:szCs w:val="22"/>
              </w:rPr>
              <w:t>2,61</w:t>
            </w:r>
          </w:p>
        </w:tc>
        <w:tc>
          <w:tcPr>
            <w:tcW w:w="284" w:type="pct"/>
            <w:tcBorders>
              <w:top w:val="nil"/>
              <w:left w:val="nil"/>
              <w:bottom w:val="single" w:sz="4" w:space="0" w:color="auto"/>
              <w:right w:val="single" w:sz="4" w:space="0" w:color="auto"/>
            </w:tcBorders>
            <w:shd w:val="clear" w:color="auto" w:fill="auto"/>
            <w:noWrap/>
            <w:vAlign w:val="bottom"/>
            <w:hideMark/>
          </w:tcPr>
          <w:p w14:paraId="1E7E9AF0" w14:textId="77777777" w:rsidR="00685A12" w:rsidRDefault="00685A12" w:rsidP="00685A12">
            <w:pPr>
              <w:jc w:val="center"/>
              <w:rPr>
                <w:color w:val="000000"/>
                <w:sz w:val="22"/>
                <w:szCs w:val="22"/>
              </w:rPr>
            </w:pPr>
            <w:r>
              <w:rPr>
                <w:color w:val="000000"/>
                <w:sz w:val="22"/>
                <w:szCs w:val="22"/>
              </w:rPr>
              <w:t>2,14</w:t>
            </w:r>
          </w:p>
        </w:tc>
      </w:tr>
      <w:tr w:rsidR="00685A12" w14:paraId="73632BE4"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0387FEAD" w14:textId="77777777" w:rsidR="00685A12" w:rsidRDefault="00685A12">
            <w:pPr>
              <w:rPr>
                <w:b/>
                <w:bCs/>
                <w:color w:val="000000"/>
                <w:sz w:val="22"/>
                <w:szCs w:val="22"/>
              </w:rPr>
            </w:pPr>
            <w:r>
              <w:rPr>
                <w:b/>
                <w:bCs/>
                <w:color w:val="000000"/>
                <w:sz w:val="22"/>
                <w:szCs w:val="22"/>
              </w:rPr>
              <w:t>Diğer Ülkeler</w:t>
            </w:r>
          </w:p>
        </w:tc>
        <w:tc>
          <w:tcPr>
            <w:tcW w:w="340" w:type="pct"/>
            <w:tcBorders>
              <w:top w:val="nil"/>
              <w:left w:val="nil"/>
              <w:bottom w:val="single" w:sz="4" w:space="0" w:color="auto"/>
              <w:right w:val="single" w:sz="4" w:space="0" w:color="auto"/>
            </w:tcBorders>
            <w:shd w:val="clear" w:color="auto" w:fill="auto"/>
            <w:noWrap/>
            <w:vAlign w:val="bottom"/>
            <w:hideMark/>
          </w:tcPr>
          <w:p w14:paraId="1341E6A0" w14:textId="77777777" w:rsidR="00685A12" w:rsidRDefault="00685A12" w:rsidP="00685A12">
            <w:pPr>
              <w:jc w:val="center"/>
              <w:rPr>
                <w:b/>
                <w:bCs/>
                <w:color w:val="000000"/>
                <w:sz w:val="22"/>
                <w:szCs w:val="22"/>
              </w:rPr>
            </w:pPr>
            <w:r>
              <w:rPr>
                <w:b/>
                <w:bCs/>
                <w:color w:val="000000"/>
                <w:sz w:val="22"/>
                <w:szCs w:val="22"/>
              </w:rPr>
              <w:t>9.842</w:t>
            </w:r>
          </w:p>
        </w:tc>
        <w:tc>
          <w:tcPr>
            <w:tcW w:w="340" w:type="pct"/>
            <w:tcBorders>
              <w:top w:val="nil"/>
              <w:left w:val="nil"/>
              <w:bottom w:val="single" w:sz="4" w:space="0" w:color="auto"/>
              <w:right w:val="single" w:sz="4" w:space="0" w:color="auto"/>
            </w:tcBorders>
            <w:shd w:val="clear" w:color="auto" w:fill="auto"/>
            <w:noWrap/>
            <w:vAlign w:val="bottom"/>
            <w:hideMark/>
          </w:tcPr>
          <w:p w14:paraId="62394F4E" w14:textId="77777777" w:rsidR="00685A12" w:rsidRDefault="00685A12" w:rsidP="00685A12">
            <w:pPr>
              <w:jc w:val="center"/>
              <w:rPr>
                <w:b/>
                <w:bCs/>
                <w:color w:val="000000"/>
                <w:sz w:val="22"/>
                <w:szCs w:val="22"/>
              </w:rPr>
            </w:pPr>
            <w:r>
              <w:rPr>
                <w:b/>
                <w:bCs/>
                <w:color w:val="000000"/>
                <w:sz w:val="22"/>
                <w:szCs w:val="22"/>
              </w:rPr>
              <w:t>7.337</w:t>
            </w:r>
          </w:p>
        </w:tc>
        <w:tc>
          <w:tcPr>
            <w:tcW w:w="340" w:type="pct"/>
            <w:tcBorders>
              <w:top w:val="nil"/>
              <w:left w:val="nil"/>
              <w:bottom w:val="single" w:sz="4" w:space="0" w:color="auto"/>
              <w:right w:val="single" w:sz="4" w:space="0" w:color="auto"/>
            </w:tcBorders>
            <w:shd w:val="clear" w:color="auto" w:fill="auto"/>
            <w:noWrap/>
            <w:vAlign w:val="bottom"/>
            <w:hideMark/>
          </w:tcPr>
          <w:p w14:paraId="4BA4529B" w14:textId="77777777" w:rsidR="00685A12" w:rsidRDefault="00685A12" w:rsidP="00685A12">
            <w:pPr>
              <w:jc w:val="center"/>
              <w:rPr>
                <w:b/>
                <w:bCs/>
                <w:color w:val="000000"/>
                <w:sz w:val="22"/>
                <w:szCs w:val="22"/>
              </w:rPr>
            </w:pPr>
            <w:r>
              <w:rPr>
                <w:b/>
                <w:bCs/>
                <w:color w:val="000000"/>
                <w:sz w:val="22"/>
                <w:szCs w:val="22"/>
              </w:rPr>
              <w:t>8.113</w:t>
            </w:r>
          </w:p>
        </w:tc>
        <w:tc>
          <w:tcPr>
            <w:tcW w:w="340" w:type="pct"/>
            <w:tcBorders>
              <w:top w:val="nil"/>
              <w:left w:val="nil"/>
              <w:bottom w:val="single" w:sz="4" w:space="0" w:color="auto"/>
              <w:right w:val="single" w:sz="4" w:space="0" w:color="auto"/>
            </w:tcBorders>
            <w:shd w:val="clear" w:color="auto" w:fill="auto"/>
            <w:noWrap/>
            <w:vAlign w:val="bottom"/>
            <w:hideMark/>
          </w:tcPr>
          <w:p w14:paraId="7A01D407" w14:textId="77777777" w:rsidR="00685A12" w:rsidRDefault="00685A12" w:rsidP="00685A12">
            <w:pPr>
              <w:jc w:val="center"/>
              <w:rPr>
                <w:b/>
                <w:bCs/>
                <w:color w:val="000000"/>
                <w:sz w:val="22"/>
                <w:szCs w:val="22"/>
              </w:rPr>
            </w:pPr>
            <w:r>
              <w:rPr>
                <w:b/>
                <w:bCs/>
                <w:color w:val="000000"/>
                <w:sz w:val="22"/>
                <w:szCs w:val="22"/>
              </w:rPr>
              <w:t>12.234</w:t>
            </w:r>
          </w:p>
        </w:tc>
        <w:tc>
          <w:tcPr>
            <w:tcW w:w="340" w:type="pct"/>
            <w:tcBorders>
              <w:top w:val="nil"/>
              <w:left w:val="nil"/>
              <w:bottom w:val="single" w:sz="4" w:space="0" w:color="auto"/>
              <w:right w:val="single" w:sz="4" w:space="0" w:color="auto"/>
            </w:tcBorders>
            <w:shd w:val="clear" w:color="auto" w:fill="auto"/>
            <w:noWrap/>
            <w:vAlign w:val="bottom"/>
            <w:hideMark/>
          </w:tcPr>
          <w:p w14:paraId="33301AF0" w14:textId="77777777" w:rsidR="00685A12" w:rsidRDefault="00685A12" w:rsidP="00685A12">
            <w:pPr>
              <w:jc w:val="center"/>
              <w:rPr>
                <w:b/>
                <w:bCs/>
                <w:color w:val="000000"/>
                <w:sz w:val="22"/>
                <w:szCs w:val="22"/>
              </w:rPr>
            </w:pPr>
            <w:r>
              <w:rPr>
                <w:b/>
                <w:bCs/>
                <w:color w:val="000000"/>
                <w:sz w:val="22"/>
                <w:szCs w:val="22"/>
              </w:rPr>
              <w:t>7.719</w:t>
            </w:r>
          </w:p>
        </w:tc>
        <w:tc>
          <w:tcPr>
            <w:tcW w:w="340" w:type="pct"/>
            <w:tcBorders>
              <w:top w:val="nil"/>
              <w:left w:val="nil"/>
              <w:bottom w:val="single" w:sz="4" w:space="0" w:color="auto"/>
              <w:right w:val="single" w:sz="4" w:space="0" w:color="auto"/>
            </w:tcBorders>
            <w:shd w:val="clear" w:color="auto" w:fill="auto"/>
            <w:noWrap/>
            <w:vAlign w:val="bottom"/>
            <w:hideMark/>
          </w:tcPr>
          <w:p w14:paraId="57862F8B" w14:textId="77777777" w:rsidR="00685A12" w:rsidRDefault="00685A12" w:rsidP="00685A12">
            <w:pPr>
              <w:jc w:val="center"/>
              <w:rPr>
                <w:b/>
                <w:bCs/>
                <w:color w:val="000000"/>
                <w:sz w:val="22"/>
                <w:szCs w:val="22"/>
              </w:rPr>
            </w:pPr>
            <w:r>
              <w:rPr>
                <w:b/>
                <w:bCs/>
                <w:color w:val="000000"/>
                <w:sz w:val="22"/>
                <w:szCs w:val="22"/>
              </w:rPr>
              <w:t>5.940</w:t>
            </w:r>
          </w:p>
        </w:tc>
        <w:tc>
          <w:tcPr>
            <w:tcW w:w="340" w:type="pct"/>
            <w:tcBorders>
              <w:top w:val="nil"/>
              <w:left w:val="nil"/>
              <w:bottom w:val="single" w:sz="4" w:space="0" w:color="auto"/>
              <w:right w:val="single" w:sz="4" w:space="0" w:color="auto"/>
            </w:tcBorders>
            <w:shd w:val="clear" w:color="auto" w:fill="auto"/>
            <w:noWrap/>
            <w:vAlign w:val="bottom"/>
            <w:hideMark/>
          </w:tcPr>
          <w:p w14:paraId="51DAD6D7" w14:textId="77777777" w:rsidR="00685A12" w:rsidRDefault="00685A12" w:rsidP="00685A12">
            <w:pPr>
              <w:jc w:val="center"/>
              <w:rPr>
                <w:b/>
                <w:bCs/>
                <w:color w:val="000000"/>
                <w:sz w:val="22"/>
                <w:szCs w:val="22"/>
              </w:rPr>
            </w:pPr>
            <w:r>
              <w:rPr>
                <w:b/>
                <w:bCs/>
                <w:color w:val="000000"/>
                <w:sz w:val="22"/>
                <w:szCs w:val="22"/>
              </w:rPr>
              <w:t>3.988</w:t>
            </w:r>
          </w:p>
        </w:tc>
        <w:tc>
          <w:tcPr>
            <w:tcW w:w="284" w:type="pct"/>
            <w:tcBorders>
              <w:top w:val="nil"/>
              <w:left w:val="nil"/>
              <w:bottom w:val="single" w:sz="4" w:space="0" w:color="auto"/>
              <w:right w:val="single" w:sz="4" w:space="0" w:color="auto"/>
            </w:tcBorders>
            <w:shd w:val="clear" w:color="auto" w:fill="auto"/>
            <w:noWrap/>
            <w:vAlign w:val="bottom"/>
            <w:hideMark/>
          </w:tcPr>
          <w:p w14:paraId="5370CCCC" w14:textId="77777777" w:rsidR="00685A12" w:rsidRDefault="00685A12" w:rsidP="00685A12">
            <w:pPr>
              <w:jc w:val="center"/>
              <w:rPr>
                <w:b/>
                <w:bCs/>
                <w:color w:val="000000"/>
                <w:sz w:val="22"/>
                <w:szCs w:val="22"/>
              </w:rPr>
            </w:pPr>
            <w:r>
              <w:rPr>
                <w:b/>
                <w:bCs/>
                <w:color w:val="000000"/>
                <w:sz w:val="22"/>
                <w:szCs w:val="22"/>
              </w:rPr>
              <w:t>1,35</w:t>
            </w:r>
          </w:p>
        </w:tc>
        <w:tc>
          <w:tcPr>
            <w:tcW w:w="284" w:type="pct"/>
            <w:tcBorders>
              <w:top w:val="nil"/>
              <w:left w:val="nil"/>
              <w:bottom w:val="single" w:sz="4" w:space="0" w:color="auto"/>
              <w:right w:val="single" w:sz="4" w:space="0" w:color="auto"/>
            </w:tcBorders>
            <w:shd w:val="clear" w:color="auto" w:fill="auto"/>
            <w:noWrap/>
            <w:vAlign w:val="bottom"/>
            <w:hideMark/>
          </w:tcPr>
          <w:p w14:paraId="296D8E05" w14:textId="77777777" w:rsidR="00685A12" w:rsidRDefault="00685A12" w:rsidP="00685A12">
            <w:pPr>
              <w:jc w:val="center"/>
              <w:rPr>
                <w:b/>
                <w:bCs/>
                <w:color w:val="000000"/>
                <w:sz w:val="22"/>
                <w:szCs w:val="22"/>
              </w:rPr>
            </w:pPr>
            <w:r>
              <w:rPr>
                <w:b/>
                <w:bCs/>
                <w:color w:val="000000"/>
                <w:sz w:val="22"/>
                <w:szCs w:val="22"/>
              </w:rPr>
              <w:t>1,34</w:t>
            </w:r>
          </w:p>
        </w:tc>
        <w:tc>
          <w:tcPr>
            <w:tcW w:w="285" w:type="pct"/>
            <w:tcBorders>
              <w:top w:val="nil"/>
              <w:left w:val="nil"/>
              <w:bottom w:val="single" w:sz="4" w:space="0" w:color="auto"/>
              <w:right w:val="single" w:sz="4" w:space="0" w:color="auto"/>
            </w:tcBorders>
            <w:shd w:val="clear" w:color="auto" w:fill="auto"/>
            <w:noWrap/>
            <w:vAlign w:val="bottom"/>
            <w:hideMark/>
          </w:tcPr>
          <w:p w14:paraId="6AEE1C79" w14:textId="77777777" w:rsidR="00685A12" w:rsidRDefault="00685A12" w:rsidP="00685A12">
            <w:pPr>
              <w:jc w:val="center"/>
              <w:rPr>
                <w:b/>
                <w:bCs/>
                <w:color w:val="000000"/>
                <w:sz w:val="22"/>
                <w:szCs w:val="22"/>
              </w:rPr>
            </w:pPr>
            <w:r>
              <w:rPr>
                <w:b/>
                <w:bCs/>
                <w:color w:val="000000"/>
                <w:sz w:val="22"/>
                <w:szCs w:val="22"/>
              </w:rPr>
              <w:t>1,34</w:t>
            </w:r>
          </w:p>
        </w:tc>
        <w:tc>
          <w:tcPr>
            <w:tcW w:w="284" w:type="pct"/>
            <w:tcBorders>
              <w:top w:val="nil"/>
              <w:left w:val="nil"/>
              <w:bottom w:val="single" w:sz="4" w:space="0" w:color="auto"/>
              <w:right w:val="single" w:sz="4" w:space="0" w:color="auto"/>
            </w:tcBorders>
            <w:shd w:val="clear" w:color="auto" w:fill="auto"/>
            <w:noWrap/>
            <w:vAlign w:val="bottom"/>
            <w:hideMark/>
          </w:tcPr>
          <w:p w14:paraId="4BC732CF" w14:textId="77777777" w:rsidR="00685A12" w:rsidRDefault="00685A12" w:rsidP="00685A12">
            <w:pPr>
              <w:jc w:val="center"/>
              <w:rPr>
                <w:b/>
                <w:bCs/>
                <w:color w:val="000000"/>
                <w:sz w:val="22"/>
                <w:szCs w:val="22"/>
              </w:rPr>
            </w:pPr>
            <w:r>
              <w:rPr>
                <w:b/>
                <w:bCs/>
                <w:color w:val="000000"/>
                <w:sz w:val="22"/>
                <w:szCs w:val="22"/>
              </w:rPr>
              <w:t>1,39</w:t>
            </w:r>
          </w:p>
        </w:tc>
        <w:tc>
          <w:tcPr>
            <w:tcW w:w="285" w:type="pct"/>
            <w:tcBorders>
              <w:top w:val="nil"/>
              <w:left w:val="nil"/>
              <w:bottom w:val="single" w:sz="4" w:space="0" w:color="auto"/>
              <w:right w:val="single" w:sz="4" w:space="0" w:color="auto"/>
            </w:tcBorders>
            <w:shd w:val="clear" w:color="auto" w:fill="auto"/>
            <w:noWrap/>
            <w:vAlign w:val="bottom"/>
            <w:hideMark/>
          </w:tcPr>
          <w:p w14:paraId="33F51BEC" w14:textId="77777777" w:rsidR="00685A12" w:rsidRDefault="00685A12" w:rsidP="00685A12">
            <w:pPr>
              <w:jc w:val="center"/>
              <w:rPr>
                <w:b/>
                <w:bCs/>
                <w:color w:val="000000"/>
                <w:sz w:val="22"/>
                <w:szCs w:val="22"/>
              </w:rPr>
            </w:pPr>
            <w:r>
              <w:rPr>
                <w:b/>
                <w:bCs/>
                <w:color w:val="000000"/>
                <w:sz w:val="22"/>
                <w:szCs w:val="22"/>
              </w:rPr>
              <w:t>1,30</w:t>
            </w:r>
          </w:p>
        </w:tc>
        <w:tc>
          <w:tcPr>
            <w:tcW w:w="284" w:type="pct"/>
            <w:tcBorders>
              <w:top w:val="nil"/>
              <w:left w:val="nil"/>
              <w:bottom w:val="single" w:sz="4" w:space="0" w:color="auto"/>
              <w:right w:val="single" w:sz="4" w:space="0" w:color="auto"/>
            </w:tcBorders>
            <w:shd w:val="clear" w:color="auto" w:fill="auto"/>
            <w:noWrap/>
            <w:vAlign w:val="bottom"/>
            <w:hideMark/>
          </w:tcPr>
          <w:p w14:paraId="5D3CF5B7" w14:textId="77777777" w:rsidR="00685A12" w:rsidRDefault="00685A12" w:rsidP="00685A12">
            <w:pPr>
              <w:jc w:val="center"/>
              <w:rPr>
                <w:b/>
                <w:bCs/>
                <w:color w:val="000000"/>
                <w:sz w:val="22"/>
                <w:szCs w:val="22"/>
              </w:rPr>
            </w:pPr>
            <w:r>
              <w:rPr>
                <w:b/>
                <w:bCs/>
                <w:color w:val="000000"/>
                <w:sz w:val="22"/>
                <w:szCs w:val="22"/>
              </w:rPr>
              <w:t>1,36</w:t>
            </w:r>
          </w:p>
        </w:tc>
        <w:tc>
          <w:tcPr>
            <w:tcW w:w="284" w:type="pct"/>
            <w:tcBorders>
              <w:top w:val="nil"/>
              <w:left w:val="nil"/>
              <w:bottom w:val="single" w:sz="4" w:space="0" w:color="auto"/>
              <w:right w:val="single" w:sz="4" w:space="0" w:color="auto"/>
            </w:tcBorders>
            <w:shd w:val="clear" w:color="auto" w:fill="auto"/>
            <w:noWrap/>
            <w:vAlign w:val="bottom"/>
            <w:hideMark/>
          </w:tcPr>
          <w:p w14:paraId="06AB442D" w14:textId="77777777" w:rsidR="00685A12" w:rsidRDefault="00685A12" w:rsidP="00685A12">
            <w:pPr>
              <w:jc w:val="center"/>
              <w:rPr>
                <w:b/>
                <w:bCs/>
                <w:color w:val="000000"/>
                <w:sz w:val="22"/>
                <w:szCs w:val="22"/>
              </w:rPr>
            </w:pPr>
            <w:r>
              <w:rPr>
                <w:b/>
                <w:bCs/>
                <w:color w:val="000000"/>
                <w:sz w:val="22"/>
                <w:szCs w:val="22"/>
              </w:rPr>
              <w:t>1,16</w:t>
            </w:r>
          </w:p>
        </w:tc>
      </w:tr>
      <w:tr w:rsidR="00685A12" w14:paraId="63AF7040" w14:textId="77777777" w:rsidTr="007B1965">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3E97B6D9" w14:textId="77777777" w:rsidR="00685A12" w:rsidRDefault="00685A12">
            <w:pPr>
              <w:rPr>
                <w:b/>
                <w:bCs/>
                <w:color w:val="000000"/>
                <w:sz w:val="22"/>
                <w:szCs w:val="22"/>
              </w:rPr>
            </w:pPr>
            <w:r>
              <w:rPr>
                <w:b/>
                <w:bCs/>
                <w:color w:val="000000"/>
                <w:sz w:val="22"/>
                <w:szCs w:val="22"/>
              </w:rPr>
              <w:t>Genel Toplam</w:t>
            </w:r>
          </w:p>
        </w:tc>
        <w:tc>
          <w:tcPr>
            <w:tcW w:w="340" w:type="pct"/>
            <w:tcBorders>
              <w:top w:val="nil"/>
              <w:left w:val="nil"/>
              <w:bottom w:val="single" w:sz="4" w:space="0" w:color="auto"/>
              <w:right w:val="single" w:sz="4" w:space="0" w:color="auto"/>
            </w:tcBorders>
            <w:shd w:val="clear" w:color="auto" w:fill="auto"/>
            <w:noWrap/>
            <w:vAlign w:val="bottom"/>
            <w:hideMark/>
          </w:tcPr>
          <w:p w14:paraId="5D4E87C2" w14:textId="77777777" w:rsidR="00685A12" w:rsidRDefault="00685A12" w:rsidP="00685A12">
            <w:pPr>
              <w:jc w:val="center"/>
              <w:rPr>
                <w:b/>
                <w:bCs/>
                <w:color w:val="000000"/>
                <w:sz w:val="22"/>
                <w:szCs w:val="22"/>
              </w:rPr>
            </w:pPr>
            <w:r>
              <w:rPr>
                <w:b/>
                <w:bCs/>
                <w:color w:val="000000"/>
                <w:sz w:val="22"/>
                <w:szCs w:val="22"/>
              </w:rPr>
              <w:t>164.008</w:t>
            </w:r>
          </w:p>
        </w:tc>
        <w:tc>
          <w:tcPr>
            <w:tcW w:w="340" w:type="pct"/>
            <w:tcBorders>
              <w:top w:val="nil"/>
              <w:left w:val="nil"/>
              <w:bottom w:val="single" w:sz="4" w:space="0" w:color="auto"/>
              <w:right w:val="single" w:sz="4" w:space="0" w:color="auto"/>
            </w:tcBorders>
            <w:shd w:val="clear" w:color="auto" w:fill="auto"/>
            <w:noWrap/>
            <w:vAlign w:val="bottom"/>
            <w:hideMark/>
          </w:tcPr>
          <w:p w14:paraId="28BB1105" w14:textId="77777777" w:rsidR="00685A12" w:rsidRDefault="00685A12" w:rsidP="00685A12">
            <w:pPr>
              <w:jc w:val="center"/>
              <w:rPr>
                <w:b/>
                <w:bCs/>
                <w:color w:val="000000"/>
                <w:sz w:val="22"/>
                <w:szCs w:val="22"/>
              </w:rPr>
            </w:pPr>
            <w:r>
              <w:rPr>
                <w:b/>
                <w:bCs/>
                <w:color w:val="000000"/>
                <w:sz w:val="22"/>
                <w:szCs w:val="22"/>
              </w:rPr>
              <w:t>152.219</w:t>
            </w:r>
          </w:p>
        </w:tc>
        <w:tc>
          <w:tcPr>
            <w:tcW w:w="340" w:type="pct"/>
            <w:tcBorders>
              <w:top w:val="nil"/>
              <w:left w:val="nil"/>
              <w:bottom w:val="single" w:sz="4" w:space="0" w:color="auto"/>
              <w:right w:val="single" w:sz="4" w:space="0" w:color="auto"/>
            </w:tcBorders>
            <w:shd w:val="clear" w:color="auto" w:fill="auto"/>
            <w:noWrap/>
            <w:vAlign w:val="bottom"/>
            <w:hideMark/>
          </w:tcPr>
          <w:p w14:paraId="2B88A3BE" w14:textId="77777777" w:rsidR="00685A12" w:rsidRDefault="00685A12" w:rsidP="00685A12">
            <w:pPr>
              <w:jc w:val="center"/>
              <w:rPr>
                <w:b/>
                <w:bCs/>
                <w:color w:val="000000"/>
                <w:sz w:val="22"/>
                <w:szCs w:val="22"/>
              </w:rPr>
            </w:pPr>
            <w:r>
              <w:rPr>
                <w:b/>
                <w:bCs/>
                <w:color w:val="000000"/>
                <w:sz w:val="22"/>
                <w:szCs w:val="22"/>
              </w:rPr>
              <w:t>192.040</w:t>
            </w:r>
          </w:p>
        </w:tc>
        <w:tc>
          <w:tcPr>
            <w:tcW w:w="340" w:type="pct"/>
            <w:tcBorders>
              <w:top w:val="nil"/>
              <w:left w:val="nil"/>
              <w:bottom w:val="single" w:sz="4" w:space="0" w:color="auto"/>
              <w:right w:val="single" w:sz="4" w:space="0" w:color="auto"/>
            </w:tcBorders>
            <w:shd w:val="clear" w:color="auto" w:fill="auto"/>
            <w:noWrap/>
            <w:vAlign w:val="bottom"/>
            <w:hideMark/>
          </w:tcPr>
          <w:p w14:paraId="33FE68F8" w14:textId="77777777" w:rsidR="00685A12" w:rsidRDefault="00685A12" w:rsidP="00685A12">
            <w:pPr>
              <w:jc w:val="center"/>
              <w:rPr>
                <w:b/>
                <w:bCs/>
                <w:color w:val="000000"/>
                <w:sz w:val="22"/>
                <w:szCs w:val="22"/>
              </w:rPr>
            </w:pPr>
            <w:r>
              <w:rPr>
                <w:b/>
                <w:bCs/>
                <w:color w:val="000000"/>
                <w:sz w:val="22"/>
                <w:szCs w:val="22"/>
              </w:rPr>
              <w:t>211.765</w:t>
            </w:r>
          </w:p>
        </w:tc>
        <w:tc>
          <w:tcPr>
            <w:tcW w:w="340" w:type="pct"/>
            <w:tcBorders>
              <w:top w:val="nil"/>
              <w:left w:val="nil"/>
              <w:bottom w:val="single" w:sz="4" w:space="0" w:color="auto"/>
              <w:right w:val="single" w:sz="4" w:space="0" w:color="auto"/>
            </w:tcBorders>
            <w:shd w:val="clear" w:color="auto" w:fill="auto"/>
            <w:noWrap/>
            <w:vAlign w:val="bottom"/>
            <w:hideMark/>
          </w:tcPr>
          <w:p w14:paraId="420DCDBB" w14:textId="77777777" w:rsidR="00685A12" w:rsidRDefault="00685A12" w:rsidP="00685A12">
            <w:pPr>
              <w:jc w:val="center"/>
              <w:rPr>
                <w:b/>
                <w:bCs/>
                <w:color w:val="000000"/>
                <w:sz w:val="22"/>
                <w:szCs w:val="22"/>
              </w:rPr>
            </w:pPr>
            <w:r>
              <w:rPr>
                <w:b/>
                <w:bCs/>
                <w:color w:val="000000"/>
                <w:sz w:val="22"/>
                <w:szCs w:val="22"/>
              </w:rPr>
              <w:t>214.311</w:t>
            </w:r>
          </w:p>
        </w:tc>
        <w:tc>
          <w:tcPr>
            <w:tcW w:w="340" w:type="pct"/>
            <w:tcBorders>
              <w:top w:val="nil"/>
              <w:left w:val="nil"/>
              <w:bottom w:val="single" w:sz="4" w:space="0" w:color="auto"/>
              <w:right w:val="single" w:sz="4" w:space="0" w:color="auto"/>
            </w:tcBorders>
            <w:shd w:val="clear" w:color="auto" w:fill="auto"/>
            <w:noWrap/>
            <w:vAlign w:val="bottom"/>
            <w:hideMark/>
          </w:tcPr>
          <w:p w14:paraId="269A5E65" w14:textId="77777777" w:rsidR="00685A12" w:rsidRDefault="00685A12" w:rsidP="00685A12">
            <w:pPr>
              <w:jc w:val="center"/>
              <w:rPr>
                <w:b/>
                <w:bCs/>
                <w:color w:val="000000"/>
                <w:sz w:val="22"/>
                <w:szCs w:val="22"/>
              </w:rPr>
            </w:pPr>
            <w:r>
              <w:rPr>
                <w:b/>
                <w:bCs/>
                <w:color w:val="000000"/>
                <w:sz w:val="22"/>
                <w:szCs w:val="22"/>
              </w:rPr>
              <w:t>161.994</w:t>
            </w:r>
          </w:p>
        </w:tc>
        <w:tc>
          <w:tcPr>
            <w:tcW w:w="340" w:type="pct"/>
            <w:tcBorders>
              <w:top w:val="nil"/>
              <w:left w:val="nil"/>
              <w:bottom w:val="single" w:sz="4" w:space="0" w:color="auto"/>
              <w:right w:val="single" w:sz="4" w:space="0" w:color="auto"/>
            </w:tcBorders>
            <w:shd w:val="clear" w:color="auto" w:fill="auto"/>
            <w:noWrap/>
            <w:vAlign w:val="bottom"/>
            <w:hideMark/>
          </w:tcPr>
          <w:p w14:paraId="0B240BE8" w14:textId="77777777" w:rsidR="00685A12" w:rsidRDefault="00685A12" w:rsidP="00685A12">
            <w:pPr>
              <w:jc w:val="center"/>
              <w:rPr>
                <w:b/>
                <w:bCs/>
                <w:color w:val="000000"/>
                <w:sz w:val="22"/>
                <w:szCs w:val="22"/>
              </w:rPr>
            </w:pPr>
            <w:r>
              <w:rPr>
                <w:b/>
                <w:bCs/>
                <w:color w:val="000000"/>
                <w:sz w:val="22"/>
                <w:szCs w:val="22"/>
              </w:rPr>
              <w:t>141.929</w:t>
            </w:r>
          </w:p>
        </w:tc>
        <w:tc>
          <w:tcPr>
            <w:tcW w:w="284" w:type="pct"/>
            <w:tcBorders>
              <w:top w:val="nil"/>
              <w:left w:val="nil"/>
              <w:bottom w:val="single" w:sz="4" w:space="0" w:color="auto"/>
              <w:right w:val="single" w:sz="4" w:space="0" w:color="auto"/>
            </w:tcBorders>
            <w:shd w:val="clear" w:color="auto" w:fill="auto"/>
            <w:noWrap/>
            <w:vAlign w:val="bottom"/>
            <w:hideMark/>
          </w:tcPr>
          <w:p w14:paraId="00E97424" w14:textId="77777777" w:rsidR="00685A12" w:rsidRDefault="00685A12" w:rsidP="00685A12">
            <w:pPr>
              <w:jc w:val="center"/>
              <w:rPr>
                <w:b/>
                <w:bCs/>
                <w:color w:val="000000"/>
                <w:sz w:val="22"/>
                <w:szCs w:val="22"/>
              </w:rPr>
            </w:pPr>
            <w:r>
              <w:rPr>
                <w:b/>
                <w:bCs/>
                <w:color w:val="000000"/>
                <w:sz w:val="22"/>
                <w:szCs w:val="22"/>
              </w:rPr>
              <w:t>1,22</w:t>
            </w:r>
          </w:p>
        </w:tc>
        <w:tc>
          <w:tcPr>
            <w:tcW w:w="284" w:type="pct"/>
            <w:tcBorders>
              <w:top w:val="nil"/>
              <w:left w:val="nil"/>
              <w:bottom w:val="single" w:sz="4" w:space="0" w:color="auto"/>
              <w:right w:val="single" w:sz="4" w:space="0" w:color="auto"/>
            </w:tcBorders>
            <w:shd w:val="clear" w:color="auto" w:fill="auto"/>
            <w:noWrap/>
            <w:vAlign w:val="bottom"/>
            <w:hideMark/>
          </w:tcPr>
          <w:p w14:paraId="171926AD" w14:textId="77777777" w:rsidR="00685A12" w:rsidRDefault="00685A12" w:rsidP="00685A12">
            <w:pPr>
              <w:jc w:val="center"/>
              <w:rPr>
                <w:b/>
                <w:bCs/>
                <w:color w:val="000000"/>
                <w:sz w:val="22"/>
                <w:szCs w:val="22"/>
              </w:rPr>
            </w:pPr>
            <w:r>
              <w:rPr>
                <w:b/>
                <w:bCs/>
                <w:color w:val="000000"/>
                <w:sz w:val="22"/>
                <w:szCs w:val="22"/>
              </w:rPr>
              <w:t>1,12</w:t>
            </w:r>
          </w:p>
        </w:tc>
        <w:tc>
          <w:tcPr>
            <w:tcW w:w="285" w:type="pct"/>
            <w:tcBorders>
              <w:top w:val="nil"/>
              <w:left w:val="nil"/>
              <w:bottom w:val="single" w:sz="4" w:space="0" w:color="auto"/>
              <w:right w:val="single" w:sz="4" w:space="0" w:color="auto"/>
            </w:tcBorders>
            <w:shd w:val="clear" w:color="auto" w:fill="auto"/>
            <w:noWrap/>
            <w:vAlign w:val="bottom"/>
            <w:hideMark/>
          </w:tcPr>
          <w:p w14:paraId="3AED8B06" w14:textId="77777777" w:rsidR="00685A12" w:rsidRDefault="00685A12" w:rsidP="00685A12">
            <w:pPr>
              <w:jc w:val="center"/>
              <w:rPr>
                <w:b/>
                <w:bCs/>
                <w:color w:val="000000"/>
                <w:sz w:val="22"/>
                <w:szCs w:val="22"/>
              </w:rPr>
            </w:pPr>
            <w:r>
              <w:rPr>
                <w:b/>
                <w:bCs/>
                <w:color w:val="000000"/>
                <w:sz w:val="22"/>
                <w:szCs w:val="22"/>
              </w:rPr>
              <w:t>1,22</w:t>
            </w:r>
          </w:p>
        </w:tc>
        <w:tc>
          <w:tcPr>
            <w:tcW w:w="284" w:type="pct"/>
            <w:tcBorders>
              <w:top w:val="nil"/>
              <w:left w:val="nil"/>
              <w:bottom w:val="single" w:sz="4" w:space="0" w:color="auto"/>
              <w:right w:val="single" w:sz="4" w:space="0" w:color="auto"/>
            </w:tcBorders>
            <w:shd w:val="clear" w:color="auto" w:fill="auto"/>
            <w:noWrap/>
            <w:vAlign w:val="bottom"/>
            <w:hideMark/>
          </w:tcPr>
          <w:p w14:paraId="45FB31CB" w14:textId="77777777" w:rsidR="00685A12" w:rsidRDefault="00685A12" w:rsidP="00685A12">
            <w:pPr>
              <w:jc w:val="center"/>
              <w:rPr>
                <w:b/>
                <w:bCs/>
                <w:color w:val="000000"/>
                <w:sz w:val="22"/>
                <w:szCs w:val="22"/>
              </w:rPr>
            </w:pPr>
            <w:r>
              <w:rPr>
                <w:b/>
                <w:bCs/>
                <w:color w:val="000000"/>
                <w:sz w:val="22"/>
                <w:szCs w:val="22"/>
              </w:rPr>
              <w:t>1,38</w:t>
            </w:r>
          </w:p>
        </w:tc>
        <w:tc>
          <w:tcPr>
            <w:tcW w:w="285" w:type="pct"/>
            <w:tcBorders>
              <w:top w:val="nil"/>
              <w:left w:val="nil"/>
              <w:bottom w:val="single" w:sz="4" w:space="0" w:color="auto"/>
              <w:right w:val="single" w:sz="4" w:space="0" w:color="auto"/>
            </w:tcBorders>
            <w:shd w:val="clear" w:color="auto" w:fill="auto"/>
            <w:noWrap/>
            <w:vAlign w:val="bottom"/>
            <w:hideMark/>
          </w:tcPr>
          <w:p w14:paraId="50B21B5A" w14:textId="77777777" w:rsidR="00685A12" w:rsidRDefault="00685A12" w:rsidP="00685A12">
            <w:pPr>
              <w:jc w:val="center"/>
              <w:rPr>
                <w:b/>
                <w:bCs/>
                <w:color w:val="000000"/>
                <w:sz w:val="22"/>
                <w:szCs w:val="22"/>
              </w:rPr>
            </w:pPr>
            <w:r>
              <w:rPr>
                <w:b/>
                <w:bCs/>
                <w:color w:val="000000"/>
                <w:sz w:val="22"/>
                <w:szCs w:val="22"/>
              </w:rPr>
              <w:t>1,22</w:t>
            </w:r>
          </w:p>
        </w:tc>
        <w:tc>
          <w:tcPr>
            <w:tcW w:w="284" w:type="pct"/>
            <w:tcBorders>
              <w:top w:val="nil"/>
              <w:left w:val="nil"/>
              <w:bottom w:val="single" w:sz="4" w:space="0" w:color="auto"/>
              <w:right w:val="single" w:sz="4" w:space="0" w:color="auto"/>
            </w:tcBorders>
            <w:shd w:val="clear" w:color="auto" w:fill="auto"/>
            <w:noWrap/>
            <w:vAlign w:val="bottom"/>
            <w:hideMark/>
          </w:tcPr>
          <w:p w14:paraId="5BD02708" w14:textId="77777777" w:rsidR="00685A12" w:rsidRDefault="00685A12" w:rsidP="00685A12">
            <w:pPr>
              <w:jc w:val="center"/>
              <w:rPr>
                <w:b/>
                <w:bCs/>
                <w:color w:val="000000"/>
                <w:sz w:val="22"/>
                <w:szCs w:val="22"/>
              </w:rPr>
            </w:pPr>
            <w:r>
              <w:rPr>
                <w:b/>
                <w:bCs/>
                <w:color w:val="000000"/>
                <w:sz w:val="22"/>
                <w:szCs w:val="22"/>
              </w:rPr>
              <w:t>1,26</w:t>
            </w:r>
          </w:p>
        </w:tc>
        <w:tc>
          <w:tcPr>
            <w:tcW w:w="284" w:type="pct"/>
            <w:tcBorders>
              <w:top w:val="nil"/>
              <w:left w:val="nil"/>
              <w:bottom w:val="single" w:sz="4" w:space="0" w:color="auto"/>
              <w:right w:val="single" w:sz="4" w:space="0" w:color="auto"/>
            </w:tcBorders>
            <w:shd w:val="clear" w:color="auto" w:fill="auto"/>
            <w:noWrap/>
            <w:vAlign w:val="bottom"/>
            <w:hideMark/>
          </w:tcPr>
          <w:p w14:paraId="5B7647DA" w14:textId="77777777" w:rsidR="00685A12" w:rsidRDefault="00685A12" w:rsidP="00685A12">
            <w:pPr>
              <w:jc w:val="center"/>
              <w:rPr>
                <w:b/>
                <w:bCs/>
                <w:color w:val="000000"/>
                <w:sz w:val="22"/>
                <w:szCs w:val="22"/>
              </w:rPr>
            </w:pPr>
            <w:r>
              <w:rPr>
                <w:b/>
                <w:bCs/>
                <w:color w:val="000000"/>
                <w:sz w:val="22"/>
                <w:szCs w:val="22"/>
              </w:rPr>
              <w:t>1,00</w:t>
            </w:r>
          </w:p>
        </w:tc>
      </w:tr>
    </w:tbl>
    <w:p w14:paraId="03E3D970" w14:textId="77777777" w:rsidR="00CF74FB" w:rsidRPr="00A22A1C" w:rsidRDefault="00CF74FB" w:rsidP="00CF74FB">
      <w:pPr>
        <w:jc w:val="both"/>
        <w:rPr>
          <w:b/>
        </w:rPr>
      </w:pPr>
    </w:p>
    <w:p w14:paraId="5719433A" w14:textId="77777777" w:rsidR="00CF74FB" w:rsidRPr="00A22A1C" w:rsidRDefault="00CF74FB" w:rsidP="00CF74FB">
      <w:pPr>
        <w:jc w:val="both"/>
        <w:rPr>
          <w:noProof/>
        </w:rPr>
      </w:pPr>
      <w:bookmarkStart w:id="405" w:name="_Hlk51152876"/>
    </w:p>
    <w:bookmarkEnd w:id="405"/>
    <w:p w14:paraId="55940D22" w14:textId="77777777" w:rsidR="00CF74FB" w:rsidRDefault="00CF74FB" w:rsidP="00CF74FB">
      <w:pPr>
        <w:pStyle w:val="Balk2"/>
        <w:jc w:val="left"/>
        <w:rPr>
          <w:sz w:val="24"/>
        </w:rPr>
        <w:sectPr w:rsidR="00CF74FB" w:rsidSect="00AA4290">
          <w:pgSz w:w="16838" w:h="11906" w:orient="landscape" w:code="9"/>
          <w:pgMar w:top="851" w:right="395" w:bottom="1134" w:left="426" w:header="425" w:footer="116" w:gutter="0"/>
          <w:cols w:space="708"/>
          <w:titlePg/>
          <w:docGrid w:linePitch="360"/>
        </w:sectPr>
      </w:pPr>
    </w:p>
    <w:p w14:paraId="2BC8B6A8" w14:textId="30298557" w:rsidR="00CF74FB" w:rsidRDefault="00CF74FB" w:rsidP="00CF74FB">
      <w:pPr>
        <w:pStyle w:val="Balk2"/>
        <w:jc w:val="left"/>
        <w:rPr>
          <w:bCs/>
          <w:color w:val="000000"/>
          <w:sz w:val="24"/>
        </w:rPr>
      </w:pPr>
      <w:bookmarkStart w:id="406" w:name="_Toc72246025"/>
      <w:r>
        <w:rPr>
          <w:sz w:val="24"/>
        </w:rPr>
        <w:t>Ek-4</w:t>
      </w:r>
      <w:r w:rsidRPr="00A22A1C">
        <w:rPr>
          <w:sz w:val="24"/>
        </w:rPr>
        <w:t xml:space="preserve">: </w:t>
      </w:r>
      <w:r>
        <w:rPr>
          <w:sz w:val="24"/>
        </w:rPr>
        <w:t xml:space="preserve">Yerli </w:t>
      </w:r>
      <w:r w:rsidRPr="00293AD7">
        <w:rPr>
          <w:sz w:val="24"/>
        </w:rPr>
        <w:t>Üreticilerin Ekonomik Göstergeleri</w:t>
      </w:r>
      <w:bookmarkEnd w:id="406"/>
    </w:p>
    <w:p w14:paraId="4E1414AF" w14:textId="77777777" w:rsidR="00CF74FB" w:rsidRPr="00293AD7" w:rsidRDefault="00CF74FB" w:rsidP="00CF74FB"/>
    <w:tbl>
      <w:tblPr>
        <w:tblW w:w="5000" w:type="pct"/>
        <w:tblCellMar>
          <w:left w:w="70" w:type="dxa"/>
          <w:right w:w="70" w:type="dxa"/>
        </w:tblCellMar>
        <w:tblLook w:val="04A0" w:firstRow="1" w:lastRow="0" w:firstColumn="1" w:lastColumn="0" w:noHBand="0" w:noVBand="1"/>
      </w:tblPr>
      <w:tblGrid>
        <w:gridCol w:w="2374"/>
        <w:gridCol w:w="941"/>
        <w:gridCol w:w="941"/>
        <w:gridCol w:w="941"/>
        <w:gridCol w:w="941"/>
        <w:gridCol w:w="941"/>
        <w:gridCol w:w="941"/>
        <w:gridCol w:w="941"/>
        <w:gridCol w:w="941"/>
      </w:tblGrid>
      <w:tr w:rsidR="00C502E4" w:rsidRPr="007B1965" w14:paraId="602CFBF7" w14:textId="77777777" w:rsidTr="00C502E4">
        <w:trPr>
          <w:trHeight w:val="288"/>
        </w:trPr>
        <w:tc>
          <w:tcPr>
            <w:tcW w:w="119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D0A350" w14:textId="77777777" w:rsidR="00C502E4" w:rsidRPr="007B1965" w:rsidRDefault="00C502E4" w:rsidP="00C155A2">
            <w:pPr>
              <w:jc w:val="center"/>
              <w:rPr>
                <w:b/>
                <w:bCs/>
                <w:color w:val="000000"/>
                <w:sz w:val="22"/>
                <w:szCs w:val="22"/>
                <w:lang w:eastAsia="tr-TR"/>
              </w:rPr>
            </w:pPr>
            <w:r w:rsidRPr="007B1965">
              <w:rPr>
                <w:b/>
                <w:bCs/>
                <w:color w:val="000000"/>
                <w:sz w:val="22"/>
                <w:szCs w:val="22"/>
              </w:rPr>
              <w:t>Gösterge</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71160428" w14:textId="77777777" w:rsidR="00C502E4" w:rsidRPr="007B1965" w:rsidRDefault="00C502E4" w:rsidP="00C155A2">
            <w:pPr>
              <w:jc w:val="center"/>
              <w:rPr>
                <w:b/>
                <w:bCs/>
                <w:color w:val="000000"/>
                <w:sz w:val="22"/>
                <w:szCs w:val="22"/>
              </w:rPr>
            </w:pPr>
            <w:r w:rsidRPr="007B1965">
              <w:rPr>
                <w:b/>
                <w:bCs/>
                <w:color w:val="000000"/>
                <w:sz w:val="22"/>
                <w:szCs w:val="22"/>
              </w:rPr>
              <w:t>Birim</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74AA7966" w14:textId="77777777" w:rsidR="00C502E4" w:rsidRPr="007B1965" w:rsidRDefault="00C502E4" w:rsidP="00C155A2">
            <w:pPr>
              <w:jc w:val="center"/>
              <w:rPr>
                <w:b/>
                <w:bCs/>
                <w:color w:val="000000"/>
                <w:sz w:val="22"/>
                <w:szCs w:val="22"/>
              </w:rPr>
            </w:pPr>
            <w:r w:rsidRPr="007B1965">
              <w:rPr>
                <w:b/>
                <w:bCs/>
                <w:color w:val="000000"/>
                <w:sz w:val="22"/>
                <w:szCs w:val="22"/>
              </w:rPr>
              <w:t>2015</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4B003C75" w14:textId="77777777" w:rsidR="00C502E4" w:rsidRPr="007B1965" w:rsidRDefault="00C502E4" w:rsidP="00C155A2">
            <w:pPr>
              <w:jc w:val="center"/>
              <w:rPr>
                <w:b/>
                <w:bCs/>
                <w:color w:val="000000"/>
                <w:sz w:val="22"/>
                <w:szCs w:val="22"/>
              </w:rPr>
            </w:pPr>
            <w:r w:rsidRPr="007B1965">
              <w:rPr>
                <w:b/>
                <w:bCs/>
                <w:color w:val="000000"/>
                <w:sz w:val="22"/>
                <w:szCs w:val="22"/>
              </w:rPr>
              <w:t>2016</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631C3ED3" w14:textId="77777777" w:rsidR="00C502E4" w:rsidRPr="007B1965" w:rsidRDefault="00C502E4" w:rsidP="00C155A2">
            <w:pPr>
              <w:jc w:val="center"/>
              <w:rPr>
                <w:b/>
                <w:bCs/>
                <w:color w:val="000000"/>
                <w:sz w:val="22"/>
                <w:szCs w:val="22"/>
              </w:rPr>
            </w:pPr>
            <w:r w:rsidRPr="007B1965">
              <w:rPr>
                <w:b/>
                <w:bCs/>
                <w:color w:val="000000"/>
                <w:sz w:val="22"/>
                <w:szCs w:val="22"/>
              </w:rPr>
              <w:t>2017</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4DA31B30" w14:textId="77777777" w:rsidR="00C502E4" w:rsidRPr="007B1965" w:rsidRDefault="00C502E4" w:rsidP="00C155A2">
            <w:pPr>
              <w:jc w:val="center"/>
              <w:rPr>
                <w:b/>
                <w:bCs/>
                <w:color w:val="000000"/>
                <w:sz w:val="22"/>
                <w:szCs w:val="22"/>
              </w:rPr>
            </w:pPr>
            <w:r w:rsidRPr="007B1965">
              <w:rPr>
                <w:b/>
                <w:bCs/>
                <w:color w:val="000000"/>
                <w:sz w:val="22"/>
                <w:szCs w:val="22"/>
              </w:rPr>
              <w:t>2018</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14:paraId="0556E7EB" w14:textId="77777777" w:rsidR="00C502E4" w:rsidRPr="007B1965" w:rsidRDefault="00C502E4" w:rsidP="00C155A2">
            <w:pPr>
              <w:jc w:val="center"/>
              <w:rPr>
                <w:b/>
                <w:bCs/>
                <w:color w:val="000000"/>
                <w:sz w:val="22"/>
                <w:szCs w:val="22"/>
              </w:rPr>
            </w:pPr>
            <w:r w:rsidRPr="007B1965">
              <w:rPr>
                <w:b/>
                <w:bCs/>
                <w:color w:val="000000"/>
                <w:sz w:val="22"/>
                <w:szCs w:val="22"/>
              </w:rPr>
              <w:t>2019</w:t>
            </w:r>
          </w:p>
        </w:tc>
        <w:tc>
          <w:tcPr>
            <w:tcW w:w="475" w:type="pct"/>
            <w:tcBorders>
              <w:top w:val="single" w:sz="8" w:space="0" w:color="auto"/>
              <w:left w:val="nil"/>
              <w:bottom w:val="single" w:sz="8" w:space="0" w:color="auto"/>
              <w:right w:val="single" w:sz="8" w:space="0" w:color="auto"/>
            </w:tcBorders>
            <w:shd w:val="clear" w:color="auto" w:fill="auto"/>
            <w:vAlign w:val="center"/>
            <w:hideMark/>
          </w:tcPr>
          <w:p w14:paraId="720BCFED" w14:textId="77777777" w:rsidR="00C502E4" w:rsidRPr="007B1965" w:rsidRDefault="00C502E4" w:rsidP="00C155A2">
            <w:pPr>
              <w:jc w:val="center"/>
              <w:rPr>
                <w:b/>
                <w:bCs/>
                <w:color w:val="000000"/>
                <w:sz w:val="22"/>
                <w:szCs w:val="22"/>
              </w:rPr>
            </w:pPr>
            <w:r w:rsidRPr="007B1965">
              <w:rPr>
                <w:b/>
                <w:bCs/>
                <w:color w:val="000000"/>
                <w:sz w:val="22"/>
                <w:szCs w:val="22"/>
              </w:rPr>
              <w:t>2019(9)</w:t>
            </w:r>
          </w:p>
        </w:tc>
        <w:tc>
          <w:tcPr>
            <w:tcW w:w="475" w:type="pct"/>
            <w:tcBorders>
              <w:top w:val="single" w:sz="8" w:space="0" w:color="auto"/>
              <w:left w:val="nil"/>
              <w:bottom w:val="single" w:sz="8" w:space="0" w:color="auto"/>
              <w:right w:val="single" w:sz="8" w:space="0" w:color="auto"/>
            </w:tcBorders>
            <w:shd w:val="clear" w:color="auto" w:fill="auto"/>
            <w:vAlign w:val="center"/>
            <w:hideMark/>
          </w:tcPr>
          <w:p w14:paraId="4A34A1B8" w14:textId="77777777" w:rsidR="00C502E4" w:rsidRPr="007B1965" w:rsidRDefault="00C502E4" w:rsidP="00C155A2">
            <w:pPr>
              <w:jc w:val="center"/>
              <w:rPr>
                <w:b/>
                <w:bCs/>
                <w:color w:val="000000"/>
                <w:sz w:val="22"/>
                <w:szCs w:val="22"/>
              </w:rPr>
            </w:pPr>
            <w:r w:rsidRPr="007B1965">
              <w:rPr>
                <w:b/>
                <w:bCs/>
                <w:color w:val="000000"/>
                <w:sz w:val="22"/>
                <w:szCs w:val="22"/>
              </w:rPr>
              <w:t>2020(9)</w:t>
            </w:r>
          </w:p>
        </w:tc>
      </w:tr>
      <w:tr w:rsidR="00C502E4" w:rsidRPr="007B1965" w14:paraId="33FADBDB"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38CB10B1" w14:textId="77777777" w:rsidR="00C502E4" w:rsidRPr="007B1965" w:rsidRDefault="00C502E4" w:rsidP="00C155A2">
            <w:pPr>
              <w:rPr>
                <w:color w:val="000000"/>
                <w:sz w:val="22"/>
                <w:szCs w:val="22"/>
              </w:rPr>
            </w:pPr>
            <w:r w:rsidRPr="007B1965">
              <w:rPr>
                <w:color w:val="000000"/>
                <w:sz w:val="22"/>
                <w:szCs w:val="22"/>
              </w:rPr>
              <w:t>İthalat</w:t>
            </w:r>
          </w:p>
        </w:tc>
        <w:tc>
          <w:tcPr>
            <w:tcW w:w="475" w:type="pct"/>
            <w:tcBorders>
              <w:top w:val="nil"/>
              <w:left w:val="nil"/>
              <w:bottom w:val="single" w:sz="8" w:space="0" w:color="auto"/>
              <w:right w:val="single" w:sz="8" w:space="0" w:color="auto"/>
            </w:tcBorders>
            <w:shd w:val="clear" w:color="auto" w:fill="auto"/>
            <w:noWrap/>
            <w:vAlign w:val="center"/>
            <w:hideMark/>
          </w:tcPr>
          <w:p w14:paraId="614C2799"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nil"/>
              <w:bottom w:val="single" w:sz="8" w:space="0" w:color="auto"/>
              <w:right w:val="single" w:sz="8" w:space="0" w:color="auto"/>
            </w:tcBorders>
            <w:shd w:val="clear" w:color="auto" w:fill="auto"/>
            <w:noWrap/>
            <w:vAlign w:val="center"/>
            <w:hideMark/>
          </w:tcPr>
          <w:p w14:paraId="4197F57E" w14:textId="77777777" w:rsidR="00C502E4" w:rsidRPr="007B1965" w:rsidRDefault="00C502E4" w:rsidP="00C155A2">
            <w:pPr>
              <w:jc w:val="center"/>
              <w:rPr>
                <w:color w:val="000000"/>
                <w:sz w:val="22"/>
                <w:szCs w:val="22"/>
              </w:rPr>
            </w:pPr>
            <w:r w:rsidRPr="007B1965">
              <w:rPr>
                <w:color w:val="000000"/>
                <w:sz w:val="22"/>
                <w:szCs w:val="22"/>
              </w:rPr>
              <w:t>164.008</w:t>
            </w:r>
          </w:p>
        </w:tc>
        <w:tc>
          <w:tcPr>
            <w:tcW w:w="475" w:type="pct"/>
            <w:tcBorders>
              <w:top w:val="nil"/>
              <w:left w:val="nil"/>
              <w:bottom w:val="single" w:sz="8" w:space="0" w:color="auto"/>
              <w:right w:val="single" w:sz="8" w:space="0" w:color="auto"/>
            </w:tcBorders>
            <w:shd w:val="clear" w:color="auto" w:fill="auto"/>
            <w:noWrap/>
            <w:vAlign w:val="center"/>
            <w:hideMark/>
          </w:tcPr>
          <w:p w14:paraId="7DB1C59A" w14:textId="77777777" w:rsidR="00C502E4" w:rsidRPr="007B1965" w:rsidRDefault="00C502E4" w:rsidP="00C155A2">
            <w:pPr>
              <w:jc w:val="center"/>
              <w:rPr>
                <w:color w:val="000000"/>
                <w:sz w:val="22"/>
                <w:szCs w:val="22"/>
              </w:rPr>
            </w:pPr>
            <w:r w:rsidRPr="007B1965">
              <w:rPr>
                <w:color w:val="000000"/>
                <w:sz w:val="22"/>
                <w:szCs w:val="22"/>
              </w:rPr>
              <w:t>152.219</w:t>
            </w:r>
          </w:p>
        </w:tc>
        <w:tc>
          <w:tcPr>
            <w:tcW w:w="475" w:type="pct"/>
            <w:tcBorders>
              <w:top w:val="nil"/>
              <w:left w:val="nil"/>
              <w:bottom w:val="single" w:sz="8" w:space="0" w:color="auto"/>
              <w:right w:val="single" w:sz="8" w:space="0" w:color="auto"/>
            </w:tcBorders>
            <w:shd w:val="clear" w:color="auto" w:fill="auto"/>
            <w:noWrap/>
            <w:vAlign w:val="center"/>
            <w:hideMark/>
          </w:tcPr>
          <w:p w14:paraId="27F69531" w14:textId="77777777" w:rsidR="00C502E4" w:rsidRPr="007B1965" w:rsidRDefault="00C502E4" w:rsidP="00C155A2">
            <w:pPr>
              <w:jc w:val="center"/>
              <w:rPr>
                <w:color w:val="000000"/>
                <w:sz w:val="22"/>
                <w:szCs w:val="22"/>
              </w:rPr>
            </w:pPr>
            <w:r w:rsidRPr="007B1965">
              <w:rPr>
                <w:color w:val="000000"/>
                <w:sz w:val="22"/>
                <w:szCs w:val="22"/>
              </w:rPr>
              <w:t>192.040</w:t>
            </w:r>
          </w:p>
        </w:tc>
        <w:tc>
          <w:tcPr>
            <w:tcW w:w="475" w:type="pct"/>
            <w:tcBorders>
              <w:top w:val="nil"/>
              <w:left w:val="nil"/>
              <w:bottom w:val="single" w:sz="8" w:space="0" w:color="auto"/>
              <w:right w:val="single" w:sz="8" w:space="0" w:color="auto"/>
            </w:tcBorders>
            <w:shd w:val="clear" w:color="auto" w:fill="auto"/>
            <w:noWrap/>
            <w:vAlign w:val="center"/>
            <w:hideMark/>
          </w:tcPr>
          <w:p w14:paraId="39C6302C" w14:textId="77777777" w:rsidR="00C502E4" w:rsidRPr="007B1965" w:rsidRDefault="00C502E4" w:rsidP="00C155A2">
            <w:pPr>
              <w:jc w:val="center"/>
              <w:rPr>
                <w:color w:val="000000"/>
                <w:sz w:val="22"/>
                <w:szCs w:val="22"/>
              </w:rPr>
            </w:pPr>
            <w:r w:rsidRPr="007B1965">
              <w:rPr>
                <w:color w:val="000000"/>
                <w:sz w:val="22"/>
                <w:szCs w:val="22"/>
              </w:rPr>
              <w:t>211.765</w:t>
            </w:r>
          </w:p>
        </w:tc>
        <w:tc>
          <w:tcPr>
            <w:tcW w:w="475" w:type="pct"/>
            <w:tcBorders>
              <w:top w:val="nil"/>
              <w:left w:val="nil"/>
              <w:bottom w:val="single" w:sz="8" w:space="0" w:color="auto"/>
              <w:right w:val="single" w:sz="8" w:space="0" w:color="auto"/>
            </w:tcBorders>
            <w:shd w:val="clear" w:color="auto" w:fill="auto"/>
            <w:noWrap/>
            <w:vAlign w:val="center"/>
            <w:hideMark/>
          </w:tcPr>
          <w:p w14:paraId="0332EABE" w14:textId="77777777" w:rsidR="00C502E4" w:rsidRPr="007B1965" w:rsidRDefault="00C502E4" w:rsidP="00C155A2">
            <w:pPr>
              <w:jc w:val="center"/>
              <w:rPr>
                <w:color w:val="000000"/>
                <w:sz w:val="22"/>
                <w:szCs w:val="22"/>
              </w:rPr>
            </w:pPr>
            <w:r w:rsidRPr="007B1965">
              <w:rPr>
                <w:color w:val="000000"/>
                <w:sz w:val="22"/>
                <w:szCs w:val="22"/>
              </w:rPr>
              <w:t>214.311</w:t>
            </w:r>
          </w:p>
        </w:tc>
        <w:tc>
          <w:tcPr>
            <w:tcW w:w="475" w:type="pct"/>
            <w:tcBorders>
              <w:top w:val="nil"/>
              <w:left w:val="nil"/>
              <w:bottom w:val="single" w:sz="8" w:space="0" w:color="auto"/>
              <w:right w:val="single" w:sz="8" w:space="0" w:color="auto"/>
            </w:tcBorders>
            <w:shd w:val="clear" w:color="auto" w:fill="auto"/>
            <w:vAlign w:val="center"/>
            <w:hideMark/>
          </w:tcPr>
          <w:p w14:paraId="53643DEF" w14:textId="77777777" w:rsidR="00C502E4" w:rsidRPr="007B1965" w:rsidRDefault="00C502E4" w:rsidP="00C155A2">
            <w:pPr>
              <w:jc w:val="center"/>
              <w:rPr>
                <w:color w:val="000000"/>
                <w:sz w:val="22"/>
                <w:szCs w:val="22"/>
              </w:rPr>
            </w:pPr>
            <w:r w:rsidRPr="007B1965">
              <w:rPr>
                <w:color w:val="000000"/>
                <w:sz w:val="22"/>
                <w:szCs w:val="22"/>
              </w:rPr>
              <w:t>161.994</w:t>
            </w:r>
          </w:p>
        </w:tc>
        <w:tc>
          <w:tcPr>
            <w:tcW w:w="475" w:type="pct"/>
            <w:tcBorders>
              <w:top w:val="nil"/>
              <w:left w:val="nil"/>
              <w:bottom w:val="single" w:sz="8" w:space="0" w:color="auto"/>
              <w:right w:val="single" w:sz="8" w:space="0" w:color="auto"/>
            </w:tcBorders>
            <w:shd w:val="clear" w:color="auto" w:fill="auto"/>
            <w:vAlign w:val="center"/>
            <w:hideMark/>
          </w:tcPr>
          <w:p w14:paraId="47A8DB88" w14:textId="77777777" w:rsidR="00C502E4" w:rsidRPr="007B1965" w:rsidRDefault="00C502E4" w:rsidP="00C155A2">
            <w:pPr>
              <w:jc w:val="center"/>
              <w:rPr>
                <w:color w:val="000000"/>
                <w:sz w:val="22"/>
                <w:szCs w:val="22"/>
              </w:rPr>
            </w:pPr>
            <w:r w:rsidRPr="007B1965">
              <w:rPr>
                <w:color w:val="000000"/>
                <w:sz w:val="22"/>
                <w:szCs w:val="22"/>
              </w:rPr>
              <w:t>141.929</w:t>
            </w:r>
          </w:p>
        </w:tc>
      </w:tr>
      <w:tr w:rsidR="00C502E4" w:rsidRPr="007B1965" w14:paraId="67D145EE"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39D1262B" w14:textId="77777777" w:rsidR="00C502E4" w:rsidRPr="007B1965" w:rsidRDefault="00C502E4" w:rsidP="00C155A2">
            <w:pPr>
              <w:rPr>
                <w:color w:val="000000"/>
                <w:sz w:val="22"/>
                <w:szCs w:val="22"/>
              </w:rPr>
            </w:pPr>
            <w:r w:rsidRPr="007B1965">
              <w:rPr>
                <w:color w:val="000000"/>
                <w:sz w:val="22"/>
                <w:szCs w:val="22"/>
              </w:rPr>
              <w:t>Üretim</w:t>
            </w:r>
          </w:p>
        </w:tc>
        <w:tc>
          <w:tcPr>
            <w:tcW w:w="475" w:type="pct"/>
            <w:tcBorders>
              <w:top w:val="nil"/>
              <w:left w:val="nil"/>
              <w:bottom w:val="single" w:sz="8" w:space="0" w:color="auto"/>
              <w:right w:val="nil"/>
            </w:tcBorders>
            <w:shd w:val="clear" w:color="auto" w:fill="auto"/>
            <w:noWrap/>
            <w:vAlign w:val="center"/>
            <w:hideMark/>
          </w:tcPr>
          <w:p w14:paraId="27B20FA5"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single" w:sz="8" w:space="0" w:color="auto"/>
              <w:bottom w:val="single" w:sz="8" w:space="0" w:color="auto"/>
              <w:right w:val="single" w:sz="8" w:space="0" w:color="auto"/>
            </w:tcBorders>
            <w:shd w:val="clear" w:color="auto" w:fill="auto"/>
            <w:noWrap/>
            <w:vAlign w:val="center"/>
            <w:hideMark/>
          </w:tcPr>
          <w:p w14:paraId="750F067A"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5C7878D8" w14:textId="77777777" w:rsidR="00C502E4" w:rsidRPr="007B1965" w:rsidRDefault="00C502E4" w:rsidP="00C155A2">
            <w:pPr>
              <w:jc w:val="center"/>
              <w:rPr>
                <w:color w:val="000000"/>
                <w:sz w:val="22"/>
                <w:szCs w:val="22"/>
              </w:rPr>
            </w:pPr>
            <w:r w:rsidRPr="007B1965">
              <w:rPr>
                <w:color w:val="000000"/>
                <w:sz w:val="22"/>
                <w:szCs w:val="22"/>
              </w:rPr>
              <w:t>120</w:t>
            </w:r>
          </w:p>
        </w:tc>
        <w:tc>
          <w:tcPr>
            <w:tcW w:w="475" w:type="pct"/>
            <w:tcBorders>
              <w:top w:val="nil"/>
              <w:left w:val="nil"/>
              <w:bottom w:val="single" w:sz="8" w:space="0" w:color="auto"/>
              <w:right w:val="single" w:sz="8" w:space="0" w:color="auto"/>
            </w:tcBorders>
            <w:shd w:val="clear" w:color="auto" w:fill="auto"/>
            <w:noWrap/>
            <w:vAlign w:val="center"/>
            <w:hideMark/>
          </w:tcPr>
          <w:p w14:paraId="14C0E07F" w14:textId="77777777" w:rsidR="00C502E4" w:rsidRPr="007B1965" w:rsidRDefault="00C502E4" w:rsidP="00C155A2">
            <w:pPr>
              <w:jc w:val="center"/>
              <w:rPr>
                <w:color w:val="000000"/>
                <w:sz w:val="22"/>
                <w:szCs w:val="22"/>
              </w:rPr>
            </w:pPr>
            <w:r w:rsidRPr="007B1965">
              <w:rPr>
                <w:color w:val="000000"/>
                <w:sz w:val="22"/>
                <w:szCs w:val="22"/>
              </w:rPr>
              <w:t>124</w:t>
            </w:r>
          </w:p>
        </w:tc>
        <w:tc>
          <w:tcPr>
            <w:tcW w:w="475" w:type="pct"/>
            <w:tcBorders>
              <w:top w:val="nil"/>
              <w:left w:val="nil"/>
              <w:bottom w:val="single" w:sz="8" w:space="0" w:color="auto"/>
              <w:right w:val="single" w:sz="8" w:space="0" w:color="auto"/>
            </w:tcBorders>
            <w:shd w:val="clear" w:color="auto" w:fill="auto"/>
            <w:noWrap/>
            <w:vAlign w:val="center"/>
            <w:hideMark/>
          </w:tcPr>
          <w:p w14:paraId="46711C70" w14:textId="77777777" w:rsidR="00C502E4" w:rsidRPr="007B1965" w:rsidRDefault="00C502E4" w:rsidP="00C155A2">
            <w:pPr>
              <w:jc w:val="center"/>
              <w:rPr>
                <w:color w:val="000000"/>
                <w:sz w:val="22"/>
                <w:szCs w:val="22"/>
              </w:rPr>
            </w:pPr>
            <w:r w:rsidRPr="007B1965">
              <w:rPr>
                <w:color w:val="000000"/>
                <w:sz w:val="22"/>
                <w:szCs w:val="22"/>
              </w:rPr>
              <w:t>128</w:t>
            </w:r>
          </w:p>
        </w:tc>
        <w:tc>
          <w:tcPr>
            <w:tcW w:w="475" w:type="pct"/>
            <w:tcBorders>
              <w:top w:val="nil"/>
              <w:left w:val="nil"/>
              <w:bottom w:val="single" w:sz="8" w:space="0" w:color="auto"/>
              <w:right w:val="single" w:sz="8" w:space="0" w:color="auto"/>
            </w:tcBorders>
            <w:shd w:val="clear" w:color="auto" w:fill="auto"/>
            <w:noWrap/>
            <w:vAlign w:val="center"/>
            <w:hideMark/>
          </w:tcPr>
          <w:p w14:paraId="7C5CC648" w14:textId="77777777" w:rsidR="00C502E4" w:rsidRPr="007B1965" w:rsidRDefault="00C502E4" w:rsidP="00C155A2">
            <w:pPr>
              <w:jc w:val="center"/>
              <w:rPr>
                <w:color w:val="000000"/>
                <w:sz w:val="22"/>
                <w:szCs w:val="22"/>
              </w:rPr>
            </w:pPr>
            <w:r w:rsidRPr="007B1965">
              <w:rPr>
                <w:color w:val="000000"/>
                <w:sz w:val="22"/>
                <w:szCs w:val="22"/>
              </w:rPr>
              <w:t>166</w:t>
            </w:r>
          </w:p>
        </w:tc>
        <w:tc>
          <w:tcPr>
            <w:tcW w:w="475" w:type="pct"/>
            <w:tcBorders>
              <w:top w:val="nil"/>
              <w:left w:val="nil"/>
              <w:bottom w:val="single" w:sz="8" w:space="0" w:color="auto"/>
              <w:right w:val="single" w:sz="8" w:space="0" w:color="auto"/>
            </w:tcBorders>
            <w:shd w:val="clear" w:color="auto" w:fill="auto"/>
            <w:noWrap/>
            <w:vAlign w:val="center"/>
            <w:hideMark/>
          </w:tcPr>
          <w:p w14:paraId="0E2FB0F2"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56A3DFE5" w14:textId="77777777" w:rsidR="00C502E4" w:rsidRPr="007B1965" w:rsidRDefault="00C502E4" w:rsidP="00C155A2">
            <w:pPr>
              <w:jc w:val="center"/>
              <w:rPr>
                <w:color w:val="000000"/>
                <w:sz w:val="22"/>
                <w:szCs w:val="22"/>
              </w:rPr>
            </w:pPr>
            <w:r w:rsidRPr="007B1965">
              <w:rPr>
                <w:color w:val="000000"/>
                <w:sz w:val="22"/>
                <w:szCs w:val="22"/>
              </w:rPr>
              <w:t>156</w:t>
            </w:r>
          </w:p>
        </w:tc>
      </w:tr>
      <w:tr w:rsidR="00C502E4" w:rsidRPr="007B1965" w14:paraId="542316F7"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6274B152" w14:textId="77777777" w:rsidR="00C502E4" w:rsidRPr="007B1965" w:rsidRDefault="00C502E4" w:rsidP="00C155A2">
            <w:pPr>
              <w:rPr>
                <w:color w:val="000000"/>
                <w:sz w:val="22"/>
                <w:szCs w:val="22"/>
              </w:rPr>
            </w:pPr>
            <w:r w:rsidRPr="007B1965">
              <w:rPr>
                <w:color w:val="000000"/>
                <w:sz w:val="22"/>
                <w:szCs w:val="22"/>
              </w:rPr>
              <w:t>Yurt içi Tüketim</w:t>
            </w:r>
          </w:p>
        </w:tc>
        <w:tc>
          <w:tcPr>
            <w:tcW w:w="475" w:type="pct"/>
            <w:tcBorders>
              <w:top w:val="nil"/>
              <w:left w:val="nil"/>
              <w:bottom w:val="single" w:sz="8" w:space="0" w:color="auto"/>
              <w:right w:val="nil"/>
            </w:tcBorders>
            <w:shd w:val="clear" w:color="auto" w:fill="auto"/>
            <w:noWrap/>
            <w:vAlign w:val="center"/>
            <w:hideMark/>
          </w:tcPr>
          <w:p w14:paraId="31C38C47"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single" w:sz="8" w:space="0" w:color="auto"/>
              <w:bottom w:val="single" w:sz="8" w:space="0" w:color="auto"/>
              <w:right w:val="single" w:sz="8" w:space="0" w:color="auto"/>
            </w:tcBorders>
            <w:shd w:val="clear" w:color="auto" w:fill="auto"/>
            <w:noWrap/>
            <w:vAlign w:val="center"/>
            <w:hideMark/>
          </w:tcPr>
          <w:p w14:paraId="35E95271"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530C79F0" w14:textId="77777777" w:rsidR="00C502E4" w:rsidRPr="007B1965" w:rsidRDefault="00C502E4" w:rsidP="00C155A2">
            <w:pPr>
              <w:jc w:val="center"/>
              <w:rPr>
                <w:color w:val="000000"/>
                <w:sz w:val="22"/>
                <w:szCs w:val="22"/>
              </w:rPr>
            </w:pPr>
            <w:r w:rsidRPr="007B1965">
              <w:rPr>
                <w:color w:val="000000"/>
                <w:sz w:val="22"/>
                <w:szCs w:val="22"/>
              </w:rPr>
              <w:t>106</w:t>
            </w:r>
          </w:p>
        </w:tc>
        <w:tc>
          <w:tcPr>
            <w:tcW w:w="475" w:type="pct"/>
            <w:tcBorders>
              <w:top w:val="nil"/>
              <w:left w:val="nil"/>
              <w:bottom w:val="single" w:sz="8" w:space="0" w:color="auto"/>
              <w:right w:val="single" w:sz="8" w:space="0" w:color="auto"/>
            </w:tcBorders>
            <w:shd w:val="clear" w:color="auto" w:fill="auto"/>
            <w:noWrap/>
            <w:vAlign w:val="center"/>
            <w:hideMark/>
          </w:tcPr>
          <w:p w14:paraId="20AED191" w14:textId="77777777" w:rsidR="00C502E4" w:rsidRPr="007B1965" w:rsidRDefault="00C502E4" w:rsidP="00C155A2">
            <w:pPr>
              <w:jc w:val="center"/>
              <w:rPr>
                <w:color w:val="000000"/>
                <w:sz w:val="22"/>
                <w:szCs w:val="22"/>
              </w:rPr>
            </w:pPr>
            <w:r w:rsidRPr="007B1965">
              <w:rPr>
                <w:color w:val="000000"/>
                <w:sz w:val="22"/>
                <w:szCs w:val="22"/>
              </w:rPr>
              <w:t>137</w:t>
            </w:r>
          </w:p>
        </w:tc>
        <w:tc>
          <w:tcPr>
            <w:tcW w:w="475" w:type="pct"/>
            <w:tcBorders>
              <w:top w:val="nil"/>
              <w:left w:val="nil"/>
              <w:bottom w:val="single" w:sz="8" w:space="0" w:color="auto"/>
              <w:right w:val="single" w:sz="8" w:space="0" w:color="auto"/>
            </w:tcBorders>
            <w:shd w:val="clear" w:color="auto" w:fill="auto"/>
            <w:noWrap/>
            <w:vAlign w:val="center"/>
            <w:hideMark/>
          </w:tcPr>
          <w:p w14:paraId="6DAA784C" w14:textId="77777777" w:rsidR="00C502E4" w:rsidRPr="007B1965" w:rsidRDefault="00C502E4" w:rsidP="00C155A2">
            <w:pPr>
              <w:jc w:val="center"/>
              <w:rPr>
                <w:color w:val="000000"/>
                <w:sz w:val="22"/>
                <w:szCs w:val="22"/>
              </w:rPr>
            </w:pPr>
            <w:r w:rsidRPr="007B1965">
              <w:rPr>
                <w:color w:val="000000"/>
                <w:sz w:val="22"/>
                <w:szCs w:val="22"/>
              </w:rPr>
              <w:t>144</w:t>
            </w:r>
          </w:p>
        </w:tc>
        <w:tc>
          <w:tcPr>
            <w:tcW w:w="475" w:type="pct"/>
            <w:tcBorders>
              <w:top w:val="nil"/>
              <w:left w:val="nil"/>
              <w:bottom w:val="single" w:sz="8" w:space="0" w:color="auto"/>
              <w:right w:val="single" w:sz="8" w:space="0" w:color="auto"/>
            </w:tcBorders>
            <w:shd w:val="clear" w:color="auto" w:fill="auto"/>
            <w:noWrap/>
            <w:vAlign w:val="center"/>
            <w:hideMark/>
          </w:tcPr>
          <w:p w14:paraId="3FD5E688" w14:textId="77777777" w:rsidR="00C502E4" w:rsidRPr="007B1965" w:rsidRDefault="00C502E4" w:rsidP="00C155A2">
            <w:pPr>
              <w:jc w:val="center"/>
              <w:rPr>
                <w:color w:val="000000"/>
                <w:sz w:val="22"/>
                <w:szCs w:val="22"/>
              </w:rPr>
            </w:pPr>
            <w:r w:rsidRPr="007B1965">
              <w:rPr>
                <w:color w:val="000000"/>
                <w:sz w:val="22"/>
                <w:szCs w:val="22"/>
              </w:rPr>
              <w:t>163</w:t>
            </w:r>
          </w:p>
        </w:tc>
        <w:tc>
          <w:tcPr>
            <w:tcW w:w="475" w:type="pct"/>
            <w:tcBorders>
              <w:top w:val="nil"/>
              <w:left w:val="nil"/>
              <w:bottom w:val="single" w:sz="8" w:space="0" w:color="auto"/>
              <w:right w:val="single" w:sz="8" w:space="0" w:color="auto"/>
            </w:tcBorders>
            <w:shd w:val="clear" w:color="auto" w:fill="auto"/>
            <w:noWrap/>
            <w:vAlign w:val="center"/>
            <w:hideMark/>
          </w:tcPr>
          <w:p w14:paraId="0BF9D10B"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09D53A1D" w14:textId="77777777" w:rsidR="00C502E4" w:rsidRPr="007B1965" w:rsidRDefault="00C502E4" w:rsidP="00C155A2">
            <w:pPr>
              <w:jc w:val="center"/>
              <w:rPr>
                <w:color w:val="000000"/>
                <w:sz w:val="22"/>
                <w:szCs w:val="22"/>
              </w:rPr>
            </w:pPr>
            <w:r w:rsidRPr="007B1965">
              <w:rPr>
                <w:color w:val="000000"/>
                <w:sz w:val="22"/>
                <w:szCs w:val="22"/>
              </w:rPr>
              <w:t>115</w:t>
            </w:r>
          </w:p>
        </w:tc>
      </w:tr>
      <w:tr w:rsidR="00C502E4" w:rsidRPr="007B1965" w14:paraId="4674C47D"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6134F6EB" w14:textId="77777777" w:rsidR="00C502E4" w:rsidRPr="007B1965" w:rsidRDefault="00C502E4" w:rsidP="00C155A2">
            <w:pPr>
              <w:rPr>
                <w:color w:val="000000"/>
                <w:sz w:val="22"/>
                <w:szCs w:val="22"/>
              </w:rPr>
            </w:pPr>
            <w:r w:rsidRPr="007B1965">
              <w:rPr>
                <w:color w:val="000000"/>
                <w:sz w:val="22"/>
                <w:szCs w:val="22"/>
              </w:rPr>
              <w:t>Yerli Üretim Piyasa Payı</w:t>
            </w:r>
          </w:p>
        </w:tc>
        <w:tc>
          <w:tcPr>
            <w:tcW w:w="475" w:type="pct"/>
            <w:tcBorders>
              <w:top w:val="nil"/>
              <w:left w:val="nil"/>
              <w:bottom w:val="single" w:sz="8" w:space="0" w:color="auto"/>
              <w:right w:val="nil"/>
            </w:tcBorders>
            <w:shd w:val="clear" w:color="auto" w:fill="auto"/>
            <w:noWrap/>
            <w:vAlign w:val="center"/>
            <w:hideMark/>
          </w:tcPr>
          <w:p w14:paraId="47F17282" w14:textId="77777777" w:rsidR="00C502E4" w:rsidRPr="007B1965" w:rsidRDefault="00C502E4" w:rsidP="00C155A2">
            <w:pPr>
              <w:jc w:val="center"/>
              <w:rPr>
                <w:color w:val="000000"/>
                <w:sz w:val="22"/>
                <w:szCs w:val="22"/>
              </w:rPr>
            </w:pPr>
            <w:r w:rsidRPr="007B1965">
              <w:rPr>
                <w:color w:val="000000"/>
                <w:sz w:val="22"/>
                <w:szCs w:val="22"/>
              </w:rPr>
              <w:t>%</w:t>
            </w:r>
          </w:p>
        </w:tc>
        <w:tc>
          <w:tcPr>
            <w:tcW w:w="475" w:type="pct"/>
            <w:tcBorders>
              <w:top w:val="nil"/>
              <w:left w:val="single" w:sz="8" w:space="0" w:color="auto"/>
              <w:bottom w:val="single" w:sz="8" w:space="0" w:color="auto"/>
              <w:right w:val="single" w:sz="8" w:space="0" w:color="auto"/>
            </w:tcBorders>
            <w:shd w:val="clear" w:color="auto" w:fill="auto"/>
            <w:noWrap/>
            <w:vAlign w:val="center"/>
            <w:hideMark/>
          </w:tcPr>
          <w:p w14:paraId="14C2B69A"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0CE3EF77" w14:textId="77777777" w:rsidR="00C502E4" w:rsidRPr="007B1965" w:rsidRDefault="00C502E4" w:rsidP="00C155A2">
            <w:pPr>
              <w:jc w:val="center"/>
              <w:rPr>
                <w:color w:val="000000"/>
                <w:sz w:val="22"/>
                <w:szCs w:val="22"/>
              </w:rPr>
            </w:pPr>
            <w:r w:rsidRPr="007B1965">
              <w:rPr>
                <w:color w:val="000000"/>
                <w:sz w:val="22"/>
                <w:szCs w:val="22"/>
              </w:rPr>
              <w:t>117</w:t>
            </w:r>
          </w:p>
        </w:tc>
        <w:tc>
          <w:tcPr>
            <w:tcW w:w="475" w:type="pct"/>
            <w:tcBorders>
              <w:top w:val="nil"/>
              <w:left w:val="nil"/>
              <w:bottom w:val="single" w:sz="8" w:space="0" w:color="auto"/>
              <w:right w:val="single" w:sz="8" w:space="0" w:color="auto"/>
            </w:tcBorders>
            <w:shd w:val="clear" w:color="auto" w:fill="auto"/>
            <w:noWrap/>
            <w:vAlign w:val="center"/>
            <w:hideMark/>
          </w:tcPr>
          <w:p w14:paraId="1F666094" w14:textId="77777777" w:rsidR="00C502E4" w:rsidRPr="007B1965" w:rsidRDefault="00C502E4" w:rsidP="00C155A2">
            <w:pPr>
              <w:jc w:val="center"/>
              <w:rPr>
                <w:color w:val="000000"/>
                <w:sz w:val="22"/>
                <w:szCs w:val="22"/>
              </w:rPr>
            </w:pPr>
            <w:r w:rsidRPr="007B1965">
              <w:rPr>
                <w:color w:val="000000"/>
                <w:sz w:val="22"/>
                <w:szCs w:val="22"/>
              </w:rPr>
              <w:t>119</w:t>
            </w:r>
          </w:p>
        </w:tc>
        <w:tc>
          <w:tcPr>
            <w:tcW w:w="475" w:type="pct"/>
            <w:tcBorders>
              <w:top w:val="nil"/>
              <w:left w:val="nil"/>
              <w:bottom w:val="single" w:sz="8" w:space="0" w:color="auto"/>
              <w:right w:val="single" w:sz="8" w:space="0" w:color="auto"/>
            </w:tcBorders>
            <w:shd w:val="clear" w:color="auto" w:fill="auto"/>
            <w:noWrap/>
            <w:vAlign w:val="center"/>
            <w:hideMark/>
          </w:tcPr>
          <w:p w14:paraId="3593D805" w14:textId="77777777" w:rsidR="00C502E4" w:rsidRPr="007B1965" w:rsidRDefault="00C502E4" w:rsidP="00C155A2">
            <w:pPr>
              <w:jc w:val="center"/>
              <w:rPr>
                <w:color w:val="000000"/>
                <w:sz w:val="22"/>
                <w:szCs w:val="22"/>
              </w:rPr>
            </w:pPr>
            <w:r w:rsidRPr="007B1965">
              <w:rPr>
                <w:color w:val="000000"/>
                <w:sz w:val="22"/>
                <w:szCs w:val="22"/>
              </w:rPr>
              <w:t>114</w:t>
            </w:r>
          </w:p>
        </w:tc>
        <w:tc>
          <w:tcPr>
            <w:tcW w:w="475" w:type="pct"/>
            <w:tcBorders>
              <w:top w:val="nil"/>
              <w:left w:val="nil"/>
              <w:bottom w:val="single" w:sz="8" w:space="0" w:color="auto"/>
              <w:right w:val="single" w:sz="8" w:space="0" w:color="auto"/>
            </w:tcBorders>
            <w:shd w:val="clear" w:color="auto" w:fill="auto"/>
            <w:noWrap/>
            <w:vAlign w:val="center"/>
            <w:hideMark/>
          </w:tcPr>
          <w:p w14:paraId="03D311E2" w14:textId="77777777" w:rsidR="00C502E4" w:rsidRPr="007B1965" w:rsidRDefault="00C502E4" w:rsidP="00C155A2">
            <w:pPr>
              <w:jc w:val="center"/>
              <w:rPr>
                <w:color w:val="000000"/>
                <w:sz w:val="22"/>
                <w:szCs w:val="22"/>
              </w:rPr>
            </w:pPr>
            <w:r w:rsidRPr="007B1965">
              <w:rPr>
                <w:color w:val="000000"/>
                <w:sz w:val="22"/>
                <w:szCs w:val="22"/>
              </w:rPr>
              <w:t>126</w:t>
            </w:r>
          </w:p>
        </w:tc>
        <w:tc>
          <w:tcPr>
            <w:tcW w:w="475" w:type="pct"/>
            <w:tcBorders>
              <w:top w:val="nil"/>
              <w:left w:val="nil"/>
              <w:bottom w:val="single" w:sz="8" w:space="0" w:color="auto"/>
              <w:right w:val="single" w:sz="8" w:space="0" w:color="auto"/>
            </w:tcBorders>
            <w:shd w:val="clear" w:color="auto" w:fill="auto"/>
            <w:noWrap/>
            <w:vAlign w:val="center"/>
            <w:hideMark/>
          </w:tcPr>
          <w:p w14:paraId="5361CB50"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9C1AF73" w14:textId="77777777" w:rsidR="00C502E4" w:rsidRPr="007B1965" w:rsidRDefault="00C502E4" w:rsidP="00C155A2">
            <w:pPr>
              <w:jc w:val="center"/>
              <w:rPr>
                <w:color w:val="000000"/>
                <w:sz w:val="22"/>
                <w:szCs w:val="22"/>
              </w:rPr>
            </w:pPr>
            <w:r w:rsidRPr="007B1965">
              <w:rPr>
                <w:color w:val="000000"/>
                <w:sz w:val="22"/>
                <w:szCs w:val="22"/>
              </w:rPr>
              <w:t>121</w:t>
            </w:r>
          </w:p>
        </w:tc>
      </w:tr>
      <w:tr w:rsidR="00C502E4" w:rsidRPr="007B1965" w14:paraId="04F7C3EE"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08A2D6F7" w14:textId="77777777" w:rsidR="00C502E4" w:rsidRPr="007B1965" w:rsidRDefault="00C502E4" w:rsidP="00C155A2">
            <w:pPr>
              <w:rPr>
                <w:color w:val="000000"/>
                <w:sz w:val="22"/>
                <w:szCs w:val="22"/>
              </w:rPr>
            </w:pPr>
            <w:r w:rsidRPr="007B1965">
              <w:rPr>
                <w:color w:val="000000"/>
                <w:sz w:val="22"/>
                <w:szCs w:val="22"/>
              </w:rPr>
              <w:t>Fiyat Kırılması</w:t>
            </w:r>
          </w:p>
        </w:tc>
        <w:tc>
          <w:tcPr>
            <w:tcW w:w="475" w:type="pct"/>
            <w:tcBorders>
              <w:top w:val="nil"/>
              <w:left w:val="nil"/>
              <w:bottom w:val="single" w:sz="8" w:space="0" w:color="auto"/>
              <w:right w:val="single" w:sz="8" w:space="0" w:color="auto"/>
            </w:tcBorders>
            <w:shd w:val="clear" w:color="auto" w:fill="auto"/>
            <w:noWrap/>
            <w:vAlign w:val="center"/>
            <w:hideMark/>
          </w:tcPr>
          <w:p w14:paraId="6A1D7641" w14:textId="77777777" w:rsidR="00C502E4" w:rsidRPr="007B1965" w:rsidRDefault="00C502E4" w:rsidP="00C155A2">
            <w:pPr>
              <w:jc w:val="center"/>
              <w:rPr>
                <w:color w:val="000000"/>
                <w:sz w:val="22"/>
                <w:szCs w:val="22"/>
              </w:rPr>
            </w:pPr>
            <w:r w:rsidRPr="007B1965">
              <w:rPr>
                <w:color w:val="000000"/>
                <w:sz w:val="22"/>
                <w:szCs w:val="22"/>
              </w:rPr>
              <w:t>%</w:t>
            </w:r>
          </w:p>
        </w:tc>
        <w:tc>
          <w:tcPr>
            <w:tcW w:w="475" w:type="pct"/>
            <w:tcBorders>
              <w:top w:val="nil"/>
              <w:left w:val="nil"/>
              <w:bottom w:val="single" w:sz="8" w:space="0" w:color="auto"/>
              <w:right w:val="single" w:sz="8" w:space="0" w:color="auto"/>
            </w:tcBorders>
            <w:shd w:val="clear" w:color="auto" w:fill="auto"/>
            <w:noWrap/>
            <w:vAlign w:val="center"/>
            <w:hideMark/>
          </w:tcPr>
          <w:p w14:paraId="074E821E"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9E27EF4" w14:textId="77777777" w:rsidR="00C502E4" w:rsidRPr="007B1965" w:rsidRDefault="00C502E4" w:rsidP="00C155A2">
            <w:pPr>
              <w:jc w:val="center"/>
              <w:rPr>
                <w:color w:val="000000"/>
                <w:sz w:val="22"/>
                <w:szCs w:val="22"/>
              </w:rPr>
            </w:pPr>
            <w:r w:rsidRPr="007B1965">
              <w:rPr>
                <w:color w:val="000000"/>
                <w:sz w:val="22"/>
                <w:szCs w:val="22"/>
              </w:rPr>
              <w:t>109</w:t>
            </w:r>
          </w:p>
        </w:tc>
        <w:tc>
          <w:tcPr>
            <w:tcW w:w="475" w:type="pct"/>
            <w:tcBorders>
              <w:top w:val="nil"/>
              <w:left w:val="nil"/>
              <w:bottom w:val="single" w:sz="8" w:space="0" w:color="auto"/>
              <w:right w:val="single" w:sz="8" w:space="0" w:color="auto"/>
            </w:tcBorders>
            <w:shd w:val="clear" w:color="auto" w:fill="auto"/>
            <w:noWrap/>
            <w:vAlign w:val="center"/>
            <w:hideMark/>
          </w:tcPr>
          <w:p w14:paraId="312D507A" w14:textId="77777777" w:rsidR="00C502E4" w:rsidRPr="007B1965" w:rsidRDefault="00C502E4" w:rsidP="00C155A2">
            <w:pPr>
              <w:jc w:val="center"/>
              <w:rPr>
                <w:color w:val="000000"/>
                <w:sz w:val="22"/>
                <w:szCs w:val="22"/>
              </w:rPr>
            </w:pPr>
            <w:r w:rsidRPr="007B1965">
              <w:rPr>
                <w:color w:val="000000"/>
                <w:sz w:val="22"/>
                <w:szCs w:val="22"/>
              </w:rPr>
              <w:t>110</w:t>
            </w:r>
          </w:p>
        </w:tc>
        <w:tc>
          <w:tcPr>
            <w:tcW w:w="475" w:type="pct"/>
            <w:tcBorders>
              <w:top w:val="nil"/>
              <w:left w:val="nil"/>
              <w:bottom w:val="single" w:sz="8" w:space="0" w:color="auto"/>
              <w:right w:val="single" w:sz="8" w:space="0" w:color="auto"/>
            </w:tcBorders>
            <w:shd w:val="clear" w:color="auto" w:fill="auto"/>
            <w:noWrap/>
            <w:vAlign w:val="center"/>
            <w:hideMark/>
          </w:tcPr>
          <w:p w14:paraId="32751922" w14:textId="77777777" w:rsidR="00C502E4" w:rsidRPr="007B1965" w:rsidRDefault="00C502E4" w:rsidP="00C155A2">
            <w:pPr>
              <w:jc w:val="center"/>
              <w:rPr>
                <w:color w:val="000000"/>
                <w:sz w:val="22"/>
                <w:szCs w:val="22"/>
              </w:rPr>
            </w:pPr>
            <w:r w:rsidRPr="007B1965">
              <w:rPr>
                <w:color w:val="000000"/>
                <w:sz w:val="22"/>
                <w:szCs w:val="22"/>
              </w:rPr>
              <w:t>78</w:t>
            </w:r>
          </w:p>
        </w:tc>
        <w:tc>
          <w:tcPr>
            <w:tcW w:w="475" w:type="pct"/>
            <w:tcBorders>
              <w:top w:val="nil"/>
              <w:left w:val="nil"/>
              <w:bottom w:val="single" w:sz="8" w:space="0" w:color="auto"/>
              <w:right w:val="single" w:sz="8" w:space="0" w:color="auto"/>
            </w:tcBorders>
            <w:shd w:val="clear" w:color="auto" w:fill="auto"/>
            <w:noWrap/>
            <w:vAlign w:val="center"/>
            <w:hideMark/>
          </w:tcPr>
          <w:p w14:paraId="51520BC3" w14:textId="77777777" w:rsidR="00C502E4" w:rsidRPr="007B1965" w:rsidRDefault="00C502E4" w:rsidP="00C155A2">
            <w:pPr>
              <w:jc w:val="center"/>
              <w:rPr>
                <w:color w:val="000000"/>
                <w:sz w:val="22"/>
                <w:szCs w:val="22"/>
              </w:rPr>
            </w:pPr>
            <w:r w:rsidRPr="007B1965">
              <w:rPr>
                <w:color w:val="000000"/>
                <w:sz w:val="22"/>
                <w:szCs w:val="22"/>
              </w:rPr>
              <w:t>-71</w:t>
            </w:r>
          </w:p>
        </w:tc>
        <w:tc>
          <w:tcPr>
            <w:tcW w:w="475" w:type="pct"/>
            <w:tcBorders>
              <w:top w:val="nil"/>
              <w:left w:val="nil"/>
              <w:bottom w:val="single" w:sz="8" w:space="0" w:color="auto"/>
              <w:right w:val="single" w:sz="8" w:space="0" w:color="auto"/>
            </w:tcBorders>
            <w:shd w:val="clear" w:color="auto" w:fill="auto"/>
            <w:noWrap/>
            <w:vAlign w:val="center"/>
            <w:hideMark/>
          </w:tcPr>
          <w:p w14:paraId="539A0C95"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57E19AAD" w14:textId="77777777" w:rsidR="00C502E4" w:rsidRPr="007B1965" w:rsidRDefault="00C502E4" w:rsidP="00C155A2">
            <w:pPr>
              <w:jc w:val="center"/>
              <w:rPr>
                <w:color w:val="000000"/>
                <w:sz w:val="22"/>
                <w:szCs w:val="22"/>
              </w:rPr>
            </w:pPr>
            <w:r w:rsidRPr="007B1965">
              <w:rPr>
                <w:color w:val="000000"/>
                <w:sz w:val="22"/>
                <w:szCs w:val="22"/>
              </w:rPr>
              <w:t>-618</w:t>
            </w:r>
          </w:p>
        </w:tc>
      </w:tr>
      <w:tr w:rsidR="00C502E4" w:rsidRPr="007B1965" w14:paraId="714CC240"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30243636" w14:textId="77777777" w:rsidR="00C502E4" w:rsidRPr="007B1965" w:rsidRDefault="00C502E4" w:rsidP="00C155A2">
            <w:pPr>
              <w:rPr>
                <w:color w:val="000000"/>
                <w:sz w:val="22"/>
                <w:szCs w:val="22"/>
              </w:rPr>
            </w:pPr>
            <w:r w:rsidRPr="007B1965">
              <w:rPr>
                <w:color w:val="000000"/>
                <w:sz w:val="22"/>
                <w:szCs w:val="22"/>
              </w:rPr>
              <w:t>Yurt içi Satışlar</w:t>
            </w:r>
          </w:p>
        </w:tc>
        <w:tc>
          <w:tcPr>
            <w:tcW w:w="475" w:type="pct"/>
            <w:tcBorders>
              <w:top w:val="nil"/>
              <w:left w:val="nil"/>
              <w:bottom w:val="single" w:sz="8" w:space="0" w:color="auto"/>
              <w:right w:val="nil"/>
            </w:tcBorders>
            <w:shd w:val="clear" w:color="auto" w:fill="auto"/>
            <w:noWrap/>
            <w:vAlign w:val="center"/>
            <w:hideMark/>
          </w:tcPr>
          <w:p w14:paraId="78408AA8"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single" w:sz="8" w:space="0" w:color="auto"/>
              <w:bottom w:val="single" w:sz="8" w:space="0" w:color="auto"/>
              <w:right w:val="single" w:sz="8" w:space="0" w:color="auto"/>
            </w:tcBorders>
            <w:shd w:val="clear" w:color="auto" w:fill="auto"/>
            <w:vAlign w:val="center"/>
            <w:hideMark/>
          </w:tcPr>
          <w:p w14:paraId="5F145573"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2A1F17E3" w14:textId="77777777" w:rsidR="00C502E4" w:rsidRPr="007B1965" w:rsidRDefault="00C502E4" w:rsidP="00C155A2">
            <w:pPr>
              <w:jc w:val="center"/>
              <w:rPr>
                <w:color w:val="000000"/>
                <w:sz w:val="22"/>
                <w:szCs w:val="22"/>
              </w:rPr>
            </w:pPr>
            <w:r w:rsidRPr="007B1965">
              <w:rPr>
                <w:color w:val="000000"/>
                <w:sz w:val="22"/>
                <w:szCs w:val="22"/>
              </w:rPr>
              <w:t>125</w:t>
            </w:r>
          </w:p>
        </w:tc>
        <w:tc>
          <w:tcPr>
            <w:tcW w:w="475" w:type="pct"/>
            <w:tcBorders>
              <w:top w:val="nil"/>
              <w:left w:val="nil"/>
              <w:bottom w:val="single" w:sz="8" w:space="0" w:color="auto"/>
              <w:right w:val="single" w:sz="8" w:space="0" w:color="auto"/>
            </w:tcBorders>
            <w:shd w:val="clear" w:color="auto" w:fill="auto"/>
            <w:noWrap/>
            <w:vAlign w:val="center"/>
            <w:hideMark/>
          </w:tcPr>
          <w:p w14:paraId="05E423A7" w14:textId="77777777" w:rsidR="00C502E4" w:rsidRPr="007B1965" w:rsidRDefault="00C502E4" w:rsidP="00C155A2">
            <w:pPr>
              <w:jc w:val="center"/>
              <w:rPr>
                <w:color w:val="000000"/>
                <w:sz w:val="22"/>
                <w:szCs w:val="22"/>
              </w:rPr>
            </w:pPr>
            <w:r w:rsidRPr="007B1965">
              <w:rPr>
                <w:color w:val="000000"/>
                <w:sz w:val="22"/>
                <w:szCs w:val="22"/>
              </w:rPr>
              <w:t>164</w:t>
            </w:r>
          </w:p>
        </w:tc>
        <w:tc>
          <w:tcPr>
            <w:tcW w:w="475" w:type="pct"/>
            <w:tcBorders>
              <w:top w:val="nil"/>
              <w:left w:val="nil"/>
              <w:bottom w:val="single" w:sz="8" w:space="0" w:color="auto"/>
              <w:right w:val="single" w:sz="8" w:space="0" w:color="auto"/>
            </w:tcBorders>
            <w:shd w:val="clear" w:color="auto" w:fill="auto"/>
            <w:noWrap/>
            <w:vAlign w:val="center"/>
            <w:hideMark/>
          </w:tcPr>
          <w:p w14:paraId="1C387C63" w14:textId="77777777" w:rsidR="00C502E4" w:rsidRPr="007B1965" w:rsidRDefault="00C502E4" w:rsidP="00C155A2">
            <w:pPr>
              <w:jc w:val="center"/>
              <w:rPr>
                <w:color w:val="000000"/>
                <w:sz w:val="22"/>
                <w:szCs w:val="22"/>
              </w:rPr>
            </w:pPr>
            <w:r w:rsidRPr="007B1965">
              <w:rPr>
                <w:color w:val="000000"/>
                <w:sz w:val="22"/>
                <w:szCs w:val="22"/>
              </w:rPr>
              <w:t>164</w:t>
            </w:r>
          </w:p>
        </w:tc>
        <w:tc>
          <w:tcPr>
            <w:tcW w:w="475" w:type="pct"/>
            <w:tcBorders>
              <w:top w:val="nil"/>
              <w:left w:val="nil"/>
              <w:bottom w:val="single" w:sz="8" w:space="0" w:color="auto"/>
              <w:right w:val="single" w:sz="8" w:space="0" w:color="auto"/>
            </w:tcBorders>
            <w:shd w:val="clear" w:color="auto" w:fill="auto"/>
            <w:noWrap/>
            <w:vAlign w:val="center"/>
            <w:hideMark/>
          </w:tcPr>
          <w:p w14:paraId="3E0896B7" w14:textId="77777777" w:rsidR="00C502E4" w:rsidRPr="007B1965" w:rsidRDefault="00C502E4" w:rsidP="00C155A2">
            <w:pPr>
              <w:jc w:val="center"/>
              <w:rPr>
                <w:color w:val="000000"/>
                <w:sz w:val="22"/>
                <w:szCs w:val="22"/>
              </w:rPr>
            </w:pPr>
            <w:r w:rsidRPr="007B1965">
              <w:rPr>
                <w:color w:val="000000"/>
                <w:sz w:val="22"/>
                <w:szCs w:val="22"/>
              </w:rPr>
              <w:t>208</w:t>
            </w:r>
          </w:p>
        </w:tc>
        <w:tc>
          <w:tcPr>
            <w:tcW w:w="475" w:type="pct"/>
            <w:tcBorders>
              <w:top w:val="nil"/>
              <w:left w:val="nil"/>
              <w:bottom w:val="single" w:sz="8" w:space="0" w:color="auto"/>
              <w:right w:val="single" w:sz="8" w:space="0" w:color="auto"/>
            </w:tcBorders>
            <w:shd w:val="clear" w:color="auto" w:fill="auto"/>
            <w:noWrap/>
            <w:vAlign w:val="center"/>
            <w:hideMark/>
          </w:tcPr>
          <w:p w14:paraId="6A8ABF86"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7E257BC" w14:textId="77777777" w:rsidR="00C502E4" w:rsidRPr="007B1965" w:rsidRDefault="00C502E4" w:rsidP="00C155A2">
            <w:pPr>
              <w:jc w:val="center"/>
              <w:rPr>
                <w:color w:val="000000"/>
                <w:sz w:val="22"/>
                <w:szCs w:val="22"/>
              </w:rPr>
            </w:pPr>
            <w:r w:rsidRPr="007B1965">
              <w:rPr>
                <w:color w:val="000000"/>
                <w:sz w:val="22"/>
                <w:szCs w:val="22"/>
              </w:rPr>
              <w:t>141</w:t>
            </w:r>
          </w:p>
        </w:tc>
      </w:tr>
      <w:tr w:rsidR="00C502E4" w:rsidRPr="007B1965" w14:paraId="75C1981B"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28C5143A" w14:textId="77777777" w:rsidR="00C502E4" w:rsidRPr="007B1965" w:rsidRDefault="00C502E4" w:rsidP="00C155A2">
            <w:pPr>
              <w:rPr>
                <w:color w:val="000000"/>
                <w:sz w:val="22"/>
                <w:szCs w:val="22"/>
              </w:rPr>
            </w:pPr>
            <w:r w:rsidRPr="007B1965">
              <w:rPr>
                <w:color w:val="000000"/>
                <w:sz w:val="22"/>
                <w:szCs w:val="22"/>
              </w:rPr>
              <w:t>Yurt dışı Satışlar</w:t>
            </w:r>
          </w:p>
        </w:tc>
        <w:tc>
          <w:tcPr>
            <w:tcW w:w="475" w:type="pct"/>
            <w:tcBorders>
              <w:top w:val="nil"/>
              <w:left w:val="nil"/>
              <w:bottom w:val="single" w:sz="8" w:space="0" w:color="auto"/>
              <w:right w:val="nil"/>
            </w:tcBorders>
            <w:shd w:val="clear" w:color="auto" w:fill="auto"/>
            <w:noWrap/>
            <w:vAlign w:val="center"/>
            <w:hideMark/>
          </w:tcPr>
          <w:p w14:paraId="2BA5BC07"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single" w:sz="8" w:space="0" w:color="auto"/>
              <w:bottom w:val="single" w:sz="8" w:space="0" w:color="auto"/>
              <w:right w:val="single" w:sz="8" w:space="0" w:color="auto"/>
            </w:tcBorders>
            <w:shd w:val="clear" w:color="auto" w:fill="auto"/>
            <w:vAlign w:val="center"/>
            <w:hideMark/>
          </w:tcPr>
          <w:p w14:paraId="102B32E9"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44CCA5E" w14:textId="77777777" w:rsidR="00C502E4" w:rsidRPr="007B1965" w:rsidRDefault="00C502E4" w:rsidP="00C155A2">
            <w:pPr>
              <w:jc w:val="center"/>
              <w:rPr>
                <w:color w:val="000000"/>
                <w:sz w:val="22"/>
                <w:szCs w:val="22"/>
              </w:rPr>
            </w:pPr>
            <w:r w:rsidRPr="007B1965">
              <w:rPr>
                <w:color w:val="000000"/>
                <w:sz w:val="22"/>
                <w:szCs w:val="22"/>
              </w:rPr>
              <w:t>101</w:t>
            </w:r>
          </w:p>
        </w:tc>
        <w:tc>
          <w:tcPr>
            <w:tcW w:w="475" w:type="pct"/>
            <w:tcBorders>
              <w:top w:val="nil"/>
              <w:left w:val="nil"/>
              <w:bottom w:val="single" w:sz="8" w:space="0" w:color="auto"/>
              <w:right w:val="single" w:sz="8" w:space="0" w:color="auto"/>
            </w:tcBorders>
            <w:shd w:val="clear" w:color="auto" w:fill="auto"/>
            <w:noWrap/>
            <w:vAlign w:val="center"/>
            <w:hideMark/>
          </w:tcPr>
          <w:p w14:paraId="70FC5B0D" w14:textId="77777777" w:rsidR="00C502E4" w:rsidRPr="007B1965" w:rsidRDefault="00C502E4" w:rsidP="00C155A2">
            <w:pPr>
              <w:jc w:val="center"/>
              <w:rPr>
                <w:color w:val="000000"/>
                <w:sz w:val="22"/>
                <w:szCs w:val="22"/>
              </w:rPr>
            </w:pPr>
            <w:r w:rsidRPr="007B1965">
              <w:rPr>
                <w:color w:val="000000"/>
                <w:sz w:val="22"/>
                <w:szCs w:val="22"/>
              </w:rPr>
              <w:t>69</w:t>
            </w:r>
          </w:p>
        </w:tc>
        <w:tc>
          <w:tcPr>
            <w:tcW w:w="475" w:type="pct"/>
            <w:tcBorders>
              <w:top w:val="nil"/>
              <w:left w:val="nil"/>
              <w:bottom w:val="single" w:sz="8" w:space="0" w:color="auto"/>
              <w:right w:val="single" w:sz="8" w:space="0" w:color="auto"/>
            </w:tcBorders>
            <w:shd w:val="clear" w:color="auto" w:fill="auto"/>
            <w:noWrap/>
            <w:vAlign w:val="center"/>
            <w:hideMark/>
          </w:tcPr>
          <w:p w14:paraId="1C3DF8F0" w14:textId="77777777" w:rsidR="00C502E4" w:rsidRPr="007B1965" w:rsidRDefault="00C502E4" w:rsidP="00C155A2">
            <w:pPr>
              <w:jc w:val="center"/>
              <w:rPr>
                <w:color w:val="000000"/>
                <w:sz w:val="22"/>
                <w:szCs w:val="22"/>
              </w:rPr>
            </w:pPr>
            <w:r w:rsidRPr="007B1965">
              <w:rPr>
                <w:color w:val="000000"/>
                <w:sz w:val="22"/>
                <w:szCs w:val="22"/>
              </w:rPr>
              <w:t>69</w:t>
            </w:r>
          </w:p>
        </w:tc>
        <w:tc>
          <w:tcPr>
            <w:tcW w:w="475" w:type="pct"/>
            <w:tcBorders>
              <w:top w:val="nil"/>
              <w:left w:val="nil"/>
              <w:bottom w:val="single" w:sz="8" w:space="0" w:color="auto"/>
              <w:right w:val="single" w:sz="8" w:space="0" w:color="auto"/>
            </w:tcBorders>
            <w:shd w:val="clear" w:color="auto" w:fill="auto"/>
            <w:noWrap/>
            <w:vAlign w:val="center"/>
            <w:hideMark/>
          </w:tcPr>
          <w:p w14:paraId="1083C25E" w14:textId="77777777" w:rsidR="00C502E4" w:rsidRPr="007B1965" w:rsidRDefault="00C502E4" w:rsidP="00C155A2">
            <w:pPr>
              <w:jc w:val="center"/>
              <w:rPr>
                <w:color w:val="000000"/>
                <w:sz w:val="22"/>
                <w:szCs w:val="22"/>
              </w:rPr>
            </w:pPr>
            <w:r w:rsidRPr="007B1965">
              <w:rPr>
                <w:color w:val="000000"/>
                <w:sz w:val="22"/>
                <w:szCs w:val="22"/>
              </w:rPr>
              <w:t>121</w:t>
            </w:r>
          </w:p>
        </w:tc>
        <w:tc>
          <w:tcPr>
            <w:tcW w:w="475" w:type="pct"/>
            <w:tcBorders>
              <w:top w:val="nil"/>
              <w:left w:val="nil"/>
              <w:bottom w:val="single" w:sz="8" w:space="0" w:color="auto"/>
              <w:right w:val="single" w:sz="8" w:space="0" w:color="auto"/>
            </w:tcBorders>
            <w:shd w:val="clear" w:color="auto" w:fill="auto"/>
            <w:noWrap/>
            <w:vAlign w:val="center"/>
            <w:hideMark/>
          </w:tcPr>
          <w:p w14:paraId="29C445F3"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9BC3EC9" w14:textId="77777777" w:rsidR="00C502E4" w:rsidRPr="007B1965" w:rsidRDefault="00C502E4" w:rsidP="00C155A2">
            <w:pPr>
              <w:jc w:val="center"/>
              <w:rPr>
                <w:color w:val="000000"/>
                <w:sz w:val="22"/>
                <w:szCs w:val="22"/>
              </w:rPr>
            </w:pPr>
            <w:r w:rsidRPr="007B1965">
              <w:rPr>
                <w:color w:val="000000"/>
                <w:sz w:val="22"/>
                <w:szCs w:val="22"/>
              </w:rPr>
              <w:t>289</w:t>
            </w:r>
          </w:p>
        </w:tc>
      </w:tr>
      <w:tr w:rsidR="00C502E4" w:rsidRPr="007B1965" w14:paraId="1E0317D0"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1EF54403" w14:textId="77777777" w:rsidR="00C502E4" w:rsidRPr="007B1965" w:rsidRDefault="00C502E4" w:rsidP="00C155A2">
            <w:pPr>
              <w:rPr>
                <w:color w:val="000000"/>
                <w:sz w:val="22"/>
                <w:szCs w:val="22"/>
              </w:rPr>
            </w:pPr>
            <w:r w:rsidRPr="007B1965">
              <w:rPr>
                <w:color w:val="000000"/>
                <w:sz w:val="22"/>
                <w:szCs w:val="22"/>
              </w:rPr>
              <w:t>Kapasite</w:t>
            </w:r>
          </w:p>
        </w:tc>
        <w:tc>
          <w:tcPr>
            <w:tcW w:w="475" w:type="pct"/>
            <w:tcBorders>
              <w:top w:val="nil"/>
              <w:left w:val="nil"/>
              <w:bottom w:val="single" w:sz="8" w:space="0" w:color="auto"/>
              <w:right w:val="single" w:sz="8" w:space="0" w:color="auto"/>
            </w:tcBorders>
            <w:shd w:val="clear" w:color="auto" w:fill="auto"/>
            <w:noWrap/>
            <w:vAlign w:val="center"/>
            <w:hideMark/>
          </w:tcPr>
          <w:p w14:paraId="423EF8D6"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nil"/>
              <w:bottom w:val="single" w:sz="8" w:space="0" w:color="auto"/>
              <w:right w:val="single" w:sz="8" w:space="0" w:color="auto"/>
            </w:tcBorders>
            <w:shd w:val="clear" w:color="auto" w:fill="auto"/>
            <w:vAlign w:val="center"/>
            <w:hideMark/>
          </w:tcPr>
          <w:p w14:paraId="04DD0A1B"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2ED9518D"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21A5A59" w14:textId="77777777" w:rsidR="00C502E4" w:rsidRPr="007B1965" w:rsidRDefault="00C502E4" w:rsidP="00C155A2">
            <w:pPr>
              <w:jc w:val="center"/>
              <w:rPr>
                <w:color w:val="000000"/>
                <w:sz w:val="22"/>
                <w:szCs w:val="22"/>
              </w:rPr>
            </w:pPr>
            <w:r w:rsidRPr="007B1965">
              <w:rPr>
                <w:color w:val="000000"/>
                <w:sz w:val="22"/>
                <w:szCs w:val="22"/>
              </w:rPr>
              <w:t>104</w:t>
            </w:r>
          </w:p>
        </w:tc>
        <w:tc>
          <w:tcPr>
            <w:tcW w:w="475" w:type="pct"/>
            <w:tcBorders>
              <w:top w:val="nil"/>
              <w:left w:val="nil"/>
              <w:bottom w:val="single" w:sz="8" w:space="0" w:color="auto"/>
              <w:right w:val="single" w:sz="8" w:space="0" w:color="auto"/>
            </w:tcBorders>
            <w:shd w:val="clear" w:color="auto" w:fill="auto"/>
            <w:noWrap/>
            <w:vAlign w:val="center"/>
            <w:hideMark/>
          </w:tcPr>
          <w:p w14:paraId="2808F727" w14:textId="77777777" w:rsidR="00C502E4" w:rsidRPr="007B1965" w:rsidRDefault="00C502E4" w:rsidP="00C155A2">
            <w:pPr>
              <w:jc w:val="center"/>
              <w:rPr>
                <w:color w:val="000000"/>
                <w:sz w:val="22"/>
                <w:szCs w:val="22"/>
              </w:rPr>
            </w:pPr>
            <w:r w:rsidRPr="007B1965">
              <w:rPr>
                <w:color w:val="000000"/>
                <w:sz w:val="22"/>
                <w:szCs w:val="22"/>
              </w:rPr>
              <w:t>141</w:t>
            </w:r>
          </w:p>
        </w:tc>
        <w:tc>
          <w:tcPr>
            <w:tcW w:w="475" w:type="pct"/>
            <w:tcBorders>
              <w:top w:val="nil"/>
              <w:left w:val="nil"/>
              <w:bottom w:val="single" w:sz="8" w:space="0" w:color="auto"/>
              <w:right w:val="single" w:sz="8" w:space="0" w:color="auto"/>
            </w:tcBorders>
            <w:shd w:val="clear" w:color="auto" w:fill="auto"/>
            <w:noWrap/>
            <w:vAlign w:val="center"/>
            <w:hideMark/>
          </w:tcPr>
          <w:p w14:paraId="7AFE5F71" w14:textId="77777777" w:rsidR="00C502E4" w:rsidRPr="007B1965" w:rsidRDefault="00C502E4" w:rsidP="00C155A2">
            <w:pPr>
              <w:jc w:val="center"/>
              <w:rPr>
                <w:color w:val="000000"/>
                <w:sz w:val="22"/>
                <w:szCs w:val="22"/>
              </w:rPr>
            </w:pPr>
            <w:r w:rsidRPr="007B1965">
              <w:rPr>
                <w:color w:val="000000"/>
                <w:sz w:val="22"/>
                <w:szCs w:val="22"/>
              </w:rPr>
              <w:t>412</w:t>
            </w:r>
          </w:p>
        </w:tc>
        <w:tc>
          <w:tcPr>
            <w:tcW w:w="475" w:type="pct"/>
            <w:tcBorders>
              <w:top w:val="nil"/>
              <w:left w:val="nil"/>
              <w:bottom w:val="single" w:sz="8" w:space="0" w:color="auto"/>
              <w:right w:val="single" w:sz="8" w:space="0" w:color="auto"/>
            </w:tcBorders>
            <w:shd w:val="clear" w:color="auto" w:fill="auto"/>
            <w:noWrap/>
            <w:vAlign w:val="center"/>
            <w:hideMark/>
          </w:tcPr>
          <w:p w14:paraId="0BA06ECF"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24C7BF50" w14:textId="77777777" w:rsidR="00C502E4" w:rsidRPr="007B1965" w:rsidRDefault="00C502E4" w:rsidP="00C155A2">
            <w:pPr>
              <w:jc w:val="center"/>
              <w:rPr>
                <w:color w:val="000000"/>
                <w:sz w:val="22"/>
                <w:szCs w:val="22"/>
              </w:rPr>
            </w:pPr>
            <w:r w:rsidRPr="007B1965">
              <w:rPr>
                <w:color w:val="000000"/>
                <w:sz w:val="22"/>
                <w:szCs w:val="22"/>
              </w:rPr>
              <w:t>100</w:t>
            </w:r>
          </w:p>
        </w:tc>
      </w:tr>
      <w:tr w:rsidR="00005D16" w:rsidRPr="007B1965" w14:paraId="3046E687"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77B53F6E" w14:textId="77777777" w:rsidR="00005D16" w:rsidRPr="007B1965" w:rsidRDefault="00005D16" w:rsidP="00005D16">
            <w:pPr>
              <w:rPr>
                <w:color w:val="000000"/>
                <w:sz w:val="22"/>
                <w:szCs w:val="22"/>
              </w:rPr>
            </w:pPr>
            <w:r w:rsidRPr="007B1965">
              <w:rPr>
                <w:color w:val="000000"/>
                <w:sz w:val="22"/>
                <w:szCs w:val="22"/>
              </w:rPr>
              <w:t>KKO</w:t>
            </w:r>
          </w:p>
        </w:tc>
        <w:tc>
          <w:tcPr>
            <w:tcW w:w="475" w:type="pct"/>
            <w:tcBorders>
              <w:top w:val="nil"/>
              <w:left w:val="nil"/>
              <w:bottom w:val="single" w:sz="8" w:space="0" w:color="auto"/>
              <w:right w:val="single" w:sz="8" w:space="0" w:color="auto"/>
            </w:tcBorders>
            <w:shd w:val="clear" w:color="auto" w:fill="auto"/>
            <w:noWrap/>
            <w:vAlign w:val="center"/>
            <w:hideMark/>
          </w:tcPr>
          <w:p w14:paraId="7F4F59FD" w14:textId="77777777" w:rsidR="00005D16" w:rsidRPr="007B1965" w:rsidRDefault="00005D16" w:rsidP="00005D16">
            <w:pPr>
              <w:jc w:val="center"/>
              <w:rPr>
                <w:color w:val="000000"/>
                <w:sz w:val="22"/>
                <w:szCs w:val="22"/>
              </w:rPr>
            </w:pPr>
            <w:r w:rsidRPr="007B1965">
              <w:rPr>
                <w:color w:val="000000"/>
                <w:sz w:val="22"/>
                <w:szCs w:val="22"/>
              </w:rPr>
              <w:t>%</w:t>
            </w:r>
          </w:p>
        </w:tc>
        <w:tc>
          <w:tcPr>
            <w:tcW w:w="475" w:type="pct"/>
            <w:tcBorders>
              <w:top w:val="nil"/>
              <w:left w:val="nil"/>
              <w:bottom w:val="single" w:sz="8" w:space="0" w:color="auto"/>
              <w:right w:val="single" w:sz="8" w:space="0" w:color="auto"/>
            </w:tcBorders>
            <w:shd w:val="clear" w:color="auto" w:fill="auto"/>
            <w:vAlign w:val="center"/>
            <w:hideMark/>
          </w:tcPr>
          <w:p w14:paraId="223C4901" w14:textId="18E44513" w:rsidR="00005D16" w:rsidRPr="007B1965" w:rsidRDefault="00005D16" w:rsidP="00005D16">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7DC97C35" w14:textId="4B7806A0" w:rsidR="00005D16" w:rsidRPr="007B1965" w:rsidRDefault="00005D16" w:rsidP="00005D16">
            <w:pPr>
              <w:jc w:val="center"/>
              <w:rPr>
                <w:color w:val="000000"/>
                <w:sz w:val="22"/>
                <w:szCs w:val="22"/>
              </w:rPr>
            </w:pPr>
            <w:r w:rsidRPr="007B1965">
              <w:rPr>
                <w:color w:val="000000"/>
                <w:sz w:val="22"/>
                <w:szCs w:val="22"/>
              </w:rPr>
              <w:t>120</w:t>
            </w:r>
          </w:p>
        </w:tc>
        <w:tc>
          <w:tcPr>
            <w:tcW w:w="475" w:type="pct"/>
            <w:tcBorders>
              <w:top w:val="nil"/>
              <w:left w:val="nil"/>
              <w:bottom w:val="single" w:sz="8" w:space="0" w:color="auto"/>
              <w:right w:val="single" w:sz="8" w:space="0" w:color="auto"/>
            </w:tcBorders>
            <w:shd w:val="clear" w:color="auto" w:fill="auto"/>
            <w:noWrap/>
            <w:vAlign w:val="center"/>
            <w:hideMark/>
          </w:tcPr>
          <w:p w14:paraId="35AEFD15" w14:textId="47F6823D" w:rsidR="00005D16" w:rsidRPr="007B1965" w:rsidRDefault="00005D16" w:rsidP="00005D16">
            <w:pPr>
              <w:jc w:val="center"/>
              <w:rPr>
                <w:color w:val="000000"/>
                <w:sz w:val="22"/>
                <w:szCs w:val="22"/>
              </w:rPr>
            </w:pPr>
            <w:r w:rsidRPr="007B1965">
              <w:rPr>
                <w:color w:val="000000"/>
                <w:sz w:val="22"/>
                <w:szCs w:val="22"/>
              </w:rPr>
              <w:t>119</w:t>
            </w:r>
          </w:p>
        </w:tc>
        <w:tc>
          <w:tcPr>
            <w:tcW w:w="475" w:type="pct"/>
            <w:tcBorders>
              <w:top w:val="nil"/>
              <w:left w:val="nil"/>
              <w:bottom w:val="single" w:sz="8" w:space="0" w:color="auto"/>
              <w:right w:val="single" w:sz="8" w:space="0" w:color="auto"/>
            </w:tcBorders>
            <w:shd w:val="clear" w:color="auto" w:fill="auto"/>
            <w:noWrap/>
            <w:vAlign w:val="center"/>
            <w:hideMark/>
          </w:tcPr>
          <w:p w14:paraId="152FE3FA" w14:textId="2FBD66C5" w:rsidR="00005D16" w:rsidRPr="007B1965" w:rsidRDefault="00005D16" w:rsidP="00005D16">
            <w:pPr>
              <w:jc w:val="center"/>
              <w:rPr>
                <w:color w:val="000000"/>
                <w:sz w:val="22"/>
                <w:szCs w:val="22"/>
              </w:rPr>
            </w:pPr>
            <w:r w:rsidRPr="007B1965">
              <w:rPr>
                <w:color w:val="000000"/>
                <w:sz w:val="22"/>
                <w:szCs w:val="22"/>
              </w:rPr>
              <w:t>91</w:t>
            </w:r>
          </w:p>
        </w:tc>
        <w:tc>
          <w:tcPr>
            <w:tcW w:w="475" w:type="pct"/>
            <w:tcBorders>
              <w:top w:val="nil"/>
              <w:left w:val="nil"/>
              <w:bottom w:val="single" w:sz="8" w:space="0" w:color="auto"/>
              <w:right w:val="single" w:sz="8" w:space="0" w:color="auto"/>
            </w:tcBorders>
            <w:shd w:val="clear" w:color="auto" w:fill="auto"/>
            <w:noWrap/>
            <w:vAlign w:val="center"/>
            <w:hideMark/>
          </w:tcPr>
          <w:p w14:paraId="69499D06" w14:textId="2E86D5FB" w:rsidR="00005D16" w:rsidRPr="007B1965" w:rsidRDefault="00005D16" w:rsidP="00005D16">
            <w:pPr>
              <w:jc w:val="center"/>
              <w:rPr>
                <w:color w:val="000000"/>
                <w:sz w:val="22"/>
                <w:szCs w:val="22"/>
              </w:rPr>
            </w:pPr>
            <w:r w:rsidRPr="007B1965">
              <w:rPr>
                <w:color w:val="000000"/>
                <w:sz w:val="22"/>
                <w:szCs w:val="22"/>
              </w:rPr>
              <w:t>40</w:t>
            </w:r>
          </w:p>
        </w:tc>
        <w:tc>
          <w:tcPr>
            <w:tcW w:w="475" w:type="pct"/>
            <w:tcBorders>
              <w:top w:val="nil"/>
              <w:left w:val="nil"/>
              <w:bottom w:val="single" w:sz="8" w:space="0" w:color="auto"/>
              <w:right w:val="single" w:sz="8" w:space="0" w:color="auto"/>
            </w:tcBorders>
            <w:shd w:val="clear" w:color="auto" w:fill="auto"/>
            <w:vAlign w:val="center"/>
            <w:hideMark/>
          </w:tcPr>
          <w:p w14:paraId="4819D9A7" w14:textId="7411FF0D" w:rsidR="00005D16" w:rsidRPr="007B1965" w:rsidRDefault="00005D16" w:rsidP="00005D16">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vAlign w:val="center"/>
            <w:hideMark/>
          </w:tcPr>
          <w:p w14:paraId="22BFB9C8" w14:textId="5510C9B5" w:rsidR="00005D16" w:rsidRPr="007B1965" w:rsidRDefault="00005D16" w:rsidP="00005D16">
            <w:pPr>
              <w:jc w:val="center"/>
              <w:rPr>
                <w:color w:val="000000"/>
                <w:sz w:val="22"/>
                <w:szCs w:val="22"/>
              </w:rPr>
            </w:pPr>
            <w:r w:rsidRPr="007B1965">
              <w:rPr>
                <w:color w:val="000000"/>
                <w:sz w:val="22"/>
                <w:szCs w:val="22"/>
              </w:rPr>
              <w:t>156</w:t>
            </w:r>
          </w:p>
        </w:tc>
      </w:tr>
      <w:tr w:rsidR="00C502E4" w:rsidRPr="007B1965" w14:paraId="7209F039"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2B069DB7" w14:textId="77777777" w:rsidR="00C502E4" w:rsidRPr="007B1965" w:rsidRDefault="00C502E4" w:rsidP="00C155A2">
            <w:pPr>
              <w:rPr>
                <w:color w:val="000000"/>
                <w:sz w:val="22"/>
                <w:szCs w:val="22"/>
              </w:rPr>
            </w:pPr>
            <w:r w:rsidRPr="007B1965">
              <w:rPr>
                <w:color w:val="000000"/>
                <w:sz w:val="22"/>
                <w:szCs w:val="22"/>
              </w:rPr>
              <w:t>Verimlilik</w:t>
            </w:r>
          </w:p>
        </w:tc>
        <w:tc>
          <w:tcPr>
            <w:tcW w:w="475" w:type="pct"/>
            <w:tcBorders>
              <w:top w:val="nil"/>
              <w:left w:val="nil"/>
              <w:bottom w:val="single" w:sz="8" w:space="0" w:color="auto"/>
              <w:right w:val="single" w:sz="8" w:space="0" w:color="auto"/>
            </w:tcBorders>
            <w:shd w:val="clear" w:color="auto" w:fill="auto"/>
            <w:noWrap/>
            <w:vAlign w:val="center"/>
            <w:hideMark/>
          </w:tcPr>
          <w:p w14:paraId="37DD32B3"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nil"/>
              <w:bottom w:val="single" w:sz="8" w:space="0" w:color="auto"/>
              <w:right w:val="single" w:sz="8" w:space="0" w:color="auto"/>
            </w:tcBorders>
            <w:shd w:val="clear" w:color="auto" w:fill="auto"/>
            <w:vAlign w:val="center"/>
            <w:hideMark/>
          </w:tcPr>
          <w:p w14:paraId="3BEEBFDD"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51435C06" w14:textId="77777777" w:rsidR="00C502E4" w:rsidRPr="007B1965" w:rsidRDefault="00C502E4" w:rsidP="00C155A2">
            <w:pPr>
              <w:jc w:val="center"/>
              <w:rPr>
                <w:color w:val="000000"/>
                <w:sz w:val="22"/>
                <w:szCs w:val="22"/>
              </w:rPr>
            </w:pPr>
            <w:r w:rsidRPr="007B1965">
              <w:rPr>
                <w:color w:val="000000"/>
                <w:sz w:val="22"/>
                <w:szCs w:val="22"/>
              </w:rPr>
              <w:t>98</w:t>
            </w:r>
          </w:p>
        </w:tc>
        <w:tc>
          <w:tcPr>
            <w:tcW w:w="475" w:type="pct"/>
            <w:tcBorders>
              <w:top w:val="nil"/>
              <w:left w:val="nil"/>
              <w:bottom w:val="single" w:sz="8" w:space="0" w:color="auto"/>
              <w:right w:val="single" w:sz="8" w:space="0" w:color="auto"/>
            </w:tcBorders>
            <w:shd w:val="clear" w:color="auto" w:fill="auto"/>
            <w:noWrap/>
            <w:vAlign w:val="center"/>
            <w:hideMark/>
          </w:tcPr>
          <w:p w14:paraId="202E2ABF" w14:textId="77777777" w:rsidR="00C502E4" w:rsidRPr="007B1965" w:rsidRDefault="00C502E4" w:rsidP="00C155A2">
            <w:pPr>
              <w:jc w:val="center"/>
              <w:rPr>
                <w:color w:val="000000"/>
                <w:sz w:val="22"/>
                <w:szCs w:val="22"/>
              </w:rPr>
            </w:pPr>
            <w:r w:rsidRPr="007B1965">
              <w:rPr>
                <w:color w:val="000000"/>
                <w:sz w:val="22"/>
                <w:szCs w:val="22"/>
              </w:rPr>
              <w:t>85</w:t>
            </w:r>
          </w:p>
        </w:tc>
        <w:tc>
          <w:tcPr>
            <w:tcW w:w="475" w:type="pct"/>
            <w:tcBorders>
              <w:top w:val="nil"/>
              <w:left w:val="nil"/>
              <w:bottom w:val="single" w:sz="8" w:space="0" w:color="auto"/>
              <w:right w:val="single" w:sz="8" w:space="0" w:color="auto"/>
            </w:tcBorders>
            <w:shd w:val="clear" w:color="auto" w:fill="auto"/>
            <w:noWrap/>
            <w:vAlign w:val="center"/>
            <w:hideMark/>
          </w:tcPr>
          <w:p w14:paraId="262AAFB0" w14:textId="77777777" w:rsidR="00C502E4" w:rsidRPr="007B1965" w:rsidRDefault="00C502E4" w:rsidP="00C155A2">
            <w:pPr>
              <w:jc w:val="center"/>
              <w:rPr>
                <w:color w:val="000000"/>
                <w:sz w:val="22"/>
                <w:szCs w:val="22"/>
              </w:rPr>
            </w:pPr>
            <w:r w:rsidRPr="007B1965">
              <w:rPr>
                <w:color w:val="000000"/>
                <w:sz w:val="22"/>
                <w:szCs w:val="22"/>
              </w:rPr>
              <w:t>87</w:t>
            </w:r>
          </w:p>
        </w:tc>
        <w:tc>
          <w:tcPr>
            <w:tcW w:w="475" w:type="pct"/>
            <w:tcBorders>
              <w:top w:val="nil"/>
              <w:left w:val="nil"/>
              <w:bottom w:val="single" w:sz="8" w:space="0" w:color="auto"/>
              <w:right w:val="single" w:sz="8" w:space="0" w:color="auto"/>
            </w:tcBorders>
            <w:shd w:val="clear" w:color="auto" w:fill="auto"/>
            <w:noWrap/>
            <w:vAlign w:val="center"/>
            <w:hideMark/>
          </w:tcPr>
          <w:p w14:paraId="4EA2C5A8" w14:textId="77777777" w:rsidR="00C502E4" w:rsidRPr="007B1965" w:rsidRDefault="00C502E4" w:rsidP="00C155A2">
            <w:pPr>
              <w:jc w:val="center"/>
              <w:rPr>
                <w:color w:val="000000"/>
                <w:sz w:val="22"/>
                <w:szCs w:val="22"/>
              </w:rPr>
            </w:pPr>
            <w:r w:rsidRPr="007B1965">
              <w:rPr>
                <w:color w:val="000000"/>
                <w:sz w:val="22"/>
                <w:szCs w:val="22"/>
              </w:rPr>
              <w:t>81</w:t>
            </w:r>
          </w:p>
        </w:tc>
        <w:tc>
          <w:tcPr>
            <w:tcW w:w="475" w:type="pct"/>
            <w:tcBorders>
              <w:top w:val="nil"/>
              <w:left w:val="nil"/>
              <w:bottom w:val="single" w:sz="8" w:space="0" w:color="auto"/>
              <w:right w:val="single" w:sz="8" w:space="0" w:color="auto"/>
            </w:tcBorders>
            <w:shd w:val="clear" w:color="auto" w:fill="auto"/>
            <w:noWrap/>
            <w:vAlign w:val="center"/>
            <w:hideMark/>
          </w:tcPr>
          <w:p w14:paraId="5585AC40"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042DF483" w14:textId="77777777" w:rsidR="00C502E4" w:rsidRPr="007B1965" w:rsidRDefault="00C502E4" w:rsidP="00C155A2">
            <w:pPr>
              <w:jc w:val="center"/>
              <w:rPr>
                <w:color w:val="000000"/>
                <w:sz w:val="22"/>
                <w:szCs w:val="22"/>
              </w:rPr>
            </w:pPr>
            <w:r w:rsidRPr="007B1965">
              <w:rPr>
                <w:color w:val="000000"/>
                <w:sz w:val="22"/>
                <w:szCs w:val="22"/>
              </w:rPr>
              <w:t>147</w:t>
            </w:r>
          </w:p>
        </w:tc>
      </w:tr>
      <w:tr w:rsidR="00C502E4" w:rsidRPr="007B1965" w14:paraId="7086D24E"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0251A21D" w14:textId="77777777" w:rsidR="00C502E4" w:rsidRPr="007B1965" w:rsidRDefault="00C502E4" w:rsidP="00C155A2">
            <w:pPr>
              <w:rPr>
                <w:color w:val="000000"/>
                <w:sz w:val="22"/>
                <w:szCs w:val="22"/>
              </w:rPr>
            </w:pPr>
            <w:r w:rsidRPr="007B1965">
              <w:rPr>
                <w:color w:val="000000"/>
                <w:sz w:val="22"/>
                <w:szCs w:val="22"/>
              </w:rPr>
              <w:t>Kârlılık</w:t>
            </w:r>
          </w:p>
        </w:tc>
        <w:tc>
          <w:tcPr>
            <w:tcW w:w="475" w:type="pct"/>
            <w:tcBorders>
              <w:top w:val="nil"/>
              <w:left w:val="nil"/>
              <w:bottom w:val="single" w:sz="8" w:space="0" w:color="auto"/>
              <w:right w:val="single" w:sz="8" w:space="0" w:color="auto"/>
            </w:tcBorders>
            <w:shd w:val="clear" w:color="auto" w:fill="auto"/>
            <w:noWrap/>
            <w:vAlign w:val="center"/>
            <w:hideMark/>
          </w:tcPr>
          <w:p w14:paraId="10C4D920" w14:textId="77777777" w:rsidR="00C502E4" w:rsidRPr="007B1965" w:rsidRDefault="00C502E4" w:rsidP="00C155A2">
            <w:pPr>
              <w:jc w:val="center"/>
              <w:rPr>
                <w:color w:val="000000"/>
                <w:sz w:val="22"/>
                <w:szCs w:val="22"/>
              </w:rPr>
            </w:pPr>
            <w:r w:rsidRPr="007B1965">
              <w:rPr>
                <w:color w:val="000000"/>
                <w:sz w:val="22"/>
                <w:szCs w:val="22"/>
              </w:rPr>
              <w:t>%</w:t>
            </w:r>
          </w:p>
        </w:tc>
        <w:tc>
          <w:tcPr>
            <w:tcW w:w="475" w:type="pct"/>
            <w:tcBorders>
              <w:top w:val="nil"/>
              <w:left w:val="nil"/>
              <w:bottom w:val="single" w:sz="8" w:space="0" w:color="auto"/>
              <w:right w:val="single" w:sz="8" w:space="0" w:color="auto"/>
            </w:tcBorders>
            <w:shd w:val="clear" w:color="auto" w:fill="auto"/>
            <w:vAlign w:val="center"/>
            <w:hideMark/>
          </w:tcPr>
          <w:p w14:paraId="6ACA6901"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722B4E09" w14:textId="77777777" w:rsidR="00C502E4" w:rsidRPr="007B1965" w:rsidRDefault="00C502E4" w:rsidP="00C155A2">
            <w:pPr>
              <w:jc w:val="center"/>
              <w:rPr>
                <w:color w:val="000000"/>
                <w:sz w:val="22"/>
                <w:szCs w:val="22"/>
              </w:rPr>
            </w:pPr>
            <w:r w:rsidRPr="007B1965">
              <w:rPr>
                <w:color w:val="000000"/>
                <w:sz w:val="22"/>
                <w:szCs w:val="22"/>
              </w:rPr>
              <w:t>154</w:t>
            </w:r>
          </w:p>
        </w:tc>
        <w:tc>
          <w:tcPr>
            <w:tcW w:w="475" w:type="pct"/>
            <w:tcBorders>
              <w:top w:val="nil"/>
              <w:left w:val="nil"/>
              <w:bottom w:val="single" w:sz="8" w:space="0" w:color="auto"/>
              <w:right w:val="single" w:sz="8" w:space="0" w:color="auto"/>
            </w:tcBorders>
            <w:shd w:val="clear" w:color="auto" w:fill="auto"/>
            <w:noWrap/>
            <w:vAlign w:val="center"/>
            <w:hideMark/>
          </w:tcPr>
          <w:p w14:paraId="025DA715" w14:textId="77777777" w:rsidR="00C502E4" w:rsidRPr="007B1965" w:rsidRDefault="00C502E4" w:rsidP="00C155A2">
            <w:pPr>
              <w:jc w:val="center"/>
              <w:rPr>
                <w:color w:val="000000"/>
                <w:sz w:val="22"/>
                <w:szCs w:val="22"/>
              </w:rPr>
            </w:pPr>
            <w:r w:rsidRPr="007B1965">
              <w:rPr>
                <w:color w:val="000000"/>
                <w:sz w:val="22"/>
                <w:szCs w:val="22"/>
              </w:rPr>
              <w:t>239</w:t>
            </w:r>
          </w:p>
        </w:tc>
        <w:tc>
          <w:tcPr>
            <w:tcW w:w="475" w:type="pct"/>
            <w:tcBorders>
              <w:top w:val="nil"/>
              <w:left w:val="nil"/>
              <w:bottom w:val="single" w:sz="8" w:space="0" w:color="auto"/>
              <w:right w:val="single" w:sz="8" w:space="0" w:color="auto"/>
            </w:tcBorders>
            <w:shd w:val="clear" w:color="auto" w:fill="auto"/>
            <w:noWrap/>
            <w:vAlign w:val="center"/>
            <w:hideMark/>
          </w:tcPr>
          <w:p w14:paraId="5DDF9530" w14:textId="77777777" w:rsidR="00C502E4" w:rsidRPr="007B1965" w:rsidRDefault="00C502E4" w:rsidP="00C155A2">
            <w:pPr>
              <w:jc w:val="center"/>
              <w:rPr>
                <w:color w:val="000000"/>
                <w:sz w:val="22"/>
                <w:szCs w:val="22"/>
              </w:rPr>
            </w:pPr>
            <w:r w:rsidRPr="007B1965">
              <w:rPr>
                <w:color w:val="000000"/>
                <w:sz w:val="22"/>
                <w:szCs w:val="22"/>
              </w:rPr>
              <w:t>274</w:t>
            </w:r>
          </w:p>
        </w:tc>
        <w:tc>
          <w:tcPr>
            <w:tcW w:w="475" w:type="pct"/>
            <w:tcBorders>
              <w:top w:val="nil"/>
              <w:left w:val="nil"/>
              <w:bottom w:val="single" w:sz="8" w:space="0" w:color="auto"/>
              <w:right w:val="single" w:sz="8" w:space="0" w:color="auto"/>
            </w:tcBorders>
            <w:shd w:val="clear" w:color="auto" w:fill="auto"/>
            <w:noWrap/>
            <w:vAlign w:val="center"/>
            <w:hideMark/>
          </w:tcPr>
          <w:p w14:paraId="656B33FF" w14:textId="77777777" w:rsidR="00C502E4" w:rsidRPr="007B1965" w:rsidRDefault="00C502E4" w:rsidP="00C155A2">
            <w:pPr>
              <w:jc w:val="center"/>
              <w:rPr>
                <w:color w:val="000000"/>
                <w:sz w:val="22"/>
                <w:szCs w:val="22"/>
              </w:rPr>
            </w:pPr>
            <w:r w:rsidRPr="007B1965">
              <w:rPr>
                <w:color w:val="000000"/>
                <w:sz w:val="22"/>
                <w:szCs w:val="22"/>
              </w:rPr>
              <w:t>-6</w:t>
            </w:r>
          </w:p>
        </w:tc>
        <w:tc>
          <w:tcPr>
            <w:tcW w:w="475" w:type="pct"/>
            <w:tcBorders>
              <w:top w:val="nil"/>
              <w:left w:val="nil"/>
              <w:bottom w:val="single" w:sz="8" w:space="0" w:color="auto"/>
              <w:right w:val="single" w:sz="8" w:space="0" w:color="auto"/>
            </w:tcBorders>
            <w:shd w:val="clear" w:color="auto" w:fill="auto"/>
            <w:noWrap/>
            <w:vAlign w:val="center"/>
            <w:hideMark/>
          </w:tcPr>
          <w:p w14:paraId="5CB69B25"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646ACEA7" w14:textId="77777777" w:rsidR="00C502E4" w:rsidRPr="007B1965" w:rsidRDefault="00C502E4" w:rsidP="00C155A2">
            <w:pPr>
              <w:jc w:val="center"/>
              <w:rPr>
                <w:color w:val="000000"/>
                <w:sz w:val="22"/>
                <w:szCs w:val="22"/>
              </w:rPr>
            </w:pPr>
            <w:r w:rsidRPr="007B1965">
              <w:rPr>
                <w:color w:val="000000"/>
                <w:sz w:val="22"/>
                <w:szCs w:val="22"/>
              </w:rPr>
              <w:t>436</w:t>
            </w:r>
          </w:p>
        </w:tc>
      </w:tr>
      <w:tr w:rsidR="00C502E4" w:rsidRPr="007B1965" w14:paraId="4455C74F"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7F3EDAEA" w14:textId="77777777" w:rsidR="00C502E4" w:rsidRPr="007B1965" w:rsidRDefault="00C502E4" w:rsidP="00C155A2">
            <w:pPr>
              <w:rPr>
                <w:color w:val="000000"/>
                <w:sz w:val="22"/>
                <w:szCs w:val="22"/>
              </w:rPr>
            </w:pPr>
            <w:r w:rsidRPr="007B1965">
              <w:rPr>
                <w:color w:val="000000"/>
                <w:sz w:val="22"/>
                <w:szCs w:val="22"/>
              </w:rPr>
              <w:t>Stoklar</w:t>
            </w:r>
          </w:p>
        </w:tc>
        <w:tc>
          <w:tcPr>
            <w:tcW w:w="475" w:type="pct"/>
            <w:tcBorders>
              <w:top w:val="nil"/>
              <w:left w:val="nil"/>
              <w:bottom w:val="single" w:sz="8" w:space="0" w:color="auto"/>
              <w:right w:val="single" w:sz="8" w:space="0" w:color="auto"/>
            </w:tcBorders>
            <w:shd w:val="clear" w:color="auto" w:fill="auto"/>
            <w:noWrap/>
            <w:vAlign w:val="center"/>
            <w:hideMark/>
          </w:tcPr>
          <w:p w14:paraId="29614875" w14:textId="77777777" w:rsidR="00C502E4" w:rsidRPr="007B1965" w:rsidRDefault="00C502E4" w:rsidP="00C155A2">
            <w:pPr>
              <w:jc w:val="center"/>
              <w:rPr>
                <w:color w:val="000000"/>
                <w:sz w:val="22"/>
                <w:szCs w:val="22"/>
              </w:rPr>
            </w:pPr>
            <w:r w:rsidRPr="007B1965">
              <w:rPr>
                <w:color w:val="000000"/>
                <w:sz w:val="22"/>
                <w:szCs w:val="22"/>
              </w:rPr>
              <w:t>Ton</w:t>
            </w:r>
          </w:p>
        </w:tc>
        <w:tc>
          <w:tcPr>
            <w:tcW w:w="475" w:type="pct"/>
            <w:tcBorders>
              <w:top w:val="nil"/>
              <w:left w:val="nil"/>
              <w:bottom w:val="single" w:sz="8" w:space="0" w:color="auto"/>
              <w:right w:val="single" w:sz="8" w:space="0" w:color="auto"/>
            </w:tcBorders>
            <w:shd w:val="clear" w:color="auto" w:fill="auto"/>
            <w:vAlign w:val="center"/>
            <w:hideMark/>
          </w:tcPr>
          <w:p w14:paraId="14257750"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7C5F047C" w14:textId="77777777" w:rsidR="00C502E4" w:rsidRPr="007B1965" w:rsidRDefault="00C502E4" w:rsidP="00C155A2">
            <w:pPr>
              <w:jc w:val="center"/>
              <w:rPr>
                <w:color w:val="000000"/>
                <w:sz w:val="22"/>
                <w:szCs w:val="22"/>
              </w:rPr>
            </w:pPr>
            <w:r w:rsidRPr="007B1965">
              <w:rPr>
                <w:color w:val="000000"/>
                <w:sz w:val="22"/>
                <w:szCs w:val="22"/>
              </w:rPr>
              <w:t>64</w:t>
            </w:r>
          </w:p>
        </w:tc>
        <w:tc>
          <w:tcPr>
            <w:tcW w:w="475" w:type="pct"/>
            <w:tcBorders>
              <w:top w:val="nil"/>
              <w:left w:val="nil"/>
              <w:bottom w:val="single" w:sz="8" w:space="0" w:color="auto"/>
              <w:right w:val="single" w:sz="8" w:space="0" w:color="auto"/>
            </w:tcBorders>
            <w:shd w:val="clear" w:color="auto" w:fill="auto"/>
            <w:noWrap/>
            <w:vAlign w:val="center"/>
            <w:hideMark/>
          </w:tcPr>
          <w:p w14:paraId="643C13BD" w14:textId="77777777" w:rsidR="00C502E4" w:rsidRPr="007B1965" w:rsidRDefault="00C502E4" w:rsidP="00C155A2">
            <w:pPr>
              <w:jc w:val="center"/>
              <w:rPr>
                <w:color w:val="000000"/>
                <w:sz w:val="22"/>
                <w:szCs w:val="22"/>
              </w:rPr>
            </w:pPr>
            <w:r w:rsidRPr="007B1965">
              <w:rPr>
                <w:color w:val="000000"/>
                <w:sz w:val="22"/>
                <w:szCs w:val="22"/>
              </w:rPr>
              <w:t>82</w:t>
            </w:r>
          </w:p>
        </w:tc>
        <w:tc>
          <w:tcPr>
            <w:tcW w:w="475" w:type="pct"/>
            <w:tcBorders>
              <w:top w:val="nil"/>
              <w:left w:val="nil"/>
              <w:bottom w:val="single" w:sz="8" w:space="0" w:color="auto"/>
              <w:right w:val="single" w:sz="8" w:space="0" w:color="auto"/>
            </w:tcBorders>
            <w:shd w:val="clear" w:color="auto" w:fill="auto"/>
            <w:noWrap/>
            <w:vAlign w:val="center"/>
            <w:hideMark/>
          </w:tcPr>
          <w:p w14:paraId="6FCE1BE3" w14:textId="77777777" w:rsidR="00C502E4" w:rsidRPr="007B1965" w:rsidRDefault="00C502E4" w:rsidP="00C155A2">
            <w:pPr>
              <w:jc w:val="center"/>
              <w:rPr>
                <w:color w:val="000000"/>
                <w:sz w:val="22"/>
                <w:szCs w:val="22"/>
              </w:rPr>
            </w:pPr>
            <w:r w:rsidRPr="007B1965">
              <w:rPr>
                <w:color w:val="000000"/>
                <w:sz w:val="22"/>
                <w:szCs w:val="22"/>
              </w:rPr>
              <w:t>350</w:t>
            </w:r>
          </w:p>
        </w:tc>
        <w:tc>
          <w:tcPr>
            <w:tcW w:w="475" w:type="pct"/>
            <w:tcBorders>
              <w:top w:val="nil"/>
              <w:left w:val="nil"/>
              <w:bottom w:val="single" w:sz="8" w:space="0" w:color="auto"/>
              <w:right w:val="single" w:sz="8" w:space="0" w:color="auto"/>
            </w:tcBorders>
            <w:shd w:val="clear" w:color="auto" w:fill="auto"/>
            <w:noWrap/>
            <w:vAlign w:val="center"/>
            <w:hideMark/>
          </w:tcPr>
          <w:p w14:paraId="5110D8B0" w14:textId="77777777" w:rsidR="00C502E4" w:rsidRPr="007B1965" w:rsidRDefault="00C502E4" w:rsidP="00C155A2">
            <w:pPr>
              <w:jc w:val="center"/>
              <w:rPr>
                <w:color w:val="000000"/>
                <w:sz w:val="22"/>
                <w:szCs w:val="22"/>
              </w:rPr>
            </w:pPr>
            <w:r w:rsidRPr="007B1965">
              <w:rPr>
                <w:color w:val="000000"/>
                <w:sz w:val="22"/>
                <w:szCs w:val="22"/>
              </w:rPr>
              <w:t>573</w:t>
            </w:r>
          </w:p>
        </w:tc>
        <w:tc>
          <w:tcPr>
            <w:tcW w:w="475" w:type="pct"/>
            <w:tcBorders>
              <w:top w:val="nil"/>
              <w:left w:val="nil"/>
              <w:bottom w:val="single" w:sz="8" w:space="0" w:color="auto"/>
              <w:right w:val="single" w:sz="8" w:space="0" w:color="auto"/>
            </w:tcBorders>
            <w:shd w:val="clear" w:color="auto" w:fill="auto"/>
            <w:noWrap/>
            <w:vAlign w:val="center"/>
            <w:hideMark/>
          </w:tcPr>
          <w:p w14:paraId="0E55B048"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0858738E" w14:textId="77777777" w:rsidR="00C502E4" w:rsidRPr="007B1965" w:rsidRDefault="00C502E4" w:rsidP="00C155A2">
            <w:pPr>
              <w:jc w:val="center"/>
              <w:rPr>
                <w:color w:val="000000"/>
                <w:sz w:val="22"/>
                <w:szCs w:val="22"/>
              </w:rPr>
            </w:pPr>
            <w:r w:rsidRPr="007B1965">
              <w:rPr>
                <w:color w:val="000000"/>
                <w:sz w:val="22"/>
                <w:szCs w:val="22"/>
              </w:rPr>
              <w:t>121</w:t>
            </w:r>
          </w:p>
        </w:tc>
      </w:tr>
      <w:tr w:rsidR="00C502E4" w:rsidRPr="007B1965" w14:paraId="2C8F69D5" w14:textId="77777777" w:rsidTr="00C502E4">
        <w:trPr>
          <w:trHeight w:val="288"/>
        </w:trPr>
        <w:tc>
          <w:tcPr>
            <w:tcW w:w="1199" w:type="pct"/>
            <w:tcBorders>
              <w:top w:val="nil"/>
              <w:left w:val="single" w:sz="8" w:space="0" w:color="auto"/>
              <w:bottom w:val="single" w:sz="8" w:space="0" w:color="auto"/>
              <w:right w:val="single" w:sz="8" w:space="0" w:color="auto"/>
            </w:tcBorders>
            <w:shd w:val="clear" w:color="auto" w:fill="auto"/>
            <w:noWrap/>
            <w:vAlign w:val="center"/>
            <w:hideMark/>
          </w:tcPr>
          <w:p w14:paraId="29CBE86F" w14:textId="77777777" w:rsidR="00C502E4" w:rsidRPr="007B1965" w:rsidRDefault="00C502E4" w:rsidP="00C155A2">
            <w:pPr>
              <w:rPr>
                <w:color w:val="000000"/>
                <w:sz w:val="22"/>
                <w:szCs w:val="22"/>
              </w:rPr>
            </w:pPr>
            <w:r w:rsidRPr="007B1965">
              <w:rPr>
                <w:color w:val="000000"/>
                <w:sz w:val="22"/>
                <w:szCs w:val="22"/>
              </w:rPr>
              <w:t>İşçi Sayısı</w:t>
            </w:r>
          </w:p>
        </w:tc>
        <w:tc>
          <w:tcPr>
            <w:tcW w:w="475" w:type="pct"/>
            <w:tcBorders>
              <w:top w:val="nil"/>
              <w:left w:val="nil"/>
              <w:bottom w:val="single" w:sz="8" w:space="0" w:color="auto"/>
              <w:right w:val="single" w:sz="8" w:space="0" w:color="auto"/>
            </w:tcBorders>
            <w:shd w:val="clear" w:color="auto" w:fill="auto"/>
            <w:noWrap/>
            <w:vAlign w:val="center"/>
            <w:hideMark/>
          </w:tcPr>
          <w:p w14:paraId="0EA0AFC9" w14:textId="77777777" w:rsidR="00C502E4" w:rsidRPr="007B1965" w:rsidRDefault="00C502E4" w:rsidP="00C155A2">
            <w:pPr>
              <w:jc w:val="center"/>
              <w:rPr>
                <w:color w:val="000000"/>
                <w:sz w:val="22"/>
                <w:szCs w:val="22"/>
              </w:rPr>
            </w:pPr>
            <w:r w:rsidRPr="007B1965">
              <w:rPr>
                <w:color w:val="000000"/>
                <w:sz w:val="22"/>
                <w:szCs w:val="22"/>
              </w:rPr>
              <w:t>Kişi</w:t>
            </w:r>
          </w:p>
        </w:tc>
        <w:tc>
          <w:tcPr>
            <w:tcW w:w="475" w:type="pct"/>
            <w:tcBorders>
              <w:top w:val="nil"/>
              <w:left w:val="nil"/>
              <w:bottom w:val="single" w:sz="8" w:space="0" w:color="auto"/>
              <w:right w:val="single" w:sz="8" w:space="0" w:color="auto"/>
            </w:tcBorders>
            <w:shd w:val="clear" w:color="auto" w:fill="auto"/>
            <w:vAlign w:val="center"/>
            <w:hideMark/>
          </w:tcPr>
          <w:p w14:paraId="4584741B"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05671198" w14:textId="77777777" w:rsidR="00C502E4" w:rsidRPr="007B1965" w:rsidRDefault="00C502E4" w:rsidP="00C155A2">
            <w:pPr>
              <w:jc w:val="center"/>
              <w:rPr>
                <w:color w:val="000000"/>
                <w:sz w:val="22"/>
                <w:szCs w:val="22"/>
              </w:rPr>
            </w:pPr>
            <w:r w:rsidRPr="007B1965">
              <w:rPr>
                <w:color w:val="000000"/>
                <w:sz w:val="22"/>
                <w:szCs w:val="22"/>
              </w:rPr>
              <w:t>112</w:t>
            </w:r>
          </w:p>
        </w:tc>
        <w:tc>
          <w:tcPr>
            <w:tcW w:w="475" w:type="pct"/>
            <w:tcBorders>
              <w:top w:val="nil"/>
              <w:left w:val="nil"/>
              <w:bottom w:val="single" w:sz="8" w:space="0" w:color="auto"/>
              <w:right w:val="single" w:sz="8" w:space="0" w:color="auto"/>
            </w:tcBorders>
            <w:shd w:val="clear" w:color="auto" w:fill="auto"/>
            <w:noWrap/>
            <w:vAlign w:val="center"/>
            <w:hideMark/>
          </w:tcPr>
          <w:p w14:paraId="5E1AA944" w14:textId="77777777" w:rsidR="00C502E4" w:rsidRPr="007B1965" w:rsidRDefault="00C502E4" w:rsidP="00C155A2">
            <w:pPr>
              <w:jc w:val="center"/>
              <w:rPr>
                <w:color w:val="000000"/>
                <w:sz w:val="22"/>
                <w:szCs w:val="22"/>
              </w:rPr>
            </w:pPr>
            <w:r w:rsidRPr="007B1965">
              <w:rPr>
                <w:color w:val="000000"/>
                <w:sz w:val="22"/>
                <w:szCs w:val="22"/>
              </w:rPr>
              <w:t>135</w:t>
            </w:r>
          </w:p>
        </w:tc>
        <w:tc>
          <w:tcPr>
            <w:tcW w:w="475" w:type="pct"/>
            <w:tcBorders>
              <w:top w:val="nil"/>
              <w:left w:val="nil"/>
              <w:bottom w:val="single" w:sz="8" w:space="0" w:color="auto"/>
              <w:right w:val="single" w:sz="8" w:space="0" w:color="auto"/>
            </w:tcBorders>
            <w:shd w:val="clear" w:color="auto" w:fill="auto"/>
            <w:noWrap/>
            <w:vAlign w:val="center"/>
            <w:hideMark/>
          </w:tcPr>
          <w:p w14:paraId="3FDC869F" w14:textId="77777777" w:rsidR="00C502E4" w:rsidRPr="007B1965" w:rsidRDefault="00C502E4" w:rsidP="00C155A2">
            <w:pPr>
              <w:jc w:val="center"/>
              <w:rPr>
                <w:color w:val="000000"/>
                <w:sz w:val="22"/>
                <w:szCs w:val="22"/>
              </w:rPr>
            </w:pPr>
            <w:r w:rsidRPr="007B1965">
              <w:rPr>
                <w:color w:val="000000"/>
                <w:sz w:val="22"/>
                <w:szCs w:val="22"/>
              </w:rPr>
              <w:t>122</w:t>
            </w:r>
          </w:p>
        </w:tc>
        <w:tc>
          <w:tcPr>
            <w:tcW w:w="475" w:type="pct"/>
            <w:tcBorders>
              <w:top w:val="nil"/>
              <w:left w:val="nil"/>
              <w:bottom w:val="single" w:sz="8" w:space="0" w:color="auto"/>
              <w:right w:val="single" w:sz="8" w:space="0" w:color="auto"/>
            </w:tcBorders>
            <w:shd w:val="clear" w:color="auto" w:fill="auto"/>
            <w:noWrap/>
            <w:vAlign w:val="center"/>
            <w:hideMark/>
          </w:tcPr>
          <w:p w14:paraId="0A255157" w14:textId="77777777" w:rsidR="00C502E4" w:rsidRPr="007B1965" w:rsidRDefault="00C502E4" w:rsidP="00C155A2">
            <w:pPr>
              <w:jc w:val="center"/>
              <w:rPr>
                <w:color w:val="000000"/>
                <w:sz w:val="22"/>
                <w:szCs w:val="22"/>
              </w:rPr>
            </w:pPr>
            <w:r w:rsidRPr="007B1965">
              <w:rPr>
                <w:color w:val="000000"/>
                <w:sz w:val="22"/>
                <w:szCs w:val="22"/>
              </w:rPr>
              <w:t>186</w:t>
            </w:r>
          </w:p>
        </w:tc>
        <w:tc>
          <w:tcPr>
            <w:tcW w:w="475" w:type="pct"/>
            <w:tcBorders>
              <w:top w:val="nil"/>
              <w:left w:val="nil"/>
              <w:bottom w:val="single" w:sz="8" w:space="0" w:color="auto"/>
              <w:right w:val="single" w:sz="8" w:space="0" w:color="auto"/>
            </w:tcBorders>
            <w:shd w:val="clear" w:color="auto" w:fill="auto"/>
            <w:noWrap/>
            <w:vAlign w:val="center"/>
            <w:hideMark/>
          </w:tcPr>
          <w:p w14:paraId="54AE2655" w14:textId="77777777" w:rsidR="00C502E4" w:rsidRPr="007B1965" w:rsidRDefault="00C502E4" w:rsidP="00C155A2">
            <w:pPr>
              <w:jc w:val="center"/>
              <w:rPr>
                <w:color w:val="000000"/>
                <w:sz w:val="22"/>
                <w:szCs w:val="22"/>
              </w:rPr>
            </w:pPr>
            <w:r w:rsidRPr="007B1965">
              <w:rPr>
                <w:color w:val="000000"/>
                <w:sz w:val="22"/>
                <w:szCs w:val="22"/>
              </w:rPr>
              <w:t>100</w:t>
            </w:r>
          </w:p>
        </w:tc>
        <w:tc>
          <w:tcPr>
            <w:tcW w:w="475" w:type="pct"/>
            <w:tcBorders>
              <w:top w:val="nil"/>
              <w:left w:val="nil"/>
              <w:bottom w:val="single" w:sz="8" w:space="0" w:color="auto"/>
              <w:right w:val="single" w:sz="8" w:space="0" w:color="auto"/>
            </w:tcBorders>
            <w:shd w:val="clear" w:color="auto" w:fill="auto"/>
            <w:noWrap/>
            <w:vAlign w:val="center"/>
            <w:hideMark/>
          </w:tcPr>
          <w:p w14:paraId="38017FC5" w14:textId="77777777" w:rsidR="00C502E4" w:rsidRPr="007B1965" w:rsidRDefault="00C502E4" w:rsidP="00C155A2">
            <w:pPr>
              <w:jc w:val="center"/>
              <w:rPr>
                <w:color w:val="000000"/>
                <w:sz w:val="22"/>
                <w:szCs w:val="22"/>
              </w:rPr>
            </w:pPr>
            <w:r w:rsidRPr="007B1965">
              <w:rPr>
                <w:color w:val="000000"/>
                <w:sz w:val="22"/>
                <w:szCs w:val="22"/>
              </w:rPr>
              <w:t>106</w:t>
            </w:r>
          </w:p>
        </w:tc>
      </w:tr>
    </w:tbl>
    <w:p w14:paraId="2D1E916B" w14:textId="77777777" w:rsidR="00CF74FB" w:rsidRDefault="00CF74FB" w:rsidP="00CF74FB">
      <w:pPr>
        <w:spacing w:after="160" w:line="259" w:lineRule="auto"/>
        <w:rPr>
          <w:b/>
        </w:rPr>
      </w:pPr>
    </w:p>
    <w:p w14:paraId="08BD8A9E" w14:textId="77777777" w:rsidR="00CF74FB" w:rsidRDefault="00CF74FB" w:rsidP="00CF74FB">
      <w:pPr>
        <w:spacing w:after="160" w:line="259" w:lineRule="auto"/>
        <w:rPr>
          <w:b/>
        </w:rPr>
      </w:pPr>
    </w:p>
    <w:p w14:paraId="6A7B9395" w14:textId="77777777" w:rsidR="00CF74FB" w:rsidRDefault="00CF74FB" w:rsidP="00CF74FB">
      <w:pPr>
        <w:pStyle w:val="Balk2"/>
        <w:jc w:val="left"/>
        <w:rPr>
          <w:sz w:val="24"/>
        </w:rPr>
      </w:pPr>
      <w:bookmarkStart w:id="407" w:name="_Toc72246026"/>
      <w:r>
        <w:rPr>
          <w:sz w:val="24"/>
        </w:rPr>
        <w:t>Ek-5</w:t>
      </w:r>
      <w:r w:rsidRPr="00A22A1C">
        <w:rPr>
          <w:sz w:val="24"/>
        </w:rPr>
        <w:t xml:space="preserve">: </w:t>
      </w:r>
      <w:r>
        <w:rPr>
          <w:sz w:val="24"/>
        </w:rPr>
        <w:t>Önlemden Muaf Tutulacak GYÜ Listesi</w:t>
      </w:r>
      <w:bookmarkEnd w:id="407"/>
    </w:p>
    <w:p w14:paraId="21D9A036" w14:textId="77777777" w:rsidR="00CF74FB" w:rsidRPr="00176706" w:rsidRDefault="00CF74FB" w:rsidP="00CF74FB"/>
    <w:p w14:paraId="34E3EC5E" w14:textId="77777777" w:rsidR="00CF74FB" w:rsidRPr="00A22A1C" w:rsidRDefault="00CF74FB" w:rsidP="00CF74FB">
      <w:pPr>
        <w:jc w:val="both"/>
        <w:rPr>
          <w:color w:val="000000"/>
          <w:shd w:val="clear" w:color="auto" w:fill="FFFFFF"/>
        </w:rPr>
      </w:pPr>
      <w:r w:rsidRPr="00A22A1C">
        <w:rPr>
          <w:color w:val="000000"/>
          <w:shd w:val="clear" w:color="auto" w:fill="FFFFFF"/>
        </w:rPr>
        <w:t>Afganistan, Angola, Antigua ve Barbuda, Arjantin, Arnavutluk, Azerbeycan-Nahçıvan, Ba</w:t>
      </w:r>
      <w:r>
        <w:rPr>
          <w:color w:val="000000"/>
          <w:shd w:val="clear" w:color="auto" w:fill="FFFFFF"/>
        </w:rPr>
        <w:t xml:space="preserve">ngladeş, Barbados, </w:t>
      </w:r>
      <w:r w:rsidRPr="00A22A1C">
        <w:rPr>
          <w:color w:val="000000"/>
          <w:shd w:val="clear" w:color="auto" w:fill="FFFFFF"/>
        </w:rPr>
        <w:t>Belize, Benin, Bolivya, Bosna Hersek, Botsvana, Brezilya, Burkina Faso, Burundi, Bhutan, Cezayir, Cibuti, Cook Adaları, Çad,  Kongo Dem. Cum., Dominik Cumhuriyeti, Dominika, Ekvator, Ekvator Ginesi, El Salvador, Endonezya, Eritre, Etiyopya, Fas, Fiji, Fildişi Sahili, Filipinler, Filistin, Fransız Polinez., Gabon, Gambiya, Gana, Gine, Gine-Bissau, Grenada, Guatemala, Guyana, Güney Afrika Cum., Güney Sudan, Gürcistan, Haiti, Honduras, Irak, İran, Jamaika, Kamboçya, Kamerun, Cape Verde, Karadağ, Kazakistan, Kenya, Kırgızistan, Kiribati, Kolombiya, Komorolar, Kongo, Kosova, Kostarika, Kuzey Kore, Küba, Laos, Lesotho, Liberya, Libya, Lübnan, Madagaskar, Makedo</w:t>
      </w:r>
      <w:r>
        <w:rPr>
          <w:color w:val="000000"/>
          <w:shd w:val="clear" w:color="auto" w:fill="FFFFFF"/>
        </w:rPr>
        <w:t>nya, Malavi, Maldivler,</w:t>
      </w:r>
      <w:r w:rsidRPr="00A22A1C">
        <w:rPr>
          <w:color w:val="000000"/>
          <w:shd w:val="clear" w:color="auto" w:fill="FFFFFF"/>
        </w:rPr>
        <w:t xml:space="preserve"> Mali, Marshal Ad</w:t>
      </w:r>
      <w:r>
        <w:rPr>
          <w:color w:val="000000"/>
          <w:shd w:val="clear" w:color="auto" w:fill="FFFFFF"/>
        </w:rPr>
        <w:t xml:space="preserve">aları, Mozambik, Meksika, </w:t>
      </w:r>
      <w:r w:rsidRPr="00A22A1C">
        <w:rPr>
          <w:color w:val="000000"/>
          <w:shd w:val="clear" w:color="auto" w:fill="FFFFFF"/>
        </w:rPr>
        <w:t>Mikronezya, Moğolistan, Moldova, Montserrat, Moritanya, Morityus, Burma (Birmanya/Myanmar), Namibya, Nauru, Nepal, Nijer, Nijerya, Nikaragua, Niue, Orta Afrika Cumhuriyeti, Özbekistan, Pakistan, Palau, Panama, Papua Yeni Gine, Paraguay, Peru, Ruanda, Rusya Federasyonu, Samoa, Sao Tome and Principe, Senegal, Seyşeller, Sırbistan, Sierra Leone, Solomon Adaları, Somali, Sri Lanka, St.Kitts ve Nevis, St.Lucia, St.Vincent ve Grenadines, Sudan, Surinam, Svaziland, Şili, Tacikistan, Tanzanya, Tayland, Doğu Timor, Togo, Tonga, Trinidad ve Tobago, Tunus, Tuvalu, Türkmenistan, Uganda, Ukrayna, Umman, Uruguay, Ürdün, Vanuatu, Venezüella, Yemen, Zambiya, Zimbabve.</w:t>
      </w:r>
    </w:p>
    <w:p w14:paraId="310B065F" w14:textId="77777777" w:rsidR="00DC4129" w:rsidRDefault="00DC4129" w:rsidP="002C24F9">
      <w:pPr>
        <w:jc w:val="center"/>
        <w:outlineLvl w:val="0"/>
        <w:rPr>
          <w:b/>
          <w:bCs/>
          <w:szCs w:val="44"/>
        </w:rPr>
      </w:pPr>
    </w:p>
    <w:p w14:paraId="0F002855" w14:textId="77777777" w:rsidR="00DC4129" w:rsidRDefault="00DC4129" w:rsidP="002C24F9">
      <w:pPr>
        <w:jc w:val="center"/>
        <w:outlineLvl w:val="0"/>
        <w:rPr>
          <w:b/>
          <w:bCs/>
          <w:szCs w:val="44"/>
        </w:rPr>
      </w:pPr>
    </w:p>
    <w:p w14:paraId="75C7F66D" w14:textId="6711496F" w:rsidR="00DC4129" w:rsidRDefault="00DC4129" w:rsidP="00C502E4">
      <w:pPr>
        <w:outlineLvl w:val="0"/>
        <w:rPr>
          <w:b/>
          <w:bCs/>
          <w:szCs w:val="44"/>
        </w:rPr>
      </w:pPr>
    </w:p>
    <w:sectPr w:rsidR="00DC4129" w:rsidSect="00C81847">
      <w:headerReference w:type="default" r:id="rId9"/>
      <w:pgSz w:w="11906" w:h="16838" w:code="9"/>
      <w:pgMar w:top="822" w:right="991" w:bottom="540" w:left="993" w:header="425" w:footer="44" w:gutter="0"/>
      <w:pgNumType w:start="23" w:chapStyle="1"/>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85BC3" w14:textId="77777777" w:rsidR="00BF7E4E" w:rsidRDefault="00BF7E4E">
      <w:r>
        <w:separator/>
      </w:r>
    </w:p>
  </w:endnote>
  <w:endnote w:type="continuationSeparator" w:id="0">
    <w:p w14:paraId="3966F5B6" w14:textId="77777777" w:rsidR="00BF7E4E" w:rsidRDefault="00BF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4E685" w14:textId="77777777" w:rsidR="002C7E1E" w:rsidRDefault="002C7E1E">
    <w:pPr>
      <w:pStyle w:val="Altbilgi"/>
      <w:jc w:val="center"/>
      <w:rPr>
        <w:sz w:val="20"/>
        <w:szCs w:val="20"/>
      </w:rPr>
    </w:pPr>
  </w:p>
  <w:p w14:paraId="21AC3291" w14:textId="1F21BCA6" w:rsidR="002C7E1E" w:rsidRPr="00F5412A" w:rsidRDefault="002C7E1E">
    <w:pPr>
      <w:pStyle w:val="Altbilgi"/>
      <w:jc w:val="center"/>
      <w:rPr>
        <w:sz w:val="20"/>
        <w:szCs w:val="20"/>
      </w:rPr>
    </w:pPr>
  </w:p>
  <w:p w14:paraId="661CABA2" w14:textId="77777777" w:rsidR="002C7E1E" w:rsidRDefault="002C7E1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272EA" w14:textId="77777777" w:rsidR="00BF7E4E" w:rsidRDefault="00BF7E4E">
      <w:r>
        <w:separator/>
      </w:r>
    </w:p>
  </w:footnote>
  <w:footnote w:type="continuationSeparator" w:id="0">
    <w:p w14:paraId="7C5D3BFB" w14:textId="77777777" w:rsidR="00BF7E4E" w:rsidRDefault="00BF7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CEAAB" w14:textId="77777777" w:rsidR="002C7E1E" w:rsidRDefault="002C7E1E">
    <w:pPr>
      <w:pStyle w:val="GvdeMetniGirintisi"/>
      <w:shd w:val="clear" w:color="auto" w:fill="auto"/>
      <w:tabs>
        <w:tab w:val="clear" w:pos="0"/>
      </w:tabs>
      <w:jc w:val="center"/>
      <w:rPr>
        <w:sz w:val="22"/>
      </w:rPr>
    </w:pPr>
    <w:r>
      <w:rPr>
        <w:b/>
        <w:bCs/>
        <w:sz w:val="22"/>
        <w:szCs w:val="22"/>
      </w:rPr>
      <w:t xml:space="preserve">                       </w:t>
    </w:r>
  </w:p>
  <w:p w14:paraId="7B236567" w14:textId="77777777" w:rsidR="002C7E1E" w:rsidRDefault="002C7E1E">
    <w:pPr>
      <w:pStyle w:val="stbilgi"/>
    </w:pPr>
  </w:p>
  <w:p w14:paraId="17F624F8" w14:textId="77777777" w:rsidR="002C7E1E" w:rsidRDefault="002C7E1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5447B"/>
    <w:multiLevelType w:val="hybridMultilevel"/>
    <w:tmpl w:val="88EC3D04"/>
    <w:lvl w:ilvl="0" w:tplc="4CBE672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2" w15:restartNumberingAfterBreak="0">
    <w:nsid w:val="0D3D7DEE"/>
    <w:multiLevelType w:val="singleLevel"/>
    <w:tmpl w:val="33F0045C"/>
    <w:lvl w:ilvl="0">
      <w:start w:val="3"/>
      <w:numFmt w:val="upperLetter"/>
      <w:pStyle w:val="Balk5"/>
      <w:lvlText w:val="%1-"/>
      <w:lvlJc w:val="left"/>
      <w:pPr>
        <w:tabs>
          <w:tab w:val="num" w:pos="360"/>
        </w:tabs>
        <w:ind w:left="360" w:hanging="360"/>
      </w:pPr>
      <w:rPr>
        <w:rFonts w:hint="default"/>
      </w:rPr>
    </w:lvl>
  </w:abstractNum>
  <w:abstractNum w:abstractNumId="3" w15:restartNumberingAfterBreak="0">
    <w:nsid w:val="0E267DEF"/>
    <w:multiLevelType w:val="multilevel"/>
    <w:tmpl w:val="1556FB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7B279B"/>
    <w:multiLevelType w:val="hybridMultilevel"/>
    <w:tmpl w:val="054C6ECA"/>
    <w:lvl w:ilvl="0" w:tplc="DDB29C1C">
      <w:start w:val="1"/>
      <w:numFmt w:val="decimal"/>
      <w:pStyle w:val="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766708"/>
    <w:multiLevelType w:val="hybridMultilevel"/>
    <w:tmpl w:val="F43684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0B00B1"/>
    <w:multiLevelType w:val="hybridMultilevel"/>
    <w:tmpl w:val="72FEEBE2"/>
    <w:lvl w:ilvl="0" w:tplc="D18A4F94">
      <w:start w:val="1"/>
      <w:numFmt w:val="decimal"/>
      <w:pStyle w:val="T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50147F"/>
    <w:multiLevelType w:val="multilevel"/>
    <w:tmpl w:val="10C0D188"/>
    <w:lvl w:ilvl="0">
      <w:start w:val="1"/>
      <w:numFmt w:val="decimal"/>
      <w:pStyle w:val="BASLIK"/>
      <w:lvlText w:val="%1."/>
      <w:lvlJc w:val="left"/>
      <w:pPr>
        <w:tabs>
          <w:tab w:val="num" w:pos="504"/>
        </w:tabs>
        <w:ind w:left="504" w:hanging="360"/>
      </w:p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8" w15:restartNumberingAfterBreak="0">
    <w:nsid w:val="2FE81561"/>
    <w:multiLevelType w:val="hybridMultilevel"/>
    <w:tmpl w:val="5DE22A7C"/>
    <w:lvl w:ilvl="0" w:tplc="6D5E2150">
      <w:start w:val="3"/>
      <w:numFmt w:val="bullet"/>
      <w:lvlText w:val="-"/>
      <w:lvlJc w:val="left"/>
      <w:pPr>
        <w:ind w:left="1080" w:hanging="360"/>
      </w:pPr>
      <w:rPr>
        <w:rFonts w:ascii="Tahoma" w:eastAsia="Calibri" w:hAnsi="Tahoma" w:cs="Tahoma" w:hint="default"/>
        <w:sz w:val="22"/>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FF17888"/>
    <w:multiLevelType w:val="multilevel"/>
    <w:tmpl w:val="041F001F"/>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30F7876"/>
    <w:multiLevelType w:val="hybridMultilevel"/>
    <w:tmpl w:val="60FCFD4A"/>
    <w:lvl w:ilvl="0" w:tplc="D6D43696">
      <w:start w:val="2013"/>
      <w:numFmt w:val="bullet"/>
      <w:lvlText w:val="-"/>
      <w:lvlJc w:val="left"/>
      <w:pPr>
        <w:ind w:left="1069" w:hanging="360"/>
      </w:pPr>
      <w:rPr>
        <w:rFonts w:ascii="Times New Roman" w:eastAsia="Times New Roman" w:hAnsi="Times New Roman" w:hint="default"/>
      </w:rPr>
    </w:lvl>
    <w:lvl w:ilvl="1" w:tplc="041F0003" w:tentative="1">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1" w15:restartNumberingAfterBreak="0">
    <w:nsid w:val="3475312B"/>
    <w:multiLevelType w:val="multilevel"/>
    <w:tmpl w:val="D582747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E71A91"/>
    <w:multiLevelType w:val="multilevel"/>
    <w:tmpl w:val="9A7C0B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rPr>
    </w:lvl>
    <w:lvl w:ilvl="3">
      <w:start w:val="1"/>
      <w:numFmt w:val="decimal"/>
      <w:lvlText w:val="%1.%2.%3.%4."/>
      <w:lvlJc w:val="left"/>
      <w:pPr>
        <w:ind w:left="1728" w:hanging="648"/>
      </w:pPr>
      <w:rPr>
        <w:rFonts w:ascii="Times New Roman" w:hAnsi="Times New Roman" w:cs="Times New Roman"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442227"/>
    <w:multiLevelType w:val="hybridMultilevel"/>
    <w:tmpl w:val="C46267E0"/>
    <w:lvl w:ilvl="0" w:tplc="9140CAA4">
      <w:start w:val="1"/>
      <w:numFmt w:val="bullet"/>
      <w:lvlText w:val=""/>
      <w:lvlJc w:val="left"/>
      <w:pPr>
        <w:ind w:left="720" w:hanging="360"/>
      </w:pPr>
      <w:rPr>
        <w:rFonts w:ascii="Symbol" w:hAnsi="Symbol" w:hint="default"/>
      </w:rPr>
    </w:lvl>
    <w:lvl w:ilvl="1" w:tplc="B28066E8">
      <w:start w:val="1"/>
      <w:numFmt w:val="bullet"/>
      <w:lvlText w:val=""/>
      <w:lvlJc w:val="left"/>
      <w:pPr>
        <w:ind w:left="1440" w:hanging="360"/>
      </w:pPr>
      <w:rPr>
        <w:rFonts w:ascii="Symbol" w:hAnsi="Symbol" w:hint="default"/>
      </w:rPr>
    </w:lvl>
    <w:lvl w:ilvl="2" w:tplc="4B86B428">
      <w:start w:val="1"/>
      <w:numFmt w:val="bullet"/>
      <w:lvlText w:val=""/>
      <w:lvlJc w:val="left"/>
      <w:pPr>
        <w:ind w:left="2160" w:hanging="360"/>
      </w:pPr>
      <w:rPr>
        <w:rFonts w:ascii="Wingdings" w:hAnsi="Wingdings" w:hint="default"/>
      </w:rPr>
    </w:lvl>
    <w:lvl w:ilvl="3" w:tplc="E1F4E6B0">
      <w:start w:val="1"/>
      <w:numFmt w:val="bullet"/>
      <w:lvlText w:val=""/>
      <w:lvlJc w:val="left"/>
      <w:pPr>
        <w:ind w:left="2880" w:hanging="360"/>
      </w:pPr>
      <w:rPr>
        <w:rFonts w:ascii="Symbol" w:hAnsi="Symbol" w:hint="default"/>
      </w:rPr>
    </w:lvl>
    <w:lvl w:ilvl="4" w:tplc="7DDE1C3E">
      <w:start w:val="1"/>
      <w:numFmt w:val="bullet"/>
      <w:lvlText w:val="o"/>
      <w:lvlJc w:val="left"/>
      <w:pPr>
        <w:ind w:left="3600" w:hanging="360"/>
      </w:pPr>
      <w:rPr>
        <w:rFonts w:ascii="Courier New" w:hAnsi="Courier New" w:hint="default"/>
      </w:rPr>
    </w:lvl>
    <w:lvl w:ilvl="5" w:tplc="EDB0F9FC">
      <w:start w:val="1"/>
      <w:numFmt w:val="bullet"/>
      <w:lvlText w:val=""/>
      <w:lvlJc w:val="left"/>
      <w:pPr>
        <w:ind w:left="4320" w:hanging="360"/>
      </w:pPr>
      <w:rPr>
        <w:rFonts w:ascii="Wingdings" w:hAnsi="Wingdings" w:hint="default"/>
      </w:rPr>
    </w:lvl>
    <w:lvl w:ilvl="6" w:tplc="053A0518">
      <w:start w:val="1"/>
      <w:numFmt w:val="bullet"/>
      <w:lvlText w:val=""/>
      <w:lvlJc w:val="left"/>
      <w:pPr>
        <w:ind w:left="5040" w:hanging="360"/>
      </w:pPr>
      <w:rPr>
        <w:rFonts w:ascii="Symbol" w:hAnsi="Symbol" w:hint="default"/>
      </w:rPr>
    </w:lvl>
    <w:lvl w:ilvl="7" w:tplc="DD1C17A0">
      <w:start w:val="1"/>
      <w:numFmt w:val="bullet"/>
      <w:lvlText w:val="o"/>
      <w:lvlJc w:val="left"/>
      <w:pPr>
        <w:ind w:left="5760" w:hanging="360"/>
      </w:pPr>
      <w:rPr>
        <w:rFonts w:ascii="Courier New" w:hAnsi="Courier New" w:hint="default"/>
      </w:rPr>
    </w:lvl>
    <w:lvl w:ilvl="8" w:tplc="CBD0878C">
      <w:start w:val="1"/>
      <w:numFmt w:val="bullet"/>
      <w:lvlText w:val=""/>
      <w:lvlJc w:val="left"/>
      <w:pPr>
        <w:ind w:left="6480" w:hanging="360"/>
      </w:pPr>
      <w:rPr>
        <w:rFonts w:ascii="Wingdings" w:hAnsi="Wingdings" w:hint="default"/>
      </w:rPr>
    </w:lvl>
  </w:abstractNum>
  <w:abstractNum w:abstractNumId="14" w15:restartNumberingAfterBreak="0">
    <w:nsid w:val="4736220C"/>
    <w:multiLevelType w:val="multilevel"/>
    <w:tmpl w:val="3788A91E"/>
    <w:lvl w:ilvl="0">
      <w:start w:val="7"/>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928"/>
        </w:tabs>
        <w:ind w:left="682" w:hanging="114"/>
      </w:pPr>
      <w:rPr>
        <w:rFonts w:ascii="Times New Roman" w:hAnsi="Times New Roman" w:hint="default"/>
        <w:b/>
        <w:i w:val="0"/>
        <w:caps w:val="0"/>
        <w:sz w:val="24"/>
      </w:rPr>
    </w:lvl>
    <w:lvl w:ilvl="2">
      <w:start w:val="1"/>
      <w:numFmt w:val="decimal"/>
      <w:pStyle w:val="BOLUMNUMARALARI-2"/>
      <w:lvlText w:val="%1.%2.%3."/>
      <w:lvlJc w:val="left"/>
      <w:pPr>
        <w:tabs>
          <w:tab w:val="num" w:pos="1288"/>
        </w:tabs>
        <w:ind w:left="568" w:firstLine="0"/>
      </w:pPr>
      <w:rPr>
        <w:rFonts w:hint="default"/>
        <w:b/>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49E8102F"/>
    <w:multiLevelType w:val="multilevel"/>
    <w:tmpl w:val="6356559C"/>
    <w:lvl w:ilvl="0">
      <w:start w:val="1"/>
      <w:numFmt w:val="decimal"/>
      <w:lvlText w:val="%1."/>
      <w:lvlJc w:val="left"/>
      <w:pPr>
        <w:ind w:left="1134" w:firstLine="0"/>
      </w:pPr>
      <w:rPr>
        <w:rFonts w:hint="default"/>
      </w:rPr>
    </w:lvl>
    <w:lvl w:ilvl="1">
      <w:start w:val="1"/>
      <w:numFmt w:val="decimal"/>
      <w:lvlText w:val="%1.%2."/>
      <w:lvlJc w:val="left"/>
      <w:pPr>
        <w:ind w:left="227" w:firstLine="567"/>
      </w:pPr>
      <w:rPr>
        <w:rFonts w:hint="default"/>
        <w:b/>
      </w:rPr>
    </w:lvl>
    <w:lvl w:ilvl="2">
      <w:start w:val="1"/>
      <w:numFmt w:val="decimal"/>
      <w:lvlText w:val="%1.%2.%3."/>
      <w:lvlJc w:val="left"/>
      <w:pPr>
        <w:ind w:left="-397" w:firstLine="567"/>
      </w:pPr>
      <w:rPr>
        <w:rFonts w:hint="default"/>
      </w:rPr>
    </w:lvl>
    <w:lvl w:ilvl="3">
      <w:start w:val="1"/>
      <w:numFmt w:val="decimal"/>
      <w:lvlText w:val="%1.%2.%3.%4."/>
      <w:lvlJc w:val="left"/>
      <w:pPr>
        <w:ind w:left="-1021" w:firstLine="567"/>
      </w:pPr>
      <w:rPr>
        <w:rFonts w:hint="default"/>
      </w:rPr>
    </w:lvl>
    <w:lvl w:ilvl="4">
      <w:start w:val="1"/>
      <w:numFmt w:val="decimal"/>
      <w:lvlText w:val="%1.%2.%3.%4.%5."/>
      <w:lvlJc w:val="left"/>
      <w:pPr>
        <w:ind w:left="-1645" w:firstLine="567"/>
      </w:pPr>
      <w:rPr>
        <w:rFonts w:hint="default"/>
      </w:rPr>
    </w:lvl>
    <w:lvl w:ilvl="5">
      <w:start w:val="1"/>
      <w:numFmt w:val="decimal"/>
      <w:lvlText w:val="%1.%2.%3.%4.%5.%6."/>
      <w:lvlJc w:val="left"/>
      <w:pPr>
        <w:ind w:left="-2269" w:firstLine="567"/>
      </w:pPr>
      <w:rPr>
        <w:rFonts w:hint="default"/>
      </w:rPr>
    </w:lvl>
    <w:lvl w:ilvl="6">
      <w:start w:val="1"/>
      <w:numFmt w:val="decimal"/>
      <w:lvlText w:val="%1.%2.%3.%4.%5.%6.%7."/>
      <w:lvlJc w:val="left"/>
      <w:pPr>
        <w:ind w:left="-2893" w:firstLine="567"/>
      </w:pPr>
      <w:rPr>
        <w:rFonts w:hint="default"/>
      </w:rPr>
    </w:lvl>
    <w:lvl w:ilvl="7">
      <w:start w:val="1"/>
      <w:numFmt w:val="decimal"/>
      <w:lvlText w:val="%1.%2.%3.%4.%5.%6.%7.%8."/>
      <w:lvlJc w:val="left"/>
      <w:pPr>
        <w:ind w:left="-3517" w:firstLine="567"/>
      </w:pPr>
      <w:rPr>
        <w:rFonts w:hint="default"/>
      </w:rPr>
    </w:lvl>
    <w:lvl w:ilvl="8">
      <w:start w:val="1"/>
      <w:numFmt w:val="decimal"/>
      <w:lvlText w:val="%1.%2.%3.%4.%5.%6.%7.%8.%9."/>
      <w:lvlJc w:val="left"/>
      <w:pPr>
        <w:ind w:left="-4141" w:firstLine="567"/>
      </w:pPr>
      <w:rPr>
        <w:rFonts w:hint="default"/>
      </w:rPr>
    </w:lvl>
  </w:abstractNum>
  <w:abstractNum w:abstractNumId="16" w15:restartNumberingAfterBreak="0">
    <w:nsid w:val="5090579C"/>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9F30D55"/>
    <w:multiLevelType w:val="multilevel"/>
    <w:tmpl w:val="D9A0930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804D34"/>
    <w:multiLevelType w:val="multilevel"/>
    <w:tmpl w:val="69CAD5CE"/>
    <w:lvl w:ilvl="0">
      <w:start w:val="1"/>
      <w:numFmt w:val="decimal"/>
      <w:pStyle w:val="Style1"/>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616646D0"/>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2424C47"/>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2A4760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3EA53C2"/>
    <w:multiLevelType w:val="hybridMultilevel"/>
    <w:tmpl w:val="A68482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46E29EF"/>
    <w:multiLevelType w:val="hybridMultilevel"/>
    <w:tmpl w:val="66F43CA2"/>
    <w:lvl w:ilvl="0" w:tplc="0D664152">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31E15E1"/>
    <w:multiLevelType w:val="multilevel"/>
    <w:tmpl w:val="FD0EBFD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18"/>
  </w:num>
  <w:num w:numId="3">
    <w:abstractNumId w:val="6"/>
  </w:num>
  <w:num w:numId="4">
    <w:abstractNumId w:val="4"/>
  </w:num>
  <w:num w:numId="5">
    <w:abstractNumId w:val="21"/>
  </w:num>
  <w:num w:numId="6">
    <w:abstractNumId w:val="7"/>
  </w:num>
  <w:num w:numId="7">
    <w:abstractNumId w:val="14"/>
  </w:num>
  <w:num w:numId="8">
    <w:abstractNumId w:val="11"/>
  </w:num>
  <w:num w:numId="9">
    <w:abstractNumId w:val="16"/>
  </w:num>
  <w:num w:numId="10">
    <w:abstractNumId w:val="1"/>
  </w:num>
  <w:num w:numId="11">
    <w:abstractNumId w:val="8"/>
  </w:num>
  <w:num w:numId="12">
    <w:abstractNumId w:val="11"/>
    <w:lvlOverride w:ilvl="0">
      <w:startOverride w:val="6"/>
    </w:lvlOverride>
  </w:num>
  <w:num w:numId="13">
    <w:abstractNumId w:val="11"/>
    <w:lvlOverride w:ilvl="0">
      <w:startOverride w:val="4"/>
    </w:lvlOverride>
  </w:num>
  <w:num w:numId="14">
    <w:abstractNumId w:val="23"/>
  </w:num>
  <w:num w:numId="15">
    <w:abstractNumId w:val="9"/>
  </w:num>
  <w:num w:numId="16">
    <w:abstractNumId w:val="22"/>
  </w:num>
  <w:num w:numId="17">
    <w:abstractNumId w:val="12"/>
  </w:num>
  <w:num w:numId="18">
    <w:abstractNumId w:val="5"/>
  </w:num>
  <w:num w:numId="19">
    <w:abstractNumId w:val="0"/>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0"/>
  </w:num>
  <w:num w:numId="24">
    <w:abstractNumId w:val="17"/>
  </w:num>
  <w:num w:numId="25">
    <w:abstractNumId w:val="13"/>
  </w:num>
  <w:num w:numId="26">
    <w:abstractNumId w:val="10"/>
  </w:num>
  <w:num w:numId="2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0C"/>
    <w:rsid w:val="00005D16"/>
    <w:rsid w:val="00006854"/>
    <w:rsid w:val="000100C9"/>
    <w:rsid w:val="00010FE8"/>
    <w:rsid w:val="000205EE"/>
    <w:rsid w:val="0002531C"/>
    <w:rsid w:val="00025418"/>
    <w:rsid w:val="00032B90"/>
    <w:rsid w:val="00037D7B"/>
    <w:rsid w:val="00040741"/>
    <w:rsid w:val="0004547A"/>
    <w:rsid w:val="00053035"/>
    <w:rsid w:val="00055CE9"/>
    <w:rsid w:val="000608AB"/>
    <w:rsid w:val="00061730"/>
    <w:rsid w:val="00067ED3"/>
    <w:rsid w:val="000727C0"/>
    <w:rsid w:val="00073D38"/>
    <w:rsid w:val="000771EE"/>
    <w:rsid w:val="000846EE"/>
    <w:rsid w:val="00084F45"/>
    <w:rsid w:val="00085447"/>
    <w:rsid w:val="00090258"/>
    <w:rsid w:val="00091861"/>
    <w:rsid w:val="0009316A"/>
    <w:rsid w:val="0009405C"/>
    <w:rsid w:val="000A4AD6"/>
    <w:rsid w:val="000A641B"/>
    <w:rsid w:val="000A6C41"/>
    <w:rsid w:val="000B4C72"/>
    <w:rsid w:val="000B5A62"/>
    <w:rsid w:val="000C38EE"/>
    <w:rsid w:val="000C4A0D"/>
    <w:rsid w:val="000C4F73"/>
    <w:rsid w:val="000D150D"/>
    <w:rsid w:val="000E4E9E"/>
    <w:rsid w:val="000E55D4"/>
    <w:rsid w:val="000E69BB"/>
    <w:rsid w:val="000E7819"/>
    <w:rsid w:val="000F055C"/>
    <w:rsid w:val="000F12C1"/>
    <w:rsid w:val="000F4807"/>
    <w:rsid w:val="000F75C7"/>
    <w:rsid w:val="00100F48"/>
    <w:rsid w:val="00103C98"/>
    <w:rsid w:val="00104443"/>
    <w:rsid w:val="00110431"/>
    <w:rsid w:val="00113DFE"/>
    <w:rsid w:val="001141FC"/>
    <w:rsid w:val="0012111D"/>
    <w:rsid w:val="0012181D"/>
    <w:rsid w:val="00124B1A"/>
    <w:rsid w:val="00126167"/>
    <w:rsid w:val="00130671"/>
    <w:rsid w:val="001326CF"/>
    <w:rsid w:val="00136B9A"/>
    <w:rsid w:val="00140407"/>
    <w:rsid w:val="00146AB4"/>
    <w:rsid w:val="00150440"/>
    <w:rsid w:val="00156E2A"/>
    <w:rsid w:val="001608E7"/>
    <w:rsid w:val="00166C6D"/>
    <w:rsid w:val="00172990"/>
    <w:rsid w:val="00172A1C"/>
    <w:rsid w:val="001768F8"/>
    <w:rsid w:val="001848D4"/>
    <w:rsid w:val="00185441"/>
    <w:rsid w:val="0019242E"/>
    <w:rsid w:val="00193BFB"/>
    <w:rsid w:val="00197425"/>
    <w:rsid w:val="001A4B92"/>
    <w:rsid w:val="001B43FC"/>
    <w:rsid w:val="001C0BE4"/>
    <w:rsid w:val="001C2707"/>
    <w:rsid w:val="001D098D"/>
    <w:rsid w:val="001D2F9E"/>
    <w:rsid w:val="001D681D"/>
    <w:rsid w:val="001D7BE4"/>
    <w:rsid w:val="001E2003"/>
    <w:rsid w:val="001E423C"/>
    <w:rsid w:val="001F2B7D"/>
    <w:rsid w:val="001F523D"/>
    <w:rsid w:val="001F5F8D"/>
    <w:rsid w:val="00203B50"/>
    <w:rsid w:val="002062DD"/>
    <w:rsid w:val="0021611F"/>
    <w:rsid w:val="0022009C"/>
    <w:rsid w:val="00221F30"/>
    <w:rsid w:val="002263BC"/>
    <w:rsid w:val="00233916"/>
    <w:rsid w:val="00235AAA"/>
    <w:rsid w:val="002402C5"/>
    <w:rsid w:val="00242192"/>
    <w:rsid w:val="00246505"/>
    <w:rsid w:val="00247B81"/>
    <w:rsid w:val="002519F2"/>
    <w:rsid w:val="002556AA"/>
    <w:rsid w:val="00257C50"/>
    <w:rsid w:val="00266C2D"/>
    <w:rsid w:val="00267B88"/>
    <w:rsid w:val="00270467"/>
    <w:rsid w:val="002758EF"/>
    <w:rsid w:val="002772DA"/>
    <w:rsid w:val="00277B6A"/>
    <w:rsid w:val="00284C8D"/>
    <w:rsid w:val="00292671"/>
    <w:rsid w:val="002A39B4"/>
    <w:rsid w:val="002B6544"/>
    <w:rsid w:val="002C24F9"/>
    <w:rsid w:val="002C7E1E"/>
    <w:rsid w:val="002D0305"/>
    <w:rsid w:val="002D3335"/>
    <w:rsid w:val="002E023E"/>
    <w:rsid w:val="002E3472"/>
    <w:rsid w:val="002E7051"/>
    <w:rsid w:val="002F2C26"/>
    <w:rsid w:val="002F32CF"/>
    <w:rsid w:val="00312839"/>
    <w:rsid w:val="00315AAB"/>
    <w:rsid w:val="00316760"/>
    <w:rsid w:val="00325181"/>
    <w:rsid w:val="00333C48"/>
    <w:rsid w:val="00345150"/>
    <w:rsid w:val="00346BC1"/>
    <w:rsid w:val="00353E48"/>
    <w:rsid w:val="0036030C"/>
    <w:rsid w:val="0036227E"/>
    <w:rsid w:val="00362F98"/>
    <w:rsid w:val="0036388F"/>
    <w:rsid w:val="00367140"/>
    <w:rsid w:val="00374199"/>
    <w:rsid w:val="003771ED"/>
    <w:rsid w:val="003800DB"/>
    <w:rsid w:val="00382719"/>
    <w:rsid w:val="003861A8"/>
    <w:rsid w:val="0038708B"/>
    <w:rsid w:val="00392E5C"/>
    <w:rsid w:val="003A2016"/>
    <w:rsid w:val="003A2452"/>
    <w:rsid w:val="003B1DD8"/>
    <w:rsid w:val="003B3AE5"/>
    <w:rsid w:val="003B4B11"/>
    <w:rsid w:val="003B5828"/>
    <w:rsid w:val="003B60D0"/>
    <w:rsid w:val="003C29DF"/>
    <w:rsid w:val="003D0411"/>
    <w:rsid w:val="003D3143"/>
    <w:rsid w:val="003D6664"/>
    <w:rsid w:val="003D7923"/>
    <w:rsid w:val="003E32FE"/>
    <w:rsid w:val="003E3C56"/>
    <w:rsid w:val="003E772B"/>
    <w:rsid w:val="003F763D"/>
    <w:rsid w:val="00401A32"/>
    <w:rsid w:val="004020ED"/>
    <w:rsid w:val="004127AE"/>
    <w:rsid w:val="00420991"/>
    <w:rsid w:val="00433B29"/>
    <w:rsid w:val="00433CDB"/>
    <w:rsid w:val="00433F0E"/>
    <w:rsid w:val="00435254"/>
    <w:rsid w:val="00436F15"/>
    <w:rsid w:val="00443A2E"/>
    <w:rsid w:val="004470FD"/>
    <w:rsid w:val="004547AB"/>
    <w:rsid w:val="00457A2A"/>
    <w:rsid w:val="00463535"/>
    <w:rsid w:val="00464A33"/>
    <w:rsid w:val="00466E50"/>
    <w:rsid w:val="00467548"/>
    <w:rsid w:val="004728F2"/>
    <w:rsid w:val="00472CD6"/>
    <w:rsid w:val="0048023F"/>
    <w:rsid w:val="004849CF"/>
    <w:rsid w:val="004850AA"/>
    <w:rsid w:val="004862D7"/>
    <w:rsid w:val="004868D2"/>
    <w:rsid w:val="004870F4"/>
    <w:rsid w:val="00495B1F"/>
    <w:rsid w:val="004A467E"/>
    <w:rsid w:val="004A6E11"/>
    <w:rsid w:val="004B3173"/>
    <w:rsid w:val="004B3917"/>
    <w:rsid w:val="004C3A1D"/>
    <w:rsid w:val="004C4976"/>
    <w:rsid w:val="004C74AF"/>
    <w:rsid w:val="004D2C03"/>
    <w:rsid w:val="004E3E17"/>
    <w:rsid w:val="004F7149"/>
    <w:rsid w:val="0050012A"/>
    <w:rsid w:val="00511D43"/>
    <w:rsid w:val="005125C7"/>
    <w:rsid w:val="0051350A"/>
    <w:rsid w:val="0051542C"/>
    <w:rsid w:val="0052035A"/>
    <w:rsid w:val="005322D0"/>
    <w:rsid w:val="005350E0"/>
    <w:rsid w:val="005373AB"/>
    <w:rsid w:val="00541023"/>
    <w:rsid w:val="005425F2"/>
    <w:rsid w:val="00544EA9"/>
    <w:rsid w:val="00545EA3"/>
    <w:rsid w:val="005479EF"/>
    <w:rsid w:val="00551617"/>
    <w:rsid w:val="00552F99"/>
    <w:rsid w:val="00570CD9"/>
    <w:rsid w:val="00570E8C"/>
    <w:rsid w:val="00572E24"/>
    <w:rsid w:val="0057649D"/>
    <w:rsid w:val="00576514"/>
    <w:rsid w:val="005773EE"/>
    <w:rsid w:val="00577527"/>
    <w:rsid w:val="00586A35"/>
    <w:rsid w:val="00590E11"/>
    <w:rsid w:val="00595FD3"/>
    <w:rsid w:val="005A0071"/>
    <w:rsid w:val="005A7C21"/>
    <w:rsid w:val="005B1B15"/>
    <w:rsid w:val="005B49B3"/>
    <w:rsid w:val="005B76C0"/>
    <w:rsid w:val="005B7FE3"/>
    <w:rsid w:val="005C532B"/>
    <w:rsid w:val="005C6FC1"/>
    <w:rsid w:val="005E430C"/>
    <w:rsid w:val="005F1887"/>
    <w:rsid w:val="005F6DC4"/>
    <w:rsid w:val="005F702B"/>
    <w:rsid w:val="006036B8"/>
    <w:rsid w:val="006039B4"/>
    <w:rsid w:val="006067BD"/>
    <w:rsid w:val="00614D98"/>
    <w:rsid w:val="00620069"/>
    <w:rsid w:val="00624155"/>
    <w:rsid w:val="006247AC"/>
    <w:rsid w:val="00625207"/>
    <w:rsid w:val="00630845"/>
    <w:rsid w:val="00645075"/>
    <w:rsid w:val="00653144"/>
    <w:rsid w:val="00660460"/>
    <w:rsid w:val="006634FE"/>
    <w:rsid w:val="006661FC"/>
    <w:rsid w:val="006729D7"/>
    <w:rsid w:val="006732F2"/>
    <w:rsid w:val="00683609"/>
    <w:rsid w:val="006841CC"/>
    <w:rsid w:val="00685A12"/>
    <w:rsid w:val="00692959"/>
    <w:rsid w:val="00693C93"/>
    <w:rsid w:val="00695C2D"/>
    <w:rsid w:val="00696BEA"/>
    <w:rsid w:val="00697AEB"/>
    <w:rsid w:val="00697BC3"/>
    <w:rsid w:val="006A391A"/>
    <w:rsid w:val="006B0039"/>
    <w:rsid w:val="006B06CB"/>
    <w:rsid w:val="006B326F"/>
    <w:rsid w:val="006B7F7A"/>
    <w:rsid w:val="006C3B5A"/>
    <w:rsid w:val="006D1AEC"/>
    <w:rsid w:val="006D7CBF"/>
    <w:rsid w:val="006E49C0"/>
    <w:rsid w:val="006F77B8"/>
    <w:rsid w:val="0070065E"/>
    <w:rsid w:val="00700CDB"/>
    <w:rsid w:val="00706DB6"/>
    <w:rsid w:val="00714943"/>
    <w:rsid w:val="00714F8E"/>
    <w:rsid w:val="00715100"/>
    <w:rsid w:val="00715DA4"/>
    <w:rsid w:val="00717BAA"/>
    <w:rsid w:val="00717EA7"/>
    <w:rsid w:val="0072258D"/>
    <w:rsid w:val="00722C25"/>
    <w:rsid w:val="00730C6C"/>
    <w:rsid w:val="00734149"/>
    <w:rsid w:val="00734995"/>
    <w:rsid w:val="00737A3B"/>
    <w:rsid w:val="00753549"/>
    <w:rsid w:val="007574D9"/>
    <w:rsid w:val="00762C08"/>
    <w:rsid w:val="00765C02"/>
    <w:rsid w:val="00785044"/>
    <w:rsid w:val="007B1965"/>
    <w:rsid w:val="007B42D9"/>
    <w:rsid w:val="007B7C5F"/>
    <w:rsid w:val="007C615D"/>
    <w:rsid w:val="007D09F7"/>
    <w:rsid w:val="007D5386"/>
    <w:rsid w:val="007D6DDD"/>
    <w:rsid w:val="007E122B"/>
    <w:rsid w:val="007E5161"/>
    <w:rsid w:val="007E7D95"/>
    <w:rsid w:val="007F0777"/>
    <w:rsid w:val="00800127"/>
    <w:rsid w:val="0080238C"/>
    <w:rsid w:val="008024B2"/>
    <w:rsid w:val="00813E4B"/>
    <w:rsid w:val="00822130"/>
    <w:rsid w:val="00833281"/>
    <w:rsid w:val="00834521"/>
    <w:rsid w:val="00834985"/>
    <w:rsid w:val="00835F23"/>
    <w:rsid w:val="00850D1E"/>
    <w:rsid w:val="00850DDE"/>
    <w:rsid w:val="00851E8E"/>
    <w:rsid w:val="00852A68"/>
    <w:rsid w:val="00861A61"/>
    <w:rsid w:val="008644B7"/>
    <w:rsid w:val="00867FB7"/>
    <w:rsid w:val="00871614"/>
    <w:rsid w:val="00873761"/>
    <w:rsid w:val="008808EF"/>
    <w:rsid w:val="00880CD5"/>
    <w:rsid w:val="00884BD9"/>
    <w:rsid w:val="00887582"/>
    <w:rsid w:val="00890E4F"/>
    <w:rsid w:val="008917D4"/>
    <w:rsid w:val="008A1733"/>
    <w:rsid w:val="008B34AF"/>
    <w:rsid w:val="008B55B7"/>
    <w:rsid w:val="008C0EA4"/>
    <w:rsid w:val="008C14CB"/>
    <w:rsid w:val="008C20D3"/>
    <w:rsid w:val="008D1D38"/>
    <w:rsid w:val="008E0C9C"/>
    <w:rsid w:val="008E112C"/>
    <w:rsid w:val="008E1500"/>
    <w:rsid w:val="008E623C"/>
    <w:rsid w:val="008F0E65"/>
    <w:rsid w:val="008F1F21"/>
    <w:rsid w:val="008F3D6B"/>
    <w:rsid w:val="008F42E6"/>
    <w:rsid w:val="009018EF"/>
    <w:rsid w:val="00903B05"/>
    <w:rsid w:val="00905CEB"/>
    <w:rsid w:val="00910DFB"/>
    <w:rsid w:val="009154F5"/>
    <w:rsid w:val="00920757"/>
    <w:rsid w:val="0092221C"/>
    <w:rsid w:val="00923ADC"/>
    <w:rsid w:val="009243E3"/>
    <w:rsid w:val="009253D1"/>
    <w:rsid w:val="009261A2"/>
    <w:rsid w:val="0092643A"/>
    <w:rsid w:val="0093501E"/>
    <w:rsid w:val="0093787E"/>
    <w:rsid w:val="0094122A"/>
    <w:rsid w:val="00942AF5"/>
    <w:rsid w:val="0094315C"/>
    <w:rsid w:val="00947549"/>
    <w:rsid w:val="00952CDE"/>
    <w:rsid w:val="0095314A"/>
    <w:rsid w:val="0096556C"/>
    <w:rsid w:val="00974133"/>
    <w:rsid w:val="00974259"/>
    <w:rsid w:val="00977EF5"/>
    <w:rsid w:val="00980A33"/>
    <w:rsid w:val="00983AFC"/>
    <w:rsid w:val="00985600"/>
    <w:rsid w:val="009859AE"/>
    <w:rsid w:val="0098672C"/>
    <w:rsid w:val="009868FD"/>
    <w:rsid w:val="00991455"/>
    <w:rsid w:val="00994578"/>
    <w:rsid w:val="009A21F4"/>
    <w:rsid w:val="009B1F97"/>
    <w:rsid w:val="009B67E6"/>
    <w:rsid w:val="009C40E1"/>
    <w:rsid w:val="009D1E4A"/>
    <w:rsid w:val="009D4EE3"/>
    <w:rsid w:val="009E22FC"/>
    <w:rsid w:val="009E2850"/>
    <w:rsid w:val="009E3777"/>
    <w:rsid w:val="009E66C7"/>
    <w:rsid w:val="009F100D"/>
    <w:rsid w:val="009F7D07"/>
    <w:rsid w:val="00A002B0"/>
    <w:rsid w:val="00A0088E"/>
    <w:rsid w:val="00A01AB3"/>
    <w:rsid w:val="00A02C3D"/>
    <w:rsid w:val="00A041B4"/>
    <w:rsid w:val="00A04B60"/>
    <w:rsid w:val="00A05CA2"/>
    <w:rsid w:val="00A1101C"/>
    <w:rsid w:val="00A1409C"/>
    <w:rsid w:val="00A140CD"/>
    <w:rsid w:val="00A22EF9"/>
    <w:rsid w:val="00A23068"/>
    <w:rsid w:val="00A25526"/>
    <w:rsid w:val="00A26D95"/>
    <w:rsid w:val="00A34317"/>
    <w:rsid w:val="00A4606B"/>
    <w:rsid w:val="00A47514"/>
    <w:rsid w:val="00A54F2D"/>
    <w:rsid w:val="00A67F7E"/>
    <w:rsid w:val="00A70D1D"/>
    <w:rsid w:val="00A70EF6"/>
    <w:rsid w:val="00A818B0"/>
    <w:rsid w:val="00A86264"/>
    <w:rsid w:val="00A87168"/>
    <w:rsid w:val="00A906E6"/>
    <w:rsid w:val="00AA4290"/>
    <w:rsid w:val="00AA4783"/>
    <w:rsid w:val="00AA47FE"/>
    <w:rsid w:val="00AA5B81"/>
    <w:rsid w:val="00AA6F67"/>
    <w:rsid w:val="00AB0A1A"/>
    <w:rsid w:val="00AB255D"/>
    <w:rsid w:val="00AB2E34"/>
    <w:rsid w:val="00AB3F0C"/>
    <w:rsid w:val="00AB4FA3"/>
    <w:rsid w:val="00AB5F15"/>
    <w:rsid w:val="00AB7DFD"/>
    <w:rsid w:val="00AC117E"/>
    <w:rsid w:val="00AC6C7A"/>
    <w:rsid w:val="00AD0221"/>
    <w:rsid w:val="00AD5148"/>
    <w:rsid w:val="00AD615B"/>
    <w:rsid w:val="00AE2C3C"/>
    <w:rsid w:val="00AE3766"/>
    <w:rsid w:val="00AE4642"/>
    <w:rsid w:val="00AE4C4A"/>
    <w:rsid w:val="00AF2928"/>
    <w:rsid w:val="00AF307F"/>
    <w:rsid w:val="00AF3A3B"/>
    <w:rsid w:val="00AF4AC6"/>
    <w:rsid w:val="00AF760B"/>
    <w:rsid w:val="00B02789"/>
    <w:rsid w:val="00B0687F"/>
    <w:rsid w:val="00B07595"/>
    <w:rsid w:val="00B077D7"/>
    <w:rsid w:val="00B2492E"/>
    <w:rsid w:val="00B26BFC"/>
    <w:rsid w:val="00B27A29"/>
    <w:rsid w:val="00B31F7D"/>
    <w:rsid w:val="00B330A5"/>
    <w:rsid w:val="00B44EEA"/>
    <w:rsid w:val="00B4536A"/>
    <w:rsid w:val="00B471F3"/>
    <w:rsid w:val="00B5726B"/>
    <w:rsid w:val="00B57FC7"/>
    <w:rsid w:val="00B618FD"/>
    <w:rsid w:val="00B63227"/>
    <w:rsid w:val="00B644FC"/>
    <w:rsid w:val="00B732AC"/>
    <w:rsid w:val="00B8076D"/>
    <w:rsid w:val="00B82D8C"/>
    <w:rsid w:val="00B84B24"/>
    <w:rsid w:val="00B85123"/>
    <w:rsid w:val="00B867EA"/>
    <w:rsid w:val="00B913E9"/>
    <w:rsid w:val="00B92F96"/>
    <w:rsid w:val="00B95A24"/>
    <w:rsid w:val="00BA2144"/>
    <w:rsid w:val="00BA2EB7"/>
    <w:rsid w:val="00BA5DA7"/>
    <w:rsid w:val="00BA72A6"/>
    <w:rsid w:val="00BA7492"/>
    <w:rsid w:val="00BB2D59"/>
    <w:rsid w:val="00BB4BB6"/>
    <w:rsid w:val="00BB6D18"/>
    <w:rsid w:val="00BC18FF"/>
    <w:rsid w:val="00BC2407"/>
    <w:rsid w:val="00BC5C49"/>
    <w:rsid w:val="00BC77F5"/>
    <w:rsid w:val="00BD34EC"/>
    <w:rsid w:val="00BD596C"/>
    <w:rsid w:val="00BD726D"/>
    <w:rsid w:val="00BD74C3"/>
    <w:rsid w:val="00BE5702"/>
    <w:rsid w:val="00BF2348"/>
    <w:rsid w:val="00BF6628"/>
    <w:rsid w:val="00BF7E4E"/>
    <w:rsid w:val="00C03E47"/>
    <w:rsid w:val="00C1139A"/>
    <w:rsid w:val="00C155A2"/>
    <w:rsid w:val="00C247B9"/>
    <w:rsid w:val="00C24F44"/>
    <w:rsid w:val="00C34674"/>
    <w:rsid w:val="00C448E1"/>
    <w:rsid w:val="00C45484"/>
    <w:rsid w:val="00C46E30"/>
    <w:rsid w:val="00C502E4"/>
    <w:rsid w:val="00C514D6"/>
    <w:rsid w:val="00C51625"/>
    <w:rsid w:val="00C51F0C"/>
    <w:rsid w:val="00C553BB"/>
    <w:rsid w:val="00C56314"/>
    <w:rsid w:val="00C6182C"/>
    <w:rsid w:val="00C635A7"/>
    <w:rsid w:val="00C66CB5"/>
    <w:rsid w:val="00C67986"/>
    <w:rsid w:val="00C67BC5"/>
    <w:rsid w:val="00C67CC0"/>
    <w:rsid w:val="00C70C92"/>
    <w:rsid w:val="00C73E14"/>
    <w:rsid w:val="00C7448F"/>
    <w:rsid w:val="00C75166"/>
    <w:rsid w:val="00C755BC"/>
    <w:rsid w:val="00C75A6E"/>
    <w:rsid w:val="00C7603A"/>
    <w:rsid w:val="00C81847"/>
    <w:rsid w:val="00C83931"/>
    <w:rsid w:val="00C861B5"/>
    <w:rsid w:val="00C87D37"/>
    <w:rsid w:val="00C907BE"/>
    <w:rsid w:val="00C94D30"/>
    <w:rsid w:val="00C94F6D"/>
    <w:rsid w:val="00CA4556"/>
    <w:rsid w:val="00CA7FD4"/>
    <w:rsid w:val="00CB0429"/>
    <w:rsid w:val="00CB6274"/>
    <w:rsid w:val="00CC2161"/>
    <w:rsid w:val="00CC2780"/>
    <w:rsid w:val="00CC4155"/>
    <w:rsid w:val="00CC5722"/>
    <w:rsid w:val="00CE13B4"/>
    <w:rsid w:val="00CF0763"/>
    <w:rsid w:val="00CF0799"/>
    <w:rsid w:val="00CF3794"/>
    <w:rsid w:val="00CF563A"/>
    <w:rsid w:val="00CF5AD8"/>
    <w:rsid w:val="00CF5DFE"/>
    <w:rsid w:val="00CF74FB"/>
    <w:rsid w:val="00D023A6"/>
    <w:rsid w:val="00D06747"/>
    <w:rsid w:val="00D20B1B"/>
    <w:rsid w:val="00D22E34"/>
    <w:rsid w:val="00D259AA"/>
    <w:rsid w:val="00D25FD2"/>
    <w:rsid w:val="00D43DC9"/>
    <w:rsid w:val="00D52FEA"/>
    <w:rsid w:val="00D53D66"/>
    <w:rsid w:val="00D60056"/>
    <w:rsid w:val="00D6181F"/>
    <w:rsid w:val="00D7300E"/>
    <w:rsid w:val="00D75F30"/>
    <w:rsid w:val="00D80384"/>
    <w:rsid w:val="00D81F03"/>
    <w:rsid w:val="00D838B6"/>
    <w:rsid w:val="00D856BC"/>
    <w:rsid w:val="00D86D53"/>
    <w:rsid w:val="00DA3FFD"/>
    <w:rsid w:val="00DA4185"/>
    <w:rsid w:val="00DB1FA5"/>
    <w:rsid w:val="00DB2D43"/>
    <w:rsid w:val="00DC4129"/>
    <w:rsid w:val="00DC48F8"/>
    <w:rsid w:val="00DD2E3D"/>
    <w:rsid w:val="00DD4381"/>
    <w:rsid w:val="00DD4540"/>
    <w:rsid w:val="00DD47F3"/>
    <w:rsid w:val="00DE0DAD"/>
    <w:rsid w:val="00DE18CD"/>
    <w:rsid w:val="00DF509F"/>
    <w:rsid w:val="00DF7847"/>
    <w:rsid w:val="00E110DE"/>
    <w:rsid w:val="00E135F9"/>
    <w:rsid w:val="00E176FF"/>
    <w:rsid w:val="00E17AB3"/>
    <w:rsid w:val="00E20876"/>
    <w:rsid w:val="00E21E9A"/>
    <w:rsid w:val="00E26493"/>
    <w:rsid w:val="00E31699"/>
    <w:rsid w:val="00E36DAA"/>
    <w:rsid w:val="00E37274"/>
    <w:rsid w:val="00E409A1"/>
    <w:rsid w:val="00E426C3"/>
    <w:rsid w:val="00E46198"/>
    <w:rsid w:val="00E468B3"/>
    <w:rsid w:val="00E5199C"/>
    <w:rsid w:val="00E54117"/>
    <w:rsid w:val="00E62F4B"/>
    <w:rsid w:val="00E70EF5"/>
    <w:rsid w:val="00E72582"/>
    <w:rsid w:val="00E7265C"/>
    <w:rsid w:val="00E73742"/>
    <w:rsid w:val="00E86E7D"/>
    <w:rsid w:val="00E910E0"/>
    <w:rsid w:val="00E96D29"/>
    <w:rsid w:val="00EA4DEE"/>
    <w:rsid w:val="00EA78BF"/>
    <w:rsid w:val="00EB1AE8"/>
    <w:rsid w:val="00EC59BF"/>
    <w:rsid w:val="00EC79AC"/>
    <w:rsid w:val="00ED0462"/>
    <w:rsid w:val="00ED1276"/>
    <w:rsid w:val="00ED5667"/>
    <w:rsid w:val="00ED57A8"/>
    <w:rsid w:val="00EE00FA"/>
    <w:rsid w:val="00EE1081"/>
    <w:rsid w:val="00EE1F71"/>
    <w:rsid w:val="00EE69C9"/>
    <w:rsid w:val="00EF7A5B"/>
    <w:rsid w:val="00F1097A"/>
    <w:rsid w:val="00F131E3"/>
    <w:rsid w:val="00F16314"/>
    <w:rsid w:val="00F1688E"/>
    <w:rsid w:val="00F17A64"/>
    <w:rsid w:val="00F278A0"/>
    <w:rsid w:val="00F3145D"/>
    <w:rsid w:val="00F42CA1"/>
    <w:rsid w:val="00F44B5B"/>
    <w:rsid w:val="00F46984"/>
    <w:rsid w:val="00F4799C"/>
    <w:rsid w:val="00F55291"/>
    <w:rsid w:val="00F61167"/>
    <w:rsid w:val="00F622C7"/>
    <w:rsid w:val="00F67EAA"/>
    <w:rsid w:val="00F71805"/>
    <w:rsid w:val="00F73189"/>
    <w:rsid w:val="00F73F12"/>
    <w:rsid w:val="00F75EB6"/>
    <w:rsid w:val="00F8044A"/>
    <w:rsid w:val="00F90885"/>
    <w:rsid w:val="00F910ED"/>
    <w:rsid w:val="00F938E4"/>
    <w:rsid w:val="00F96D92"/>
    <w:rsid w:val="00FA7778"/>
    <w:rsid w:val="00FD0D0B"/>
    <w:rsid w:val="00FD114D"/>
    <w:rsid w:val="00FD61C0"/>
    <w:rsid w:val="00FE2D64"/>
    <w:rsid w:val="00FE651B"/>
    <w:rsid w:val="00FF2957"/>
    <w:rsid w:val="00FF2B21"/>
    <w:rsid w:val="00FF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82051D"/>
  <w15:chartTrackingRefBased/>
  <w15:docId w15:val="{E839C03F-C3AE-4842-8CE1-933F43CE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Top of Form" w:uiPriority="99"/>
    <w:lsdException w:name="HTML Bottom of Form"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tr-TR"/>
    </w:rPr>
  </w:style>
  <w:style w:type="paragraph" w:styleId="Balk1">
    <w:name w:val="heading 1"/>
    <w:basedOn w:val="Normal"/>
    <w:next w:val="Normal"/>
    <w:link w:val="Balk1Char"/>
    <w:qFormat/>
    <w:pPr>
      <w:keepNext/>
      <w:jc w:val="center"/>
      <w:outlineLvl w:val="0"/>
    </w:pPr>
    <w:rPr>
      <w:rFonts w:ascii="Tahoma" w:hAnsi="Tahoma"/>
      <w:b/>
      <w:sz w:val="26"/>
      <w:szCs w:val="20"/>
    </w:rPr>
  </w:style>
  <w:style w:type="paragraph" w:styleId="Balk2">
    <w:name w:val="heading 2"/>
    <w:basedOn w:val="Normal"/>
    <w:next w:val="Normal"/>
    <w:link w:val="Balk2Char"/>
    <w:qFormat/>
    <w:pPr>
      <w:keepNext/>
      <w:tabs>
        <w:tab w:val="num" w:pos="720"/>
      </w:tabs>
      <w:jc w:val="center"/>
      <w:outlineLvl w:val="1"/>
    </w:pPr>
    <w:rPr>
      <w:b/>
      <w:sz w:val="22"/>
    </w:rPr>
  </w:style>
  <w:style w:type="paragraph" w:styleId="Balk3">
    <w:name w:val="heading 3"/>
    <w:basedOn w:val="Normal"/>
    <w:next w:val="Normal"/>
    <w:link w:val="Balk3Char"/>
    <w:qFormat/>
    <w:pPr>
      <w:keepNext/>
      <w:tabs>
        <w:tab w:val="num" w:pos="720"/>
      </w:tabs>
      <w:jc w:val="center"/>
      <w:outlineLvl w:val="2"/>
    </w:pPr>
    <w:rPr>
      <w:b/>
      <w:bCs/>
    </w:rPr>
  </w:style>
  <w:style w:type="paragraph" w:styleId="Balk4">
    <w:name w:val="heading 4"/>
    <w:basedOn w:val="Normal"/>
    <w:next w:val="Normal"/>
    <w:link w:val="Balk4Char"/>
    <w:qFormat/>
    <w:pPr>
      <w:keepNext/>
      <w:outlineLvl w:val="3"/>
    </w:pPr>
    <w:rPr>
      <w:b/>
      <w:bCs/>
      <w:spacing w:val="-2"/>
      <w:sz w:val="20"/>
      <w:szCs w:val="18"/>
    </w:rPr>
  </w:style>
  <w:style w:type="paragraph" w:styleId="Balk5">
    <w:name w:val="heading 5"/>
    <w:basedOn w:val="Normal"/>
    <w:next w:val="Normal"/>
    <w:link w:val="Balk5Char"/>
    <w:qFormat/>
    <w:pPr>
      <w:keepNext/>
      <w:numPr>
        <w:numId w:val="1"/>
      </w:numPr>
      <w:jc w:val="center"/>
      <w:outlineLvl w:val="4"/>
    </w:pPr>
    <w:rPr>
      <w:rFonts w:ascii="Arial" w:hAnsi="Arial"/>
      <w:b/>
      <w:sz w:val="26"/>
      <w:szCs w:val="20"/>
    </w:rPr>
  </w:style>
  <w:style w:type="paragraph" w:styleId="Balk6">
    <w:name w:val="heading 6"/>
    <w:basedOn w:val="Normal"/>
    <w:next w:val="Normal"/>
    <w:link w:val="Balk6Char"/>
    <w:qFormat/>
    <w:pPr>
      <w:keepNext/>
      <w:jc w:val="center"/>
      <w:outlineLvl w:val="5"/>
    </w:pPr>
    <w:rPr>
      <w:rFonts w:ascii="Tahoma" w:hAnsi="Tahoma"/>
      <w:sz w:val="26"/>
      <w:szCs w:val="20"/>
    </w:rPr>
  </w:style>
  <w:style w:type="paragraph" w:styleId="Balk7">
    <w:name w:val="heading 7"/>
    <w:basedOn w:val="Normal"/>
    <w:next w:val="Normal"/>
    <w:link w:val="Balk7Char"/>
    <w:qFormat/>
    <w:pPr>
      <w:keepNext/>
      <w:outlineLvl w:val="6"/>
    </w:pPr>
    <w:rPr>
      <w:b/>
      <w:bCs/>
      <w:sz w:val="44"/>
    </w:rPr>
  </w:style>
  <w:style w:type="paragraph" w:styleId="Balk8">
    <w:name w:val="heading 8"/>
    <w:basedOn w:val="Normal"/>
    <w:next w:val="Normal"/>
    <w:link w:val="Balk8Char"/>
    <w:qFormat/>
    <w:pPr>
      <w:keepNext/>
      <w:tabs>
        <w:tab w:val="left" w:pos="567"/>
        <w:tab w:val="left" w:pos="1907"/>
      </w:tabs>
      <w:jc w:val="both"/>
      <w:outlineLvl w:val="7"/>
    </w:pPr>
    <w:rPr>
      <w:b/>
      <w:sz w:val="18"/>
      <w:szCs w:val="18"/>
    </w:rPr>
  </w:style>
  <w:style w:type="paragraph" w:styleId="Balk9">
    <w:name w:val="heading 9"/>
    <w:basedOn w:val="Normal"/>
    <w:next w:val="Normal"/>
    <w:link w:val="Balk9Char"/>
    <w:qFormat/>
    <w:pPr>
      <w:keepNext/>
      <w:jc w:val="center"/>
      <w:outlineLvl w:val="8"/>
    </w:pPr>
    <w:rPr>
      <w:b/>
      <w:bCs/>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2"/>
    <w:uiPriority w:val="99"/>
    <w:pPr>
      <w:tabs>
        <w:tab w:val="center" w:pos="4320"/>
        <w:tab w:val="right" w:pos="8640"/>
      </w:tabs>
    </w:pPr>
  </w:style>
  <w:style w:type="character" w:styleId="SayfaNumaras">
    <w:name w:val="page number"/>
    <w:basedOn w:val="VarsaylanParagrafYazTipi"/>
  </w:style>
  <w:style w:type="character" w:styleId="DipnotBavurusu">
    <w:name w:val="footnote reference"/>
    <w:semiHidden/>
    <w:rPr>
      <w:vertAlign w:val="superscript"/>
    </w:rPr>
  </w:style>
  <w:style w:type="paragraph" w:styleId="GvdeMetni">
    <w:name w:val="Body Text"/>
    <w:basedOn w:val="Normal"/>
    <w:link w:val="GvdeMetniChar"/>
    <w:pPr>
      <w:widowControl w:val="0"/>
      <w:tabs>
        <w:tab w:val="left" w:pos="720"/>
        <w:tab w:val="left" w:pos="990"/>
        <w:tab w:val="left" w:pos="1620"/>
        <w:tab w:val="left" w:pos="2268"/>
        <w:tab w:val="left" w:pos="2410"/>
      </w:tabs>
      <w:suppressAutoHyphens/>
      <w:autoSpaceDE w:val="0"/>
      <w:autoSpaceDN w:val="0"/>
      <w:jc w:val="both"/>
    </w:pPr>
    <w:rPr>
      <w:spacing w:val="-2"/>
    </w:rPr>
  </w:style>
  <w:style w:type="paragraph" w:styleId="GvdeMetniGirintisi">
    <w:name w:val="Body Text Indent"/>
    <w:basedOn w:val="Normal"/>
    <w:link w:val="GvdeMetniGirintisiChar"/>
    <w:pPr>
      <w:widowControl w:val="0"/>
      <w:shd w:val="clear" w:color="auto" w:fill="FFFFFF"/>
      <w:tabs>
        <w:tab w:val="num" w:pos="0"/>
      </w:tabs>
      <w:autoSpaceDE w:val="0"/>
      <w:autoSpaceDN w:val="0"/>
      <w:jc w:val="both"/>
    </w:pPr>
  </w:style>
  <w:style w:type="paragraph" w:styleId="NormalWeb">
    <w:name w:val="Normal (Web)"/>
    <w:basedOn w:val="Normal"/>
    <w:pPr>
      <w:spacing w:before="100" w:beforeAutospacing="1" w:after="100" w:afterAutospacing="1"/>
    </w:pPr>
  </w:style>
  <w:style w:type="paragraph" w:styleId="DipnotMetni">
    <w:name w:val="footnote text"/>
    <w:basedOn w:val="Normal"/>
    <w:link w:val="DipnotMetniChar"/>
    <w:semiHidden/>
    <w:pPr>
      <w:widowControl w:val="0"/>
      <w:autoSpaceDE w:val="0"/>
      <w:autoSpaceDN w:val="0"/>
    </w:pPr>
    <w:rPr>
      <w:sz w:val="20"/>
      <w:szCs w:val="20"/>
    </w:rPr>
  </w:style>
  <w:style w:type="character" w:styleId="Kpr">
    <w:name w:val="Hyperlink"/>
    <w:uiPriority w:val="99"/>
    <w:rPr>
      <w:color w:val="0000FF"/>
      <w:u w:val="single"/>
    </w:rPr>
  </w:style>
  <w:style w:type="paragraph" w:customStyle="1" w:styleId="xl25">
    <w:name w:val="xl25"/>
    <w:basedOn w:val="Normal"/>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b/>
      <w:bCs/>
      <w:lang w:eastAsia="tr-TR"/>
    </w:rPr>
  </w:style>
  <w:style w:type="paragraph" w:customStyle="1" w:styleId="xl27">
    <w:name w:val="xl27"/>
    <w:basedOn w:val="Normal"/>
    <w:pPr>
      <w:pBdr>
        <w:bottom w:val="single" w:sz="4" w:space="0" w:color="auto"/>
        <w:right w:val="single" w:sz="4" w:space="0" w:color="auto"/>
      </w:pBdr>
      <w:spacing w:before="100" w:beforeAutospacing="1" w:after="100" w:afterAutospacing="1"/>
    </w:pPr>
    <w:rPr>
      <w:rFonts w:eastAsia="Arial Unicode MS"/>
      <w:lang w:eastAsia="tr-TR"/>
    </w:rPr>
  </w:style>
  <w:style w:type="paragraph" w:styleId="stbilgi">
    <w:name w:val="header"/>
    <w:basedOn w:val="Normal"/>
    <w:link w:val="stbilgiChar1"/>
    <w:uiPriority w:val="99"/>
    <w:pPr>
      <w:tabs>
        <w:tab w:val="center" w:pos="4703"/>
        <w:tab w:val="right" w:pos="9406"/>
      </w:tabs>
    </w:pPr>
    <w:rPr>
      <w:sz w:val="20"/>
      <w:szCs w:val="20"/>
    </w:rPr>
  </w:style>
  <w:style w:type="paragraph" w:styleId="GvdeMetni2">
    <w:name w:val="Body Text 2"/>
    <w:basedOn w:val="Normal"/>
    <w:link w:val="GvdeMetni2Char"/>
    <w:pPr>
      <w:jc w:val="both"/>
    </w:pPr>
    <w:rPr>
      <w:sz w:val="22"/>
    </w:rPr>
  </w:style>
  <w:style w:type="paragraph" w:styleId="GvdeMetniGirintisi2">
    <w:name w:val="Body Text Indent 2"/>
    <w:basedOn w:val="Normal"/>
    <w:link w:val="GvdeMetniGirintisi2Char"/>
    <w:pPr>
      <w:ind w:left="4395" w:hanging="4253"/>
      <w:jc w:val="both"/>
    </w:pPr>
    <w:rPr>
      <w:bCs/>
      <w:szCs w:val="20"/>
    </w:rPr>
  </w:style>
  <w:style w:type="character" w:styleId="zlenenKpr">
    <w:name w:val="FollowedHyperlink"/>
    <w:uiPriority w:val="99"/>
    <w:rPr>
      <w:color w:val="800080"/>
      <w:u w:val="single"/>
    </w:rPr>
  </w:style>
  <w:style w:type="paragraph" w:customStyle="1" w:styleId="xl24">
    <w:name w:val="xl24"/>
    <w:basedOn w:val="Normal"/>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26">
    <w:name w:val="xl26"/>
    <w:basedOn w:val="Normal"/>
    <w:pPr>
      <w:pBdr>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28">
    <w:name w:val="xl28"/>
    <w:basedOn w:val="Normal"/>
    <w:pPr>
      <w:pBdr>
        <w:bottom w:val="single" w:sz="4" w:space="0" w:color="auto"/>
        <w:right w:val="single" w:sz="4" w:space="0" w:color="auto"/>
      </w:pBdr>
      <w:spacing w:before="100" w:beforeAutospacing="1" w:after="100" w:afterAutospacing="1"/>
      <w:jc w:val="both"/>
    </w:pPr>
    <w:rPr>
      <w:rFonts w:eastAsia="Arial Unicode MS"/>
    </w:rPr>
  </w:style>
  <w:style w:type="paragraph" w:customStyle="1" w:styleId="xl29">
    <w:name w:val="xl29"/>
    <w:basedOn w:val="Normal"/>
    <w:pPr>
      <w:pBdr>
        <w:bottom w:val="single" w:sz="4" w:space="0" w:color="auto"/>
        <w:right w:val="single" w:sz="4" w:space="0" w:color="auto"/>
      </w:pBdr>
      <w:spacing w:before="100" w:beforeAutospacing="1" w:after="100" w:afterAutospacing="1"/>
      <w:jc w:val="both"/>
    </w:pPr>
    <w:rPr>
      <w:rFonts w:eastAsia="Arial Unicode MS"/>
      <w:sz w:val="22"/>
      <w:szCs w:val="22"/>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1">
    <w:name w:val="xl31"/>
    <w:basedOn w:val="Normal"/>
    <w:pPr>
      <w:pBdr>
        <w:top w:val="single" w:sz="4" w:space="0" w:color="auto"/>
        <w:left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styleId="KonuBal">
    <w:name w:val="Title"/>
    <w:basedOn w:val="Normal"/>
    <w:link w:val="KonuBalChar"/>
    <w:qFormat/>
    <w:pPr>
      <w:jc w:val="center"/>
    </w:pPr>
    <w:rPr>
      <w:b/>
      <w:sz w:val="22"/>
    </w:rPr>
  </w:style>
  <w:style w:type="paragraph" w:styleId="GvdeMetniGirintisi3">
    <w:name w:val="Body Text Indent 3"/>
    <w:basedOn w:val="Normal"/>
    <w:link w:val="GvdeMetniGirintisi3Char"/>
    <w:pPr>
      <w:spacing w:after="120"/>
      <w:ind w:left="283"/>
    </w:pPr>
    <w:rPr>
      <w:sz w:val="16"/>
      <w:szCs w:val="16"/>
    </w:rPr>
  </w:style>
  <w:style w:type="paragraph" w:customStyle="1" w:styleId="Style1">
    <w:name w:val="Style1"/>
    <w:basedOn w:val="Normal"/>
    <w:autoRedefine/>
    <w:pPr>
      <w:numPr>
        <w:numId w:val="2"/>
      </w:numPr>
      <w:spacing w:before="60" w:after="120"/>
      <w:jc w:val="both"/>
    </w:pPr>
    <w:rPr>
      <w:szCs w:val="22"/>
    </w:rPr>
  </w:style>
  <w:style w:type="paragraph" w:styleId="T1">
    <w:name w:val="toc 1"/>
    <w:basedOn w:val="Normal"/>
    <w:next w:val="Normal"/>
    <w:autoRedefine/>
    <w:uiPriority w:val="39"/>
    <w:qFormat/>
    <w:pPr>
      <w:numPr>
        <w:numId w:val="3"/>
      </w:numPr>
      <w:spacing w:before="360" w:after="120"/>
      <w:jc w:val="both"/>
    </w:pPr>
    <w:rPr>
      <w:rFonts w:ascii="Arial" w:hAnsi="Arial"/>
      <w:b/>
      <w:bCs/>
      <w:caps/>
      <w:szCs w:val="28"/>
      <w:lang w:val="de-DE"/>
    </w:rPr>
  </w:style>
  <w:style w:type="paragraph" w:styleId="T2">
    <w:name w:val="toc 2"/>
    <w:basedOn w:val="Normal"/>
    <w:next w:val="Normal"/>
    <w:autoRedefine/>
    <w:uiPriority w:val="39"/>
    <w:qFormat/>
    <w:pPr>
      <w:numPr>
        <w:numId w:val="4"/>
      </w:numPr>
      <w:spacing w:before="240" w:after="120"/>
      <w:jc w:val="both"/>
    </w:pPr>
    <w:rPr>
      <w:b/>
      <w:bCs/>
      <w:szCs w:val="22"/>
    </w:rPr>
  </w:style>
  <w:style w:type="paragraph" w:styleId="T3">
    <w:name w:val="toc 3"/>
    <w:basedOn w:val="Normal"/>
    <w:next w:val="Normal"/>
    <w:autoRedefine/>
    <w:uiPriority w:val="39"/>
    <w:qFormat/>
    <w:pPr>
      <w:spacing w:before="60" w:after="120"/>
      <w:jc w:val="both"/>
    </w:pPr>
    <w:rPr>
      <w:szCs w:val="22"/>
      <w:lang w:val="de-DE"/>
    </w:rPr>
  </w:style>
  <w:style w:type="paragraph" w:styleId="GvdeMetni3">
    <w:name w:val="Body Text 3"/>
    <w:basedOn w:val="Normal"/>
    <w:link w:val="GvdeMetni3Char"/>
    <w:pPr>
      <w:jc w:val="both"/>
    </w:pPr>
    <w:rPr>
      <w:bCs/>
      <w:sz w:val="20"/>
      <w:szCs w:val="20"/>
    </w:rPr>
  </w:style>
  <w:style w:type="paragraph" w:customStyle="1" w:styleId="PARAGRAF">
    <w:name w:val="PARAGRAF"/>
    <w:uiPriority w:val="99"/>
    <w:pPr>
      <w:spacing w:before="120" w:after="120"/>
      <w:ind w:left="360" w:firstLine="720"/>
      <w:jc w:val="both"/>
    </w:pPr>
    <w:rPr>
      <w:rFonts w:cs="Arial"/>
      <w:sz w:val="24"/>
      <w:lang w:val="tr-TR"/>
    </w:rPr>
  </w:style>
  <w:style w:type="paragraph" w:styleId="BalonMetni">
    <w:name w:val="Balloon Text"/>
    <w:basedOn w:val="Normal"/>
    <w:link w:val="BalonMetniChar"/>
    <w:rsid w:val="0096556C"/>
    <w:rPr>
      <w:rFonts w:ascii="Tahoma" w:hAnsi="Tahoma" w:cs="Tahoma"/>
      <w:sz w:val="16"/>
      <w:szCs w:val="16"/>
    </w:rPr>
  </w:style>
  <w:style w:type="character" w:customStyle="1" w:styleId="apple-style-span">
    <w:name w:val="apple-style-span"/>
    <w:basedOn w:val="VarsaylanParagrafYazTipi"/>
    <w:rsid w:val="00A05CA2"/>
  </w:style>
  <w:style w:type="character" w:customStyle="1" w:styleId="apple-converted-space">
    <w:name w:val="apple-converted-space"/>
    <w:basedOn w:val="VarsaylanParagrafYazTipi"/>
    <w:rsid w:val="00A05CA2"/>
  </w:style>
  <w:style w:type="character" w:customStyle="1" w:styleId="spelle">
    <w:name w:val="spelle"/>
    <w:basedOn w:val="VarsaylanParagrafYazTipi"/>
    <w:rsid w:val="00A05CA2"/>
  </w:style>
  <w:style w:type="character" w:customStyle="1" w:styleId="DipnotMetniChar">
    <w:name w:val="Dipnot Metni Char"/>
    <w:link w:val="DipnotMetni"/>
    <w:semiHidden/>
    <w:rsid w:val="00A34317"/>
    <w:rPr>
      <w:lang w:eastAsia="en-US"/>
    </w:rPr>
  </w:style>
  <w:style w:type="paragraph" w:styleId="Dzeltme">
    <w:name w:val="Revision"/>
    <w:hidden/>
    <w:uiPriority w:val="99"/>
    <w:semiHidden/>
    <w:rsid w:val="0036388F"/>
    <w:rPr>
      <w:sz w:val="24"/>
      <w:szCs w:val="24"/>
      <w:lang w:val="tr-TR"/>
    </w:rPr>
  </w:style>
  <w:style w:type="character" w:customStyle="1" w:styleId="Balk1Char">
    <w:name w:val="Başlık 1 Char"/>
    <w:link w:val="Balk1"/>
    <w:rsid w:val="00CC2161"/>
    <w:rPr>
      <w:rFonts w:ascii="Tahoma" w:hAnsi="Tahoma"/>
      <w:b/>
      <w:sz w:val="26"/>
      <w:lang w:eastAsia="en-US"/>
    </w:rPr>
  </w:style>
  <w:style w:type="character" w:customStyle="1" w:styleId="Balk2Char">
    <w:name w:val="Başlık 2 Char"/>
    <w:link w:val="Balk2"/>
    <w:rsid w:val="00CC2161"/>
    <w:rPr>
      <w:b/>
      <w:sz w:val="22"/>
      <w:szCs w:val="24"/>
      <w:lang w:eastAsia="en-US"/>
    </w:rPr>
  </w:style>
  <w:style w:type="character" w:customStyle="1" w:styleId="Balk3Char">
    <w:name w:val="Başlık 3 Char"/>
    <w:link w:val="Balk3"/>
    <w:rsid w:val="00CC2161"/>
    <w:rPr>
      <w:b/>
      <w:bCs/>
      <w:sz w:val="24"/>
      <w:szCs w:val="24"/>
      <w:lang w:eastAsia="en-US"/>
    </w:rPr>
  </w:style>
  <w:style w:type="character" w:customStyle="1" w:styleId="Balk4Char">
    <w:name w:val="Başlık 4 Char"/>
    <w:link w:val="Balk4"/>
    <w:rsid w:val="00CC2161"/>
    <w:rPr>
      <w:b/>
      <w:bCs/>
      <w:spacing w:val="-2"/>
      <w:szCs w:val="18"/>
      <w:lang w:eastAsia="en-US"/>
    </w:rPr>
  </w:style>
  <w:style w:type="character" w:customStyle="1" w:styleId="Balk5Char">
    <w:name w:val="Başlık 5 Char"/>
    <w:link w:val="Balk5"/>
    <w:rsid w:val="00CC2161"/>
    <w:rPr>
      <w:rFonts w:ascii="Arial" w:hAnsi="Arial"/>
      <w:b/>
      <w:sz w:val="26"/>
      <w:lang w:eastAsia="en-US"/>
    </w:rPr>
  </w:style>
  <w:style w:type="character" w:customStyle="1" w:styleId="Balk6Char">
    <w:name w:val="Başlık 6 Char"/>
    <w:link w:val="Balk6"/>
    <w:rsid w:val="00CC2161"/>
    <w:rPr>
      <w:rFonts w:ascii="Tahoma" w:hAnsi="Tahoma"/>
      <w:sz w:val="26"/>
      <w:lang w:eastAsia="en-US"/>
    </w:rPr>
  </w:style>
  <w:style w:type="character" w:customStyle="1" w:styleId="Balk7Char">
    <w:name w:val="Başlık 7 Char"/>
    <w:link w:val="Balk7"/>
    <w:rsid w:val="00CC2161"/>
    <w:rPr>
      <w:b/>
      <w:bCs/>
      <w:sz w:val="44"/>
      <w:szCs w:val="24"/>
      <w:lang w:eastAsia="en-US"/>
    </w:rPr>
  </w:style>
  <w:style w:type="character" w:customStyle="1" w:styleId="Balk8Char">
    <w:name w:val="Başlık 8 Char"/>
    <w:link w:val="Balk8"/>
    <w:rsid w:val="00CC2161"/>
    <w:rPr>
      <w:b/>
      <w:sz w:val="18"/>
      <w:szCs w:val="18"/>
      <w:lang w:eastAsia="en-US"/>
    </w:rPr>
  </w:style>
  <w:style w:type="character" w:customStyle="1" w:styleId="Balk9Char">
    <w:name w:val="Başlık 9 Char"/>
    <w:link w:val="Balk9"/>
    <w:rsid w:val="00CC2161"/>
    <w:rPr>
      <w:b/>
      <w:bCs/>
      <w:sz w:val="19"/>
      <w:szCs w:val="24"/>
      <w:lang w:eastAsia="en-US"/>
    </w:rPr>
  </w:style>
  <w:style w:type="character" w:customStyle="1" w:styleId="GvdeMetniGirintisiChar">
    <w:name w:val="Gövde Metni Girintisi Char"/>
    <w:link w:val="GvdeMetniGirintisi"/>
    <w:rsid w:val="00CC2161"/>
    <w:rPr>
      <w:sz w:val="24"/>
      <w:szCs w:val="24"/>
      <w:shd w:val="clear" w:color="auto" w:fill="FFFFFF"/>
      <w:lang w:eastAsia="en-US"/>
    </w:rPr>
  </w:style>
  <w:style w:type="character" w:customStyle="1" w:styleId="GvdeMetni2Char">
    <w:name w:val="Gövde Metni 2 Char"/>
    <w:link w:val="GvdeMetni2"/>
    <w:rsid w:val="00CC2161"/>
    <w:rPr>
      <w:sz w:val="22"/>
      <w:szCs w:val="24"/>
      <w:lang w:eastAsia="en-US"/>
    </w:rPr>
  </w:style>
  <w:style w:type="character" w:customStyle="1" w:styleId="GvdeMetniChar">
    <w:name w:val="Gövde Metni Char"/>
    <w:link w:val="GvdeMetni"/>
    <w:rsid w:val="00CC2161"/>
    <w:rPr>
      <w:spacing w:val="-2"/>
      <w:sz w:val="24"/>
      <w:szCs w:val="24"/>
      <w:lang w:eastAsia="en-US"/>
    </w:rPr>
  </w:style>
  <w:style w:type="character" w:styleId="Gl">
    <w:name w:val="Strong"/>
    <w:qFormat/>
    <w:rsid w:val="00CC2161"/>
    <w:rPr>
      <w:b/>
      <w:bCs/>
    </w:rPr>
  </w:style>
  <w:style w:type="character" w:customStyle="1" w:styleId="AltbilgiChar2">
    <w:name w:val="Altbilgi Char2"/>
    <w:link w:val="Altbilgi"/>
    <w:uiPriority w:val="99"/>
    <w:rsid w:val="00CC2161"/>
    <w:rPr>
      <w:sz w:val="24"/>
      <w:szCs w:val="24"/>
      <w:lang w:eastAsia="en-US"/>
    </w:rPr>
  </w:style>
  <w:style w:type="paragraph" w:styleId="BelgeBalantlar">
    <w:name w:val="Document Map"/>
    <w:basedOn w:val="Normal"/>
    <w:link w:val="BelgeBalantlarChar"/>
    <w:rsid w:val="00CC2161"/>
    <w:pPr>
      <w:shd w:val="clear" w:color="auto" w:fill="000080"/>
    </w:pPr>
    <w:rPr>
      <w:rFonts w:ascii="Tahoma" w:hAnsi="Tahoma" w:cs="Tahoma"/>
      <w:lang w:eastAsia="tr-TR"/>
    </w:rPr>
  </w:style>
  <w:style w:type="character" w:customStyle="1" w:styleId="BelgeBalantlarChar">
    <w:name w:val="Belge Bağlantıları Char"/>
    <w:link w:val="BelgeBalantlar"/>
    <w:rsid w:val="00CC2161"/>
    <w:rPr>
      <w:rFonts w:ascii="Tahoma" w:hAnsi="Tahoma" w:cs="Tahoma"/>
      <w:sz w:val="24"/>
      <w:szCs w:val="24"/>
      <w:shd w:val="clear" w:color="auto" w:fill="000080"/>
    </w:rPr>
  </w:style>
  <w:style w:type="character" w:customStyle="1" w:styleId="GvdeMetniGirintisi3Char">
    <w:name w:val="Gövde Metni Girintisi 3 Char"/>
    <w:link w:val="GvdeMetniGirintisi3"/>
    <w:rsid w:val="00CC2161"/>
    <w:rPr>
      <w:sz w:val="16"/>
      <w:szCs w:val="16"/>
      <w:lang w:eastAsia="en-US"/>
    </w:rPr>
  </w:style>
  <w:style w:type="paragraph" w:customStyle="1" w:styleId="ATIFMETNI">
    <w:name w:val="ATIF METNI"/>
    <w:basedOn w:val="GvdeMetniGirintisi"/>
    <w:next w:val="Normal"/>
    <w:autoRedefine/>
    <w:rsid w:val="00CC2161"/>
    <w:pPr>
      <w:widowControl/>
      <w:shd w:val="clear" w:color="auto" w:fill="auto"/>
      <w:tabs>
        <w:tab w:val="clear" w:pos="0"/>
        <w:tab w:val="left" w:pos="9000"/>
      </w:tabs>
      <w:autoSpaceDE/>
      <w:autoSpaceDN/>
      <w:spacing w:before="240" w:after="240" w:line="360" w:lineRule="auto"/>
      <w:ind w:right="72"/>
    </w:pPr>
    <w:rPr>
      <w:rFonts w:ascii="Arial" w:hAnsi="Arial" w:cs="Arial"/>
    </w:rPr>
  </w:style>
  <w:style w:type="paragraph" w:customStyle="1" w:styleId="BASLIK">
    <w:name w:val="BASLIK"/>
    <w:rsid w:val="00CC2161"/>
    <w:pPr>
      <w:numPr>
        <w:numId w:val="6"/>
      </w:numPr>
      <w:spacing w:before="60" w:after="120"/>
    </w:pPr>
    <w:rPr>
      <w:b/>
      <w:noProof/>
      <w:sz w:val="24"/>
      <w:lang w:val="tr-TR"/>
    </w:rPr>
  </w:style>
  <w:style w:type="paragraph" w:customStyle="1" w:styleId="BOLUMBASLIGI">
    <w:name w:val="BOLUM BASLIGI"/>
    <w:basedOn w:val="Normal"/>
    <w:rsid w:val="00CC2161"/>
    <w:pPr>
      <w:spacing w:before="720" w:after="720"/>
      <w:jc w:val="center"/>
    </w:pPr>
    <w:rPr>
      <w:rFonts w:ascii="Arial" w:hAnsi="Arial" w:cs="Arial"/>
      <w:b/>
    </w:rPr>
  </w:style>
  <w:style w:type="paragraph" w:customStyle="1" w:styleId="BOLUMNUMARALARI">
    <w:name w:val="BOLUM NUMARALARI"/>
    <w:next w:val="Normal"/>
    <w:uiPriority w:val="99"/>
    <w:rsid w:val="00CC2161"/>
    <w:pPr>
      <w:numPr>
        <w:numId w:val="7"/>
      </w:numPr>
      <w:spacing w:before="360" w:after="240"/>
    </w:pPr>
    <w:rPr>
      <w:b/>
      <w:sz w:val="24"/>
      <w:lang w:val="tr-TR"/>
    </w:rPr>
  </w:style>
  <w:style w:type="paragraph" w:customStyle="1" w:styleId="BOLUMNUMARALARI-1">
    <w:name w:val="BOLUM NUMARALARI-1"/>
    <w:basedOn w:val="BOLUMNUMARALARI"/>
    <w:next w:val="Normal"/>
    <w:uiPriority w:val="99"/>
    <w:rsid w:val="00CC2161"/>
    <w:pPr>
      <w:numPr>
        <w:ilvl w:val="1"/>
      </w:numPr>
      <w:spacing w:before="240" w:after="120"/>
    </w:pPr>
  </w:style>
  <w:style w:type="paragraph" w:customStyle="1" w:styleId="BOLUMNUMARALARI-2">
    <w:name w:val="BOLUM NUMARALARI-2"/>
    <w:basedOn w:val="BOLUMNUMARALARI"/>
    <w:uiPriority w:val="99"/>
    <w:rsid w:val="00CC2161"/>
    <w:pPr>
      <w:numPr>
        <w:ilvl w:val="2"/>
      </w:numPr>
      <w:tabs>
        <w:tab w:val="num" w:pos="1440"/>
      </w:tabs>
      <w:ind w:left="720"/>
    </w:pPr>
  </w:style>
  <w:style w:type="paragraph" w:customStyle="1" w:styleId="BOLUMSAYISI">
    <w:name w:val="BOLUM SAYISI"/>
    <w:basedOn w:val="BOLUMBASLIGI"/>
    <w:rsid w:val="00CC2161"/>
    <w:pPr>
      <w:spacing w:line="360" w:lineRule="auto"/>
    </w:pPr>
  </w:style>
  <w:style w:type="paragraph" w:customStyle="1" w:styleId="METIN">
    <w:name w:val="METIN"/>
    <w:basedOn w:val="GvdeMetniGirintisi"/>
    <w:link w:val="METINChar"/>
    <w:qFormat/>
    <w:rsid w:val="00CC2161"/>
    <w:pPr>
      <w:widowControl/>
      <w:shd w:val="clear" w:color="auto" w:fill="auto"/>
      <w:tabs>
        <w:tab w:val="clear" w:pos="0"/>
      </w:tabs>
      <w:autoSpaceDE/>
      <w:autoSpaceDN/>
      <w:spacing w:before="240" w:after="360"/>
      <w:ind w:firstLine="737"/>
    </w:pPr>
    <w:rPr>
      <w:rFonts w:cs="Arial"/>
    </w:rPr>
  </w:style>
  <w:style w:type="paragraph" w:styleId="T4">
    <w:name w:val="toc 4"/>
    <w:basedOn w:val="Normal"/>
    <w:next w:val="Normal"/>
    <w:autoRedefine/>
    <w:uiPriority w:val="39"/>
    <w:rsid w:val="00CC2161"/>
    <w:pPr>
      <w:ind w:left="720"/>
    </w:pPr>
    <w:rPr>
      <w:lang w:eastAsia="tr-TR"/>
    </w:rPr>
  </w:style>
  <w:style w:type="paragraph" w:styleId="T5">
    <w:name w:val="toc 5"/>
    <w:basedOn w:val="Normal"/>
    <w:next w:val="Normal"/>
    <w:autoRedefine/>
    <w:uiPriority w:val="39"/>
    <w:rsid w:val="00CC2161"/>
    <w:pPr>
      <w:ind w:left="960"/>
    </w:pPr>
    <w:rPr>
      <w:lang w:eastAsia="tr-TR"/>
    </w:rPr>
  </w:style>
  <w:style w:type="paragraph" w:styleId="T6">
    <w:name w:val="toc 6"/>
    <w:basedOn w:val="Normal"/>
    <w:next w:val="Normal"/>
    <w:autoRedefine/>
    <w:uiPriority w:val="39"/>
    <w:rsid w:val="00CC2161"/>
    <w:pPr>
      <w:ind w:left="1200"/>
    </w:pPr>
    <w:rPr>
      <w:lang w:eastAsia="tr-TR"/>
    </w:rPr>
  </w:style>
  <w:style w:type="paragraph" w:styleId="T7">
    <w:name w:val="toc 7"/>
    <w:basedOn w:val="Normal"/>
    <w:next w:val="Normal"/>
    <w:autoRedefine/>
    <w:uiPriority w:val="39"/>
    <w:rsid w:val="00CC2161"/>
    <w:pPr>
      <w:ind w:left="1440"/>
    </w:pPr>
    <w:rPr>
      <w:lang w:eastAsia="tr-TR"/>
    </w:rPr>
  </w:style>
  <w:style w:type="paragraph" w:styleId="T8">
    <w:name w:val="toc 8"/>
    <w:basedOn w:val="Normal"/>
    <w:next w:val="Normal"/>
    <w:autoRedefine/>
    <w:uiPriority w:val="39"/>
    <w:rsid w:val="00CC2161"/>
    <w:pPr>
      <w:ind w:left="1680"/>
    </w:pPr>
    <w:rPr>
      <w:lang w:eastAsia="tr-TR"/>
    </w:rPr>
  </w:style>
  <w:style w:type="paragraph" w:styleId="T9">
    <w:name w:val="toc 9"/>
    <w:basedOn w:val="Normal"/>
    <w:next w:val="Normal"/>
    <w:autoRedefine/>
    <w:uiPriority w:val="39"/>
    <w:rsid w:val="00CC2161"/>
    <w:pPr>
      <w:ind w:left="1920"/>
    </w:pPr>
    <w:rPr>
      <w:lang w:eastAsia="tr-TR"/>
    </w:rPr>
  </w:style>
  <w:style w:type="character" w:customStyle="1" w:styleId="stbilgiChar1">
    <w:name w:val="Üstbilgi Char1"/>
    <w:link w:val="stbilgi"/>
    <w:uiPriority w:val="99"/>
    <w:rsid w:val="00CC2161"/>
    <w:rPr>
      <w:lang w:eastAsia="en-US"/>
    </w:rPr>
  </w:style>
  <w:style w:type="paragraph" w:customStyle="1" w:styleId="BalonMetni1">
    <w:name w:val="Balon Metni1"/>
    <w:basedOn w:val="Normal"/>
    <w:semiHidden/>
    <w:rsid w:val="00CC2161"/>
    <w:rPr>
      <w:rFonts w:ascii="Tahoma" w:hAnsi="Tahoma" w:cs="Tahoma"/>
      <w:sz w:val="16"/>
      <w:szCs w:val="16"/>
      <w:lang w:eastAsia="tr-TR"/>
    </w:rPr>
  </w:style>
  <w:style w:type="character" w:customStyle="1" w:styleId="GvdeMetni3Char">
    <w:name w:val="Gövde Metni 3 Char"/>
    <w:link w:val="GvdeMetni3"/>
    <w:rsid w:val="00CC2161"/>
    <w:rPr>
      <w:bCs/>
      <w:lang w:eastAsia="en-US"/>
    </w:rPr>
  </w:style>
  <w:style w:type="paragraph" w:styleId="HTMLncedenBiimlendirilmi">
    <w:name w:val="HTML Preformatted"/>
    <w:basedOn w:val="Normal"/>
    <w:link w:val="HTMLncedenBiimlendirilmiChar"/>
    <w:rsid w:val="00CC2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character" w:customStyle="1" w:styleId="HTMLncedenBiimlendirilmiChar">
    <w:name w:val="HTML Önceden Biçimlendirilmiş Char"/>
    <w:link w:val="HTMLncedenBiimlendirilmi"/>
    <w:rsid w:val="00CC2161"/>
    <w:rPr>
      <w:rFonts w:ascii="Arial Unicode MS" w:eastAsia="Arial Unicode MS" w:hAnsi="Arial Unicode MS" w:cs="Arial Unicode MS"/>
      <w:lang w:val="en-US" w:eastAsia="en-US"/>
    </w:rPr>
  </w:style>
  <w:style w:type="paragraph" w:styleId="ResimYazs">
    <w:name w:val="caption"/>
    <w:basedOn w:val="Normal"/>
    <w:next w:val="Normal"/>
    <w:qFormat/>
    <w:rsid w:val="00CC2161"/>
    <w:rPr>
      <w:i/>
      <w:iCs/>
      <w:sz w:val="20"/>
      <w:lang w:eastAsia="tr-TR"/>
    </w:rPr>
  </w:style>
  <w:style w:type="paragraph" w:styleId="Dizin1">
    <w:name w:val="index 1"/>
    <w:basedOn w:val="Normal"/>
    <w:next w:val="Normal"/>
    <w:autoRedefine/>
    <w:rsid w:val="00CC2161"/>
    <w:pPr>
      <w:ind w:left="240" w:hanging="240"/>
    </w:pPr>
    <w:rPr>
      <w:lang w:eastAsia="tr-TR"/>
    </w:rPr>
  </w:style>
  <w:style w:type="paragraph" w:styleId="DizinBal">
    <w:name w:val="index heading"/>
    <w:basedOn w:val="Normal"/>
    <w:next w:val="Dizin1"/>
    <w:rsid w:val="00CC2161"/>
    <w:pPr>
      <w:tabs>
        <w:tab w:val="left" w:pos="720"/>
      </w:tabs>
      <w:jc w:val="both"/>
    </w:pPr>
    <w:rPr>
      <w:sz w:val="22"/>
      <w:szCs w:val="20"/>
      <w:lang w:val="en-GB"/>
    </w:rPr>
  </w:style>
  <w:style w:type="character" w:customStyle="1" w:styleId="BalonMetniChar">
    <w:name w:val="Balon Metni Char"/>
    <w:link w:val="BalonMetni"/>
    <w:rsid w:val="00CC2161"/>
    <w:rPr>
      <w:rFonts w:ascii="Tahoma" w:hAnsi="Tahoma" w:cs="Tahoma"/>
      <w:sz w:val="16"/>
      <w:szCs w:val="16"/>
      <w:lang w:eastAsia="en-US"/>
    </w:rPr>
  </w:style>
  <w:style w:type="character" w:styleId="YerTutucuMetni">
    <w:name w:val="Placeholder Text"/>
    <w:uiPriority w:val="99"/>
    <w:semiHidden/>
    <w:rsid w:val="00CC2161"/>
    <w:rPr>
      <w:color w:val="808080"/>
    </w:rPr>
  </w:style>
  <w:style w:type="table" w:styleId="TabloKlavuzu">
    <w:name w:val="Table Grid"/>
    <w:basedOn w:val="NormalTablo"/>
    <w:rsid w:val="00CC21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C2161"/>
    <w:pPr>
      <w:spacing w:after="200" w:line="276" w:lineRule="auto"/>
      <w:ind w:left="720"/>
      <w:contextualSpacing/>
    </w:pPr>
    <w:rPr>
      <w:rFonts w:ascii="Calibri" w:eastAsia="Calibri" w:hAnsi="Calibri"/>
      <w:sz w:val="22"/>
      <w:szCs w:val="22"/>
    </w:rPr>
  </w:style>
  <w:style w:type="paragraph" w:styleId="TBal">
    <w:name w:val="TOC Heading"/>
    <w:basedOn w:val="Balk1"/>
    <w:next w:val="Normal"/>
    <w:uiPriority w:val="39"/>
    <w:unhideWhenUsed/>
    <w:qFormat/>
    <w:rsid w:val="00CC2161"/>
    <w:pPr>
      <w:keepLines/>
      <w:spacing w:before="480" w:line="276" w:lineRule="auto"/>
      <w:outlineLvl w:val="9"/>
    </w:pPr>
    <w:rPr>
      <w:rFonts w:ascii="Cambria" w:hAnsi="Cambria"/>
      <w:bCs/>
      <w:color w:val="365F91"/>
      <w:sz w:val="24"/>
      <w:szCs w:val="28"/>
      <w:lang w:eastAsia="tr-TR"/>
    </w:rPr>
  </w:style>
  <w:style w:type="character" w:customStyle="1" w:styleId="GvdeMetniGirintisi2Char">
    <w:name w:val="Gövde Metni Girintisi 2 Char"/>
    <w:link w:val="GvdeMetniGirintisi2"/>
    <w:rsid w:val="00CC2161"/>
    <w:rPr>
      <w:bCs/>
      <w:sz w:val="24"/>
      <w:lang w:eastAsia="en-US"/>
    </w:rPr>
  </w:style>
  <w:style w:type="paragraph" w:customStyle="1" w:styleId="3-normalyaz">
    <w:name w:val="3-normalyaz"/>
    <w:basedOn w:val="Normal"/>
    <w:rsid w:val="00CC2161"/>
    <w:pPr>
      <w:spacing w:before="100" w:beforeAutospacing="1" w:after="100" w:afterAutospacing="1"/>
    </w:pPr>
    <w:rPr>
      <w:lang w:eastAsia="tr-TR"/>
    </w:rPr>
  </w:style>
  <w:style w:type="paragraph" w:customStyle="1" w:styleId="xl63">
    <w:name w:val="xl63"/>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lang w:eastAsia="tr-TR"/>
    </w:rPr>
  </w:style>
  <w:style w:type="paragraph" w:customStyle="1" w:styleId="xl64">
    <w:name w:val="xl64"/>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5">
    <w:name w:val="xl65"/>
    <w:basedOn w:val="Normal"/>
    <w:rsid w:val="00CC2161"/>
    <w:pPr>
      <w:pBdr>
        <w:top w:val="single" w:sz="4" w:space="0" w:color="959595"/>
        <w:left w:val="single" w:sz="4" w:space="0" w:color="959595"/>
        <w:righ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6">
    <w:name w:val="xl66"/>
    <w:basedOn w:val="Normal"/>
    <w:rsid w:val="00CC2161"/>
    <w:pPr>
      <w:pBdr>
        <w:top w:val="single" w:sz="4" w:space="0" w:color="959595"/>
        <w:left w:val="single" w:sz="4" w:space="0" w:color="959595"/>
      </w:pBdr>
      <w:shd w:val="clear" w:color="000000" w:fill="F9F9F9"/>
      <w:spacing w:before="100" w:beforeAutospacing="1" w:after="100" w:afterAutospacing="1"/>
      <w:textAlignment w:val="top"/>
    </w:pPr>
    <w:rPr>
      <w:rFonts w:ascii="Calibri" w:hAnsi="Calibri"/>
      <w:sz w:val="16"/>
      <w:szCs w:val="16"/>
      <w:lang w:eastAsia="tr-TR"/>
    </w:rPr>
  </w:style>
  <w:style w:type="paragraph" w:customStyle="1" w:styleId="xl67">
    <w:name w:val="xl67"/>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8">
    <w:name w:val="xl68"/>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9">
    <w:name w:val="xl69"/>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70">
    <w:name w:val="xl70"/>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1">
    <w:name w:val="xl71"/>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lang w:eastAsia="tr-TR"/>
    </w:rPr>
  </w:style>
  <w:style w:type="paragraph" w:customStyle="1" w:styleId="xl72">
    <w:name w:val="xl72"/>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textAlignment w:val="top"/>
    </w:pPr>
    <w:rPr>
      <w:rFonts w:ascii="Calibri" w:hAnsi="Calibri"/>
      <w:b/>
      <w:bCs/>
      <w:sz w:val="16"/>
      <w:szCs w:val="16"/>
      <w:lang w:eastAsia="tr-TR"/>
    </w:rPr>
  </w:style>
  <w:style w:type="paragraph" w:customStyle="1" w:styleId="xl73">
    <w:name w:val="xl73"/>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4">
    <w:name w:val="xl74"/>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5">
    <w:name w:val="xl75"/>
    <w:basedOn w:val="Normal"/>
    <w:rsid w:val="00CC2161"/>
    <w:pPr>
      <w:pBdr>
        <w:top w:val="single" w:sz="4" w:space="0" w:color="959595"/>
        <w:left w:val="single" w:sz="4" w:space="0" w:color="959595"/>
        <w:bottom w:val="single" w:sz="4" w:space="0" w:color="959595"/>
        <w:right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6">
    <w:name w:val="xl76"/>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7">
    <w:name w:val="xl77"/>
    <w:basedOn w:val="Normal"/>
    <w:rsid w:val="00CC2161"/>
    <w:pPr>
      <w:pBdr>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8">
    <w:name w:val="xl78"/>
    <w:basedOn w:val="Normal"/>
    <w:rsid w:val="00CC2161"/>
    <w:pPr>
      <w:pBdr>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9">
    <w:name w:val="xl79"/>
    <w:basedOn w:val="Normal"/>
    <w:rsid w:val="00CC2161"/>
    <w:pPr>
      <w:pBdr>
        <w:top w:val="single" w:sz="4" w:space="0" w:color="959595"/>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0">
    <w:name w:val="xl80"/>
    <w:basedOn w:val="Normal"/>
    <w:rsid w:val="00CC2161"/>
    <w:pPr>
      <w:pBdr>
        <w:top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1">
    <w:name w:val="xl81"/>
    <w:basedOn w:val="Normal"/>
    <w:rsid w:val="00CC2161"/>
    <w:pPr>
      <w:pBdr>
        <w:top w:val="single" w:sz="4" w:space="0" w:color="959595"/>
        <w:bottom w:val="single" w:sz="4" w:space="0" w:color="959595"/>
        <w:right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character" w:customStyle="1" w:styleId="KonuBalChar">
    <w:name w:val="Konu Başlığı Char"/>
    <w:link w:val="KonuBal"/>
    <w:rsid w:val="00CC2161"/>
    <w:rPr>
      <w:b/>
      <w:sz w:val="22"/>
      <w:szCs w:val="24"/>
      <w:lang w:eastAsia="en-US"/>
    </w:rPr>
  </w:style>
  <w:style w:type="paragraph" w:customStyle="1" w:styleId="xl34">
    <w:name w:val="xl34"/>
    <w:basedOn w:val="Normal"/>
    <w:rsid w:val="00CC2161"/>
    <w:pPr>
      <w:pBdr>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5">
    <w:name w:val="xl35"/>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6">
    <w:name w:val="xl36"/>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7">
    <w:name w:val="xl37"/>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8">
    <w:name w:val="xl38"/>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9">
    <w:name w:val="xl39"/>
    <w:basedOn w:val="Normal"/>
    <w:rsid w:val="00CC2161"/>
    <w:pPr>
      <w:spacing w:before="100" w:beforeAutospacing="1" w:after="100" w:afterAutospacing="1"/>
    </w:pPr>
    <w:rPr>
      <w:rFonts w:ascii="Arial" w:eastAsia="Arial Unicode MS" w:hAnsi="Arial" w:cs="Arial"/>
      <w:b/>
      <w:bCs/>
      <w:lang w:eastAsia="tr-TR"/>
    </w:rPr>
  </w:style>
  <w:style w:type="paragraph" w:customStyle="1" w:styleId="xl40">
    <w:name w:val="xl40"/>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1">
    <w:name w:val="xl41"/>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2">
    <w:name w:val="xl42"/>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lang w:eastAsia="tr-TR"/>
    </w:rPr>
  </w:style>
  <w:style w:type="paragraph" w:customStyle="1" w:styleId="xl43">
    <w:name w:val="xl43"/>
    <w:basedOn w:val="Normal"/>
    <w:uiPriority w:val="99"/>
    <w:rsid w:val="00CC2161"/>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4">
    <w:name w:val="xl44"/>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5">
    <w:name w:val="xl45"/>
    <w:basedOn w:val="Normal"/>
    <w:rsid w:val="00CC2161"/>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eastAsia="tr-TR"/>
    </w:rPr>
  </w:style>
  <w:style w:type="paragraph" w:customStyle="1" w:styleId="Altbilgi1">
    <w:name w:val="Altbilgi1"/>
    <w:basedOn w:val="Normal"/>
    <w:link w:val="AltbilgiChar"/>
    <w:uiPriority w:val="99"/>
    <w:rsid w:val="00CC2161"/>
    <w:pPr>
      <w:tabs>
        <w:tab w:val="center" w:pos="4703"/>
        <w:tab w:val="right" w:pos="9406"/>
      </w:tabs>
    </w:pPr>
    <w:rPr>
      <w:lang w:eastAsia="tr-TR"/>
    </w:rPr>
  </w:style>
  <w:style w:type="paragraph" w:customStyle="1" w:styleId="stbilgi1">
    <w:name w:val="Üstbilgi1"/>
    <w:basedOn w:val="Normal"/>
    <w:link w:val="stbilgiChar"/>
    <w:uiPriority w:val="99"/>
    <w:rsid w:val="00CC2161"/>
    <w:pPr>
      <w:tabs>
        <w:tab w:val="center" w:pos="4703"/>
        <w:tab w:val="right" w:pos="9406"/>
      </w:tabs>
    </w:pPr>
    <w:rPr>
      <w:lang w:eastAsia="tr-TR"/>
    </w:rPr>
  </w:style>
  <w:style w:type="paragraph" w:customStyle="1" w:styleId="BOLUMALTBASLIGI">
    <w:name w:val="BOLUM ALT BASLIGI"/>
    <w:rsid w:val="00CC2161"/>
    <w:pPr>
      <w:numPr>
        <w:numId w:val="10"/>
      </w:numPr>
      <w:spacing w:before="240" w:after="240"/>
    </w:pPr>
    <w:rPr>
      <w:b/>
      <w:noProof/>
      <w:sz w:val="24"/>
      <w:lang w:val="tr-TR"/>
    </w:rPr>
  </w:style>
  <w:style w:type="character" w:customStyle="1" w:styleId="spangtip1">
    <w:name w:val="spangtip1"/>
    <w:rsid w:val="00CC2161"/>
    <w:rPr>
      <w:b/>
      <w:bCs/>
    </w:rPr>
  </w:style>
  <w:style w:type="paragraph" w:styleId="DzMetin">
    <w:name w:val="Plain Text"/>
    <w:basedOn w:val="Normal"/>
    <w:link w:val="DzMetinChar"/>
    <w:uiPriority w:val="99"/>
    <w:unhideWhenUsed/>
    <w:rsid w:val="00CC2161"/>
    <w:rPr>
      <w:rFonts w:ascii="Calibri" w:eastAsia="Calibri" w:hAnsi="Calibri"/>
      <w:sz w:val="22"/>
      <w:szCs w:val="21"/>
    </w:rPr>
  </w:style>
  <w:style w:type="character" w:customStyle="1" w:styleId="DzMetinChar">
    <w:name w:val="Düz Metin Char"/>
    <w:link w:val="DzMetin"/>
    <w:uiPriority w:val="99"/>
    <w:rsid w:val="00CC2161"/>
    <w:rPr>
      <w:rFonts w:ascii="Calibri" w:eastAsia="Calibri" w:hAnsi="Calibri"/>
      <w:sz w:val="22"/>
      <w:szCs w:val="21"/>
      <w:lang w:eastAsia="en-US"/>
    </w:rPr>
  </w:style>
  <w:style w:type="paragraph" w:customStyle="1" w:styleId="xl82">
    <w:name w:val="xl82"/>
    <w:basedOn w:val="Normal"/>
    <w:rsid w:val="00CC2161"/>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3">
    <w:name w:val="xl83"/>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4">
    <w:name w:val="xl84"/>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character" w:customStyle="1" w:styleId="AltbilgiChar">
    <w:name w:val="Altbilgi Char"/>
    <w:aliases w:val="Alt Bilgi Char1"/>
    <w:link w:val="Altbilgi1"/>
    <w:uiPriority w:val="99"/>
    <w:rsid w:val="00CC2161"/>
    <w:rPr>
      <w:sz w:val="24"/>
      <w:szCs w:val="24"/>
    </w:rPr>
  </w:style>
  <w:style w:type="character" w:customStyle="1" w:styleId="stbilgiChar">
    <w:name w:val="Üstbilgi Char"/>
    <w:aliases w:val="Üst Bilgi Char1"/>
    <w:link w:val="stbilgi1"/>
    <w:uiPriority w:val="99"/>
    <w:rsid w:val="00CC2161"/>
    <w:rPr>
      <w:sz w:val="24"/>
      <w:szCs w:val="24"/>
    </w:rPr>
  </w:style>
  <w:style w:type="character" w:customStyle="1" w:styleId="AltbilgiChar1">
    <w:name w:val="Altbilgi Char1"/>
    <w:uiPriority w:val="99"/>
    <w:rsid w:val="00CC2161"/>
    <w:rPr>
      <w:sz w:val="24"/>
      <w:szCs w:val="24"/>
      <w:lang w:val="tr-TR" w:eastAsia="tr-TR"/>
    </w:rPr>
  </w:style>
  <w:style w:type="character" w:customStyle="1" w:styleId="METINChar">
    <w:name w:val="METIN Char"/>
    <w:link w:val="METIN"/>
    <w:locked/>
    <w:rsid w:val="00346BC1"/>
    <w:rPr>
      <w:rFonts w:cs="Arial"/>
      <w:sz w:val="24"/>
      <w:szCs w:val="24"/>
      <w:lang w:val="tr-TR"/>
    </w:rPr>
  </w:style>
  <w:style w:type="paragraph" w:styleId="z-Formunst">
    <w:name w:val="HTML Top of Form"/>
    <w:basedOn w:val="Normal"/>
    <w:next w:val="Normal"/>
    <w:link w:val="z-FormunstChar"/>
    <w:hidden/>
    <w:uiPriority w:val="99"/>
    <w:unhideWhenUsed/>
    <w:rsid w:val="002C24F9"/>
    <w:pPr>
      <w:pBdr>
        <w:bottom w:val="single" w:sz="6" w:space="1" w:color="auto"/>
      </w:pBdr>
      <w:jc w:val="center"/>
    </w:pPr>
    <w:rPr>
      <w:rFonts w:ascii="Arial" w:hAnsi="Arial"/>
      <w:vanish/>
      <w:sz w:val="16"/>
      <w:szCs w:val="16"/>
      <w:lang w:val="x-none" w:eastAsia="x-none"/>
    </w:rPr>
  </w:style>
  <w:style w:type="character" w:customStyle="1" w:styleId="z-FormunstChar">
    <w:name w:val="z-Formun Üstü Char"/>
    <w:link w:val="z-Formunst"/>
    <w:uiPriority w:val="99"/>
    <w:rsid w:val="002C24F9"/>
    <w:rPr>
      <w:rFonts w:ascii="Arial" w:hAnsi="Arial"/>
      <w:vanish/>
      <w:sz w:val="16"/>
      <w:szCs w:val="16"/>
      <w:lang w:val="x-none" w:eastAsia="x-none"/>
    </w:rPr>
  </w:style>
  <w:style w:type="paragraph" w:styleId="z-FormunAlt">
    <w:name w:val="HTML Bottom of Form"/>
    <w:basedOn w:val="Normal"/>
    <w:next w:val="Normal"/>
    <w:link w:val="z-FormunAltChar"/>
    <w:hidden/>
    <w:uiPriority w:val="99"/>
    <w:unhideWhenUsed/>
    <w:rsid w:val="002C24F9"/>
    <w:pPr>
      <w:pBdr>
        <w:top w:val="single" w:sz="6" w:space="1" w:color="auto"/>
      </w:pBdr>
      <w:jc w:val="center"/>
    </w:pPr>
    <w:rPr>
      <w:rFonts w:ascii="Arial" w:hAnsi="Arial"/>
      <w:vanish/>
      <w:sz w:val="16"/>
      <w:szCs w:val="16"/>
      <w:lang w:val="x-none" w:eastAsia="x-none"/>
    </w:rPr>
  </w:style>
  <w:style w:type="character" w:customStyle="1" w:styleId="z-FormunAltChar">
    <w:name w:val="z-Formun Altı Char"/>
    <w:link w:val="z-FormunAlt"/>
    <w:uiPriority w:val="99"/>
    <w:rsid w:val="002C24F9"/>
    <w:rPr>
      <w:rFonts w:ascii="Arial" w:hAnsi="Arial"/>
      <w:vanish/>
      <w:sz w:val="16"/>
      <w:szCs w:val="16"/>
      <w:lang w:val="x-none" w:eastAsia="x-none"/>
    </w:rPr>
  </w:style>
  <w:style w:type="paragraph" w:customStyle="1" w:styleId="Default">
    <w:name w:val="Default"/>
    <w:rsid w:val="002C24F9"/>
    <w:pPr>
      <w:autoSpaceDE w:val="0"/>
      <w:autoSpaceDN w:val="0"/>
      <w:adjustRightInd w:val="0"/>
    </w:pPr>
    <w:rPr>
      <w:color w:val="000000"/>
      <w:sz w:val="24"/>
      <w:szCs w:val="24"/>
      <w:lang w:val="tr-TR" w:eastAsia="tr-TR"/>
    </w:rPr>
  </w:style>
  <w:style w:type="character" w:customStyle="1" w:styleId="AltBilgiChar0">
    <w:name w:val="Alt Bilgi Char"/>
    <w:basedOn w:val="VarsaylanParagrafYazTipi"/>
    <w:uiPriority w:val="99"/>
    <w:rsid w:val="00DD4381"/>
    <w:rPr>
      <w:rFonts w:ascii="Times New Roman" w:eastAsia="Times New Roman" w:hAnsi="Times New Roman" w:cs="Times New Roman"/>
      <w:sz w:val="24"/>
      <w:szCs w:val="24"/>
      <w:lang w:eastAsia="tr-TR"/>
    </w:rPr>
  </w:style>
  <w:style w:type="character" w:customStyle="1" w:styleId="stBilgiChar0">
    <w:name w:val="Üst Bilgi Char"/>
    <w:basedOn w:val="VarsaylanParagrafYazTipi"/>
    <w:uiPriority w:val="99"/>
    <w:semiHidden/>
    <w:rsid w:val="00DD4381"/>
    <w:rPr>
      <w:rFonts w:ascii="Times New Roman" w:eastAsia="Times New Roman" w:hAnsi="Times New Roman" w:cs="Times New Roman"/>
      <w:sz w:val="24"/>
      <w:szCs w:val="24"/>
      <w:lang w:eastAsia="tr-TR"/>
    </w:rPr>
  </w:style>
  <w:style w:type="character" w:customStyle="1" w:styleId="UnresolvedMention1">
    <w:name w:val="Unresolved Mention1"/>
    <w:basedOn w:val="VarsaylanParagrafYazTipi"/>
    <w:uiPriority w:val="99"/>
    <w:semiHidden/>
    <w:unhideWhenUsed/>
    <w:rsid w:val="00DD4381"/>
    <w:rPr>
      <w:color w:val="605E5C"/>
      <w:shd w:val="clear" w:color="auto" w:fill="E1DFDD"/>
    </w:rPr>
  </w:style>
  <w:style w:type="numbering" w:customStyle="1" w:styleId="NoList1">
    <w:name w:val="No List1"/>
    <w:next w:val="ListeYok"/>
    <w:uiPriority w:val="99"/>
    <w:semiHidden/>
    <w:unhideWhenUsed/>
    <w:rsid w:val="00DD4381"/>
  </w:style>
  <w:style w:type="table" w:customStyle="1" w:styleId="TableGrid1">
    <w:name w:val="Table Grid1"/>
    <w:basedOn w:val="NormalTablo"/>
    <w:next w:val="TabloKlavuzu"/>
    <w:rsid w:val="00DD4381"/>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rsid w:val="008F3D6B"/>
    <w:rPr>
      <w:sz w:val="16"/>
      <w:szCs w:val="16"/>
    </w:rPr>
  </w:style>
  <w:style w:type="paragraph" w:styleId="AklamaMetni">
    <w:name w:val="annotation text"/>
    <w:basedOn w:val="Normal"/>
    <w:link w:val="AklamaMetniChar"/>
    <w:uiPriority w:val="99"/>
    <w:rsid w:val="008F3D6B"/>
    <w:rPr>
      <w:sz w:val="20"/>
      <w:szCs w:val="20"/>
    </w:rPr>
  </w:style>
  <w:style w:type="character" w:customStyle="1" w:styleId="AklamaMetniChar">
    <w:name w:val="Açıklama Metni Char"/>
    <w:basedOn w:val="VarsaylanParagrafYazTipi"/>
    <w:link w:val="AklamaMetni"/>
    <w:uiPriority w:val="99"/>
    <w:rsid w:val="008F3D6B"/>
    <w:rPr>
      <w:lang w:val="tr-TR"/>
    </w:rPr>
  </w:style>
  <w:style w:type="paragraph" w:styleId="AklamaKonusu">
    <w:name w:val="annotation subject"/>
    <w:basedOn w:val="AklamaMetni"/>
    <w:next w:val="AklamaMetni"/>
    <w:link w:val="AklamaKonusuChar"/>
    <w:uiPriority w:val="99"/>
    <w:semiHidden/>
    <w:unhideWhenUsed/>
    <w:rsid w:val="008F3D6B"/>
    <w:rPr>
      <w:b/>
      <w:bCs/>
    </w:rPr>
  </w:style>
  <w:style w:type="character" w:customStyle="1" w:styleId="AklamaKonusuChar">
    <w:name w:val="Açıklama Konusu Char"/>
    <w:basedOn w:val="AklamaMetniChar"/>
    <w:link w:val="AklamaKonusu"/>
    <w:uiPriority w:val="99"/>
    <w:semiHidden/>
    <w:rsid w:val="008F3D6B"/>
    <w:rPr>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8830">
      <w:bodyDiv w:val="1"/>
      <w:marLeft w:val="0"/>
      <w:marRight w:val="0"/>
      <w:marTop w:val="0"/>
      <w:marBottom w:val="0"/>
      <w:divBdr>
        <w:top w:val="none" w:sz="0" w:space="0" w:color="auto"/>
        <w:left w:val="none" w:sz="0" w:space="0" w:color="auto"/>
        <w:bottom w:val="none" w:sz="0" w:space="0" w:color="auto"/>
        <w:right w:val="none" w:sz="0" w:space="0" w:color="auto"/>
      </w:divBdr>
    </w:div>
    <w:div w:id="279268835">
      <w:bodyDiv w:val="1"/>
      <w:marLeft w:val="0"/>
      <w:marRight w:val="0"/>
      <w:marTop w:val="0"/>
      <w:marBottom w:val="0"/>
      <w:divBdr>
        <w:top w:val="none" w:sz="0" w:space="0" w:color="auto"/>
        <w:left w:val="none" w:sz="0" w:space="0" w:color="auto"/>
        <w:bottom w:val="none" w:sz="0" w:space="0" w:color="auto"/>
        <w:right w:val="none" w:sz="0" w:space="0" w:color="auto"/>
      </w:divBdr>
    </w:div>
    <w:div w:id="318193869">
      <w:bodyDiv w:val="1"/>
      <w:marLeft w:val="0"/>
      <w:marRight w:val="0"/>
      <w:marTop w:val="0"/>
      <w:marBottom w:val="0"/>
      <w:divBdr>
        <w:top w:val="none" w:sz="0" w:space="0" w:color="auto"/>
        <w:left w:val="none" w:sz="0" w:space="0" w:color="auto"/>
        <w:bottom w:val="none" w:sz="0" w:space="0" w:color="auto"/>
        <w:right w:val="none" w:sz="0" w:space="0" w:color="auto"/>
      </w:divBdr>
    </w:div>
    <w:div w:id="586884639">
      <w:bodyDiv w:val="1"/>
      <w:marLeft w:val="0"/>
      <w:marRight w:val="0"/>
      <w:marTop w:val="0"/>
      <w:marBottom w:val="0"/>
      <w:divBdr>
        <w:top w:val="none" w:sz="0" w:space="0" w:color="auto"/>
        <w:left w:val="none" w:sz="0" w:space="0" w:color="auto"/>
        <w:bottom w:val="none" w:sz="0" w:space="0" w:color="auto"/>
        <w:right w:val="none" w:sz="0" w:space="0" w:color="auto"/>
      </w:divBdr>
    </w:div>
    <w:div w:id="1133713981">
      <w:bodyDiv w:val="1"/>
      <w:marLeft w:val="0"/>
      <w:marRight w:val="0"/>
      <w:marTop w:val="0"/>
      <w:marBottom w:val="0"/>
      <w:divBdr>
        <w:top w:val="none" w:sz="0" w:space="0" w:color="auto"/>
        <w:left w:val="none" w:sz="0" w:space="0" w:color="auto"/>
        <w:bottom w:val="none" w:sz="0" w:space="0" w:color="auto"/>
        <w:right w:val="none" w:sz="0" w:space="0" w:color="auto"/>
      </w:divBdr>
    </w:div>
    <w:div w:id="1303314609">
      <w:bodyDiv w:val="1"/>
      <w:marLeft w:val="0"/>
      <w:marRight w:val="0"/>
      <w:marTop w:val="0"/>
      <w:marBottom w:val="0"/>
      <w:divBdr>
        <w:top w:val="none" w:sz="0" w:space="0" w:color="auto"/>
        <w:left w:val="none" w:sz="0" w:space="0" w:color="auto"/>
        <w:bottom w:val="none" w:sz="0" w:space="0" w:color="auto"/>
        <w:right w:val="none" w:sz="0" w:space="0" w:color="auto"/>
      </w:divBdr>
    </w:div>
    <w:div w:id="1383093570">
      <w:bodyDiv w:val="1"/>
      <w:marLeft w:val="0"/>
      <w:marRight w:val="0"/>
      <w:marTop w:val="0"/>
      <w:marBottom w:val="0"/>
      <w:divBdr>
        <w:top w:val="none" w:sz="0" w:space="0" w:color="auto"/>
        <w:left w:val="none" w:sz="0" w:space="0" w:color="auto"/>
        <w:bottom w:val="none" w:sz="0" w:space="0" w:color="auto"/>
        <w:right w:val="none" w:sz="0" w:space="0" w:color="auto"/>
      </w:divBdr>
    </w:div>
    <w:div w:id="1461536321">
      <w:bodyDiv w:val="1"/>
      <w:marLeft w:val="0"/>
      <w:marRight w:val="0"/>
      <w:marTop w:val="0"/>
      <w:marBottom w:val="0"/>
      <w:divBdr>
        <w:top w:val="none" w:sz="0" w:space="0" w:color="auto"/>
        <w:left w:val="none" w:sz="0" w:space="0" w:color="auto"/>
        <w:bottom w:val="none" w:sz="0" w:space="0" w:color="auto"/>
        <w:right w:val="none" w:sz="0" w:space="0" w:color="auto"/>
      </w:divBdr>
    </w:div>
    <w:div w:id="1506431879">
      <w:bodyDiv w:val="1"/>
      <w:marLeft w:val="0"/>
      <w:marRight w:val="0"/>
      <w:marTop w:val="0"/>
      <w:marBottom w:val="0"/>
      <w:divBdr>
        <w:top w:val="none" w:sz="0" w:space="0" w:color="auto"/>
        <w:left w:val="none" w:sz="0" w:space="0" w:color="auto"/>
        <w:bottom w:val="none" w:sz="0" w:space="0" w:color="auto"/>
        <w:right w:val="none" w:sz="0" w:space="0" w:color="auto"/>
      </w:divBdr>
    </w:div>
    <w:div w:id="1536577704">
      <w:bodyDiv w:val="1"/>
      <w:marLeft w:val="0"/>
      <w:marRight w:val="0"/>
      <w:marTop w:val="0"/>
      <w:marBottom w:val="0"/>
      <w:divBdr>
        <w:top w:val="none" w:sz="0" w:space="0" w:color="auto"/>
        <w:left w:val="none" w:sz="0" w:space="0" w:color="auto"/>
        <w:bottom w:val="none" w:sz="0" w:space="0" w:color="auto"/>
        <w:right w:val="none" w:sz="0" w:space="0" w:color="auto"/>
      </w:divBdr>
    </w:div>
    <w:div w:id="1705062449">
      <w:bodyDiv w:val="1"/>
      <w:marLeft w:val="0"/>
      <w:marRight w:val="0"/>
      <w:marTop w:val="0"/>
      <w:marBottom w:val="0"/>
      <w:divBdr>
        <w:top w:val="none" w:sz="0" w:space="0" w:color="auto"/>
        <w:left w:val="none" w:sz="0" w:space="0" w:color="auto"/>
        <w:bottom w:val="none" w:sz="0" w:space="0" w:color="auto"/>
        <w:right w:val="none" w:sz="0" w:space="0" w:color="auto"/>
      </w:divBdr>
    </w:div>
    <w:div w:id="1781024640">
      <w:bodyDiv w:val="1"/>
      <w:marLeft w:val="0"/>
      <w:marRight w:val="0"/>
      <w:marTop w:val="0"/>
      <w:marBottom w:val="0"/>
      <w:divBdr>
        <w:top w:val="none" w:sz="0" w:space="0" w:color="auto"/>
        <w:left w:val="none" w:sz="0" w:space="0" w:color="auto"/>
        <w:bottom w:val="none" w:sz="0" w:space="0" w:color="auto"/>
        <w:right w:val="none" w:sz="0" w:space="0" w:color="auto"/>
      </w:divBdr>
    </w:div>
    <w:div w:id="1798521988">
      <w:bodyDiv w:val="1"/>
      <w:marLeft w:val="0"/>
      <w:marRight w:val="0"/>
      <w:marTop w:val="0"/>
      <w:marBottom w:val="0"/>
      <w:divBdr>
        <w:top w:val="none" w:sz="0" w:space="0" w:color="auto"/>
        <w:left w:val="none" w:sz="0" w:space="0" w:color="auto"/>
        <w:bottom w:val="none" w:sz="0" w:space="0" w:color="auto"/>
        <w:right w:val="none" w:sz="0" w:space="0" w:color="auto"/>
      </w:divBdr>
    </w:div>
    <w:div w:id="1841046638">
      <w:bodyDiv w:val="1"/>
      <w:marLeft w:val="0"/>
      <w:marRight w:val="0"/>
      <w:marTop w:val="0"/>
      <w:marBottom w:val="0"/>
      <w:divBdr>
        <w:top w:val="none" w:sz="0" w:space="0" w:color="auto"/>
        <w:left w:val="none" w:sz="0" w:space="0" w:color="auto"/>
        <w:bottom w:val="none" w:sz="0" w:space="0" w:color="auto"/>
        <w:right w:val="none" w:sz="0" w:space="0" w:color="auto"/>
      </w:divBdr>
    </w:div>
    <w:div w:id="1907104512">
      <w:bodyDiv w:val="1"/>
      <w:marLeft w:val="0"/>
      <w:marRight w:val="0"/>
      <w:marTop w:val="0"/>
      <w:marBottom w:val="0"/>
      <w:divBdr>
        <w:top w:val="none" w:sz="0" w:space="0" w:color="auto"/>
        <w:left w:val="none" w:sz="0" w:space="0" w:color="auto"/>
        <w:bottom w:val="none" w:sz="0" w:space="0" w:color="auto"/>
        <w:right w:val="none" w:sz="0" w:space="0" w:color="auto"/>
      </w:divBdr>
    </w:div>
    <w:div w:id="204841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3A7BE-2E47-402D-9084-71FA9CA2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6700</Words>
  <Characters>44647</Characters>
  <Application>Microsoft Office Word</Application>
  <DocSecurity>0</DocSecurity>
  <Lines>372</Lines>
  <Paragraphs>102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BAŞVURU FORMU</vt:lpstr>
      <vt:lpstr>BAŞVURU FORMU</vt:lpstr>
    </vt:vector>
  </TitlesOfParts>
  <Company>DTM</Company>
  <LinksUpToDate>false</LinksUpToDate>
  <CharactersWithSpaces>51245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BAŞVURU FORMU</dc:title>
  <dc:subject/>
  <dc:creator>ITH120</dc:creator>
  <cp:keywords/>
  <cp:lastModifiedBy>Kübra DÖNMEZ</cp:lastModifiedBy>
  <cp:revision>23</cp:revision>
  <cp:lastPrinted>2018-09-11T12:01:00Z</cp:lastPrinted>
  <dcterms:created xsi:type="dcterms:W3CDTF">2021-08-18T14:20:00Z</dcterms:created>
  <dcterms:modified xsi:type="dcterms:W3CDTF">2021-08-24T06:13:00Z</dcterms:modified>
</cp:coreProperties>
</file>