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A3DD88" w14:textId="77777777" w:rsidR="0070268D" w:rsidRPr="00096A76" w:rsidRDefault="0070268D" w:rsidP="005F3194">
      <w:pPr>
        <w:spacing w:after="0" w:line="240" w:lineRule="auto"/>
        <w:ind w:left="129" w:right="133" w:firstLine="580"/>
        <w:jc w:val="both"/>
        <w:rPr>
          <w:rFonts w:ascii="Times New Roman" w:hAnsi="Times New Roman" w:cs="Times New Roman"/>
          <w:b/>
          <w:bCs/>
          <w:sz w:val="24"/>
          <w:szCs w:val="24"/>
        </w:rPr>
      </w:pPr>
      <w:bookmarkStart w:id="0" w:name="_GoBack"/>
      <w:bookmarkEnd w:id="0"/>
      <w:r w:rsidRPr="00096A76">
        <w:rPr>
          <w:rFonts w:ascii="Times New Roman" w:hAnsi="Times New Roman" w:cs="Times New Roman"/>
          <w:b/>
          <w:bCs/>
          <w:sz w:val="24"/>
          <w:szCs w:val="24"/>
        </w:rPr>
        <w:t xml:space="preserve">EK </w:t>
      </w:r>
    </w:p>
    <w:p w14:paraId="2A76B433" w14:textId="7F78BB1E" w:rsidR="0070268D" w:rsidRPr="00096A76" w:rsidRDefault="0070268D" w:rsidP="005F3194">
      <w:pPr>
        <w:spacing w:after="0" w:line="240" w:lineRule="auto"/>
        <w:ind w:left="129" w:right="133" w:firstLine="580"/>
        <w:jc w:val="both"/>
        <w:rPr>
          <w:rFonts w:ascii="Times New Roman" w:hAnsi="Times New Roman" w:cs="Times New Roman"/>
          <w:b/>
          <w:bCs/>
          <w:sz w:val="24"/>
          <w:szCs w:val="24"/>
        </w:rPr>
      </w:pPr>
      <w:r w:rsidRPr="00096A76">
        <w:rPr>
          <w:rFonts w:ascii="Times New Roman" w:hAnsi="Times New Roman" w:cs="Times New Roman"/>
          <w:b/>
          <w:bCs/>
          <w:sz w:val="24"/>
          <w:szCs w:val="24"/>
        </w:rPr>
        <w:t>1.TANIMLAR</w:t>
      </w:r>
    </w:p>
    <w:p w14:paraId="26EBE3DE" w14:textId="5A159438" w:rsidR="0070268D" w:rsidRPr="00096A76" w:rsidRDefault="0070268D" w:rsidP="006E0FE1">
      <w:pPr>
        <w:spacing w:after="0" w:line="240" w:lineRule="auto"/>
        <w:ind w:left="130" w:right="130" w:firstLine="578"/>
        <w:jc w:val="both"/>
        <w:rPr>
          <w:rFonts w:ascii="Times New Roman" w:hAnsi="Times New Roman" w:cs="Times New Roman"/>
          <w:sz w:val="24"/>
          <w:szCs w:val="24"/>
        </w:rPr>
      </w:pPr>
      <w:r w:rsidRPr="00096A76">
        <w:rPr>
          <w:rFonts w:ascii="Times New Roman" w:hAnsi="Times New Roman" w:cs="Times New Roman"/>
          <w:b/>
          <w:bCs/>
          <w:sz w:val="24"/>
          <w:szCs w:val="24"/>
        </w:rPr>
        <w:t>1.1-</w:t>
      </w:r>
      <w:r w:rsidR="00031667">
        <w:rPr>
          <w:rFonts w:ascii="Times New Roman" w:hAnsi="Times New Roman" w:cs="Times New Roman"/>
          <w:b/>
          <w:bCs/>
          <w:sz w:val="24"/>
          <w:szCs w:val="24"/>
        </w:rPr>
        <w:t xml:space="preserve"> </w:t>
      </w:r>
      <w:r w:rsidRPr="00096A76">
        <w:rPr>
          <w:rFonts w:ascii="Times New Roman" w:hAnsi="Times New Roman" w:cs="Times New Roman"/>
          <w:b/>
          <w:bCs/>
          <w:sz w:val="24"/>
          <w:szCs w:val="24"/>
        </w:rPr>
        <w:t>Basınçlar</w:t>
      </w:r>
    </w:p>
    <w:p w14:paraId="42917F3C" w14:textId="1D2051F6" w:rsidR="0070268D" w:rsidRDefault="0070268D">
      <w:pPr>
        <w:spacing w:after="0" w:line="240" w:lineRule="auto"/>
        <w:ind w:left="130" w:right="130" w:firstLine="578"/>
        <w:jc w:val="both"/>
        <w:rPr>
          <w:rFonts w:ascii="Times New Roman" w:hAnsi="Times New Roman" w:cs="Times New Roman"/>
          <w:sz w:val="24"/>
          <w:szCs w:val="24"/>
        </w:rPr>
      </w:pPr>
      <w:r w:rsidRPr="00096A76">
        <w:rPr>
          <w:rFonts w:ascii="Times New Roman" w:hAnsi="Times New Roman" w:cs="Times New Roman"/>
          <w:sz w:val="24"/>
          <w:szCs w:val="24"/>
        </w:rPr>
        <w:t>“Basınçlar”, bar cinsinden açıklanan iç basınçlardır</w:t>
      </w:r>
      <w:r w:rsidR="003823E4">
        <w:rPr>
          <w:rFonts w:ascii="Times New Roman" w:hAnsi="Times New Roman" w:cs="Times New Roman"/>
          <w:sz w:val="24"/>
          <w:szCs w:val="24"/>
        </w:rPr>
        <w:t>.</w:t>
      </w:r>
      <w:r w:rsidRPr="00096A76">
        <w:rPr>
          <w:rFonts w:ascii="Times New Roman" w:hAnsi="Times New Roman" w:cs="Times New Roman"/>
          <w:sz w:val="24"/>
          <w:szCs w:val="24"/>
        </w:rPr>
        <w:t xml:space="preserve"> (bağıl basınçlar)</w:t>
      </w:r>
    </w:p>
    <w:p w14:paraId="02E314AB" w14:textId="5A7839AB" w:rsidR="0070268D" w:rsidRPr="00096A76" w:rsidRDefault="0070268D">
      <w:pPr>
        <w:spacing w:after="0" w:line="240" w:lineRule="auto"/>
        <w:ind w:left="130" w:right="130" w:firstLine="578"/>
        <w:jc w:val="both"/>
        <w:rPr>
          <w:rFonts w:ascii="Times New Roman" w:hAnsi="Times New Roman" w:cs="Times New Roman"/>
          <w:b/>
          <w:bCs/>
          <w:sz w:val="24"/>
          <w:szCs w:val="24"/>
        </w:rPr>
      </w:pPr>
      <w:r w:rsidRPr="00096A76">
        <w:rPr>
          <w:rFonts w:ascii="Times New Roman" w:hAnsi="Times New Roman" w:cs="Times New Roman"/>
          <w:b/>
          <w:bCs/>
          <w:sz w:val="24"/>
          <w:szCs w:val="24"/>
        </w:rPr>
        <w:t>1.2</w:t>
      </w:r>
      <w:r w:rsidR="00031667">
        <w:rPr>
          <w:rFonts w:ascii="Times New Roman" w:hAnsi="Times New Roman" w:cs="Times New Roman"/>
          <w:b/>
          <w:bCs/>
          <w:sz w:val="24"/>
          <w:szCs w:val="24"/>
        </w:rPr>
        <w:t xml:space="preserve">- </w:t>
      </w:r>
      <w:r w:rsidRPr="00096A76">
        <w:rPr>
          <w:rFonts w:ascii="Times New Roman" w:hAnsi="Times New Roman" w:cs="Times New Roman"/>
          <w:b/>
          <w:bCs/>
          <w:sz w:val="24"/>
          <w:szCs w:val="24"/>
        </w:rPr>
        <w:t>Test basıncı</w:t>
      </w:r>
    </w:p>
    <w:p w14:paraId="3FCF2BFA" w14:textId="581830E3" w:rsidR="0070268D" w:rsidRDefault="0070268D">
      <w:pPr>
        <w:spacing w:after="0" w:line="240" w:lineRule="auto"/>
        <w:ind w:left="130" w:right="130" w:firstLine="578"/>
        <w:jc w:val="both"/>
        <w:rPr>
          <w:rFonts w:ascii="Times New Roman" w:hAnsi="Times New Roman" w:cs="Times New Roman"/>
          <w:sz w:val="24"/>
          <w:szCs w:val="24"/>
        </w:rPr>
      </w:pPr>
      <w:bookmarkStart w:id="1" w:name="_Hlk71183740"/>
      <w:r w:rsidRPr="00096A76">
        <w:rPr>
          <w:rFonts w:ascii="Times New Roman" w:hAnsi="Times New Roman" w:cs="Times New Roman"/>
          <w:sz w:val="24"/>
          <w:szCs w:val="24"/>
        </w:rPr>
        <w:t>“Test basıncı”, doldurulmamış bir aerosol kaba, 25 saniye süreyle herhangi bir sızıntıya neden olmaksızın veya kabın metal veya plastik olması durumunda, bu Ekin 6.1.1.2 maddesinde müsaade edilenler hariç, herhangi bir görünür veya sürekli deformasyon olmaksızın uygulanabilen basınçtır.</w:t>
      </w:r>
      <w:bookmarkEnd w:id="1"/>
    </w:p>
    <w:p w14:paraId="245075F1" w14:textId="7AF1B2A6" w:rsidR="0070268D" w:rsidRPr="00431C27" w:rsidRDefault="00385F56">
      <w:pPr>
        <w:spacing w:after="0" w:line="240" w:lineRule="auto"/>
        <w:ind w:left="130" w:right="130" w:firstLine="578"/>
        <w:jc w:val="both"/>
        <w:rPr>
          <w:rFonts w:ascii="Times New Roman" w:hAnsi="Times New Roman" w:cs="Times New Roman"/>
          <w:b/>
          <w:bCs/>
          <w:sz w:val="24"/>
          <w:szCs w:val="24"/>
        </w:rPr>
      </w:pPr>
      <w:r w:rsidRPr="00431C27">
        <w:rPr>
          <w:rFonts w:ascii="Times New Roman" w:hAnsi="Times New Roman" w:cs="Times New Roman"/>
          <w:b/>
          <w:bCs/>
          <w:sz w:val="24"/>
          <w:szCs w:val="24"/>
        </w:rPr>
        <w:t>1.3-</w:t>
      </w:r>
      <w:r w:rsidR="00031667" w:rsidRPr="00431C27">
        <w:rPr>
          <w:rFonts w:ascii="Times New Roman" w:hAnsi="Times New Roman" w:cs="Times New Roman"/>
          <w:b/>
          <w:bCs/>
          <w:sz w:val="24"/>
          <w:szCs w:val="24"/>
        </w:rPr>
        <w:t xml:space="preserve"> </w:t>
      </w:r>
      <w:r w:rsidRPr="00431C27">
        <w:rPr>
          <w:rFonts w:ascii="Times New Roman" w:hAnsi="Times New Roman" w:cs="Times New Roman"/>
          <w:b/>
          <w:bCs/>
          <w:sz w:val="24"/>
          <w:szCs w:val="24"/>
        </w:rPr>
        <w:t xml:space="preserve">Patlama basıncı </w:t>
      </w:r>
    </w:p>
    <w:p w14:paraId="6FA764DA" w14:textId="5CD3F4A5" w:rsidR="0070268D" w:rsidRDefault="00385F56">
      <w:pPr>
        <w:spacing w:after="0" w:line="240" w:lineRule="auto"/>
        <w:ind w:left="130" w:right="130" w:firstLine="578"/>
        <w:jc w:val="both"/>
        <w:rPr>
          <w:rFonts w:ascii="Times New Roman" w:hAnsi="Times New Roman" w:cs="Times New Roman"/>
          <w:sz w:val="24"/>
          <w:szCs w:val="24"/>
        </w:rPr>
      </w:pPr>
      <w:r w:rsidRPr="00096A76">
        <w:rPr>
          <w:rFonts w:ascii="Times New Roman" w:eastAsia="Times New Roman" w:hAnsi="Times New Roman" w:cs="Times New Roman"/>
          <w:sz w:val="24"/>
          <w:szCs w:val="24"/>
          <w:lang w:eastAsia="zh-CN"/>
        </w:rPr>
        <w:t xml:space="preserve">“Patlama basıncı”, aerosol kabın patlamasına veya yırtılmasına sebep olan asgari </w:t>
      </w:r>
      <w:r w:rsidRPr="00431C27">
        <w:rPr>
          <w:rFonts w:ascii="Times New Roman" w:hAnsi="Times New Roman" w:cs="Times New Roman"/>
          <w:sz w:val="24"/>
          <w:szCs w:val="24"/>
        </w:rPr>
        <w:t>basınçtır.</w:t>
      </w:r>
    </w:p>
    <w:p w14:paraId="3ECEBF4C" w14:textId="7757B618" w:rsidR="00CA777D" w:rsidRPr="00431C27" w:rsidRDefault="00CA777D">
      <w:pPr>
        <w:spacing w:after="0" w:line="240" w:lineRule="auto"/>
        <w:ind w:left="130" w:right="130" w:firstLine="580"/>
        <w:jc w:val="both"/>
        <w:rPr>
          <w:rFonts w:ascii="Times New Roman" w:hAnsi="Times New Roman" w:cs="Times New Roman"/>
          <w:b/>
          <w:bCs/>
          <w:sz w:val="24"/>
          <w:szCs w:val="24"/>
        </w:rPr>
      </w:pPr>
      <w:r w:rsidRPr="00431C27">
        <w:rPr>
          <w:rFonts w:ascii="Times New Roman" w:hAnsi="Times New Roman" w:cs="Times New Roman"/>
          <w:b/>
          <w:bCs/>
          <w:sz w:val="24"/>
          <w:szCs w:val="24"/>
        </w:rPr>
        <w:t>1.4-</w:t>
      </w:r>
      <w:r w:rsidR="00031667" w:rsidRPr="00431C27">
        <w:rPr>
          <w:rFonts w:ascii="Times New Roman" w:hAnsi="Times New Roman" w:cs="Times New Roman"/>
          <w:b/>
          <w:bCs/>
          <w:sz w:val="24"/>
          <w:szCs w:val="24"/>
        </w:rPr>
        <w:t xml:space="preserve"> </w:t>
      </w:r>
      <w:r w:rsidRPr="00431C27">
        <w:rPr>
          <w:rFonts w:ascii="Times New Roman" w:hAnsi="Times New Roman" w:cs="Times New Roman"/>
          <w:b/>
          <w:bCs/>
          <w:sz w:val="24"/>
          <w:szCs w:val="24"/>
        </w:rPr>
        <w:t xml:space="preserve">Kabın toplam kapasitesi </w:t>
      </w:r>
    </w:p>
    <w:p w14:paraId="1C8DAAB8" w14:textId="2538AE9F" w:rsidR="00CA777D" w:rsidRDefault="00CA777D">
      <w:pPr>
        <w:spacing w:after="0" w:line="240" w:lineRule="auto"/>
        <w:ind w:left="130" w:right="130" w:firstLine="146"/>
        <w:jc w:val="both"/>
        <w:rPr>
          <w:rFonts w:ascii="Times New Roman" w:hAnsi="Times New Roman" w:cs="Times New Roman"/>
          <w:sz w:val="24"/>
          <w:szCs w:val="24"/>
        </w:rPr>
      </w:pPr>
      <w:r w:rsidRPr="00096A76">
        <w:rPr>
          <w:rFonts w:ascii="Times New Roman" w:hAnsi="Times New Roman" w:cs="Times New Roman"/>
          <w:sz w:val="24"/>
          <w:szCs w:val="24"/>
        </w:rPr>
        <w:t>“Kabın toplam kapasitesi”, açık bir kabın açık kenarına kadar olan, mililitre cinsinden hacmidir.</w:t>
      </w:r>
    </w:p>
    <w:p w14:paraId="4F46A5D3" w14:textId="1450B5B6" w:rsidR="00CA777D" w:rsidRPr="00096A76" w:rsidRDefault="00CA777D">
      <w:pPr>
        <w:spacing w:after="0" w:line="240" w:lineRule="auto"/>
        <w:ind w:left="130" w:right="130" w:firstLine="539"/>
        <w:jc w:val="both"/>
        <w:rPr>
          <w:rFonts w:ascii="Times New Roman" w:hAnsi="Times New Roman" w:cs="Times New Roman"/>
          <w:sz w:val="24"/>
          <w:szCs w:val="24"/>
        </w:rPr>
      </w:pPr>
      <w:r w:rsidRPr="00096A76">
        <w:rPr>
          <w:rFonts w:ascii="Times New Roman" w:hAnsi="Times New Roman" w:cs="Times New Roman"/>
          <w:b/>
          <w:bCs/>
          <w:sz w:val="24"/>
          <w:szCs w:val="24"/>
        </w:rPr>
        <w:t>1.5-</w:t>
      </w:r>
      <w:r w:rsidR="00031667">
        <w:rPr>
          <w:rFonts w:ascii="Times New Roman" w:hAnsi="Times New Roman" w:cs="Times New Roman"/>
          <w:b/>
          <w:bCs/>
          <w:sz w:val="24"/>
          <w:szCs w:val="24"/>
        </w:rPr>
        <w:t xml:space="preserve"> </w:t>
      </w:r>
      <w:r w:rsidRPr="00096A76">
        <w:rPr>
          <w:rFonts w:ascii="Times New Roman" w:hAnsi="Times New Roman" w:cs="Times New Roman"/>
          <w:b/>
          <w:bCs/>
          <w:sz w:val="24"/>
          <w:szCs w:val="24"/>
        </w:rPr>
        <w:t>Net kapasite</w:t>
      </w:r>
    </w:p>
    <w:p w14:paraId="2C167CCA" w14:textId="2EBA80B8" w:rsidR="009270C8" w:rsidRDefault="00CA777D">
      <w:pPr>
        <w:pStyle w:val="NormalWeb"/>
        <w:spacing w:before="0" w:after="0"/>
        <w:ind w:left="130" w:right="130" w:firstLine="540"/>
        <w:jc w:val="both"/>
      </w:pPr>
      <w:r w:rsidRPr="00096A76">
        <w:t>“Net kapasite”, doldurulmuş ve kapatılmış aerosol kabın mililitre cinsinden hacmidir.</w:t>
      </w:r>
    </w:p>
    <w:p w14:paraId="1B87D16A" w14:textId="15E52F35" w:rsidR="00CA777D" w:rsidRPr="00096A76" w:rsidRDefault="00CA777D">
      <w:pPr>
        <w:spacing w:after="0" w:line="240" w:lineRule="auto"/>
        <w:ind w:left="130" w:right="130" w:firstLine="539"/>
        <w:jc w:val="both"/>
        <w:rPr>
          <w:rFonts w:ascii="Times New Roman" w:hAnsi="Times New Roman" w:cs="Times New Roman"/>
          <w:sz w:val="24"/>
          <w:szCs w:val="24"/>
        </w:rPr>
      </w:pPr>
      <w:r w:rsidRPr="00096A76">
        <w:rPr>
          <w:rFonts w:ascii="Times New Roman" w:hAnsi="Times New Roman" w:cs="Times New Roman"/>
          <w:b/>
          <w:bCs/>
          <w:sz w:val="24"/>
          <w:szCs w:val="24"/>
        </w:rPr>
        <w:t>1.6-</w:t>
      </w:r>
      <w:r w:rsidR="00031667">
        <w:rPr>
          <w:rFonts w:ascii="Times New Roman" w:hAnsi="Times New Roman" w:cs="Times New Roman"/>
          <w:b/>
          <w:bCs/>
          <w:sz w:val="24"/>
          <w:szCs w:val="24"/>
        </w:rPr>
        <w:t xml:space="preserve"> </w:t>
      </w:r>
      <w:r w:rsidRPr="00096A76">
        <w:rPr>
          <w:rFonts w:ascii="Times New Roman" w:hAnsi="Times New Roman" w:cs="Times New Roman"/>
          <w:b/>
          <w:bCs/>
          <w:sz w:val="24"/>
          <w:szCs w:val="24"/>
        </w:rPr>
        <w:t>Sıvı fazın hacmi</w:t>
      </w:r>
    </w:p>
    <w:p w14:paraId="05B6C2CF" w14:textId="05854023" w:rsidR="00CA777D" w:rsidRDefault="00CA777D">
      <w:pPr>
        <w:spacing w:after="0" w:line="240" w:lineRule="auto"/>
        <w:ind w:left="130" w:right="130" w:firstLine="539"/>
        <w:jc w:val="both"/>
        <w:rPr>
          <w:rFonts w:ascii="Times New Roman" w:hAnsi="Times New Roman" w:cs="Times New Roman"/>
          <w:sz w:val="24"/>
          <w:szCs w:val="24"/>
        </w:rPr>
      </w:pPr>
      <w:r w:rsidRPr="00096A76">
        <w:rPr>
          <w:rFonts w:ascii="Times New Roman" w:hAnsi="Times New Roman" w:cs="Times New Roman"/>
          <w:sz w:val="24"/>
          <w:szCs w:val="24"/>
        </w:rPr>
        <w:t>“Sıvı fazın hacmi”, doldurulmuş ve kapatılmış aerosol kaptaki gaz olmayan fazın hacmidir.</w:t>
      </w:r>
    </w:p>
    <w:p w14:paraId="78815210" w14:textId="43E7278D" w:rsidR="00CA777D" w:rsidRPr="00096A76" w:rsidRDefault="00CA777D">
      <w:pPr>
        <w:spacing w:after="0" w:line="240" w:lineRule="auto"/>
        <w:ind w:left="130" w:right="130" w:firstLine="539"/>
        <w:jc w:val="both"/>
        <w:rPr>
          <w:rFonts w:ascii="Times New Roman" w:hAnsi="Times New Roman" w:cs="Times New Roman"/>
          <w:sz w:val="24"/>
          <w:szCs w:val="24"/>
        </w:rPr>
      </w:pPr>
      <w:r w:rsidRPr="00096A76">
        <w:rPr>
          <w:rFonts w:ascii="Times New Roman" w:hAnsi="Times New Roman" w:cs="Times New Roman"/>
          <w:b/>
          <w:bCs/>
          <w:sz w:val="24"/>
          <w:szCs w:val="24"/>
        </w:rPr>
        <w:t>1.7-</w:t>
      </w:r>
      <w:r w:rsidR="00031667">
        <w:rPr>
          <w:rFonts w:ascii="Times New Roman" w:hAnsi="Times New Roman" w:cs="Times New Roman"/>
          <w:b/>
          <w:bCs/>
          <w:sz w:val="24"/>
          <w:szCs w:val="24"/>
        </w:rPr>
        <w:t xml:space="preserve"> </w:t>
      </w:r>
      <w:r w:rsidRPr="00096A76">
        <w:rPr>
          <w:rFonts w:ascii="Times New Roman" w:hAnsi="Times New Roman" w:cs="Times New Roman"/>
          <w:b/>
          <w:bCs/>
          <w:sz w:val="24"/>
          <w:szCs w:val="24"/>
        </w:rPr>
        <w:t>Test şartları</w:t>
      </w:r>
    </w:p>
    <w:p w14:paraId="39653EF2" w14:textId="19CC9854" w:rsidR="0070268D" w:rsidRPr="00096A76" w:rsidRDefault="00CA777D">
      <w:pPr>
        <w:pStyle w:val="NormalWeb"/>
        <w:spacing w:before="0" w:after="0"/>
        <w:ind w:left="130" w:right="130" w:firstLine="540"/>
        <w:jc w:val="both"/>
      </w:pPr>
      <w:r w:rsidRPr="00096A76">
        <w:t>“Test şartları”, 20</w:t>
      </w:r>
      <w:r w:rsidR="00130C6A">
        <w:t xml:space="preserve"> </w:t>
      </w:r>
      <w:r w:rsidRPr="00096A76">
        <w:t>°C (±5 °C)’de</w:t>
      </w:r>
      <w:r w:rsidRPr="00096A76">
        <w:rPr>
          <w:rFonts w:eastAsia="Symbol"/>
        </w:rPr>
        <w:t xml:space="preserve"> </w:t>
      </w:r>
      <w:r w:rsidRPr="00096A76">
        <w:t xml:space="preserve">hidrolik olarak </w:t>
      </w:r>
      <w:r w:rsidRPr="00096A76">
        <w:rPr>
          <w:rFonts w:eastAsia="Symbol"/>
        </w:rPr>
        <w:t>uygulanan test ve patlama basıncı değerleridir.</w:t>
      </w:r>
    </w:p>
    <w:p w14:paraId="50CB4A05" w14:textId="750C0084" w:rsidR="00CA777D" w:rsidRPr="00096A76" w:rsidRDefault="00A47296">
      <w:pPr>
        <w:spacing w:after="0" w:line="240" w:lineRule="auto"/>
        <w:ind w:left="130" w:right="130" w:firstLine="539"/>
        <w:jc w:val="both"/>
        <w:rPr>
          <w:rFonts w:ascii="Times New Roman" w:hAnsi="Times New Roman" w:cs="Times New Roman"/>
          <w:kern w:val="1"/>
          <w:sz w:val="24"/>
          <w:szCs w:val="24"/>
          <w:lang w:bidi="hi-IN"/>
        </w:rPr>
      </w:pPr>
      <w:r>
        <w:rPr>
          <w:rFonts w:ascii="Times New Roman" w:eastAsia="Droid Sans Fallback" w:hAnsi="Times New Roman" w:cs="Times New Roman"/>
          <w:b/>
          <w:kern w:val="1"/>
          <w:sz w:val="24"/>
          <w:szCs w:val="24"/>
          <w:lang w:bidi="hi-IN"/>
        </w:rPr>
        <w:t>1.7a</w:t>
      </w:r>
      <w:r w:rsidR="00CA777D" w:rsidRPr="009270C8">
        <w:rPr>
          <w:rFonts w:ascii="Times New Roman" w:eastAsia="Droid Sans Fallback" w:hAnsi="Times New Roman" w:cs="Times New Roman"/>
          <w:b/>
          <w:kern w:val="1"/>
          <w:sz w:val="24"/>
          <w:szCs w:val="24"/>
          <w:lang w:bidi="hi-IN"/>
        </w:rPr>
        <w:t>-</w:t>
      </w:r>
      <w:r w:rsidR="00031667">
        <w:rPr>
          <w:rFonts w:ascii="Times New Roman" w:eastAsia="Droid Sans Fallback" w:hAnsi="Times New Roman" w:cs="Times New Roman"/>
          <w:b/>
          <w:kern w:val="1"/>
          <w:sz w:val="24"/>
          <w:szCs w:val="24"/>
          <w:lang w:bidi="hi-IN"/>
        </w:rPr>
        <w:t xml:space="preserve"> </w:t>
      </w:r>
      <w:r w:rsidR="00CA777D" w:rsidRPr="00096A76">
        <w:rPr>
          <w:rFonts w:ascii="Times New Roman" w:eastAsia="Droid Sans Fallback" w:hAnsi="Times New Roman" w:cs="Times New Roman"/>
          <w:b/>
          <w:bCs/>
          <w:kern w:val="1"/>
          <w:sz w:val="24"/>
          <w:szCs w:val="24"/>
          <w:lang w:bidi="hi-IN"/>
        </w:rPr>
        <w:t xml:space="preserve">Madde </w:t>
      </w:r>
    </w:p>
    <w:p w14:paraId="1C16EE7B" w14:textId="7729DCBF" w:rsidR="0070268D" w:rsidRDefault="00CA777D">
      <w:pPr>
        <w:spacing w:after="0" w:line="240" w:lineRule="auto"/>
        <w:ind w:left="130" w:right="130" w:firstLine="539"/>
        <w:jc w:val="both"/>
        <w:rPr>
          <w:rFonts w:ascii="Times New Roman" w:eastAsia="Droid Sans Fallback" w:hAnsi="Times New Roman" w:cs="Times New Roman"/>
          <w:kern w:val="1"/>
          <w:sz w:val="24"/>
          <w:szCs w:val="24"/>
          <w:lang w:bidi="hi-IN"/>
        </w:rPr>
      </w:pPr>
      <w:r w:rsidRPr="00096A76">
        <w:rPr>
          <w:rFonts w:ascii="Times New Roman" w:hAnsi="Times New Roman" w:cs="Times New Roman"/>
          <w:kern w:val="1"/>
          <w:sz w:val="24"/>
          <w:szCs w:val="24"/>
          <w:lang w:bidi="hi-IN"/>
        </w:rPr>
        <w:t>“</w:t>
      </w:r>
      <w:r w:rsidR="00E453C2">
        <w:rPr>
          <w:rFonts w:ascii="Times New Roman" w:eastAsia="Droid Sans Fallback" w:hAnsi="Times New Roman" w:cs="Times New Roman"/>
          <w:kern w:val="1"/>
          <w:sz w:val="24"/>
          <w:szCs w:val="24"/>
          <w:lang w:bidi="hi-IN"/>
        </w:rPr>
        <w:t xml:space="preserve">Madde”, </w:t>
      </w:r>
      <w:r w:rsidRPr="00096A76">
        <w:rPr>
          <w:rFonts w:ascii="Times New Roman" w:eastAsia="Droid Sans Fallback" w:hAnsi="Times New Roman" w:cs="Times New Roman"/>
          <w:kern w:val="1"/>
          <w:sz w:val="24"/>
          <w:szCs w:val="24"/>
          <w:lang w:bidi="hi-IN"/>
        </w:rPr>
        <w:t>Maddelerin ve Karışımların Sınıflandırılması, Etiketlenmesi ve Ambalajlanması Hakkında Yönetmeliğin 4 üncü maddesinin birinci fıkrasının (y) bendinde belirtilen maddeyi ifade eder.</w:t>
      </w:r>
    </w:p>
    <w:p w14:paraId="0CC38201" w14:textId="54FB5719" w:rsidR="00CA777D" w:rsidRPr="00096A76" w:rsidRDefault="00A47296">
      <w:pPr>
        <w:spacing w:after="0" w:line="240" w:lineRule="auto"/>
        <w:ind w:left="130" w:right="130" w:firstLine="539"/>
        <w:jc w:val="both"/>
        <w:rPr>
          <w:rFonts w:ascii="Times New Roman" w:hAnsi="Times New Roman" w:cs="Times New Roman"/>
          <w:sz w:val="24"/>
          <w:szCs w:val="24"/>
        </w:rPr>
      </w:pPr>
      <w:r>
        <w:rPr>
          <w:rFonts w:ascii="Times New Roman" w:eastAsia="Droid Sans Fallback" w:hAnsi="Times New Roman" w:cs="Times New Roman"/>
          <w:b/>
          <w:kern w:val="1"/>
          <w:sz w:val="24"/>
          <w:szCs w:val="24"/>
          <w:lang w:bidi="hi-IN"/>
        </w:rPr>
        <w:t>1.7b</w:t>
      </w:r>
      <w:r w:rsidR="00CA777D" w:rsidRPr="009270C8">
        <w:rPr>
          <w:rFonts w:ascii="Times New Roman" w:eastAsia="Droid Sans Fallback" w:hAnsi="Times New Roman" w:cs="Times New Roman"/>
          <w:b/>
          <w:kern w:val="1"/>
          <w:sz w:val="24"/>
          <w:szCs w:val="24"/>
          <w:lang w:bidi="hi-IN"/>
        </w:rPr>
        <w:t>-</w:t>
      </w:r>
      <w:r w:rsidR="00031667">
        <w:rPr>
          <w:rFonts w:ascii="Times New Roman" w:eastAsia="Droid Sans Fallback" w:hAnsi="Times New Roman" w:cs="Times New Roman"/>
          <w:b/>
          <w:kern w:val="1"/>
          <w:sz w:val="24"/>
          <w:szCs w:val="24"/>
          <w:lang w:bidi="hi-IN"/>
        </w:rPr>
        <w:t xml:space="preserve"> </w:t>
      </w:r>
      <w:r w:rsidR="00CA777D" w:rsidRPr="00096A76">
        <w:rPr>
          <w:rFonts w:ascii="Times New Roman" w:eastAsia="Droid Sans Fallback" w:hAnsi="Times New Roman" w:cs="Times New Roman"/>
          <w:b/>
          <w:bCs/>
          <w:kern w:val="1"/>
          <w:sz w:val="24"/>
          <w:szCs w:val="24"/>
          <w:lang w:bidi="hi-IN"/>
        </w:rPr>
        <w:t>Karışım</w:t>
      </w:r>
    </w:p>
    <w:p w14:paraId="2691BB9D" w14:textId="3A4E296F" w:rsidR="0070268D" w:rsidRDefault="00CA777D">
      <w:pPr>
        <w:pStyle w:val="NormalWeb"/>
        <w:spacing w:before="0" w:after="0"/>
        <w:ind w:left="130" w:right="130" w:firstLine="540"/>
        <w:jc w:val="both"/>
        <w:rPr>
          <w:rFonts w:eastAsia="Droid Sans Fallback"/>
          <w:kern w:val="1"/>
          <w:lang w:bidi="hi-IN"/>
        </w:rPr>
      </w:pPr>
      <w:r w:rsidRPr="00096A76">
        <w:rPr>
          <w:kern w:val="1"/>
          <w:lang w:bidi="hi-IN"/>
        </w:rPr>
        <w:t>“</w:t>
      </w:r>
      <w:r w:rsidR="00E453C2">
        <w:rPr>
          <w:rFonts w:eastAsia="Droid Sans Fallback"/>
          <w:kern w:val="1"/>
          <w:lang w:bidi="hi-IN"/>
        </w:rPr>
        <w:t xml:space="preserve">Karışım”, </w:t>
      </w:r>
      <w:r w:rsidRPr="00096A76">
        <w:rPr>
          <w:rFonts w:eastAsia="Droid Sans Fallback"/>
          <w:kern w:val="1"/>
          <w:lang w:bidi="hi-IN"/>
        </w:rPr>
        <w:t>Maddelerin ve Karışımların Sınıflandırılması, Etiketlenmesi ve Ambalajlanması Hakkında Yönetmeliğin 4 üncü maddesinin birinci fıkrasının (t) bendinde belirtilen karışımı ifade eder.</w:t>
      </w:r>
    </w:p>
    <w:p w14:paraId="6C59A24E" w14:textId="3C614E46" w:rsidR="00CA777D" w:rsidRPr="009270C8" w:rsidRDefault="00CA777D">
      <w:pPr>
        <w:pStyle w:val="NormalWeb"/>
        <w:spacing w:before="0" w:after="0"/>
        <w:ind w:left="130" w:right="130" w:firstLine="539"/>
        <w:jc w:val="both"/>
        <w:rPr>
          <w:rFonts w:eastAsia="Droid Sans Fallback"/>
          <w:b/>
          <w:bCs/>
          <w:kern w:val="1"/>
          <w:lang w:bidi="hi-IN"/>
        </w:rPr>
      </w:pPr>
      <w:r w:rsidRPr="009270C8">
        <w:rPr>
          <w:rFonts w:eastAsia="Droid Sans Fallback"/>
          <w:b/>
          <w:bCs/>
          <w:kern w:val="1"/>
          <w:lang w:bidi="hi-IN"/>
        </w:rPr>
        <w:t>1.</w:t>
      </w:r>
      <w:r w:rsidR="00A47296">
        <w:rPr>
          <w:rFonts w:eastAsia="Droid Sans Fallback"/>
          <w:b/>
          <w:bCs/>
          <w:kern w:val="1"/>
          <w:lang w:bidi="hi-IN"/>
        </w:rPr>
        <w:t>8</w:t>
      </w:r>
      <w:r w:rsidRPr="009270C8">
        <w:rPr>
          <w:rFonts w:eastAsia="Droid Sans Fallback"/>
          <w:b/>
          <w:bCs/>
          <w:kern w:val="1"/>
          <w:lang w:bidi="hi-IN"/>
        </w:rPr>
        <w:t>-</w:t>
      </w:r>
      <w:r w:rsidR="00031667">
        <w:rPr>
          <w:rFonts w:eastAsia="Droid Sans Fallback"/>
          <w:b/>
          <w:bCs/>
          <w:kern w:val="1"/>
          <w:lang w:bidi="hi-IN"/>
        </w:rPr>
        <w:t xml:space="preserve"> </w:t>
      </w:r>
      <w:r w:rsidRPr="009270C8">
        <w:rPr>
          <w:rFonts w:eastAsia="Droid Sans Fallback"/>
          <w:b/>
          <w:bCs/>
          <w:kern w:val="1"/>
          <w:lang w:bidi="hi-IN"/>
        </w:rPr>
        <w:t xml:space="preserve">Alevlenir içerikler </w:t>
      </w:r>
    </w:p>
    <w:p w14:paraId="45B46C31" w14:textId="77777777" w:rsidR="00CA777D" w:rsidRPr="00096A76" w:rsidRDefault="00CA777D">
      <w:pPr>
        <w:pStyle w:val="NormalWeb"/>
        <w:spacing w:before="0" w:after="0"/>
        <w:ind w:left="130" w:right="130" w:firstLine="539"/>
        <w:jc w:val="both"/>
        <w:rPr>
          <w:rFonts w:eastAsia="Droid Sans Fallback"/>
          <w:kern w:val="1"/>
          <w:lang w:bidi="hi-IN"/>
        </w:rPr>
      </w:pPr>
      <w:r w:rsidRPr="00096A76">
        <w:rPr>
          <w:rFonts w:eastAsia="Droid Sans Fallback"/>
          <w:kern w:val="1"/>
          <w:lang w:bidi="hi-IN"/>
        </w:rPr>
        <w:t>Aerosollerin içeriği, alevlenir olarak sınıflandırılan herhangi bir bileşen içeriyorsa, alevlenir olarak kabul edilir:</w:t>
      </w:r>
    </w:p>
    <w:p w14:paraId="35A77655" w14:textId="77777777" w:rsidR="00CA777D" w:rsidRPr="00096A76" w:rsidRDefault="00CA777D">
      <w:pPr>
        <w:pStyle w:val="NormalWeb"/>
        <w:spacing w:before="0" w:after="0"/>
        <w:ind w:left="130" w:right="130" w:firstLine="539"/>
        <w:jc w:val="both"/>
        <w:rPr>
          <w:rFonts w:eastAsia="Droid Sans Fallback"/>
          <w:kern w:val="1"/>
          <w:lang w:bidi="hi-IN"/>
        </w:rPr>
      </w:pPr>
      <w:r w:rsidRPr="00096A76">
        <w:rPr>
          <w:rFonts w:eastAsia="Droid Sans Fallback"/>
          <w:kern w:val="1"/>
          <w:lang w:bidi="hi-IN"/>
        </w:rPr>
        <w:t>a) Alevlenir sıvı, parlama noktası 93 °C'den fazla olmayan sıvıyı ifade eder.</w:t>
      </w:r>
    </w:p>
    <w:p w14:paraId="74736F3F" w14:textId="77777777" w:rsidR="00CA777D" w:rsidRPr="00096A76" w:rsidRDefault="00CA777D">
      <w:pPr>
        <w:pStyle w:val="NormalWeb"/>
        <w:spacing w:before="0" w:after="0"/>
        <w:ind w:left="130" w:right="130" w:firstLine="539"/>
        <w:jc w:val="both"/>
        <w:rPr>
          <w:rFonts w:eastAsia="Droid Sans Fallback"/>
          <w:kern w:val="1"/>
          <w:lang w:bidi="hi-IN"/>
        </w:rPr>
      </w:pPr>
      <w:r w:rsidRPr="00096A76">
        <w:rPr>
          <w:rFonts w:eastAsia="Droid Sans Fallback"/>
          <w:kern w:val="1"/>
          <w:lang w:bidi="hi-IN"/>
        </w:rPr>
        <w:t>b) Alevlenir katı, kolaylıkla yanabilen veya sürtünme sonucu yangına sebep olabilecek veya katkıda bulunabilecek katı madde veya karışımı ifade eder. Kolaylıkla tutuşan katılar, yanan kibrit gibi bir ateşleme kaynağı ile kısa süreli teması halinde kolayca ateşlenebilen ve alevleri hızlı bir şekilde yayılması halinde tehlike oluşturan toz, granül veya macun kıvamındaki maddeler veya karışımlardır.</w:t>
      </w:r>
    </w:p>
    <w:p w14:paraId="0B7FB1F6" w14:textId="77777777" w:rsidR="00CA777D" w:rsidRPr="00096A76" w:rsidRDefault="00CA777D">
      <w:pPr>
        <w:pStyle w:val="NormalWeb"/>
        <w:spacing w:before="0" w:after="0"/>
        <w:ind w:left="130" w:right="130" w:firstLine="539"/>
        <w:jc w:val="both"/>
        <w:rPr>
          <w:rFonts w:eastAsia="Droid Sans Fallback"/>
          <w:kern w:val="1"/>
          <w:lang w:bidi="hi-IN"/>
        </w:rPr>
      </w:pPr>
      <w:r w:rsidRPr="00096A76">
        <w:rPr>
          <w:rFonts w:eastAsia="Droid Sans Fallback"/>
          <w:kern w:val="1"/>
          <w:lang w:bidi="hi-IN"/>
        </w:rPr>
        <w:t>c) Alevlenir gaz, 20 °C ve 1,013 bar standart basınçtaki hava ile alevlenme aralığına sahip olan gaz veya gaz karışımını ifade eder.</w:t>
      </w:r>
    </w:p>
    <w:p w14:paraId="1BE47379" w14:textId="1BF2F3FC" w:rsidR="0070268D" w:rsidRPr="00096A76" w:rsidRDefault="00CA777D">
      <w:pPr>
        <w:pStyle w:val="NormalWeb"/>
        <w:spacing w:before="0" w:after="0"/>
        <w:ind w:left="129" w:right="133" w:firstLine="540"/>
        <w:jc w:val="both"/>
      </w:pPr>
      <w:r w:rsidRPr="00096A76">
        <w:rPr>
          <w:rFonts w:eastAsia="Droid Sans Fallback"/>
          <w:kern w:val="1"/>
          <w:lang w:bidi="hi-IN"/>
        </w:rPr>
        <w:t>Bu tanım, bir aerosol içeriğinin bileşenlerinde hiçbir zaman olmaması gereken, piroforik, kendiliğinden ısınan ya da su ile tepkimeye giren madde ve karışımları kapsamaz.</w:t>
      </w:r>
    </w:p>
    <w:p w14:paraId="5287E2C8" w14:textId="40EEA18C" w:rsidR="00CA777D" w:rsidRPr="009270C8" w:rsidRDefault="00CA777D">
      <w:pPr>
        <w:pStyle w:val="NormalWeb"/>
        <w:spacing w:before="0" w:after="0"/>
        <w:ind w:left="130" w:right="130" w:firstLine="539"/>
        <w:jc w:val="both"/>
        <w:rPr>
          <w:b/>
          <w:bCs/>
        </w:rPr>
      </w:pPr>
      <w:r w:rsidRPr="009270C8">
        <w:rPr>
          <w:b/>
          <w:bCs/>
        </w:rPr>
        <w:t>1.</w:t>
      </w:r>
      <w:r w:rsidR="00A47296">
        <w:rPr>
          <w:b/>
          <w:bCs/>
        </w:rPr>
        <w:t>9</w:t>
      </w:r>
      <w:r w:rsidRPr="009270C8">
        <w:rPr>
          <w:b/>
          <w:bCs/>
        </w:rPr>
        <w:t>-</w:t>
      </w:r>
      <w:r w:rsidR="00031667">
        <w:rPr>
          <w:b/>
          <w:bCs/>
        </w:rPr>
        <w:t xml:space="preserve"> </w:t>
      </w:r>
      <w:r w:rsidRPr="009270C8">
        <w:rPr>
          <w:b/>
          <w:bCs/>
        </w:rPr>
        <w:t>Alevlenir aerosoller</w:t>
      </w:r>
    </w:p>
    <w:p w14:paraId="4213EA19" w14:textId="77777777" w:rsidR="00CA777D" w:rsidRPr="00096A76" w:rsidRDefault="00CA777D">
      <w:pPr>
        <w:pStyle w:val="NormalWeb"/>
        <w:spacing w:before="0" w:after="0"/>
        <w:ind w:left="130" w:right="130" w:firstLine="539"/>
        <w:jc w:val="both"/>
      </w:pPr>
      <w:r w:rsidRPr="00096A76">
        <w:t>Bu Yönetmeliğin amacı doğrultusunda, bir aerosol, kimyasal yanma ısısı ve alevlenir bileşenlerinin kütle içeriğine göre aşağıdaki maddeler kapsamında, "alevlenmez", "alevlenir" ya da “çok kolay alevlenir” olarak değerlendirilir:</w:t>
      </w:r>
    </w:p>
    <w:p w14:paraId="110899F3" w14:textId="77777777" w:rsidR="00CA777D" w:rsidRPr="00096A76" w:rsidRDefault="00CA777D">
      <w:pPr>
        <w:pStyle w:val="NormalWeb"/>
        <w:spacing w:before="0" w:after="0"/>
        <w:ind w:left="130" w:right="130" w:firstLine="539"/>
        <w:jc w:val="both"/>
      </w:pPr>
      <w:r w:rsidRPr="00096A76">
        <w:t>a) Aerosol, %85 veya daha fazla alevlenir bileşen içeriyorsa ve kimyasal yanma ısısı değeri 30 kJ/g'ı aşıyor veya eşitse “çok kolay alevlenir” olarak sınıflandırılır.</w:t>
      </w:r>
    </w:p>
    <w:p w14:paraId="1206C317" w14:textId="0346D097" w:rsidR="00CA777D" w:rsidRDefault="00CA777D">
      <w:pPr>
        <w:pStyle w:val="NormalWeb"/>
        <w:spacing w:before="0" w:after="0"/>
        <w:ind w:left="130" w:right="130" w:firstLine="539"/>
        <w:jc w:val="both"/>
      </w:pPr>
      <w:r w:rsidRPr="00096A76">
        <w:t>b) Aerosol, eğer %1 veya daha az alevlenir bileşen içeriyorsa ve kimyasal yanma ısısı değeri 20 kJ/g'dan düşükse “alevlenmez” olarak sınıflandırılır.</w:t>
      </w:r>
    </w:p>
    <w:p w14:paraId="509FF348" w14:textId="24DE1885" w:rsidR="0070268D" w:rsidRDefault="00CA777D">
      <w:pPr>
        <w:pStyle w:val="NormalWeb"/>
        <w:spacing w:before="0" w:after="0"/>
        <w:ind w:left="130" w:right="130" w:firstLine="539"/>
        <w:jc w:val="both"/>
      </w:pPr>
      <w:r w:rsidRPr="00096A76">
        <w:lastRenderedPageBreak/>
        <w:t xml:space="preserve">c) Diğer tüm aerosoller, aşağıdaki alevlenirlik sınıflandırma prosedürlerine tabi tutulur ya da “çok kolay alevlenir” olarak sınıflandırılır. Ateşleme mesafe testi, kapalı alan testi ve köpük alevlenirlik testi, </w:t>
      </w:r>
      <w:r w:rsidR="00242826">
        <w:t>Ekte yer alan</w:t>
      </w:r>
      <w:r w:rsidRPr="00096A76">
        <w:t xml:space="preserve"> 6.3 maddesi ile uyumlu olur.</w:t>
      </w:r>
    </w:p>
    <w:p w14:paraId="13FC12C5" w14:textId="5680AE50" w:rsidR="00CC1A56" w:rsidRPr="009270C8" w:rsidRDefault="00CC1A56">
      <w:pPr>
        <w:pStyle w:val="NormalWeb"/>
        <w:spacing w:before="0" w:after="0"/>
        <w:ind w:left="130" w:right="130" w:firstLine="539"/>
        <w:jc w:val="both"/>
        <w:rPr>
          <w:b/>
          <w:bCs/>
        </w:rPr>
      </w:pPr>
      <w:r w:rsidRPr="009270C8">
        <w:rPr>
          <w:b/>
          <w:bCs/>
        </w:rPr>
        <w:t>1.</w:t>
      </w:r>
      <w:r w:rsidR="00A47296">
        <w:rPr>
          <w:b/>
          <w:bCs/>
        </w:rPr>
        <w:t>9</w:t>
      </w:r>
      <w:r w:rsidRPr="009270C8">
        <w:rPr>
          <w:b/>
          <w:bCs/>
        </w:rPr>
        <w:t>.1-</w:t>
      </w:r>
      <w:r w:rsidR="00031667">
        <w:rPr>
          <w:b/>
          <w:bCs/>
        </w:rPr>
        <w:t xml:space="preserve"> </w:t>
      </w:r>
      <w:r w:rsidRPr="009270C8">
        <w:rPr>
          <w:b/>
          <w:bCs/>
        </w:rPr>
        <w:t>Alevlenir püskürtmeli aerosoller</w:t>
      </w:r>
    </w:p>
    <w:p w14:paraId="4868B914" w14:textId="77777777" w:rsidR="00CC1A56" w:rsidRPr="00096A76" w:rsidRDefault="00CC1A56">
      <w:pPr>
        <w:pStyle w:val="NormalWeb"/>
        <w:spacing w:before="0" w:after="0"/>
        <w:ind w:left="130" w:right="130" w:firstLine="539"/>
        <w:jc w:val="both"/>
      </w:pPr>
      <w:r w:rsidRPr="00096A76">
        <w:t>Püskürtmeli aerosollerde sınıflandırma, kimyasal yanma ısısı dikkate alınarak ve aşağıdaki ateşleme mesafesi testi sonucuna göre yapılır:</w:t>
      </w:r>
    </w:p>
    <w:p w14:paraId="7490FFDE" w14:textId="77777777" w:rsidR="00CC1A56" w:rsidRPr="00096A76" w:rsidRDefault="00CC1A56">
      <w:pPr>
        <w:pStyle w:val="NormalWeb"/>
        <w:spacing w:before="0" w:after="0"/>
        <w:ind w:left="130" w:right="130" w:firstLine="539"/>
        <w:jc w:val="both"/>
      </w:pPr>
      <w:r w:rsidRPr="00096A76">
        <w:t>a) Kimyasal yanma ısısı 20 kJ/g'dan düşükse;</w:t>
      </w:r>
    </w:p>
    <w:p w14:paraId="79B4CC0D" w14:textId="775F7D28" w:rsidR="00CC1A56" w:rsidRPr="00096A76" w:rsidRDefault="00CC1A56">
      <w:pPr>
        <w:pStyle w:val="NormalWeb"/>
        <w:spacing w:before="0" w:after="0"/>
        <w:ind w:left="130" w:right="130" w:firstLine="539"/>
        <w:jc w:val="both"/>
      </w:pPr>
      <w:r w:rsidRPr="00096A76">
        <w:t>1) Ateşleme, 15 cm'ye eşit veya daha büyük fakat 75 cm'den kısa bir mesafede meydana geliyorsa, aerosol “alevlenir” olarak sınıflandırılır</w:t>
      </w:r>
      <w:r w:rsidR="00242826">
        <w:t>.</w:t>
      </w:r>
    </w:p>
    <w:p w14:paraId="2804F7D9" w14:textId="25515561" w:rsidR="00CC1A56" w:rsidRPr="00096A76" w:rsidRDefault="00CC1A56">
      <w:pPr>
        <w:pStyle w:val="NormalWeb"/>
        <w:spacing w:before="0" w:after="0"/>
        <w:ind w:left="130" w:right="130" w:firstLine="539"/>
        <w:jc w:val="both"/>
      </w:pPr>
      <w:r w:rsidRPr="00096A76">
        <w:t>2) Ateşleme, 75 cm veya daha uzak bir mesafede meydana geliyorsa, aerosol “çok kolay alevlenir” olarak sınıflandırılır</w:t>
      </w:r>
      <w:r w:rsidR="00242826">
        <w:t>.</w:t>
      </w:r>
    </w:p>
    <w:p w14:paraId="61A513AD" w14:textId="77777777" w:rsidR="00CC1A56" w:rsidRPr="00096A76" w:rsidRDefault="00CC1A56">
      <w:pPr>
        <w:pStyle w:val="NormalWeb"/>
        <w:spacing w:before="0" w:after="0"/>
        <w:ind w:left="130" w:right="130" w:firstLine="539"/>
        <w:jc w:val="both"/>
      </w:pPr>
      <w:r w:rsidRPr="00096A76">
        <w:t>3) Ateşleme mesafesi testinde hiçbir ateşleme meydana gelmiyorsa, kapalı alan testi yapılır. Bu durumda aerosol, zaman eşdeğeri 300 sn/m</w:t>
      </w:r>
      <w:r w:rsidRPr="00A47296">
        <w:rPr>
          <w:vertAlign w:val="superscript"/>
        </w:rPr>
        <w:t>3</w:t>
      </w:r>
      <w:r w:rsidRPr="00096A76">
        <w:t>’e eşit veya daha az ise ya da yanma yoğunluğu 300 g/m</w:t>
      </w:r>
      <w:r w:rsidRPr="00A47296">
        <w:rPr>
          <w:vertAlign w:val="superscript"/>
        </w:rPr>
        <w:t>3</w:t>
      </w:r>
      <w:r w:rsidRPr="00096A76">
        <w:t>'e eşit veya daha az ise “alevlenir” olarak sınıflandırılır. Aksi takdirde aerosol “alevlenmez” olarak sınıflandırılır.</w:t>
      </w:r>
    </w:p>
    <w:p w14:paraId="27B76C90" w14:textId="5937B7FD" w:rsidR="00CC1A56" w:rsidRDefault="00CC1A56">
      <w:pPr>
        <w:pStyle w:val="NormalWeb"/>
        <w:spacing w:before="0" w:after="0"/>
        <w:ind w:left="130" w:right="130" w:firstLine="539"/>
        <w:jc w:val="both"/>
      </w:pPr>
      <w:r w:rsidRPr="00096A76">
        <w:t>b) Kimyasal yanma ısısı 20 kJ/g'a eşit veya daha fazla olması durumunda, ateşleme 75 cm veya daha uzak bir mesafede meydana geliyorsa, aerosol “çok kolay alevlenir” olarak sınıflandırılır. Aksi takdirde aerosol “alevlenir” olarak sınıflandırılır.</w:t>
      </w:r>
    </w:p>
    <w:p w14:paraId="0CDCCB3E" w14:textId="4CC17CA9" w:rsidR="00CC1A56" w:rsidRPr="009270C8" w:rsidRDefault="00CC1A56">
      <w:pPr>
        <w:pStyle w:val="NormalWeb"/>
        <w:spacing w:before="0" w:after="0"/>
        <w:ind w:left="130" w:right="130" w:firstLine="539"/>
        <w:jc w:val="both"/>
        <w:rPr>
          <w:b/>
          <w:bCs/>
        </w:rPr>
      </w:pPr>
      <w:r w:rsidRPr="009270C8">
        <w:rPr>
          <w:b/>
          <w:bCs/>
        </w:rPr>
        <w:t>1.</w:t>
      </w:r>
      <w:r w:rsidR="00A47296">
        <w:rPr>
          <w:b/>
          <w:bCs/>
        </w:rPr>
        <w:t>9</w:t>
      </w:r>
      <w:r w:rsidR="001363DD">
        <w:rPr>
          <w:b/>
          <w:bCs/>
        </w:rPr>
        <w:t>.</w:t>
      </w:r>
      <w:r w:rsidRPr="009270C8">
        <w:rPr>
          <w:b/>
          <w:bCs/>
        </w:rPr>
        <w:t>2-</w:t>
      </w:r>
      <w:r w:rsidR="00031667">
        <w:rPr>
          <w:b/>
          <w:bCs/>
        </w:rPr>
        <w:t xml:space="preserve"> </w:t>
      </w:r>
      <w:r w:rsidRPr="009270C8">
        <w:rPr>
          <w:b/>
          <w:bCs/>
        </w:rPr>
        <w:t>Alevlenir köpük aerosoller</w:t>
      </w:r>
    </w:p>
    <w:p w14:paraId="0D6DB37D" w14:textId="77777777" w:rsidR="00CC1A56" w:rsidRPr="00096A76" w:rsidRDefault="00CC1A56">
      <w:pPr>
        <w:pStyle w:val="NormalWeb"/>
        <w:spacing w:before="0" w:after="0"/>
        <w:ind w:left="130" w:right="130" w:firstLine="539"/>
        <w:jc w:val="both"/>
      </w:pPr>
      <w:r w:rsidRPr="00096A76">
        <w:t>Köpük aerosollerde sınıflandırma, köpük alevlenirlik testi sonuçlarına dayanılarak yapılır.</w:t>
      </w:r>
    </w:p>
    <w:p w14:paraId="448B6B19" w14:textId="04BA6B1B" w:rsidR="00CC1A56" w:rsidRPr="00096A76" w:rsidRDefault="00CC1A56">
      <w:pPr>
        <w:pStyle w:val="NormalWeb"/>
        <w:spacing w:before="0" w:after="0"/>
        <w:ind w:left="130" w:right="130" w:firstLine="539"/>
        <w:jc w:val="both"/>
      </w:pPr>
      <w:r w:rsidRPr="00096A76">
        <w:t>a) Aerosol ürünü şu şartlarda “çok kolay alevlenir” olarak sınıflandırılır</w:t>
      </w:r>
      <w:r w:rsidR="00623FC3">
        <w:t>:</w:t>
      </w:r>
    </w:p>
    <w:p w14:paraId="339869C3" w14:textId="77777777" w:rsidR="00CC1A56" w:rsidRDefault="00CC1A56">
      <w:pPr>
        <w:pStyle w:val="NormalWeb"/>
        <w:spacing w:before="0" w:after="0"/>
        <w:ind w:left="130" w:right="130" w:firstLine="539"/>
        <w:jc w:val="both"/>
      </w:pPr>
      <w:r w:rsidRPr="00096A76">
        <w:t>1) Alev yüksekliği 20 cm veya daha fazla ve alev süresi iki saniye veya daha fazla ise,</w:t>
      </w:r>
    </w:p>
    <w:p w14:paraId="09EDB8EB" w14:textId="7FDBBCB3" w:rsidR="00623FC3" w:rsidRPr="00096A76" w:rsidRDefault="00623FC3">
      <w:pPr>
        <w:pStyle w:val="NormalWeb"/>
        <w:spacing w:before="0" w:after="0"/>
        <w:ind w:left="130" w:right="130" w:firstLine="539"/>
        <w:jc w:val="both"/>
      </w:pPr>
      <w:r>
        <w:t>veya</w:t>
      </w:r>
    </w:p>
    <w:p w14:paraId="4D0EE2A9" w14:textId="53D2CE0D" w:rsidR="009270C8" w:rsidRDefault="00CC1A56">
      <w:pPr>
        <w:pStyle w:val="NormalWeb"/>
        <w:spacing w:before="0" w:after="0"/>
        <w:ind w:left="130" w:right="130" w:firstLine="539"/>
        <w:jc w:val="both"/>
      </w:pPr>
      <w:r w:rsidRPr="00096A76">
        <w:t>2) Alev yüksekliği 4 cm veya daha fazla ve alev süresi yedi saniye veya daha fazla ise.</w:t>
      </w:r>
    </w:p>
    <w:p w14:paraId="07E65F72" w14:textId="77777777" w:rsidR="00623FC3" w:rsidRDefault="00623FC3">
      <w:pPr>
        <w:pStyle w:val="NormalWeb"/>
        <w:spacing w:before="0" w:after="0"/>
        <w:ind w:left="130" w:right="130" w:firstLine="539"/>
        <w:jc w:val="both"/>
      </w:pPr>
    </w:p>
    <w:p w14:paraId="2BE84D64" w14:textId="2E473461" w:rsidR="00623FC3" w:rsidRPr="00096A76" w:rsidRDefault="00CC1A56">
      <w:pPr>
        <w:pStyle w:val="NormalWeb"/>
        <w:spacing w:before="0" w:after="0"/>
        <w:ind w:left="130" w:right="130" w:firstLine="539"/>
        <w:jc w:val="both"/>
      </w:pPr>
      <w:r w:rsidRPr="00096A76">
        <w:t xml:space="preserve">b) </w:t>
      </w:r>
      <w:r w:rsidR="00242826">
        <w:t>Ekte yer alan</w:t>
      </w:r>
      <w:r w:rsidRPr="00096A76">
        <w:t xml:space="preserve"> 1.</w:t>
      </w:r>
      <w:r w:rsidR="00A47296">
        <w:t>9</w:t>
      </w:r>
      <w:r w:rsidRPr="00096A76">
        <w:t>.2.a maddesindeki kriterleri karşılamayan aerosol ürünü, eğer alev yüksekliği 4 cm veya daha fazla ve alev süresi iki saniye veya daha fazla ise “alevlenir” olarak sınıflandırılır.</w:t>
      </w:r>
    </w:p>
    <w:p w14:paraId="3B26CE99" w14:textId="7CB1262E" w:rsidR="0070268D" w:rsidRDefault="00AE0102">
      <w:pPr>
        <w:pStyle w:val="NormalWeb"/>
        <w:spacing w:before="0" w:after="0"/>
        <w:ind w:left="130" w:right="130" w:firstLine="539"/>
        <w:jc w:val="both"/>
        <w:rPr>
          <w:rFonts w:eastAsia="Droid Sans Fallback"/>
          <w:kern w:val="1"/>
          <w:lang w:bidi="hi-IN"/>
        </w:rPr>
      </w:pPr>
      <w:r w:rsidRPr="00096A76">
        <w:rPr>
          <w:rFonts w:eastAsia="Droid Sans Fallback"/>
          <w:kern w:val="1"/>
          <w:lang w:bidi="hi-IN"/>
        </w:rPr>
        <w:t xml:space="preserve">Kimyasal yanma ısısının bu Yönetmelik hükümlerine göre aerosollerin alevlenirliğini değerlendirmek için bir parametre olarak kullanılması durumunda, aerosol kabın piyasaya arzından sorumlu kişi, bu Yönetmeliğin </w:t>
      </w:r>
      <w:r w:rsidR="00242826">
        <w:rPr>
          <w:rFonts w:eastAsia="Droid Sans Fallback"/>
          <w:kern w:val="1"/>
          <w:lang w:bidi="hi-IN"/>
        </w:rPr>
        <w:t>6 ncı</w:t>
      </w:r>
      <w:r w:rsidRPr="00096A76">
        <w:rPr>
          <w:rFonts w:eastAsia="Droid Sans Fallback"/>
          <w:kern w:val="1"/>
          <w:lang w:bidi="hi-IN"/>
        </w:rPr>
        <w:t xml:space="preserve"> maddesinin birinci fıkrasının (a) bendiyle uyumlu olarak, etikette belirtilen adreste, Türkçe ve/veya Bakanlığın kabul edeceği bir dilde yazılmış bir dokümanda kimyasal yanma ısısının belirlenmesi için kullanılan yöntemi açıklar.</w:t>
      </w:r>
    </w:p>
    <w:p w14:paraId="65FC3C96" w14:textId="4E46A8D5" w:rsidR="009270C8" w:rsidRPr="00071DCC" w:rsidRDefault="009270C8">
      <w:pPr>
        <w:pStyle w:val="NormalWeb"/>
        <w:spacing w:before="0" w:after="0"/>
        <w:ind w:left="130" w:right="130" w:firstLine="539"/>
        <w:jc w:val="both"/>
        <w:rPr>
          <w:rFonts w:eastAsia="Droid Sans Fallback"/>
          <w:b/>
          <w:bCs/>
          <w:kern w:val="1"/>
          <w:lang w:bidi="hi-IN"/>
        </w:rPr>
      </w:pPr>
      <w:r w:rsidRPr="00071DCC">
        <w:rPr>
          <w:rFonts w:eastAsia="Droid Sans Fallback"/>
          <w:b/>
          <w:bCs/>
          <w:kern w:val="1"/>
          <w:lang w:bidi="hi-IN"/>
        </w:rPr>
        <w:t>1.1</w:t>
      </w:r>
      <w:r w:rsidR="00A47296">
        <w:rPr>
          <w:rFonts w:eastAsia="Droid Sans Fallback"/>
          <w:b/>
          <w:bCs/>
          <w:kern w:val="1"/>
          <w:lang w:bidi="hi-IN"/>
        </w:rPr>
        <w:t>0</w:t>
      </w:r>
      <w:r w:rsidRPr="00071DCC">
        <w:rPr>
          <w:rFonts w:eastAsia="Droid Sans Fallback"/>
          <w:b/>
          <w:bCs/>
          <w:kern w:val="1"/>
          <w:lang w:bidi="hi-IN"/>
        </w:rPr>
        <w:t>- Kimyasal yanma ısısı</w:t>
      </w:r>
    </w:p>
    <w:p w14:paraId="18AD22A8" w14:textId="77777777"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Kimyasal yanma ısısı ΔHc, aşağıdaki şekilde belirlenir:</w:t>
      </w:r>
    </w:p>
    <w:p w14:paraId="45174A8B" w14:textId="4FA0976F"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a) Örneğin ASTM D 240, ISO 13943 86.1'den 86.3'e ve NFPA 30B gibi standartlarda tanımlanan veya yayımlanmış bilimsel literatürde bulunan, kabul edilmiş teknoloji kurallarına göre;</w:t>
      </w:r>
    </w:p>
    <w:p w14:paraId="29938339" w14:textId="77777777"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veya</w:t>
      </w:r>
    </w:p>
    <w:p w14:paraId="1B1DFB8C" w14:textId="77777777"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b) Aşağıdaki hesaplama yöntemi uygulanarak,</w:t>
      </w:r>
    </w:p>
    <w:p w14:paraId="6847FB87" w14:textId="77777777"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Kimyasal yanma ısısı (ΔHc), teorik yanma ısısının (ΔHcomb) ürünü şeklinde gram başına kilojul (kJ/g) olarak hesaplanabilir ve genelde yanma verimliliği 1’den azdır. (tipik bir yanma verimliliği 0,95 veya %95'tir)</w:t>
      </w:r>
    </w:p>
    <w:p w14:paraId="12AF096B" w14:textId="63A04822" w:rsid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Birleşik aerosol formülasyonu için kimyasal yanma ısısı, her bir bileşeninin ağırlıklı yanma ısılarının aşağıdaki şekilde toplamıdır;</w:t>
      </w:r>
    </w:p>
    <w:p w14:paraId="0200A59E" w14:textId="6DDE58EA" w:rsidR="009270C8" w:rsidRDefault="009270C8">
      <w:pPr>
        <w:pStyle w:val="NormalWeb"/>
        <w:spacing w:before="0" w:after="0"/>
        <w:ind w:left="129" w:right="133" w:firstLine="540"/>
        <w:jc w:val="both"/>
        <w:rPr>
          <w:rFonts w:eastAsia="Droid Sans Fallback"/>
          <w:kern w:val="1"/>
          <w:lang w:bidi="hi-IN"/>
        </w:rPr>
      </w:pPr>
    </w:p>
    <w:p w14:paraId="02DA31B1" w14:textId="77777777" w:rsidR="006E0FE1" w:rsidRDefault="006E0FE1">
      <w:pPr>
        <w:pStyle w:val="NormalWeb"/>
        <w:spacing w:before="0" w:after="0"/>
        <w:ind w:left="129" w:right="133" w:firstLine="540"/>
        <w:jc w:val="both"/>
        <w:rPr>
          <w:rFonts w:eastAsia="Droid Sans Fallback"/>
          <w:kern w:val="1"/>
          <w:lang w:bidi="hi-IN"/>
        </w:rPr>
      </w:pPr>
    </w:p>
    <w:p w14:paraId="07B0F758" w14:textId="77777777" w:rsidR="006E0FE1" w:rsidRDefault="006E0FE1">
      <w:pPr>
        <w:pStyle w:val="NormalWeb"/>
        <w:spacing w:before="0" w:after="0"/>
        <w:ind w:left="129" w:right="133" w:firstLine="540"/>
        <w:jc w:val="both"/>
        <w:rPr>
          <w:rFonts w:eastAsia="Droid Sans Fallback"/>
          <w:kern w:val="1"/>
          <w:lang w:bidi="hi-IN"/>
        </w:rPr>
      </w:pPr>
    </w:p>
    <w:p w14:paraId="24B85AF7" w14:textId="77777777" w:rsidR="009270C8" w:rsidRPr="00AE0102" w:rsidRDefault="009270C8">
      <w:pPr>
        <w:widowControl w:val="0"/>
        <w:spacing w:after="0" w:line="240" w:lineRule="auto"/>
        <w:rPr>
          <w:rFonts w:ascii="Times New Roman" w:eastAsia="Arial Unicode MS" w:hAnsi="Times New Roman" w:cs="Times New Roman"/>
          <w:color w:val="000000"/>
          <w:sz w:val="24"/>
          <w:szCs w:val="24"/>
          <w:vertAlign w:val="subscript"/>
          <w:lang w:eastAsia="tr-TR" w:bidi="tr-TR"/>
        </w:rPr>
      </w:pPr>
      <m:oMathPara>
        <m:oMath>
          <m:r>
            <m:rPr>
              <m:sty m:val="p"/>
            </m:rPr>
            <w:rPr>
              <w:rFonts w:ascii="Cambria Math" w:eastAsia="Arial Unicode MS" w:hAnsi="Cambria Math" w:cs="Times New Roman"/>
              <w:color w:val="000000"/>
              <w:sz w:val="24"/>
              <w:szCs w:val="24"/>
              <w:vertAlign w:val="subscript"/>
              <w:lang w:eastAsia="tr-TR" w:bidi="tr-TR"/>
            </w:rPr>
            <w:lastRenderedPageBreak/>
            <m:t>∆</m:t>
          </m:r>
          <m:sSub>
            <m:sSubPr>
              <m:ctrlPr>
                <w:rPr>
                  <w:rFonts w:ascii="Cambria Math" w:eastAsia="Arial Unicode MS" w:hAnsi="Cambria Math" w:cs="Times New Roman"/>
                  <w:color w:val="000000"/>
                  <w:sz w:val="24"/>
                  <w:szCs w:val="24"/>
                  <w:vertAlign w:val="subscript"/>
                  <w:lang w:eastAsia="tr-TR" w:bidi="tr-TR"/>
                </w:rPr>
              </m:ctrlPr>
            </m:sSubPr>
            <m:e>
              <m:r>
                <m:rPr>
                  <m:sty m:val="p"/>
                </m:rPr>
                <w:rPr>
                  <w:rFonts w:ascii="Cambria Math" w:eastAsia="Arial Unicode MS" w:hAnsi="Cambria Math" w:cs="Times New Roman"/>
                  <w:color w:val="000000"/>
                  <w:sz w:val="24"/>
                  <w:szCs w:val="24"/>
                  <w:vertAlign w:val="subscript"/>
                  <w:lang w:eastAsia="tr-TR" w:bidi="tr-TR"/>
                </w:rPr>
                <m:t>H</m:t>
              </m:r>
            </m:e>
            <m:sub>
              <m:r>
                <m:rPr>
                  <m:sty m:val="p"/>
                </m:rPr>
                <w:rPr>
                  <w:rFonts w:ascii="Cambria Math" w:eastAsia="Arial Unicode MS" w:hAnsi="Cambria Math" w:cs="Times New Roman"/>
                  <w:color w:val="000000"/>
                  <w:sz w:val="24"/>
                  <w:szCs w:val="24"/>
                  <w:vertAlign w:val="subscript"/>
                  <w:lang w:eastAsia="tr-TR" w:bidi="tr-TR"/>
                </w:rPr>
                <m:t xml:space="preserve">c </m:t>
              </m:r>
            </m:sub>
          </m:sSub>
          <m:r>
            <m:rPr>
              <m:sty m:val="p"/>
            </m:rPr>
            <w:rPr>
              <w:rFonts w:ascii="Cambria Math" w:eastAsia="Arial Unicode MS" w:hAnsi="Cambria Math" w:cs="Times New Roman"/>
              <w:color w:val="000000"/>
              <w:sz w:val="24"/>
              <w:szCs w:val="24"/>
              <w:vertAlign w:val="subscript"/>
              <w:lang w:eastAsia="tr-TR" w:bidi="tr-TR"/>
            </w:rPr>
            <m:t>=</m:t>
          </m:r>
          <m:nary>
            <m:naryPr>
              <m:chr m:val="∑"/>
              <m:limLoc m:val="undOvr"/>
              <m:ctrlPr>
                <w:rPr>
                  <w:rFonts w:ascii="Cambria Math" w:eastAsia="Arial Unicode MS" w:hAnsi="Cambria Math" w:cs="Times New Roman"/>
                  <w:color w:val="000000"/>
                  <w:sz w:val="24"/>
                  <w:szCs w:val="24"/>
                  <w:vertAlign w:val="subscript"/>
                  <w:lang w:eastAsia="tr-TR" w:bidi="tr-TR"/>
                </w:rPr>
              </m:ctrlPr>
            </m:naryPr>
            <m:sub>
              <m:r>
                <m:rPr>
                  <m:sty m:val="p"/>
                </m:rPr>
                <w:rPr>
                  <w:rFonts w:ascii="Cambria Math" w:eastAsia="Arial Unicode MS" w:hAnsi="Cambria Math" w:cs="Times New Roman"/>
                  <w:color w:val="000000"/>
                  <w:sz w:val="24"/>
                  <w:szCs w:val="24"/>
                  <w:vertAlign w:val="subscript"/>
                  <w:lang w:eastAsia="tr-TR" w:bidi="tr-TR"/>
                </w:rPr>
                <m:t>i</m:t>
              </m:r>
            </m:sub>
            <m:sup>
              <m:r>
                <m:rPr>
                  <m:sty m:val="p"/>
                </m:rPr>
                <w:rPr>
                  <w:rFonts w:ascii="Cambria Math" w:eastAsia="Arial Unicode MS" w:hAnsi="Cambria Math" w:cs="Times New Roman"/>
                  <w:color w:val="000000"/>
                  <w:sz w:val="24"/>
                  <w:szCs w:val="24"/>
                  <w:vertAlign w:val="subscript"/>
                  <w:lang w:eastAsia="tr-TR" w:bidi="tr-TR"/>
                </w:rPr>
                <m:t>n</m:t>
              </m:r>
            </m:sup>
            <m:e>
              <m:d>
                <m:dPr>
                  <m:begChr m:val="["/>
                  <m:endChr m:val="]"/>
                  <m:ctrlPr>
                    <w:rPr>
                      <w:rFonts w:ascii="Cambria Math" w:eastAsia="Arial Unicode MS" w:hAnsi="Cambria Math" w:cs="Times New Roman"/>
                      <w:color w:val="000000"/>
                      <w:sz w:val="24"/>
                      <w:szCs w:val="24"/>
                      <w:vertAlign w:val="subscript"/>
                      <w:lang w:eastAsia="tr-TR" w:bidi="tr-TR"/>
                    </w:rPr>
                  </m:ctrlPr>
                </m:dPr>
                <m:e>
                  <m:r>
                    <m:rPr>
                      <m:sty m:val="p"/>
                    </m:rPr>
                    <w:rPr>
                      <w:rFonts w:ascii="Cambria Math" w:eastAsia="Arial Unicode MS" w:hAnsi="Cambria Math" w:cs="Times New Roman"/>
                      <w:color w:val="000000"/>
                      <w:sz w:val="24"/>
                      <w:szCs w:val="24"/>
                      <w:vertAlign w:val="subscript"/>
                      <w:lang w:eastAsia="tr-TR" w:bidi="tr-TR"/>
                    </w:rPr>
                    <m:t>%</m:t>
                  </m:r>
                  <m:sSub>
                    <m:sSubPr>
                      <m:ctrlPr>
                        <w:rPr>
                          <w:rFonts w:ascii="Cambria Math" w:eastAsia="Arial Unicode MS" w:hAnsi="Cambria Math" w:cs="Times New Roman"/>
                          <w:color w:val="000000"/>
                          <w:sz w:val="24"/>
                          <w:szCs w:val="24"/>
                          <w:vertAlign w:val="subscript"/>
                          <w:lang w:eastAsia="tr-TR" w:bidi="tr-TR"/>
                        </w:rPr>
                      </m:ctrlPr>
                    </m:sSubPr>
                    <m:e>
                      <m:r>
                        <m:rPr>
                          <m:sty m:val="p"/>
                        </m:rPr>
                        <w:rPr>
                          <w:rFonts w:ascii="Cambria Math" w:eastAsia="Arial Unicode MS" w:hAnsi="Cambria Math" w:cs="Times New Roman"/>
                          <w:color w:val="000000"/>
                          <w:sz w:val="24"/>
                          <w:szCs w:val="24"/>
                          <w:vertAlign w:val="subscript"/>
                          <w:lang w:eastAsia="tr-TR" w:bidi="tr-TR"/>
                        </w:rPr>
                        <m:t>w</m:t>
                      </m:r>
                    </m:e>
                    <m:sub>
                      <m:r>
                        <m:rPr>
                          <m:sty m:val="p"/>
                        </m:rPr>
                        <w:rPr>
                          <w:rFonts w:ascii="Cambria Math" w:eastAsia="Arial Unicode MS" w:hAnsi="Cambria Math" w:cs="Times New Roman"/>
                          <w:color w:val="000000"/>
                          <w:sz w:val="24"/>
                          <w:szCs w:val="24"/>
                          <w:vertAlign w:val="subscript"/>
                          <w:lang w:eastAsia="tr-TR" w:bidi="tr-TR"/>
                        </w:rPr>
                        <m:t xml:space="preserve">i </m:t>
                      </m:r>
                    </m:sub>
                  </m:sSub>
                  <m:r>
                    <m:rPr>
                      <m:sty m:val="p"/>
                    </m:rPr>
                    <w:rPr>
                      <w:rFonts w:ascii="Cambria Math" w:eastAsia="Arial Unicode MS" w:hAnsi="Cambria Math" w:cs="Times New Roman"/>
                      <w:color w:val="000000"/>
                      <w:sz w:val="24"/>
                      <w:szCs w:val="24"/>
                      <w:vertAlign w:val="subscript"/>
                      <w:lang w:eastAsia="tr-TR" w:bidi="tr-TR"/>
                    </w:rPr>
                    <m:t>×∆</m:t>
                  </m:r>
                  <m:sSub>
                    <m:sSubPr>
                      <m:ctrlPr>
                        <w:rPr>
                          <w:rFonts w:ascii="Cambria Math" w:eastAsia="Arial Unicode MS" w:hAnsi="Cambria Math" w:cs="Times New Roman"/>
                          <w:color w:val="000000"/>
                          <w:sz w:val="24"/>
                          <w:szCs w:val="24"/>
                          <w:vertAlign w:val="subscript"/>
                          <w:lang w:eastAsia="tr-TR" w:bidi="tr-TR"/>
                        </w:rPr>
                      </m:ctrlPr>
                    </m:sSubPr>
                    <m:e>
                      <m:r>
                        <m:rPr>
                          <m:sty m:val="p"/>
                        </m:rPr>
                        <w:rPr>
                          <w:rFonts w:ascii="Cambria Math" w:eastAsia="Arial Unicode MS" w:hAnsi="Cambria Math" w:cs="Times New Roman"/>
                          <w:color w:val="000000"/>
                          <w:sz w:val="24"/>
                          <w:szCs w:val="24"/>
                          <w:vertAlign w:val="subscript"/>
                          <w:lang w:eastAsia="tr-TR" w:bidi="tr-TR"/>
                        </w:rPr>
                        <m:t>H</m:t>
                      </m:r>
                    </m:e>
                    <m:sub>
                      <m:r>
                        <m:rPr>
                          <m:sty m:val="p"/>
                        </m:rPr>
                        <w:rPr>
                          <w:rFonts w:ascii="Cambria Math" w:eastAsia="Arial Unicode MS" w:hAnsi="Cambria Math" w:cs="Times New Roman"/>
                          <w:color w:val="000000"/>
                          <w:sz w:val="24"/>
                          <w:szCs w:val="24"/>
                          <w:vertAlign w:val="subscript"/>
                          <w:lang w:eastAsia="tr-TR" w:bidi="tr-TR"/>
                        </w:rPr>
                        <m:t>c</m:t>
                      </m:r>
                      <m:d>
                        <m:dPr>
                          <m:ctrlPr>
                            <w:rPr>
                              <w:rFonts w:ascii="Cambria Math" w:eastAsia="Arial Unicode MS" w:hAnsi="Cambria Math" w:cs="Times New Roman"/>
                              <w:color w:val="000000"/>
                              <w:sz w:val="24"/>
                              <w:szCs w:val="24"/>
                              <w:vertAlign w:val="subscript"/>
                              <w:lang w:eastAsia="tr-TR" w:bidi="tr-TR"/>
                            </w:rPr>
                          </m:ctrlPr>
                        </m:dPr>
                        <m:e>
                          <m:r>
                            <m:rPr>
                              <m:sty m:val="p"/>
                            </m:rPr>
                            <w:rPr>
                              <w:rFonts w:ascii="Cambria Math" w:eastAsia="Arial Unicode MS" w:hAnsi="Cambria Math" w:cs="Times New Roman"/>
                              <w:color w:val="000000"/>
                              <w:sz w:val="24"/>
                              <w:szCs w:val="24"/>
                              <w:vertAlign w:val="subscript"/>
                              <w:lang w:eastAsia="tr-TR" w:bidi="tr-TR"/>
                            </w:rPr>
                            <m:t>i</m:t>
                          </m:r>
                        </m:e>
                      </m:d>
                    </m:sub>
                  </m:sSub>
                </m:e>
              </m:d>
            </m:e>
          </m:nary>
        </m:oMath>
      </m:oMathPara>
    </w:p>
    <w:p w14:paraId="060603E5" w14:textId="2FD02E8D" w:rsidR="009270C8" w:rsidRDefault="009270C8">
      <w:pPr>
        <w:pStyle w:val="NormalWeb"/>
        <w:spacing w:before="0" w:after="0"/>
        <w:ind w:left="129" w:right="133" w:firstLine="540"/>
        <w:jc w:val="both"/>
        <w:rPr>
          <w:rFonts w:eastAsia="Droid Sans Fallback"/>
          <w:kern w:val="1"/>
          <w:lang w:bidi="hi-IN"/>
        </w:rPr>
      </w:pPr>
    </w:p>
    <w:p w14:paraId="371F6FB7" w14:textId="5EDE5417" w:rsid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ΔHc= ürünün kimyasal yanma ısısı (kJ/g),</w:t>
      </w:r>
    </w:p>
    <w:p w14:paraId="3E24CE77" w14:textId="77777777" w:rsidR="009270C8" w:rsidRPr="009270C8"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%wi = i bileşeninin, ürün içindeki kütle payı,</w:t>
      </w:r>
    </w:p>
    <w:p w14:paraId="33BDCC10" w14:textId="112C4FAA" w:rsidR="00AE0102" w:rsidRPr="00096A76" w:rsidRDefault="009270C8">
      <w:pPr>
        <w:pStyle w:val="NormalWeb"/>
        <w:spacing w:before="0" w:after="0"/>
        <w:ind w:left="130" w:right="130" w:firstLine="539"/>
        <w:jc w:val="both"/>
        <w:rPr>
          <w:rFonts w:eastAsia="Droid Sans Fallback"/>
          <w:kern w:val="1"/>
          <w:lang w:bidi="hi-IN"/>
        </w:rPr>
      </w:pPr>
      <w:r w:rsidRPr="009270C8">
        <w:rPr>
          <w:rFonts w:eastAsia="Droid Sans Fallback"/>
          <w:kern w:val="1"/>
          <w:lang w:bidi="hi-IN"/>
        </w:rPr>
        <w:t>ΔHc(i) = ürün içindeki i bileşeninin özgül yanma ısısı (kJ/g).</w:t>
      </w:r>
    </w:p>
    <w:p w14:paraId="3C973A4A" w14:textId="6FAB89A6" w:rsidR="00F57330" w:rsidRPr="00F57330" w:rsidRDefault="00F57330" w:rsidP="005F3194">
      <w:pPr>
        <w:pStyle w:val="NormalWeb"/>
        <w:spacing w:before="0" w:after="0"/>
        <w:ind w:left="129" w:right="133" w:firstLine="540"/>
        <w:jc w:val="both"/>
      </w:pPr>
      <w:r w:rsidRPr="00F57330">
        <w:t xml:space="preserve">Kimyasal yanma ısısının bu Yönetmelik hükümlerine göre aerosollerin alevlenirliğini değerlendirmek için bir parametre olarak kullanılması durumunda, aerosol kabın piyasaya arzından sorumlu kişi, bu Yönetmeliğin </w:t>
      </w:r>
      <w:r w:rsidR="00242826">
        <w:t>6</w:t>
      </w:r>
      <w:r w:rsidRPr="00F57330">
        <w:t xml:space="preserve"> nc</w:t>
      </w:r>
      <w:r w:rsidR="00242826">
        <w:t>ı</w:t>
      </w:r>
      <w:r w:rsidRPr="00F57330">
        <w:t xml:space="preserve"> maddesinin birinci fıkrasının (a) bendiyle uyumlu olarak, etikette belirtilen adreste, Türkçe ve/veya Bakanlığın kabul edeceği bir dilde yazılmış bir dokümanda kimyasal yanma ısısının belirlenmesi için kullanılan yöntemi açıklar.</w:t>
      </w:r>
    </w:p>
    <w:p w14:paraId="5B3CA087" w14:textId="0A9977D7" w:rsidR="00AE0102" w:rsidRPr="009270C8" w:rsidRDefault="00AE0102" w:rsidP="005F3194">
      <w:pPr>
        <w:pStyle w:val="NormalWeb"/>
        <w:spacing w:before="0" w:after="0"/>
        <w:ind w:left="129" w:right="133" w:firstLine="540"/>
        <w:jc w:val="both"/>
        <w:rPr>
          <w:b/>
          <w:bCs/>
        </w:rPr>
      </w:pPr>
      <w:r w:rsidRPr="009270C8">
        <w:rPr>
          <w:b/>
          <w:bCs/>
        </w:rPr>
        <w:t xml:space="preserve">2. GENEL HÜKÜMLER </w:t>
      </w:r>
    </w:p>
    <w:p w14:paraId="2557B69A" w14:textId="6DE9E809" w:rsidR="00AE0102" w:rsidRDefault="00AE0102" w:rsidP="005F3194">
      <w:pPr>
        <w:pStyle w:val="NormalWeb"/>
        <w:spacing w:before="0" w:after="0"/>
        <w:ind w:left="129" w:right="133" w:firstLine="540"/>
        <w:jc w:val="both"/>
      </w:pPr>
      <w:r w:rsidRPr="00031667">
        <w:t>Alevlenirlik ve basınç tehlikesine ilişkin gereklilikler hususunda bu Ekin özel hükümlerini ihlal etmeksizin, aerosol kapların piyasaya arzından sorumlu kişi, aerosol kaplar için geçerli olanları belirlemek için</w:t>
      </w:r>
      <w:r w:rsidRPr="00096A76">
        <w:t xml:space="preserve"> riskleri analiz etmekle yükümlüdür. Uygun olan durumlarda, bu analiz, içindekilerin fiziksel ve kimyasal özellikleri ile birlikte damlacık boyutu dağılımı birlikte dikkate alınarak, aerosol kaptan püskürtülen içeriğin normal ve makul olarak öngörülebilir kullanım koşullarında solunması sonucu ortaya çıkan riskleri dikkate alır. Daha sonra, analizini de hesaba katarak, tasarımını, imalatını ve testini yapar ve mümkünse kullanımına ilişkin özel ifadeler hazırlar.</w:t>
      </w:r>
    </w:p>
    <w:p w14:paraId="2A4DCE10" w14:textId="6D18D002" w:rsidR="00AE0102" w:rsidRPr="00031667" w:rsidRDefault="00AE0102">
      <w:pPr>
        <w:spacing w:after="0" w:line="240" w:lineRule="auto"/>
        <w:ind w:firstLine="709"/>
        <w:jc w:val="both"/>
        <w:rPr>
          <w:rFonts w:ascii="Times New Roman" w:hAnsi="Times New Roman" w:cs="Times New Roman"/>
          <w:b/>
          <w:bCs/>
          <w:sz w:val="24"/>
          <w:szCs w:val="24"/>
        </w:rPr>
      </w:pPr>
      <w:r w:rsidRPr="00F57330">
        <w:rPr>
          <w:rFonts w:ascii="Times New Roman" w:hAnsi="Times New Roman" w:cs="Times New Roman"/>
          <w:b/>
          <w:bCs/>
          <w:sz w:val="24"/>
          <w:szCs w:val="24"/>
        </w:rPr>
        <w:t>2.1-Yapım ve ekipman</w:t>
      </w:r>
    </w:p>
    <w:p w14:paraId="53A76946" w14:textId="5859D3BC" w:rsidR="00AE0102" w:rsidRPr="00031667" w:rsidRDefault="00AE0102">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b/>
          <w:bCs/>
          <w:sz w:val="24"/>
          <w:szCs w:val="24"/>
        </w:rPr>
        <w:t>2.1.1-</w:t>
      </w:r>
      <w:r w:rsidR="00031667" w:rsidRPr="00031667">
        <w:rPr>
          <w:rFonts w:ascii="Times New Roman" w:hAnsi="Times New Roman" w:cs="Times New Roman"/>
          <w:b/>
          <w:bCs/>
          <w:sz w:val="24"/>
          <w:szCs w:val="24"/>
        </w:rPr>
        <w:t xml:space="preserve"> </w:t>
      </w:r>
      <w:r w:rsidRPr="00031667">
        <w:rPr>
          <w:rFonts w:ascii="Times New Roman" w:hAnsi="Times New Roman" w:cs="Times New Roman"/>
          <w:sz w:val="24"/>
          <w:szCs w:val="24"/>
        </w:rPr>
        <w:t>Doldurulmuş aerosol kap, normal kullanım ve depolama şartları altında, bu Ekin hükümlerine uygun olur.</w:t>
      </w:r>
    </w:p>
    <w:p w14:paraId="11EEB5FE" w14:textId="7287EF5B" w:rsidR="0070268D" w:rsidRPr="00031667" w:rsidRDefault="00AE0102">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b/>
          <w:bCs/>
          <w:sz w:val="24"/>
          <w:szCs w:val="24"/>
        </w:rPr>
        <w:t xml:space="preserve">2.1.2- </w:t>
      </w:r>
      <w:r w:rsidRPr="00031667">
        <w:rPr>
          <w:rFonts w:ascii="Times New Roman" w:hAnsi="Times New Roman" w:cs="Times New Roman"/>
          <w:sz w:val="24"/>
          <w:szCs w:val="24"/>
        </w:rPr>
        <w:t>Valf, normal depolama veya taşıma şartları altında, aerosol kabın herhangi bir sızıntıya neden olmayacak şekilde kapatılmasını sağlar ve istenmeyen bir açılmaya ve bozulmaya karşı, örneğin koruyucu bir kapak vasıtasıyla, korunur.</w:t>
      </w:r>
    </w:p>
    <w:p w14:paraId="63F6657A" w14:textId="204FA708" w:rsidR="00AE0102" w:rsidRDefault="00AE0102">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b/>
          <w:bCs/>
          <w:sz w:val="24"/>
          <w:szCs w:val="24"/>
        </w:rPr>
        <w:t>2.1.3-</w:t>
      </w:r>
      <w:r w:rsidR="00031667" w:rsidRPr="00031667">
        <w:rPr>
          <w:rFonts w:ascii="Times New Roman" w:hAnsi="Times New Roman" w:cs="Times New Roman"/>
          <w:b/>
          <w:bCs/>
          <w:sz w:val="24"/>
          <w:szCs w:val="24"/>
        </w:rPr>
        <w:t xml:space="preserve"> </w:t>
      </w:r>
      <w:r w:rsidRPr="00031667">
        <w:rPr>
          <w:rFonts w:ascii="Times New Roman" w:hAnsi="Times New Roman" w:cs="Times New Roman"/>
          <w:sz w:val="24"/>
          <w:szCs w:val="24"/>
        </w:rPr>
        <w:t>Uzun süreli depolama sırasında dahi, içerdiği maddelerin etkisiyle, aerosol kabın mekanik dayanıklılığının bozulma ihtimali olamaz.</w:t>
      </w:r>
    </w:p>
    <w:p w14:paraId="0A88D6AD" w14:textId="6ADB826D" w:rsidR="00096A76" w:rsidRPr="00F57330" w:rsidRDefault="00096A76">
      <w:pPr>
        <w:spacing w:after="0" w:line="240" w:lineRule="auto"/>
        <w:ind w:firstLine="709"/>
        <w:jc w:val="both"/>
        <w:rPr>
          <w:rFonts w:ascii="Times New Roman" w:hAnsi="Times New Roman" w:cs="Times New Roman"/>
          <w:b/>
          <w:bCs/>
          <w:sz w:val="24"/>
          <w:szCs w:val="24"/>
        </w:rPr>
      </w:pPr>
      <w:r w:rsidRPr="00F57330">
        <w:rPr>
          <w:rFonts w:ascii="Times New Roman" w:hAnsi="Times New Roman" w:cs="Times New Roman"/>
          <w:b/>
          <w:bCs/>
          <w:sz w:val="24"/>
          <w:szCs w:val="24"/>
        </w:rPr>
        <w:t>2.2-</w:t>
      </w:r>
      <w:r w:rsidR="00031667" w:rsidRPr="00031667">
        <w:rPr>
          <w:rFonts w:ascii="Times New Roman" w:hAnsi="Times New Roman" w:cs="Times New Roman"/>
          <w:b/>
          <w:bCs/>
          <w:sz w:val="24"/>
          <w:szCs w:val="24"/>
        </w:rPr>
        <w:t xml:space="preserve"> </w:t>
      </w:r>
      <w:r w:rsidRPr="00F57330">
        <w:rPr>
          <w:rFonts w:ascii="Times New Roman" w:hAnsi="Times New Roman" w:cs="Times New Roman"/>
          <w:b/>
          <w:bCs/>
          <w:sz w:val="24"/>
          <w:szCs w:val="24"/>
        </w:rPr>
        <w:t xml:space="preserve">Etiketleme </w:t>
      </w:r>
    </w:p>
    <w:p w14:paraId="3EA065E4" w14:textId="378633DD" w:rsidR="00096A76" w:rsidRPr="00096A76" w:rsidRDefault="00096A76">
      <w:pPr>
        <w:pStyle w:val="NormalWeb"/>
        <w:spacing w:before="0" w:after="0"/>
        <w:ind w:left="129" w:right="133" w:firstLine="540"/>
        <w:jc w:val="both"/>
      </w:pPr>
      <w:r w:rsidRPr="00096A76">
        <w:t>Maddelerin ve Karışımların Sınıflandırılması, Etiketlenmesi ve Ambalajlanması Hakkında Yönetmelik hükümlerini ihlal etmeksizin, her bir aerosol kap, okunaklı, silinmeyecek ve belirgin bir biçimde aşağıdaki işaretleri taşır:</w:t>
      </w:r>
    </w:p>
    <w:p w14:paraId="2A71BAC4" w14:textId="22CC95D9" w:rsidR="00096A76" w:rsidRPr="005F3194" w:rsidRDefault="00096A76">
      <w:pPr>
        <w:pStyle w:val="NormalWeb"/>
        <w:spacing w:before="0" w:after="0"/>
        <w:ind w:left="129" w:right="133" w:firstLine="540"/>
        <w:jc w:val="both"/>
      </w:pPr>
      <w:r w:rsidRPr="00096A76">
        <w:t xml:space="preserve">a) Aerosol, </w:t>
      </w:r>
      <w:r w:rsidR="00242826">
        <w:t>Ekte yer alan</w:t>
      </w:r>
      <w:r w:rsidRPr="00096A76">
        <w:t xml:space="preserve"> 1.</w:t>
      </w:r>
      <w:r w:rsidR="00A47296">
        <w:t>9</w:t>
      </w:r>
      <w:r w:rsidRPr="00096A76">
        <w:t xml:space="preserve"> maddesindeki kriterlere göre “alevlenmez” olarak sınıflandırıldığında, “Dikkat” işareti ve Maddelerin ve Karışımların Sınıflandırılması, Etiketlenmesi ve Ambalajlanması Hakkında Yönetmeliğin Ek-1’inde yer </w:t>
      </w:r>
      <w:r w:rsidRPr="005F3194">
        <w:t xml:space="preserve">alan </w:t>
      </w:r>
      <w:r w:rsidR="005F3194" w:rsidRPr="005F3194">
        <w:t xml:space="preserve">Tablo </w:t>
      </w:r>
      <w:r w:rsidRPr="005F3194">
        <w:t>2.3.1’de gösterilen Kategori 3 Aerosoller için diğer etiket öğelerini bulundurur.</w:t>
      </w:r>
    </w:p>
    <w:p w14:paraId="6816A9FF" w14:textId="1D9D7914" w:rsidR="00096A76" w:rsidRPr="005F3194" w:rsidRDefault="00096A76">
      <w:pPr>
        <w:pStyle w:val="NormalWeb"/>
        <w:spacing w:before="0" w:after="0"/>
        <w:ind w:left="129" w:right="133" w:firstLine="540"/>
        <w:jc w:val="both"/>
      </w:pPr>
      <w:r w:rsidRPr="005F3194">
        <w:t xml:space="preserve">b) Aerosol, </w:t>
      </w:r>
      <w:r w:rsidR="00242826">
        <w:t>Ekte yer alan</w:t>
      </w:r>
      <w:r w:rsidRPr="005F3194">
        <w:t xml:space="preserve"> 1.</w:t>
      </w:r>
      <w:r w:rsidR="00A47296" w:rsidRPr="005F3194">
        <w:t>9</w:t>
      </w:r>
      <w:r w:rsidRPr="005F3194">
        <w:t xml:space="preserve"> maddesindeki kriterlere göre “alevlenir” olarak sınıflandırıldığında, “Dikkat</w:t>
      </w:r>
      <w:r w:rsidR="009B65D7" w:rsidRPr="005F3194">
        <w:t xml:space="preserve">” işareti ve </w:t>
      </w:r>
      <w:r w:rsidRPr="005F3194">
        <w:t xml:space="preserve">Maddelerin ve Karışımların Sınıflandırılması, Etiketlenmesi ve Ambalajlanması Hakkında Yönetmeliğin Ek-1’inde yer </w:t>
      </w:r>
      <w:r w:rsidR="005F3194" w:rsidRPr="005F3194">
        <w:t xml:space="preserve">alan Tablo </w:t>
      </w:r>
      <w:r w:rsidRPr="005F3194">
        <w:t>2.3.1’de gösterilen Kategori 2 Aerosoller için diğer etiket öğelerini bulundurur.</w:t>
      </w:r>
    </w:p>
    <w:p w14:paraId="48848FB3" w14:textId="3D3AC68A" w:rsidR="00096A76" w:rsidRPr="00096A76" w:rsidRDefault="00096A76">
      <w:pPr>
        <w:pStyle w:val="NormalWeb"/>
        <w:spacing w:before="0" w:after="0"/>
        <w:ind w:left="129" w:right="133" w:firstLine="540"/>
        <w:jc w:val="both"/>
      </w:pPr>
      <w:r w:rsidRPr="005F3194">
        <w:t xml:space="preserve">c) Aerosol, </w:t>
      </w:r>
      <w:r w:rsidR="00242826">
        <w:t>Ekte yer alan</w:t>
      </w:r>
      <w:r w:rsidRPr="005F3194">
        <w:t xml:space="preserve"> 1.</w:t>
      </w:r>
      <w:r w:rsidR="00A47296" w:rsidRPr="005F3194">
        <w:t>9</w:t>
      </w:r>
      <w:r w:rsidRPr="005F3194">
        <w:t xml:space="preserve"> maddesindeki kriterlere göre “çok kolay alevlenir” olarak sınıflandır</w:t>
      </w:r>
      <w:r w:rsidR="009B65D7" w:rsidRPr="005F3194">
        <w:t xml:space="preserve">ıldığında, “Tehlike” işareti ve </w:t>
      </w:r>
      <w:r w:rsidRPr="005F3194">
        <w:t xml:space="preserve">Maddelerin ve Karışımların Sınıflandırılması, Etiketlenmesi ve Ambalajlanması Hakkında Yönetmeliğin Ek-1’inde yer </w:t>
      </w:r>
      <w:r w:rsidR="005F3194" w:rsidRPr="005F3194">
        <w:t xml:space="preserve">alan Tablo </w:t>
      </w:r>
      <w:r w:rsidRPr="005F3194">
        <w:t>2.3.1’de gösterilen Kategori 1 Aerosoller için diğer etiket öğelerini bulundurur.</w:t>
      </w:r>
    </w:p>
    <w:p w14:paraId="2089ADBB" w14:textId="34700CA4" w:rsidR="00096A76" w:rsidRDefault="00096A76">
      <w:pPr>
        <w:pStyle w:val="NormalWeb"/>
        <w:spacing w:before="0" w:after="0"/>
        <w:ind w:left="129" w:right="133" w:firstLine="540"/>
        <w:jc w:val="both"/>
      </w:pPr>
      <w:r w:rsidRPr="00096A76">
        <w:t>ç) Aerosol kabın bir</w:t>
      </w:r>
      <w:r w:rsidR="009B65D7">
        <w:t xml:space="preserve"> tüketici ürünü olduğu durumda, </w:t>
      </w:r>
      <w:r w:rsidRPr="00096A76">
        <w:t>Maddelerin ve Karışımların Sınıflandırılması, Etiketlenmesi ve Ambalajlanması Hakkında Yönetmeliğin Ek-4’ünün Birinci Bölümünde yer alan Tablo 6.1’de verilen P102 önleyici tedbiri de yazılır.</w:t>
      </w:r>
    </w:p>
    <w:p w14:paraId="1D054195" w14:textId="4A6E7DF3" w:rsidR="0070268D" w:rsidRPr="00096A76" w:rsidRDefault="00096A76">
      <w:pPr>
        <w:pStyle w:val="NormalWeb"/>
        <w:spacing w:before="0" w:after="0"/>
        <w:ind w:left="129" w:right="133" w:firstLine="540"/>
        <w:jc w:val="both"/>
      </w:pPr>
      <w:r w:rsidRPr="00096A76">
        <w:t>d) Tüketicileri, ürünün belirli tehlikelerine karşı uyaran ek kullanım tedbirleri ile aerosol kabın kullanımı için ayrı talimatlar birlikte uygulanırsa; ikisi de bu kullanım tedbirlerini içerir.</w:t>
      </w:r>
    </w:p>
    <w:p w14:paraId="0BE2C074" w14:textId="14FDC835" w:rsidR="00096A76" w:rsidRPr="00096A76" w:rsidRDefault="00096A76">
      <w:pPr>
        <w:pStyle w:val="NormalWeb"/>
        <w:spacing w:before="0" w:after="0"/>
        <w:ind w:left="130" w:right="130" w:firstLine="539"/>
        <w:jc w:val="both"/>
      </w:pPr>
    </w:p>
    <w:p w14:paraId="60F45E99" w14:textId="0A11CCD9" w:rsidR="00096A76" w:rsidRPr="00F57330" w:rsidRDefault="00096A76">
      <w:pPr>
        <w:pStyle w:val="NormalWeb"/>
        <w:spacing w:before="0" w:after="0"/>
        <w:ind w:left="130" w:right="130" w:firstLine="539"/>
        <w:jc w:val="both"/>
        <w:rPr>
          <w:b/>
          <w:bCs/>
        </w:rPr>
      </w:pPr>
      <w:r w:rsidRPr="00F57330">
        <w:rPr>
          <w:b/>
          <w:bCs/>
        </w:rPr>
        <w:t>2.3-</w:t>
      </w:r>
      <w:r w:rsidR="00031667">
        <w:rPr>
          <w:b/>
          <w:bCs/>
        </w:rPr>
        <w:t xml:space="preserve"> </w:t>
      </w:r>
      <w:r w:rsidRPr="00F57330">
        <w:rPr>
          <w:b/>
          <w:bCs/>
        </w:rPr>
        <w:t xml:space="preserve">Sıvı fazın hacmi </w:t>
      </w:r>
    </w:p>
    <w:p w14:paraId="66F65738" w14:textId="7A334181" w:rsidR="00096A76" w:rsidRPr="00031667" w:rsidRDefault="00096A76">
      <w:pPr>
        <w:pStyle w:val="NormalWeb"/>
        <w:spacing w:before="0" w:after="0"/>
        <w:ind w:left="130" w:right="130" w:firstLine="539"/>
        <w:jc w:val="both"/>
      </w:pPr>
      <w:r w:rsidRPr="00031667">
        <w:t>Sıvı fazın 50 ˚C’deki hacmi, net kapasite değerinin %90’ını aşamaz.</w:t>
      </w:r>
    </w:p>
    <w:p w14:paraId="0550577A" w14:textId="55B463DC" w:rsidR="00EC5CCF" w:rsidRDefault="00EC5CCF">
      <w:pPr>
        <w:pStyle w:val="NormalWeb"/>
        <w:spacing w:before="0" w:after="0"/>
        <w:ind w:left="129" w:right="133" w:firstLine="540"/>
        <w:jc w:val="both"/>
        <w:rPr>
          <w:b/>
          <w:bCs/>
        </w:rPr>
      </w:pPr>
      <w:r w:rsidRPr="00F57330">
        <w:rPr>
          <w:b/>
          <w:bCs/>
        </w:rPr>
        <w:t xml:space="preserve">3. METAL AEROSOL KAPLAR İÇİN ÖZEL HÜKÜMLER </w:t>
      </w:r>
    </w:p>
    <w:p w14:paraId="763893DF" w14:textId="2F8E885B" w:rsidR="00EC5CCF" w:rsidRPr="001A47AF" w:rsidRDefault="00EC5CCF">
      <w:pPr>
        <w:pStyle w:val="NormalWeb"/>
        <w:spacing w:before="0" w:after="0"/>
        <w:ind w:left="130" w:right="130" w:firstLine="540"/>
        <w:jc w:val="both"/>
        <w:rPr>
          <w:b/>
          <w:bCs/>
        </w:rPr>
      </w:pPr>
      <w:r w:rsidRPr="001A47AF">
        <w:rPr>
          <w:b/>
          <w:bCs/>
        </w:rPr>
        <w:t>3.1-</w:t>
      </w:r>
      <w:r w:rsidR="00031667">
        <w:rPr>
          <w:b/>
          <w:bCs/>
        </w:rPr>
        <w:t xml:space="preserve"> </w:t>
      </w:r>
      <w:r w:rsidRPr="001A47AF">
        <w:rPr>
          <w:b/>
          <w:bCs/>
        </w:rPr>
        <w:t>Kapasite</w:t>
      </w:r>
    </w:p>
    <w:p w14:paraId="12140DD5" w14:textId="50B55CF9" w:rsidR="00096A76" w:rsidRPr="00031667" w:rsidRDefault="00EC5CCF">
      <w:pPr>
        <w:pStyle w:val="NormalWeb"/>
        <w:spacing w:before="0" w:after="0"/>
        <w:ind w:left="130" w:right="130" w:firstLine="540"/>
        <w:jc w:val="both"/>
      </w:pPr>
      <w:r w:rsidRPr="00031667">
        <w:t>Bu kapların toplam kapasitesi 1000 ml’yi aşamaz.</w:t>
      </w:r>
    </w:p>
    <w:p w14:paraId="67E76258" w14:textId="230C726D" w:rsidR="007B1323" w:rsidRPr="001A47AF" w:rsidRDefault="007B1323">
      <w:pPr>
        <w:pStyle w:val="NormalWeb"/>
        <w:spacing w:before="0" w:after="0"/>
        <w:ind w:left="130" w:right="130" w:firstLine="540"/>
        <w:jc w:val="both"/>
        <w:rPr>
          <w:b/>
          <w:bCs/>
        </w:rPr>
      </w:pPr>
      <w:r w:rsidRPr="001A47AF">
        <w:rPr>
          <w:b/>
          <w:bCs/>
        </w:rPr>
        <w:t>3.1.1-</w:t>
      </w:r>
      <w:r w:rsidR="00031667">
        <w:rPr>
          <w:b/>
          <w:bCs/>
        </w:rPr>
        <w:t xml:space="preserve"> </w:t>
      </w:r>
      <w:r w:rsidRPr="001A47AF">
        <w:rPr>
          <w:b/>
          <w:bCs/>
        </w:rPr>
        <w:t>Kabın test basıncı</w:t>
      </w:r>
    </w:p>
    <w:p w14:paraId="32B4A83B" w14:textId="77777777" w:rsidR="007B1323" w:rsidRDefault="007B1323">
      <w:pPr>
        <w:pStyle w:val="NormalWeb"/>
        <w:spacing w:before="0" w:after="0"/>
        <w:ind w:left="130" w:right="130" w:firstLine="540"/>
        <w:jc w:val="both"/>
      </w:pPr>
      <w:r>
        <w:t>a) 50 °C‘de 6,7 bardan daha az bir basınçta doldurulmuş kaplar için test basıncı en az 10 bara eşit olur.</w:t>
      </w:r>
    </w:p>
    <w:p w14:paraId="58BC8BBB" w14:textId="46630819" w:rsidR="007B1323" w:rsidRDefault="007B1323">
      <w:pPr>
        <w:pStyle w:val="NormalWeb"/>
        <w:spacing w:before="0" w:after="0"/>
        <w:ind w:left="130" w:right="130" w:firstLine="540"/>
        <w:jc w:val="both"/>
      </w:pPr>
      <w:r>
        <w:t>b) 50 °C‘de 6,7 bar’a eşit veya daha büyük bir basınçta doldurulmuş kaplar için test basıncı 50 °C’deki iç basınçtan % 50 daha yüksek olur.</w:t>
      </w:r>
    </w:p>
    <w:p w14:paraId="06B204D7" w14:textId="77777777" w:rsidR="00E778F7" w:rsidRPr="00E778F7" w:rsidRDefault="00E778F7">
      <w:pPr>
        <w:widowControl w:val="0"/>
        <w:spacing w:after="0" w:line="240" w:lineRule="auto"/>
        <w:ind w:left="130" w:right="130" w:firstLine="567"/>
        <w:jc w:val="both"/>
        <w:rPr>
          <w:rFonts w:ascii="Times New Roman" w:eastAsia="Arial Unicode MS" w:hAnsi="Times New Roman" w:cs="Times New Roman"/>
          <w:sz w:val="24"/>
          <w:szCs w:val="24"/>
          <w:lang w:eastAsia="tr-TR" w:bidi="tr-TR"/>
        </w:rPr>
      </w:pPr>
      <w:r w:rsidRPr="00E778F7">
        <w:rPr>
          <w:rFonts w:ascii="Times New Roman" w:eastAsia="Symbol" w:hAnsi="Times New Roman" w:cs="Times New Roman"/>
          <w:b/>
          <w:bCs/>
          <w:sz w:val="24"/>
          <w:szCs w:val="24"/>
          <w:lang w:eastAsia="tr-TR" w:bidi="tr-TR"/>
        </w:rPr>
        <w:t xml:space="preserve">3.1.2- </w:t>
      </w:r>
      <w:r w:rsidRPr="00E778F7">
        <w:rPr>
          <w:rFonts w:ascii="Times New Roman" w:eastAsia="Droid Sans Fallback" w:hAnsi="Times New Roman" w:cs="Times New Roman"/>
          <w:kern w:val="1"/>
          <w:sz w:val="24"/>
          <w:szCs w:val="24"/>
          <w:lang w:eastAsia="tr-TR" w:bidi="hi-IN"/>
        </w:rPr>
        <w:t>50 °C'de bir aerosol kabın içindeki basınç, aerosol kabın içindeki gazın içeriğine bağlı olarak, aşağıdaki tabloda belirtilen değerleri aşamaz.</w:t>
      </w:r>
    </w:p>
    <w:p w14:paraId="40497F53" w14:textId="77777777" w:rsidR="001A47AF" w:rsidRPr="00E778F7" w:rsidRDefault="001A47AF">
      <w:pPr>
        <w:widowControl w:val="0"/>
        <w:spacing w:after="0" w:line="240" w:lineRule="auto"/>
        <w:ind w:left="129" w:right="133" w:firstLine="567"/>
        <w:jc w:val="both"/>
        <w:rPr>
          <w:rFonts w:ascii="Times New Roman" w:eastAsia="Droid Sans Fallback" w:hAnsi="Times New Roman" w:cs="Times New Roman"/>
          <w:kern w:val="1"/>
          <w:sz w:val="18"/>
          <w:szCs w:val="18"/>
          <w:lang w:eastAsia="tr-TR" w:bidi="hi-IN"/>
        </w:rPr>
      </w:pPr>
    </w:p>
    <w:tbl>
      <w:tblPr>
        <w:tblW w:w="8277" w:type="dxa"/>
        <w:jc w:val="center"/>
        <w:tblLayout w:type="fixed"/>
        <w:tblLook w:val="0000" w:firstRow="0" w:lastRow="0" w:firstColumn="0" w:lastColumn="0" w:noHBand="0" w:noVBand="0"/>
      </w:tblPr>
      <w:tblGrid>
        <w:gridCol w:w="5783"/>
        <w:gridCol w:w="2494"/>
      </w:tblGrid>
      <w:tr w:rsidR="00E778F7" w:rsidRPr="00E778F7" w14:paraId="23E7F141" w14:textId="77777777" w:rsidTr="005651BD">
        <w:trPr>
          <w:trHeight w:val="498"/>
          <w:jc w:val="center"/>
        </w:trPr>
        <w:tc>
          <w:tcPr>
            <w:tcW w:w="5783" w:type="dxa"/>
            <w:tcBorders>
              <w:top w:val="single" w:sz="4" w:space="0" w:color="000000"/>
              <w:left w:val="single" w:sz="4" w:space="0" w:color="000000"/>
              <w:bottom w:val="single" w:sz="4" w:space="0" w:color="000000"/>
            </w:tcBorders>
            <w:shd w:val="clear" w:color="auto" w:fill="auto"/>
          </w:tcPr>
          <w:p w14:paraId="4D638794" w14:textId="77777777" w:rsidR="00E778F7" w:rsidRPr="00E778F7" w:rsidRDefault="00E778F7">
            <w:pPr>
              <w:widowControl w:val="0"/>
              <w:spacing w:after="0" w:line="240" w:lineRule="auto"/>
              <w:ind w:left="129" w:right="133"/>
              <w:jc w:val="both"/>
              <w:rPr>
                <w:rFonts w:ascii="Times New Roman" w:eastAsia="Arial Unicode MS" w:hAnsi="Times New Roman" w:cs="Times New Roman"/>
                <w:sz w:val="24"/>
                <w:szCs w:val="24"/>
                <w:lang w:eastAsia="tr-TR" w:bidi="tr-TR"/>
              </w:rPr>
            </w:pPr>
            <w:r w:rsidRPr="00E778F7">
              <w:rPr>
                <w:rFonts w:ascii="Times New Roman" w:eastAsia="Droid Sans Fallback" w:hAnsi="Times New Roman" w:cs="Times New Roman"/>
                <w:kern w:val="1"/>
                <w:sz w:val="24"/>
                <w:szCs w:val="24"/>
                <w:lang w:eastAsia="tr-TR" w:bidi="hi-IN"/>
              </w:rPr>
              <w:t xml:space="preserve">Gazın içeriği </w:t>
            </w:r>
          </w:p>
        </w:tc>
        <w:tc>
          <w:tcPr>
            <w:tcW w:w="2494" w:type="dxa"/>
            <w:tcBorders>
              <w:top w:val="single" w:sz="4" w:space="0" w:color="000000"/>
              <w:left w:val="single" w:sz="4" w:space="0" w:color="000000"/>
              <w:bottom w:val="single" w:sz="4" w:space="0" w:color="000000"/>
              <w:right w:val="single" w:sz="4" w:space="0" w:color="000000"/>
            </w:tcBorders>
            <w:shd w:val="clear" w:color="auto" w:fill="auto"/>
          </w:tcPr>
          <w:p w14:paraId="7E5527E1" w14:textId="77777777" w:rsidR="00E778F7" w:rsidRPr="00E778F7" w:rsidRDefault="00E778F7">
            <w:pPr>
              <w:widowControl w:val="0"/>
              <w:spacing w:after="0" w:line="240" w:lineRule="auto"/>
              <w:ind w:left="129" w:right="133"/>
              <w:jc w:val="both"/>
              <w:rPr>
                <w:rFonts w:ascii="Times New Roman" w:eastAsia="Arial Unicode MS" w:hAnsi="Times New Roman" w:cs="Times New Roman"/>
                <w:sz w:val="24"/>
                <w:szCs w:val="24"/>
                <w:lang w:eastAsia="tr-TR" w:bidi="tr-TR"/>
              </w:rPr>
            </w:pPr>
            <w:r w:rsidRPr="00E778F7">
              <w:rPr>
                <w:rFonts w:ascii="Times New Roman" w:eastAsia="Droid Sans Fallback" w:hAnsi="Times New Roman" w:cs="Times New Roman"/>
                <w:kern w:val="1"/>
                <w:sz w:val="24"/>
                <w:szCs w:val="24"/>
                <w:lang w:eastAsia="tr-TR" w:bidi="hi-IN"/>
              </w:rPr>
              <w:t>50 °C'de basınç</w:t>
            </w:r>
          </w:p>
        </w:tc>
      </w:tr>
      <w:tr w:rsidR="00E778F7" w:rsidRPr="00E778F7" w14:paraId="5E209CD1" w14:textId="77777777" w:rsidTr="005651BD">
        <w:trPr>
          <w:trHeight w:val="740"/>
          <w:jc w:val="center"/>
        </w:trPr>
        <w:tc>
          <w:tcPr>
            <w:tcW w:w="5783" w:type="dxa"/>
            <w:tcBorders>
              <w:top w:val="single" w:sz="4" w:space="0" w:color="000000"/>
              <w:left w:val="single" w:sz="4" w:space="0" w:color="000000"/>
              <w:bottom w:val="single" w:sz="4" w:space="0" w:color="000000"/>
            </w:tcBorders>
            <w:shd w:val="clear" w:color="auto" w:fill="auto"/>
            <w:vAlign w:val="center"/>
          </w:tcPr>
          <w:p w14:paraId="141F10AD" w14:textId="77777777" w:rsidR="00E778F7" w:rsidRPr="00E778F7" w:rsidRDefault="00E778F7" w:rsidP="006E0FE1">
            <w:pPr>
              <w:widowControl w:val="0"/>
              <w:spacing w:after="0" w:line="240" w:lineRule="auto"/>
              <w:ind w:left="129" w:right="133"/>
              <w:jc w:val="both"/>
              <w:rPr>
                <w:rFonts w:ascii="Times New Roman" w:eastAsia="Droid Sans Fallback" w:hAnsi="Times New Roman" w:cs="Times New Roman"/>
                <w:kern w:val="1"/>
                <w:sz w:val="24"/>
                <w:szCs w:val="24"/>
                <w:lang w:eastAsia="tr-TR" w:bidi="hi-IN"/>
              </w:rPr>
            </w:pPr>
            <w:r w:rsidRPr="00E778F7">
              <w:rPr>
                <w:rFonts w:ascii="Times New Roman" w:eastAsia="Droid Sans Fallback" w:hAnsi="Times New Roman" w:cs="Times New Roman"/>
                <w:kern w:val="1"/>
                <w:sz w:val="24"/>
                <w:szCs w:val="24"/>
                <w:lang w:eastAsia="tr-TR" w:bidi="hi-IN"/>
              </w:rPr>
              <w:t>20 °C ve 1,013 bar standart basınca sahip havayla alevlenir sıvılaştırılmış gaz veya gaz karışımları</w:t>
            </w:r>
          </w:p>
        </w:tc>
        <w:tc>
          <w:tcPr>
            <w:tcW w:w="2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F69F5" w14:textId="77777777" w:rsidR="00E778F7" w:rsidRPr="00E778F7" w:rsidRDefault="00E778F7">
            <w:pPr>
              <w:widowControl w:val="0"/>
              <w:spacing w:after="0" w:line="240" w:lineRule="auto"/>
              <w:ind w:left="129" w:right="133"/>
              <w:jc w:val="both"/>
              <w:rPr>
                <w:rFonts w:ascii="Times New Roman" w:eastAsia="Arial Unicode MS" w:hAnsi="Times New Roman" w:cs="Times New Roman"/>
                <w:sz w:val="24"/>
                <w:szCs w:val="24"/>
                <w:lang w:eastAsia="tr-TR" w:bidi="tr-TR"/>
              </w:rPr>
            </w:pPr>
            <w:r w:rsidRPr="00E778F7">
              <w:rPr>
                <w:rFonts w:ascii="Times New Roman" w:eastAsia="Droid Sans Fallback" w:hAnsi="Times New Roman" w:cs="Times New Roman"/>
                <w:kern w:val="1"/>
                <w:sz w:val="24"/>
                <w:szCs w:val="24"/>
                <w:lang w:eastAsia="tr-TR" w:bidi="hi-IN"/>
              </w:rPr>
              <w:t>12 bar</w:t>
            </w:r>
          </w:p>
        </w:tc>
      </w:tr>
      <w:tr w:rsidR="00E778F7" w:rsidRPr="00E778F7" w14:paraId="6E58E518" w14:textId="77777777" w:rsidTr="005651BD">
        <w:trPr>
          <w:trHeight w:val="621"/>
          <w:jc w:val="center"/>
        </w:trPr>
        <w:tc>
          <w:tcPr>
            <w:tcW w:w="5783" w:type="dxa"/>
            <w:tcBorders>
              <w:top w:val="single" w:sz="4" w:space="0" w:color="000000"/>
              <w:left w:val="single" w:sz="4" w:space="0" w:color="000000"/>
              <w:bottom w:val="single" w:sz="4" w:space="0" w:color="000000"/>
            </w:tcBorders>
            <w:shd w:val="clear" w:color="auto" w:fill="auto"/>
            <w:vAlign w:val="center"/>
          </w:tcPr>
          <w:p w14:paraId="242CDC56" w14:textId="77777777" w:rsidR="00E778F7" w:rsidRPr="00E778F7" w:rsidRDefault="00E778F7" w:rsidP="006E0FE1">
            <w:pPr>
              <w:widowControl w:val="0"/>
              <w:spacing w:after="0" w:line="240" w:lineRule="auto"/>
              <w:ind w:left="129" w:right="133"/>
              <w:jc w:val="both"/>
              <w:rPr>
                <w:rFonts w:ascii="Times New Roman" w:eastAsia="Droid Sans Fallback" w:hAnsi="Times New Roman" w:cs="Times New Roman"/>
                <w:kern w:val="1"/>
                <w:sz w:val="24"/>
                <w:szCs w:val="24"/>
                <w:lang w:eastAsia="tr-TR" w:bidi="hi-IN"/>
              </w:rPr>
            </w:pPr>
            <w:r w:rsidRPr="00E778F7">
              <w:rPr>
                <w:rFonts w:ascii="Times New Roman" w:eastAsia="Droid Sans Fallback" w:hAnsi="Times New Roman" w:cs="Times New Roman"/>
                <w:kern w:val="1"/>
                <w:sz w:val="24"/>
                <w:szCs w:val="24"/>
                <w:lang w:eastAsia="tr-TR" w:bidi="hi-IN"/>
              </w:rPr>
              <w:t>20 °C ve 1,013 bar standart basınca sahip havayla alevlenmeyen sıvılaştırılmış gaz veya gaz karışımları</w:t>
            </w:r>
          </w:p>
        </w:tc>
        <w:tc>
          <w:tcPr>
            <w:tcW w:w="2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DA3FC" w14:textId="77777777" w:rsidR="00E778F7" w:rsidRPr="00E778F7" w:rsidRDefault="00E778F7">
            <w:pPr>
              <w:widowControl w:val="0"/>
              <w:spacing w:after="0" w:line="240" w:lineRule="auto"/>
              <w:ind w:left="129" w:right="133"/>
              <w:jc w:val="both"/>
              <w:rPr>
                <w:rFonts w:ascii="Times New Roman" w:eastAsia="Arial Unicode MS" w:hAnsi="Times New Roman" w:cs="Times New Roman"/>
                <w:sz w:val="24"/>
                <w:szCs w:val="24"/>
                <w:lang w:eastAsia="tr-TR" w:bidi="tr-TR"/>
              </w:rPr>
            </w:pPr>
            <w:r w:rsidRPr="00E778F7">
              <w:rPr>
                <w:rFonts w:ascii="Times New Roman" w:eastAsia="Droid Sans Fallback" w:hAnsi="Times New Roman" w:cs="Times New Roman"/>
                <w:kern w:val="1"/>
                <w:sz w:val="24"/>
                <w:szCs w:val="24"/>
                <w:lang w:eastAsia="tr-TR" w:bidi="hi-IN"/>
              </w:rPr>
              <w:t>13,2 bar</w:t>
            </w:r>
          </w:p>
        </w:tc>
      </w:tr>
      <w:tr w:rsidR="00E778F7" w:rsidRPr="00E778F7" w14:paraId="74EC769E" w14:textId="77777777" w:rsidTr="005651BD">
        <w:trPr>
          <w:trHeight w:val="666"/>
          <w:jc w:val="center"/>
        </w:trPr>
        <w:tc>
          <w:tcPr>
            <w:tcW w:w="5783" w:type="dxa"/>
            <w:tcBorders>
              <w:top w:val="single" w:sz="4" w:space="0" w:color="000000"/>
              <w:left w:val="single" w:sz="4" w:space="0" w:color="000000"/>
              <w:bottom w:val="single" w:sz="4" w:space="0" w:color="000000"/>
            </w:tcBorders>
            <w:shd w:val="clear" w:color="auto" w:fill="auto"/>
            <w:vAlign w:val="center"/>
          </w:tcPr>
          <w:p w14:paraId="6359AECC" w14:textId="77777777" w:rsidR="00E778F7" w:rsidRPr="00E778F7" w:rsidRDefault="00E778F7" w:rsidP="006E0FE1">
            <w:pPr>
              <w:widowControl w:val="0"/>
              <w:spacing w:after="0" w:line="240" w:lineRule="auto"/>
              <w:ind w:left="129" w:right="133"/>
              <w:jc w:val="both"/>
              <w:rPr>
                <w:rFonts w:ascii="Times New Roman" w:eastAsia="Droid Sans Fallback" w:hAnsi="Times New Roman" w:cs="Times New Roman"/>
                <w:kern w:val="1"/>
                <w:sz w:val="24"/>
                <w:szCs w:val="24"/>
                <w:lang w:eastAsia="tr-TR" w:bidi="hi-IN"/>
              </w:rPr>
            </w:pPr>
            <w:r w:rsidRPr="00E778F7">
              <w:rPr>
                <w:rFonts w:ascii="Times New Roman" w:eastAsia="Droid Sans Fallback" w:hAnsi="Times New Roman" w:cs="Times New Roman"/>
                <w:kern w:val="1"/>
                <w:sz w:val="24"/>
                <w:szCs w:val="24"/>
                <w:lang w:eastAsia="tr-TR" w:bidi="hi-IN"/>
              </w:rPr>
              <w:t>20 °C ve 1,013 bar standart basınca sahip havayla alevlenmeyen sıkıştırılmış gaz veya çözünmüş gazlar</w:t>
            </w:r>
          </w:p>
        </w:tc>
        <w:tc>
          <w:tcPr>
            <w:tcW w:w="24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3A34D" w14:textId="77777777" w:rsidR="00E778F7" w:rsidRPr="00E778F7" w:rsidRDefault="00E778F7">
            <w:pPr>
              <w:widowControl w:val="0"/>
              <w:spacing w:after="0" w:line="240" w:lineRule="auto"/>
              <w:ind w:left="129" w:right="133"/>
              <w:jc w:val="both"/>
              <w:rPr>
                <w:rFonts w:ascii="Times New Roman" w:eastAsia="Arial Unicode MS" w:hAnsi="Times New Roman" w:cs="Times New Roman"/>
                <w:sz w:val="24"/>
                <w:szCs w:val="24"/>
                <w:lang w:eastAsia="tr-TR" w:bidi="tr-TR"/>
              </w:rPr>
            </w:pPr>
            <w:r w:rsidRPr="00E778F7">
              <w:rPr>
                <w:rFonts w:ascii="Times New Roman" w:eastAsia="Droid Sans Fallback" w:hAnsi="Times New Roman" w:cs="Times New Roman"/>
                <w:kern w:val="1"/>
                <w:sz w:val="24"/>
                <w:szCs w:val="24"/>
                <w:lang w:eastAsia="tr-TR" w:bidi="hi-IN"/>
              </w:rPr>
              <w:t>15 bar</w:t>
            </w:r>
          </w:p>
        </w:tc>
      </w:tr>
    </w:tbl>
    <w:p w14:paraId="180B678B" w14:textId="07E90318" w:rsidR="00447393" w:rsidRDefault="00447393" w:rsidP="005F3194">
      <w:pPr>
        <w:pStyle w:val="NormalWeb"/>
        <w:spacing w:before="0" w:after="0"/>
        <w:ind w:left="129" w:right="133" w:firstLine="540"/>
        <w:jc w:val="both"/>
        <w:rPr>
          <w:b/>
          <w:bCs/>
        </w:rPr>
      </w:pPr>
      <w:r w:rsidRPr="00EF63E5">
        <w:rPr>
          <w:b/>
          <w:bCs/>
        </w:rPr>
        <w:t>4. CAM AEROSOL KAPLAR İÇİN ÖZEL HÜKÜMLER</w:t>
      </w:r>
    </w:p>
    <w:p w14:paraId="1876E8F4" w14:textId="77777777" w:rsidR="00447393" w:rsidRPr="00EF63E5" w:rsidRDefault="00447393">
      <w:pPr>
        <w:pStyle w:val="NormalWeb"/>
        <w:spacing w:before="0" w:after="0"/>
        <w:ind w:left="130" w:right="130" w:firstLine="539"/>
        <w:jc w:val="both"/>
        <w:rPr>
          <w:b/>
          <w:bCs/>
        </w:rPr>
      </w:pPr>
      <w:r w:rsidRPr="00EF63E5">
        <w:rPr>
          <w:b/>
          <w:bCs/>
        </w:rPr>
        <w:t>4.1-Plastik kaplamalı veya sürekli korumalı kaplar</w:t>
      </w:r>
    </w:p>
    <w:p w14:paraId="570F716C" w14:textId="4BF3D813" w:rsidR="0070268D" w:rsidRPr="00031667" w:rsidRDefault="00447393">
      <w:pPr>
        <w:pStyle w:val="NormalWeb"/>
        <w:spacing w:before="0" w:after="0"/>
        <w:ind w:left="130" w:right="130" w:firstLine="540"/>
        <w:jc w:val="both"/>
      </w:pPr>
      <w:r w:rsidRPr="00031667">
        <w:t>Bu tip kaplar; sıkıştırılmış, sıvılaştırılmış veya çözünmüş gazların doldurulması için kullanılır.</w:t>
      </w:r>
    </w:p>
    <w:p w14:paraId="17042A40" w14:textId="77777777" w:rsidR="00A76CB6" w:rsidRPr="00EF63E5" w:rsidRDefault="00A76CB6">
      <w:pPr>
        <w:pStyle w:val="NormalWeb"/>
        <w:spacing w:before="0" w:after="0"/>
        <w:ind w:left="130" w:right="130" w:firstLine="540"/>
        <w:jc w:val="both"/>
        <w:rPr>
          <w:b/>
          <w:bCs/>
        </w:rPr>
      </w:pPr>
      <w:r w:rsidRPr="00EF63E5">
        <w:rPr>
          <w:b/>
          <w:bCs/>
        </w:rPr>
        <w:t>4.1.1-Kapasite</w:t>
      </w:r>
    </w:p>
    <w:p w14:paraId="64B53C93" w14:textId="3C0612EF" w:rsidR="00447393" w:rsidRPr="00031667" w:rsidRDefault="00A76CB6">
      <w:pPr>
        <w:pStyle w:val="NormalWeb"/>
        <w:spacing w:before="0" w:after="0"/>
        <w:ind w:left="130" w:right="130" w:firstLine="540"/>
        <w:jc w:val="both"/>
      </w:pPr>
      <w:r w:rsidRPr="00031667">
        <w:t>Bu tip kapların toplam kapasitesi 220 ml’yi aşamaz.</w:t>
      </w:r>
    </w:p>
    <w:p w14:paraId="78A9A9C2" w14:textId="77777777" w:rsidR="00A76CB6" w:rsidRPr="00EF63E5" w:rsidRDefault="00A76CB6">
      <w:pPr>
        <w:pStyle w:val="NormalWeb"/>
        <w:spacing w:before="0" w:after="0"/>
        <w:ind w:left="130" w:right="130" w:firstLine="540"/>
        <w:jc w:val="both"/>
        <w:rPr>
          <w:b/>
          <w:bCs/>
        </w:rPr>
      </w:pPr>
      <w:r w:rsidRPr="00EF63E5">
        <w:rPr>
          <w:b/>
          <w:bCs/>
        </w:rPr>
        <w:t>4.1.2-Kaplama</w:t>
      </w:r>
    </w:p>
    <w:p w14:paraId="501129B9" w14:textId="4D21CB06" w:rsidR="00A76CB6" w:rsidRPr="00031667" w:rsidRDefault="00A76CB6">
      <w:pPr>
        <w:pStyle w:val="NormalWeb"/>
        <w:spacing w:before="0" w:after="0"/>
        <w:ind w:left="130" w:right="130" w:firstLine="540"/>
        <w:jc w:val="both"/>
      </w:pPr>
      <w:r w:rsidRPr="00031667">
        <w:t>Kaplama; kapların kaza ile kırılması durumunda, cam parçalarının dağılabilme riskini önlemek amacıyla, plastik veya uygun diğer malzemeden koruyucu bir kılıf şeklinde olur. Bu kaplama, doldurulmuş bir aerosol kap, 20 °C sıcaklığa getirilerek, 1,8 metrelik yükseklikten beton bir zemine düşürüldüğünde, cam parçacıkları dağılmayacak şekilde tasarlanır.</w:t>
      </w:r>
    </w:p>
    <w:p w14:paraId="38EF8FD3" w14:textId="77777777" w:rsidR="00F32953" w:rsidRDefault="00A76CB6">
      <w:pPr>
        <w:pStyle w:val="NormalWeb"/>
        <w:spacing w:before="0" w:after="0"/>
        <w:ind w:left="130" w:right="130" w:firstLine="540"/>
        <w:jc w:val="both"/>
        <w:rPr>
          <w:b/>
          <w:bCs/>
        </w:rPr>
      </w:pPr>
      <w:r w:rsidRPr="00EF63E5">
        <w:rPr>
          <w:b/>
          <w:bCs/>
        </w:rPr>
        <w:t>4.1.3-Kabın test basıncı</w:t>
      </w:r>
    </w:p>
    <w:p w14:paraId="105F3E3B" w14:textId="1EB24AE2" w:rsidR="00A76CB6" w:rsidRDefault="00A76CB6">
      <w:pPr>
        <w:pStyle w:val="NormalWeb"/>
        <w:spacing w:before="0" w:after="0"/>
        <w:ind w:left="130" w:right="130" w:firstLine="540"/>
        <w:jc w:val="both"/>
      </w:pPr>
      <w:r>
        <w:t>a) Sıkıştırılmış veya çözünmüş gazla doldurulmak için kullanılacak kaplar, en az 12 barlık bir test basıncına dayanır.</w:t>
      </w:r>
    </w:p>
    <w:p w14:paraId="24769187" w14:textId="3EAD3833" w:rsidR="00A76CB6" w:rsidRDefault="00A76CB6">
      <w:pPr>
        <w:pStyle w:val="NormalWeb"/>
        <w:spacing w:before="0" w:after="0"/>
        <w:ind w:left="130" w:right="130" w:firstLine="540"/>
        <w:jc w:val="both"/>
      </w:pPr>
      <w:r>
        <w:t>b) Sıvılaştırılmış gazla doldurulmak için kullanılacak kaplar, en az 10 barlık bir test basıncına dayanır.</w:t>
      </w:r>
    </w:p>
    <w:p w14:paraId="268605F6" w14:textId="7B203EB9" w:rsidR="00A76CB6" w:rsidRPr="00A76CB6" w:rsidRDefault="00A76CB6">
      <w:pPr>
        <w:pStyle w:val="NormalWeb"/>
        <w:spacing w:before="0" w:after="0"/>
        <w:ind w:left="130" w:right="130" w:firstLine="540"/>
        <w:jc w:val="both"/>
        <w:rPr>
          <w:b/>
          <w:bCs/>
        </w:rPr>
      </w:pPr>
      <w:r w:rsidRPr="00A76CB6">
        <w:rPr>
          <w:b/>
          <w:bCs/>
        </w:rPr>
        <w:t>4.1.4-</w:t>
      </w:r>
      <w:r w:rsidR="00031667">
        <w:rPr>
          <w:b/>
          <w:bCs/>
        </w:rPr>
        <w:t xml:space="preserve"> </w:t>
      </w:r>
      <w:r w:rsidRPr="00A76CB6">
        <w:rPr>
          <w:b/>
          <w:bCs/>
        </w:rPr>
        <w:t>Doldurma</w:t>
      </w:r>
    </w:p>
    <w:p w14:paraId="7E9F6DAE" w14:textId="77777777" w:rsidR="00A76CB6" w:rsidRPr="00A76CB6" w:rsidRDefault="00A76CB6">
      <w:pPr>
        <w:pStyle w:val="NormalWeb"/>
        <w:spacing w:before="0" w:after="0"/>
        <w:ind w:left="130" w:right="130" w:firstLine="540"/>
        <w:jc w:val="both"/>
      </w:pPr>
      <w:r w:rsidRPr="00A76CB6">
        <w:t>a) Sıkıştırılmış gazla doldurulan aerosol kapların, 50 °C’de, 9 bar’dan daha fazla bir basınca dayanmasına gerek yoktur.</w:t>
      </w:r>
    </w:p>
    <w:p w14:paraId="453F98B5" w14:textId="5E48D26B" w:rsidR="00A76CB6" w:rsidRPr="00A76CB6" w:rsidRDefault="00A76CB6">
      <w:pPr>
        <w:widowControl w:val="0"/>
        <w:spacing w:after="0" w:line="240" w:lineRule="auto"/>
        <w:ind w:left="130" w:right="130" w:firstLine="567"/>
        <w:jc w:val="both"/>
        <w:rPr>
          <w:rFonts w:ascii="Times New Roman" w:eastAsia="Symbol" w:hAnsi="Times New Roman" w:cs="Times New Roman"/>
          <w:sz w:val="24"/>
          <w:szCs w:val="24"/>
          <w:lang w:eastAsia="tr-TR" w:bidi="tr-TR"/>
        </w:rPr>
      </w:pPr>
      <w:r w:rsidRPr="00A76CB6">
        <w:rPr>
          <w:rFonts w:ascii="Times New Roman" w:eastAsia="Symbol" w:hAnsi="Times New Roman" w:cs="Times New Roman"/>
          <w:sz w:val="24"/>
          <w:szCs w:val="24"/>
          <w:lang w:eastAsia="tr-TR" w:bidi="tr-TR"/>
        </w:rPr>
        <w:t xml:space="preserve">b) Çözünmüş gazla doldurulan aerosol kapların, </w:t>
      </w:r>
      <w:r w:rsidRPr="00A76CB6">
        <w:rPr>
          <w:rFonts w:ascii="Times New Roman" w:eastAsia="Times New Roman" w:hAnsi="Times New Roman" w:cs="Times New Roman"/>
          <w:sz w:val="24"/>
          <w:szCs w:val="24"/>
          <w:lang w:eastAsia="tr-TR"/>
        </w:rPr>
        <w:t>50 °C’de</w:t>
      </w:r>
      <w:r w:rsidRPr="00A76CB6">
        <w:rPr>
          <w:rFonts w:ascii="Times New Roman" w:eastAsia="Symbol" w:hAnsi="Times New Roman" w:cs="Times New Roman"/>
          <w:sz w:val="24"/>
          <w:szCs w:val="24"/>
          <w:lang w:eastAsia="tr-TR" w:bidi="tr-TR"/>
        </w:rPr>
        <w:t>, 8 bar’dan daha fazla bir basınca dayanmasına gerek yoktur.</w:t>
      </w:r>
    </w:p>
    <w:p w14:paraId="33D23232" w14:textId="3B70D9DA" w:rsidR="00A76CB6" w:rsidRPr="00A76CB6" w:rsidRDefault="00A76CB6">
      <w:pPr>
        <w:widowControl w:val="0"/>
        <w:spacing w:after="0" w:line="240" w:lineRule="auto"/>
        <w:ind w:left="130" w:right="130" w:firstLine="567"/>
        <w:jc w:val="both"/>
        <w:rPr>
          <w:rFonts w:ascii="Times New Roman" w:eastAsia="Symbol" w:hAnsi="Times New Roman" w:cs="Times New Roman"/>
          <w:sz w:val="24"/>
          <w:szCs w:val="24"/>
          <w:lang w:eastAsia="tr-TR" w:bidi="tr-TR"/>
        </w:rPr>
      </w:pPr>
      <w:r w:rsidRPr="00A76CB6">
        <w:rPr>
          <w:rFonts w:ascii="Times New Roman" w:eastAsia="Symbol" w:hAnsi="Times New Roman" w:cs="Times New Roman"/>
          <w:sz w:val="24"/>
          <w:szCs w:val="24"/>
          <w:lang w:eastAsia="tr-TR" w:bidi="tr-TR"/>
        </w:rPr>
        <w:t xml:space="preserve">c) Sıvılaştırılmış gaz veya sıvılaştırılmış gaz karışımları içeren aerosol kapların, </w:t>
      </w:r>
      <w:r w:rsidRPr="00A76CB6">
        <w:rPr>
          <w:rFonts w:ascii="Times New Roman" w:eastAsia="Times New Roman" w:hAnsi="Times New Roman" w:cs="Times New Roman"/>
          <w:sz w:val="24"/>
          <w:szCs w:val="24"/>
          <w:lang w:eastAsia="tr-TR"/>
        </w:rPr>
        <w:t>20 °C</w:t>
      </w:r>
      <w:r w:rsidRPr="00A76CB6">
        <w:rPr>
          <w:rFonts w:ascii="Times New Roman" w:eastAsia="Symbol" w:hAnsi="Times New Roman" w:cs="Times New Roman"/>
          <w:sz w:val="24"/>
          <w:szCs w:val="24"/>
          <w:lang w:eastAsia="tr-TR" w:bidi="tr-TR"/>
        </w:rPr>
        <w:t>’de, aşağıda yer alan tabloda gösterilenlerden daha fazla basınca dayanmasına gerek yoktur.</w:t>
      </w:r>
    </w:p>
    <w:p w14:paraId="21DC64DC" w14:textId="77777777" w:rsidR="00A76CB6" w:rsidRPr="00A76CB6" w:rsidRDefault="00A76CB6">
      <w:pPr>
        <w:widowControl w:val="0"/>
        <w:spacing w:after="0" w:line="240" w:lineRule="auto"/>
        <w:ind w:left="129" w:right="133" w:firstLine="567"/>
        <w:jc w:val="both"/>
        <w:rPr>
          <w:rFonts w:ascii="Times New Roman" w:eastAsia="Symbol" w:hAnsi="Times New Roman" w:cs="Times New Roman"/>
          <w:sz w:val="18"/>
          <w:szCs w:val="18"/>
          <w:lang w:eastAsia="tr-TR" w:bidi="tr-TR"/>
        </w:rPr>
      </w:pPr>
      <w:r w:rsidRPr="00A76CB6">
        <w:rPr>
          <w:rFonts w:ascii="Times New Roman" w:eastAsia="Symbol" w:hAnsi="Times New Roman" w:cs="Times New Roman"/>
          <w:sz w:val="18"/>
          <w:szCs w:val="18"/>
          <w:lang w:eastAsia="tr-TR" w:bidi="tr-TR"/>
        </w:rPr>
        <w:t> </w:t>
      </w:r>
    </w:p>
    <w:tbl>
      <w:tblPr>
        <w:tblW w:w="7655" w:type="dxa"/>
        <w:jc w:val="center"/>
        <w:tblLayout w:type="fixed"/>
        <w:tblCellMar>
          <w:left w:w="70" w:type="dxa"/>
          <w:right w:w="70" w:type="dxa"/>
        </w:tblCellMar>
        <w:tblLook w:val="0000" w:firstRow="0" w:lastRow="0" w:firstColumn="0" w:lastColumn="0" w:noHBand="0" w:noVBand="0"/>
      </w:tblPr>
      <w:tblGrid>
        <w:gridCol w:w="2667"/>
        <w:gridCol w:w="1662"/>
        <w:gridCol w:w="1662"/>
        <w:gridCol w:w="1664"/>
      </w:tblGrid>
      <w:tr w:rsidR="00A76CB6" w:rsidRPr="00A76CB6" w14:paraId="74E9AEBE" w14:textId="77777777" w:rsidTr="00031667">
        <w:trPr>
          <w:cantSplit/>
          <w:trHeight w:val="754"/>
          <w:jc w:val="center"/>
        </w:trPr>
        <w:tc>
          <w:tcPr>
            <w:tcW w:w="2667" w:type="dxa"/>
            <w:vMerge w:val="restart"/>
            <w:tcBorders>
              <w:top w:val="single" w:sz="4" w:space="0" w:color="000000"/>
              <w:left w:val="single" w:sz="4" w:space="0" w:color="000000"/>
              <w:bottom w:val="single" w:sz="4" w:space="0" w:color="000000"/>
            </w:tcBorders>
            <w:shd w:val="clear" w:color="auto" w:fill="auto"/>
            <w:vAlign w:val="center"/>
          </w:tcPr>
          <w:p w14:paraId="1F160458" w14:textId="6E37269A" w:rsidR="00A76CB6" w:rsidRPr="00A76CB6" w:rsidRDefault="00A76CB6">
            <w:pPr>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Times New Roman" w:hAnsi="Times New Roman" w:cs="Times New Roman"/>
                <w:sz w:val="24"/>
                <w:szCs w:val="24"/>
                <w:lang w:eastAsia="tr-TR"/>
              </w:rPr>
              <w:t>Kabın hacmi</w:t>
            </w:r>
          </w:p>
        </w:tc>
        <w:tc>
          <w:tcPr>
            <w:tcW w:w="49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AB17531"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MT Extra" w:hAnsi="Times New Roman" w:cs="Times New Roman"/>
                <w:sz w:val="24"/>
                <w:szCs w:val="24"/>
                <w:lang w:eastAsia="tr-TR" w:bidi="tr-TR"/>
              </w:rPr>
              <w:t>Toplam Karışım İçindeki, Sıvılaştırılmış Gazın Ağırlıkça Yüzdesi</w:t>
            </w:r>
          </w:p>
        </w:tc>
      </w:tr>
      <w:tr w:rsidR="00A76CB6" w:rsidRPr="00A76CB6" w14:paraId="1A31D02E" w14:textId="77777777" w:rsidTr="00031667">
        <w:trPr>
          <w:cantSplit/>
          <w:trHeight w:val="611"/>
          <w:jc w:val="center"/>
        </w:trPr>
        <w:tc>
          <w:tcPr>
            <w:tcW w:w="2667" w:type="dxa"/>
            <w:vMerge/>
            <w:tcBorders>
              <w:top w:val="single" w:sz="4" w:space="0" w:color="000000"/>
              <w:left w:val="single" w:sz="4" w:space="0" w:color="000000"/>
              <w:bottom w:val="single" w:sz="4" w:space="0" w:color="000000"/>
            </w:tcBorders>
            <w:shd w:val="clear" w:color="auto" w:fill="auto"/>
            <w:vAlign w:val="center"/>
          </w:tcPr>
          <w:p w14:paraId="43E195FA" w14:textId="77777777" w:rsidR="00A76CB6" w:rsidRPr="00A76CB6" w:rsidRDefault="00A76CB6">
            <w:pPr>
              <w:widowControl w:val="0"/>
              <w:snapToGrid w:val="0"/>
              <w:spacing w:after="0" w:line="240" w:lineRule="auto"/>
              <w:ind w:left="129" w:right="133"/>
              <w:jc w:val="center"/>
              <w:rPr>
                <w:rFonts w:ascii="Times New Roman" w:eastAsia="MT Extra" w:hAnsi="Times New Roman" w:cs="Times New Roman"/>
                <w:sz w:val="24"/>
                <w:szCs w:val="24"/>
                <w:lang w:eastAsia="tr-TR" w:bidi="tr-TR"/>
              </w:rPr>
            </w:pPr>
          </w:p>
        </w:tc>
        <w:tc>
          <w:tcPr>
            <w:tcW w:w="1662" w:type="dxa"/>
            <w:tcBorders>
              <w:top w:val="single" w:sz="4" w:space="0" w:color="000000"/>
              <w:left w:val="single" w:sz="4" w:space="0" w:color="000000"/>
              <w:bottom w:val="single" w:sz="4" w:space="0" w:color="000000"/>
            </w:tcBorders>
            <w:shd w:val="clear" w:color="auto" w:fill="auto"/>
            <w:vAlign w:val="center"/>
          </w:tcPr>
          <w:p w14:paraId="4043617A" w14:textId="49CCD113" w:rsidR="00A76CB6" w:rsidRPr="00A76CB6" w:rsidRDefault="00F32953">
            <w:pPr>
              <w:widowControl w:val="0"/>
              <w:spacing w:after="0" w:line="240" w:lineRule="auto"/>
              <w:ind w:left="129" w:right="133" w:hanging="133"/>
              <w:jc w:val="center"/>
              <w:rPr>
                <w:rFonts w:ascii="Times New Roman" w:eastAsia="Arial Unicode MS" w:hAnsi="Times New Roman" w:cs="Times New Roman"/>
                <w:sz w:val="24"/>
                <w:szCs w:val="24"/>
                <w:lang w:eastAsia="tr-TR" w:bidi="tr-TR"/>
              </w:rPr>
            </w:pPr>
            <w:r w:rsidRPr="00A76CB6">
              <w:rPr>
                <w:rFonts w:ascii="Times New Roman" w:eastAsia="MT Extra" w:hAnsi="Times New Roman" w:cs="Times New Roman"/>
                <w:sz w:val="24"/>
                <w:szCs w:val="24"/>
                <w:lang w:eastAsia="tr-TR" w:bidi="tr-TR"/>
              </w:rPr>
              <w:t>%20</w:t>
            </w:r>
          </w:p>
        </w:tc>
        <w:tc>
          <w:tcPr>
            <w:tcW w:w="1662" w:type="dxa"/>
            <w:tcBorders>
              <w:top w:val="single" w:sz="4" w:space="0" w:color="000000"/>
              <w:left w:val="single" w:sz="4" w:space="0" w:color="000000"/>
              <w:bottom w:val="single" w:sz="4" w:space="0" w:color="000000"/>
            </w:tcBorders>
            <w:shd w:val="clear" w:color="auto" w:fill="auto"/>
            <w:vAlign w:val="center"/>
          </w:tcPr>
          <w:p w14:paraId="73FF4DFF" w14:textId="5DE9F0BA" w:rsidR="00A76CB6" w:rsidRPr="00A76CB6" w:rsidRDefault="00F32953">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MT Extra" w:hAnsi="Times New Roman" w:cs="Times New Roman"/>
                <w:sz w:val="24"/>
                <w:szCs w:val="24"/>
                <w:lang w:eastAsia="tr-TR" w:bidi="tr-TR"/>
              </w:rPr>
              <w:t>%50</w:t>
            </w: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0372F" w14:textId="06CDF7BC" w:rsidR="00A76CB6" w:rsidRPr="00A76CB6" w:rsidRDefault="00F32953">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MT Extra" w:hAnsi="Times New Roman" w:cs="Times New Roman"/>
                <w:sz w:val="24"/>
                <w:szCs w:val="24"/>
                <w:lang w:eastAsia="tr-TR" w:bidi="tr-TR"/>
              </w:rPr>
              <w:t>%80</w:t>
            </w:r>
          </w:p>
        </w:tc>
      </w:tr>
      <w:tr w:rsidR="00A76CB6" w:rsidRPr="00A76CB6" w14:paraId="75213648" w14:textId="77777777" w:rsidTr="00031667">
        <w:trPr>
          <w:trHeight w:val="658"/>
          <w:jc w:val="center"/>
        </w:trPr>
        <w:tc>
          <w:tcPr>
            <w:tcW w:w="2667" w:type="dxa"/>
            <w:tcBorders>
              <w:top w:val="single" w:sz="4" w:space="0" w:color="000000"/>
              <w:left w:val="single" w:sz="4" w:space="0" w:color="000000"/>
              <w:bottom w:val="single" w:sz="4" w:space="0" w:color="000000"/>
            </w:tcBorders>
            <w:shd w:val="clear" w:color="auto" w:fill="auto"/>
            <w:vAlign w:val="center"/>
          </w:tcPr>
          <w:p w14:paraId="040C40D8" w14:textId="48243A40" w:rsidR="00A76CB6" w:rsidRPr="00A76CB6" w:rsidRDefault="00A76CB6" w:rsidP="006E0FE1">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Times New Roman" w:hAnsi="Times New Roman" w:cs="Times New Roman"/>
                <w:sz w:val="24"/>
                <w:szCs w:val="24"/>
                <w:lang w:eastAsia="tr-TR"/>
              </w:rPr>
              <w:t>50 </w:t>
            </w:r>
            <w:r w:rsidR="00F32953">
              <w:rPr>
                <w:rFonts w:ascii="Times New Roman" w:eastAsia="Times New Roman" w:hAnsi="Times New Roman" w:cs="Times New Roman"/>
                <w:sz w:val="24"/>
                <w:szCs w:val="24"/>
                <w:lang w:eastAsia="tr-TR"/>
              </w:rPr>
              <w:t>≤</w:t>
            </w:r>
            <w:r w:rsidRPr="00A76CB6">
              <w:rPr>
                <w:rFonts w:ascii="Times New Roman" w:eastAsia="Times New Roman" w:hAnsi="Times New Roman" w:cs="Times New Roman"/>
                <w:sz w:val="24"/>
                <w:szCs w:val="24"/>
                <w:lang w:eastAsia="tr-TR"/>
              </w:rPr>
              <w:t> </w:t>
            </w:r>
            <w:r w:rsidR="00F32953" w:rsidRPr="00A76CB6">
              <w:rPr>
                <w:rFonts w:ascii="Times New Roman" w:eastAsia="Times New Roman" w:hAnsi="Times New Roman" w:cs="Times New Roman"/>
                <w:sz w:val="24"/>
                <w:szCs w:val="24"/>
                <w:lang w:eastAsia="tr-TR"/>
              </w:rPr>
              <w:t>V &lt;</w:t>
            </w:r>
            <w:r w:rsidRPr="00A76CB6">
              <w:rPr>
                <w:rFonts w:ascii="Times New Roman" w:eastAsia="Times New Roman" w:hAnsi="Times New Roman" w:cs="Times New Roman"/>
                <w:sz w:val="24"/>
                <w:szCs w:val="24"/>
                <w:lang w:eastAsia="tr-TR"/>
              </w:rPr>
              <w:t>80</w:t>
            </w:r>
          </w:p>
        </w:tc>
        <w:tc>
          <w:tcPr>
            <w:tcW w:w="1662" w:type="dxa"/>
            <w:tcBorders>
              <w:top w:val="single" w:sz="4" w:space="0" w:color="000000"/>
              <w:left w:val="single" w:sz="4" w:space="0" w:color="000000"/>
              <w:bottom w:val="single" w:sz="4" w:space="0" w:color="000000"/>
            </w:tcBorders>
            <w:shd w:val="clear" w:color="auto" w:fill="auto"/>
            <w:vAlign w:val="center"/>
          </w:tcPr>
          <w:p w14:paraId="6520408F"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3,5 bar</w:t>
            </w:r>
          </w:p>
        </w:tc>
        <w:tc>
          <w:tcPr>
            <w:tcW w:w="1662" w:type="dxa"/>
            <w:tcBorders>
              <w:top w:val="single" w:sz="4" w:space="0" w:color="000000"/>
              <w:left w:val="single" w:sz="4" w:space="0" w:color="000000"/>
              <w:bottom w:val="single" w:sz="4" w:space="0" w:color="000000"/>
            </w:tcBorders>
            <w:shd w:val="clear" w:color="auto" w:fill="auto"/>
            <w:vAlign w:val="center"/>
          </w:tcPr>
          <w:p w14:paraId="2159A097"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2,8 bar</w:t>
            </w: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29740"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2,5 bar</w:t>
            </w:r>
          </w:p>
        </w:tc>
      </w:tr>
      <w:tr w:rsidR="00A76CB6" w:rsidRPr="00A76CB6" w14:paraId="06C08CBB" w14:textId="77777777" w:rsidTr="00031667">
        <w:trPr>
          <w:trHeight w:val="676"/>
          <w:jc w:val="center"/>
        </w:trPr>
        <w:tc>
          <w:tcPr>
            <w:tcW w:w="2667" w:type="dxa"/>
            <w:tcBorders>
              <w:top w:val="single" w:sz="4" w:space="0" w:color="000000"/>
              <w:left w:val="single" w:sz="4" w:space="0" w:color="000000"/>
              <w:bottom w:val="single" w:sz="4" w:space="0" w:color="000000"/>
            </w:tcBorders>
            <w:shd w:val="clear" w:color="auto" w:fill="auto"/>
            <w:vAlign w:val="center"/>
          </w:tcPr>
          <w:p w14:paraId="162C65AA" w14:textId="20AE8A9B" w:rsidR="00A76CB6" w:rsidRPr="00A76CB6" w:rsidRDefault="00A76CB6" w:rsidP="006E0FE1">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Times New Roman" w:hAnsi="Times New Roman" w:cs="Times New Roman"/>
                <w:sz w:val="24"/>
                <w:szCs w:val="24"/>
                <w:lang w:eastAsia="tr-TR"/>
              </w:rPr>
              <w:t>80 </w:t>
            </w:r>
            <w:r w:rsidR="00F32953">
              <w:rPr>
                <w:rFonts w:ascii="Times New Roman" w:eastAsia="Times New Roman" w:hAnsi="Times New Roman" w:cs="Times New Roman"/>
                <w:sz w:val="24"/>
                <w:szCs w:val="24"/>
                <w:lang w:eastAsia="tr-TR"/>
              </w:rPr>
              <w:t>≤</w:t>
            </w:r>
            <w:r w:rsidRPr="00A76CB6">
              <w:rPr>
                <w:rFonts w:ascii="Times New Roman" w:eastAsia="Symbol" w:hAnsi="Times New Roman" w:cs="Times New Roman"/>
                <w:color w:val="000000"/>
                <w:sz w:val="24"/>
                <w:szCs w:val="24"/>
                <w:lang w:eastAsia="tr-TR" w:bidi="tr-TR"/>
              </w:rPr>
              <w:t xml:space="preserve"> </w:t>
            </w:r>
            <w:r w:rsidR="00F32953" w:rsidRPr="00A76CB6">
              <w:rPr>
                <w:rFonts w:ascii="Times New Roman" w:eastAsia="Times New Roman" w:hAnsi="Times New Roman" w:cs="Times New Roman"/>
                <w:sz w:val="24"/>
                <w:szCs w:val="24"/>
                <w:lang w:eastAsia="tr-TR"/>
              </w:rPr>
              <w:t>V &lt;</w:t>
            </w:r>
            <w:r w:rsidRPr="00A76CB6">
              <w:rPr>
                <w:rFonts w:ascii="Times New Roman" w:eastAsia="Times New Roman" w:hAnsi="Times New Roman" w:cs="Times New Roman"/>
                <w:sz w:val="24"/>
                <w:szCs w:val="24"/>
                <w:lang w:eastAsia="tr-TR"/>
              </w:rPr>
              <w:t>160</w:t>
            </w:r>
          </w:p>
        </w:tc>
        <w:tc>
          <w:tcPr>
            <w:tcW w:w="1662" w:type="dxa"/>
            <w:tcBorders>
              <w:top w:val="single" w:sz="4" w:space="0" w:color="000000"/>
              <w:left w:val="single" w:sz="4" w:space="0" w:color="000000"/>
              <w:bottom w:val="single" w:sz="4" w:space="0" w:color="000000"/>
            </w:tcBorders>
            <w:shd w:val="clear" w:color="auto" w:fill="auto"/>
            <w:vAlign w:val="center"/>
          </w:tcPr>
          <w:p w14:paraId="4044E7D3"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3,2 bar</w:t>
            </w:r>
          </w:p>
        </w:tc>
        <w:tc>
          <w:tcPr>
            <w:tcW w:w="1662" w:type="dxa"/>
            <w:tcBorders>
              <w:top w:val="single" w:sz="4" w:space="0" w:color="000000"/>
              <w:left w:val="single" w:sz="4" w:space="0" w:color="000000"/>
              <w:bottom w:val="single" w:sz="4" w:space="0" w:color="000000"/>
            </w:tcBorders>
            <w:shd w:val="clear" w:color="auto" w:fill="auto"/>
            <w:vAlign w:val="center"/>
          </w:tcPr>
          <w:p w14:paraId="2E7E64EB"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2,5 bar</w:t>
            </w: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247FD"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2,2 bar</w:t>
            </w:r>
          </w:p>
        </w:tc>
      </w:tr>
      <w:tr w:rsidR="00A76CB6" w:rsidRPr="00A76CB6" w14:paraId="2A2EEE27" w14:textId="77777777" w:rsidTr="00031667">
        <w:trPr>
          <w:trHeight w:val="658"/>
          <w:jc w:val="center"/>
        </w:trPr>
        <w:tc>
          <w:tcPr>
            <w:tcW w:w="2667" w:type="dxa"/>
            <w:tcBorders>
              <w:top w:val="single" w:sz="4" w:space="0" w:color="000000"/>
              <w:left w:val="single" w:sz="4" w:space="0" w:color="000000"/>
              <w:bottom w:val="single" w:sz="4" w:space="0" w:color="000000"/>
            </w:tcBorders>
            <w:shd w:val="clear" w:color="auto" w:fill="auto"/>
            <w:vAlign w:val="center"/>
          </w:tcPr>
          <w:p w14:paraId="23E390EA" w14:textId="5CC7AE26" w:rsidR="00A76CB6" w:rsidRPr="00A76CB6" w:rsidRDefault="00A76CB6" w:rsidP="006E0FE1">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Times New Roman" w:hAnsi="Times New Roman" w:cs="Times New Roman"/>
                <w:sz w:val="24"/>
                <w:szCs w:val="24"/>
                <w:lang w:eastAsia="tr-TR"/>
              </w:rPr>
              <w:t>160 </w:t>
            </w:r>
            <w:r w:rsidR="00F32953">
              <w:rPr>
                <w:rFonts w:ascii="Times New Roman" w:eastAsia="Times New Roman" w:hAnsi="Times New Roman" w:cs="Times New Roman"/>
                <w:sz w:val="24"/>
                <w:szCs w:val="24"/>
                <w:lang w:eastAsia="tr-TR"/>
              </w:rPr>
              <w:t>≤</w:t>
            </w:r>
            <w:r w:rsidRPr="00A76CB6">
              <w:rPr>
                <w:rFonts w:ascii="Times New Roman" w:eastAsia="Times New Roman" w:hAnsi="Times New Roman" w:cs="Times New Roman"/>
                <w:sz w:val="24"/>
                <w:szCs w:val="24"/>
                <w:lang w:eastAsia="tr-TR"/>
              </w:rPr>
              <w:t> V</w:t>
            </w:r>
            <w:r w:rsidR="00F32953">
              <w:rPr>
                <w:rFonts w:ascii="Times New Roman" w:eastAsia="Times New Roman" w:hAnsi="Times New Roman" w:cs="Times New Roman"/>
                <w:sz w:val="24"/>
                <w:szCs w:val="24"/>
                <w:lang w:eastAsia="tr-TR"/>
              </w:rPr>
              <w:t>≤</w:t>
            </w:r>
            <w:r w:rsidRPr="00A76CB6">
              <w:rPr>
                <w:rFonts w:ascii="Times New Roman" w:eastAsia="Times New Roman" w:hAnsi="Times New Roman" w:cs="Times New Roman"/>
                <w:sz w:val="24"/>
                <w:szCs w:val="24"/>
                <w:lang w:eastAsia="tr-TR"/>
              </w:rPr>
              <w:t>200</w:t>
            </w:r>
          </w:p>
        </w:tc>
        <w:tc>
          <w:tcPr>
            <w:tcW w:w="1662" w:type="dxa"/>
            <w:tcBorders>
              <w:top w:val="single" w:sz="4" w:space="0" w:color="000000"/>
              <w:left w:val="single" w:sz="4" w:space="0" w:color="000000"/>
              <w:bottom w:val="single" w:sz="4" w:space="0" w:color="000000"/>
            </w:tcBorders>
            <w:shd w:val="clear" w:color="auto" w:fill="auto"/>
            <w:vAlign w:val="center"/>
          </w:tcPr>
          <w:p w14:paraId="6C3B3693"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2,8 bar</w:t>
            </w:r>
          </w:p>
        </w:tc>
        <w:tc>
          <w:tcPr>
            <w:tcW w:w="1662" w:type="dxa"/>
            <w:tcBorders>
              <w:top w:val="single" w:sz="4" w:space="0" w:color="000000"/>
              <w:left w:val="single" w:sz="4" w:space="0" w:color="000000"/>
              <w:bottom w:val="single" w:sz="4" w:space="0" w:color="000000"/>
            </w:tcBorders>
            <w:shd w:val="clear" w:color="auto" w:fill="auto"/>
            <w:vAlign w:val="center"/>
          </w:tcPr>
          <w:p w14:paraId="36A98FE0"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2,1 bar</w:t>
            </w: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16290" w14:textId="77777777" w:rsidR="00A76CB6" w:rsidRPr="00A76CB6" w:rsidRDefault="00A76CB6">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A76CB6">
              <w:rPr>
                <w:rFonts w:ascii="Times New Roman" w:eastAsia="Symbol" w:hAnsi="Times New Roman" w:cs="Times New Roman"/>
                <w:sz w:val="24"/>
                <w:szCs w:val="24"/>
                <w:lang w:eastAsia="tr-TR" w:bidi="tr-TR"/>
              </w:rPr>
              <w:t>1,8 bar</w:t>
            </w:r>
          </w:p>
        </w:tc>
      </w:tr>
    </w:tbl>
    <w:p w14:paraId="3CFBEE98" w14:textId="77777777" w:rsidR="00431C27" w:rsidRDefault="00431C27" w:rsidP="006E0FE1">
      <w:pPr>
        <w:widowControl w:val="0"/>
        <w:spacing w:after="0" w:line="240" w:lineRule="auto"/>
        <w:ind w:left="129" w:right="133" w:firstLine="567"/>
        <w:jc w:val="both"/>
        <w:rPr>
          <w:rFonts w:ascii="Times New Roman" w:eastAsia="Symbol" w:hAnsi="Times New Roman" w:cs="Times New Roman"/>
          <w:sz w:val="24"/>
          <w:szCs w:val="24"/>
          <w:lang w:eastAsia="tr-TR" w:bidi="tr-TR"/>
        </w:rPr>
      </w:pPr>
    </w:p>
    <w:p w14:paraId="0C6E3670" w14:textId="1E5BA5FF" w:rsidR="00A76CB6" w:rsidRDefault="00A76CB6">
      <w:pPr>
        <w:widowControl w:val="0"/>
        <w:spacing w:after="0" w:line="240" w:lineRule="auto"/>
        <w:ind w:left="129" w:right="133" w:firstLine="567"/>
        <w:jc w:val="both"/>
        <w:rPr>
          <w:rFonts w:ascii="Times New Roman" w:eastAsia="Symbol" w:hAnsi="Times New Roman" w:cs="Times New Roman"/>
          <w:sz w:val="24"/>
          <w:szCs w:val="24"/>
          <w:lang w:eastAsia="tr-TR" w:bidi="tr-TR"/>
        </w:rPr>
      </w:pPr>
      <w:r w:rsidRPr="00A76CB6">
        <w:rPr>
          <w:rFonts w:ascii="Times New Roman" w:eastAsia="Symbol" w:hAnsi="Times New Roman" w:cs="Times New Roman"/>
          <w:sz w:val="24"/>
          <w:szCs w:val="24"/>
          <w:lang w:eastAsia="tr-TR" w:bidi="tr-TR"/>
        </w:rPr>
        <w:t xml:space="preserve">Bu tablo, gazın yüzde oranına bağlı olarak, </w:t>
      </w:r>
      <w:r w:rsidRPr="00A76CB6">
        <w:rPr>
          <w:rFonts w:ascii="Times New Roman" w:eastAsia="Times New Roman" w:hAnsi="Times New Roman" w:cs="Times New Roman"/>
          <w:sz w:val="24"/>
          <w:szCs w:val="24"/>
          <w:lang w:eastAsia="tr-TR"/>
        </w:rPr>
        <w:t>20° C</w:t>
      </w:r>
      <w:r w:rsidRPr="00A76CB6">
        <w:rPr>
          <w:rFonts w:ascii="Times New Roman" w:eastAsia="Symbol" w:hAnsi="Times New Roman" w:cs="Times New Roman"/>
          <w:sz w:val="24"/>
          <w:szCs w:val="24"/>
          <w:lang w:eastAsia="tr-TR" w:bidi="tr-TR"/>
        </w:rPr>
        <w:t>’de müsaade edilen basınç sınırlarını göstermektedir. Tabloda gösterilmeyen gaz yüzdeleri için basınç sınırları, tabloda verilen değerler esas alınarak hesaplanır.</w:t>
      </w:r>
    </w:p>
    <w:p w14:paraId="0ABB8BB2" w14:textId="2F78B89B" w:rsidR="003C0998" w:rsidRPr="00031667" w:rsidRDefault="003C0998">
      <w:pPr>
        <w:spacing w:after="0" w:line="240" w:lineRule="auto"/>
        <w:ind w:firstLine="709"/>
        <w:jc w:val="both"/>
        <w:rPr>
          <w:rFonts w:ascii="Times New Roman" w:hAnsi="Times New Roman" w:cs="Times New Roman"/>
          <w:b/>
          <w:bCs/>
          <w:sz w:val="24"/>
          <w:szCs w:val="24"/>
        </w:rPr>
      </w:pPr>
      <w:r w:rsidRPr="00031667">
        <w:rPr>
          <w:rFonts w:ascii="Times New Roman" w:hAnsi="Times New Roman" w:cs="Times New Roman"/>
          <w:b/>
          <w:bCs/>
          <w:sz w:val="24"/>
          <w:szCs w:val="24"/>
        </w:rPr>
        <w:t>4.2-</w:t>
      </w:r>
      <w:r w:rsidR="00031667" w:rsidRPr="00031667">
        <w:rPr>
          <w:rFonts w:ascii="Times New Roman" w:hAnsi="Times New Roman" w:cs="Times New Roman"/>
          <w:b/>
          <w:bCs/>
          <w:sz w:val="24"/>
          <w:szCs w:val="24"/>
        </w:rPr>
        <w:t xml:space="preserve"> </w:t>
      </w:r>
      <w:r w:rsidRPr="00031667">
        <w:rPr>
          <w:rFonts w:ascii="Times New Roman" w:hAnsi="Times New Roman" w:cs="Times New Roman"/>
          <w:b/>
          <w:bCs/>
          <w:sz w:val="24"/>
          <w:szCs w:val="24"/>
        </w:rPr>
        <w:t>Korumasız cam kaplar</w:t>
      </w:r>
    </w:p>
    <w:p w14:paraId="4DF46EBC" w14:textId="160DEE39" w:rsidR="00A76CB6" w:rsidRPr="00031667" w:rsidRDefault="003C0998">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sz w:val="24"/>
          <w:szCs w:val="24"/>
        </w:rPr>
        <w:t>Korumasız cam kapların kullanıldığı aerosol kaplar, sadece sıvılaştırılmış veya çözünmüş gazlar ile doldurulur.</w:t>
      </w:r>
    </w:p>
    <w:p w14:paraId="2F533589" w14:textId="454ED91E" w:rsidR="003C0998" w:rsidRPr="00031667" w:rsidRDefault="003C0998">
      <w:pPr>
        <w:spacing w:after="0" w:line="240" w:lineRule="auto"/>
        <w:ind w:firstLine="709"/>
        <w:jc w:val="both"/>
        <w:rPr>
          <w:rFonts w:ascii="Times New Roman" w:hAnsi="Times New Roman" w:cs="Times New Roman"/>
          <w:b/>
          <w:bCs/>
          <w:sz w:val="24"/>
          <w:szCs w:val="24"/>
        </w:rPr>
      </w:pPr>
      <w:r w:rsidRPr="00031667">
        <w:rPr>
          <w:rFonts w:ascii="Times New Roman" w:hAnsi="Times New Roman" w:cs="Times New Roman"/>
          <w:b/>
          <w:bCs/>
          <w:sz w:val="24"/>
          <w:szCs w:val="24"/>
        </w:rPr>
        <w:t>4.2.1-</w:t>
      </w:r>
      <w:r w:rsidR="00031667" w:rsidRPr="00031667">
        <w:rPr>
          <w:rFonts w:ascii="Times New Roman" w:hAnsi="Times New Roman" w:cs="Times New Roman"/>
          <w:b/>
          <w:bCs/>
          <w:sz w:val="24"/>
          <w:szCs w:val="24"/>
        </w:rPr>
        <w:t xml:space="preserve"> </w:t>
      </w:r>
      <w:r w:rsidRPr="00031667">
        <w:rPr>
          <w:rFonts w:ascii="Times New Roman" w:hAnsi="Times New Roman" w:cs="Times New Roman"/>
          <w:b/>
          <w:bCs/>
          <w:sz w:val="24"/>
          <w:szCs w:val="24"/>
        </w:rPr>
        <w:t>Kapasite</w:t>
      </w:r>
    </w:p>
    <w:p w14:paraId="03A3CCA9" w14:textId="0B11E401" w:rsidR="003C0998" w:rsidRPr="00031667" w:rsidRDefault="003C0998">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sz w:val="24"/>
          <w:szCs w:val="24"/>
        </w:rPr>
        <w:t>Bu kapların toplam kapasitesi 150 ml’yi aşamaz.</w:t>
      </w:r>
    </w:p>
    <w:p w14:paraId="7854E22E" w14:textId="7CEC2052" w:rsidR="003C0998" w:rsidRPr="00031667" w:rsidRDefault="003C0998">
      <w:pPr>
        <w:spacing w:after="0" w:line="240" w:lineRule="auto"/>
        <w:ind w:firstLine="709"/>
        <w:jc w:val="both"/>
        <w:rPr>
          <w:rFonts w:ascii="Times New Roman" w:hAnsi="Times New Roman" w:cs="Times New Roman"/>
          <w:b/>
          <w:bCs/>
          <w:sz w:val="24"/>
          <w:szCs w:val="24"/>
        </w:rPr>
      </w:pPr>
      <w:r w:rsidRPr="00031667">
        <w:rPr>
          <w:rFonts w:ascii="Times New Roman" w:hAnsi="Times New Roman" w:cs="Times New Roman"/>
          <w:b/>
          <w:bCs/>
          <w:sz w:val="24"/>
          <w:szCs w:val="24"/>
        </w:rPr>
        <w:t>4.2.2-</w:t>
      </w:r>
      <w:r w:rsidR="00031667" w:rsidRPr="00031667">
        <w:rPr>
          <w:rFonts w:ascii="Times New Roman" w:hAnsi="Times New Roman" w:cs="Times New Roman"/>
          <w:b/>
          <w:bCs/>
          <w:sz w:val="24"/>
          <w:szCs w:val="24"/>
        </w:rPr>
        <w:t xml:space="preserve"> </w:t>
      </w:r>
      <w:r w:rsidRPr="00031667">
        <w:rPr>
          <w:rFonts w:ascii="Times New Roman" w:hAnsi="Times New Roman" w:cs="Times New Roman"/>
          <w:b/>
          <w:bCs/>
          <w:sz w:val="24"/>
          <w:szCs w:val="24"/>
        </w:rPr>
        <w:t>Kabın test basıncı</w:t>
      </w:r>
    </w:p>
    <w:p w14:paraId="4864BFC9" w14:textId="6A3A8E22" w:rsidR="003C0998" w:rsidRPr="00031667" w:rsidRDefault="003C0998">
      <w:pPr>
        <w:spacing w:after="0" w:line="240" w:lineRule="auto"/>
        <w:ind w:firstLine="709"/>
        <w:jc w:val="both"/>
        <w:rPr>
          <w:rFonts w:ascii="Times New Roman" w:hAnsi="Times New Roman" w:cs="Times New Roman"/>
          <w:sz w:val="24"/>
          <w:szCs w:val="24"/>
        </w:rPr>
      </w:pPr>
      <w:r w:rsidRPr="00031667">
        <w:rPr>
          <w:rFonts w:ascii="Times New Roman" w:hAnsi="Times New Roman" w:cs="Times New Roman"/>
          <w:sz w:val="24"/>
          <w:szCs w:val="24"/>
        </w:rPr>
        <w:t>Kabın test basıncı en az 12 bar’a eşit olur.</w:t>
      </w:r>
    </w:p>
    <w:p w14:paraId="49743A69" w14:textId="09A0F47C" w:rsidR="003C0998" w:rsidRPr="00031667" w:rsidRDefault="003C0998">
      <w:pPr>
        <w:spacing w:after="0" w:line="240" w:lineRule="auto"/>
        <w:ind w:firstLine="709"/>
        <w:jc w:val="both"/>
        <w:rPr>
          <w:rFonts w:ascii="Times New Roman" w:hAnsi="Times New Roman" w:cs="Times New Roman"/>
          <w:b/>
          <w:bCs/>
          <w:sz w:val="24"/>
          <w:szCs w:val="24"/>
        </w:rPr>
      </w:pPr>
      <w:r w:rsidRPr="00031667">
        <w:rPr>
          <w:rFonts w:ascii="Times New Roman" w:hAnsi="Times New Roman" w:cs="Times New Roman"/>
          <w:b/>
          <w:bCs/>
          <w:sz w:val="24"/>
          <w:szCs w:val="24"/>
        </w:rPr>
        <w:t>4.2.3-</w:t>
      </w:r>
      <w:r w:rsidR="00031667" w:rsidRPr="00031667">
        <w:rPr>
          <w:rFonts w:ascii="Times New Roman" w:hAnsi="Times New Roman" w:cs="Times New Roman"/>
          <w:b/>
          <w:bCs/>
          <w:sz w:val="24"/>
          <w:szCs w:val="24"/>
        </w:rPr>
        <w:t xml:space="preserve"> </w:t>
      </w:r>
      <w:r w:rsidRPr="00031667">
        <w:rPr>
          <w:rFonts w:ascii="Times New Roman" w:hAnsi="Times New Roman" w:cs="Times New Roman"/>
          <w:b/>
          <w:bCs/>
          <w:sz w:val="24"/>
          <w:szCs w:val="24"/>
        </w:rPr>
        <w:t>Doldurma</w:t>
      </w:r>
    </w:p>
    <w:p w14:paraId="0AF1A60A" w14:textId="77777777" w:rsidR="003C0998" w:rsidRDefault="003C0998">
      <w:pPr>
        <w:pStyle w:val="NormalWeb"/>
        <w:spacing w:before="0" w:after="0"/>
        <w:ind w:left="129" w:right="133" w:firstLine="540"/>
        <w:jc w:val="both"/>
      </w:pPr>
      <w:r>
        <w:t>a) Çözünmüş gazla doldurulmuş aerosol kapların, 50 °C’de, 8 bar’dan daha fazla bir basınca dayanmasına gerek yoktur.</w:t>
      </w:r>
    </w:p>
    <w:p w14:paraId="13A30073" w14:textId="0A54A72C" w:rsidR="003C0998" w:rsidRPr="00096A76" w:rsidRDefault="003C0998">
      <w:pPr>
        <w:pStyle w:val="NormalWeb"/>
        <w:spacing w:before="0" w:after="0"/>
        <w:ind w:left="129" w:right="133" w:firstLine="540"/>
        <w:jc w:val="both"/>
      </w:pPr>
      <w:r>
        <w:t>b) Sıvılaştırılmış gaz içeren aerosol kapların, 20 °C’de, aşağıda yer alan tabloda gösterilenlerden daha fazla basınca dayanmasına gerek yoktur.</w:t>
      </w:r>
    </w:p>
    <w:tbl>
      <w:tblPr>
        <w:tblpPr w:leftFromText="141" w:rightFromText="141" w:vertAnchor="text" w:horzAnchor="margin" w:tblpXSpec="center" w:tblpY="330"/>
        <w:tblW w:w="8800" w:type="dxa"/>
        <w:tblLayout w:type="fixed"/>
        <w:tblCellMar>
          <w:left w:w="70" w:type="dxa"/>
          <w:right w:w="70" w:type="dxa"/>
        </w:tblCellMar>
        <w:tblLook w:val="0000" w:firstRow="0" w:lastRow="0" w:firstColumn="0" w:lastColumn="0" w:noHBand="0" w:noVBand="0"/>
      </w:tblPr>
      <w:tblGrid>
        <w:gridCol w:w="3036"/>
        <w:gridCol w:w="2159"/>
        <w:gridCol w:w="1889"/>
        <w:gridCol w:w="1716"/>
      </w:tblGrid>
      <w:tr w:rsidR="00431C27" w:rsidRPr="003C0998" w14:paraId="36614EF6" w14:textId="77777777" w:rsidTr="00431C27">
        <w:trPr>
          <w:cantSplit/>
          <w:trHeight w:val="814"/>
        </w:trPr>
        <w:tc>
          <w:tcPr>
            <w:tcW w:w="3036" w:type="dxa"/>
            <w:vMerge w:val="restart"/>
            <w:tcBorders>
              <w:top w:val="single" w:sz="4" w:space="0" w:color="000000"/>
              <w:left w:val="single" w:sz="4" w:space="0" w:color="000000"/>
              <w:bottom w:val="single" w:sz="4" w:space="0" w:color="000000"/>
            </w:tcBorders>
            <w:shd w:val="clear" w:color="auto" w:fill="auto"/>
            <w:vAlign w:val="center"/>
          </w:tcPr>
          <w:p w14:paraId="2A034D0B" w14:textId="67931EA3" w:rsidR="003C0998" w:rsidRPr="003C0998" w:rsidRDefault="003C0998" w:rsidP="00461FC9">
            <w:pPr>
              <w:widowControl w:val="0"/>
              <w:spacing w:after="0" w:line="240" w:lineRule="auto"/>
              <w:ind w:left="129" w:right="133"/>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Kabın Hacmi</w:t>
            </w:r>
          </w:p>
          <w:p w14:paraId="5BAF7B88" w14:textId="32E58971" w:rsidR="003C0998" w:rsidRPr="003C0998" w:rsidRDefault="003C0998" w:rsidP="00F46ED3">
            <w:pPr>
              <w:widowControl w:val="0"/>
              <w:spacing w:after="0" w:line="240" w:lineRule="auto"/>
              <w:ind w:left="129" w:right="133"/>
              <w:rPr>
                <w:rFonts w:ascii="Times New Roman" w:eastAsia="Arial Unicode MS" w:hAnsi="Times New Roman" w:cs="Times New Roman"/>
                <w:sz w:val="24"/>
                <w:szCs w:val="24"/>
                <w:lang w:eastAsia="tr-TR" w:bidi="tr-TR"/>
              </w:rPr>
            </w:pPr>
          </w:p>
        </w:tc>
        <w:tc>
          <w:tcPr>
            <w:tcW w:w="57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22F6C1" w14:textId="77777777" w:rsidR="003C0998" w:rsidRPr="003C0998" w:rsidRDefault="003C0998" w:rsidP="00AC1D24">
            <w:pPr>
              <w:widowControl w:val="0"/>
              <w:spacing w:after="0" w:line="240" w:lineRule="auto"/>
              <w:ind w:left="129" w:right="133"/>
              <w:rPr>
                <w:rFonts w:ascii="Times New Roman" w:eastAsia="Arial Unicode MS" w:hAnsi="Times New Roman" w:cs="Times New Roman"/>
                <w:sz w:val="24"/>
                <w:szCs w:val="24"/>
                <w:lang w:eastAsia="tr-TR" w:bidi="tr-TR"/>
              </w:rPr>
            </w:pPr>
            <w:r w:rsidRPr="003C0998">
              <w:rPr>
                <w:rFonts w:ascii="Times New Roman" w:eastAsia="MT Extra" w:hAnsi="Times New Roman" w:cs="Times New Roman"/>
                <w:sz w:val="24"/>
                <w:szCs w:val="24"/>
                <w:lang w:eastAsia="tr-TR" w:bidi="tr-TR"/>
              </w:rPr>
              <w:t>Toplam Karışım İçindeki, Sıvılaştırılmış Gazın Ağırlıkça Yüzdesi</w:t>
            </w:r>
          </w:p>
        </w:tc>
      </w:tr>
      <w:tr w:rsidR="00BF4840" w:rsidRPr="003C0998" w14:paraId="4B744990" w14:textId="77777777" w:rsidTr="00431C27">
        <w:trPr>
          <w:cantSplit/>
          <w:trHeight w:val="660"/>
        </w:trPr>
        <w:tc>
          <w:tcPr>
            <w:tcW w:w="3036" w:type="dxa"/>
            <w:vMerge/>
            <w:tcBorders>
              <w:top w:val="single" w:sz="4" w:space="0" w:color="000000"/>
              <w:left w:val="single" w:sz="4" w:space="0" w:color="000000"/>
              <w:bottom w:val="single" w:sz="4" w:space="0" w:color="000000"/>
            </w:tcBorders>
            <w:shd w:val="clear" w:color="auto" w:fill="auto"/>
            <w:vAlign w:val="center"/>
          </w:tcPr>
          <w:p w14:paraId="4E1F0F27" w14:textId="77777777" w:rsidR="003C0998" w:rsidRPr="003C0998" w:rsidRDefault="003C0998" w:rsidP="005F3194">
            <w:pPr>
              <w:widowControl w:val="0"/>
              <w:snapToGrid w:val="0"/>
              <w:spacing w:after="0" w:line="240" w:lineRule="auto"/>
              <w:ind w:left="129" w:right="133"/>
              <w:rPr>
                <w:rFonts w:ascii="Times New Roman" w:eastAsia="MT Extra" w:hAnsi="Times New Roman" w:cs="Times New Roman"/>
                <w:sz w:val="24"/>
                <w:szCs w:val="24"/>
                <w:lang w:eastAsia="tr-TR" w:bidi="tr-TR"/>
              </w:rPr>
            </w:pPr>
          </w:p>
        </w:tc>
        <w:tc>
          <w:tcPr>
            <w:tcW w:w="2159" w:type="dxa"/>
            <w:tcBorders>
              <w:top w:val="single" w:sz="4" w:space="0" w:color="000000"/>
              <w:left w:val="single" w:sz="4" w:space="0" w:color="000000"/>
              <w:bottom w:val="single" w:sz="4" w:space="0" w:color="000000"/>
            </w:tcBorders>
            <w:shd w:val="clear" w:color="auto" w:fill="auto"/>
            <w:vAlign w:val="center"/>
          </w:tcPr>
          <w:p w14:paraId="18953891" w14:textId="0E9416C4" w:rsidR="003C0998" w:rsidRPr="003C0998" w:rsidRDefault="00BF4840" w:rsidP="005F3194">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MT Extra" w:hAnsi="Times New Roman" w:cs="Times New Roman"/>
                <w:sz w:val="24"/>
                <w:szCs w:val="24"/>
                <w:lang w:eastAsia="tr-TR" w:bidi="tr-TR"/>
              </w:rPr>
              <w:t>%20</w:t>
            </w:r>
          </w:p>
        </w:tc>
        <w:tc>
          <w:tcPr>
            <w:tcW w:w="1889" w:type="dxa"/>
            <w:tcBorders>
              <w:top w:val="single" w:sz="4" w:space="0" w:color="000000"/>
              <w:left w:val="single" w:sz="4" w:space="0" w:color="000000"/>
              <w:bottom w:val="single" w:sz="4" w:space="0" w:color="000000"/>
            </w:tcBorders>
            <w:shd w:val="clear" w:color="auto" w:fill="auto"/>
            <w:vAlign w:val="center"/>
          </w:tcPr>
          <w:p w14:paraId="2FA7CDA5" w14:textId="6995E9C2" w:rsidR="003C0998" w:rsidRPr="003C0998" w:rsidRDefault="00BF4840" w:rsidP="005F3194">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MT Extra" w:hAnsi="Times New Roman" w:cs="Times New Roman"/>
                <w:sz w:val="24"/>
                <w:szCs w:val="24"/>
                <w:lang w:eastAsia="tr-TR" w:bidi="tr-TR"/>
              </w:rPr>
              <w:t>%50</w:t>
            </w:r>
          </w:p>
        </w:tc>
        <w:tc>
          <w:tcPr>
            <w:tcW w:w="17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90AE8" w14:textId="21647070" w:rsidR="003C0998" w:rsidRPr="003C0998" w:rsidRDefault="00BF4840" w:rsidP="005F3194">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MT Extra" w:hAnsi="Times New Roman" w:cs="Times New Roman"/>
                <w:sz w:val="24"/>
                <w:szCs w:val="24"/>
                <w:lang w:eastAsia="tr-TR" w:bidi="tr-TR"/>
              </w:rPr>
              <w:t>%80</w:t>
            </w:r>
          </w:p>
        </w:tc>
      </w:tr>
      <w:tr w:rsidR="00BF4840" w:rsidRPr="003C0998" w14:paraId="2D7903EB" w14:textId="77777777" w:rsidTr="00431C27">
        <w:trPr>
          <w:trHeight w:val="737"/>
        </w:trPr>
        <w:tc>
          <w:tcPr>
            <w:tcW w:w="3036" w:type="dxa"/>
            <w:tcBorders>
              <w:top w:val="single" w:sz="4" w:space="0" w:color="000000"/>
              <w:left w:val="single" w:sz="4" w:space="0" w:color="000000"/>
              <w:bottom w:val="single" w:sz="4" w:space="0" w:color="000000"/>
            </w:tcBorders>
            <w:shd w:val="clear" w:color="auto" w:fill="auto"/>
            <w:vAlign w:val="center"/>
          </w:tcPr>
          <w:p w14:paraId="4736E6A3" w14:textId="61D87159" w:rsidR="003C0998" w:rsidRPr="003C0998" w:rsidRDefault="00BF4840" w:rsidP="006E0FE1">
            <w:pPr>
              <w:widowControl w:val="0"/>
              <w:spacing w:after="0" w:line="240" w:lineRule="auto"/>
              <w:ind w:left="129" w:right="133"/>
              <w:rPr>
                <w:rFonts w:ascii="Times New Roman" w:eastAsia="Arial Unicode MS" w:hAnsi="Times New Roman" w:cs="Times New Roman"/>
                <w:sz w:val="24"/>
                <w:szCs w:val="24"/>
                <w:lang w:eastAsia="tr-TR" w:bidi="tr-TR"/>
              </w:rPr>
            </w:pPr>
            <w:r w:rsidRPr="003C0998">
              <w:rPr>
                <w:rFonts w:ascii="Times New Roman" w:eastAsia="Times New Roman" w:hAnsi="Times New Roman" w:cs="Times New Roman"/>
                <w:sz w:val="24"/>
                <w:szCs w:val="24"/>
                <w:lang w:eastAsia="tr-TR"/>
              </w:rPr>
              <w:t>50 ≤</w:t>
            </w:r>
            <w:r w:rsidR="003C0998" w:rsidRPr="003C0998">
              <w:rPr>
                <w:rFonts w:ascii="Times New Roman" w:eastAsia="Times New Roman" w:hAnsi="Times New Roman" w:cs="Times New Roman"/>
                <w:sz w:val="24"/>
                <w:szCs w:val="24"/>
                <w:lang w:eastAsia="tr-TR"/>
              </w:rPr>
              <w:t xml:space="preserve"> V </w:t>
            </w:r>
            <w:r w:rsidRPr="003C0998">
              <w:rPr>
                <w:rFonts w:ascii="Times New Roman" w:eastAsia="Times New Roman" w:hAnsi="Times New Roman" w:cs="Times New Roman"/>
                <w:sz w:val="24"/>
                <w:szCs w:val="24"/>
                <w:lang w:eastAsia="tr-TR"/>
              </w:rPr>
              <w:t>&lt;70</w:t>
            </w:r>
          </w:p>
        </w:tc>
        <w:tc>
          <w:tcPr>
            <w:tcW w:w="2159" w:type="dxa"/>
            <w:tcBorders>
              <w:top w:val="single" w:sz="4" w:space="0" w:color="000000"/>
              <w:left w:val="single" w:sz="4" w:space="0" w:color="000000"/>
              <w:bottom w:val="single" w:sz="4" w:space="0" w:color="000000"/>
            </w:tcBorders>
            <w:shd w:val="clear" w:color="auto" w:fill="auto"/>
            <w:vAlign w:val="center"/>
          </w:tcPr>
          <w:p w14:paraId="203AE671" w14:textId="77777777" w:rsidR="003C0998" w:rsidRPr="003C0998" w:rsidRDefault="003C0998" w:rsidP="00461FC9">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1,5 bar</w:t>
            </w:r>
          </w:p>
        </w:tc>
        <w:tc>
          <w:tcPr>
            <w:tcW w:w="1889" w:type="dxa"/>
            <w:tcBorders>
              <w:top w:val="single" w:sz="4" w:space="0" w:color="000000"/>
              <w:left w:val="single" w:sz="4" w:space="0" w:color="000000"/>
              <w:bottom w:val="single" w:sz="4" w:space="0" w:color="000000"/>
            </w:tcBorders>
            <w:shd w:val="clear" w:color="auto" w:fill="auto"/>
            <w:vAlign w:val="center"/>
          </w:tcPr>
          <w:p w14:paraId="0EA72DC2" w14:textId="77777777" w:rsidR="003C0998" w:rsidRPr="003C0998" w:rsidRDefault="003C0998" w:rsidP="00F46ED3">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1,5 bar</w:t>
            </w:r>
          </w:p>
        </w:tc>
        <w:tc>
          <w:tcPr>
            <w:tcW w:w="17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32180" w14:textId="77777777" w:rsidR="003C0998" w:rsidRPr="003C0998" w:rsidRDefault="003C0998" w:rsidP="00AC1D24">
            <w:pPr>
              <w:widowControl w:val="0"/>
              <w:spacing w:after="0" w:line="240" w:lineRule="auto"/>
              <w:ind w:left="129" w:right="133" w:hanging="129"/>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1,25 bar</w:t>
            </w:r>
          </w:p>
        </w:tc>
      </w:tr>
      <w:tr w:rsidR="00BF4840" w:rsidRPr="003C0998" w14:paraId="2EDCD354" w14:textId="77777777" w:rsidTr="00431C27">
        <w:trPr>
          <w:trHeight w:val="737"/>
        </w:trPr>
        <w:tc>
          <w:tcPr>
            <w:tcW w:w="3036" w:type="dxa"/>
            <w:tcBorders>
              <w:top w:val="single" w:sz="4" w:space="0" w:color="000000"/>
              <w:left w:val="single" w:sz="4" w:space="0" w:color="000000"/>
              <w:bottom w:val="single" w:sz="4" w:space="0" w:color="000000"/>
            </w:tcBorders>
            <w:shd w:val="clear" w:color="auto" w:fill="auto"/>
            <w:vAlign w:val="center"/>
          </w:tcPr>
          <w:p w14:paraId="16980EBD" w14:textId="4D5A9DC6" w:rsidR="003C0998" w:rsidRPr="003C0998" w:rsidRDefault="003C0998" w:rsidP="006E0FE1">
            <w:pPr>
              <w:widowControl w:val="0"/>
              <w:spacing w:after="0" w:line="240" w:lineRule="auto"/>
              <w:ind w:left="129" w:right="133"/>
              <w:rPr>
                <w:rFonts w:ascii="Times New Roman" w:eastAsia="Arial Unicode MS" w:hAnsi="Times New Roman" w:cs="Times New Roman"/>
                <w:sz w:val="24"/>
                <w:szCs w:val="24"/>
                <w:lang w:eastAsia="tr-TR" w:bidi="tr-TR"/>
              </w:rPr>
            </w:pPr>
            <w:r w:rsidRPr="003C0998">
              <w:rPr>
                <w:rFonts w:ascii="Times New Roman" w:eastAsia="Times New Roman" w:hAnsi="Times New Roman" w:cs="Times New Roman"/>
                <w:sz w:val="24"/>
                <w:szCs w:val="24"/>
                <w:lang w:eastAsia="tr-TR"/>
              </w:rPr>
              <w:t>70 </w:t>
            </w:r>
            <w:r w:rsidR="00BF4840">
              <w:rPr>
                <w:rFonts w:ascii="Times New Roman" w:eastAsia="Times New Roman" w:hAnsi="Times New Roman" w:cs="Times New Roman"/>
                <w:sz w:val="24"/>
                <w:szCs w:val="24"/>
                <w:lang w:eastAsia="tr-TR"/>
              </w:rPr>
              <w:t>≤</w:t>
            </w:r>
            <w:r w:rsidRPr="003C0998">
              <w:rPr>
                <w:rFonts w:ascii="Times New Roman" w:eastAsia="Symbol" w:hAnsi="Times New Roman" w:cs="Times New Roman"/>
                <w:color w:val="000000"/>
                <w:sz w:val="24"/>
                <w:szCs w:val="24"/>
                <w:lang w:eastAsia="tr-TR" w:bidi="tr-TR"/>
              </w:rPr>
              <w:t xml:space="preserve"> </w:t>
            </w:r>
            <w:r w:rsidRPr="003C0998">
              <w:rPr>
                <w:rFonts w:ascii="Times New Roman" w:eastAsia="Times New Roman" w:hAnsi="Times New Roman" w:cs="Times New Roman"/>
                <w:sz w:val="24"/>
                <w:szCs w:val="24"/>
                <w:lang w:eastAsia="tr-TR"/>
              </w:rPr>
              <w:t>V </w:t>
            </w:r>
            <w:r w:rsidR="00BF4840">
              <w:rPr>
                <w:rFonts w:ascii="Times New Roman" w:eastAsia="Times New Roman" w:hAnsi="Times New Roman" w:cs="Times New Roman"/>
                <w:sz w:val="24"/>
                <w:szCs w:val="24"/>
                <w:lang w:eastAsia="tr-TR"/>
              </w:rPr>
              <w:t>≤</w:t>
            </w:r>
            <w:r w:rsidR="00BF4840" w:rsidRPr="003C0998">
              <w:rPr>
                <w:rFonts w:ascii="Times New Roman" w:eastAsia="Symbol" w:hAnsi="Times New Roman" w:cs="Times New Roman"/>
                <w:color w:val="000000"/>
                <w:sz w:val="24"/>
                <w:szCs w:val="24"/>
                <w:lang w:eastAsia="tr-TR" w:bidi="tr-TR"/>
              </w:rPr>
              <w:t xml:space="preserve"> </w:t>
            </w:r>
            <w:r w:rsidR="00BF4840" w:rsidRPr="003C0998">
              <w:rPr>
                <w:rFonts w:ascii="Times New Roman" w:eastAsia="Times New Roman" w:hAnsi="Times New Roman" w:cs="Times New Roman"/>
                <w:sz w:val="24"/>
                <w:szCs w:val="24"/>
                <w:lang w:eastAsia="tr-TR"/>
              </w:rPr>
              <w:t>150</w:t>
            </w:r>
          </w:p>
        </w:tc>
        <w:tc>
          <w:tcPr>
            <w:tcW w:w="2159" w:type="dxa"/>
            <w:tcBorders>
              <w:top w:val="single" w:sz="4" w:space="0" w:color="000000"/>
              <w:left w:val="single" w:sz="4" w:space="0" w:color="000000"/>
              <w:bottom w:val="single" w:sz="4" w:space="0" w:color="000000"/>
            </w:tcBorders>
            <w:shd w:val="clear" w:color="auto" w:fill="auto"/>
            <w:vAlign w:val="center"/>
          </w:tcPr>
          <w:p w14:paraId="627A1D42" w14:textId="77777777" w:rsidR="003C0998" w:rsidRPr="003C0998" w:rsidRDefault="003C0998" w:rsidP="00461FC9">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1,5 bar</w:t>
            </w:r>
          </w:p>
        </w:tc>
        <w:tc>
          <w:tcPr>
            <w:tcW w:w="1889" w:type="dxa"/>
            <w:tcBorders>
              <w:top w:val="single" w:sz="4" w:space="0" w:color="000000"/>
              <w:left w:val="single" w:sz="4" w:space="0" w:color="000000"/>
              <w:bottom w:val="single" w:sz="4" w:space="0" w:color="000000"/>
            </w:tcBorders>
            <w:shd w:val="clear" w:color="auto" w:fill="auto"/>
            <w:vAlign w:val="center"/>
          </w:tcPr>
          <w:p w14:paraId="01C15A73" w14:textId="77777777" w:rsidR="003C0998" w:rsidRPr="003C0998" w:rsidRDefault="003C0998" w:rsidP="00F46ED3">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1,5 bar</w:t>
            </w:r>
          </w:p>
        </w:tc>
        <w:tc>
          <w:tcPr>
            <w:tcW w:w="17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7AFB6" w14:textId="77777777" w:rsidR="003C0998" w:rsidRPr="003C0998" w:rsidRDefault="003C0998" w:rsidP="00AC1D24">
            <w:pPr>
              <w:widowControl w:val="0"/>
              <w:spacing w:after="0" w:line="240" w:lineRule="auto"/>
              <w:ind w:left="129" w:right="133"/>
              <w:jc w:val="center"/>
              <w:rPr>
                <w:rFonts w:ascii="Times New Roman" w:eastAsia="Arial Unicode MS" w:hAnsi="Times New Roman" w:cs="Times New Roman"/>
                <w:sz w:val="24"/>
                <w:szCs w:val="24"/>
                <w:lang w:eastAsia="tr-TR" w:bidi="tr-TR"/>
              </w:rPr>
            </w:pPr>
            <w:r w:rsidRPr="003C0998">
              <w:rPr>
                <w:rFonts w:ascii="Times New Roman" w:eastAsia="Symbol" w:hAnsi="Times New Roman" w:cs="Times New Roman"/>
                <w:sz w:val="24"/>
                <w:szCs w:val="24"/>
                <w:lang w:eastAsia="tr-TR" w:bidi="tr-TR"/>
              </w:rPr>
              <w:t>1 bar</w:t>
            </w:r>
          </w:p>
        </w:tc>
      </w:tr>
    </w:tbl>
    <w:p w14:paraId="326B02D9" w14:textId="7BDDD062" w:rsidR="00450CC6" w:rsidRDefault="00450CC6" w:rsidP="005F3194">
      <w:pPr>
        <w:spacing w:after="0" w:line="240" w:lineRule="auto"/>
        <w:jc w:val="both"/>
        <w:rPr>
          <w:rFonts w:ascii="Times New Roman" w:hAnsi="Times New Roman" w:cs="Times New Roman"/>
          <w:sz w:val="24"/>
          <w:szCs w:val="24"/>
        </w:rPr>
      </w:pPr>
    </w:p>
    <w:p w14:paraId="079046B3" w14:textId="77777777" w:rsidR="00014E28" w:rsidRDefault="00014E28" w:rsidP="005F3194">
      <w:pPr>
        <w:spacing w:after="0" w:line="240" w:lineRule="auto"/>
        <w:jc w:val="both"/>
        <w:rPr>
          <w:rFonts w:ascii="Times New Roman" w:hAnsi="Times New Roman" w:cs="Times New Roman"/>
          <w:sz w:val="24"/>
          <w:szCs w:val="24"/>
        </w:rPr>
      </w:pPr>
    </w:p>
    <w:p w14:paraId="5C2F28BC" w14:textId="4724A4B3" w:rsidR="00450CC6" w:rsidRDefault="00450CC6" w:rsidP="006E0FE1">
      <w:pPr>
        <w:spacing w:after="0" w:line="240" w:lineRule="auto"/>
        <w:ind w:firstLine="708"/>
        <w:jc w:val="both"/>
        <w:rPr>
          <w:rFonts w:ascii="Times New Roman" w:hAnsi="Times New Roman" w:cs="Times New Roman"/>
          <w:sz w:val="24"/>
          <w:szCs w:val="24"/>
        </w:rPr>
      </w:pPr>
      <w:r w:rsidRPr="00450CC6">
        <w:rPr>
          <w:rFonts w:ascii="Times New Roman" w:hAnsi="Times New Roman" w:cs="Times New Roman"/>
          <w:sz w:val="24"/>
          <w:szCs w:val="24"/>
        </w:rPr>
        <w:t>Bu tablo, gazın yüzde oranına bağlı olarak, 20° C’de müsaade edilen basınç sınırlarını göstermektedir. Tabloda gösterilmeyen gaz yüzdeleri için basınç sınırları, tabloda verilen değerler esas alınarak hesaplanır.</w:t>
      </w:r>
    </w:p>
    <w:p w14:paraId="33993C92" w14:textId="00EF6159" w:rsidR="00450CC6" w:rsidRDefault="00450CC6">
      <w:pPr>
        <w:spacing w:after="0" w:line="240" w:lineRule="auto"/>
        <w:ind w:firstLine="708"/>
        <w:jc w:val="both"/>
        <w:rPr>
          <w:rFonts w:ascii="Times New Roman" w:hAnsi="Times New Roman" w:cs="Times New Roman"/>
          <w:b/>
          <w:bCs/>
          <w:sz w:val="24"/>
          <w:szCs w:val="24"/>
        </w:rPr>
      </w:pPr>
      <w:r w:rsidRPr="00BF4840">
        <w:rPr>
          <w:rFonts w:ascii="Times New Roman" w:hAnsi="Times New Roman" w:cs="Times New Roman"/>
          <w:b/>
          <w:bCs/>
          <w:sz w:val="24"/>
          <w:szCs w:val="24"/>
        </w:rPr>
        <w:t xml:space="preserve">5-PLASTİK AEROSOL KAPLARA UYGULANACAK ÖZEL HÜKÜMLER </w:t>
      </w:r>
    </w:p>
    <w:p w14:paraId="67582B91" w14:textId="655B9EEF" w:rsidR="00450CC6" w:rsidRDefault="00450CC6">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5.1-</w:t>
      </w:r>
      <w:r w:rsidR="004D59D5">
        <w:rPr>
          <w:rFonts w:ascii="Times New Roman" w:hAnsi="Times New Roman" w:cs="Times New Roman"/>
          <w:sz w:val="24"/>
          <w:szCs w:val="24"/>
        </w:rPr>
        <w:t xml:space="preserve"> </w:t>
      </w:r>
      <w:r w:rsidRPr="00450CC6">
        <w:rPr>
          <w:rFonts w:ascii="Times New Roman" w:hAnsi="Times New Roman" w:cs="Times New Roman"/>
          <w:sz w:val="24"/>
          <w:szCs w:val="24"/>
        </w:rPr>
        <w:t>Patlama sonucu parçalanan plastik aerosol kaplar, korumasız cam aerosol kapları gibi işleme tabi tutulur.</w:t>
      </w:r>
    </w:p>
    <w:p w14:paraId="0CCE04E9" w14:textId="0663CD39" w:rsidR="00450CC6" w:rsidRDefault="00450CC6">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5.2-</w:t>
      </w:r>
      <w:r w:rsidRPr="00450CC6">
        <w:rPr>
          <w:rFonts w:ascii="Times New Roman" w:hAnsi="Times New Roman" w:cs="Times New Roman"/>
          <w:sz w:val="24"/>
          <w:szCs w:val="24"/>
        </w:rPr>
        <w:t xml:space="preserve"> Patlama sonucu parçalanmayan plastik aerosol kaplar, koruyucu kaplamalı cam aerosol kapları gibi işleme tabi tutulur.</w:t>
      </w:r>
    </w:p>
    <w:p w14:paraId="20BEEBAF" w14:textId="77777777" w:rsidR="00450CC6" w:rsidRPr="00BF4840" w:rsidRDefault="00450CC6">
      <w:pPr>
        <w:spacing w:after="0" w:line="240" w:lineRule="auto"/>
        <w:ind w:firstLine="709"/>
        <w:jc w:val="both"/>
        <w:rPr>
          <w:rFonts w:ascii="Times New Roman" w:hAnsi="Times New Roman" w:cs="Times New Roman"/>
          <w:b/>
          <w:bCs/>
          <w:sz w:val="24"/>
          <w:szCs w:val="24"/>
        </w:rPr>
      </w:pPr>
      <w:r w:rsidRPr="00BF4840">
        <w:rPr>
          <w:rFonts w:ascii="Times New Roman" w:hAnsi="Times New Roman" w:cs="Times New Roman"/>
          <w:b/>
          <w:bCs/>
          <w:sz w:val="24"/>
          <w:szCs w:val="24"/>
        </w:rPr>
        <w:t>6- TESTLER</w:t>
      </w:r>
    </w:p>
    <w:p w14:paraId="57644B13" w14:textId="5BA5091E" w:rsidR="00450CC6" w:rsidRPr="00034AC3" w:rsidRDefault="00450CC6">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Piyasaya arzdan sorumlu kişi tarafından garanti edilecek test gereklilikleri</w:t>
      </w:r>
    </w:p>
    <w:p w14:paraId="3DA10214" w14:textId="70572EA3" w:rsidR="00450CC6" w:rsidRPr="00034AC3" w:rsidRDefault="00450CC6">
      <w:pPr>
        <w:spacing w:after="0" w:line="240" w:lineRule="auto"/>
        <w:ind w:firstLine="709"/>
        <w:jc w:val="both"/>
        <w:rPr>
          <w:rFonts w:ascii="Times New Roman" w:hAnsi="Times New Roman" w:cs="Times New Roman"/>
          <w:b/>
          <w:bCs/>
          <w:sz w:val="24"/>
          <w:szCs w:val="24"/>
        </w:rPr>
      </w:pPr>
      <w:r w:rsidRPr="004D59D5">
        <w:rPr>
          <w:rFonts w:ascii="Times New Roman" w:hAnsi="Times New Roman" w:cs="Times New Roman"/>
          <w:b/>
          <w:bCs/>
          <w:sz w:val="24"/>
          <w:szCs w:val="24"/>
        </w:rPr>
        <w:t>6.1.1-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 xml:space="preserve">Boş kapların hidrolik testi </w:t>
      </w:r>
    </w:p>
    <w:p w14:paraId="412F8E5E" w14:textId="0CDF5F49" w:rsidR="00450CC6" w:rsidRDefault="00450CC6">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6.1.1.1-</w:t>
      </w:r>
      <w:r w:rsidR="004D59D5">
        <w:rPr>
          <w:rFonts w:ascii="Times New Roman" w:hAnsi="Times New Roman" w:cs="Times New Roman"/>
          <w:sz w:val="24"/>
          <w:szCs w:val="24"/>
        </w:rPr>
        <w:t xml:space="preserve"> </w:t>
      </w:r>
      <w:r w:rsidRPr="00450CC6">
        <w:rPr>
          <w:rFonts w:ascii="Times New Roman" w:hAnsi="Times New Roman" w:cs="Times New Roman"/>
          <w:sz w:val="24"/>
          <w:szCs w:val="24"/>
        </w:rPr>
        <w:t>Metal, cam veya plastik aerosol kaplar 3.1.1, 4.1.3 ve 4.2.2 maddelerinde yer alan hidrolik test basıncına dayanır.</w:t>
      </w:r>
    </w:p>
    <w:p w14:paraId="511C4382" w14:textId="04F26031" w:rsidR="00450CC6" w:rsidRDefault="00645E12">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lastRenderedPageBreak/>
        <w:t>6.1.1.2-</w:t>
      </w:r>
      <w:r w:rsidRPr="00645E12">
        <w:rPr>
          <w:rFonts w:ascii="Times New Roman" w:hAnsi="Times New Roman" w:cs="Times New Roman"/>
          <w:sz w:val="24"/>
          <w:szCs w:val="24"/>
        </w:rPr>
        <w:t xml:space="preserve"> Simetrik olmayan veya şeklinde önemli bozulma veya diğer benzeri hatalar gösteren metal kaplar reddedilir. Tabanında önemsenmeyecek bir simetrik hatası veya üst çerçevenin profilini etkileyen bir hatası olan kaplara, patlama testinden geçmesi koşuluyla izin verilir.</w:t>
      </w:r>
    </w:p>
    <w:p w14:paraId="1DC059BA" w14:textId="58955C75"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6.1.2-</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 xml:space="preserve">Boş metal kaplar için patlama testi </w:t>
      </w:r>
    </w:p>
    <w:p w14:paraId="6160FBC2" w14:textId="47A5D480" w:rsid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Kapların piyasaya arzından sorumlu kişi, kapların patlama basıncının, belirlenen test basıncından en az %20 daha fazla olduğundan emin olur.</w:t>
      </w:r>
    </w:p>
    <w:p w14:paraId="4345D038" w14:textId="7508D875"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6.1.3-</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 xml:space="preserve">Korumalı cam kaplar için düşme testi </w:t>
      </w:r>
    </w:p>
    <w:p w14:paraId="3FD6067F" w14:textId="2EC99C15" w:rsid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İmalatçı, kapların 4.1.2 maddesinde yer alan test gerekliliklerini karşıladığından emin olur.</w:t>
      </w:r>
    </w:p>
    <w:p w14:paraId="7E7CEF52" w14:textId="6F64E62E"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6.1.4-</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 xml:space="preserve">Doldurulmuş aerosol kapların son muayenesi </w:t>
      </w:r>
    </w:p>
    <w:p w14:paraId="12A343F0" w14:textId="473F0AFD" w:rsidR="00645E12" w:rsidRPr="00645E12" w:rsidRDefault="00645E12">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6.1.4.1-</w:t>
      </w:r>
      <w:r w:rsidR="004D59D5">
        <w:rPr>
          <w:rFonts w:ascii="Times New Roman" w:hAnsi="Times New Roman" w:cs="Times New Roman"/>
          <w:sz w:val="24"/>
          <w:szCs w:val="24"/>
        </w:rPr>
        <w:t xml:space="preserve"> </w:t>
      </w:r>
      <w:r w:rsidRPr="00645E12">
        <w:rPr>
          <w:rFonts w:ascii="Times New Roman" w:hAnsi="Times New Roman" w:cs="Times New Roman"/>
          <w:sz w:val="24"/>
          <w:szCs w:val="24"/>
        </w:rPr>
        <w:t>Aerosol kaplar, aşağıdaki son test yöntemlerinden birine tabi tutulur:</w:t>
      </w:r>
    </w:p>
    <w:p w14:paraId="1C71F9A6" w14:textId="77777777"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a) Sıcak su banyosu testi</w:t>
      </w:r>
    </w:p>
    <w:p w14:paraId="5B831644" w14:textId="77777777" w:rsidR="00645E12" w:rsidRP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Her doldurulmuş aerosol kap, bir sıcak su banyosu içine daldırılır.</w:t>
      </w:r>
    </w:p>
    <w:p w14:paraId="4EFA1B0D" w14:textId="77777777" w:rsidR="00645E12" w:rsidRP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1) Su banyosunun sıcaklığı ve test süresi, iç basıncın, 50 °C'lik kararlı bir sıcaklıkta içeriği tarafından uygulanacak olan basınca ulaşmasını sağlayacak şekilde olur.</w:t>
      </w:r>
    </w:p>
    <w:p w14:paraId="6BEC8E39" w14:textId="77777777" w:rsidR="00645E12" w:rsidRP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2) Görünür sürekli deformasyon veya bir sızıntı gösteren herhangi bir aerosol kap, reddedilir.</w:t>
      </w:r>
    </w:p>
    <w:p w14:paraId="74EE6065" w14:textId="77777777"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b) Son sıcak test yöntemleri</w:t>
      </w:r>
    </w:p>
    <w:p w14:paraId="77F50164" w14:textId="77777777" w:rsidR="00645E12" w:rsidRP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Aerosol kabın içeriğini ısıtmak için kullanılan diğer yöntemler, doldurulmuş her bir aerosol kabın basınç ve sıcaklığını, sıcak su banyosu testi için gereken seviyelere getirmeyi ve deformasyon ve sızıntıların, sıcak su banyosu testindeki hassasiyet ile tespit edilebilmesini garanti ediyor ise kullanılır.</w:t>
      </w:r>
    </w:p>
    <w:p w14:paraId="6CB47DCE" w14:textId="77777777" w:rsidR="00645E12" w:rsidRPr="00034AC3" w:rsidRDefault="00645E12">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c) Son soğuk test yöntemleri</w:t>
      </w:r>
    </w:p>
    <w:p w14:paraId="634B37C7" w14:textId="70A8DD4E" w:rsidR="00645E12" w:rsidRPr="00645E12" w:rsidRDefault="00645E12">
      <w:pPr>
        <w:spacing w:after="0" w:line="240" w:lineRule="auto"/>
        <w:ind w:firstLine="709"/>
        <w:jc w:val="both"/>
        <w:rPr>
          <w:rFonts w:ascii="Times New Roman" w:hAnsi="Times New Roman" w:cs="Times New Roman"/>
          <w:sz w:val="24"/>
          <w:szCs w:val="24"/>
        </w:rPr>
      </w:pPr>
      <w:r w:rsidRPr="00645E12">
        <w:rPr>
          <w:rFonts w:ascii="Times New Roman" w:hAnsi="Times New Roman" w:cs="Times New Roman"/>
          <w:sz w:val="24"/>
          <w:szCs w:val="24"/>
        </w:rPr>
        <w:t>ADR</w:t>
      </w:r>
      <w:r w:rsidR="00834B01">
        <w:rPr>
          <w:rFonts w:ascii="Times New Roman" w:hAnsi="Times New Roman" w:cs="Times New Roman"/>
          <w:sz w:val="24"/>
          <w:szCs w:val="24"/>
        </w:rPr>
        <w:t>’de</w:t>
      </w:r>
      <w:r w:rsidRPr="00645E12">
        <w:rPr>
          <w:rFonts w:ascii="Times New Roman" w:hAnsi="Times New Roman" w:cs="Times New Roman"/>
          <w:sz w:val="24"/>
          <w:szCs w:val="24"/>
        </w:rPr>
        <w:t xml:space="preserve"> belirtilen aerosol kaplar için sıcak su banyosu testine alternatif bir yöntemin hükümlerine uyumlu olması halinde, alternatif bir son soğuk test yöntemi kullanılabilir.</w:t>
      </w:r>
    </w:p>
    <w:p w14:paraId="4253F64E" w14:textId="1567B95E" w:rsidR="00645E12" w:rsidRDefault="00645E12">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6.1.4.2-</w:t>
      </w:r>
      <w:r w:rsidR="004D59D5">
        <w:rPr>
          <w:rFonts w:ascii="Times New Roman" w:hAnsi="Times New Roman" w:cs="Times New Roman"/>
          <w:sz w:val="24"/>
          <w:szCs w:val="24"/>
        </w:rPr>
        <w:t xml:space="preserve"> </w:t>
      </w:r>
      <w:r w:rsidRPr="00645E12">
        <w:rPr>
          <w:rFonts w:ascii="Times New Roman" w:hAnsi="Times New Roman" w:cs="Times New Roman"/>
          <w:sz w:val="24"/>
          <w:szCs w:val="24"/>
        </w:rPr>
        <w:t>İçerikleri, dolum sonrasında ve ilk kullanım öncesinde, basınç özelliklerini değiştirecek şekilde fiziksel veya kimyasal değişime uğrayan aerosol kaplar için, 6.1.4.1 (c)’ye uygun olan son soğuk test yöntemleri uygulanır.</w:t>
      </w:r>
    </w:p>
    <w:p w14:paraId="4C39E853" w14:textId="15987907" w:rsidR="004D7954" w:rsidRPr="004D7954" w:rsidRDefault="004D7954">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6.1.4.3-</w:t>
      </w:r>
      <w:r w:rsidR="004D59D5">
        <w:rPr>
          <w:rFonts w:ascii="Times New Roman" w:hAnsi="Times New Roman" w:cs="Times New Roman"/>
          <w:sz w:val="24"/>
          <w:szCs w:val="24"/>
        </w:rPr>
        <w:t xml:space="preserve"> </w:t>
      </w:r>
      <w:r w:rsidRPr="004D7954">
        <w:rPr>
          <w:rFonts w:ascii="Times New Roman" w:hAnsi="Times New Roman" w:cs="Times New Roman"/>
          <w:sz w:val="24"/>
          <w:szCs w:val="24"/>
        </w:rPr>
        <w:t>6.1.4.1.(b) ve 6.1.4.1.(c) bentlerine göre test yöntemleri kullanılması durumunda:</w:t>
      </w:r>
    </w:p>
    <w:p w14:paraId="6492A386"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a) Test yöntemi, bir yetkili muayene kurumu tarafından onaylanır.</w:t>
      </w:r>
    </w:p>
    <w:p w14:paraId="689847AF"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b) Aerosol kapların piyasaya arzından sorumlu kişi, onay için bir yetkili muayene kurumuna başvuruda bulunur. Başvuru, yöntemi açıklayan teknik dosya ile birlikte yapılır.</w:t>
      </w:r>
    </w:p>
    <w:p w14:paraId="3502F604" w14:textId="12DF608C"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 xml:space="preserve">c) Aerosol kapların piyasaya arzından sorumlu kişi, yetkili muayene kurumunun onayını, yöntemi açıklayan teknik dosyayı ve eğer uygulanabilirse kontrol raporlarını, bu Yönetmeliğin </w:t>
      </w:r>
      <w:r w:rsidR="00242826">
        <w:rPr>
          <w:rFonts w:ascii="Times New Roman" w:hAnsi="Times New Roman" w:cs="Times New Roman"/>
          <w:sz w:val="24"/>
          <w:szCs w:val="24"/>
        </w:rPr>
        <w:t>6 ncı</w:t>
      </w:r>
      <w:r w:rsidRPr="004D7954">
        <w:rPr>
          <w:rFonts w:ascii="Times New Roman" w:hAnsi="Times New Roman" w:cs="Times New Roman"/>
          <w:sz w:val="24"/>
          <w:szCs w:val="24"/>
        </w:rPr>
        <w:t xml:space="preserve"> maddesinin birinci fıkrasının (a) bendi uyarınca etiket üzerinde belirtilen adreste, gözetim amaçlı olarak, hazır bulundurur.</w:t>
      </w:r>
    </w:p>
    <w:p w14:paraId="4DA4D171"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 xml:space="preserve">ç) Teknik dosya, Türkçe ve/veya Bakanlığın kabul edeceği bir dilde hazırlanır veya onaylı bir kopyası hazır bulundurulur. </w:t>
      </w:r>
    </w:p>
    <w:p w14:paraId="7216C563" w14:textId="193EE3A9" w:rsidR="00645E12"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d) Yetkili muayene kurumu, ADR kapsamında yetkilendirilen kuruluşlardır.</w:t>
      </w:r>
    </w:p>
    <w:p w14:paraId="1863D959" w14:textId="77777777"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6.2- Bakanlıkça gerçekleştirilebilecek muayene testi örnekleri</w:t>
      </w:r>
    </w:p>
    <w:p w14:paraId="4995F6A2" w14:textId="65B616E0"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6.2.1-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 xml:space="preserve">Doldurulmamış aerosol kapların testi </w:t>
      </w:r>
    </w:p>
    <w:p w14:paraId="192393C0"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Test basıncı, sürekli olarak aynı seri imalat süreciyle ve aynı malzemelerden imal edilmiş 2500 adet doldurulmamış kabın oluşturduğu homojen bir partiden veya bir saatlik imalatı oluşturan bir partiden, rastgele seçilen 5 kap üzerinde 25 saniye uygulanır.</w:t>
      </w:r>
    </w:p>
    <w:p w14:paraId="04E7D9A3"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Eğer, bu kaplardan herhangi biri testi geçemez ise aynı partiden rastgele 10 adet daha kap seçilir ve aynı teste tabi tutulur.</w:t>
      </w:r>
    </w:p>
    <w:p w14:paraId="29518A79" w14:textId="65800608" w:rsid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Eğer, bu aerosol kaplardan herhangi biri testi geçemez ise tüm parti kullanım için uygunsuz sayılır.</w:t>
      </w:r>
    </w:p>
    <w:p w14:paraId="444D0DDD" w14:textId="11FE5957"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6.2.2-</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Doldurulmuş aerosol kapların testleri</w:t>
      </w:r>
    </w:p>
    <w:p w14:paraId="5B19B8C4" w14:textId="77777777" w:rsidR="004D7954" w:rsidRP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lastRenderedPageBreak/>
        <w:t xml:space="preserve">Hava ve su sızdırmazlık muayene testleri, doldurulmuş aerosol kapları temsil eden birkaç numunenin bir su banyosu içinde suya daldırılması ile yapılır. Banyonun sıcaklığı ve daldırma süresi, patlama veya yırtılma olmamasını sağlamak için gerekli zaman süresince, aerosol kap içeriğinin 50 °C’lik kararlı bir sıcaklığa ulaşmasını mümkün kılacak şekilde olur. </w:t>
      </w:r>
    </w:p>
    <w:p w14:paraId="7B745AE3" w14:textId="4230C07D" w:rsidR="004D7954" w:rsidRDefault="004D7954">
      <w:pPr>
        <w:spacing w:after="0" w:line="240" w:lineRule="auto"/>
        <w:ind w:firstLine="709"/>
        <w:jc w:val="both"/>
        <w:rPr>
          <w:rFonts w:ascii="Times New Roman" w:hAnsi="Times New Roman" w:cs="Times New Roman"/>
          <w:sz w:val="24"/>
          <w:szCs w:val="24"/>
        </w:rPr>
      </w:pPr>
      <w:r w:rsidRPr="004D7954">
        <w:rPr>
          <w:rFonts w:ascii="Times New Roman" w:hAnsi="Times New Roman" w:cs="Times New Roman"/>
          <w:sz w:val="24"/>
          <w:szCs w:val="24"/>
        </w:rPr>
        <w:t>Herhangi bir aerosol kap partisi, bu testleri geçemez ise kullanım için uygun olmadığı kabul edilir.</w:t>
      </w:r>
    </w:p>
    <w:p w14:paraId="10EA0DE5" w14:textId="4F26790A"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Aerosollerin alevlenirlik testleri</w:t>
      </w:r>
    </w:p>
    <w:p w14:paraId="7E23C18F" w14:textId="4F537118"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Püskürtmeli aerosoller için ateşleme mesafesi testi</w:t>
      </w:r>
    </w:p>
    <w:p w14:paraId="3CC59412" w14:textId="00DD92C0" w:rsidR="004D7954" w:rsidRPr="00034AC3" w:rsidRDefault="004D7954">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Giriş</w:t>
      </w:r>
    </w:p>
    <w:p w14:paraId="7DD6A5E7" w14:textId="177F11E1" w:rsidR="004D7954" w:rsidRPr="005F3194" w:rsidRDefault="004D7954">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6.3.1.1.1-</w:t>
      </w:r>
      <w:r w:rsidR="004D59D5">
        <w:rPr>
          <w:rFonts w:ascii="Times New Roman" w:hAnsi="Times New Roman" w:cs="Times New Roman"/>
          <w:sz w:val="24"/>
          <w:szCs w:val="24"/>
        </w:rPr>
        <w:t xml:space="preserve"> </w:t>
      </w:r>
      <w:r w:rsidRPr="004D7954">
        <w:rPr>
          <w:rFonts w:ascii="Times New Roman" w:hAnsi="Times New Roman" w:cs="Times New Roman"/>
          <w:sz w:val="24"/>
          <w:szCs w:val="24"/>
        </w:rPr>
        <w:t xml:space="preserve">Bu test standardı, ilgili alev riskini değerlendirmek amacıyla, bir aerosolün ateşleme mesafesini belirleyecek yöntemi tanımlar. Aerosol, püskürtmede ateşleme ve sürekli yanma olup olmadığını gözlemlemek için ateşleme kaynağı yönünde 15 cm aralıklarla püskürtülür. Ateşleme ve sürekli yanma, en az beş saniye boyunca kararlı bir alevin korunması şeklinde tanımlanır. Ateşleme kaynağı, 4-5 cm yüksekliğinde, ışık saçmayan mavi bir alevi olan gaz brülörü </w:t>
      </w:r>
      <w:r w:rsidRPr="005F3194">
        <w:rPr>
          <w:rFonts w:ascii="Times New Roman" w:hAnsi="Times New Roman" w:cs="Times New Roman"/>
          <w:sz w:val="24"/>
          <w:szCs w:val="24"/>
        </w:rPr>
        <w:t>şeklinde tanımlanır.</w:t>
      </w:r>
    </w:p>
    <w:p w14:paraId="44EA8746" w14:textId="507E4738" w:rsidR="004D7954" w:rsidRPr="005F3194" w:rsidRDefault="004D7954">
      <w:pPr>
        <w:spacing w:after="0" w:line="240" w:lineRule="auto"/>
        <w:ind w:firstLine="709"/>
        <w:jc w:val="both"/>
        <w:rPr>
          <w:rFonts w:ascii="Times New Roman" w:hAnsi="Times New Roman" w:cs="Times New Roman"/>
          <w:sz w:val="24"/>
          <w:szCs w:val="24"/>
        </w:rPr>
      </w:pPr>
      <w:r w:rsidRPr="005F3194">
        <w:rPr>
          <w:rFonts w:ascii="Times New Roman" w:hAnsi="Times New Roman" w:cs="Times New Roman"/>
          <w:b/>
          <w:bCs/>
          <w:sz w:val="24"/>
          <w:szCs w:val="24"/>
        </w:rPr>
        <w:t>6.3.1.1.2-</w:t>
      </w:r>
      <w:r w:rsidR="004D59D5" w:rsidRPr="005F3194">
        <w:rPr>
          <w:rFonts w:ascii="Times New Roman" w:hAnsi="Times New Roman" w:cs="Times New Roman"/>
          <w:sz w:val="24"/>
          <w:szCs w:val="24"/>
        </w:rPr>
        <w:t xml:space="preserve"> </w:t>
      </w:r>
      <w:r w:rsidRPr="005F3194">
        <w:rPr>
          <w:rFonts w:ascii="Times New Roman" w:hAnsi="Times New Roman" w:cs="Times New Roman"/>
          <w:sz w:val="24"/>
          <w:szCs w:val="24"/>
        </w:rPr>
        <w:t>Bu test, püskürtme mesafesi 15 cm veya daha fazla olan aerosol ürünleri için uygulanır. Köpük, mus, jel ve macun dağıtanlar gibi 15 cm'den daha az püskürtme mesafesi olan veya bir ölçme valfi ile donatılmış aerosol ürünler, bu testin dışında tutulur. Köpük, mus, jel veya macun dağıtan aerosol ürünler, aerosol köpük alevlenirlik testi altında teste tabi tutulur.</w:t>
      </w:r>
    </w:p>
    <w:p w14:paraId="2943552A" w14:textId="77777777" w:rsidR="004D7954" w:rsidRPr="005F3194" w:rsidRDefault="004D7954">
      <w:pPr>
        <w:spacing w:after="0" w:line="240" w:lineRule="auto"/>
        <w:ind w:firstLine="709"/>
        <w:jc w:val="both"/>
        <w:rPr>
          <w:rFonts w:ascii="Times New Roman" w:hAnsi="Times New Roman" w:cs="Times New Roman"/>
          <w:b/>
          <w:bCs/>
          <w:sz w:val="24"/>
          <w:szCs w:val="24"/>
        </w:rPr>
      </w:pPr>
      <w:r w:rsidRPr="005F3194">
        <w:rPr>
          <w:rFonts w:ascii="Times New Roman" w:hAnsi="Times New Roman" w:cs="Times New Roman"/>
          <w:b/>
          <w:bCs/>
          <w:sz w:val="24"/>
          <w:szCs w:val="24"/>
        </w:rPr>
        <w:t>6.3.1.2-Teçhizat ve malzeme</w:t>
      </w:r>
    </w:p>
    <w:p w14:paraId="60862732" w14:textId="6AEE3BF0" w:rsidR="004D7954" w:rsidRDefault="004D7954">
      <w:pPr>
        <w:spacing w:after="0" w:line="240" w:lineRule="auto"/>
        <w:ind w:firstLine="709"/>
        <w:jc w:val="both"/>
        <w:rPr>
          <w:rFonts w:ascii="Times New Roman" w:hAnsi="Times New Roman" w:cs="Times New Roman"/>
          <w:sz w:val="24"/>
          <w:szCs w:val="24"/>
        </w:rPr>
      </w:pPr>
      <w:r w:rsidRPr="005F3194">
        <w:rPr>
          <w:rFonts w:ascii="Times New Roman" w:hAnsi="Times New Roman" w:cs="Times New Roman"/>
          <w:b/>
          <w:bCs/>
          <w:sz w:val="24"/>
          <w:szCs w:val="24"/>
        </w:rPr>
        <w:t>6.3.1.2.1-</w:t>
      </w:r>
      <w:r w:rsidR="004D59D5" w:rsidRPr="005F3194">
        <w:rPr>
          <w:rFonts w:ascii="Times New Roman" w:hAnsi="Times New Roman" w:cs="Times New Roman"/>
          <w:sz w:val="24"/>
          <w:szCs w:val="24"/>
        </w:rPr>
        <w:t xml:space="preserve"> </w:t>
      </w:r>
      <w:r w:rsidRPr="005F3194">
        <w:rPr>
          <w:rFonts w:ascii="Times New Roman" w:hAnsi="Times New Roman" w:cs="Times New Roman"/>
          <w:sz w:val="24"/>
          <w:szCs w:val="24"/>
        </w:rPr>
        <w:t>Aşağıdaki teçhizat gereklidir:</w:t>
      </w:r>
    </w:p>
    <w:p w14:paraId="11E639C2" w14:textId="48428811" w:rsidR="004D7954" w:rsidRDefault="004D7954" w:rsidP="005F3194">
      <w:pPr>
        <w:spacing w:after="0" w:line="240" w:lineRule="auto"/>
        <w:jc w:val="both"/>
        <w:rPr>
          <w:rFonts w:ascii="Times New Roman" w:hAnsi="Times New Roman" w:cs="Times New Roman"/>
          <w:sz w:val="24"/>
          <w:szCs w:val="24"/>
        </w:rPr>
      </w:pPr>
    </w:p>
    <w:tbl>
      <w:tblPr>
        <w:tblW w:w="8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98"/>
        <w:gridCol w:w="3759"/>
      </w:tblGrid>
      <w:tr w:rsidR="00137BA2" w:rsidRPr="004D7954" w14:paraId="3B2B304A" w14:textId="77777777" w:rsidTr="005F3194">
        <w:trPr>
          <w:trHeight w:val="331"/>
        </w:trPr>
        <w:tc>
          <w:tcPr>
            <w:tcW w:w="4598" w:type="dxa"/>
            <w:tcBorders>
              <w:left w:val="single" w:sz="4" w:space="0" w:color="auto"/>
            </w:tcBorders>
            <w:shd w:val="clear" w:color="auto" w:fill="FFFFFF"/>
            <w:vAlign w:val="center"/>
          </w:tcPr>
          <w:p w14:paraId="39152169" w14:textId="77777777"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20 °C’de muhafaza edilen su banyosu</w:t>
            </w:r>
          </w:p>
        </w:tc>
        <w:tc>
          <w:tcPr>
            <w:tcW w:w="3759" w:type="dxa"/>
            <w:shd w:val="clear" w:color="auto" w:fill="FFFFFF"/>
            <w:vAlign w:val="center"/>
          </w:tcPr>
          <w:p w14:paraId="7AAF8917"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±1 °C hassasiyetinde</w:t>
            </w:r>
          </w:p>
        </w:tc>
      </w:tr>
      <w:tr w:rsidR="00137BA2" w:rsidRPr="004D7954" w14:paraId="76FE500F" w14:textId="77777777" w:rsidTr="005F3194">
        <w:trPr>
          <w:trHeight w:val="617"/>
        </w:trPr>
        <w:tc>
          <w:tcPr>
            <w:tcW w:w="4598" w:type="dxa"/>
            <w:tcBorders>
              <w:left w:val="single" w:sz="4" w:space="0" w:color="auto"/>
            </w:tcBorders>
            <w:shd w:val="clear" w:color="auto" w:fill="FFFFFF"/>
            <w:vAlign w:val="center"/>
          </w:tcPr>
          <w:p w14:paraId="28D05F80" w14:textId="77777777"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Kalibre edilmiş laboratuvar terazileri (denge)</w:t>
            </w:r>
          </w:p>
        </w:tc>
        <w:tc>
          <w:tcPr>
            <w:tcW w:w="3759" w:type="dxa"/>
            <w:shd w:val="clear" w:color="auto" w:fill="FFFFFF"/>
            <w:vAlign w:val="center"/>
          </w:tcPr>
          <w:p w14:paraId="5CEC7982"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±0,1 g hassasiyetinde</w:t>
            </w:r>
          </w:p>
        </w:tc>
      </w:tr>
      <w:tr w:rsidR="00137BA2" w:rsidRPr="004D7954" w14:paraId="672BBEE0" w14:textId="77777777" w:rsidTr="005F3194">
        <w:trPr>
          <w:trHeight w:val="617"/>
        </w:trPr>
        <w:tc>
          <w:tcPr>
            <w:tcW w:w="4598" w:type="dxa"/>
            <w:tcBorders>
              <w:left w:val="single" w:sz="4" w:space="0" w:color="auto"/>
            </w:tcBorders>
            <w:shd w:val="clear" w:color="auto" w:fill="FFFFFF"/>
            <w:vAlign w:val="center"/>
          </w:tcPr>
          <w:p w14:paraId="0DDB58A1" w14:textId="298D902C"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Kronometre</w:t>
            </w:r>
          </w:p>
        </w:tc>
        <w:tc>
          <w:tcPr>
            <w:tcW w:w="3759" w:type="dxa"/>
            <w:shd w:val="clear" w:color="auto" w:fill="FFFFFF"/>
            <w:vAlign w:val="center"/>
          </w:tcPr>
          <w:p w14:paraId="32E3C5E5"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±0,2 sn hassasiyetinde</w:t>
            </w:r>
          </w:p>
        </w:tc>
      </w:tr>
      <w:tr w:rsidR="00137BA2" w:rsidRPr="004D7954" w14:paraId="34900167" w14:textId="77777777" w:rsidTr="005F3194">
        <w:trPr>
          <w:trHeight w:val="619"/>
        </w:trPr>
        <w:tc>
          <w:tcPr>
            <w:tcW w:w="4598" w:type="dxa"/>
            <w:tcBorders>
              <w:left w:val="single" w:sz="4" w:space="0" w:color="auto"/>
            </w:tcBorders>
            <w:shd w:val="clear" w:color="auto" w:fill="FFFFFF"/>
            <w:vAlign w:val="center"/>
          </w:tcPr>
          <w:p w14:paraId="7168CEFF" w14:textId="7FF1664B"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kern w:val="1"/>
                <w:sz w:val="24"/>
                <w:szCs w:val="24"/>
                <w:lang w:eastAsia="zh-CN" w:bidi="hi-IN"/>
              </w:rPr>
            </w:pPr>
            <w:r w:rsidRPr="004D7954">
              <w:rPr>
                <w:rFonts w:ascii="Times New Roman" w:eastAsia="Times New Roman" w:hAnsi="Times New Roman" w:cs="Times New Roman"/>
                <w:kern w:val="1"/>
                <w:sz w:val="24"/>
                <w:szCs w:val="24"/>
                <w:lang w:eastAsia="zh-CN" w:bidi="hi-IN"/>
              </w:rPr>
              <w:t xml:space="preserve">Derecelendirilmiş ölçek, </w:t>
            </w:r>
            <w:r>
              <w:rPr>
                <w:rFonts w:ascii="Times New Roman" w:eastAsia="Times New Roman" w:hAnsi="Times New Roman" w:cs="Times New Roman"/>
                <w:kern w:val="1"/>
                <w:sz w:val="24"/>
                <w:szCs w:val="24"/>
                <w:lang w:eastAsia="zh-CN" w:bidi="hi-IN"/>
              </w:rPr>
              <w:t>d</w:t>
            </w:r>
            <w:r w:rsidRPr="004D7954">
              <w:rPr>
                <w:rFonts w:ascii="Times New Roman" w:eastAsia="Times New Roman" w:hAnsi="Times New Roman" w:cs="Times New Roman"/>
                <w:kern w:val="1"/>
                <w:sz w:val="24"/>
                <w:szCs w:val="24"/>
                <w:lang w:eastAsia="zh-CN" w:bidi="hi-IN"/>
              </w:rPr>
              <w:t>estek ve kelepçe</w:t>
            </w:r>
          </w:p>
        </w:tc>
        <w:tc>
          <w:tcPr>
            <w:tcW w:w="3759" w:type="dxa"/>
            <w:shd w:val="clear" w:color="auto" w:fill="FFFFFF"/>
            <w:vAlign w:val="center"/>
          </w:tcPr>
          <w:p w14:paraId="5CDA0F76" w14:textId="0B7B0456" w:rsidR="00137BA2" w:rsidRPr="004D7954" w:rsidRDefault="00137BA2">
            <w:pPr>
              <w:suppressAutoHyphens/>
              <w:spacing w:after="0" w:line="240" w:lineRule="auto"/>
              <w:ind w:left="493"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 xml:space="preserve">cm cinsinden </w:t>
            </w:r>
            <w:r>
              <w:rPr>
                <w:rFonts w:ascii="Times New Roman" w:eastAsia="Times New Roman" w:hAnsi="Times New Roman" w:cs="Times New Roman"/>
                <w:kern w:val="1"/>
                <w:sz w:val="24"/>
                <w:szCs w:val="24"/>
                <w:lang w:eastAsia="zh-CN" w:bidi="hi-IN"/>
              </w:rPr>
              <w:t>d</w:t>
            </w:r>
            <w:r w:rsidRPr="004D7954">
              <w:rPr>
                <w:rFonts w:ascii="Times New Roman" w:eastAsia="Times New Roman" w:hAnsi="Times New Roman" w:cs="Times New Roman"/>
                <w:kern w:val="1"/>
                <w:sz w:val="24"/>
                <w:szCs w:val="24"/>
                <w:lang w:eastAsia="zh-CN" w:bidi="hi-IN"/>
              </w:rPr>
              <w:t>erecelendirilmiş</w:t>
            </w:r>
          </w:p>
        </w:tc>
      </w:tr>
      <w:tr w:rsidR="00137BA2" w:rsidRPr="004D7954" w14:paraId="39069083" w14:textId="77777777" w:rsidTr="005F3194">
        <w:trPr>
          <w:trHeight w:val="617"/>
        </w:trPr>
        <w:tc>
          <w:tcPr>
            <w:tcW w:w="4598" w:type="dxa"/>
            <w:tcBorders>
              <w:left w:val="single" w:sz="4" w:space="0" w:color="auto"/>
            </w:tcBorders>
            <w:shd w:val="clear" w:color="auto" w:fill="FFFFFF"/>
            <w:vAlign w:val="center"/>
          </w:tcPr>
          <w:p w14:paraId="79A83EAD" w14:textId="77777777"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Destekli ve kelepçeli gaz brülörü</w:t>
            </w:r>
          </w:p>
        </w:tc>
        <w:tc>
          <w:tcPr>
            <w:tcW w:w="3759" w:type="dxa"/>
            <w:shd w:val="clear" w:color="auto" w:fill="FFFFFF"/>
            <w:vAlign w:val="center"/>
          </w:tcPr>
          <w:p w14:paraId="46795D8C" w14:textId="77777777" w:rsidR="00137BA2" w:rsidRPr="004D7954" w:rsidRDefault="00137BA2">
            <w:pPr>
              <w:suppressAutoHyphens/>
              <w:snapToGrid w:val="0"/>
              <w:spacing w:after="0" w:line="240" w:lineRule="auto"/>
              <w:ind w:left="122" w:right="142" w:firstLine="425"/>
              <w:rPr>
                <w:rFonts w:ascii="Times New Roman" w:eastAsia="Droid Sans Fallback" w:hAnsi="Times New Roman" w:cs="Times New Roman"/>
                <w:kern w:val="1"/>
                <w:sz w:val="24"/>
                <w:szCs w:val="24"/>
                <w:lang w:eastAsia="zh-CN" w:bidi="hi-IN"/>
              </w:rPr>
            </w:pPr>
          </w:p>
        </w:tc>
      </w:tr>
      <w:tr w:rsidR="00137BA2" w:rsidRPr="004D7954" w14:paraId="217A01E5" w14:textId="77777777" w:rsidTr="005F3194">
        <w:trPr>
          <w:trHeight w:val="617"/>
        </w:trPr>
        <w:tc>
          <w:tcPr>
            <w:tcW w:w="4598" w:type="dxa"/>
            <w:tcBorders>
              <w:left w:val="single" w:sz="4" w:space="0" w:color="auto"/>
            </w:tcBorders>
            <w:shd w:val="clear" w:color="auto" w:fill="FFFFFF"/>
            <w:vAlign w:val="center"/>
          </w:tcPr>
          <w:p w14:paraId="5597B8A9" w14:textId="77777777" w:rsidR="00137BA2" w:rsidRPr="004D7954" w:rsidRDefault="00137BA2">
            <w:pPr>
              <w:tabs>
                <w:tab w:val="left" w:pos="629"/>
              </w:tabs>
              <w:suppressAutoHyphens/>
              <w:spacing w:after="0" w:line="240" w:lineRule="auto"/>
              <w:ind w:left="84" w:right="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Termometre</w:t>
            </w:r>
          </w:p>
        </w:tc>
        <w:tc>
          <w:tcPr>
            <w:tcW w:w="3759" w:type="dxa"/>
            <w:shd w:val="clear" w:color="auto" w:fill="FFFFFF"/>
            <w:vAlign w:val="center"/>
          </w:tcPr>
          <w:p w14:paraId="38940469"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±1 °C hassasiyetinde</w:t>
            </w:r>
          </w:p>
        </w:tc>
      </w:tr>
      <w:tr w:rsidR="00137BA2" w:rsidRPr="004D7954" w14:paraId="209FFD95" w14:textId="77777777" w:rsidTr="005F3194">
        <w:trPr>
          <w:trHeight w:val="619"/>
        </w:trPr>
        <w:tc>
          <w:tcPr>
            <w:tcW w:w="4598" w:type="dxa"/>
            <w:tcBorders>
              <w:left w:val="single" w:sz="4" w:space="0" w:color="auto"/>
            </w:tcBorders>
            <w:shd w:val="clear" w:color="auto" w:fill="FFFFFF"/>
            <w:vAlign w:val="center"/>
          </w:tcPr>
          <w:p w14:paraId="1154C38B" w14:textId="36E0A713" w:rsidR="00137BA2" w:rsidRPr="004D7954" w:rsidRDefault="00137BA2">
            <w:pPr>
              <w:tabs>
                <w:tab w:val="left" w:pos="629"/>
              </w:tabs>
              <w:suppressAutoHyphens/>
              <w:spacing w:after="0" w:line="240" w:lineRule="auto"/>
              <w:ind w:left="226" w:right="142" w:hanging="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Nemölçer</w:t>
            </w:r>
          </w:p>
        </w:tc>
        <w:tc>
          <w:tcPr>
            <w:tcW w:w="3759" w:type="dxa"/>
            <w:shd w:val="clear" w:color="auto" w:fill="FFFFFF"/>
            <w:vAlign w:val="center"/>
          </w:tcPr>
          <w:p w14:paraId="7BDE779F"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±%5 hassasiyetinde</w:t>
            </w:r>
          </w:p>
        </w:tc>
      </w:tr>
      <w:tr w:rsidR="00137BA2" w:rsidRPr="004D7954" w14:paraId="2CEF09F3" w14:textId="77777777" w:rsidTr="005F3194">
        <w:trPr>
          <w:trHeight w:val="617"/>
        </w:trPr>
        <w:tc>
          <w:tcPr>
            <w:tcW w:w="4598" w:type="dxa"/>
            <w:tcBorders>
              <w:left w:val="single" w:sz="4" w:space="0" w:color="auto"/>
            </w:tcBorders>
            <w:shd w:val="clear" w:color="auto" w:fill="FFFFFF"/>
            <w:vAlign w:val="center"/>
          </w:tcPr>
          <w:p w14:paraId="2C08910C" w14:textId="63765B7E" w:rsidR="00137BA2" w:rsidRPr="004D7954" w:rsidRDefault="00137BA2">
            <w:pPr>
              <w:tabs>
                <w:tab w:val="left" w:pos="629"/>
              </w:tabs>
              <w:suppressAutoHyphens/>
              <w:spacing w:after="0" w:line="240" w:lineRule="auto"/>
              <w:ind w:left="226" w:right="142" w:hanging="142"/>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Basınçölçer</w:t>
            </w:r>
          </w:p>
        </w:tc>
        <w:tc>
          <w:tcPr>
            <w:tcW w:w="3759" w:type="dxa"/>
            <w:shd w:val="clear" w:color="auto" w:fill="FFFFFF"/>
            <w:vAlign w:val="center"/>
          </w:tcPr>
          <w:p w14:paraId="5FB13946" w14:textId="77777777" w:rsidR="00137BA2" w:rsidRPr="004D7954" w:rsidRDefault="00137BA2">
            <w:pPr>
              <w:suppressAutoHyphens/>
              <w:spacing w:after="0" w:line="240" w:lineRule="auto"/>
              <w:ind w:left="122" w:right="142" w:firstLine="425"/>
              <w:rPr>
                <w:rFonts w:ascii="Times New Roman" w:eastAsia="Times New Roman" w:hAnsi="Times New Roman" w:cs="Times New Roman"/>
                <w:sz w:val="24"/>
                <w:szCs w:val="24"/>
                <w:lang w:eastAsia="zh-CN"/>
              </w:rPr>
            </w:pPr>
            <w:r w:rsidRPr="004D7954">
              <w:rPr>
                <w:rFonts w:ascii="Times New Roman" w:eastAsia="Times New Roman" w:hAnsi="Times New Roman" w:cs="Times New Roman"/>
                <w:kern w:val="1"/>
                <w:sz w:val="24"/>
                <w:szCs w:val="24"/>
                <w:lang w:eastAsia="zh-CN" w:bidi="hi-IN"/>
              </w:rPr>
              <w:t>±0,1 bar hassasiyetinde</w:t>
            </w:r>
          </w:p>
        </w:tc>
      </w:tr>
    </w:tbl>
    <w:p w14:paraId="3B6ABDAE" w14:textId="1551E653" w:rsidR="004D7954" w:rsidRDefault="004D7954" w:rsidP="005F3194">
      <w:pPr>
        <w:spacing w:after="0" w:line="240" w:lineRule="auto"/>
        <w:jc w:val="both"/>
        <w:rPr>
          <w:rFonts w:ascii="Times New Roman" w:hAnsi="Times New Roman" w:cs="Times New Roman"/>
          <w:sz w:val="24"/>
          <w:szCs w:val="24"/>
        </w:rPr>
      </w:pPr>
    </w:p>
    <w:p w14:paraId="4A81B333" w14:textId="0E48C8CD" w:rsidR="00F8550E" w:rsidRPr="00034AC3" w:rsidRDefault="00F8550E" w:rsidP="006E0FE1">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6.3.1.3-</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Prosedür</w:t>
      </w:r>
    </w:p>
    <w:p w14:paraId="49E9DC92" w14:textId="0F215F11" w:rsidR="00F8550E" w:rsidRPr="00034AC3" w:rsidRDefault="00F8550E">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6.3.1.3.1-</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Genel gereklilikler</w:t>
      </w:r>
    </w:p>
    <w:p w14:paraId="730D106C" w14:textId="42D54B64" w:rsidR="00F8550E" w:rsidRPr="00F8550E" w:rsidRDefault="00F8550E">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6.3.1.3.1.1-</w:t>
      </w:r>
      <w:r w:rsidR="004D59D5">
        <w:rPr>
          <w:rFonts w:ascii="Times New Roman" w:hAnsi="Times New Roman" w:cs="Times New Roman"/>
          <w:sz w:val="24"/>
          <w:szCs w:val="24"/>
        </w:rPr>
        <w:t xml:space="preserve"> </w:t>
      </w:r>
      <w:r w:rsidRPr="00F8550E">
        <w:rPr>
          <w:rFonts w:ascii="Times New Roman" w:hAnsi="Times New Roman" w:cs="Times New Roman"/>
          <w:sz w:val="24"/>
          <w:szCs w:val="24"/>
        </w:rPr>
        <w:t>Test öncesinde, her bir aerosol kap, şartlandırılır ve sonrasında yaklaşık bir saniye püskürtülerek hazırlanır. Bu işlemin amacı, homojen olmayan malzemeyi, püskürtme borusundan uzaklaştırmaktır.</w:t>
      </w:r>
    </w:p>
    <w:p w14:paraId="01FDBD05" w14:textId="630B47FB" w:rsidR="00F8550E" w:rsidRDefault="00F8550E">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6.3.1.3.1.2-</w:t>
      </w:r>
      <w:r w:rsidR="004D59D5">
        <w:rPr>
          <w:rFonts w:ascii="Times New Roman" w:hAnsi="Times New Roman" w:cs="Times New Roman"/>
          <w:sz w:val="24"/>
          <w:szCs w:val="24"/>
        </w:rPr>
        <w:t xml:space="preserve"> </w:t>
      </w:r>
      <w:r w:rsidRPr="00F8550E">
        <w:rPr>
          <w:rFonts w:ascii="Times New Roman" w:hAnsi="Times New Roman" w:cs="Times New Roman"/>
          <w:sz w:val="24"/>
          <w:szCs w:val="24"/>
        </w:rPr>
        <w:t>Kabın dik veya ters konumda kullanmak için tasarlanıp tasarlanmadığı da dahil olmak üzere, kullanım talimatlarına kesinlikle uyulur. Çalkalanması gerektiğinde, testten hemen önce çalkalanır.</w:t>
      </w:r>
    </w:p>
    <w:p w14:paraId="7BC15D95" w14:textId="79DF85EA" w:rsidR="00DF3B6B" w:rsidRPr="00DF3B6B" w:rsidRDefault="00DF3B6B">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6.3.1.3.1.3-</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 xml:space="preserve">Test, hava akımının olmadığı, havalandırılabilen, sıcaklığın 20 °C ± 5 °C'de ve bağıl nemin </w:t>
      </w:r>
      <w:r w:rsidR="004D59D5" w:rsidRPr="00DF3B6B">
        <w:rPr>
          <w:rFonts w:ascii="Times New Roman" w:hAnsi="Times New Roman" w:cs="Times New Roman"/>
          <w:sz w:val="24"/>
          <w:szCs w:val="24"/>
        </w:rPr>
        <w:t>%30</w:t>
      </w:r>
      <w:r w:rsidRPr="00DF3B6B">
        <w:rPr>
          <w:rFonts w:ascii="Times New Roman" w:hAnsi="Times New Roman" w:cs="Times New Roman"/>
          <w:sz w:val="24"/>
          <w:szCs w:val="24"/>
        </w:rPr>
        <w:t>-80 aralığında kontrol edildiği bir ortamda yapılır.</w:t>
      </w:r>
    </w:p>
    <w:p w14:paraId="054C72C5" w14:textId="5DFC0D15" w:rsidR="00DF3B6B" w:rsidRPr="00DF3B6B" w:rsidRDefault="00DF3B6B">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6.3.1.3.1.4-</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Her bir aerosol kap, aşağıdaki şekilde test edilir;</w:t>
      </w:r>
    </w:p>
    <w:p w14:paraId="60DBA391"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lastRenderedPageBreak/>
        <w:t>a) Tüm prosedüre göre tam dolu iken, gaz brülörü, aerosol kutusunun püskürtme başlığı ile 15-90 cm aralığındaki mesafede,</w:t>
      </w:r>
    </w:p>
    <w:p w14:paraId="6EAE21CC" w14:textId="581ADF00" w:rsidR="00F8550E"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b) %10-12 (kütlece %) nominal dolu iken sadece bir test olacak şekilde, tam dolu kutudan yapılan püskürtmede hiçbir şekilde ateşleme olmadıysa püskürtme başlığından 15 cm mesafede ya da tam dolu kutunun ateşleme mesafesi artı 15 cm mesafede</w:t>
      </w:r>
      <w:r>
        <w:rPr>
          <w:rFonts w:ascii="Times New Roman" w:hAnsi="Times New Roman" w:cs="Times New Roman"/>
          <w:sz w:val="24"/>
          <w:szCs w:val="24"/>
        </w:rPr>
        <w:t>.</w:t>
      </w:r>
    </w:p>
    <w:p w14:paraId="27626ECC" w14:textId="1CC573E6" w:rsidR="00DF3B6B" w:rsidRPr="00DF3B6B" w:rsidRDefault="00DF3B6B">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6.3.1.3.1.5-</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Test esnasında kutu, etikette belirtilen talimatlara göre konumlandırılır. Ateşleme kaynağı buna göre yerleştirilir.</w:t>
      </w:r>
    </w:p>
    <w:p w14:paraId="19E9F040" w14:textId="01F7DC27" w:rsidR="00DF3B6B" w:rsidRDefault="00DF3B6B">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6.3.1.3.1.6-</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Aşağıdaki prosedür, 15-90 cm’lik mesafede, brülör alevi ile aerosol püskürtme başlığı arasında 15 cm aralıklarla püskürtmeyi test etmeyi gerektirir. Brülör alevi ile aerosol püskürtme başlığı arasında 60 cm mesafe ile başlamak uygundur. Brülör alevi ve aerosol püskürtme başlığı arasındaki mesafe 60 cm iken ateşleme olması durumunda, mesafe 15 cm artırılır. Brülör alevi ve aerosol püskürtme başlığı arasındaki 60 cm’lik mesafede ateşleme olmaması halinde, mesafe 15 cm azaltılır. Prosedürün amacı, brülör alevi ile aerosolün püskürtme başlığı arasında, püskürtmenin sürekli yanmasına neden olan azami mesafeyi veya brülör alevi ile aerosolün püskürtme başlığı arasında 15 cm mesafede ateşleme elde etmenin mümkün olmadığını belirlemektir.</w:t>
      </w:r>
    </w:p>
    <w:p w14:paraId="6043B57D" w14:textId="1F00EFAF" w:rsidR="00DF3B6B" w:rsidRPr="00034AC3" w:rsidRDefault="00DF3B6B">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6.3.1.3.2-</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Test prosedürü</w:t>
      </w:r>
    </w:p>
    <w:p w14:paraId="20967160"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a) Ürün başına en az 3 tam dolu aerosol kap, her testten önce, en az %95'i suya batırılmış şekilde asgari 30 dakika boyunca (aerosol tamamen daldırıldığında, 30 dakika şartlandırma yeterlidir), 20 °C ± 1 °C'ye şartlandırılır.</w:t>
      </w:r>
    </w:p>
    <w:p w14:paraId="4688381B"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b) Genel gerekliliklere uyulur. Ortamın sıcaklığı ve bağıl nemi kaydedilir.</w:t>
      </w:r>
    </w:p>
    <w:p w14:paraId="72DD418B"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c) Bir aerosol kap tartılır ve kütlesi not edilir.</w:t>
      </w:r>
    </w:p>
    <w:p w14:paraId="2D285441"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ç) 20 °C ± 1 °C'de iç basıncı ve başlangıç püskürtme oranı belirlenir (arızalı veya kısmen doldurulmuş aerosol kapları elemek için).</w:t>
      </w:r>
    </w:p>
    <w:p w14:paraId="7F3504AC"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d) Gaz brülörü, düz bir yatay yüzeyde desteklenir veya brülör, kelepçe vasıtası ile bir desteğe sabitlenir.</w:t>
      </w:r>
    </w:p>
    <w:p w14:paraId="30012A21"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e) Alevi, ışık saçmayan ve yaklaşık 4-5 cm yüksekliğinde olacak şekilde, gaz brülörü yakılır.</w:t>
      </w:r>
    </w:p>
    <w:p w14:paraId="37BA0057"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f) Püskürtme başlığının çıkış deliği, alevden gereken uzaklığa yerleştirilir. Aerosol, kullanılmak için tasarlanmış olduğu pozisyonda test edilir. Örneğin, dik veya ters konumda.</w:t>
      </w:r>
    </w:p>
    <w:p w14:paraId="02C89CC9" w14:textId="2C12073C" w:rsid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g) Deliğin aleve doğru, düzgün şekilde yönlenmesi sağlanarak, püskürtme başlığının deliği ile brülörün alevi aynı hizaya getirilir (bakınız Şekil 6.3.1.1). Püskürtme, alevin üst yarısından geçecek şekilde hizalanır.</w:t>
      </w:r>
    </w:p>
    <w:p w14:paraId="4AAC512D" w14:textId="77777777" w:rsidR="00610C3A" w:rsidRDefault="00610C3A">
      <w:pPr>
        <w:spacing w:after="0" w:line="240" w:lineRule="auto"/>
        <w:ind w:firstLine="709"/>
        <w:jc w:val="both"/>
        <w:rPr>
          <w:rFonts w:ascii="Times New Roman" w:hAnsi="Times New Roman" w:cs="Times New Roman"/>
          <w:sz w:val="24"/>
          <w:szCs w:val="24"/>
        </w:rPr>
      </w:pPr>
    </w:p>
    <w:p w14:paraId="77CD48A3" w14:textId="5E98EEE7" w:rsidR="00610C3A" w:rsidRPr="00610C3A" w:rsidRDefault="00610C3A">
      <w:pPr>
        <w:spacing w:after="0" w:line="240" w:lineRule="auto"/>
        <w:ind w:firstLine="709"/>
        <w:jc w:val="both"/>
        <w:rPr>
          <w:rFonts w:ascii="Times New Roman" w:hAnsi="Times New Roman" w:cs="Times New Roman"/>
          <w:b/>
          <w:bCs/>
          <w:sz w:val="24"/>
          <w:szCs w:val="24"/>
        </w:rPr>
      </w:pPr>
      <w:r w:rsidRPr="00610C3A">
        <w:rPr>
          <w:rFonts w:ascii="Times New Roman" w:hAnsi="Times New Roman" w:cs="Times New Roman"/>
          <w:b/>
          <w:bCs/>
          <w:sz w:val="24"/>
          <w:szCs w:val="24"/>
        </w:rPr>
        <w:t>Şekil 6.3.1.1</w:t>
      </w:r>
    </w:p>
    <w:p w14:paraId="4BB0BC51" w14:textId="18408AC2" w:rsidR="00DF3B6B" w:rsidRDefault="00DF3B6B" w:rsidP="005F3194">
      <w:pPr>
        <w:spacing w:after="0" w:line="240" w:lineRule="auto"/>
        <w:jc w:val="center"/>
        <w:rPr>
          <w:rFonts w:ascii="Times New Roman" w:hAnsi="Times New Roman" w:cs="Times New Roman"/>
          <w:sz w:val="24"/>
          <w:szCs w:val="24"/>
        </w:rPr>
      </w:pPr>
      <w:r w:rsidRPr="00DF3B6B">
        <w:rPr>
          <w:rFonts w:ascii="Times New Roman" w:eastAsia="Droid Sans Fallback" w:hAnsi="Times New Roman" w:cs="Times New Roman"/>
          <w:i/>
          <w:iCs/>
          <w:noProof/>
          <w:kern w:val="1"/>
          <w:sz w:val="18"/>
          <w:szCs w:val="18"/>
          <w:lang w:eastAsia="tr-TR"/>
        </w:rPr>
        <w:drawing>
          <wp:inline distT="0" distB="0" distL="0" distR="0" wp14:anchorId="7F17EED8" wp14:editId="69D4CBAA">
            <wp:extent cx="5133665" cy="21145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5484" cy="2123537"/>
                    </a:xfrm>
                    <a:prstGeom prst="rect">
                      <a:avLst/>
                    </a:prstGeom>
                    <a:solidFill>
                      <a:srgbClr val="FFFFFF"/>
                    </a:solidFill>
                    <a:ln>
                      <a:noFill/>
                    </a:ln>
                  </pic:spPr>
                </pic:pic>
              </a:graphicData>
            </a:graphic>
          </wp:inline>
        </w:drawing>
      </w:r>
    </w:p>
    <w:p w14:paraId="45FACC99" w14:textId="77777777" w:rsidR="00034AC3" w:rsidRDefault="00034AC3" w:rsidP="005F3194">
      <w:pPr>
        <w:spacing w:after="0" w:line="240" w:lineRule="auto"/>
        <w:ind w:firstLine="709"/>
        <w:jc w:val="both"/>
        <w:rPr>
          <w:rFonts w:ascii="Times New Roman" w:hAnsi="Times New Roman" w:cs="Times New Roman"/>
          <w:sz w:val="24"/>
          <w:szCs w:val="24"/>
        </w:rPr>
      </w:pPr>
    </w:p>
    <w:p w14:paraId="1450495C" w14:textId="20E6814B" w:rsidR="00DF3B6B" w:rsidRPr="00DF3B6B" w:rsidRDefault="00DF3B6B" w:rsidP="006E0FE1">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ğ) Kabın çalkalanması ile ilgili olarak genel gerekliliklere uyulur.</w:t>
      </w:r>
    </w:p>
    <w:p w14:paraId="671B0C16"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h) Aerosol kabın püskürtme başlığına, ateşleme meydana gelmedikçe, 5 saniye boyunca içeriğini püskürtecek şekilde basılır. Eğer ateşleme meydana gelirse, ateşleme başlangıcından itibaren 5 saniye boyunca püskürtmeye devam edilir.</w:t>
      </w:r>
    </w:p>
    <w:p w14:paraId="13AB94A4" w14:textId="7D6D62B4"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lastRenderedPageBreak/>
        <w:t>ı) Gaz brülörü ile aerosol kap arasındaki mesafe için ateşleme sonuçları, tabloya not edilir.</w:t>
      </w:r>
    </w:p>
    <w:p w14:paraId="38721997" w14:textId="6870A1AD"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i) (h) adımı esnasında hiçbir ateşleme meydana gelmezse, aerosol alternatif yönlerde test edilir. Örneğin, dik kullanılması gereken ürünleri, ateşleme elde edilip edilmediğini kontrol etmek için ters çevirerek.</w:t>
      </w:r>
    </w:p>
    <w:p w14:paraId="5739D100" w14:textId="21A39F17" w:rsid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j) Gaz brülörü ve aerosol püskürtme başlığı arasında aynı mesafede, aynı kutu için, (f) 'den (i) ye kadar olan adımlar iki kez daha (toplam 3 olacak şekilde) tekrarlanır.</w:t>
      </w:r>
    </w:p>
    <w:p w14:paraId="27923FE6" w14:textId="77777777"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k) Gaz brülörü ve aerosol püskürtme başlığı arasında aynı mesafede, aynı ürünün başka iki aerosol kutusu için test prosedürü tekrarlanır.</w:t>
      </w:r>
    </w:p>
    <w:p w14:paraId="30AA1287" w14:textId="1D1AED41"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l) Her bir deneyin sonucuna bağlı olarak, brülör alevi ile aerosol püskürtme başlığı arasında 15 ile 90 cm arasında bir mesafede, deney prosedürünün (f)'den (k)'ye kadar olan adımları tekrar edilir (ayrıca bakınız 6.3.1.3.1.4 ve 6.3.1.3.1.5).</w:t>
      </w:r>
    </w:p>
    <w:p w14:paraId="079592D3" w14:textId="2D0C9D6C"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m) 15 cm'de ateşleme oluşmazsa, başlangıçta dolu olan kutular için prosedür bitirilir. Ayrıca, 90 cm’lik bir mesafede ateşleme ve sürekli yanma elde edildiğinde de prosedür bitirilir. Eğer 15 cm mesafede ateşleme elde edilemez ise ateşlemenin meydana gelmediği kaydedilir. Diğer tüm durumlarda, brülör alevi ile aerosolün püskürtme başlığı arasındaki ateşleme ve sürekli yanmanın gözlemlendiği azami mesafe, “ateşleme mesafesi” olarak not edilir.</w:t>
      </w:r>
    </w:p>
    <w:p w14:paraId="102E4A99" w14:textId="580004A9"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n) %10-12 nominal dolum seviyesine sahip olan üç kutu üzerinde de bir test yapılır. Bu kutular, brülör alevi ile aerosolün püskürtme başlığı arasında “tam dolu kutuların ateşleme mesafesi + 15 cm” mesafede test edilir.</w:t>
      </w:r>
    </w:p>
    <w:p w14:paraId="5AF08DEC" w14:textId="13BFABBA"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o) Bir aerosol kutusu, azami 30 saniyelik püskürtmeler ile %10-12 nominal dolum seviyesine kadar (kütle olarak) boşaltılır. Püskürtmeler arasında asgari 300 saniyelik zaman dilimi gözlenir. Bu ara dönemde, kaplar koşullandırma için su banyosuna konulur.</w:t>
      </w:r>
    </w:p>
    <w:p w14:paraId="5981755E" w14:textId="3B2BBA5D" w:rsidR="00DF3B6B" w:rsidRP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ö) % 10-12 nominal dolu aerosol kutular için (f) ve (k) arası adımlar, (i) ve (j) adımlar atlanarak tekrar edilir. Bu test, aerosol sadece tek bir pozisyonda iken yapılır. Örneğin; dolu kutularda ateşlemenin (eğer varsa) oluştuğu pozisyona denk gelen dik veya ters konumda.</w:t>
      </w:r>
    </w:p>
    <w:p w14:paraId="4D692A36" w14:textId="179959AE" w:rsidR="00DF3B6B" w:rsidRDefault="00DF3B6B">
      <w:pPr>
        <w:spacing w:after="0" w:line="240" w:lineRule="auto"/>
        <w:ind w:firstLine="709"/>
        <w:jc w:val="both"/>
        <w:rPr>
          <w:rFonts w:ascii="Times New Roman" w:hAnsi="Times New Roman" w:cs="Times New Roman"/>
          <w:sz w:val="24"/>
          <w:szCs w:val="24"/>
        </w:rPr>
      </w:pPr>
      <w:r w:rsidRPr="00DF3B6B">
        <w:rPr>
          <w:rFonts w:ascii="Times New Roman" w:hAnsi="Times New Roman" w:cs="Times New Roman"/>
          <w:sz w:val="24"/>
          <w:szCs w:val="24"/>
        </w:rPr>
        <w:t>p) Tüm sonuçlar, aşağıda gösterildiği gibi Tablo 6.3.1.1'e kaydedilir.</w:t>
      </w:r>
    </w:p>
    <w:p w14:paraId="6F798D53" w14:textId="61B60594" w:rsidR="00DF3B6B" w:rsidRPr="00DF3B6B" w:rsidRDefault="00DF3B6B">
      <w:pPr>
        <w:spacing w:after="0" w:line="240" w:lineRule="auto"/>
        <w:ind w:firstLine="709"/>
        <w:jc w:val="both"/>
        <w:rPr>
          <w:rFonts w:ascii="Times New Roman" w:hAnsi="Times New Roman" w:cs="Times New Roman"/>
          <w:sz w:val="24"/>
          <w:szCs w:val="24"/>
        </w:rPr>
      </w:pPr>
      <w:r w:rsidRPr="006B26DE">
        <w:rPr>
          <w:rFonts w:ascii="Times New Roman" w:hAnsi="Times New Roman" w:cs="Times New Roman"/>
          <w:b/>
          <w:bCs/>
          <w:sz w:val="24"/>
          <w:szCs w:val="24"/>
        </w:rPr>
        <w:t>6.3.1.3.2.1-</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Bütün deneyler, iyi havalandırılabilen bir odadaki çeker ocak içinde yapılır. Çeker ocak ve oda, her testten sonra en az üç dakika boyunca havalandırılır. Yanma ürünlerinin solunmasını önlemek için gerekli tüm emniyet tedbirleri alınır.</w:t>
      </w:r>
    </w:p>
    <w:p w14:paraId="2F308903" w14:textId="71121E28" w:rsidR="00DF3B6B" w:rsidRPr="00DF3B6B" w:rsidRDefault="00DF3B6B">
      <w:pPr>
        <w:spacing w:after="0" w:line="240" w:lineRule="auto"/>
        <w:ind w:firstLine="709"/>
        <w:jc w:val="both"/>
        <w:rPr>
          <w:rFonts w:ascii="Times New Roman" w:hAnsi="Times New Roman" w:cs="Times New Roman"/>
          <w:sz w:val="24"/>
          <w:szCs w:val="24"/>
        </w:rPr>
      </w:pPr>
      <w:r w:rsidRPr="006B26DE">
        <w:rPr>
          <w:rFonts w:ascii="Times New Roman" w:hAnsi="Times New Roman" w:cs="Times New Roman"/>
          <w:b/>
          <w:bCs/>
          <w:sz w:val="24"/>
          <w:szCs w:val="24"/>
        </w:rPr>
        <w:t>6.3.1.3.2.2-</w:t>
      </w:r>
      <w:r w:rsidR="004D59D5">
        <w:rPr>
          <w:rFonts w:ascii="Times New Roman" w:hAnsi="Times New Roman" w:cs="Times New Roman"/>
          <w:sz w:val="24"/>
          <w:szCs w:val="24"/>
        </w:rPr>
        <w:t xml:space="preserve"> </w:t>
      </w:r>
      <w:r w:rsidRPr="00DF3B6B">
        <w:rPr>
          <w:rFonts w:ascii="Times New Roman" w:hAnsi="Times New Roman" w:cs="Times New Roman"/>
          <w:sz w:val="24"/>
          <w:szCs w:val="24"/>
        </w:rPr>
        <w:t>%10-12 nominal dolum seviyesine sahip kutular, sadece bir kez test edilir. Sonuç tablolarında, her kutu için sadece bir sonuç gösterilir.</w:t>
      </w:r>
    </w:p>
    <w:p w14:paraId="35E45373" w14:textId="73D458E5" w:rsidR="00DF3B6B" w:rsidRDefault="00DF3B6B">
      <w:pPr>
        <w:spacing w:after="0" w:line="240" w:lineRule="auto"/>
        <w:ind w:firstLine="709"/>
        <w:jc w:val="both"/>
        <w:rPr>
          <w:rFonts w:ascii="Times New Roman" w:hAnsi="Times New Roman" w:cs="Times New Roman"/>
          <w:sz w:val="24"/>
          <w:szCs w:val="24"/>
        </w:rPr>
      </w:pPr>
      <w:r w:rsidRPr="006B26DE">
        <w:rPr>
          <w:rFonts w:ascii="Times New Roman" w:hAnsi="Times New Roman" w:cs="Times New Roman"/>
          <w:b/>
          <w:bCs/>
          <w:sz w:val="24"/>
          <w:szCs w:val="24"/>
        </w:rPr>
        <w:t>6.3.1.3.2.3-</w:t>
      </w:r>
      <w:r w:rsidR="004D59D5" w:rsidRPr="006B26DE">
        <w:rPr>
          <w:rFonts w:ascii="Times New Roman" w:hAnsi="Times New Roman" w:cs="Times New Roman"/>
          <w:sz w:val="24"/>
          <w:szCs w:val="24"/>
        </w:rPr>
        <w:t xml:space="preserve"> </w:t>
      </w:r>
      <w:r w:rsidRPr="00DF3B6B">
        <w:rPr>
          <w:rFonts w:ascii="Times New Roman" w:hAnsi="Times New Roman" w:cs="Times New Roman"/>
          <w:sz w:val="24"/>
          <w:szCs w:val="24"/>
        </w:rPr>
        <w:t>Kabın kullanılmak üzere tasarlandığı konumda yapılan test negatif sonuç verdiğinde; test, kabın pozitif sonuç vermesi en muhtemel olan konumda tekrar edilir</w:t>
      </w:r>
      <w:r>
        <w:rPr>
          <w:rFonts w:ascii="Times New Roman" w:hAnsi="Times New Roman" w:cs="Times New Roman"/>
          <w:sz w:val="24"/>
          <w:szCs w:val="24"/>
        </w:rPr>
        <w:t>.</w:t>
      </w:r>
    </w:p>
    <w:p w14:paraId="6E0F9525" w14:textId="71DCEAE9" w:rsidR="00513423" w:rsidRPr="00034AC3" w:rsidRDefault="00513423">
      <w:pPr>
        <w:spacing w:after="0" w:line="240" w:lineRule="auto"/>
        <w:ind w:firstLine="709"/>
        <w:jc w:val="both"/>
        <w:rPr>
          <w:rFonts w:ascii="Times New Roman" w:hAnsi="Times New Roman" w:cs="Times New Roman"/>
          <w:b/>
          <w:bCs/>
          <w:sz w:val="24"/>
          <w:szCs w:val="24"/>
        </w:rPr>
      </w:pPr>
      <w:r w:rsidRPr="00034AC3">
        <w:rPr>
          <w:rFonts w:ascii="Times New Roman" w:hAnsi="Times New Roman" w:cs="Times New Roman"/>
          <w:b/>
          <w:bCs/>
          <w:sz w:val="24"/>
          <w:szCs w:val="24"/>
        </w:rPr>
        <w:t>6.3.1.4-</w:t>
      </w:r>
      <w:r w:rsidR="004D59D5">
        <w:rPr>
          <w:rFonts w:ascii="Times New Roman" w:hAnsi="Times New Roman" w:cs="Times New Roman"/>
          <w:b/>
          <w:bCs/>
          <w:sz w:val="24"/>
          <w:szCs w:val="24"/>
        </w:rPr>
        <w:t xml:space="preserve"> </w:t>
      </w:r>
      <w:r w:rsidRPr="00034AC3">
        <w:rPr>
          <w:rFonts w:ascii="Times New Roman" w:hAnsi="Times New Roman" w:cs="Times New Roman"/>
          <w:b/>
          <w:bCs/>
          <w:sz w:val="24"/>
          <w:szCs w:val="24"/>
        </w:rPr>
        <w:t>Sonuçları değerlendirme yöntemi</w:t>
      </w:r>
    </w:p>
    <w:p w14:paraId="067A1D03" w14:textId="186E8ABC" w:rsidR="00513423" w:rsidRDefault="00513423">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b/>
          <w:bCs/>
          <w:sz w:val="24"/>
          <w:szCs w:val="24"/>
        </w:rPr>
        <w:t>6.3.1.4.1</w:t>
      </w:r>
      <w:r w:rsidR="004D59D5">
        <w:rPr>
          <w:rFonts w:ascii="Times New Roman" w:hAnsi="Times New Roman" w:cs="Times New Roman"/>
          <w:b/>
          <w:bCs/>
          <w:sz w:val="24"/>
          <w:szCs w:val="24"/>
        </w:rPr>
        <w:t xml:space="preserve">- </w:t>
      </w:r>
      <w:r w:rsidRPr="00513423">
        <w:rPr>
          <w:rFonts w:ascii="Times New Roman" w:hAnsi="Times New Roman" w:cs="Times New Roman"/>
          <w:sz w:val="24"/>
          <w:szCs w:val="24"/>
        </w:rPr>
        <w:t>Tüm sonuçlar kayıt altına alınır. Aşağıdaki Tablo 6.3.1.1, kullanılacak olan “sonuç tablosunun” modelini gösterir.</w:t>
      </w:r>
    </w:p>
    <w:p w14:paraId="4878356F" w14:textId="34B69332" w:rsidR="00513423" w:rsidRPr="00007D78" w:rsidRDefault="00C332AC" w:rsidP="005F3194">
      <w:pPr>
        <w:spacing w:after="0" w:line="240" w:lineRule="auto"/>
        <w:ind w:firstLine="708"/>
        <w:jc w:val="both"/>
        <w:rPr>
          <w:rFonts w:ascii="Times New Roman" w:hAnsi="Times New Roman" w:cs="Times New Roman"/>
          <w:b/>
          <w:bCs/>
          <w:sz w:val="24"/>
          <w:szCs w:val="24"/>
        </w:rPr>
      </w:pPr>
      <w:r w:rsidRPr="00007D78">
        <w:rPr>
          <w:rFonts w:ascii="Times New Roman" w:hAnsi="Times New Roman" w:cs="Times New Roman"/>
          <w:b/>
          <w:bCs/>
          <w:sz w:val="24"/>
          <w:szCs w:val="24"/>
        </w:rPr>
        <w:t>Tablo 6.3.1.1</w:t>
      </w:r>
    </w:p>
    <w:tbl>
      <w:tblPr>
        <w:tblW w:w="9275" w:type="dxa"/>
        <w:jc w:val="center"/>
        <w:tblCellMar>
          <w:left w:w="92" w:type="dxa"/>
        </w:tblCellMar>
        <w:tblLook w:val="0000" w:firstRow="0" w:lastRow="0" w:firstColumn="0" w:lastColumn="0" w:noHBand="0" w:noVBand="0"/>
      </w:tblPr>
      <w:tblGrid>
        <w:gridCol w:w="4903"/>
        <w:gridCol w:w="1455"/>
        <w:gridCol w:w="972"/>
        <w:gridCol w:w="966"/>
        <w:gridCol w:w="965"/>
        <w:gridCol w:w="14"/>
      </w:tblGrid>
      <w:tr w:rsidR="00513423" w:rsidRPr="00513423" w14:paraId="0FBDE77D" w14:textId="77777777" w:rsidTr="00007D78">
        <w:trPr>
          <w:trHeight w:val="270"/>
          <w:jc w:val="center"/>
        </w:trPr>
        <w:tc>
          <w:tcPr>
            <w:tcW w:w="6359" w:type="dxa"/>
            <w:gridSpan w:val="2"/>
            <w:tcBorders>
              <w:top w:val="single" w:sz="12" w:space="0" w:color="00000A"/>
              <w:left w:val="single" w:sz="12" w:space="0" w:color="00000A"/>
              <w:bottom w:val="single" w:sz="12" w:space="0" w:color="00000A"/>
            </w:tcBorders>
            <w:shd w:val="clear" w:color="auto" w:fill="FFFFFF"/>
            <w:vAlign w:val="center"/>
          </w:tcPr>
          <w:p w14:paraId="38EE5415"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Tarih</w:t>
            </w:r>
          </w:p>
        </w:tc>
        <w:tc>
          <w:tcPr>
            <w:tcW w:w="2916" w:type="dxa"/>
            <w:gridSpan w:val="4"/>
            <w:tcBorders>
              <w:top w:val="single" w:sz="12" w:space="0" w:color="00000A"/>
              <w:left w:val="single" w:sz="12" w:space="0" w:color="00000A"/>
              <w:bottom w:val="single" w:sz="12" w:space="0" w:color="00000A"/>
              <w:right w:val="single" w:sz="12" w:space="0" w:color="00000A"/>
            </w:tcBorders>
            <w:shd w:val="clear" w:color="auto" w:fill="FFFFFF"/>
            <w:vAlign w:val="center"/>
          </w:tcPr>
          <w:p w14:paraId="2A1C69D8" w14:textId="1638871F"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Sıcaklık °C</w:t>
            </w:r>
          </w:p>
          <w:p w14:paraId="1F15507F" w14:textId="13989402"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Bağıl nem %</w:t>
            </w:r>
          </w:p>
        </w:tc>
      </w:tr>
      <w:tr w:rsidR="00513423" w:rsidRPr="00513423" w14:paraId="65406918" w14:textId="77777777" w:rsidTr="00007D78">
        <w:trPr>
          <w:trHeight w:val="270"/>
          <w:jc w:val="center"/>
        </w:trPr>
        <w:tc>
          <w:tcPr>
            <w:tcW w:w="6359" w:type="dxa"/>
            <w:gridSpan w:val="2"/>
            <w:tcBorders>
              <w:top w:val="single" w:sz="12" w:space="0" w:color="00000A"/>
              <w:left w:val="single" w:sz="12" w:space="0" w:color="00000A"/>
              <w:bottom w:val="single" w:sz="12" w:space="0" w:color="00000A"/>
            </w:tcBorders>
            <w:shd w:val="clear" w:color="auto" w:fill="FFFFFF"/>
            <w:vAlign w:val="center"/>
          </w:tcPr>
          <w:p w14:paraId="0366679A"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Ürünün adı</w:t>
            </w:r>
          </w:p>
        </w:tc>
        <w:tc>
          <w:tcPr>
            <w:tcW w:w="2916" w:type="dxa"/>
            <w:gridSpan w:val="4"/>
            <w:tcBorders>
              <w:top w:val="single" w:sz="12" w:space="0" w:color="00000A"/>
              <w:left w:val="single" w:sz="12" w:space="0" w:color="00000A"/>
              <w:bottom w:val="single" w:sz="12" w:space="0" w:color="00000A"/>
              <w:right w:val="single" w:sz="12" w:space="0" w:color="00000A"/>
            </w:tcBorders>
            <w:shd w:val="clear" w:color="auto" w:fill="FFFFFF"/>
            <w:vAlign w:val="center"/>
          </w:tcPr>
          <w:p w14:paraId="0AA13379"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1B2CB999" w14:textId="77777777" w:rsidTr="00007D78">
        <w:trPr>
          <w:gridAfter w:val="1"/>
          <w:wAfter w:w="14" w:type="dxa"/>
          <w:trHeight w:val="724"/>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730CAA23"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Net hacim</w:t>
            </w:r>
          </w:p>
        </w:tc>
        <w:tc>
          <w:tcPr>
            <w:tcW w:w="1454" w:type="dxa"/>
            <w:tcBorders>
              <w:top w:val="single" w:sz="12" w:space="0" w:color="00000A"/>
              <w:left w:val="single" w:sz="12" w:space="0" w:color="00000A"/>
              <w:bottom w:val="single" w:sz="12" w:space="0" w:color="00000A"/>
            </w:tcBorders>
            <w:shd w:val="clear" w:color="auto" w:fill="FFFFFF"/>
            <w:vAlign w:val="center"/>
          </w:tcPr>
          <w:p w14:paraId="47E7FA8C"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72" w:type="dxa"/>
            <w:tcBorders>
              <w:top w:val="single" w:sz="12" w:space="0" w:color="00000A"/>
              <w:left w:val="single" w:sz="12" w:space="0" w:color="00000A"/>
              <w:bottom w:val="single" w:sz="12" w:space="0" w:color="00000A"/>
            </w:tcBorders>
            <w:shd w:val="clear" w:color="auto" w:fill="FFFFFF"/>
            <w:vAlign w:val="center"/>
          </w:tcPr>
          <w:p w14:paraId="2983B430"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Kutu 1</w:t>
            </w:r>
          </w:p>
        </w:tc>
        <w:tc>
          <w:tcPr>
            <w:tcW w:w="966" w:type="dxa"/>
            <w:tcBorders>
              <w:top w:val="single" w:sz="12" w:space="0" w:color="00000A"/>
              <w:left w:val="single" w:sz="12" w:space="0" w:color="00000A"/>
              <w:bottom w:val="single" w:sz="12" w:space="0" w:color="00000A"/>
            </w:tcBorders>
            <w:shd w:val="clear" w:color="auto" w:fill="FFFFFF"/>
            <w:vAlign w:val="center"/>
          </w:tcPr>
          <w:p w14:paraId="3CA45B6C"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Kutu 2</w:t>
            </w: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08540ABD"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Kutu 3</w:t>
            </w:r>
          </w:p>
        </w:tc>
      </w:tr>
      <w:tr w:rsidR="00007D78" w:rsidRPr="00513423" w14:paraId="5FDDC7A7" w14:textId="77777777" w:rsidTr="00007D78">
        <w:trPr>
          <w:gridAfter w:val="1"/>
          <w:wAfter w:w="14" w:type="dxa"/>
          <w:trHeight w:val="270"/>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1DD8DA42"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Başlangıç dolum seviyesi</w:t>
            </w:r>
          </w:p>
        </w:tc>
        <w:tc>
          <w:tcPr>
            <w:tcW w:w="1454" w:type="dxa"/>
            <w:tcBorders>
              <w:top w:val="single" w:sz="12" w:space="0" w:color="00000A"/>
              <w:left w:val="single" w:sz="12" w:space="0" w:color="00000A"/>
              <w:bottom w:val="single" w:sz="12" w:space="0" w:color="00000A"/>
            </w:tcBorders>
            <w:shd w:val="clear" w:color="auto" w:fill="FFFFFF"/>
            <w:vAlign w:val="center"/>
          </w:tcPr>
          <w:p w14:paraId="2339C7E2"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72" w:type="dxa"/>
            <w:tcBorders>
              <w:top w:val="single" w:sz="12" w:space="0" w:color="00000A"/>
              <w:left w:val="single" w:sz="12" w:space="0" w:color="00000A"/>
              <w:bottom w:val="single" w:sz="12" w:space="0" w:color="00000A"/>
            </w:tcBorders>
            <w:shd w:val="clear" w:color="auto" w:fill="FFFFFF"/>
            <w:vAlign w:val="center"/>
          </w:tcPr>
          <w:p w14:paraId="7AB5DB86"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w:t>
            </w:r>
          </w:p>
        </w:tc>
        <w:tc>
          <w:tcPr>
            <w:tcW w:w="966" w:type="dxa"/>
            <w:tcBorders>
              <w:top w:val="single" w:sz="12" w:space="0" w:color="00000A"/>
              <w:left w:val="single" w:sz="12" w:space="0" w:color="00000A"/>
              <w:bottom w:val="single" w:sz="12" w:space="0" w:color="00000A"/>
            </w:tcBorders>
            <w:shd w:val="clear" w:color="auto" w:fill="FFFFFF"/>
            <w:vAlign w:val="center"/>
          </w:tcPr>
          <w:p w14:paraId="2DB3AD40"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w:t>
            </w: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610A369B"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w:t>
            </w:r>
          </w:p>
        </w:tc>
      </w:tr>
      <w:tr w:rsidR="00007D78" w:rsidRPr="00513423" w14:paraId="1CD3DC2D" w14:textId="77777777" w:rsidTr="00007D78">
        <w:trPr>
          <w:gridAfter w:val="1"/>
          <w:wAfter w:w="14" w:type="dxa"/>
          <w:trHeight w:val="592"/>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5A41285C"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Kap mesafesi</w:t>
            </w:r>
          </w:p>
        </w:tc>
        <w:tc>
          <w:tcPr>
            <w:tcW w:w="1454" w:type="dxa"/>
            <w:tcBorders>
              <w:top w:val="single" w:sz="12" w:space="0" w:color="00000A"/>
              <w:left w:val="single" w:sz="12" w:space="0" w:color="00000A"/>
              <w:bottom w:val="single" w:sz="12" w:space="0" w:color="00000A"/>
            </w:tcBorders>
            <w:shd w:val="clear" w:color="auto" w:fill="FFFFFF"/>
            <w:vAlign w:val="center"/>
          </w:tcPr>
          <w:p w14:paraId="10B63155"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 xml:space="preserve">Test </w:t>
            </w:r>
          </w:p>
        </w:tc>
        <w:tc>
          <w:tcPr>
            <w:tcW w:w="972" w:type="dxa"/>
            <w:tcBorders>
              <w:top w:val="single" w:sz="12" w:space="0" w:color="00000A"/>
              <w:left w:val="single" w:sz="12" w:space="0" w:color="00000A"/>
              <w:bottom w:val="single" w:sz="12" w:space="0" w:color="00000A"/>
            </w:tcBorders>
            <w:shd w:val="clear" w:color="auto" w:fill="FFFFFF"/>
            <w:vAlign w:val="center"/>
          </w:tcPr>
          <w:p w14:paraId="388F5089"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 xml:space="preserve">1      </w:t>
            </w:r>
          </w:p>
          <w:p w14:paraId="6D117C9F"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 xml:space="preserve">2     </w:t>
            </w:r>
          </w:p>
          <w:p w14:paraId="52E6CC55"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3</w:t>
            </w:r>
          </w:p>
        </w:tc>
        <w:tc>
          <w:tcPr>
            <w:tcW w:w="966" w:type="dxa"/>
            <w:tcBorders>
              <w:top w:val="single" w:sz="12" w:space="0" w:color="00000A"/>
              <w:left w:val="single" w:sz="12" w:space="0" w:color="00000A"/>
              <w:bottom w:val="single" w:sz="12" w:space="0" w:color="00000A"/>
            </w:tcBorders>
            <w:shd w:val="clear" w:color="auto" w:fill="FFFFFF"/>
            <w:vAlign w:val="center"/>
          </w:tcPr>
          <w:p w14:paraId="7B39BA5B"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1</w:t>
            </w:r>
          </w:p>
          <w:p w14:paraId="70AF4152"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 xml:space="preserve">2        </w:t>
            </w:r>
          </w:p>
          <w:p w14:paraId="0E69E832"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3</w:t>
            </w: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0FFD6DF4"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1</w:t>
            </w:r>
          </w:p>
          <w:p w14:paraId="086FEE6E"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2</w:t>
            </w:r>
          </w:p>
          <w:p w14:paraId="491A9BB2"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3</w:t>
            </w:r>
          </w:p>
        </w:tc>
      </w:tr>
      <w:tr w:rsidR="00007D78" w:rsidRPr="00513423" w14:paraId="18269E26"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06B25C07"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15 cm</w:t>
            </w:r>
          </w:p>
        </w:tc>
        <w:tc>
          <w:tcPr>
            <w:tcW w:w="1454" w:type="dxa"/>
            <w:tcBorders>
              <w:top w:val="single" w:sz="12" w:space="0" w:color="00000A"/>
              <w:left w:val="single" w:sz="12" w:space="0" w:color="00000A"/>
              <w:bottom w:val="single" w:sz="12" w:space="0" w:color="00000A"/>
            </w:tcBorders>
            <w:shd w:val="clear" w:color="auto" w:fill="FFFFFF"/>
            <w:vAlign w:val="center"/>
          </w:tcPr>
          <w:p w14:paraId="03813C6F"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0FF8112B"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3AB763DB"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287E9C1B"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1C377F98"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5D23188B"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1C8DC690"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30 cm</w:t>
            </w:r>
          </w:p>
        </w:tc>
        <w:tc>
          <w:tcPr>
            <w:tcW w:w="1454" w:type="dxa"/>
            <w:tcBorders>
              <w:top w:val="single" w:sz="12" w:space="0" w:color="00000A"/>
              <w:left w:val="single" w:sz="12" w:space="0" w:color="00000A"/>
              <w:bottom w:val="single" w:sz="12" w:space="0" w:color="00000A"/>
            </w:tcBorders>
            <w:shd w:val="clear" w:color="auto" w:fill="FFFFFF"/>
            <w:vAlign w:val="center"/>
          </w:tcPr>
          <w:p w14:paraId="060742FB"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5FA1414B"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lastRenderedPageBreak/>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4852B73B"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284C3C3C"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0FAF8F8F"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2048F466"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26718429"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45 cm</w:t>
            </w:r>
          </w:p>
        </w:tc>
        <w:tc>
          <w:tcPr>
            <w:tcW w:w="1454" w:type="dxa"/>
            <w:tcBorders>
              <w:top w:val="single" w:sz="12" w:space="0" w:color="00000A"/>
              <w:left w:val="single" w:sz="12" w:space="0" w:color="00000A"/>
              <w:bottom w:val="single" w:sz="12" w:space="0" w:color="00000A"/>
            </w:tcBorders>
            <w:shd w:val="clear" w:color="auto" w:fill="FFFFFF"/>
            <w:vAlign w:val="center"/>
          </w:tcPr>
          <w:p w14:paraId="6BE7CF71"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370E04E2"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2FDE1C0F"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76E729A3"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1D354947"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151B0B4F"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29D4AB19"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60 cm</w:t>
            </w:r>
          </w:p>
        </w:tc>
        <w:tc>
          <w:tcPr>
            <w:tcW w:w="1454" w:type="dxa"/>
            <w:tcBorders>
              <w:top w:val="single" w:sz="12" w:space="0" w:color="00000A"/>
              <w:left w:val="single" w:sz="12" w:space="0" w:color="00000A"/>
              <w:bottom w:val="single" w:sz="12" w:space="0" w:color="00000A"/>
            </w:tcBorders>
            <w:shd w:val="clear" w:color="auto" w:fill="FFFFFF"/>
            <w:vAlign w:val="center"/>
          </w:tcPr>
          <w:p w14:paraId="5EB4A0D7"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528B523D"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45DECAD9"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0F18B4C3"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41DB4CB8"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0E7D6905"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498D8EB8"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75 cm</w:t>
            </w:r>
          </w:p>
        </w:tc>
        <w:tc>
          <w:tcPr>
            <w:tcW w:w="1454" w:type="dxa"/>
            <w:tcBorders>
              <w:top w:val="single" w:sz="12" w:space="0" w:color="00000A"/>
              <w:left w:val="single" w:sz="12" w:space="0" w:color="00000A"/>
              <w:bottom w:val="single" w:sz="12" w:space="0" w:color="00000A"/>
            </w:tcBorders>
            <w:shd w:val="clear" w:color="auto" w:fill="FFFFFF"/>
            <w:vAlign w:val="center"/>
          </w:tcPr>
          <w:p w14:paraId="56A90B73"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2E29161E"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7942407B"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7DB0A8BD"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7D4656D0"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10555569" w14:textId="77777777" w:rsidTr="00007D78">
        <w:trPr>
          <w:gridAfter w:val="1"/>
          <w:wAfter w:w="14" w:type="dxa"/>
          <w:trHeight w:val="423"/>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7C32973D"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90 cm</w:t>
            </w:r>
          </w:p>
        </w:tc>
        <w:tc>
          <w:tcPr>
            <w:tcW w:w="1454" w:type="dxa"/>
            <w:tcBorders>
              <w:top w:val="single" w:sz="12" w:space="0" w:color="00000A"/>
              <w:left w:val="single" w:sz="12" w:space="0" w:color="00000A"/>
              <w:bottom w:val="single" w:sz="12" w:space="0" w:color="00000A"/>
            </w:tcBorders>
            <w:shd w:val="clear" w:color="auto" w:fill="FFFFFF"/>
            <w:vAlign w:val="center"/>
          </w:tcPr>
          <w:p w14:paraId="3BE108BB" w14:textId="131580F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Ateşleme?</w:t>
            </w:r>
          </w:p>
          <w:p w14:paraId="4318B44B" w14:textId="3B015268"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E ya da H</w:t>
            </w:r>
          </w:p>
        </w:tc>
        <w:tc>
          <w:tcPr>
            <w:tcW w:w="972" w:type="dxa"/>
            <w:tcBorders>
              <w:top w:val="single" w:sz="12" w:space="0" w:color="00000A"/>
              <w:left w:val="single" w:sz="12" w:space="0" w:color="00000A"/>
              <w:bottom w:val="single" w:sz="12" w:space="0" w:color="00000A"/>
            </w:tcBorders>
            <w:shd w:val="clear" w:color="auto" w:fill="FFFFFF"/>
            <w:vAlign w:val="center"/>
          </w:tcPr>
          <w:p w14:paraId="25C96A3A"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3AFD09C3"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186C5DC0" w14:textId="77777777" w:rsidR="00513423" w:rsidRPr="00513423" w:rsidRDefault="00513423" w:rsidP="005F3194">
            <w:pPr>
              <w:spacing w:after="0" w:line="240" w:lineRule="auto"/>
              <w:jc w:val="both"/>
              <w:rPr>
                <w:rFonts w:ascii="Times New Roman" w:hAnsi="Times New Roman" w:cs="Times New Roman"/>
                <w:sz w:val="24"/>
                <w:szCs w:val="24"/>
              </w:rPr>
            </w:pPr>
          </w:p>
        </w:tc>
      </w:tr>
      <w:tr w:rsidR="00007D78" w:rsidRPr="00513423" w14:paraId="3ED7C773" w14:textId="77777777" w:rsidTr="00007D78">
        <w:trPr>
          <w:gridAfter w:val="1"/>
          <w:wAfter w:w="14" w:type="dxa"/>
          <w:trHeight w:val="407"/>
          <w:jc w:val="center"/>
        </w:trPr>
        <w:tc>
          <w:tcPr>
            <w:tcW w:w="4904" w:type="dxa"/>
            <w:tcBorders>
              <w:top w:val="single" w:sz="12" w:space="0" w:color="00000A"/>
              <w:left w:val="single" w:sz="12" w:space="0" w:color="00000A"/>
              <w:bottom w:val="single" w:sz="12" w:space="0" w:color="00000A"/>
            </w:tcBorders>
            <w:shd w:val="clear" w:color="auto" w:fill="FFFFFF"/>
            <w:vAlign w:val="center"/>
          </w:tcPr>
          <w:p w14:paraId="34BA5BA3" w14:textId="39F20F0F"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Gözlemler (kutu pozisyonu dahil)</w:t>
            </w:r>
          </w:p>
        </w:tc>
        <w:tc>
          <w:tcPr>
            <w:tcW w:w="1454" w:type="dxa"/>
            <w:tcBorders>
              <w:top w:val="single" w:sz="12" w:space="0" w:color="00000A"/>
              <w:left w:val="single" w:sz="12" w:space="0" w:color="00000A"/>
              <w:bottom w:val="single" w:sz="12" w:space="0" w:color="00000A"/>
            </w:tcBorders>
            <w:shd w:val="clear" w:color="auto" w:fill="FFFFFF"/>
            <w:vAlign w:val="center"/>
          </w:tcPr>
          <w:p w14:paraId="6C5A426C" w14:textId="77777777" w:rsidR="00513423" w:rsidRPr="00513423" w:rsidRDefault="00513423" w:rsidP="005F3194">
            <w:pPr>
              <w:spacing w:after="0" w:line="240" w:lineRule="auto"/>
              <w:jc w:val="both"/>
              <w:rPr>
                <w:rFonts w:ascii="Times New Roman" w:hAnsi="Times New Roman" w:cs="Times New Roman"/>
                <w:sz w:val="24"/>
                <w:szCs w:val="24"/>
              </w:rPr>
            </w:pPr>
            <w:r w:rsidRPr="00513423">
              <w:rPr>
                <w:rFonts w:ascii="Times New Roman" w:hAnsi="Times New Roman" w:cs="Times New Roman"/>
                <w:sz w:val="24"/>
                <w:szCs w:val="24"/>
              </w:rPr>
              <w:t xml:space="preserve"> </w:t>
            </w:r>
          </w:p>
        </w:tc>
        <w:tc>
          <w:tcPr>
            <w:tcW w:w="972" w:type="dxa"/>
            <w:tcBorders>
              <w:top w:val="single" w:sz="12" w:space="0" w:color="00000A"/>
              <w:left w:val="single" w:sz="12" w:space="0" w:color="00000A"/>
              <w:bottom w:val="single" w:sz="12" w:space="0" w:color="00000A"/>
            </w:tcBorders>
            <w:shd w:val="clear" w:color="auto" w:fill="FFFFFF"/>
            <w:vAlign w:val="center"/>
          </w:tcPr>
          <w:p w14:paraId="5DB30AA4"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6" w:type="dxa"/>
            <w:tcBorders>
              <w:top w:val="single" w:sz="12" w:space="0" w:color="00000A"/>
              <w:left w:val="single" w:sz="12" w:space="0" w:color="00000A"/>
              <w:bottom w:val="single" w:sz="12" w:space="0" w:color="00000A"/>
            </w:tcBorders>
            <w:shd w:val="clear" w:color="auto" w:fill="FFFFFF"/>
            <w:vAlign w:val="center"/>
          </w:tcPr>
          <w:p w14:paraId="38AC1483" w14:textId="77777777" w:rsidR="00513423" w:rsidRPr="00513423" w:rsidRDefault="00513423" w:rsidP="005F3194">
            <w:pPr>
              <w:spacing w:after="0" w:line="240" w:lineRule="auto"/>
              <w:jc w:val="both"/>
              <w:rPr>
                <w:rFonts w:ascii="Times New Roman" w:hAnsi="Times New Roman" w:cs="Times New Roman"/>
                <w:sz w:val="24"/>
                <w:szCs w:val="24"/>
              </w:rPr>
            </w:pPr>
          </w:p>
        </w:tc>
        <w:tc>
          <w:tcPr>
            <w:tcW w:w="965" w:type="dxa"/>
            <w:tcBorders>
              <w:top w:val="single" w:sz="12" w:space="0" w:color="00000A"/>
              <w:left w:val="single" w:sz="12" w:space="0" w:color="00000A"/>
              <w:bottom w:val="single" w:sz="12" w:space="0" w:color="00000A"/>
              <w:right w:val="single" w:sz="12" w:space="0" w:color="00000A"/>
            </w:tcBorders>
            <w:shd w:val="clear" w:color="auto" w:fill="FFFFFF"/>
            <w:vAlign w:val="center"/>
          </w:tcPr>
          <w:p w14:paraId="3C9BC4C0" w14:textId="77777777" w:rsidR="00513423" w:rsidRPr="00513423" w:rsidRDefault="00513423" w:rsidP="005F3194">
            <w:pPr>
              <w:spacing w:after="0" w:line="240" w:lineRule="auto"/>
              <w:jc w:val="both"/>
              <w:rPr>
                <w:rFonts w:ascii="Times New Roman" w:hAnsi="Times New Roman" w:cs="Times New Roman"/>
                <w:sz w:val="24"/>
                <w:szCs w:val="24"/>
              </w:rPr>
            </w:pPr>
          </w:p>
        </w:tc>
      </w:tr>
    </w:tbl>
    <w:p w14:paraId="02C60191" w14:textId="66B593EF" w:rsidR="00513423" w:rsidRDefault="00513423" w:rsidP="005F3194">
      <w:pPr>
        <w:spacing w:after="0" w:line="240" w:lineRule="auto"/>
        <w:jc w:val="both"/>
        <w:rPr>
          <w:rFonts w:ascii="Times New Roman" w:hAnsi="Times New Roman" w:cs="Times New Roman"/>
          <w:sz w:val="24"/>
          <w:szCs w:val="24"/>
        </w:rPr>
      </w:pPr>
    </w:p>
    <w:p w14:paraId="470C024A" w14:textId="588EB146" w:rsidR="00AA676B" w:rsidRPr="00007D78" w:rsidRDefault="00AA676B" w:rsidP="006E0FE1">
      <w:pPr>
        <w:spacing w:after="0" w:line="240" w:lineRule="auto"/>
        <w:ind w:firstLine="708"/>
        <w:jc w:val="both"/>
        <w:rPr>
          <w:rFonts w:ascii="Times New Roman" w:hAnsi="Times New Roman" w:cs="Times New Roman"/>
          <w:b/>
          <w:bCs/>
          <w:sz w:val="24"/>
          <w:szCs w:val="24"/>
        </w:rPr>
      </w:pPr>
      <w:r w:rsidRPr="00007D78">
        <w:rPr>
          <w:rFonts w:ascii="Times New Roman" w:hAnsi="Times New Roman" w:cs="Times New Roman"/>
          <w:b/>
          <w:bCs/>
          <w:sz w:val="24"/>
          <w:szCs w:val="24"/>
        </w:rPr>
        <w:t>6.3.2-</w:t>
      </w:r>
      <w:r w:rsidR="00845267">
        <w:rPr>
          <w:rFonts w:ascii="Times New Roman" w:hAnsi="Times New Roman" w:cs="Times New Roman"/>
          <w:b/>
          <w:bCs/>
          <w:sz w:val="24"/>
          <w:szCs w:val="24"/>
        </w:rPr>
        <w:t xml:space="preserve"> </w:t>
      </w:r>
      <w:r w:rsidRPr="00007D78">
        <w:rPr>
          <w:rFonts w:ascii="Times New Roman" w:hAnsi="Times New Roman" w:cs="Times New Roman"/>
          <w:b/>
          <w:bCs/>
          <w:sz w:val="24"/>
          <w:szCs w:val="24"/>
        </w:rPr>
        <w:t>Kapalı alan ateşleme deneyi</w:t>
      </w:r>
    </w:p>
    <w:p w14:paraId="32C0ADF2" w14:textId="39E31AFA" w:rsidR="00AA676B" w:rsidRPr="00007D78" w:rsidRDefault="00AA676B">
      <w:pPr>
        <w:spacing w:after="0" w:line="240" w:lineRule="auto"/>
        <w:ind w:firstLine="709"/>
        <w:jc w:val="both"/>
        <w:rPr>
          <w:rFonts w:ascii="Times New Roman" w:hAnsi="Times New Roman" w:cs="Times New Roman"/>
          <w:b/>
          <w:bCs/>
          <w:sz w:val="24"/>
          <w:szCs w:val="24"/>
        </w:rPr>
      </w:pPr>
      <w:r w:rsidRPr="00007D78">
        <w:rPr>
          <w:rFonts w:ascii="Times New Roman" w:hAnsi="Times New Roman" w:cs="Times New Roman"/>
          <w:b/>
          <w:bCs/>
          <w:sz w:val="24"/>
          <w:szCs w:val="24"/>
        </w:rPr>
        <w:t>6.3.2.1-</w:t>
      </w:r>
      <w:r w:rsidR="00845267">
        <w:rPr>
          <w:rFonts w:ascii="Times New Roman" w:hAnsi="Times New Roman" w:cs="Times New Roman"/>
          <w:b/>
          <w:bCs/>
          <w:sz w:val="24"/>
          <w:szCs w:val="24"/>
        </w:rPr>
        <w:t xml:space="preserve"> </w:t>
      </w:r>
      <w:r w:rsidRPr="00007D78">
        <w:rPr>
          <w:rFonts w:ascii="Times New Roman" w:hAnsi="Times New Roman" w:cs="Times New Roman"/>
          <w:b/>
          <w:bCs/>
          <w:sz w:val="24"/>
          <w:szCs w:val="24"/>
        </w:rPr>
        <w:t>Giriş</w:t>
      </w:r>
    </w:p>
    <w:p w14:paraId="5EF928F7" w14:textId="5359C14A" w:rsidR="00C332AC" w:rsidRDefault="00AA676B">
      <w:pPr>
        <w:spacing w:after="0" w:line="240" w:lineRule="auto"/>
        <w:ind w:firstLine="709"/>
        <w:jc w:val="both"/>
        <w:rPr>
          <w:rFonts w:ascii="Times New Roman" w:hAnsi="Times New Roman" w:cs="Times New Roman"/>
          <w:sz w:val="24"/>
          <w:szCs w:val="24"/>
        </w:rPr>
      </w:pPr>
      <w:r w:rsidRPr="00AA676B">
        <w:rPr>
          <w:rFonts w:ascii="Times New Roman" w:hAnsi="Times New Roman" w:cs="Times New Roman"/>
          <w:sz w:val="24"/>
          <w:szCs w:val="24"/>
        </w:rPr>
        <w:t>Bu test standardı, kapalı ya da sınırlı bir alanda ateşleme eğilimi nedeni ile aerosol kaplardan çıkan ürünlerin alevlenirliğini değerlendirme yöntemini açıklar. Bir aerosol kabın içeriği, içinde yanan bir mum bulunan silindirik bir test kabının içine püskürtülür. Eğer gözle görülür bir ateşleme meydana gelirse, geçen zaman ve püskürtülen miktar not edilir.</w:t>
      </w:r>
    </w:p>
    <w:p w14:paraId="5A7AB927" w14:textId="3337EF11" w:rsidR="00AA676B" w:rsidRPr="00007D78" w:rsidRDefault="00AA676B">
      <w:pPr>
        <w:spacing w:after="0" w:line="240" w:lineRule="auto"/>
        <w:ind w:firstLine="708"/>
        <w:jc w:val="both"/>
        <w:rPr>
          <w:rFonts w:ascii="Times New Roman" w:hAnsi="Times New Roman" w:cs="Times New Roman"/>
          <w:b/>
          <w:bCs/>
          <w:sz w:val="24"/>
          <w:szCs w:val="24"/>
        </w:rPr>
      </w:pPr>
      <w:r w:rsidRPr="00007D78">
        <w:rPr>
          <w:rFonts w:ascii="Times New Roman" w:hAnsi="Times New Roman" w:cs="Times New Roman"/>
          <w:b/>
          <w:bCs/>
          <w:sz w:val="24"/>
          <w:szCs w:val="24"/>
        </w:rPr>
        <w:t>6.3.2.2-</w:t>
      </w:r>
      <w:r w:rsidR="00845267">
        <w:rPr>
          <w:rFonts w:ascii="Times New Roman" w:hAnsi="Times New Roman" w:cs="Times New Roman"/>
          <w:b/>
          <w:bCs/>
          <w:sz w:val="24"/>
          <w:szCs w:val="24"/>
        </w:rPr>
        <w:t xml:space="preserve"> </w:t>
      </w:r>
      <w:r w:rsidRPr="00007D78">
        <w:rPr>
          <w:rFonts w:ascii="Times New Roman" w:hAnsi="Times New Roman" w:cs="Times New Roman"/>
          <w:b/>
          <w:bCs/>
          <w:sz w:val="24"/>
          <w:szCs w:val="24"/>
        </w:rPr>
        <w:t>Teçhizat ve malzeme</w:t>
      </w:r>
    </w:p>
    <w:p w14:paraId="6BB3CE88" w14:textId="03DB23F7" w:rsidR="00DF3B6B" w:rsidRDefault="00AA676B">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6.3.2.2.1-</w:t>
      </w:r>
      <w:r w:rsidR="00845267">
        <w:rPr>
          <w:rFonts w:ascii="Times New Roman" w:hAnsi="Times New Roman" w:cs="Times New Roman"/>
          <w:sz w:val="24"/>
          <w:szCs w:val="24"/>
        </w:rPr>
        <w:t xml:space="preserve"> </w:t>
      </w:r>
      <w:r w:rsidRPr="00AA676B">
        <w:rPr>
          <w:rFonts w:ascii="Times New Roman" w:hAnsi="Times New Roman" w:cs="Times New Roman"/>
          <w:sz w:val="24"/>
          <w:szCs w:val="24"/>
        </w:rPr>
        <w:t>Aşağıdaki teçhizat gereklidir:</w:t>
      </w:r>
    </w:p>
    <w:p w14:paraId="2D22D0C9" w14:textId="77777777" w:rsidR="000E1294" w:rsidRDefault="000E1294" w:rsidP="005F3194">
      <w:pPr>
        <w:spacing w:after="0" w:line="240" w:lineRule="auto"/>
        <w:jc w:val="both"/>
        <w:rPr>
          <w:rFonts w:ascii="Times New Roman" w:hAnsi="Times New Roman" w:cs="Times New Roman"/>
          <w:sz w:val="24"/>
          <w:szCs w:val="24"/>
        </w:rPr>
      </w:pPr>
    </w:p>
    <w:tbl>
      <w:tblPr>
        <w:tblW w:w="8172" w:type="dxa"/>
        <w:jc w:val="center"/>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4033"/>
        <w:gridCol w:w="4139"/>
      </w:tblGrid>
      <w:tr w:rsidR="000E1294" w:rsidRPr="000E1294" w14:paraId="113B8B48" w14:textId="77777777" w:rsidTr="006B26DE">
        <w:trPr>
          <w:trHeight w:val="500"/>
          <w:jc w:val="center"/>
        </w:trPr>
        <w:tc>
          <w:tcPr>
            <w:tcW w:w="4033" w:type="dxa"/>
            <w:tcBorders>
              <w:left w:val="single" w:sz="4" w:space="0" w:color="auto"/>
            </w:tcBorders>
            <w:shd w:val="clear" w:color="auto" w:fill="FFFFFF"/>
            <w:vAlign w:val="center"/>
          </w:tcPr>
          <w:p w14:paraId="648D99E2" w14:textId="77777777" w:rsidR="000E1294" w:rsidRPr="000E1294" w:rsidRDefault="000E1294" w:rsidP="006E0FE1">
            <w:pPr>
              <w:widowControl w:val="0"/>
              <w:spacing w:after="0" w:line="240" w:lineRule="auto"/>
              <w:ind w:left="122" w:right="142" w:firstLine="20"/>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 xml:space="preserve">Kronometre </w:t>
            </w:r>
          </w:p>
        </w:tc>
        <w:tc>
          <w:tcPr>
            <w:tcW w:w="4139" w:type="dxa"/>
            <w:shd w:val="clear" w:color="auto" w:fill="FFFFFF"/>
            <w:vAlign w:val="center"/>
          </w:tcPr>
          <w:p w14:paraId="27555F73"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±0,2 sn hassasiyetinde</w:t>
            </w:r>
          </w:p>
        </w:tc>
      </w:tr>
      <w:tr w:rsidR="000E1294" w:rsidRPr="000E1294" w14:paraId="22BCE299" w14:textId="77777777" w:rsidTr="006B26DE">
        <w:trPr>
          <w:trHeight w:val="656"/>
          <w:jc w:val="center"/>
        </w:trPr>
        <w:tc>
          <w:tcPr>
            <w:tcW w:w="4033" w:type="dxa"/>
            <w:tcBorders>
              <w:left w:val="single" w:sz="4" w:space="0" w:color="auto"/>
            </w:tcBorders>
            <w:shd w:val="clear" w:color="auto" w:fill="FFFFFF"/>
            <w:vAlign w:val="center"/>
          </w:tcPr>
          <w:p w14:paraId="345B0E17" w14:textId="77777777" w:rsidR="000E1294" w:rsidRPr="000E1294" w:rsidRDefault="000E1294" w:rsidP="006E0FE1">
            <w:pPr>
              <w:widowControl w:val="0"/>
              <w:spacing w:after="0" w:line="240" w:lineRule="auto"/>
              <w:ind w:left="190" w:right="142" w:firstLine="20"/>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20 °C’de muhafaza edilen su banyosu</w:t>
            </w:r>
          </w:p>
        </w:tc>
        <w:tc>
          <w:tcPr>
            <w:tcW w:w="4139" w:type="dxa"/>
            <w:shd w:val="clear" w:color="auto" w:fill="FFFFFF"/>
            <w:vAlign w:val="center"/>
          </w:tcPr>
          <w:p w14:paraId="24386664"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±1 °C hassasiyetinde</w:t>
            </w:r>
          </w:p>
        </w:tc>
      </w:tr>
      <w:tr w:rsidR="000E1294" w:rsidRPr="000E1294" w14:paraId="644DB42E" w14:textId="77777777" w:rsidTr="006B26DE">
        <w:trPr>
          <w:trHeight w:val="658"/>
          <w:jc w:val="center"/>
        </w:trPr>
        <w:tc>
          <w:tcPr>
            <w:tcW w:w="4033" w:type="dxa"/>
            <w:tcBorders>
              <w:left w:val="single" w:sz="4" w:space="0" w:color="auto"/>
            </w:tcBorders>
            <w:shd w:val="clear" w:color="auto" w:fill="FFFFFF"/>
            <w:vAlign w:val="center"/>
          </w:tcPr>
          <w:p w14:paraId="434DBA02" w14:textId="77777777" w:rsidR="000E1294" w:rsidRPr="000E1294" w:rsidRDefault="000E1294" w:rsidP="006E0FE1">
            <w:pPr>
              <w:widowControl w:val="0"/>
              <w:spacing w:after="0" w:line="240" w:lineRule="auto"/>
              <w:ind w:left="190" w:right="142" w:firstLine="20"/>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Kalibre edilmiş laboratuvar terazileri (denge)</w:t>
            </w:r>
          </w:p>
        </w:tc>
        <w:tc>
          <w:tcPr>
            <w:tcW w:w="4139" w:type="dxa"/>
            <w:shd w:val="clear" w:color="auto" w:fill="FFFFFF"/>
            <w:vAlign w:val="center"/>
          </w:tcPr>
          <w:p w14:paraId="17E5C1EF"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±0,1 g hassasiyetinde</w:t>
            </w:r>
          </w:p>
        </w:tc>
      </w:tr>
      <w:tr w:rsidR="000E1294" w:rsidRPr="000E1294" w14:paraId="3F4B7D34" w14:textId="77777777" w:rsidTr="006B26DE">
        <w:trPr>
          <w:trHeight w:val="656"/>
          <w:jc w:val="center"/>
        </w:trPr>
        <w:tc>
          <w:tcPr>
            <w:tcW w:w="4033" w:type="dxa"/>
            <w:tcBorders>
              <w:left w:val="single" w:sz="4" w:space="0" w:color="auto"/>
            </w:tcBorders>
            <w:shd w:val="clear" w:color="auto" w:fill="FFFFFF"/>
            <w:vAlign w:val="center"/>
          </w:tcPr>
          <w:p w14:paraId="1406380F" w14:textId="77777777" w:rsidR="000E1294" w:rsidRPr="000E1294" w:rsidRDefault="000E1294" w:rsidP="006E0FE1">
            <w:pPr>
              <w:widowControl w:val="0"/>
              <w:spacing w:after="0" w:line="240" w:lineRule="auto"/>
              <w:ind w:left="190" w:right="142" w:firstLine="20"/>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Termometre</w:t>
            </w:r>
          </w:p>
        </w:tc>
        <w:tc>
          <w:tcPr>
            <w:tcW w:w="4139" w:type="dxa"/>
            <w:shd w:val="clear" w:color="auto" w:fill="FFFFFF"/>
            <w:vAlign w:val="center"/>
          </w:tcPr>
          <w:p w14:paraId="4DA147C7"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±1 °C hassasiyetinde</w:t>
            </w:r>
          </w:p>
        </w:tc>
      </w:tr>
      <w:tr w:rsidR="000E1294" w:rsidRPr="000E1294" w14:paraId="5BE47FB0" w14:textId="77777777" w:rsidTr="006B26DE">
        <w:trPr>
          <w:trHeight w:val="658"/>
          <w:jc w:val="center"/>
        </w:trPr>
        <w:tc>
          <w:tcPr>
            <w:tcW w:w="4033" w:type="dxa"/>
            <w:tcBorders>
              <w:left w:val="single" w:sz="4" w:space="0" w:color="auto"/>
            </w:tcBorders>
            <w:shd w:val="clear" w:color="auto" w:fill="FFFFFF"/>
            <w:vAlign w:val="center"/>
          </w:tcPr>
          <w:p w14:paraId="4E0EFA8C" w14:textId="77777777" w:rsidR="000E1294" w:rsidRPr="000E1294" w:rsidRDefault="000E1294" w:rsidP="006E0FE1">
            <w:pPr>
              <w:widowControl w:val="0"/>
              <w:spacing w:after="0" w:line="240" w:lineRule="auto"/>
              <w:ind w:left="122" w:right="142" w:firstLine="20"/>
              <w:jc w:val="both"/>
              <w:rPr>
                <w:rFonts w:ascii="Times New Roman" w:eastAsia="Arial Unicode MS" w:hAnsi="Times New Roman" w:cs="Times New Roman"/>
                <w:sz w:val="24"/>
                <w:szCs w:val="24"/>
                <w:lang w:eastAsia="tr-TR" w:bidi="tr-TR"/>
              </w:rPr>
            </w:pPr>
            <w:r w:rsidRPr="000E1294">
              <w:rPr>
                <w:rFonts w:ascii="Times New Roman" w:eastAsia="Times New Roman" w:hAnsi="Times New Roman" w:cs="Times New Roman"/>
                <w:kern w:val="1"/>
                <w:sz w:val="24"/>
                <w:szCs w:val="24"/>
                <w:lang w:eastAsia="zh-CN" w:bidi="hi-IN"/>
              </w:rPr>
              <w:t xml:space="preserve">Nemölçer </w:t>
            </w:r>
          </w:p>
        </w:tc>
        <w:tc>
          <w:tcPr>
            <w:tcW w:w="4139" w:type="dxa"/>
            <w:shd w:val="clear" w:color="auto" w:fill="FFFFFF"/>
            <w:vAlign w:val="center"/>
          </w:tcPr>
          <w:p w14:paraId="2FAEB1B7"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 5 hassasiyetinde</w:t>
            </w:r>
          </w:p>
        </w:tc>
      </w:tr>
      <w:tr w:rsidR="000E1294" w:rsidRPr="000E1294" w14:paraId="19381714" w14:textId="77777777" w:rsidTr="006B26DE">
        <w:trPr>
          <w:trHeight w:val="656"/>
          <w:jc w:val="center"/>
        </w:trPr>
        <w:tc>
          <w:tcPr>
            <w:tcW w:w="4033" w:type="dxa"/>
            <w:tcBorders>
              <w:left w:val="single" w:sz="4" w:space="0" w:color="auto"/>
            </w:tcBorders>
            <w:shd w:val="clear" w:color="auto" w:fill="FFFFFF"/>
            <w:vAlign w:val="center"/>
          </w:tcPr>
          <w:p w14:paraId="68036458" w14:textId="77777777" w:rsidR="000E1294" w:rsidRPr="000E1294" w:rsidRDefault="000E1294" w:rsidP="006E0FE1">
            <w:pPr>
              <w:widowControl w:val="0"/>
              <w:spacing w:after="0" w:line="240" w:lineRule="auto"/>
              <w:ind w:left="122" w:right="142" w:firstLine="20"/>
              <w:jc w:val="both"/>
              <w:rPr>
                <w:rFonts w:ascii="Times New Roman" w:eastAsia="Arial Unicode MS" w:hAnsi="Times New Roman" w:cs="Times New Roman"/>
                <w:sz w:val="24"/>
                <w:szCs w:val="24"/>
                <w:lang w:eastAsia="tr-TR" w:bidi="tr-TR"/>
              </w:rPr>
            </w:pPr>
            <w:r w:rsidRPr="000E1294">
              <w:rPr>
                <w:rFonts w:ascii="Times New Roman" w:eastAsia="Times New Roman" w:hAnsi="Times New Roman" w:cs="Times New Roman"/>
                <w:kern w:val="1"/>
                <w:sz w:val="24"/>
                <w:szCs w:val="24"/>
                <w:lang w:eastAsia="zh-CN" w:bidi="hi-IN"/>
              </w:rPr>
              <w:t xml:space="preserve">Basınçölçer </w:t>
            </w:r>
          </w:p>
        </w:tc>
        <w:tc>
          <w:tcPr>
            <w:tcW w:w="4139" w:type="dxa"/>
            <w:shd w:val="clear" w:color="auto" w:fill="FFFFFF"/>
            <w:vAlign w:val="center"/>
          </w:tcPr>
          <w:p w14:paraId="652D62E7" w14:textId="77777777" w:rsidR="000E1294" w:rsidRPr="000E1294" w:rsidRDefault="000E12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±0,1 bar hassasiyetinde</w:t>
            </w:r>
          </w:p>
        </w:tc>
      </w:tr>
      <w:tr w:rsidR="000E1294" w:rsidRPr="000E1294" w14:paraId="473562C9" w14:textId="77777777" w:rsidTr="006B26DE">
        <w:trPr>
          <w:trHeight w:val="658"/>
          <w:jc w:val="center"/>
        </w:trPr>
        <w:tc>
          <w:tcPr>
            <w:tcW w:w="4033" w:type="dxa"/>
            <w:tcBorders>
              <w:left w:val="single" w:sz="4" w:space="0" w:color="auto"/>
            </w:tcBorders>
            <w:shd w:val="clear" w:color="auto" w:fill="FFFFFF"/>
            <w:vAlign w:val="center"/>
          </w:tcPr>
          <w:p w14:paraId="17DA27F8" w14:textId="77777777" w:rsidR="000E1294" w:rsidRPr="000E1294" w:rsidRDefault="000E1294" w:rsidP="006E0FE1">
            <w:pPr>
              <w:widowControl w:val="0"/>
              <w:spacing w:after="0" w:line="240" w:lineRule="auto"/>
              <w:ind w:left="122" w:right="142" w:firstLine="20"/>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Silindirik test kabı</w:t>
            </w:r>
          </w:p>
        </w:tc>
        <w:tc>
          <w:tcPr>
            <w:tcW w:w="4139" w:type="dxa"/>
            <w:shd w:val="clear" w:color="auto" w:fill="FFFFFF"/>
            <w:vAlign w:val="center"/>
          </w:tcPr>
          <w:p w14:paraId="273C166F" w14:textId="77777777" w:rsidR="000E1294" w:rsidRPr="000E1294" w:rsidRDefault="000E1294">
            <w:pPr>
              <w:widowControl w:val="0"/>
              <w:spacing w:after="0" w:line="240" w:lineRule="auto"/>
              <w:ind w:left="122" w:right="142" w:firstLine="231"/>
              <w:jc w:val="both"/>
              <w:rPr>
                <w:rFonts w:ascii="Times New Roman" w:eastAsia="Arial Unicode MS" w:hAnsi="Times New Roman" w:cs="Times New Roman"/>
                <w:sz w:val="24"/>
                <w:szCs w:val="24"/>
                <w:lang w:eastAsia="tr-TR" w:bidi="tr-TR"/>
              </w:rPr>
            </w:pPr>
            <w:r w:rsidRPr="000E1294">
              <w:rPr>
                <w:rFonts w:ascii="Times New Roman" w:eastAsia="Arial Unicode MS" w:hAnsi="Times New Roman" w:cs="Times New Roman"/>
                <w:kern w:val="1"/>
                <w:sz w:val="24"/>
                <w:szCs w:val="24"/>
                <w:lang w:eastAsia="tr-TR" w:bidi="hi-IN"/>
              </w:rPr>
              <w:t>Aşağıda detaylandırıldığı şekilde</w:t>
            </w:r>
          </w:p>
        </w:tc>
      </w:tr>
    </w:tbl>
    <w:p w14:paraId="45CED519" w14:textId="201A14B5" w:rsidR="00C904D6" w:rsidRPr="000E1294" w:rsidRDefault="00C904D6" w:rsidP="006E0FE1">
      <w:pPr>
        <w:spacing w:after="0" w:line="240" w:lineRule="auto"/>
        <w:ind w:firstLine="708"/>
        <w:jc w:val="both"/>
        <w:rPr>
          <w:rFonts w:ascii="Times New Roman" w:hAnsi="Times New Roman" w:cs="Times New Roman"/>
          <w:b/>
          <w:bCs/>
          <w:sz w:val="24"/>
          <w:szCs w:val="24"/>
        </w:rPr>
      </w:pPr>
      <w:r w:rsidRPr="000E1294">
        <w:rPr>
          <w:rFonts w:ascii="Times New Roman" w:hAnsi="Times New Roman" w:cs="Times New Roman"/>
          <w:b/>
          <w:bCs/>
          <w:sz w:val="24"/>
          <w:szCs w:val="24"/>
        </w:rPr>
        <w:t>6.3.2.2.2-</w:t>
      </w:r>
      <w:r w:rsidR="00845267">
        <w:rPr>
          <w:rFonts w:ascii="Times New Roman" w:hAnsi="Times New Roman" w:cs="Times New Roman"/>
          <w:b/>
          <w:bCs/>
          <w:sz w:val="24"/>
          <w:szCs w:val="24"/>
        </w:rPr>
        <w:t xml:space="preserve"> </w:t>
      </w:r>
      <w:r w:rsidRPr="000E1294">
        <w:rPr>
          <w:rFonts w:ascii="Times New Roman" w:hAnsi="Times New Roman" w:cs="Times New Roman"/>
          <w:b/>
          <w:bCs/>
          <w:sz w:val="24"/>
          <w:szCs w:val="24"/>
        </w:rPr>
        <w:t>Test teçhizatının hazırlanması</w:t>
      </w:r>
    </w:p>
    <w:p w14:paraId="5337325F" w14:textId="48ADE00C" w:rsidR="00C904D6" w:rsidRPr="00C904D6" w:rsidRDefault="00C904D6">
      <w:pPr>
        <w:spacing w:after="0" w:line="240" w:lineRule="auto"/>
        <w:ind w:firstLine="709"/>
        <w:jc w:val="both"/>
        <w:rPr>
          <w:rFonts w:ascii="Times New Roman" w:hAnsi="Times New Roman" w:cs="Times New Roman"/>
          <w:sz w:val="24"/>
          <w:szCs w:val="24"/>
        </w:rPr>
      </w:pPr>
      <w:r w:rsidRPr="00C14975">
        <w:rPr>
          <w:rFonts w:ascii="Times New Roman" w:hAnsi="Times New Roman" w:cs="Times New Roman"/>
          <w:b/>
          <w:sz w:val="24"/>
          <w:szCs w:val="24"/>
        </w:rPr>
        <w:t>6</w:t>
      </w:r>
      <w:r w:rsidRPr="00242826">
        <w:rPr>
          <w:rFonts w:ascii="Times New Roman" w:hAnsi="Times New Roman" w:cs="Times New Roman"/>
          <w:b/>
          <w:bCs/>
          <w:sz w:val="24"/>
          <w:szCs w:val="24"/>
        </w:rPr>
        <w:t>.3.</w:t>
      </w:r>
      <w:r w:rsidRPr="00845267">
        <w:rPr>
          <w:rFonts w:ascii="Times New Roman" w:hAnsi="Times New Roman" w:cs="Times New Roman"/>
          <w:b/>
          <w:bCs/>
          <w:sz w:val="24"/>
          <w:szCs w:val="24"/>
        </w:rPr>
        <w:t>2.2.2.1-</w:t>
      </w:r>
      <w:r w:rsidR="00845267">
        <w:rPr>
          <w:rFonts w:ascii="Times New Roman" w:hAnsi="Times New Roman" w:cs="Times New Roman"/>
          <w:sz w:val="24"/>
          <w:szCs w:val="24"/>
        </w:rPr>
        <w:t xml:space="preserve"> </w:t>
      </w:r>
      <w:r w:rsidRPr="00C904D6">
        <w:rPr>
          <w:rFonts w:ascii="Times New Roman" w:hAnsi="Times New Roman" w:cs="Times New Roman"/>
          <w:sz w:val="24"/>
          <w:szCs w:val="24"/>
        </w:rPr>
        <w:t>Yaklaşık 200 dm</w:t>
      </w:r>
      <w:r w:rsidRPr="000E1294">
        <w:rPr>
          <w:rFonts w:ascii="Times New Roman" w:hAnsi="Times New Roman" w:cs="Times New Roman"/>
          <w:sz w:val="24"/>
          <w:szCs w:val="24"/>
          <w:vertAlign w:val="superscript"/>
        </w:rPr>
        <w:t>3</w:t>
      </w:r>
      <w:r w:rsidRPr="00C904D6">
        <w:rPr>
          <w:rFonts w:ascii="Times New Roman" w:hAnsi="Times New Roman" w:cs="Times New Roman"/>
          <w:sz w:val="24"/>
          <w:szCs w:val="24"/>
        </w:rPr>
        <w:t xml:space="preserve"> hacimli, 600 mm çapında ve 720 mm uzunluğunda ve bir ucu açık olan silindirik bir kap, aşağıdaki şekilde tadil edilir;</w:t>
      </w:r>
    </w:p>
    <w:p w14:paraId="079456FC" w14:textId="3BEEB595" w:rsidR="00C904D6" w:rsidRPr="00C904D6" w:rsidRDefault="00C904D6">
      <w:pPr>
        <w:spacing w:after="0" w:line="240" w:lineRule="auto"/>
        <w:ind w:firstLine="709"/>
        <w:jc w:val="both"/>
        <w:rPr>
          <w:rFonts w:ascii="Times New Roman" w:hAnsi="Times New Roman" w:cs="Times New Roman"/>
          <w:sz w:val="24"/>
          <w:szCs w:val="24"/>
        </w:rPr>
      </w:pPr>
      <w:r w:rsidRPr="00C904D6">
        <w:rPr>
          <w:rFonts w:ascii="Times New Roman" w:hAnsi="Times New Roman" w:cs="Times New Roman"/>
          <w:sz w:val="24"/>
          <w:szCs w:val="24"/>
        </w:rPr>
        <w:t>a) Menteşeli bir kapaktan oluşan bir kapatma sistemi, kabın açık olan ucuna geçirilir,</w:t>
      </w:r>
    </w:p>
    <w:p w14:paraId="60D9A74F" w14:textId="77777777" w:rsidR="00C904D6" w:rsidRPr="00C904D6" w:rsidRDefault="00C904D6">
      <w:pPr>
        <w:spacing w:after="0" w:line="240" w:lineRule="auto"/>
        <w:ind w:firstLine="709"/>
        <w:jc w:val="both"/>
        <w:rPr>
          <w:rFonts w:ascii="Times New Roman" w:hAnsi="Times New Roman" w:cs="Times New Roman"/>
          <w:sz w:val="24"/>
          <w:szCs w:val="24"/>
        </w:rPr>
      </w:pPr>
      <w:r w:rsidRPr="00C904D6">
        <w:rPr>
          <w:rFonts w:ascii="Times New Roman" w:hAnsi="Times New Roman" w:cs="Times New Roman"/>
          <w:sz w:val="24"/>
          <w:szCs w:val="24"/>
        </w:rPr>
        <w:t>veya</w:t>
      </w:r>
    </w:p>
    <w:p w14:paraId="18F47085" w14:textId="4FB8DA10" w:rsidR="00C904D6" w:rsidRPr="00C904D6" w:rsidRDefault="00C904D6">
      <w:pPr>
        <w:spacing w:after="0" w:line="240" w:lineRule="auto"/>
        <w:ind w:firstLine="709"/>
        <w:jc w:val="both"/>
        <w:rPr>
          <w:rFonts w:ascii="Times New Roman" w:hAnsi="Times New Roman" w:cs="Times New Roman"/>
          <w:sz w:val="24"/>
          <w:szCs w:val="24"/>
        </w:rPr>
      </w:pPr>
      <w:r w:rsidRPr="00C904D6">
        <w:rPr>
          <w:rFonts w:ascii="Times New Roman" w:hAnsi="Times New Roman" w:cs="Times New Roman"/>
          <w:sz w:val="24"/>
          <w:szCs w:val="24"/>
        </w:rPr>
        <w:t>b) 0,01 ile 0,02 mm arası kalınlıkta plastik bir film, kapatma sistemi olarak kullanılabilir. Test plastik bir film ile yapılırsa, şu şekilde kullanılır: Film, tamburun açık olan ucu üzerine gerdirilir ve elastik bir bant ile yerinde sabitlenir. Bandın dayanıklılığı, yanındaki tamburun etrafına yerleştirildiği zaman, en alt noktasına 0,45 kg'lık bir kütle takıldığında 25 mm’ye kadar esneyecek şekilde olur. Filmde, tamburun kenarından 50 mm mesafede başlayarak 25 mm’lik bir yarık kesilir ve filmin gergin olmasına dikkat edilir,</w:t>
      </w:r>
    </w:p>
    <w:p w14:paraId="314340B0" w14:textId="28ADC666" w:rsidR="00645E12" w:rsidRDefault="00C904D6">
      <w:pPr>
        <w:spacing w:after="0" w:line="240" w:lineRule="auto"/>
        <w:ind w:firstLine="709"/>
        <w:jc w:val="both"/>
        <w:rPr>
          <w:rFonts w:ascii="Times New Roman" w:hAnsi="Times New Roman" w:cs="Times New Roman"/>
          <w:sz w:val="24"/>
          <w:szCs w:val="24"/>
        </w:rPr>
      </w:pPr>
      <w:r w:rsidRPr="00C904D6">
        <w:rPr>
          <w:rFonts w:ascii="Times New Roman" w:hAnsi="Times New Roman" w:cs="Times New Roman"/>
          <w:sz w:val="24"/>
          <w:szCs w:val="24"/>
        </w:rPr>
        <w:t>c) Kap dik durumda konulduğunda ve test için hazır olduğunda en üstte olacak şekilde, tamburun diğer ucunda, kenardan 100 mm mesafede 50 mm çapında bir delik açılır (Şekil 6.3.2.1.),</w:t>
      </w:r>
    </w:p>
    <w:p w14:paraId="2DA10A87" w14:textId="77777777" w:rsidR="00E31CD5" w:rsidRDefault="00E31CD5">
      <w:pPr>
        <w:spacing w:after="0" w:line="240" w:lineRule="auto"/>
        <w:ind w:firstLine="709"/>
        <w:jc w:val="both"/>
        <w:rPr>
          <w:rFonts w:ascii="Times New Roman" w:hAnsi="Times New Roman" w:cs="Times New Roman"/>
          <w:sz w:val="24"/>
          <w:szCs w:val="24"/>
        </w:rPr>
      </w:pPr>
    </w:p>
    <w:p w14:paraId="269C0917" w14:textId="77777777" w:rsidR="004764AB" w:rsidRDefault="004764AB">
      <w:pPr>
        <w:spacing w:after="0" w:line="240" w:lineRule="auto"/>
        <w:ind w:firstLine="709"/>
        <w:jc w:val="both"/>
        <w:rPr>
          <w:rFonts w:ascii="Times New Roman" w:hAnsi="Times New Roman" w:cs="Times New Roman"/>
          <w:sz w:val="24"/>
          <w:szCs w:val="24"/>
        </w:rPr>
      </w:pPr>
    </w:p>
    <w:p w14:paraId="504D8FC4" w14:textId="7275690F" w:rsidR="00C904D6" w:rsidRPr="00610C3A" w:rsidRDefault="000E1294" w:rsidP="005F3194">
      <w:pPr>
        <w:spacing w:after="0" w:line="240" w:lineRule="auto"/>
        <w:ind w:left="708" w:firstLine="1"/>
        <w:rPr>
          <w:rFonts w:ascii="Times New Roman" w:hAnsi="Times New Roman" w:cs="Times New Roman"/>
          <w:b/>
          <w:bCs/>
          <w:sz w:val="24"/>
          <w:szCs w:val="24"/>
        </w:rPr>
      </w:pPr>
      <w:r w:rsidRPr="00610C3A">
        <w:rPr>
          <w:rFonts w:ascii="Times New Roman" w:hAnsi="Times New Roman" w:cs="Times New Roman"/>
          <w:b/>
          <w:bCs/>
          <w:kern w:val="1"/>
          <w:sz w:val="24"/>
          <w:szCs w:val="24"/>
          <w:lang w:bidi="hi-IN"/>
        </w:rPr>
        <w:t>Şekil 6.3.2.1</w:t>
      </w:r>
    </w:p>
    <w:p w14:paraId="40199F3C" w14:textId="1D4C670D" w:rsidR="00C904D6" w:rsidRDefault="000E1294" w:rsidP="005F3194">
      <w:pPr>
        <w:spacing w:after="0" w:line="240" w:lineRule="auto"/>
        <w:jc w:val="both"/>
        <w:rPr>
          <w:rFonts w:ascii="Times New Roman" w:hAnsi="Times New Roman" w:cs="Times New Roman"/>
          <w:sz w:val="24"/>
          <w:szCs w:val="24"/>
        </w:rPr>
      </w:pPr>
      <w:r w:rsidRPr="000E5C60">
        <w:rPr>
          <w:rFonts w:ascii="Times New Roman" w:hAnsi="Times New Roman" w:cs="Times New Roman"/>
          <w:noProof/>
          <w:sz w:val="18"/>
          <w:szCs w:val="18"/>
          <w:lang w:eastAsia="tr-TR"/>
        </w:rPr>
        <w:drawing>
          <wp:anchor distT="0" distB="0" distL="114935" distR="114935" simplePos="0" relativeHeight="251659264" behindDoc="0" locked="0" layoutInCell="1" allowOverlap="1" wp14:anchorId="044EDDBA" wp14:editId="1E5F8EFF">
            <wp:simplePos x="0" y="0"/>
            <wp:positionH relativeFrom="margin">
              <wp:posOffset>633730</wp:posOffset>
            </wp:positionH>
            <wp:positionV relativeFrom="paragraph">
              <wp:posOffset>10795</wp:posOffset>
            </wp:positionV>
            <wp:extent cx="3771900" cy="1837228"/>
            <wp:effectExtent l="0" t="0" r="0"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1900" cy="1837228"/>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A1CB292" w14:textId="3AE097BA" w:rsidR="00645E12" w:rsidRDefault="00645E12" w:rsidP="005F3194">
      <w:pPr>
        <w:spacing w:after="0" w:line="240" w:lineRule="auto"/>
        <w:jc w:val="both"/>
        <w:rPr>
          <w:rFonts w:ascii="Times New Roman" w:hAnsi="Times New Roman" w:cs="Times New Roman"/>
          <w:sz w:val="24"/>
          <w:szCs w:val="24"/>
        </w:rPr>
      </w:pPr>
    </w:p>
    <w:p w14:paraId="55299036" w14:textId="368E590F" w:rsidR="005505C3" w:rsidRDefault="005505C3" w:rsidP="005F3194">
      <w:pPr>
        <w:spacing w:after="0" w:line="240" w:lineRule="auto"/>
        <w:jc w:val="both"/>
        <w:rPr>
          <w:rFonts w:ascii="Times New Roman" w:hAnsi="Times New Roman" w:cs="Times New Roman"/>
          <w:sz w:val="24"/>
          <w:szCs w:val="24"/>
        </w:rPr>
      </w:pPr>
    </w:p>
    <w:p w14:paraId="0DFB6E71" w14:textId="01C89E4D" w:rsidR="005505C3" w:rsidRDefault="005505C3" w:rsidP="005F3194">
      <w:pPr>
        <w:spacing w:after="0" w:line="240" w:lineRule="auto"/>
        <w:jc w:val="both"/>
        <w:rPr>
          <w:rFonts w:ascii="Times New Roman" w:hAnsi="Times New Roman" w:cs="Times New Roman"/>
          <w:sz w:val="24"/>
          <w:szCs w:val="24"/>
        </w:rPr>
      </w:pPr>
    </w:p>
    <w:p w14:paraId="086D9AC3" w14:textId="6FD6D373" w:rsidR="005505C3" w:rsidRDefault="005505C3" w:rsidP="005F3194">
      <w:pPr>
        <w:spacing w:after="0" w:line="240" w:lineRule="auto"/>
        <w:jc w:val="both"/>
        <w:rPr>
          <w:rFonts w:ascii="Times New Roman" w:hAnsi="Times New Roman" w:cs="Times New Roman"/>
          <w:sz w:val="24"/>
          <w:szCs w:val="24"/>
        </w:rPr>
      </w:pPr>
    </w:p>
    <w:p w14:paraId="00836A89" w14:textId="77777777" w:rsidR="00431C27" w:rsidRDefault="00431C27"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660A9AB0" w14:textId="77777777" w:rsidR="00431C27" w:rsidRDefault="00431C27"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27D04A52" w14:textId="77777777" w:rsidR="00431C27" w:rsidRDefault="00431C27"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7D7C9DFC" w14:textId="77777777" w:rsidR="004764AB" w:rsidRDefault="004764AB"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30C5CE66" w14:textId="77777777" w:rsidR="004764AB" w:rsidRDefault="004764AB"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2F8BF0A7" w14:textId="77777777" w:rsidR="004764AB" w:rsidRDefault="004764AB" w:rsidP="005F3194">
      <w:pPr>
        <w:tabs>
          <w:tab w:val="left" w:pos="142"/>
        </w:tabs>
        <w:spacing w:after="0" w:line="240" w:lineRule="auto"/>
        <w:ind w:left="122" w:right="142" w:firstLine="587"/>
        <w:jc w:val="both"/>
        <w:rPr>
          <w:rFonts w:ascii="Times New Roman" w:hAnsi="Times New Roman" w:cs="Times New Roman"/>
          <w:kern w:val="1"/>
          <w:sz w:val="24"/>
          <w:szCs w:val="24"/>
          <w:lang w:bidi="hi-IN"/>
        </w:rPr>
      </w:pPr>
    </w:p>
    <w:p w14:paraId="188B7BE2" w14:textId="3FDD4C98" w:rsidR="00050417" w:rsidRPr="000E1294" w:rsidRDefault="00050417" w:rsidP="005F3194">
      <w:pPr>
        <w:tabs>
          <w:tab w:val="left" w:pos="142"/>
        </w:tabs>
        <w:spacing w:after="0" w:line="240" w:lineRule="auto"/>
        <w:ind w:left="122" w:right="142" w:firstLine="587"/>
        <w:jc w:val="both"/>
        <w:rPr>
          <w:rFonts w:ascii="Times New Roman" w:hAnsi="Times New Roman" w:cs="Times New Roman"/>
          <w:kern w:val="1"/>
          <w:sz w:val="24"/>
          <w:szCs w:val="24"/>
        </w:rPr>
      </w:pPr>
      <w:r w:rsidRPr="000E1294">
        <w:rPr>
          <w:rFonts w:ascii="Times New Roman" w:hAnsi="Times New Roman" w:cs="Times New Roman"/>
          <w:kern w:val="1"/>
          <w:sz w:val="24"/>
          <w:szCs w:val="24"/>
          <w:lang w:bidi="hi-IN"/>
        </w:rPr>
        <w:t>ç) 200 × 200 mm'lik bir metal destek üzerine, 20 ile 40 mm arası çapta ve 100 mm yükseklikte bir parafin mum yerleştirilir. Mum, 80 mm'den az bir boya geldiğinde değiştirilir. Mumun alevi, 150 mm genişliğinde 200 mm yüksekliğinde bir deflektör ile püskürtme etkisinden korunur. Bu, deflektör tabanından 150 mm’de oluşturulan 45° eğimli düzlemi içerir (Şekil 6.3.2.2.),</w:t>
      </w:r>
    </w:p>
    <w:p w14:paraId="3A1C3F87" w14:textId="7C125946" w:rsidR="00050417" w:rsidRPr="007D583B" w:rsidRDefault="000E1294" w:rsidP="005F3194">
      <w:pPr>
        <w:tabs>
          <w:tab w:val="left" w:pos="280"/>
        </w:tabs>
        <w:spacing w:after="0" w:line="240" w:lineRule="auto"/>
        <w:ind w:left="122" w:right="142" w:firstLine="587"/>
        <w:jc w:val="both"/>
        <w:rPr>
          <w:rFonts w:ascii="Times New Roman" w:hAnsi="Times New Roman" w:cs="Times New Roman"/>
          <w:b/>
          <w:bCs/>
          <w:kern w:val="1"/>
          <w:sz w:val="24"/>
          <w:szCs w:val="24"/>
        </w:rPr>
      </w:pPr>
      <w:r w:rsidRPr="007D583B">
        <w:rPr>
          <w:rFonts w:ascii="Times New Roman" w:hAnsi="Times New Roman" w:cs="Times New Roman"/>
          <w:b/>
          <w:bCs/>
          <w:noProof/>
          <w:sz w:val="18"/>
          <w:szCs w:val="18"/>
          <w:lang w:eastAsia="tr-TR"/>
        </w:rPr>
        <w:drawing>
          <wp:anchor distT="0" distB="0" distL="114935" distR="114935" simplePos="0" relativeHeight="251661312" behindDoc="1" locked="0" layoutInCell="1" allowOverlap="1" wp14:anchorId="20110836" wp14:editId="07C09EC5">
            <wp:simplePos x="0" y="0"/>
            <wp:positionH relativeFrom="margin">
              <wp:align>center</wp:align>
            </wp:positionH>
            <wp:positionV relativeFrom="paragraph">
              <wp:posOffset>225425</wp:posOffset>
            </wp:positionV>
            <wp:extent cx="4791075" cy="2004695"/>
            <wp:effectExtent l="0" t="0" r="9525" b="0"/>
            <wp:wrapTopAndBottom/>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1075" cy="20046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D583B">
        <w:rPr>
          <w:rFonts w:ascii="Times New Roman" w:hAnsi="Times New Roman" w:cs="Times New Roman"/>
          <w:b/>
          <w:bCs/>
          <w:kern w:val="1"/>
          <w:sz w:val="24"/>
          <w:szCs w:val="24"/>
        </w:rPr>
        <w:t>Şekil 6.3.2.2</w:t>
      </w:r>
    </w:p>
    <w:p w14:paraId="68BE013F" w14:textId="32838D4D" w:rsidR="00050417" w:rsidRPr="000E5C60" w:rsidRDefault="00050417" w:rsidP="005F3194">
      <w:pPr>
        <w:tabs>
          <w:tab w:val="left" w:pos="280"/>
        </w:tabs>
        <w:spacing w:after="0" w:line="240" w:lineRule="auto"/>
        <w:ind w:left="122" w:right="142" w:firstLine="425"/>
        <w:jc w:val="both"/>
        <w:rPr>
          <w:rFonts w:ascii="Times New Roman" w:eastAsia="Calibri" w:hAnsi="Times New Roman" w:cs="Times New Roman"/>
          <w:kern w:val="1"/>
          <w:sz w:val="18"/>
          <w:szCs w:val="18"/>
        </w:rPr>
      </w:pPr>
    </w:p>
    <w:p w14:paraId="06FDBBA8" w14:textId="77777777" w:rsidR="00050417" w:rsidRPr="00EE08AC" w:rsidRDefault="00050417" w:rsidP="005F3194">
      <w:pPr>
        <w:spacing w:after="0" w:line="240" w:lineRule="auto"/>
        <w:ind w:left="122" w:right="142" w:firstLine="587"/>
        <w:jc w:val="both"/>
        <w:rPr>
          <w:rFonts w:ascii="Times New Roman" w:hAnsi="Times New Roman" w:cs="Times New Roman"/>
          <w:i/>
          <w:kern w:val="1"/>
          <w:sz w:val="24"/>
          <w:szCs w:val="24"/>
        </w:rPr>
      </w:pPr>
      <w:r w:rsidRPr="00EE08AC">
        <w:rPr>
          <w:rFonts w:ascii="Times New Roman" w:eastAsia="Calibri" w:hAnsi="Times New Roman" w:cs="Times New Roman"/>
          <w:kern w:val="1"/>
          <w:sz w:val="24"/>
          <w:szCs w:val="24"/>
        </w:rPr>
        <w:t>d) Metal destek üzerine yerleştirilmiş mum, tamburun iki ucu arasında orta noktada konumlandırılır (Şekil 6.3.2.3),</w:t>
      </w:r>
    </w:p>
    <w:p w14:paraId="4F14CC5C" w14:textId="58EE5788" w:rsidR="00050417" w:rsidRPr="007D583B" w:rsidRDefault="00EE08AC" w:rsidP="005F3194">
      <w:pPr>
        <w:spacing w:after="0" w:line="240" w:lineRule="auto"/>
        <w:ind w:left="122" w:right="142" w:firstLine="587"/>
        <w:jc w:val="both"/>
        <w:rPr>
          <w:rFonts w:ascii="Times New Roman" w:hAnsi="Times New Roman" w:cs="Times New Roman"/>
          <w:b/>
          <w:bCs/>
          <w:kern w:val="1"/>
          <w:sz w:val="24"/>
          <w:szCs w:val="24"/>
        </w:rPr>
      </w:pPr>
      <w:r w:rsidRPr="007D583B">
        <w:rPr>
          <w:rFonts w:ascii="Times New Roman" w:hAnsi="Times New Roman" w:cs="Times New Roman"/>
          <w:b/>
          <w:bCs/>
          <w:kern w:val="1"/>
          <w:sz w:val="24"/>
          <w:szCs w:val="24"/>
        </w:rPr>
        <w:t>Şekil 6.3.2.3</w:t>
      </w:r>
    </w:p>
    <w:p w14:paraId="5523D2A8" w14:textId="4AA0D50C" w:rsidR="007D583B" w:rsidRDefault="004764AB" w:rsidP="005F3194">
      <w:pPr>
        <w:spacing w:after="0" w:line="240" w:lineRule="auto"/>
        <w:ind w:left="122" w:right="142" w:firstLine="425"/>
        <w:jc w:val="both"/>
        <w:rPr>
          <w:rFonts w:ascii="Times New Roman" w:hAnsi="Times New Roman" w:cs="Times New Roman"/>
          <w:kern w:val="1"/>
          <w:sz w:val="18"/>
          <w:szCs w:val="18"/>
        </w:rPr>
      </w:pPr>
      <w:r w:rsidRPr="000E5C60">
        <w:rPr>
          <w:rFonts w:ascii="Times New Roman" w:hAnsi="Times New Roman" w:cs="Times New Roman"/>
          <w:noProof/>
          <w:sz w:val="18"/>
          <w:szCs w:val="18"/>
          <w:lang w:eastAsia="tr-TR"/>
        </w:rPr>
        <w:drawing>
          <wp:anchor distT="0" distB="0" distL="114935" distR="114935" simplePos="0" relativeHeight="251662336" behindDoc="0" locked="0" layoutInCell="1" allowOverlap="1" wp14:anchorId="421299DA" wp14:editId="7339D071">
            <wp:simplePos x="0" y="0"/>
            <wp:positionH relativeFrom="margin">
              <wp:posOffset>481330</wp:posOffset>
            </wp:positionH>
            <wp:positionV relativeFrom="paragraph">
              <wp:posOffset>74295</wp:posOffset>
            </wp:positionV>
            <wp:extent cx="5225415" cy="2152520"/>
            <wp:effectExtent l="0" t="0" r="0" b="63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t="6387"/>
                    <a:stretch>
                      <a:fillRect/>
                    </a:stretch>
                  </pic:blipFill>
                  <pic:spPr bwMode="auto">
                    <a:xfrm>
                      <a:off x="0" y="0"/>
                      <a:ext cx="5225415" cy="21525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ECF148A" w14:textId="5285B9A5" w:rsidR="00050417" w:rsidRPr="000E5C60" w:rsidRDefault="00050417" w:rsidP="005F3194">
      <w:pPr>
        <w:spacing w:after="0" w:line="240" w:lineRule="auto"/>
        <w:ind w:left="122" w:right="142" w:firstLine="425"/>
        <w:jc w:val="both"/>
        <w:rPr>
          <w:rFonts w:ascii="Times New Roman" w:eastAsia="Calibri" w:hAnsi="Times New Roman" w:cs="Times New Roman"/>
          <w:b/>
          <w:kern w:val="1"/>
          <w:sz w:val="18"/>
          <w:szCs w:val="18"/>
          <w:lang w:bidi="hi-IN"/>
        </w:rPr>
      </w:pPr>
      <w:r w:rsidRPr="000E5C60">
        <w:rPr>
          <w:rFonts w:ascii="Times New Roman" w:hAnsi="Times New Roman" w:cs="Times New Roman"/>
          <w:kern w:val="1"/>
          <w:sz w:val="18"/>
          <w:szCs w:val="18"/>
        </w:rPr>
        <w:t xml:space="preserve">     </w:t>
      </w:r>
    </w:p>
    <w:p w14:paraId="3953B0B3" w14:textId="3CB8CFF0" w:rsidR="00050417" w:rsidRPr="000E5C60" w:rsidRDefault="00050417" w:rsidP="005F3194">
      <w:pPr>
        <w:spacing w:after="0" w:line="240" w:lineRule="auto"/>
        <w:ind w:left="122" w:right="142" w:firstLine="425"/>
        <w:jc w:val="both"/>
        <w:rPr>
          <w:rFonts w:ascii="Times New Roman" w:eastAsia="Droid Sans Fallback" w:hAnsi="Times New Roman" w:cs="Times New Roman"/>
          <w:b/>
          <w:kern w:val="1"/>
          <w:sz w:val="18"/>
          <w:szCs w:val="18"/>
          <w:lang w:bidi="hi-IN"/>
        </w:rPr>
      </w:pPr>
    </w:p>
    <w:p w14:paraId="5AAE9034" w14:textId="509AF2F6"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r w:rsidRPr="000E5C60">
        <w:rPr>
          <w:rFonts w:ascii="Times New Roman" w:eastAsia="Droid Sans Fallback" w:hAnsi="Times New Roman" w:cs="Times New Roman"/>
          <w:kern w:val="1"/>
          <w:sz w:val="18"/>
          <w:szCs w:val="18"/>
          <w:lang w:bidi="hi-IN"/>
        </w:rPr>
        <w:tab/>
      </w:r>
    </w:p>
    <w:p w14:paraId="75DEF82C" w14:textId="1786D2EA"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p>
    <w:p w14:paraId="05E3B5A9" w14:textId="0A142909"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p>
    <w:p w14:paraId="0BBCC9AC" w14:textId="32E2FB4F"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p>
    <w:p w14:paraId="64918494" w14:textId="1DC62D1A"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p>
    <w:p w14:paraId="3D980B57" w14:textId="11979540"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r w:rsidRPr="000E5C60">
        <w:rPr>
          <w:rFonts w:ascii="Times New Roman" w:eastAsia="Droid Sans Fallback" w:hAnsi="Times New Roman" w:cs="Times New Roman"/>
          <w:kern w:val="1"/>
          <w:sz w:val="18"/>
          <w:szCs w:val="18"/>
          <w:lang w:bidi="hi-IN"/>
        </w:rPr>
        <w:tab/>
      </w:r>
    </w:p>
    <w:p w14:paraId="0CF7DFD3" w14:textId="5241321F" w:rsidR="00050417" w:rsidRPr="000E5C60" w:rsidRDefault="00050417" w:rsidP="005F3194">
      <w:pPr>
        <w:spacing w:after="0" w:line="240" w:lineRule="auto"/>
        <w:ind w:left="122" w:right="142" w:firstLine="425"/>
        <w:jc w:val="both"/>
        <w:rPr>
          <w:rFonts w:ascii="Times New Roman" w:eastAsia="Droid Sans Fallback" w:hAnsi="Times New Roman" w:cs="Times New Roman"/>
          <w:kern w:val="1"/>
          <w:sz w:val="18"/>
          <w:szCs w:val="18"/>
          <w:lang w:bidi="hi-IN"/>
        </w:rPr>
      </w:pPr>
    </w:p>
    <w:p w14:paraId="79AB7BD0"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42B9E182"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700D174F"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41441ECC"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6D5E3D91"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536CCC20" w14:textId="77777777" w:rsidR="004764AB" w:rsidRDefault="004764AB"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p>
    <w:p w14:paraId="1C52659D" w14:textId="05D41756" w:rsidR="00050417" w:rsidRPr="00EE08AC" w:rsidRDefault="00050417" w:rsidP="006E0FE1">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e) Tambur, sıcaklığın 15 °C ve 25 °C arasında olduğu bir yerde, zemine</w:t>
      </w:r>
      <w:r w:rsidRPr="00EE08AC">
        <w:rPr>
          <w:rFonts w:ascii="Times New Roman" w:eastAsia="Droid Sans Fallback" w:hAnsi="Times New Roman" w:cs="Times New Roman"/>
          <w:color w:val="FF0000"/>
          <w:kern w:val="1"/>
          <w:sz w:val="24"/>
          <w:szCs w:val="24"/>
          <w:lang w:bidi="hi-IN"/>
        </w:rPr>
        <w:t xml:space="preserve"> </w:t>
      </w:r>
      <w:r w:rsidRPr="00EE08AC">
        <w:rPr>
          <w:rFonts w:ascii="Times New Roman" w:eastAsia="Droid Sans Fallback" w:hAnsi="Times New Roman" w:cs="Times New Roman"/>
          <w:kern w:val="1"/>
          <w:sz w:val="24"/>
          <w:szCs w:val="24"/>
          <w:lang w:bidi="hi-IN"/>
        </w:rPr>
        <w:t>veya bir destek üzerinde yerleştirilir. Test edilecek olan ürün, içinde bir ateşleme kaynağı olan yaklaşık 200 dm</w:t>
      </w:r>
      <w:r w:rsidRPr="00EE08AC">
        <w:rPr>
          <w:rFonts w:ascii="Times New Roman" w:eastAsia="Droid Sans Fallback" w:hAnsi="Times New Roman" w:cs="Times New Roman"/>
          <w:kern w:val="1"/>
          <w:sz w:val="24"/>
          <w:szCs w:val="24"/>
          <w:vertAlign w:val="superscript"/>
          <w:lang w:bidi="hi-IN"/>
        </w:rPr>
        <w:t>3</w:t>
      </w:r>
      <w:r w:rsidRPr="00EE08AC">
        <w:rPr>
          <w:rFonts w:ascii="Times New Roman" w:eastAsia="Droid Sans Fallback" w:hAnsi="Times New Roman" w:cs="Times New Roman"/>
          <w:kern w:val="1"/>
          <w:sz w:val="24"/>
          <w:szCs w:val="24"/>
          <w:lang w:bidi="hi-IN"/>
        </w:rPr>
        <w:t>'lük tamburun içine püskürtülür.</w:t>
      </w:r>
    </w:p>
    <w:p w14:paraId="21024A73" w14:textId="47F578C3" w:rsidR="00050417" w:rsidRDefault="006675A4">
      <w:pPr>
        <w:spacing w:after="0" w:line="240" w:lineRule="auto"/>
        <w:ind w:left="125" w:right="142" w:firstLine="590"/>
        <w:jc w:val="both"/>
        <w:rPr>
          <w:rFonts w:ascii="Times New Roman" w:eastAsia="Droid Sans Fallback" w:hAnsi="Times New Roman" w:cs="Times New Roman"/>
          <w:kern w:val="1"/>
          <w:sz w:val="24"/>
          <w:szCs w:val="24"/>
          <w:lang w:bidi="hi-IN"/>
        </w:rPr>
      </w:pPr>
      <w:r w:rsidRPr="00845267">
        <w:rPr>
          <w:rFonts w:ascii="Times New Roman" w:eastAsia="Droid Sans Fallback" w:hAnsi="Times New Roman" w:cs="Times New Roman"/>
          <w:b/>
          <w:bCs/>
          <w:kern w:val="1"/>
          <w:sz w:val="24"/>
          <w:szCs w:val="24"/>
          <w:lang w:bidi="hi-IN"/>
        </w:rPr>
        <w:lastRenderedPageBreak/>
        <w:t>6.3.2.2.2.2-</w:t>
      </w:r>
      <w:r w:rsidRPr="00EE08AC">
        <w:rPr>
          <w:rFonts w:ascii="Times New Roman" w:eastAsia="Droid Sans Fallback" w:hAnsi="Times New Roman" w:cs="Times New Roman"/>
          <w:kern w:val="1"/>
          <w:sz w:val="24"/>
          <w:szCs w:val="24"/>
          <w:lang w:bidi="hi-IN"/>
        </w:rPr>
        <w:t xml:space="preserve"> Ürün, genellikle kutunun dikey eksenine göre 90°'lik bir açıda aerosol kutusunu terk eder. Tarif edilen plan ve prosedür, bu tür bir aerosol ürününe atıf yapar. Alışılmadık şekilde çalışan aerosoller (örn. dikey püskürten aerosol kapları) olması durumunda, ekipman ve prosedürlerde yapılan değişiklikler, ISO/IEC 17025:1999 Deney ve kalibrasyon laboratuvarlarının yeterliliği için genel gereklilikler standardı gibi iyi laboratuvar uygulamaları ile uyumlu olarak kayıt edilir.</w:t>
      </w:r>
    </w:p>
    <w:p w14:paraId="70493ECB" w14:textId="71254377" w:rsidR="006675A4" w:rsidRPr="00EE08AC" w:rsidRDefault="006675A4">
      <w:pPr>
        <w:spacing w:after="0" w:line="240" w:lineRule="auto"/>
        <w:ind w:left="125" w:right="142" w:firstLine="590"/>
        <w:jc w:val="both"/>
        <w:rPr>
          <w:rFonts w:ascii="Times New Roman" w:eastAsia="Droid Sans Fallback" w:hAnsi="Times New Roman" w:cs="Times New Roman"/>
          <w:b/>
          <w:bCs/>
          <w:kern w:val="1"/>
          <w:sz w:val="24"/>
          <w:szCs w:val="24"/>
          <w:lang w:bidi="hi-IN"/>
        </w:rPr>
      </w:pPr>
      <w:r w:rsidRPr="00EE08AC">
        <w:rPr>
          <w:rFonts w:ascii="Times New Roman" w:eastAsia="Droid Sans Fallback" w:hAnsi="Times New Roman" w:cs="Times New Roman"/>
          <w:b/>
          <w:bCs/>
          <w:kern w:val="1"/>
          <w:sz w:val="24"/>
          <w:szCs w:val="24"/>
          <w:lang w:bidi="hi-IN"/>
        </w:rPr>
        <w:t>6.3.2.3-</w:t>
      </w:r>
      <w:r w:rsidR="00845267">
        <w:rPr>
          <w:rFonts w:ascii="Times New Roman" w:eastAsia="Droid Sans Fallback" w:hAnsi="Times New Roman" w:cs="Times New Roman"/>
          <w:b/>
          <w:bCs/>
          <w:kern w:val="1"/>
          <w:sz w:val="24"/>
          <w:szCs w:val="24"/>
          <w:lang w:bidi="hi-IN"/>
        </w:rPr>
        <w:t xml:space="preserve"> </w:t>
      </w:r>
      <w:r w:rsidRPr="00EE08AC">
        <w:rPr>
          <w:rFonts w:ascii="Times New Roman" w:eastAsia="Droid Sans Fallback" w:hAnsi="Times New Roman" w:cs="Times New Roman"/>
          <w:b/>
          <w:bCs/>
          <w:kern w:val="1"/>
          <w:sz w:val="24"/>
          <w:szCs w:val="24"/>
          <w:lang w:bidi="hi-IN"/>
        </w:rPr>
        <w:t>Prosedür</w:t>
      </w:r>
    </w:p>
    <w:p w14:paraId="44FAF6E5" w14:textId="3D9A11C2" w:rsidR="006675A4" w:rsidRPr="00EE08AC" w:rsidRDefault="006675A4">
      <w:pPr>
        <w:spacing w:after="0" w:line="240" w:lineRule="auto"/>
        <w:ind w:left="125" w:right="142" w:firstLine="590"/>
        <w:jc w:val="both"/>
        <w:rPr>
          <w:rFonts w:ascii="Times New Roman" w:eastAsia="Droid Sans Fallback" w:hAnsi="Times New Roman" w:cs="Times New Roman"/>
          <w:b/>
          <w:bCs/>
          <w:kern w:val="1"/>
          <w:sz w:val="24"/>
          <w:szCs w:val="24"/>
          <w:lang w:bidi="hi-IN"/>
        </w:rPr>
      </w:pPr>
      <w:r w:rsidRPr="00EE08AC">
        <w:rPr>
          <w:rFonts w:ascii="Times New Roman" w:eastAsia="Droid Sans Fallback" w:hAnsi="Times New Roman" w:cs="Times New Roman"/>
          <w:b/>
          <w:bCs/>
          <w:kern w:val="1"/>
          <w:sz w:val="24"/>
          <w:szCs w:val="24"/>
          <w:lang w:bidi="hi-IN"/>
        </w:rPr>
        <w:t>6.3.2.3.1-</w:t>
      </w:r>
      <w:r w:rsidR="00845267">
        <w:rPr>
          <w:rFonts w:ascii="Times New Roman" w:eastAsia="Droid Sans Fallback" w:hAnsi="Times New Roman" w:cs="Times New Roman"/>
          <w:b/>
          <w:bCs/>
          <w:kern w:val="1"/>
          <w:sz w:val="24"/>
          <w:szCs w:val="24"/>
          <w:lang w:bidi="hi-IN"/>
        </w:rPr>
        <w:t xml:space="preserve"> </w:t>
      </w:r>
      <w:r w:rsidRPr="00EE08AC">
        <w:rPr>
          <w:rFonts w:ascii="Times New Roman" w:eastAsia="Droid Sans Fallback" w:hAnsi="Times New Roman" w:cs="Times New Roman"/>
          <w:b/>
          <w:bCs/>
          <w:kern w:val="1"/>
          <w:sz w:val="24"/>
          <w:szCs w:val="24"/>
          <w:lang w:bidi="hi-IN"/>
        </w:rPr>
        <w:t>Genel gereklilikler</w:t>
      </w:r>
    </w:p>
    <w:p w14:paraId="7755B62D" w14:textId="089BDDC7" w:rsidR="006675A4" w:rsidRPr="00EE08AC" w:rsidRDefault="006675A4">
      <w:pPr>
        <w:spacing w:after="0" w:line="240" w:lineRule="auto"/>
        <w:ind w:left="125" w:right="142" w:firstLine="590"/>
        <w:jc w:val="both"/>
        <w:rPr>
          <w:rFonts w:ascii="Times New Roman" w:eastAsia="Droid Sans Fallback" w:hAnsi="Times New Roman" w:cs="Times New Roman"/>
          <w:kern w:val="1"/>
          <w:sz w:val="24"/>
          <w:szCs w:val="24"/>
          <w:lang w:bidi="hi-IN"/>
        </w:rPr>
      </w:pPr>
      <w:r w:rsidRPr="00845267">
        <w:rPr>
          <w:rFonts w:ascii="Times New Roman" w:eastAsia="Droid Sans Fallback" w:hAnsi="Times New Roman" w:cs="Times New Roman"/>
          <w:b/>
          <w:bCs/>
          <w:kern w:val="1"/>
          <w:sz w:val="24"/>
          <w:szCs w:val="24"/>
          <w:lang w:bidi="hi-IN"/>
        </w:rPr>
        <w:t>6.3.2.3.1.1-</w:t>
      </w:r>
      <w:r w:rsidRPr="00EE08AC">
        <w:rPr>
          <w:rFonts w:ascii="Times New Roman" w:eastAsia="Droid Sans Fallback" w:hAnsi="Times New Roman" w:cs="Times New Roman"/>
          <w:kern w:val="1"/>
          <w:sz w:val="24"/>
          <w:szCs w:val="24"/>
          <w:lang w:bidi="hi-IN"/>
        </w:rPr>
        <w:t xml:space="preserve"> Test öncesinde, her bir aerosol kap, şartlandırılır ve sonrasında yaklaşık bir saniye püskürtülerek hazırlanır. Bu işlemin amacı, homojen olmayan malzemeyi, püskürtme borusundan uzaklaştırmaktır.</w:t>
      </w:r>
    </w:p>
    <w:p w14:paraId="103D4D2E" w14:textId="77777777" w:rsidR="006675A4" w:rsidRPr="00EE08AC" w:rsidRDefault="006675A4">
      <w:pPr>
        <w:spacing w:after="0" w:line="240" w:lineRule="auto"/>
        <w:ind w:left="125" w:right="142" w:firstLine="590"/>
        <w:jc w:val="both"/>
        <w:rPr>
          <w:rFonts w:ascii="Times New Roman" w:eastAsia="Droid Sans Fallback" w:hAnsi="Times New Roman" w:cs="Times New Roman"/>
          <w:kern w:val="1"/>
          <w:sz w:val="24"/>
          <w:szCs w:val="24"/>
          <w:lang w:bidi="hi-IN"/>
        </w:rPr>
      </w:pPr>
      <w:r w:rsidRPr="00845267">
        <w:rPr>
          <w:rFonts w:ascii="Times New Roman" w:eastAsia="Droid Sans Fallback" w:hAnsi="Times New Roman" w:cs="Times New Roman"/>
          <w:b/>
          <w:bCs/>
          <w:kern w:val="1"/>
          <w:sz w:val="24"/>
          <w:szCs w:val="24"/>
          <w:lang w:bidi="hi-IN"/>
        </w:rPr>
        <w:t>6.3.2.3.1.2-</w:t>
      </w:r>
      <w:r w:rsidRPr="00EE08AC">
        <w:rPr>
          <w:rFonts w:ascii="Times New Roman" w:eastAsia="Droid Sans Fallback" w:hAnsi="Times New Roman" w:cs="Times New Roman"/>
          <w:kern w:val="1"/>
          <w:sz w:val="24"/>
          <w:szCs w:val="24"/>
          <w:lang w:bidi="hi-IN"/>
        </w:rPr>
        <w:t xml:space="preserve"> Kabın dik veya ters konumda kullanmak için tasarlanıp tasarlanmadığı da dahil olmak üzere, kullanım talimatlarına kesinlikle uyulur. Çalkalanması gerektiğinde, testten hemen önce çalkalanır.</w:t>
      </w:r>
    </w:p>
    <w:p w14:paraId="5355E49E" w14:textId="06618DD6" w:rsidR="006675A4" w:rsidRPr="00EE08AC" w:rsidRDefault="006675A4">
      <w:pPr>
        <w:spacing w:after="0" w:line="240" w:lineRule="auto"/>
        <w:ind w:left="125" w:right="142" w:firstLine="590"/>
        <w:jc w:val="both"/>
        <w:rPr>
          <w:rFonts w:ascii="Times New Roman" w:eastAsia="Droid Sans Fallback" w:hAnsi="Times New Roman" w:cs="Times New Roman"/>
          <w:kern w:val="1"/>
          <w:sz w:val="24"/>
          <w:szCs w:val="24"/>
          <w:lang w:bidi="hi-IN"/>
        </w:rPr>
      </w:pPr>
      <w:r w:rsidRPr="00845267">
        <w:rPr>
          <w:rFonts w:ascii="Times New Roman" w:eastAsia="Droid Sans Fallback" w:hAnsi="Times New Roman" w:cs="Times New Roman"/>
          <w:b/>
          <w:bCs/>
          <w:kern w:val="1"/>
          <w:sz w:val="24"/>
          <w:szCs w:val="24"/>
          <w:lang w:bidi="hi-IN"/>
        </w:rPr>
        <w:t>6.3.2.3.1.3-</w:t>
      </w:r>
      <w:r w:rsidRPr="00EE08AC">
        <w:rPr>
          <w:rFonts w:ascii="Times New Roman" w:eastAsia="Droid Sans Fallback" w:hAnsi="Times New Roman" w:cs="Times New Roman"/>
          <w:kern w:val="1"/>
          <w:sz w:val="24"/>
          <w:szCs w:val="24"/>
          <w:lang w:bidi="hi-IN"/>
        </w:rPr>
        <w:t xml:space="preserve"> Testler, hava akımının olmadığı, havalandırılabilen, sıcaklığın 20 °C ± 5 °C'de ve bağıl nemin </w:t>
      </w:r>
      <w:r w:rsidR="00EE08AC" w:rsidRPr="00EE08AC">
        <w:rPr>
          <w:rFonts w:ascii="Times New Roman" w:eastAsia="Droid Sans Fallback" w:hAnsi="Times New Roman" w:cs="Times New Roman"/>
          <w:kern w:val="1"/>
          <w:sz w:val="24"/>
          <w:szCs w:val="24"/>
          <w:lang w:bidi="hi-IN"/>
        </w:rPr>
        <w:t>%30</w:t>
      </w:r>
      <w:r w:rsidRPr="00EE08AC">
        <w:rPr>
          <w:rFonts w:ascii="Times New Roman" w:eastAsia="Droid Sans Fallback" w:hAnsi="Times New Roman" w:cs="Times New Roman"/>
          <w:kern w:val="1"/>
          <w:sz w:val="24"/>
          <w:szCs w:val="24"/>
          <w:lang w:bidi="hi-IN"/>
        </w:rPr>
        <w:t>-80 aralığında kontrol edildiği bir ortamda yapılır.</w:t>
      </w:r>
    </w:p>
    <w:p w14:paraId="7364BF4B" w14:textId="716CAC92" w:rsidR="0016132A" w:rsidRPr="00EE08AC" w:rsidRDefault="0016132A">
      <w:pPr>
        <w:spacing w:after="0" w:line="240" w:lineRule="auto"/>
        <w:ind w:left="125" w:right="142" w:firstLine="590"/>
        <w:jc w:val="both"/>
        <w:rPr>
          <w:rFonts w:ascii="Times New Roman" w:eastAsia="Droid Sans Fallback" w:hAnsi="Times New Roman" w:cs="Times New Roman"/>
          <w:b/>
          <w:bCs/>
          <w:kern w:val="1"/>
          <w:sz w:val="24"/>
          <w:szCs w:val="24"/>
          <w:lang w:bidi="hi-IN"/>
        </w:rPr>
      </w:pPr>
      <w:r w:rsidRPr="00EE08AC">
        <w:rPr>
          <w:rFonts w:ascii="Times New Roman" w:eastAsia="Droid Sans Fallback" w:hAnsi="Times New Roman" w:cs="Times New Roman"/>
          <w:b/>
          <w:bCs/>
          <w:kern w:val="1"/>
          <w:sz w:val="24"/>
          <w:szCs w:val="24"/>
          <w:lang w:bidi="hi-IN"/>
        </w:rPr>
        <w:t>6.3.2.3.2-</w:t>
      </w:r>
      <w:r w:rsidR="00845267">
        <w:rPr>
          <w:rFonts w:ascii="Times New Roman" w:eastAsia="Droid Sans Fallback" w:hAnsi="Times New Roman" w:cs="Times New Roman"/>
          <w:b/>
          <w:bCs/>
          <w:kern w:val="1"/>
          <w:sz w:val="24"/>
          <w:szCs w:val="24"/>
          <w:lang w:bidi="hi-IN"/>
        </w:rPr>
        <w:t xml:space="preserve"> </w:t>
      </w:r>
      <w:r w:rsidRPr="00EE08AC">
        <w:rPr>
          <w:rFonts w:ascii="Times New Roman" w:eastAsia="Droid Sans Fallback" w:hAnsi="Times New Roman" w:cs="Times New Roman"/>
          <w:b/>
          <w:bCs/>
          <w:kern w:val="1"/>
          <w:sz w:val="24"/>
          <w:szCs w:val="24"/>
          <w:lang w:bidi="hi-IN"/>
        </w:rPr>
        <w:t>Test prosedürü</w:t>
      </w:r>
    </w:p>
    <w:p w14:paraId="7B0B82D9" w14:textId="46E86DF9"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a) Ürün başına en az 3 dolu aerosol kap, en az %95'i suya batırılmış bir su banyosunda asgari 30 dakika boyunca (aerosol tamamen daldırıldığında, 30 dakika şartlandırma yeterlidir), 20 °C ± 1 °C'ye şartlandırılır.</w:t>
      </w:r>
    </w:p>
    <w:p w14:paraId="03A7C089" w14:textId="0A4B28B4"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b) Tamburun gerçek hacmi, dm3 olarak ölçülür veya hesaplanır.</w:t>
      </w:r>
    </w:p>
    <w:p w14:paraId="55920B6E" w14:textId="00653432"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c) Genel gerekliliklere uyulur. Ortamın sıcaklığı ve bağıl nemi kaydedilir.</w:t>
      </w:r>
    </w:p>
    <w:p w14:paraId="5ECD559F" w14:textId="45901B7C"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ç) 20 °C ± 1 °C'de iç basıncı ve başlangıç püskürtme oranı belirlenir. (arızalı veya kısmen doldurulmuş aerosol kapları elemek için)</w:t>
      </w:r>
    </w:p>
    <w:p w14:paraId="065AACBA" w14:textId="447B3C2A"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d) Aerosol kaplardan biri tartılır ve kütlesi kaydedilir.</w:t>
      </w:r>
    </w:p>
    <w:p w14:paraId="5FA107A0" w14:textId="46BFF07F"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e) Mum yakılır ve kapatma sistemi uygulanır (kapak veya plastik film).</w:t>
      </w:r>
    </w:p>
    <w:p w14:paraId="3FAE7DD6" w14:textId="4C7A1ECA"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f) Aerosol kabı püskürtme başlığı deliği, geniş bir püskürtme ürünü için, tamburun giriş deliğinin merkezinden 35 mm veya daha yakına yerleştirilir. Kronometre başlatılır ve ürünün kullanım talimatlarına uyularak, püskürtme, karşı ucun merkezine (kapak veya plastik film) doğru yönlendirilir. Aerosol, kullanılmak için tasarlandığı pozisyonda test edilir. Örneğin, dik veya ters konumda.</w:t>
      </w:r>
    </w:p>
    <w:p w14:paraId="241E461F" w14:textId="03FBFF62"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g) Ateşleme meydana gelene kadar püskürtülür. Kronometre durdurulur ve geçen süre not edilir. Aerosol kap tekrar tartılır ve kütlesi not edilir.</w:t>
      </w:r>
    </w:p>
    <w:p w14:paraId="3874E2C3" w14:textId="7580F777"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ğ) Sonraki testleri etkilemesi muhtemel kalıntılar giderilerek tambur temizlenir ve havalandırılır. Gerekirse tamburun soğumasına izin verilir.</w:t>
      </w:r>
    </w:p>
    <w:p w14:paraId="7BD0BC9E" w14:textId="5F8EA0EB" w:rsidR="0016132A"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h) Aynı ürünün başka iki aerosol kabı için test prosedürünün (ç)’den (ğ)’ye kadar olan adımları tekrarlanır (toplam üç olacak şekilde, her kap sadece bir kez test edilir.).</w:t>
      </w:r>
    </w:p>
    <w:p w14:paraId="36153085" w14:textId="23CE8F51" w:rsidR="0016132A" w:rsidRPr="00845267" w:rsidRDefault="0016132A">
      <w:pPr>
        <w:tabs>
          <w:tab w:val="left" w:pos="709"/>
        </w:tabs>
        <w:spacing w:after="0" w:line="240" w:lineRule="auto"/>
        <w:ind w:left="125" w:right="142" w:firstLine="590"/>
        <w:jc w:val="both"/>
        <w:rPr>
          <w:rFonts w:ascii="Times New Roman" w:eastAsia="Droid Sans Fallback" w:hAnsi="Times New Roman" w:cs="Times New Roman"/>
          <w:b/>
          <w:bCs/>
          <w:kern w:val="1"/>
          <w:sz w:val="24"/>
          <w:szCs w:val="24"/>
          <w:lang w:bidi="hi-IN"/>
        </w:rPr>
      </w:pPr>
      <w:r w:rsidRPr="00845267">
        <w:rPr>
          <w:rFonts w:ascii="Times New Roman" w:eastAsia="Droid Sans Fallback" w:hAnsi="Times New Roman" w:cs="Times New Roman"/>
          <w:b/>
          <w:bCs/>
          <w:kern w:val="1"/>
          <w:sz w:val="24"/>
          <w:szCs w:val="24"/>
          <w:lang w:bidi="hi-IN"/>
        </w:rPr>
        <w:t>6.3.2.4-</w:t>
      </w:r>
      <w:r w:rsidR="00845267">
        <w:rPr>
          <w:rFonts w:ascii="Times New Roman" w:eastAsia="Droid Sans Fallback" w:hAnsi="Times New Roman" w:cs="Times New Roman"/>
          <w:b/>
          <w:bCs/>
          <w:kern w:val="1"/>
          <w:sz w:val="24"/>
          <w:szCs w:val="24"/>
          <w:lang w:bidi="hi-IN"/>
        </w:rPr>
        <w:t xml:space="preserve"> </w:t>
      </w:r>
      <w:r w:rsidRPr="00845267">
        <w:rPr>
          <w:rFonts w:ascii="Times New Roman" w:eastAsia="Droid Sans Fallback" w:hAnsi="Times New Roman" w:cs="Times New Roman"/>
          <w:b/>
          <w:bCs/>
          <w:kern w:val="1"/>
          <w:sz w:val="24"/>
          <w:szCs w:val="24"/>
          <w:lang w:bidi="hi-IN"/>
        </w:rPr>
        <w:t>Sonuçları değerlendirme yöntemi</w:t>
      </w:r>
    </w:p>
    <w:p w14:paraId="3D093BDC" w14:textId="1E87881E"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845267">
        <w:rPr>
          <w:rFonts w:ascii="Times New Roman" w:eastAsia="Droid Sans Fallback" w:hAnsi="Times New Roman" w:cs="Times New Roman"/>
          <w:b/>
          <w:bCs/>
          <w:kern w:val="1"/>
          <w:sz w:val="24"/>
          <w:szCs w:val="24"/>
          <w:lang w:bidi="hi-IN"/>
        </w:rPr>
        <w:t>6.3.2.4.1-</w:t>
      </w:r>
      <w:r w:rsidR="00845267">
        <w:rPr>
          <w:rFonts w:ascii="Times New Roman" w:eastAsia="Droid Sans Fallback" w:hAnsi="Times New Roman" w:cs="Times New Roman"/>
          <w:b/>
          <w:bCs/>
          <w:kern w:val="1"/>
          <w:sz w:val="24"/>
          <w:szCs w:val="24"/>
          <w:lang w:bidi="hi-IN"/>
        </w:rPr>
        <w:t xml:space="preserve"> </w:t>
      </w:r>
      <w:r w:rsidRPr="00EE08AC">
        <w:rPr>
          <w:rFonts w:ascii="Times New Roman" w:eastAsia="Droid Sans Fallback" w:hAnsi="Times New Roman" w:cs="Times New Roman"/>
          <w:kern w:val="1"/>
          <w:sz w:val="24"/>
          <w:szCs w:val="24"/>
          <w:lang w:bidi="hi-IN"/>
        </w:rPr>
        <w:t>Aşağıdaki bilgileri içeren bir test raporu düzenlenir</w:t>
      </w:r>
      <w:r w:rsidR="00242826">
        <w:rPr>
          <w:rFonts w:ascii="Times New Roman" w:eastAsia="Droid Sans Fallback" w:hAnsi="Times New Roman" w:cs="Times New Roman"/>
          <w:kern w:val="1"/>
          <w:sz w:val="24"/>
          <w:szCs w:val="24"/>
          <w:lang w:bidi="hi-IN"/>
        </w:rPr>
        <w:t>:</w:t>
      </w:r>
    </w:p>
    <w:p w14:paraId="264A4CE7" w14:textId="507DB5A6"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a) Test edilen ürün ve referansları</w:t>
      </w:r>
      <w:r w:rsidR="00242826">
        <w:rPr>
          <w:rFonts w:ascii="Times New Roman" w:eastAsia="Droid Sans Fallback" w:hAnsi="Times New Roman" w:cs="Times New Roman"/>
          <w:kern w:val="1"/>
          <w:sz w:val="24"/>
          <w:szCs w:val="24"/>
          <w:lang w:bidi="hi-IN"/>
        </w:rPr>
        <w:t>.</w:t>
      </w:r>
    </w:p>
    <w:p w14:paraId="0B74F590" w14:textId="01AE777A"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b) Aerosol kabın iç basıncı ve püskürtme oranı</w:t>
      </w:r>
      <w:r w:rsidR="00242826">
        <w:rPr>
          <w:rFonts w:ascii="Times New Roman" w:eastAsia="Droid Sans Fallback" w:hAnsi="Times New Roman" w:cs="Times New Roman"/>
          <w:kern w:val="1"/>
          <w:sz w:val="24"/>
          <w:szCs w:val="24"/>
          <w:lang w:bidi="hi-IN"/>
        </w:rPr>
        <w:t>.</w:t>
      </w:r>
    </w:p>
    <w:p w14:paraId="20FD5F45" w14:textId="1D2A3274"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c) Odanın sıcaklığı ve bağıl hava nemi</w:t>
      </w:r>
      <w:r w:rsidR="00242826">
        <w:rPr>
          <w:rFonts w:ascii="Times New Roman" w:eastAsia="Droid Sans Fallback" w:hAnsi="Times New Roman" w:cs="Times New Roman"/>
          <w:kern w:val="1"/>
          <w:sz w:val="24"/>
          <w:szCs w:val="24"/>
          <w:lang w:bidi="hi-IN"/>
        </w:rPr>
        <w:t>.</w:t>
      </w:r>
    </w:p>
    <w:p w14:paraId="333C9842" w14:textId="76DE4948"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ç) Her test için, ateşleme elde etmek için gereken püskürtme süresi (sn cinsinden) (eğer ürün ateşlemezse, belirtilir)</w:t>
      </w:r>
      <w:r w:rsidR="00242826">
        <w:rPr>
          <w:rFonts w:ascii="Times New Roman" w:eastAsia="Droid Sans Fallback" w:hAnsi="Times New Roman" w:cs="Times New Roman"/>
          <w:kern w:val="1"/>
          <w:sz w:val="24"/>
          <w:szCs w:val="24"/>
          <w:lang w:bidi="hi-IN"/>
        </w:rPr>
        <w:t>.</w:t>
      </w:r>
    </w:p>
    <w:p w14:paraId="36A9ECAD" w14:textId="48AE4864"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d) Her bir test esnasında püskürtülen ürün kütlesi (g cinsinden)</w:t>
      </w:r>
      <w:r w:rsidR="00242826">
        <w:rPr>
          <w:rFonts w:ascii="Times New Roman" w:eastAsia="Droid Sans Fallback" w:hAnsi="Times New Roman" w:cs="Times New Roman"/>
          <w:kern w:val="1"/>
          <w:sz w:val="24"/>
          <w:szCs w:val="24"/>
          <w:lang w:bidi="hi-IN"/>
        </w:rPr>
        <w:t>.</w:t>
      </w:r>
    </w:p>
    <w:p w14:paraId="26FCF134" w14:textId="0C03987D" w:rsidR="0016132A" w:rsidRPr="00EE08AC" w:rsidRDefault="0016132A">
      <w:pPr>
        <w:spacing w:after="0" w:line="240" w:lineRule="auto"/>
        <w:ind w:left="125" w:right="142" w:firstLine="590"/>
        <w:jc w:val="both"/>
        <w:rPr>
          <w:rFonts w:ascii="Times New Roman" w:eastAsia="Droid Sans Fallback" w:hAnsi="Times New Roman" w:cs="Times New Roman"/>
          <w:kern w:val="1"/>
          <w:sz w:val="24"/>
          <w:szCs w:val="24"/>
          <w:lang w:bidi="hi-IN"/>
        </w:rPr>
      </w:pPr>
      <w:r w:rsidRPr="00EE08AC">
        <w:rPr>
          <w:rFonts w:ascii="Times New Roman" w:eastAsia="Droid Sans Fallback" w:hAnsi="Times New Roman" w:cs="Times New Roman"/>
          <w:kern w:val="1"/>
          <w:sz w:val="24"/>
          <w:szCs w:val="24"/>
          <w:lang w:bidi="hi-IN"/>
        </w:rPr>
        <w:t>e) Tamburun gerçek hacmi (dm</w:t>
      </w:r>
      <w:r w:rsidRPr="00EE08AC">
        <w:rPr>
          <w:rFonts w:ascii="Times New Roman" w:eastAsia="Droid Sans Fallback" w:hAnsi="Times New Roman" w:cs="Times New Roman"/>
          <w:kern w:val="1"/>
          <w:sz w:val="24"/>
          <w:szCs w:val="24"/>
          <w:vertAlign w:val="superscript"/>
          <w:lang w:bidi="hi-IN"/>
        </w:rPr>
        <w:t>3</w:t>
      </w:r>
      <w:r w:rsidRPr="00EE08AC">
        <w:rPr>
          <w:rFonts w:ascii="Times New Roman" w:eastAsia="Droid Sans Fallback" w:hAnsi="Times New Roman" w:cs="Times New Roman"/>
          <w:kern w:val="1"/>
          <w:sz w:val="24"/>
          <w:szCs w:val="24"/>
          <w:lang w:bidi="hi-IN"/>
        </w:rPr>
        <w:t xml:space="preserve"> </w:t>
      </w:r>
      <w:r w:rsidR="00EE08AC" w:rsidRPr="00EE08AC">
        <w:rPr>
          <w:rFonts w:ascii="Times New Roman" w:eastAsia="Droid Sans Fallback" w:hAnsi="Times New Roman" w:cs="Times New Roman"/>
          <w:kern w:val="1"/>
          <w:sz w:val="24"/>
          <w:szCs w:val="24"/>
          <w:lang w:bidi="hi-IN"/>
        </w:rPr>
        <w:t>cinsinden)</w:t>
      </w:r>
      <w:r w:rsidRPr="00EE08AC">
        <w:rPr>
          <w:rFonts w:ascii="Times New Roman" w:eastAsia="Droid Sans Fallback" w:hAnsi="Times New Roman" w:cs="Times New Roman"/>
          <w:kern w:val="1"/>
          <w:sz w:val="24"/>
          <w:szCs w:val="24"/>
          <w:lang w:bidi="hi-IN"/>
        </w:rPr>
        <w:t>.</w:t>
      </w:r>
    </w:p>
    <w:p w14:paraId="4570A9F5" w14:textId="77777777" w:rsidR="0016132A" w:rsidRPr="0016132A" w:rsidRDefault="0016132A">
      <w:pPr>
        <w:widowControl w:val="0"/>
        <w:spacing w:after="0" w:line="240" w:lineRule="auto"/>
        <w:ind w:left="125" w:right="142" w:firstLine="590"/>
        <w:jc w:val="both"/>
        <w:rPr>
          <w:rFonts w:ascii="Times New Roman" w:eastAsia="Calibri" w:hAnsi="Times New Roman" w:cs="Times New Roman"/>
          <w:b/>
          <w:kern w:val="1"/>
          <w:sz w:val="24"/>
          <w:szCs w:val="24"/>
          <w:lang w:bidi="tr-TR"/>
        </w:rPr>
      </w:pPr>
      <w:r w:rsidRPr="0016132A">
        <w:rPr>
          <w:rFonts w:ascii="Times New Roman" w:eastAsia="Calibri" w:hAnsi="Times New Roman" w:cs="Times New Roman"/>
          <w:b/>
          <w:kern w:val="1"/>
          <w:sz w:val="24"/>
          <w:szCs w:val="24"/>
          <w:lang w:bidi="tr-TR"/>
        </w:rPr>
        <w:t>6.3.2.4.2-</w:t>
      </w:r>
      <w:r w:rsidRPr="0016132A">
        <w:rPr>
          <w:rFonts w:ascii="Times New Roman" w:eastAsia="Calibri" w:hAnsi="Times New Roman" w:cs="Times New Roman"/>
          <w:kern w:val="1"/>
          <w:sz w:val="24"/>
          <w:szCs w:val="24"/>
          <w:lang w:bidi="tr-TR"/>
        </w:rPr>
        <w:t>Bir metreküpte ateşleme elde etmek için gereken zaman eşdeğeri (t</w:t>
      </w:r>
      <w:r w:rsidRPr="0016132A">
        <w:rPr>
          <w:rFonts w:ascii="Times New Roman" w:eastAsia="Calibri" w:hAnsi="Times New Roman" w:cs="Times New Roman"/>
          <w:kern w:val="1"/>
          <w:sz w:val="24"/>
          <w:szCs w:val="24"/>
          <w:vertAlign w:val="subscript"/>
          <w:lang w:bidi="tr-TR"/>
        </w:rPr>
        <w:t>eq</w:t>
      </w:r>
      <w:r w:rsidRPr="0016132A">
        <w:rPr>
          <w:rFonts w:ascii="Times New Roman" w:eastAsia="Calibri" w:hAnsi="Times New Roman" w:cs="Times New Roman"/>
          <w:kern w:val="1"/>
          <w:sz w:val="24"/>
          <w:szCs w:val="24"/>
          <w:lang w:bidi="tr-TR"/>
        </w:rPr>
        <w:t>) aşağıdaki şekilde hesaplanır:</w:t>
      </w:r>
    </w:p>
    <w:p w14:paraId="0E34E9C8" w14:textId="77777777" w:rsidR="0016132A" w:rsidRPr="0016132A" w:rsidRDefault="0016132A" w:rsidP="005F3194">
      <w:pPr>
        <w:widowControl w:val="0"/>
        <w:spacing w:after="0" w:line="240" w:lineRule="auto"/>
        <w:ind w:left="122" w:right="142" w:firstLine="425"/>
        <w:jc w:val="both"/>
        <w:rPr>
          <w:rFonts w:ascii="Times New Roman" w:eastAsia="Calibri" w:hAnsi="Times New Roman" w:cs="Times New Roman"/>
          <w:b/>
          <w:kern w:val="1"/>
          <w:sz w:val="24"/>
          <w:szCs w:val="24"/>
          <w:lang w:bidi="tr-TR"/>
        </w:rPr>
      </w:pPr>
    </w:p>
    <w:tbl>
      <w:tblPr>
        <w:tblW w:w="5947" w:type="dxa"/>
        <w:jc w:val="center"/>
        <w:tblCellMar>
          <w:left w:w="113" w:type="dxa"/>
        </w:tblCellMar>
        <w:tblLook w:val="0000" w:firstRow="0" w:lastRow="0" w:firstColumn="0" w:lastColumn="0" w:noHBand="0" w:noVBand="0"/>
      </w:tblPr>
      <w:tblGrid>
        <w:gridCol w:w="1569"/>
        <w:gridCol w:w="4378"/>
      </w:tblGrid>
      <w:tr w:rsidR="0016132A" w:rsidRPr="0016132A" w14:paraId="2B50582D" w14:textId="77777777" w:rsidTr="00EE08AC">
        <w:trPr>
          <w:cantSplit/>
          <w:trHeight w:val="109"/>
          <w:jc w:val="center"/>
        </w:trPr>
        <w:tc>
          <w:tcPr>
            <w:tcW w:w="1569" w:type="dxa"/>
            <w:vMerge w:val="restart"/>
            <w:tcBorders>
              <w:bottom w:val="single" w:sz="8" w:space="0" w:color="00000A"/>
            </w:tcBorders>
            <w:shd w:val="clear" w:color="auto" w:fill="FFFFFF"/>
            <w:vAlign w:val="center"/>
          </w:tcPr>
          <w:p w14:paraId="1EF965F7" w14:textId="77777777" w:rsidR="0016132A" w:rsidRPr="0016132A" w:rsidRDefault="0016132A" w:rsidP="005F31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16132A">
              <w:rPr>
                <w:rFonts w:ascii="Times New Roman" w:eastAsia="Arial Unicode MS" w:hAnsi="Times New Roman" w:cs="Times New Roman"/>
                <w:kern w:val="1"/>
                <w:sz w:val="24"/>
                <w:szCs w:val="24"/>
                <w:lang w:eastAsia="tr-TR" w:bidi="hi-IN"/>
              </w:rPr>
              <w:t>t</w:t>
            </w:r>
            <w:r w:rsidRPr="0016132A">
              <w:rPr>
                <w:rFonts w:ascii="Times New Roman" w:eastAsia="Arial Unicode MS" w:hAnsi="Times New Roman" w:cs="Times New Roman"/>
                <w:kern w:val="1"/>
                <w:sz w:val="24"/>
                <w:szCs w:val="24"/>
                <w:vertAlign w:val="subscript"/>
                <w:lang w:eastAsia="tr-TR" w:bidi="hi-IN"/>
              </w:rPr>
              <w:t>eq</w:t>
            </w:r>
            <w:r w:rsidRPr="0016132A">
              <w:rPr>
                <w:rFonts w:ascii="Times New Roman" w:eastAsia="Arial Unicode MS" w:hAnsi="Times New Roman" w:cs="Times New Roman"/>
                <w:kern w:val="1"/>
                <w:sz w:val="24"/>
                <w:szCs w:val="24"/>
                <w:lang w:eastAsia="tr-TR" w:bidi="hi-IN"/>
              </w:rPr>
              <w:t>=</w:t>
            </w:r>
          </w:p>
        </w:tc>
        <w:tc>
          <w:tcPr>
            <w:tcW w:w="4378" w:type="dxa"/>
            <w:tcBorders>
              <w:bottom w:val="single" w:sz="8" w:space="0" w:color="00000A"/>
            </w:tcBorders>
            <w:shd w:val="clear" w:color="auto" w:fill="FFFFFF"/>
          </w:tcPr>
          <w:p w14:paraId="60C97312" w14:textId="77777777" w:rsidR="0016132A" w:rsidRPr="0016132A" w:rsidRDefault="0016132A" w:rsidP="005F31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16132A">
              <w:rPr>
                <w:rFonts w:ascii="Times New Roman" w:eastAsia="Arial Unicode MS" w:hAnsi="Times New Roman" w:cs="Times New Roman"/>
                <w:kern w:val="1"/>
                <w:sz w:val="24"/>
                <w:szCs w:val="24"/>
                <w:lang w:eastAsia="tr-TR" w:bidi="hi-IN"/>
              </w:rPr>
              <w:t>1000 x Püskürtme süresi (sn)</w:t>
            </w:r>
          </w:p>
        </w:tc>
      </w:tr>
      <w:tr w:rsidR="0016132A" w:rsidRPr="0016132A" w14:paraId="07E9B17A" w14:textId="77777777" w:rsidTr="00EE08AC">
        <w:trPr>
          <w:cantSplit/>
          <w:trHeight w:val="228"/>
          <w:jc w:val="center"/>
        </w:trPr>
        <w:tc>
          <w:tcPr>
            <w:tcW w:w="1569" w:type="dxa"/>
            <w:vMerge/>
            <w:shd w:val="clear" w:color="auto" w:fill="FFFFFF"/>
          </w:tcPr>
          <w:p w14:paraId="445379A2" w14:textId="77777777" w:rsidR="0016132A" w:rsidRPr="0016132A" w:rsidRDefault="0016132A" w:rsidP="005F3194">
            <w:pPr>
              <w:widowControl w:val="0"/>
              <w:tabs>
                <w:tab w:val="left" w:pos="1600"/>
              </w:tabs>
              <w:snapToGrid w:val="0"/>
              <w:spacing w:after="0" w:line="240" w:lineRule="auto"/>
              <w:ind w:left="122" w:right="142" w:firstLine="425"/>
              <w:jc w:val="both"/>
              <w:rPr>
                <w:rFonts w:ascii="Times New Roman" w:eastAsia="Droid Sans Fallback" w:hAnsi="Times New Roman" w:cs="Times New Roman"/>
                <w:kern w:val="1"/>
                <w:sz w:val="24"/>
                <w:szCs w:val="24"/>
                <w:lang w:eastAsia="tr-TR" w:bidi="hi-IN"/>
              </w:rPr>
            </w:pPr>
          </w:p>
        </w:tc>
        <w:tc>
          <w:tcPr>
            <w:tcW w:w="4378" w:type="dxa"/>
            <w:shd w:val="clear" w:color="auto" w:fill="FFFFFF"/>
          </w:tcPr>
          <w:p w14:paraId="516E1A09" w14:textId="77777777" w:rsidR="0016132A" w:rsidRPr="0016132A" w:rsidRDefault="0016132A" w:rsidP="005F3194">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16132A">
              <w:rPr>
                <w:rFonts w:ascii="Times New Roman" w:eastAsia="Arial Unicode MS" w:hAnsi="Times New Roman" w:cs="Times New Roman"/>
                <w:kern w:val="1"/>
                <w:sz w:val="24"/>
                <w:szCs w:val="24"/>
                <w:lang w:eastAsia="tr-TR" w:bidi="hi-IN"/>
              </w:rPr>
              <w:t>Tamburun gerçek hacmi (dm</w:t>
            </w:r>
            <w:r w:rsidRPr="0016132A">
              <w:rPr>
                <w:rFonts w:ascii="Times New Roman" w:eastAsia="Arial Unicode MS" w:hAnsi="Times New Roman" w:cs="Times New Roman"/>
                <w:kern w:val="1"/>
                <w:sz w:val="24"/>
                <w:szCs w:val="24"/>
                <w:vertAlign w:val="superscript"/>
                <w:lang w:eastAsia="tr-TR" w:bidi="hi-IN"/>
              </w:rPr>
              <w:t>3</w:t>
            </w:r>
            <w:r w:rsidRPr="0016132A">
              <w:rPr>
                <w:rFonts w:ascii="Times New Roman" w:eastAsia="Arial Unicode MS" w:hAnsi="Times New Roman" w:cs="Times New Roman"/>
                <w:kern w:val="1"/>
                <w:sz w:val="24"/>
                <w:szCs w:val="24"/>
                <w:lang w:eastAsia="tr-TR" w:bidi="hi-IN"/>
              </w:rPr>
              <w:t>)</w:t>
            </w:r>
          </w:p>
        </w:tc>
      </w:tr>
    </w:tbl>
    <w:p w14:paraId="2B4A3F82" w14:textId="77777777" w:rsidR="0016132A" w:rsidRPr="0016132A" w:rsidRDefault="0016132A" w:rsidP="005F3194">
      <w:pPr>
        <w:widowControl w:val="0"/>
        <w:spacing w:after="0" w:line="240" w:lineRule="auto"/>
        <w:ind w:left="122" w:right="142" w:firstLine="425"/>
        <w:jc w:val="both"/>
        <w:rPr>
          <w:rFonts w:ascii="Times New Roman" w:eastAsia="Calibri" w:hAnsi="Times New Roman" w:cs="Times New Roman"/>
          <w:b/>
          <w:kern w:val="1"/>
          <w:sz w:val="24"/>
          <w:szCs w:val="24"/>
          <w:lang w:bidi="tr-TR"/>
        </w:rPr>
      </w:pPr>
    </w:p>
    <w:p w14:paraId="5A731BD1" w14:textId="77777777" w:rsidR="0016132A" w:rsidRPr="0016132A" w:rsidRDefault="0016132A" w:rsidP="005F3194">
      <w:pPr>
        <w:widowControl w:val="0"/>
        <w:spacing w:after="0" w:line="240" w:lineRule="auto"/>
        <w:ind w:left="122" w:right="142" w:firstLine="587"/>
        <w:jc w:val="both"/>
        <w:rPr>
          <w:rFonts w:ascii="Times New Roman" w:eastAsia="Calibri" w:hAnsi="Times New Roman" w:cs="Times New Roman"/>
          <w:kern w:val="1"/>
          <w:sz w:val="24"/>
          <w:szCs w:val="24"/>
          <w:lang w:bidi="tr-TR"/>
        </w:rPr>
      </w:pPr>
      <w:r w:rsidRPr="0016132A">
        <w:rPr>
          <w:rFonts w:ascii="Times New Roman" w:eastAsia="Calibri" w:hAnsi="Times New Roman" w:cs="Times New Roman"/>
          <w:b/>
          <w:kern w:val="1"/>
          <w:sz w:val="24"/>
          <w:szCs w:val="24"/>
          <w:lang w:bidi="tr-TR"/>
        </w:rPr>
        <w:lastRenderedPageBreak/>
        <w:t>6.3.2.4.3-</w:t>
      </w:r>
      <w:r w:rsidRPr="0016132A">
        <w:rPr>
          <w:rFonts w:ascii="Times New Roman" w:eastAsia="Calibri" w:hAnsi="Times New Roman" w:cs="Times New Roman"/>
          <w:kern w:val="1"/>
          <w:sz w:val="24"/>
          <w:szCs w:val="24"/>
          <w:lang w:bidi="tr-TR"/>
        </w:rPr>
        <w:t>Test esnasında ateşleme elde etmek için gereken yanma yoğunluğu (D</w:t>
      </w:r>
      <w:r w:rsidRPr="0016132A">
        <w:rPr>
          <w:rFonts w:ascii="Times New Roman" w:eastAsia="Calibri" w:hAnsi="Times New Roman" w:cs="Times New Roman"/>
          <w:kern w:val="1"/>
          <w:sz w:val="24"/>
          <w:szCs w:val="24"/>
          <w:vertAlign w:val="subscript"/>
          <w:lang w:bidi="tr-TR"/>
        </w:rPr>
        <w:t>def</w:t>
      </w:r>
      <w:r w:rsidRPr="0016132A">
        <w:rPr>
          <w:rFonts w:ascii="Times New Roman" w:eastAsia="Calibri" w:hAnsi="Times New Roman" w:cs="Times New Roman"/>
          <w:kern w:val="1"/>
          <w:sz w:val="24"/>
          <w:szCs w:val="24"/>
          <w:lang w:bidi="tr-TR"/>
        </w:rPr>
        <w:t>) aşağıdaki şekilde hesaplanır:</w:t>
      </w:r>
    </w:p>
    <w:p w14:paraId="0CFF069B" w14:textId="77777777" w:rsidR="0016132A" w:rsidRPr="0016132A" w:rsidRDefault="0016132A" w:rsidP="005F3194">
      <w:pPr>
        <w:widowControl w:val="0"/>
        <w:spacing w:after="0" w:line="240" w:lineRule="auto"/>
        <w:ind w:left="122" w:right="142" w:firstLine="425"/>
        <w:jc w:val="both"/>
        <w:rPr>
          <w:rFonts w:ascii="Times New Roman" w:eastAsia="Calibri" w:hAnsi="Times New Roman" w:cs="Times New Roman"/>
          <w:kern w:val="1"/>
          <w:sz w:val="24"/>
          <w:szCs w:val="24"/>
          <w:lang w:bidi="tr-TR"/>
        </w:rPr>
      </w:pPr>
    </w:p>
    <w:p w14:paraId="2EAD2E71" w14:textId="77777777" w:rsidR="0016132A" w:rsidRPr="0016132A" w:rsidRDefault="0016132A" w:rsidP="005F3194">
      <w:pPr>
        <w:widowControl w:val="0"/>
        <w:spacing w:after="0" w:line="240" w:lineRule="auto"/>
        <w:ind w:left="122" w:right="142" w:firstLine="425"/>
        <w:jc w:val="both"/>
        <w:rPr>
          <w:rFonts w:ascii="Times New Roman" w:eastAsia="Calibri" w:hAnsi="Times New Roman" w:cs="Times New Roman"/>
          <w:b/>
          <w:kern w:val="1"/>
          <w:sz w:val="24"/>
          <w:szCs w:val="24"/>
          <w:lang w:bidi="tr-TR"/>
        </w:rPr>
      </w:pPr>
    </w:p>
    <w:tbl>
      <w:tblPr>
        <w:tblW w:w="5909" w:type="dxa"/>
        <w:jc w:val="center"/>
        <w:tblCellMar>
          <w:left w:w="0" w:type="dxa"/>
          <w:right w:w="0" w:type="dxa"/>
        </w:tblCellMar>
        <w:tblLook w:val="0000" w:firstRow="0" w:lastRow="0" w:firstColumn="0" w:lastColumn="0" w:noHBand="0" w:noVBand="0"/>
      </w:tblPr>
      <w:tblGrid>
        <w:gridCol w:w="1608"/>
        <w:gridCol w:w="4301"/>
      </w:tblGrid>
      <w:tr w:rsidR="0016132A" w:rsidRPr="0016132A" w14:paraId="0528D105" w14:textId="77777777" w:rsidTr="00845267">
        <w:trPr>
          <w:cantSplit/>
          <w:trHeight w:hRule="exact" w:val="593"/>
          <w:jc w:val="center"/>
        </w:trPr>
        <w:tc>
          <w:tcPr>
            <w:tcW w:w="1608" w:type="dxa"/>
            <w:vMerge w:val="restart"/>
            <w:shd w:val="clear" w:color="auto" w:fill="FFFFFF"/>
            <w:vAlign w:val="center"/>
          </w:tcPr>
          <w:p w14:paraId="44DB7F7D" w14:textId="77777777" w:rsidR="0016132A" w:rsidRPr="0016132A" w:rsidRDefault="0016132A" w:rsidP="006E0FE1">
            <w:pPr>
              <w:widowControl w:val="0"/>
              <w:spacing w:after="0" w:line="240" w:lineRule="auto"/>
              <w:ind w:left="122" w:right="142" w:firstLine="425"/>
              <w:jc w:val="both"/>
              <w:rPr>
                <w:rFonts w:ascii="Times New Roman" w:eastAsia="Arial Unicode MS" w:hAnsi="Times New Roman" w:cs="Times New Roman"/>
                <w:sz w:val="24"/>
                <w:szCs w:val="24"/>
                <w:lang w:eastAsia="tr-TR" w:bidi="tr-TR"/>
              </w:rPr>
            </w:pPr>
            <w:r w:rsidRPr="0016132A">
              <w:rPr>
                <w:rFonts w:ascii="Times New Roman" w:eastAsia="Arial Unicode MS" w:hAnsi="Times New Roman" w:cs="Times New Roman"/>
                <w:kern w:val="1"/>
                <w:sz w:val="24"/>
                <w:szCs w:val="24"/>
                <w:lang w:eastAsia="tr-TR" w:bidi="hi-IN"/>
              </w:rPr>
              <w:t>D</w:t>
            </w:r>
            <w:r w:rsidRPr="0016132A">
              <w:rPr>
                <w:rFonts w:ascii="Times New Roman" w:eastAsia="Arial Unicode MS" w:hAnsi="Times New Roman" w:cs="Times New Roman"/>
                <w:kern w:val="1"/>
                <w:sz w:val="24"/>
                <w:szCs w:val="24"/>
                <w:vertAlign w:val="subscript"/>
                <w:lang w:eastAsia="tr-TR" w:bidi="hi-IN"/>
              </w:rPr>
              <w:t>def</w:t>
            </w:r>
            <w:r w:rsidRPr="0016132A">
              <w:rPr>
                <w:rFonts w:ascii="Times New Roman" w:eastAsia="Arial Unicode MS" w:hAnsi="Times New Roman" w:cs="Times New Roman"/>
                <w:kern w:val="1"/>
                <w:sz w:val="24"/>
                <w:szCs w:val="24"/>
                <w:lang w:eastAsia="tr-TR" w:bidi="hi-IN"/>
              </w:rPr>
              <w:t xml:space="preserve"> =</w:t>
            </w:r>
          </w:p>
        </w:tc>
        <w:tc>
          <w:tcPr>
            <w:tcW w:w="4301" w:type="dxa"/>
            <w:tcBorders>
              <w:bottom w:val="single" w:sz="8" w:space="0" w:color="00000A"/>
            </w:tcBorders>
            <w:shd w:val="clear" w:color="auto" w:fill="FFFFFF"/>
            <w:vAlign w:val="center"/>
          </w:tcPr>
          <w:p w14:paraId="33B6C177" w14:textId="5269116E" w:rsidR="0016132A" w:rsidRPr="0016132A" w:rsidRDefault="00845267">
            <w:pPr>
              <w:widowControl w:val="0"/>
              <w:spacing w:after="0" w:line="240" w:lineRule="auto"/>
              <w:ind w:left="122" w:right="142"/>
              <w:jc w:val="both"/>
              <w:rPr>
                <w:rFonts w:ascii="Times New Roman" w:eastAsia="Arial" w:hAnsi="Times New Roman" w:cs="Times New Roman"/>
                <w:kern w:val="1"/>
                <w:sz w:val="24"/>
                <w:szCs w:val="24"/>
                <w:lang w:eastAsia="tr-TR" w:bidi="hi-IN"/>
              </w:rPr>
            </w:pPr>
            <w:r>
              <w:rPr>
                <w:rFonts w:ascii="Times New Roman" w:eastAsia="Arial Unicode MS" w:hAnsi="Times New Roman" w:cs="Times New Roman"/>
                <w:kern w:val="1"/>
                <w:sz w:val="24"/>
                <w:szCs w:val="24"/>
                <w:lang w:eastAsia="tr-TR" w:bidi="hi-IN"/>
              </w:rPr>
              <w:t xml:space="preserve"> </w:t>
            </w:r>
            <w:r w:rsidR="0016132A" w:rsidRPr="0016132A">
              <w:rPr>
                <w:rFonts w:ascii="Times New Roman" w:eastAsia="Arial Unicode MS" w:hAnsi="Times New Roman" w:cs="Times New Roman"/>
                <w:kern w:val="1"/>
                <w:sz w:val="24"/>
                <w:szCs w:val="24"/>
                <w:lang w:eastAsia="tr-TR" w:bidi="hi-IN"/>
              </w:rPr>
              <w:t xml:space="preserve">1000 x Püskürtülen ürün miktarı </w:t>
            </w:r>
            <w:r w:rsidR="0016132A" w:rsidRPr="0016132A">
              <w:rPr>
                <w:rFonts w:ascii="Times New Roman" w:eastAsia="Arial" w:hAnsi="Times New Roman" w:cs="Times New Roman"/>
                <w:kern w:val="1"/>
                <w:sz w:val="24"/>
                <w:szCs w:val="24"/>
                <w:lang w:eastAsia="tr-TR" w:bidi="hi-IN"/>
              </w:rPr>
              <w:t>(g)</w:t>
            </w:r>
          </w:p>
        </w:tc>
      </w:tr>
      <w:tr w:rsidR="0016132A" w:rsidRPr="0016132A" w14:paraId="33E9F556" w14:textId="77777777" w:rsidTr="00845267">
        <w:trPr>
          <w:cantSplit/>
          <w:trHeight w:hRule="exact" w:val="470"/>
          <w:jc w:val="center"/>
        </w:trPr>
        <w:tc>
          <w:tcPr>
            <w:tcW w:w="1608" w:type="dxa"/>
            <w:vMerge/>
            <w:shd w:val="clear" w:color="auto" w:fill="FFFFFF"/>
            <w:vAlign w:val="bottom"/>
          </w:tcPr>
          <w:p w14:paraId="09E757AE" w14:textId="77777777" w:rsidR="0016132A" w:rsidRPr="0016132A" w:rsidRDefault="0016132A">
            <w:pPr>
              <w:widowControl w:val="0"/>
              <w:snapToGrid w:val="0"/>
              <w:spacing w:after="0" w:line="240" w:lineRule="auto"/>
              <w:ind w:left="122" w:right="142" w:firstLine="425"/>
              <w:jc w:val="both"/>
              <w:rPr>
                <w:rFonts w:ascii="Times New Roman" w:eastAsia="Droid Sans Fallback" w:hAnsi="Times New Roman" w:cs="Times New Roman"/>
                <w:kern w:val="1"/>
                <w:sz w:val="24"/>
                <w:szCs w:val="24"/>
                <w:lang w:eastAsia="tr-TR" w:bidi="hi-IN"/>
              </w:rPr>
            </w:pPr>
          </w:p>
        </w:tc>
        <w:tc>
          <w:tcPr>
            <w:tcW w:w="4301" w:type="dxa"/>
            <w:shd w:val="clear" w:color="auto" w:fill="FFFFFF"/>
            <w:vAlign w:val="center"/>
          </w:tcPr>
          <w:p w14:paraId="0B1B5DCB" w14:textId="62C00B65" w:rsidR="0016132A" w:rsidRPr="0016132A" w:rsidRDefault="00845267">
            <w:pPr>
              <w:widowControl w:val="0"/>
              <w:spacing w:after="0" w:line="240" w:lineRule="auto"/>
              <w:ind w:right="142"/>
              <w:jc w:val="both"/>
              <w:rPr>
                <w:rFonts w:ascii="Times New Roman" w:eastAsia="Arial Unicode MS" w:hAnsi="Times New Roman" w:cs="Times New Roman"/>
                <w:sz w:val="24"/>
                <w:szCs w:val="24"/>
                <w:lang w:eastAsia="tr-TR" w:bidi="tr-TR"/>
              </w:rPr>
            </w:pPr>
            <w:r>
              <w:rPr>
                <w:rFonts w:ascii="Times New Roman" w:eastAsia="Arial Unicode MS" w:hAnsi="Times New Roman" w:cs="Times New Roman"/>
                <w:kern w:val="1"/>
                <w:sz w:val="24"/>
                <w:szCs w:val="24"/>
                <w:lang w:eastAsia="tr-TR" w:bidi="hi-IN"/>
              </w:rPr>
              <w:t xml:space="preserve">      </w:t>
            </w:r>
            <w:r w:rsidR="0016132A" w:rsidRPr="0016132A">
              <w:rPr>
                <w:rFonts w:ascii="Times New Roman" w:eastAsia="Arial Unicode MS" w:hAnsi="Times New Roman" w:cs="Times New Roman"/>
                <w:kern w:val="1"/>
                <w:sz w:val="24"/>
                <w:szCs w:val="24"/>
                <w:lang w:eastAsia="tr-TR" w:bidi="hi-IN"/>
              </w:rPr>
              <w:t>Tamburun gerçek hacmi (dm</w:t>
            </w:r>
            <w:r w:rsidR="0016132A" w:rsidRPr="0016132A">
              <w:rPr>
                <w:rFonts w:ascii="Times New Roman" w:eastAsia="Arial Unicode MS" w:hAnsi="Times New Roman" w:cs="Times New Roman"/>
                <w:kern w:val="1"/>
                <w:sz w:val="24"/>
                <w:szCs w:val="24"/>
                <w:vertAlign w:val="superscript"/>
                <w:lang w:eastAsia="tr-TR" w:bidi="hi-IN"/>
              </w:rPr>
              <w:t>3</w:t>
            </w:r>
            <w:r w:rsidR="0016132A" w:rsidRPr="0016132A">
              <w:rPr>
                <w:rFonts w:ascii="Times New Roman" w:eastAsia="Arial Unicode MS" w:hAnsi="Times New Roman" w:cs="Times New Roman"/>
                <w:kern w:val="1"/>
                <w:sz w:val="24"/>
                <w:szCs w:val="24"/>
                <w:lang w:eastAsia="tr-TR" w:bidi="hi-IN"/>
              </w:rPr>
              <w:t>)</w:t>
            </w:r>
          </w:p>
        </w:tc>
      </w:tr>
    </w:tbl>
    <w:p w14:paraId="046F17F3" w14:textId="77777777" w:rsidR="0016132A" w:rsidRPr="00EE08AC" w:rsidRDefault="0016132A" w:rsidP="005F3194">
      <w:pPr>
        <w:spacing w:after="0" w:line="240" w:lineRule="auto"/>
        <w:ind w:left="122" w:right="142" w:firstLine="425"/>
        <w:jc w:val="both"/>
        <w:rPr>
          <w:rFonts w:ascii="Times New Roman" w:eastAsia="Droid Sans Fallback" w:hAnsi="Times New Roman" w:cs="Times New Roman"/>
          <w:kern w:val="1"/>
          <w:sz w:val="24"/>
          <w:szCs w:val="24"/>
          <w:lang w:bidi="hi-IN"/>
        </w:rPr>
      </w:pPr>
    </w:p>
    <w:p w14:paraId="66F90458" w14:textId="77777777" w:rsidR="0016132A" w:rsidRPr="00EE08AC" w:rsidRDefault="0016132A" w:rsidP="006E0FE1">
      <w:pPr>
        <w:spacing w:after="0" w:line="240" w:lineRule="auto"/>
        <w:ind w:firstLine="709"/>
        <w:jc w:val="both"/>
        <w:rPr>
          <w:rFonts w:ascii="Times New Roman" w:hAnsi="Times New Roman" w:cs="Times New Roman"/>
          <w:b/>
          <w:bCs/>
          <w:sz w:val="24"/>
          <w:szCs w:val="24"/>
        </w:rPr>
      </w:pPr>
      <w:r w:rsidRPr="00EE08AC">
        <w:rPr>
          <w:rFonts w:ascii="Times New Roman" w:hAnsi="Times New Roman" w:cs="Times New Roman"/>
          <w:b/>
          <w:bCs/>
          <w:sz w:val="24"/>
          <w:szCs w:val="24"/>
        </w:rPr>
        <w:t>6.3.3-Aerosol köpük alevlenirlik testi</w:t>
      </w:r>
    </w:p>
    <w:p w14:paraId="7A289495" w14:textId="77777777" w:rsidR="0016132A" w:rsidRPr="00EE08AC" w:rsidRDefault="0016132A">
      <w:pPr>
        <w:spacing w:after="0" w:line="240" w:lineRule="auto"/>
        <w:ind w:firstLine="709"/>
        <w:jc w:val="both"/>
        <w:rPr>
          <w:rFonts w:ascii="Times New Roman" w:hAnsi="Times New Roman" w:cs="Times New Roman"/>
          <w:b/>
          <w:bCs/>
          <w:sz w:val="24"/>
          <w:szCs w:val="24"/>
        </w:rPr>
      </w:pPr>
      <w:r w:rsidRPr="00EE08AC">
        <w:rPr>
          <w:rFonts w:ascii="Times New Roman" w:hAnsi="Times New Roman" w:cs="Times New Roman"/>
          <w:b/>
          <w:bCs/>
          <w:sz w:val="24"/>
          <w:szCs w:val="24"/>
        </w:rPr>
        <w:t>6.3.3.1-Giriş</w:t>
      </w:r>
    </w:p>
    <w:p w14:paraId="1F7AE4D9" w14:textId="008FE651" w:rsidR="005505C3" w:rsidRPr="00EE08AC" w:rsidRDefault="0016132A">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6.3.3.1.1-</w:t>
      </w:r>
      <w:r w:rsidRPr="00EE08AC">
        <w:rPr>
          <w:rFonts w:ascii="Times New Roman" w:hAnsi="Times New Roman" w:cs="Times New Roman"/>
          <w:sz w:val="24"/>
          <w:szCs w:val="24"/>
        </w:rPr>
        <w:t>Bu test standardı, köpük, mus, jel ya da macun şeklinde püskürtülen bir aerosolün alevlenirliğini belirlemek için kullanılan yöntemi tanımlar. Köpük, mus, jel veya macun püskürten bir aerosol, bir gözetleme camına püskürtülür (yaklaşık 5 g) ve köpük, mus, jel ya da macunda ateşleme ve sürekli yanmanın gerçekleşip gerçekleşmediğini gözlemlemek için, bir ateş kaynağı (mum, balmumu, kibrit veya çakmak) gözetleme camının tabanına konulur. Ateşleme, en az 4 cm yüksekliğinde ve en az 2 saniye boyunca süren kararlı bir alev olarak tanımlanır.</w:t>
      </w:r>
    </w:p>
    <w:p w14:paraId="4D4056A6" w14:textId="77777777" w:rsidR="0016132A" w:rsidRPr="00EE08AC" w:rsidRDefault="0016132A">
      <w:pPr>
        <w:spacing w:after="0" w:line="240" w:lineRule="auto"/>
        <w:ind w:left="122" w:right="142" w:firstLine="587"/>
        <w:jc w:val="both"/>
        <w:rPr>
          <w:rFonts w:ascii="Times New Roman" w:hAnsi="Times New Roman" w:cs="Times New Roman"/>
          <w:kern w:val="1"/>
          <w:sz w:val="24"/>
          <w:szCs w:val="24"/>
        </w:rPr>
      </w:pPr>
      <w:r w:rsidRPr="00EE08AC">
        <w:rPr>
          <w:rFonts w:ascii="Times New Roman" w:eastAsia="Calibri" w:hAnsi="Times New Roman" w:cs="Times New Roman"/>
          <w:b/>
          <w:kern w:val="1"/>
          <w:sz w:val="24"/>
          <w:szCs w:val="24"/>
        </w:rPr>
        <w:t>6.3.3.2-Teçhizat ve malzeme</w:t>
      </w:r>
    </w:p>
    <w:p w14:paraId="384907F4" w14:textId="77777777" w:rsidR="0016132A" w:rsidRPr="00EE08AC" w:rsidRDefault="0016132A">
      <w:pPr>
        <w:spacing w:after="0" w:line="240" w:lineRule="auto"/>
        <w:ind w:left="122" w:right="142" w:firstLine="587"/>
        <w:jc w:val="both"/>
        <w:rPr>
          <w:rFonts w:ascii="Times New Roman" w:eastAsia="Calibri" w:hAnsi="Times New Roman" w:cs="Times New Roman"/>
          <w:bCs/>
          <w:kern w:val="1"/>
          <w:sz w:val="24"/>
          <w:szCs w:val="24"/>
        </w:rPr>
      </w:pPr>
      <w:r w:rsidRPr="00845267">
        <w:rPr>
          <w:rFonts w:ascii="Times New Roman" w:eastAsia="Calibri" w:hAnsi="Times New Roman" w:cs="Times New Roman"/>
          <w:b/>
          <w:kern w:val="1"/>
          <w:sz w:val="24"/>
          <w:szCs w:val="24"/>
        </w:rPr>
        <w:t>6.3.3.2.1-</w:t>
      </w:r>
      <w:r w:rsidRPr="00EE08AC">
        <w:rPr>
          <w:rFonts w:ascii="Times New Roman" w:eastAsia="Calibri" w:hAnsi="Times New Roman" w:cs="Times New Roman"/>
          <w:bCs/>
          <w:kern w:val="1"/>
          <w:sz w:val="24"/>
          <w:szCs w:val="24"/>
        </w:rPr>
        <w:t>Aşağıdaki teçhizat gereklidir:</w:t>
      </w:r>
    </w:p>
    <w:p w14:paraId="64C2F9D3" w14:textId="77777777" w:rsidR="0016132A" w:rsidRPr="00940586" w:rsidRDefault="0016132A" w:rsidP="005F3194">
      <w:pPr>
        <w:spacing w:after="0" w:line="240" w:lineRule="auto"/>
        <w:ind w:left="122" w:right="142" w:firstLine="425"/>
        <w:jc w:val="both"/>
        <w:rPr>
          <w:rFonts w:ascii="Times New Roman" w:eastAsia="Calibri" w:hAnsi="Times New Roman" w:cs="Times New Roman"/>
          <w:kern w:val="1"/>
          <w:sz w:val="18"/>
          <w:szCs w:val="18"/>
        </w:rPr>
      </w:pPr>
    </w:p>
    <w:tbl>
      <w:tblPr>
        <w:tblW w:w="7675" w:type="dxa"/>
        <w:jc w:val="center"/>
        <w:tblCellMar>
          <w:left w:w="0" w:type="dxa"/>
          <w:right w:w="0" w:type="dxa"/>
        </w:tblCellMar>
        <w:tblLook w:val="0000" w:firstRow="0" w:lastRow="0" w:firstColumn="0" w:lastColumn="0" w:noHBand="0" w:noVBand="0"/>
      </w:tblPr>
      <w:tblGrid>
        <w:gridCol w:w="4131"/>
        <w:gridCol w:w="3544"/>
      </w:tblGrid>
      <w:tr w:rsidR="0016132A" w:rsidRPr="00940586" w14:paraId="756F4AC3" w14:textId="77777777" w:rsidTr="00845267">
        <w:trPr>
          <w:trHeight w:val="236"/>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26F6F9DB" w14:textId="77777777" w:rsidR="0016132A" w:rsidRPr="00845267" w:rsidRDefault="0016132A" w:rsidP="005F3194">
            <w:pPr>
              <w:spacing w:after="0" w:line="240" w:lineRule="auto"/>
              <w:ind w:left="147"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Derecelendirilmiş ölçek, destek ve kelepçe</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C171B"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cm cinsinden derecelendirilmiş</w:t>
            </w:r>
          </w:p>
        </w:tc>
      </w:tr>
      <w:tr w:rsidR="0016132A" w:rsidRPr="00940586" w14:paraId="367B2DDE" w14:textId="77777777" w:rsidTr="00845267">
        <w:trPr>
          <w:trHeight w:val="236"/>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499400AB" w14:textId="77777777" w:rsidR="0016132A" w:rsidRPr="00845267" w:rsidRDefault="0016132A" w:rsidP="005F3194">
            <w:pPr>
              <w:spacing w:after="0" w:line="240" w:lineRule="auto"/>
              <w:ind w:left="147"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 xml:space="preserve">Ateşe dayanıklı, yaklaşık 150 mm çapında </w:t>
            </w:r>
            <w:r w:rsidRPr="00845267">
              <w:rPr>
                <w:rFonts w:ascii="Times New Roman" w:eastAsia="Calibri" w:hAnsi="Times New Roman" w:cs="Times New Roman"/>
                <w:kern w:val="1"/>
                <w:sz w:val="24"/>
                <w:szCs w:val="24"/>
              </w:rPr>
              <w:t xml:space="preserve">gözetleme </w:t>
            </w:r>
            <w:r w:rsidRPr="00845267">
              <w:rPr>
                <w:rFonts w:ascii="Times New Roman" w:hAnsi="Times New Roman" w:cs="Times New Roman"/>
                <w:kern w:val="1"/>
                <w:sz w:val="24"/>
                <w:szCs w:val="24"/>
                <w:lang w:bidi="hi-IN"/>
              </w:rPr>
              <w:t>camı</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A7444" w14:textId="77777777" w:rsidR="0016132A" w:rsidRPr="00845267" w:rsidRDefault="0016132A" w:rsidP="005F3194">
            <w:pPr>
              <w:snapToGrid w:val="0"/>
              <w:spacing w:after="0" w:line="240" w:lineRule="auto"/>
              <w:ind w:left="122" w:right="142" w:firstLine="425"/>
              <w:jc w:val="both"/>
              <w:rPr>
                <w:rFonts w:ascii="Times New Roman" w:eastAsia="Droid Sans Fallback" w:hAnsi="Times New Roman" w:cs="Times New Roman"/>
                <w:kern w:val="1"/>
                <w:sz w:val="24"/>
                <w:szCs w:val="24"/>
                <w:lang w:bidi="hi-IN"/>
              </w:rPr>
            </w:pPr>
          </w:p>
        </w:tc>
      </w:tr>
      <w:tr w:rsidR="0016132A" w:rsidRPr="00940586" w14:paraId="65D3EA7D" w14:textId="77777777" w:rsidTr="00845267">
        <w:trPr>
          <w:trHeight w:val="442"/>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2E9B7D55" w14:textId="77777777" w:rsidR="0016132A" w:rsidRPr="00845267" w:rsidRDefault="0016132A" w:rsidP="005F3194">
            <w:pPr>
              <w:spacing w:after="0" w:line="240" w:lineRule="auto"/>
              <w:ind w:left="122"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Kronometre</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23FDFF"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±0,2 sn hassasiyetinde</w:t>
            </w:r>
          </w:p>
        </w:tc>
      </w:tr>
      <w:tr w:rsidR="0016132A" w:rsidRPr="00940586" w14:paraId="3227C26E" w14:textId="77777777" w:rsidTr="00845267">
        <w:trPr>
          <w:trHeight w:val="444"/>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0DD7A8DC" w14:textId="77777777" w:rsidR="0016132A" w:rsidRPr="00845267" w:rsidRDefault="0016132A" w:rsidP="005F3194">
            <w:pPr>
              <w:spacing w:after="0" w:line="240" w:lineRule="auto"/>
              <w:ind w:left="147"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Mum, balmumu, kibrit ya da çakmak</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5C588" w14:textId="77777777" w:rsidR="0016132A" w:rsidRPr="00845267" w:rsidRDefault="0016132A" w:rsidP="005F3194">
            <w:pPr>
              <w:snapToGrid w:val="0"/>
              <w:spacing w:after="0" w:line="240" w:lineRule="auto"/>
              <w:ind w:left="122" w:right="142" w:firstLine="425"/>
              <w:jc w:val="both"/>
              <w:rPr>
                <w:rFonts w:ascii="Times New Roman" w:eastAsia="Droid Sans Fallback" w:hAnsi="Times New Roman" w:cs="Times New Roman"/>
                <w:kern w:val="1"/>
                <w:sz w:val="24"/>
                <w:szCs w:val="24"/>
                <w:lang w:bidi="hi-IN"/>
              </w:rPr>
            </w:pPr>
          </w:p>
        </w:tc>
      </w:tr>
      <w:tr w:rsidR="0016132A" w:rsidRPr="00940586" w14:paraId="04656646" w14:textId="77777777" w:rsidTr="00845267">
        <w:trPr>
          <w:trHeight w:val="442"/>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3A5ACF80" w14:textId="77777777" w:rsidR="0016132A" w:rsidRPr="00845267" w:rsidRDefault="0016132A" w:rsidP="005F3194">
            <w:pPr>
              <w:spacing w:after="0" w:line="240" w:lineRule="auto"/>
              <w:ind w:left="147"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Kalibre edilmiş laboratuvar terazileri (denge)</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73DA9"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±0,1 g hassasiyetinde</w:t>
            </w:r>
          </w:p>
        </w:tc>
      </w:tr>
      <w:tr w:rsidR="0016132A" w:rsidRPr="00940586" w14:paraId="3CC5D62A" w14:textId="77777777" w:rsidTr="00845267">
        <w:trPr>
          <w:trHeight w:val="442"/>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411131CB" w14:textId="77777777" w:rsidR="0016132A" w:rsidRPr="00845267" w:rsidRDefault="0016132A" w:rsidP="005F3194">
            <w:pPr>
              <w:spacing w:after="0" w:line="240" w:lineRule="auto"/>
              <w:ind w:left="147"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20 °C de muhafaza edilen su banyosu</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01296"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±1 °C hassasiyetinde</w:t>
            </w:r>
          </w:p>
        </w:tc>
      </w:tr>
      <w:tr w:rsidR="0016132A" w:rsidRPr="00940586" w14:paraId="704DD528" w14:textId="77777777" w:rsidTr="00845267">
        <w:trPr>
          <w:trHeight w:val="444"/>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0CB5E2A7" w14:textId="77777777" w:rsidR="0016132A" w:rsidRPr="00845267" w:rsidRDefault="0016132A" w:rsidP="005F3194">
            <w:pPr>
              <w:spacing w:after="0" w:line="240" w:lineRule="auto"/>
              <w:ind w:left="122" w:right="142"/>
              <w:jc w:val="both"/>
              <w:rPr>
                <w:rFonts w:ascii="Times New Roman" w:hAnsi="Times New Roman" w:cs="Times New Roman"/>
                <w:sz w:val="24"/>
                <w:szCs w:val="24"/>
              </w:rPr>
            </w:pPr>
            <w:r w:rsidRPr="00845267">
              <w:rPr>
                <w:rFonts w:ascii="Times New Roman" w:hAnsi="Times New Roman" w:cs="Times New Roman"/>
                <w:kern w:val="1"/>
                <w:sz w:val="24"/>
                <w:szCs w:val="24"/>
                <w:lang w:bidi="hi-IN"/>
              </w:rPr>
              <w:t>Termometre</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4C888"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±1 °C hassasiyetinde</w:t>
            </w:r>
          </w:p>
        </w:tc>
      </w:tr>
      <w:tr w:rsidR="0016132A" w:rsidRPr="00940586" w14:paraId="3623BD87" w14:textId="77777777" w:rsidTr="00845267">
        <w:trPr>
          <w:trHeight w:val="442"/>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74F751DE" w14:textId="77777777" w:rsidR="0016132A" w:rsidRPr="00845267" w:rsidRDefault="0016132A" w:rsidP="005F3194">
            <w:pPr>
              <w:spacing w:after="0" w:line="240" w:lineRule="auto"/>
              <w:ind w:left="122" w:right="142"/>
              <w:jc w:val="both"/>
              <w:rPr>
                <w:rFonts w:ascii="Times New Roman" w:hAnsi="Times New Roman" w:cs="Times New Roman"/>
                <w:sz w:val="24"/>
                <w:szCs w:val="24"/>
              </w:rPr>
            </w:pPr>
            <w:r w:rsidRPr="00845267">
              <w:rPr>
                <w:rFonts w:ascii="Times New Roman" w:eastAsia="Times New Roman" w:hAnsi="Times New Roman" w:cs="Times New Roman"/>
                <w:kern w:val="1"/>
                <w:sz w:val="24"/>
                <w:szCs w:val="24"/>
                <w:lang w:eastAsia="zh-CN" w:bidi="hi-IN"/>
              </w:rPr>
              <w:t xml:space="preserve">Nemölçer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CB90B"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±%5 hassasiyetinde</w:t>
            </w:r>
          </w:p>
        </w:tc>
      </w:tr>
      <w:tr w:rsidR="0016132A" w:rsidRPr="000E5C60" w14:paraId="5D1D4B4D" w14:textId="77777777" w:rsidTr="00845267">
        <w:trPr>
          <w:trHeight w:val="442"/>
          <w:jc w:val="center"/>
        </w:trPr>
        <w:tc>
          <w:tcPr>
            <w:tcW w:w="4131" w:type="dxa"/>
            <w:tcBorders>
              <w:top w:val="single" w:sz="4" w:space="0" w:color="000000"/>
              <w:left w:val="single" w:sz="4" w:space="0" w:color="000000"/>
              <w:bottom w:val="single" w:sz="4" w:space="0" w:color="000000"/>
            </w:tcBorders>
            <w:shd w:val="clear" w:color="auto" w:fill="FFFFFF"/>
            <w:vAlign w:val="center"/>
          </w:tcPr>
          <w:p w14:paraId="142AB86A" w14:textId="77777777" w:rsidR="0016132A" w:rsidRPr="00845267" w:rsidRDefault="0016132A" w:rsidP="005F3194">
            <w:pPr>
              <w:spacing w:after="0" w:line="240" w:lineRule="auto"/>
              <w:ind w:left="122" w:right="142"/>
              <w:jc w:val="both"/>
              <w:rPr>
                <w:rFonts w:ascii="Times New Roman" w:hAnsi="Times New Roman" w:cs="Times New Roman"/>
                <w:sz w:val="24"/>
                <w:szCs w:val="24"/>
              </w:rPr>
            </w:pPr>
            <w:r w:rsidRPr="00845267">
              <w:rPr>
                <w:rFonts w:ascii="Times New Roman" w:eastAsia="Times New Roman" w:hAnsi="Times New Roman" w:cs="Times New Roman"/>
                <w:kern w:val="1"/>
                <w:sz w:val="24"/>
                <w:szCs w:val="24"/>
                <w:lang w:eastAsia="zh-CN" w:bidi="hi-IN"/>
              </w:rPr>
              <w:t xml:space="preserve">Basınçölçer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18237" w14:textId="77777777" w:rsidR="0016132A" w:rsidRPr="00845267" w:rsidRDefault="0016132A" w:rsidP="005F3194">
            <w:pPr>
              <w:spacing w:after="0" w:line="240" w:lineRule="auto"/>
              <w:ind w:left="122" w:right="142" w:hanging="54"/>
              <w:jc w:val="both"/>
              <w:rPr>
                <w:rFonts w:ascii="Times New Roman" w:hAnsi="Times New Roman" w:cs="Times New Roman"/>
                <w:sz w:val="24"/>
                <w:szCs w:val="24"/>
              </w:rPr>
            </w:pPr>
            <w:r w:rsidRPr="00845267">
              <w:rPr>
                <w:rFonts w:ascii="Times New Roman" w:hAnsi="Times New Roman" w:cs="Times New Roman"/>
                <w:kern w:val="1"/>
                <w:sz w:val="24"/>
                <w:szCs w:val="24"/>
                <w:lang w:bidi="hi-IN"/>
              </w:rPr>
              <w:t>±0,1 bar hassasiyetinde</w:t>
            </w:r>
          </w:p>
        </w:tc>
      </w:tr>
    </w:tbl>
    <w:p w14:paraId="47DEA236" w14:textId="77777777" w:rsidR="0016132A" w:rsidRPr="000E5C60" w:rsidRDefault="0016132A" w:rsidP="005F3194">
      <w:pPr>
        <w:tabs>
          <w:tab w:val="left" w:pos="1608"/>
        </w:tabs>
        <w:spacing w:after="0" w:line="240" w:lineRule="auto"/>
        <w:ind w:left="122" w:right="142" w:firstLine="425"/>
        <w:jc w:val="both"/>
        <w:rPr>
          <w:rFonts w:ascii="Times New Roman" w:eastAsia="Calibri" w:hAnsi="Times New Roman" w:cs="Times New Roman"/>
          <w:kern w:val="1"/>
          <w:sz w:val="18"/>
          <w:szCs w:val="18"/>
        </w:rPr>
      </w:pPr>
    </w:p>
    <w:p w14:paraId="4C039C1D" w14:textId="77777777" w:rsidR="00C66D91" w:rsidRPr="00845267" w:rsidRDefault="00C66D91" w:rsidP="006E0FE1">
      <w:pPr>
        <w:tabs>
          <w:tab w:val="left" w:pos="1608"/>
        </w:tabs>
        <w:spacing w:after="0" w:line="240" w:lineRule="auto"/>
        <w:ind w:left="125" w:right="142" w:firstLine="590"/>
        <w:jc w:val="both"/>
        <w:rPr>
          <w:rFonts w:ascii="Times New Roman" w:hAnsi="Times New Roman" w:cs="Times New Roman"/>
          <w:kern w:val="1"/>
          <w:sz w:val="24"/>
          <w:szCs w:val="24"/>
          <w:lang w:bidi="hi-IN"/>
        </w:rPr>
      </w:pPr>
      <w:r w:rsidRPr="00845267">
        <w:rPr>
          <w:rFonts w:ascii="Times New Roman" w:hAnsi="Times New Roman" w:cs="Times New Roman"/>
          <w:b/>
          <w:kern w:val="1"/>
          <w:sz w:val="24"/>
          <w:szCs w:val="24"/>
          <w:lang w:bidi="hi-IN"/>
        </w:rPr>
        <w:t>6.3.3.2.2-</w:t>
      </w:r>
      <w:r w:rsidRPr="00845267">
        <w:rPr>
          <w:rFonts w:ascii="Times New Roman" w:hAnsi="Times New Roman" w:cs="Times New Roman"/>
          <w:kern w:val="1"/>
          <w:sz w:val="24"/>
          <w:szCs w:val="24"/>
          <w:lang w:bidi="hi-IN"/>
        </w:rPr>
        <w:t xml:space="preserve"> Gözetleme camı, her testten sonra, havalandırılabilen, hava akımı olmayan bir alanda, ateşe</w:t>
      </w:r>
      <w:r w:rsidRPr="00845267">
        <w:rPr>
          <w:rFonts w:ascii="Times New Roman" w:hAnsi="Times New Roman" w:cs="Times New Roman"/>
          <w:color w:val="FF0000"/>
          <w:kern w:val="1"/>
          <w:sz w:val="24"/>
          <w:szCs w:val="24"/>
          <w:lang w:bidi="hi-IN"/>
        </w:rPr>
        <w:t xml:space="preserve"> </w:t>
      </w:r>
      <w:r w:rsidRPr="00845267">
        <w:rPr>
          <w:rFonts w:ascii="Times New Roman" w:hAnsi="Times New Roman" w:cs="Times New Roman"/>
          <w:kern w:val="1"/>
          <w:sz w:val="24"/>
          <w:szCs w:val="24"/>
          <w:lang w:bidi="hi-IN"/>
        </w:rPr>
        <w:t xml:space="preserve">dayanıklı bir yüzeye yerleştirilir. Derecelendirilmiş ölçek, gözetleme camının tam arkasına yerleştirilir ve bir destek ve kelepçe vasıtası ile dikey olarak tutulur. </w:t>
      </w:r>
    </w:p>
    <w:p w14:paraId="4188D3F6" w14:textId="777B0D9E" w:rsidR="00C66D91" w:rsidRPr="00845267" w:rsidRDefault="00C66D91">
      <w:pPr>
        <w:tabs>
          <w:tab w:val="left" w:pos="1600"/>
        </w:tabs>
        <w:spacing w:after="0" w:line="240" w:lineRule="auto"/>
        <w:ind w:left="125" w:right="142" w:firstLine="590"/>
        <w:jc w:val="both"/>
        <w:rPr>
          <w:rFonts w:ascii="Times New Roman" w:hAnsi="Times New Roman" w:cs="Times New Roman"/>
          <w:kern w:val="1"/>
          <w:sz w:val="24"/>
          <w:szCs w:val="24"/>
          <w:lang w:bidi="hi-IN"/>
        </w:rPr>
      </w:pPr>
      <w:r w:rsidRPr="00845267">
        <w:rPr>
          <w:rFonts w:ascii="Times New Roman" w:hAnsi="Times New Roman" w:cs="Times New Roman"/>
          <w:b/>
          <w:kern w:val="1"/>
          <w:sz w:val="24"/>
          <w:szCs w:val="24"/>
          <w:lang w:bidi="hi-IN"/>
        </w:rPr>
        <w:t>6.3.3.2.3-</w:t>
      </w:r>
      <w:r w:rsidR="00845267">
        <w:rPr>
          <w:rFonts w:ascii="Times New Roman" w:hAnsi="Times New Roman" w:cs="Times New Roman"/>
          <w:kern w:val="1"/>
          <w:sz w:val="24"/>
          <w:szCs w:val="24"/>
          <w:lang w:bidi="hi-IN"/>
        </w:rPr>
        <w:t xml:space="preserve"> </w:t>
      </w:r>
      <w:r w:rsidRPr="00845267">
        <w:rPr>
          <w:rFonts w:ascii="Times New Roman" w:hAnsi="Times New Roman" w:cs="Times New Roman"/>
          <w:kern w:val="1"/>
          <w:sz w:val="24"/>
          <w:szCs w:val="24"/>
          <w:lang w:bidi="hi-IN"/>
        </w:rPr>
        <w:t>Ölçek, merkezi, yatay düzlemde gözlem camının tabanı ile aynı seviyede olacak şekilde konumlandırılır.</w:t>
      </w:r>
    </w:p>
    <w:p w14:paraId="59CB207D" w14:textId="19D09F2C" w:rsidR="00C66D91" w:rsidRPr="00845267" w:rsidRDefault="00C66D91">
      <w:pPr>
        <w:spacing w:after="0" w:line="240" w:lineRule="auto"/>
        <w:ind w:firstLine="709"/>
        <w:jc w:val="both"/>
        <w:rPr>
          <w:rFonts w:ascii="Times New Roman" w:hAnsi="Times New Roman" w:cs="Times New Roman"/>
          <w:b/>
          <w:bCs/>
          <w:sz w:val="24"/>
          <w:szCs w:val="24"/>
        </w:rPr>
      </w:pPr>
      <w:r w:rsidRPr="00845267">
        <w:rPr>
          <w:rFonts w:ascii="Times New Roman" w:hAnsi="Times New Roman" w:cs="Times New Roman"/>
          <w:b/>
          <w:bCs/>
          <w:sz w:val="24"/>
          <w:szCs w:val="24"/>
        </w:rPr>
        <w:t>6.3.3.3-</w:t>
      </w:r>
      <w:r w:rsidR="00845267" w:rsidRPr="00845267">
        <w:rPr>
          <w:rFonts w:ascii="Times New Roman" w:hAnsi="Times New Roman" w:cs="Times New Roman"/>
          <w:b/>
          <w:bCs/>
          <w:sz w:val="24"/>
          <w:szCs w:val="24"/>
        </w:rPr>
        <w:t xml:space="preserve"> </w:t>
      </w:r>
      <w:r w:rsidRPr="00845267">
        <w:rPr>
          <w:rFonts w:ascii="Times New Roman" w:hAnsi="Times New Roman" w:cs="Times New Roman"/>
          <w:b/>
          <w:bCs/>
          <w:sz w:val="24"/>
          <w:szCs w:val="24"/>
        </w:rPr>
        <w:t>Prosedür</w:t>
      </w:r>
    </w:p>
    <w:p w14:paraId="60AA3360" w14:textId="6AE978EA" w:rsidR="00C66D91" w:rsidRPr="00845267" w:rsidRDefault="00C66D91">
      <w:pPr>
        <w:spacing w:after="0" w:line="240" w:lineRule="auto"/>
        <w:ind w:firstLine="709"/>
        <w:jc w:val="both"/>
        <w:rPr>
          <w:rFonts w:ascii="Times New Roman" w:hAnsi="Times New Roman" w:cs="Times New Roman"/>
          <w:b/>
          <w:bCs/>
          <w:sz w:val="24"/>
          <w:szCs w:val="24"/>
        </w:rPr>
      </w:pPr>
      <w:r w:rsidRPr="00845267">
        <w:rPr>
          <w:rFonts w:ascii="Times New Roman" w:hAnsi="Times New Roman" w:cs="Times New Roman"/>
          <w:b/>
          <w:bCs/>
          <w:sz w:val="24"/>
          <w:szCs w:val="24"/>
        </w:rPr>
        <w:t>6.3.3.3.1-</w:t>
      </w:r>
      <w:r w:rsidR="00845267" w:rsidRPr="00845267">
        <w:rPr>
          <w:rFonts w:ascii="Times New Roman" w:hAnsi="Times New Roman" w:cs="Times New Roman"/>
          <w:b/>
          <w:bCs/>
          <w:sz w:val="24"/>
          <w:szCs w:val="24"/>
        </w:rPr>
        <w:t xml:space="preserve"> </w:t>
      </w:r>
      <w:r w:rsidRPr="00845267">
        <w:rPr>
          <w:rFonts w:ascii="Times New Roman" w:hAnsi="Times New Roman" w:cs="Times New Roman"/>
          <w:b/>
          <w:bCs/>
          <w:sz w:val="24"/>
          <w:szCs w:val="24"/>
        </w:rPr>
        <w:t>Genel gereklilikler</w:t>
      </w:r>
    </w:p>
    <w:p w14:paraId="7C81CD27"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6.3.3.3.1.1-</w:t>
      </w:r>
      <w:r w:rsidRPr="00845267">
        <w:rPr>
          <w:rFonts w:ascii="Times New Roman" w:hAnsi="Times New Roman" w:cs="Times New Roman"/>
          <w:sz w:val="24"/>
          <w:szCs w:val="24"/>
        </w:rPr>
        <w:t xml:space="preserve"> Test öncesinde, her bir aerosol kap, şartlandırılır ve sonrasında yaklaşık bir saniye püskürtülerek hazırlanır. Bu işlemin amacı, homojen olmayan malzemeyi, püskürtme borusundan uzaklaştırmaktır.</w:t>
      </w:r>
    </w:p>
    <w:p w14:paraId="1AA844DC"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6.3.3.3.1.2-</w:t>
      </w:r>
      <w:r w:rsidRPr="00845267">
        <w:rPr>
          <w:rFonts w:ascii="Times New Roman" w:hAnsi="Times New Roman" w:cs="Times New Roman"/>
          <w:sz w:val="24"/>
          <w:szCs w:val="24"/>
        </w:rPr>
        <w:t xml:space="preserve"> Kabın dik veya ters konumda kullanmak için tasarlanıp tasarlanmadığı da dahil olmak üzere, kullanım talimatlarına kesinlikle uyulur. Çalkalanması gerektiğinde, testten hemen önce çalkalanır.</w:t>
      </w:r>
    </w:p>
    <w:p w14:paraId="2B836608" w14:textId="3C07B8CB" w:rsidR="0016132A"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6.3.3.3.1.3-</w:t>
      </w:r>
      <w:r w:rsidRPr="00845267">
        <w:rPr>
          <w:rFonts w:ascii="Times New Roman" w:hAnsi="Times New Roman" w:cs="Times New Roman"/>
          <w:sz w:val="24"/>
          <w:szCs w:val="24"/>
        </w:rPr>
        <w:t xml:space="preserve"> Testler, hava akımının olmadığı, havalandırılabilen, sıcaklığın 20 °C ± 5 °C'de ve bağıl nemin </w:t>
      </w:r>
      <w:r w:rsidR="00845267" w:rsidRPr="00845267">
        <w:rPr>
          <w:rFonts w:ascii="Times New Roman" w:hAnsi="Times New Roman" w:cs="Times New Roman"/>
          <w:sz w:val="24"/>
          <w:szCs w:val="24"/>
        </w:rPr>
        <w:t>%30</w:t>
      </w:r>
      <w:r w:rsidRPr="00845267">
        <w:rPr>
          <w:rFonts w:ascii="Times New Roman" w:hAnsi="Times New Roman" w:cs="Times New Roman"/>
          <w:sz w:val="24"/>
          <w:szCs w:val="24"/>
        </w:rPr>
        <w:t>-80 aralığında kontrol edildiği bir ortamda yapılır.</w:t>
      </w:r>
    </w:p>
    <w:p w14:paraId="7DF07321" w14:textId="0F492861" w:rsidR="00C66D91" w:rsidRPr="00845267" w:rsidRDefault="00C66D91">
      <w:pPr>
        <w:spacing w:after="0" w:line="240" w:lineRule="auto"/>
        <w:ind w:firstLine="709"/>
        <w:jc w:val="both"/>
        <w:rPr>
          <w:rFonts w:ascii="Times New Roman" w:hAnsi="Times New Roman" w:cs="Times New Roman"/>
          <w:b/>
          <w:bCs/>
          <w:sz w:val="24"/>
          <w:szCs w:val="24"/>
        </w:rPr>
      </w:pPr>
      <w:r w:rsidRPr="00845267">
        <w:rPr>
          <w:rFonts w:ascii="Times New Roman" w:hAnsi="Times New Roman" w:cs="Times New Roman"/>
          <w:b/>
          <w:bCs/>
          <w:sz w:val="24"/>
          <w:szCs w:val="24"/>
        </w:rPr>
        <w:lastRenderedPageBreak/>
        <w:t>6.3.3.3.2-</w:t>
      </w:r>
      <w:r w:rsidR="00845267">
        <w:rPr>
          <w:rFonts w:ascii="Times New Roman" w:hAnsi="Times New Roman" w:cs="Times New Roman"/>
          <w:b/>
          <w:bCs/>
          <w:sz w:val="24"/>
          <w:szCs w:val="24"/>
        </w:rPr>
        <w:t xml:space="preserve"> </w:t>
      </w:r>
      <w:r w:rsidRPr="00845267">
        <w:rPr>
          <w:rFonts w:ascii="Times New Roman" w:hAnsi="Times New Roman" w:cs="Times New Roman"/>
          <w:b/>
          <w:bCs/>
          <w:sz w:val="24"/>
          <w:szCs w:val="24"/>
        </w:rPr>
        <w:t>Test prosedürü</w:t>
      </w:r>
    </w:p>
    <w:p w14:paraId="0C7DBF7D"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a) Ürün başına en az 4 tam dolu aerosol kap, her testten önce, en az %95'i suya batırılmış şekilde asgari 30 dakika boyunca (aerosol tamamen daldırıldığında, 30 dakika şartlandırma yeterlidir), 20 °C ± 1 °C'ye şartlandırılır.</w:t>
      </w:r>
    </w:p>
    <w:p w14:paraId="4F27D3AF"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b) Genel gerekliliklere uyulur. Ortamın sıcaklığı ve bağıl nemi kaydedilir.</w:t>
      </w:r>
    </w:p>
    <w:p w14:paraId="45F0C008"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c) 20 °C ± 1 °C'de iç basıncı belirlenir (arızalı veya kısmen doldurulmuş aerosol kapları elemek için).</w:t>
      </w:r>
    </w:p>
    <w:p w14:paraId="4003DC7B"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ç) Test ürününün püskürtme miktarının tam olarak ölçülebilmesi için, incelenecek olan aerosol ürününün püskürtme veya akış oranı ölçülür.</w:t>
      </w:r>
    </w:p>
    <w:p w14:paraId="6F2E31E6"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d) Aerosol kaplardan biri tartılır ve kütlesi kaydedilir.</w:t>
      </w:r>
    </w:p>
    <w:p w14:paraId="5A3D2EE0" w14:textId="77777777" w:rsidR="00C66D91" w:rsidRPr="00845267"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sz w:val="24"/>
          <w:szCs w:val="24"/>
        </w:rPr>
        <w:t>e) Ölçülen püskürtme veya akış oranına göre ve imalatçının talimatları takip edilerek, temiz gözetleme camının merkezinin üzerine 25 mm'den daha yüksek olmayacak bir tümsek oluşturmak amacı ile yaklaşık 5 g ürün sıkılır.</w:t>
      </w:r>
    </w:p>
    <w:p w14:paraId="783C3DFC" w14:textId="77777777"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f) Püskürtmenin tamamlanmasından itibaren 5 saniye içinde, numunenin taban kenarına ateşleme kaynağı uygulanır ve aynı zamanda kronometre başlatılır. Eğer gerekirse, ateşlemenin meydana gelip gelmediğini açıkça gözlemlemek için ateşleme kaynağı yaklaşık 2 saniye sonra numunenin kenarından uzaklaştırılır. Eğer numunenin ateşlemesi görülmüyorsa, ateşleme kaynağı tekrar numunenin kenarına uygulanır.</w:t>
      </w:r>
    </w:p>
    <w:p w14:paraId="3A22DAFE" w14:textId="611BFA45"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g) Eğer ateşleme meydana gelirse, aşağıdaki unsurlar kaydedilir</w:t>
      </w:r>
      <w:r w:rsidR="00242826">
        <w:rPr>
          <w:rFonts w:ascii="Times New Roman" w:hAnsi="Times New Roman" w:cs="Times New Roman"/>
          <w:sz w:val="24"/>
          <w:szCs w:val="24"/>
        </w:rPr>
        <w:t>:</w:t>
      </w:r>
    </w:p>
    <w:p w14:paraId="66381238" w14:textId="095D1006"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1) Gözetleme camının tabanından itibaren cm cinsinden azami alev yüksekliği</w:t>
      </w:r>
      <w:r w:rsidR="00242826">
        <w:rPr>
          <w:rFonts w:ascii="Times New Roman" w:hAnsi="Times New Roman" w:cs="Times New Roman"/>
          <w:sz w:val="24"/>
          <w:szCs w:val="24"/>
        </w:rPr>
        <w:t>.</w:t>
      </w:r>
    </w:p>
    <w:p w14:paraId="101FE748" w14:textId="523C5952"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2) Saniye cinsinden alev süresi</w:t>
      </w:r>
      <w:r w:rsidR="00242826">
        <w:rPr>
          <w:rFonts w:ascii="Times New Roman" w:hAnsi="Times New Roman" w:cs="Times New Roman"/>
          <w:sz w:val="24"/>
          <w:szCs w:val="24"/>
        </w:rPr>
        <w:t>.</w:t>
      </w:r>
    </w:p>
    <w:p w14:paraId="32F86F14" w14:textId="703B7FE5"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3) Aerosol kap kurutulur ve tekrar tartılarak, püskürtülen ürünün kütlesi hesaplanır</w:t>
      </w:r>
      <w:r w:rsidR="00242826">
        <w:rPr>
          <w:rFonts w:ascii="Times New Roman" w:hAnsi="Times New Roman" w:cs="Times New Roman"/>
          <w:sz w:val="24"/>
          <w:szCs w:val="24"/>
        </w:rPr>
        <w:t>.</w:t>
      </w:r>
    </w:p>
    <w:p w14:paraId="7FCA1566" w14:textId="77777777"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ğ) Her testten sonra, test alanı derhal havalandırılır.</w:t>
      </w:r>
    </w:p>
    <w:p w14:paraId="06A3E0AC" w14:textId="77777777"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h) Eğer ateşleme elde edilmezse ve püskürtülen ürün kullanım süresi boyunca köpük veya macun formunda kalırsa, (d)'den (ğ)’ye kadar olan adımlar tekrarlanır. Ürün, ateşleme kaynağı uygulanmadan önce, 30 saniye, 1 dakika, 2 dakika veya 4 dakika süreyle bekletilir.</w:t>
      </w:r>
    </w:p>
    <w:p w14:paraId="57EEC847" w14:textId="77777777"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ı) Aynı kutu için (d) den (h)'ye kadar olan test prosedürü adımları 2 kez daha (toplam 3) tekrarlanır.</w:t>
      </w:r>
    </w:p>
    <w:p w14:paraId="398DB898" w14:textId="7AE8AED3" w:rsid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i) Aynı ürünün başka iki aerosol kabı için (toplam 3 kutu), test prosedürünün (d)'den (ı)'ya kadar olan adımları tekrarlanır.</w:t>
      </w:r>
    </w:p>
    <w:p w14:paraId="4C0B2CF8" w14:textId="5A5B18BB" w:rsidR="00C66D91" w:rsidRPr="00C66D91"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6.3.3.4-</w:t>
      </w:r>
      <w:r w:rsidR="00845267">
        <w:rPr>
          <w:rFonts w:ascii="Times New Roman" w:hAnsi="Times New Roman" w:cs="Times New Roman"/>
          <w:b/>
          <w:bCs/>
          <w:sz w:val="24"/>
          <w:szCs w:val="24"/>
        </w:rPr>
        <w:t xml:space="preserve"> </w:t>
      </w:r>
      <w:r w:rsidRPr="00C66D91">
        <w:rPr>
          <w:rFonts w:ascii="Times New Roman" w:hAnsi="Times New Roman" w:cs="Times New Roman"/>
          <w:sz w:val="24"/>
          <w:szCs w:val="24"/>
        </w:rPr>
        <w:t>Sonuçları değerlendirme yöntemi</w:t>
      </w:r>
    </w:p>
    <w:p w14:paraId="63C8F2E5" w14:textId="35A65D9E" w:rsidR="00C66D91" w:rsidRPr="00C66D91" w:rsidRDefault="00C66D91">
      <w:pPr>
        <w:spacing w:after="0" w:line="240" w:lineRule="auto"/>
        <w:ind w:firstLine="709"/>
        <w:jc w:val="both"/>
        <w:rPr>
          <w:rFonts w:ascii="Times New Roman" w:hAnsi="Times New Roman" w:cs="Times New Roman"/>
          <w:sz w:val="24"/>
          <w:szCs w:val="24"/>
        </w:rPr>
      </w:pPr>
      <w:r w:rsidRPr="00845267">
        <w:rPr>
          <w:rFonts w:ascii="Times New Roman" w:hAnsi="Times New Roman" w:cs="Times New Roman"/>
          <w:b/>
          <w:bCs/>
          <w:sz w:val="24"/>
          <w:szCs w:val="24"/>
        </w:rPr>
        <w:t>6.3.3.4.1-</w:t>
      </w:r>
      <w:r w:rsidR="00845267">
        <w:rPr>
          <w:rFonts w:ascii="Times New Roman" w:hAnsi="Times New Roman" w:cs="Times New Roman"/>
          <w:b/>
          <w:bCs/>
          <w:sz w:val="24"/>
          <w:szCs w:val="24"/>
        </w:rPr>
        <w:t xml:space="preserve"> </w:t>
      </w:r>
      <w:r w:rsidRPr="00C66D91">
        <w:rPr>
          <w:rFonts w:ascii="Times New Roman" w:hAnsi="Times New Roman" w:cs="Times New Roman"/>
          <w:sz w:val="24"/>
          <w:szCs w:val="24"/>
        </w:rPr>
        <w:t>Aşağıdaki bilgileri içeren bir test raporu düzenlenir</w:t>
      </w:r>
      <w:r w:rsidR="00242826">
        <w:rPr>
          <w:rFonts w:ascii="Times New Roman" w:hAnsi="Times New Roman" w:cs="Times New Roman"/>
          <w:sz w:val="24"/>
          <w:szCs w:val="24"/>
        </w:rPr>
        <w:t>:</w:t>
      </w:r>
    </w:p>
    <w:p w14:paraId="3E0DF98D" w14:textId="4A623FC1"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a) Ürünün alev alıp almadığı</w:t>
      </w:r>
      <w:r w:rsidR="00242826">
        <w:rPr>
          <w:rFonts w:ascii="Times New Roman" w:hAnsi="Times New Roman" w:cs="Times New Roman"/>
          <w:sz w:val="24"/>
          <w:szCs w:val="24"/>
        </w:rPr>
        <w:t>.</w:t>
      </w:r>
    </w:p>
    <w:p w14:paraId="392B6FFD" w14:textId="3634A249"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b) Santimetre cinsinden azami alev yüksekliği</w:t>
      </w:r>
      <w:r w:rsidR="00242826">
        <w:rPr>
          <w:rFonts w:ascii="Times New Roman" w:hAnsi="Times New Roman" w:cs="Times New Roman"/>
          <w:sz w:val="24"/>
          <w:szCs w:val="24"/>
        </w:rPr>
        <w:t>.</w:t>
      </w:r>
    </w:p>
    <w:p w14:paraId="5274079D" w14:textId="1C4295D3" w:rsidR="00C66D91" w:rsidRPr="00C66D91"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c) Saniye cinsinden alev süresi</w:t>
      </w:r>
      <w:r w:rsidR="00242826">
        <w:rPr>
          <w:rFonts w:ascii="Times New Roman" w:hAnsi="Times New Roman" w:cs="Times New Roman"/>
          <w:sz w:val="24"/>
          <w:szCs w:val="24"/>
        </w:rPr>
        <w:t>.</w:t>
      </w:r>
    </w:p>
    <w:p w14:paraId="09477DC7" w14:textId="1026F272" w:rsidR="00C66D91" w:rsidRPr="00096A76" w:rsidRDefault="00C66D91">
      <w:pPr>
        <w:spacing w:after="0" w:line="240" w:lineRule="auto"/>
        <w:ind w:firstLine="709"/>
        <w:jc w:val="both"/>
        <w:rPr>
          <w:rFonts w:ascii="Times New Roman" w:hAnsi="Times New Roman" w:cs="Times New Roman"/>
          <w:sz w:val="24"/>
          <w:szCs w:val="24"/>
        </w:rPr>
      </w:pPr>
      <w:r w:rsidRPr="00C66D91">
        <w:rPr>
          <w:rFonts w:ascii="Times New Roman" w:hAnsi="Times New Roman" w:cs="Times New Roman"/>
          <w:sz w:val="24"/>
          <w:szCs w:val="24"/>
        </w:rPr>
        <w:t>ç) Test edilen ürünün kütlesi.</w:t>
      </w:r>
    </w:p>
    <w:sectPr w:rsidR="00C66D91" w:rsidRPr="00096A76" w:rsidSect="005F3194">
      <w:headerReference w:type="even" r:id="rId12"/>
      <w:headerReference w:type="default" r:id="rId13"/>
      <w:footerReference w:type="even" r:id="rId14"/>
      <w:footerReference w:type="default" r:id="rId15"/>
      <w:headerReference w:type="first" r:id="rId16"/>
      <w:footerReference w:type="first" r:id="rId1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B53C30" w14:textId="77777777" w:rsidR="00EA6981" w:rsidRDefault="00EA6981" w:rsidP="00941E29">
      <w:pPr>
        <w:spacing w:after="0" w:line="240" w:lineRule="auto"/>
      </w:pPr>
      <w:r>
        <w:separator/>
      </w:r>
    </w:p>
  </w:endnote>
  <w:endnote w:type="continuationSeparator" w:id="0">
    <w:p w14:paraId="29DC5B88" w14:textId="77777777" w:rsidR="00EA6981" w:rsidRDefault="00EA6981" w:rsidP="00941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Droid Sans Fallback">
    <w:altName w:val="Segoe UI"/>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A2"/>
    <w:family w:val="roman"/>
    <w:pitch w:val="variable"/>
    <w:sig w:usb0="E00006FF" w:usb1="420024FF" w:usb2="02000000" w:usb3="00000000" w:csb0="0000019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9B341" w14:textId="77777777" w:rsidR="00941E29" w:rsidRDefault="00941E2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6020487"/>
      <w:docPartObj>
        <w:docPartGallery w:val="Page Numbers (Bottom of Page)"/>
        <w:docPartUnique/>
      </w:docPartObj>
    </w:sdtPr>
    <w:sdtEndPr/>
    <w:sdtContent>
      <w:sdt>
        <w:sdtPr>
          <w:id w:val="1728636285"/>
          <w:docPartObj>
            <w:docPartGallery w:val="Page Numbers (Top of Page)"/>
            <w:docPartUnique/>
          </w:docPartObj>
        </w:sdtPr>
        <w:sdtEndPr/>
        <w:sdtContent>
          <w:p w14:paraId="3B311FEE" w14:textId="1AA4391F" w:rsidR="00941E29" w:rsidRDefault="00941E29">
            <w:pPr>
              <w:pStyle w:val="Altbilgi"/>
              <w:jc w:val="center"/>
            </w:pPr>
            <w:r w:rsidRPr="003F3D7C">
              <w:rPr>
                <w:rFonts w:ascii="Times New Roman" w:hAnsi="Times New Roman" w:cs="Times New Roman"/>
                <w:bCs/>
                <w:sz w:val="24"/>
                <w:szCs w:val="24"/>
              </w:rPr>
              <w:fldChar w:fldCharType="begin"/>
            </w:r>
            <w:r w:rsidRPr="003F3D7C">
              <w:rPr>
                <w:rFonts w:ascii="Times New Roman" w:hAnsi="Times New Roman" w:cs="Times New Roman"/>
                <w:bCs/>
                <w:sz w:val="24"/>
                <w:szCs w:val="24"/>
              </w:rPr>
              <w:instrText>PAGE</w:instrText>
            </w:r>
            <w:r w:rsidRPr="003F3D7C">
              <w:rPr>
                <w:rFonts w:ascii="Times New Roman" w:hAnsi="Times New Roman" w:cs="Times New Roman"/>
                <w:bCs/>
                <w:sz w:val="24"/>
                <w:szCs w:val="24"/>
              </w:rPr>
              <w:fldChar w:fldCharType="separate"/>
            </w:r>
            <w:r w:rsidR="00045CE1">
              <w:rPr>
                <w:rFonts w:ascii="Times New Roman" w:hAnsi="Times New Roman" w:cs="Times New Roman"/>
                <w:bCs/>
                <w:noProof/>
                <w:sz w:val="24"/>
                <w:szCs w:val="24"/>
              </w:rPr>
              <w:t>1</w:t>
            </w:r>
            <w:r w:rsidRPr="003F3D7C">
              <w:rPr>
                <w:rFonts w:ascii="Times New Roman" w:hAnsi="Times New Roman" w:cs="Times New Roman"/>
                <w:bCs/>
                <w:sz w:val="24"/>
                <w:szCs w:val="24"/>
              </w:rPr>
              <w:fldChar w:fldCharType="end"/>
            </w:r>
            <w:r w:rsidRPr="003F3D7C">
              <w:rPr>
                <w:rFonts w:ascii="Times New Roman" w:hAnsi="Times New Roman" w:cs="Times New Roman"/>
                <w:sz w:val="24"/>
                <w:szCs w:val="24"/>
              </w:rPr>
              <w:t xml:space="preserve"> / </w:t>
            </w:r>
            <w:r w:rsidRPr="003F3D7C">
              <w:rPr>
                <w:rFonts w:ascii="Times New Roman" w:hAnsi="Times New Roman" w:cs="Times New Roman"/>
                <w:bCs/>
                <w:sz w:val="24"/>
                <w:szCs w:val="24"/>
              </w:rPr>
              <w:fldChar w:fldCharType="begin"/>
            </w:r>
            <w:r w:rsidRPr="003F3D7C">
              <w:rPr>
                <w:rFonts w:ascii="Times New Roman" w:hAnsi="Times New Roman" w:cs="Times New Roman"/>
                <w:bCs/>
                <w:sz w:val="24"/>
                <w:szCs w:val="24"/>
              </w:rPr>
              <w:instrText>NUMPAGES</w:instrText>
            </w:r>
            <w:r w:rsidRPr="003F3D7C">
              <w:rPr>
                <w:rFonts w:ascii="Times New Roman" w:hAnsi="Times New Roman" w:cs="Times New Roman"/>
                <w:bCs/>
                <w:sz w:val="24"/>
                <w:szCs w:val="24"/>
              </w:rPr>
              <w:fldChar w:fldCharType="separate"/>
            </w:r>
            <w:r w:rsidR="00045CE1">
              <w:rPr>
                <w:rFonts w:ascii="Times New Roman" w:hAnsi="Times New Roman" w:cs="Times New Roman"/>
                <w:bCs/>
                <w:noProof/>
                <w:sz w:val="24"/>
                <w:szCs w:val="24"/>
              </w:rPr>
              <w:t>14</w:t>
            </w:r>
            <w:r w:rsidRPr="003F3D7C">
              <w:rPr>
                <w:rFonts w:ascii="Times New Roman" w:hAnsi="Times New Roman" w:cs="Times New Roman"/>
                <w:bCs/>
                <w:sz w:val="24"/>
                <w:szCs w:val="24"/>
              </w:rPr>
              <w:fldChar w:fldCharType="end"/>
            </w:r>
          </w:p>
        </w:sdtContent>
      </w:sdt>
    </w:sdtContent>
  </w:sdt>
  <w:p w14:paraId="0E569276" w14:textId="77777777" w:rsidR="00941E29" w:rsidRDefault="00941E29">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35D60" w14:textId="77777777" w:rsidR="00941E29" w:rsidRDefault="00941E2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FEB92" w14:textId="77777777" w:rsidR="00EA6981" w:rsidRDefault="00EA6981" w:rsidP="00941E29">
      <w:pPr>
        <w:spacing w:after="0" w:line="240" w:lineRule="auto"/>
      </w:pPr>
      <w:r>
        <w:separator/>
      </w:r>
    </w:p>
  </w:footnote>
  <w:footnote w:type="continuationSeparator" w:id="0">
    <w:p w14:paraId="7E8E4FAA" w14:textId="77777777" w:rsidR="00EA6981" w:rsidRDefault="00EA6981" w:rsidP="00941E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F7C1A" w14:textId="77777777" w:rsidR="00941E29" w:rsidRDefault="00941E2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D2E24" w14:textId="77777777" w:rsidR="00941E29" w:rsidRDefault="00941E29">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BBB0F" w14:textId="77777777" w:rsidR="00941E29" w:rsidRDefault="00941E2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70FB"/>
    <w:multiLevelType w:val="hybridMultilevel"/>
    <w:tmpl w:val="1B504498"/>
    <w:lvl w:ilvl="0" w:tplc="C99029E2">
      <w:start w:val="1"/>
      <w:numFmt w:val="lowerLetter"/>
      <w:lvlText w:val="%1)"/>
      <w:lvlJc w:val="left"/>
      <w:pPr>
        <w:ind w:left="1429" w:hanging="360"/>
      </w:pPr>
      <w:rPr>
        <w:rFonts w:ascii="Times New Roman" w:eastAsia="Times New Roman" w:hAnsi="Times New Roman" w:cs="Times New Roman"/>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168516A9"/>
    <w:multiLevelType w:val="hybridMultilevel"/>
    <w:tmpl w:val="364A139A"/>
    <w:lvl w:ilvl="0" w:tplc="B8EA606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D7855CB"/>
    <w:multiLevelType w:val="hybridMultilevel"/>
    <w:tmpl w:val="3002144C"/>
    <w:lvl w:ilvl="0" w:tplc="DF6A916A">
      <w:start w:val="5"/>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6267433B"/>
    <w:multiLevelType w:val="hybridMultilevel"/>
    <w:tmpl w:val="919450FA"/>
    <w:lvl w:ilvl="0" w:tplc="B8EA606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77960B44"/>
    <w:multiLevelType w:val="hybridMultilevel"/>
    <w:tmpl w:val="A34642F4"/>
    <w:lvl w:ilvl="0" w:tplc="44C240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391"/>
    <w:rsid w:val="000044E7"/>
    <w:rsid w:val="00007D78"/>
    <w:rsid w:val="00014E28"/>
    <w:rsid w:val="00031667"/>
    <w:rsid w:val="00034AC3"/>
    <w:rsid w:val="00045CE1"/>
    <w:rsid w:val="00050417"/>
    <w:rsid w:val="00054903"/>
    <w:rsid w:val="00071DCC"/>
    <w:rsid w:val="00096A76"/>
    <w:rsid w:val="000B249C"/>
    <w:rsid w:val="000C2BBE"/>
    <w:rsid w:val="000E1294"/>
    <w:rsid w:val="00130C6A"/>
    <w:rsid w:val="001363DD"/>
    <w:rsid w:val="00137BA2"/>
    <w:rsid w:val="0016132A"/>
    <w:rsid w:val="00175D12"/>
    <w:rsid w:val="001A47AF"/>
    <w:rsid w:val="001B4FF2"/>
    <w:rsid w:val="00242826"/>
    <w:rsid w:val="002C7308"/>
    <w:rsid w:val="0032088B"/>
    <w:rsid w:val="003823E4"/>
    <w:rsid w:val="00385F56"/>
    <w:rsid w:val="003C0998"/>
    <w:rsid w:val="003C5621"/>
    <w:rsid w:val="003C5CE4"/>
    <w:rsid w:val="003D76A2"/>
    <w:rsid w:val="003F3D7C"/>
    <w:rsid w:val="00415198"/>
    <w:rsid w:val="00430FB3"/>
    <w:rsid w:val="00431C27"/>
    <w:rsid w:val="00447393"/>
    <w:rsid w:val="00450CC6"/>
    <w:rsid w:val="00461FC9"/>
    <w:rsid w:val="004764AB"/>
    <w:rsid w:val="004971A1"/>
    <w:rsid w:val="004B0D93"/>
    <w:rsid w:val="004D59D5"/>
    <w:rsid w:val="004D7954"/>
    <w:rsid w:val="00513423"/>
    <w:rsid w:val="005505C3"/>
    <w:rsid w:val="005651BD"/>
    <w:rsid w:val="00580A22"/>
    <w:rsid w:val="005A7391"/>
    <w:rsid w:val="005F3194"/>
    <w:rsid w:val="00605551"/>
    <w:rsid w:val="00610C3A"/>
    <w:rsid w:val="00616E15"/>
    <w:rsid w:val="00623FC3"/>
    <w:rsid w:val="00632498"/>
    <w:rsid w:val="00645E12"/>
    <w:rsid w:val="0065454F"/>
    <w:rsid w:val="006675A4"/>
    <w:rsid w:val="006B26DE"/>
    <w:rsid w:val="006B2896"/>
    <w:rsid w:val="006E0FE1"/>
    <w:rsid w:val="0070268D"/>
    <w:rsid w:val="00722392"/>
    <w:rsid w:val="00726D4E"/>
    <w:rsid w:val="007B1323"/>
    <w:rsid w:val="007B1F5F"/>
    <w:rsid w:val="007C6337"/>
    <w:rsid w:val="007D583B"/>
    <w:rsid w:val="00815303"/>
    <w:rsid w:val="00834B01"/>
    <w:rsid w:val="00845267"/>
    <w:rsid w:val="00847FF3"/>
    <w:rsid w:val="008C228C"/>
    <w:rsid w:val="009270C8"/>
    <w:rsid w:val="00941E29"/>
    <w:rsid w:val="00943C14"/>
    <w:rsid w:val="009538C2"/>
    <w:rsid w:val="009654EC"/>
    <w:rsid w:val="009926CE"/>
    <w:rsid w:val="009958B3"/>
    <w:rsid w:val="009B0F84"/>
    <w:rsid w:val="009B65D7"/>
    <w:rsid w:val="009B7F29"/>
    <w:rsid w:val="009E0371"/>
    <w:rsid w:val="009E7CB2"/>
    <w:rsid w:val="00A05986"/>
    <w:rsid w:val="00A0728D"/>
    <w:rsid w:val="00A35CF8"/>
    <w:rsid w:val="00A47296"/>
    <w:rsid w:val="00A5132B"/>
    <w:rsid w:val="00A63D9E"/>
    <w:rsid w:val="00A76CB6"/>
    <w:rsid w:val="00AA676B"/>
    <w:rsid w:val="00AC1D24"/>
    <w:rsid w:val="00AD1E5F"/>
    <w:rsid w:val="00AE0102"/>
    <w:rsid w:val="00B70E80"/>
    <w:rsid w:val="00B90CD0"/>
    <w:rsid w:val="00BC0B09"/>
    <w:rsid w:val="00BD302E"/>
    <w:rsid w:val="00BF4840"/>
    <w:rsid w:val="00C019CA"/>
    <w:rsid w:val="00C14975"/>
    <w:rsid w:val="00C332AC"/>
    <w:rsid w:val="00C60C4F"/>
    <w:rsid w:val="00C62A0D"/>
    <w:rsid w:val="00C66D91"/>
    <w:rsid w:val="00C904D6"/>
    <w:rsid w:val="00CA01F2"/>
    <w:rsid w:val="00CA777D"/>
    <w:rsid w:val="00CC1A56"/>
    <w:rsid w:val="00D44FA5"/>
    <w:rsid w:val="00D45388"/>
    <w:rsid w:val="00D76955"/>
    <w:rsid w:val="00DE6D54"/>
    <w:rsid w:val="00DF3B6B"/>
    <w:rsid w:val="00E07CFD"/>
    <w:rsid w:val="00E12DE0"/>
    <w:rsid w:val="00E15C59"/>
    <w:rsid w:val="00E31CD5"/>
    <w:rsid w:val="00E453C2"/>
    <w:rsid w:val="00E778F7"/>
    <w:rsid w:val="00EA6981"/>
    <w:rsid w:val="00EC5CCF"/>
    <w:rsid w:val="00ED3282"/>
    <w:rsid w:val="00EE08AC"/>
    <w:rsid w:val="00EF63E5"/>
    <w:rsid w:val="00F1364B"/>
    <w:rsid w:val="00F32953"/>
    <w:rsid w:val="00F46ED3"/>
    <w:rsid w:val="00F55E13"/>
    <w:rsid w:val="00F57330"/>
    <w:rsid w:val="00F855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895F"/>
  <w15:docId w15:val="{A1A01697-E00E-43AE-9D73-1FC05F69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0C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70268D"/>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Gvdemetni2">
    <w:name w:val="Gövde metni (2)_"/>
    <w:basedOn w:val="VarsaylanParagrafYazTipi"/>
    <w:link w:val="Gvdemetni20"/>
    <w:rsid w:val="0070268D"/>
    <w:rPr>
      <w:rFonts w:ascii="Tahoma" w:eastAsia="Tahoma" w:hAnsi="Tahoma" w:cs="Tahoma"/>
      <w:sz w:val="16"/>
      <w:szCs w:val="16"/>
      <w:shd w:val="clear" w:color="auto" w:fill="FFFFFF"/>
    </w:rPr>
  </w:style>
  <w:style w:type="character" w:customStyle="1" w:styleId="Gvdemetni27pt">
    <w:name w:val="Gövde metni (2) + 7 pt"/>
    <w:basedOn w:val="Gvdemetni2"/>
    <w:rsid w:val="0070268D"/>
    <w:rPr>
      <w:rFonts w:ascii="Tahoma" w:eastAsia="Tahoma" w:hAnsi="Tahoma" w:cs="Tahoma"/>
      <w:color w:val="000000"/>
      <w:spacing w:val="0"/>
      <w:w w:val="100"/>
      <w:position w:val="0"/>
      <w:sz w:val="14"/>
      <w:szCs w:val="14"/>
      <w:shd w:val="clear" w:color="auto" w:fill="FFFFFF"/>
      <w:lang w:val="tr-TR" w:eastAsia="tr-TR" w:bidi="tr-TR"/>
    </w:rPr>
  </w:style>
  <w:style w:type="paragraph" w:customStyle="1" w:styleId="Gvdemetni20">
    <w:name w:val="Gövde metni (2)"/>
    <w:basedOn w:val="Normal"/>
    <w:link w:val="Gvdemetni2"/>
    <w:rsid w:val="0070268D"/>
    <w:pPr>
      <w:widowControl w:val="0"/>
      <w:shd w:val="clear" w:color="auto" w:fill="FFFFFF"/>
      <w:spacing w:before="120" w:after="120" w:line="216" w:lineRule="exact"/>
      <w:jc w:val="both"/>
    </w:pPr>
    <w:rPr>
      <w:rFonts w:ascii="Tahoma" w:eastAsia="Tahoma" w:hAnsi="Tahoma" w:cs="Tahoma"/>
      <w:sz w:val="16"/>
      <w:szCs w:val="16"/>
    </w:rPr>
  </w:style>
  <w:style w:type="paragraph" w:styleId="ListeParagraf">
    <w:name w:val="List Paragraph"/>
    <w:basedOn w:val="Normal"/>
    <w:uiPriority w:val="34"/>
    <w:qFormat/>
    <w:rsid w:val="00847FF3"/>
    <w:pPr>
      <w:ind w:left="720"/>
      <w:contextualSpacing/>
    </w:pPr>
  </w:style>
  <w:style w:type="paragraph" w:styleId="BalonMetni">
    <w:name w:val="Balloon Text"/>
    <w:basedOn w:val="Normal"/>
    <w:link w:val="BalonMetniChar"/>
    <w:uiPriority w:val="99"/>
    <w:semiHidden/>
    <w:unhideWhenUsed/>
    <w:rsid w:val="00E453C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453C2"/>
    <w:rPr>
      <w:rFonts w:ascii="Tahoma" w:hAnsi="Tahoma" w:cs="Tahoma"/>
      <w:sz w:val="16"/>
      <w:szCs w:val="16"/>
    </w:rPr>
  </w:style>
  <w:style w:type="paragraph" w:styleId="AralkYok">
    <w:name w:val="No Spacing"/>
    <w:uiPriority w:val="1"/>
    <w:qFormat/>
    <w:rsid w:val="003823E4"/>
    <w:pPr>
      <w:spacing w:after="0" w:line="240" w:lineRule="auto"/>
    </w:pPr>
  </w:style>
  <w:style w:type="paragraph" w:styleId="stbilgi">
    <w:name w:val="header"/>
    <w:basedOn w:val="Normal"/>
    <w:link w:val="stbilgiChar"/>
    <w:uiPriority w:val="99"/>
    <w:unhideWhenUsed/>
    <w:rsid w:val="00941E2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1E29"/>
  </w:style>
  <w:style w:type="paragraph" w:styleId="Altbilgi">
    <w:name w:val="footer"/>
    <w:basedOn w:val="Normal"/>
    <w:link w:val="AltbilgiChar"/>
    <w:uiPriority w:val="99"/>
    <w:unhideWhenUsed/>
    <w:rsid w:val="00941E2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1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A03FC-2134-41C6-8344-C38214ACA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5354</Words>
  <Characters>30519</Characters>
  <Application>Microsoft Office Word</Application>
  <DocSecurity>0</DocSecurity>
  <Lines>254</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Rıza ALAGÖZ</dc:creator>
  <cp:lastModifiedBy>Kübra DÖNMEZ</cp:lastModifiedBy>
  <cp:revision>2</cp:revision>
  <dcterms:created xsi:type="dcterms:W3CDTF">2021-08-13T07:25:00Z</dcterms:created>
  <dcterms:modified xsi:type="dcterms:W3CDTF">2021-08-13T07:25:00Z</dcterms:modified>
</cp:coreProperties>
</file>