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E3C" w:rsidRPr="006343DE" w:rsidRDefault="00306E3C" w:rsidP="00306E3C">
      <w:pPr>
        <w:jc w:val="right"/>
        <w:rPr>
          <w:rFonts w:ascii="Times New Roman" w:hAnsi="Times New Roman"/>
          <w:b/>
          <w:bCs/>
          <w:sz w:val="24"/>
          <w:szCs w:val="24"/>
        </w:rPr>
      </w:pPr>
      <w:bookmarkStart w:id="0" w:name="_Hlk60695755"/>
      <w:r w:rsidRPr="006343DE">
        <w:rPr>
          <w:rFonts w:ascii="Times New Roman" w:hAnsi="Times New Roman"/>
          <w:b/>
          <w:bCs/>
          <w:sz w:val="24"/>
          <w:szCs w:val="24"/>
        </w:rPr>
        <w:t>Ek-1</w:t>
      </w:r>
    </w:p>
    <w:p w:rsidR="00306E3C" w:rsidRPr="006343DE" w:rsidRDefault="00306E3C" w:rsidP="00306E3C">
      <w:pPr>
        <w:jc w:val="center"/>
        <w:rPr>
          <w:rFonts w:ascii="Times New Roman" w:eastAsia="Calibri" w:hAnsi="Times New Roman"/>
          <w:b/>
          <w:sz w:val="24"/>
        </w:rPr>
      </w:pPr>
      <w:r w:rsidRPr="006343DE">
        <w:rPr>
          <w:rFonts w:ascii="Times New Roman" w:eastAsia="Calibri" w:hAnsi="Times New Roman"/>
          <w:b/>
          <w:sz w:val="24"/>
        </w:rPr>
        <w:t>YURT İÇİNDE İMAL EDİLEN AKSAM/BÜTÜNLEŞTİRİCİ PARÇALAR LİSTESİ</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471"/>
        <w:gridCol w:w="2340"/>
        <w:gridCol w:w="3395"/>
        <w:gridCol w:w="2240"/>
      </w:tblGrid>
      <w:tr w:rsidR="006343DE" w:rsidRPr="006343DE" w:rsidTr="000246C7">
        <w:trPr>
          <w:trHeight w:val="1110"/>
        </w:trPr>
        <w:tc>
          <w:tcPr>
            <w:tcW w:w="1183" w:type="pc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TESİS TÜRÜ</w:t>
            </w:r>
          </w:p>
        </w:tc>
        <w:tc>
          <w:tcPr>
            <w:tcW w:w="1120" w:type="pc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AKSAM</w:t>
            </w:r>
          </w:p>
        </w:tc>
        <w:tc>
          <w:tcPr>
            <w:tcW w:w="1625" w:type="pc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BÜTÜNLEŞTİRİCİ PARÇALAR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BÜTÜNLEŞTİRİCİ PARÇANIN AKSAM İÇİNDEKİ ORANI</w:t>
            </w:r>
          </w:p>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 (%)</w:t>
            </w:r>
          </w:p>
        </w:tc>
      </w:tr>
      <w:tr w:rsidR="006343DE" w:rsidRPr="006343DE" w:rsidTr="000246C7">
        <w:trPr>
          <w:trHeight w:val="1380"/>
        </w:trPr>
        <w:tc>
          <w:tcPr>
            <w:tcW w:w="1183" w:type="pct"/>
            <w:vMerge w:val="restar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A- HİDROELEKTRİK ÜRETİM TESİSİ</w:t>
            </w:r>
          </w:p>
        </w:tc>
        <w:tc>
          <w:tcPr>
            <w:tcW w:w="1120" w:type="pct"/>
            <w:vMerge w:val="restart"/>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 Türbin</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Santral binasındaki giriş vanalarından geçen suyun kinetik enerjisini, bir çarka bağlı güç iletim elemanları üzerinden kontrollü bir şekilde mekanik enerjiye çeviren ve salyangoz, türbin ayar kanatları, ayar kanatları ayarlama çemberi, ayar kanatlarını açma-kapama motorları, türbin çarkı, türbin şaftı ve türbin emme borusundan oluşan makine grubu</w:t>
            </w:r>
          </w:p>
        </w:tc>
      </w:tr>
      <w:tr w:rsidR="006343DE" w:rsidRPr="006343DE" w:rsidTr="000246C7">
        <w:trPr>
          <w:trHeight w:val="93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bCs/>
                <w:sz w:val="18"/>
                <w:szCs w:val="18"/>
                <w:lang w:eastAsia="tr-TR"/>
              </w:rPr>
              <w:t>1.1. Salyangoz veya türbin muhafaza gövdesi ve dağıtıcı boru:</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Tahrik suyunu türbin çarkının çevresine eşit basınç ve eşit hızlarla dağıtma görevini yaparlar.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144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1.2. Türbin çarkı  ve varsa türbin mili:</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 xml:space="preserve">Suyun hidrolik akım enerjisini mekanik enerjiye çeviren döner (dinamik) hidrolik makinalar </w:t>
            </w:r>
            <w:r w:rsidRPr="006343DE">
              <w:rPr>
                <w:rFonts w:ascii="Times New Roman" w:eastAsia="Calibri" w:hAnsi="Times New Roman"/>
                <w:bCs/>
                <w:sz w:val="18"/>
                <w:szCs w:val="18"/>
                <w:lang w:eastAsia="tr-TR"/>
              </w:rPr>
              <w:t>ile  su kuvvetinin türbin çarkında meydana getirdiği döndürme momentini, generatör rotoruna nakletme görevini yaparlar.</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295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1.3. Ayar kanatları veya nozul:</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Salyangoz içinde, sabit kanatlar ile türbin çarkı arasında olup salyangozun alt ve üst kısımlarından sızdırmazlık sağlanarak yataklanmış olan ve salyangozdan türbine gelen suyun yolunu açıp kapamaya yarayan hareketli kanatlardır. Nozul ise cebri boru vasıtasıyla yüksek basınç ve düşük hız altında türbine iletilmiş suyun basıncını atmosfer basıncına inecek şekilde su hızının yükselmesini temin edecek, su püskürtmesi meydana getirmek ve bu püskürtmenin türbin çarkına pürüzsüz, türbülanssız ve dairesel şekilde yöneltilmiş olmasını sağlayan sistemdir.</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20</w:t>
            </w:r>
          </w:p>
        </w:tc>
      </w:tr>
      <w:tr w:rsidR="006343DE" w:rsidRPr="006343DE" w:rsidTr="000246C7">
        <w:trPr>
          <w:trHeight w:val="1956"/>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1.4. Servomotor ve varsa ayar çemberi:</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Ayar çemberi/nozul mili vasıtasıyla türbin ayar kanatlarını/nozulu açıp kapatabilmek ve ayar kanatları veya nozul açık iken regülasyon işlemini yapabilmek için hidrolik bir kuvvet uygulayan sistemdir. Türbin için gerekli olan su debisinin miktarını ayar kanatları ile ayarlar  ve aynı zamanda kapama (vana) görevini de yerine getirir.</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1121"/>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1.5. </w:t>
            </w:r>
            <w:r w:rsidR="0059503F" w:rsidRPr="006343DE">
              <w:rPr>
                <w:rFonts w:ascii="Times New Roman" w:eastAsia="Calibri" w:hAnsi="Times New Roman"/>
                <w:b/>
                <w:bCs/>
                <w:sz w:val="18"/>
                <w:szCs w:val="18"/>
                <w:lang w:eastAsia="tr-TR"/>
              </w:rPr>
              <w:t>Hız regülâtörü</w:t>
            </w:r>
            <w:r w:rsidR="0059503F" w:rsidRPr="006343DE" w:rsidDel="0059503F">
              <w:rPr>
                <w:rFonts w:ascii="Times New Roman" w:eastAsia="Calibri" w:hAnsi="Times New Roman"/>
                <w:b/>
                <w:bCs/>
                <w:sz w:val="18"/>
                <w:szCs w:val="18"/>
                <w:lang w:eastAsia="tr-TR"/>
              </w:rPr>
              <w:t xml:space="preserve"> </w:t>
            </w:r>
            <w:r w:rsidRPr="006343DE">
              <w:rPr>
                <w:rFonts w:ascii="Times New Roman" w:eastAsia="Calibri" w:hAnsi="Times New Roman"/>
                <w:b/>
                <w:bCs/>
                <w:sz w:val="18"/>
                <w:szCs w:val="18"/>
                <w:lang w:eastAsia="tr-TR"/>
              </w:rPr>
              <w:t>(</w:t>
            </w:r>
            <w:r w:rsidR="0059503F" w:rsidRPr="006343DE">
              <w:rPr>
                <w:rFonts w:ascii="Times New Roman" w:eastAsia="Calibri" w:hAnsi="Times New Roman"/>
                <w:b/>
                <w:bCs/>
                <w:sz w:val="18"/>
                <w:szCs w:val="18"/>
                <w:lang w:eastAsia="tr-TR"/>
              </w:rPr>
              <w:t>Governor</w:t>
            </w:r>
            <w:r w:rsidRPr="006343DE">
              <w:rPr>
                <w:rFonts w:ascii="Times New Roman" w:eastAsia="Calibri" w:hAnsi="Times New Roman"/>
                <w:b/>
                <w:bCs/>
                <w:sz w:val="18"/>
                <w:szCs w:val="18"/>
                <w:lang w:eastAsia="tr-TR"/>
              </w:rPr>
              <w:t xml:space="preserve">): </w:t>
            </w:r>
          </w:p>
          <w:p w:rsidR="00306E3C" w:rsidRPr="006343DE" w:rsidRDefault="00306E3C" w:rsidP="000246C7">
            <w:pPr>
              <w:pStyle w:val="Default"/>
              <w:jc w:val="both"/>
              <w:rPr>
                <w:color w:val="auto"/>
                <w:sz w:val="18"/>
                <w:szCs w:val="18"/>
              </w:rPr>
            </w:pPr>
            <w:r w:rsidRPr="006343DE">
              <w:rPr>
                <w:rFonts w:eastAsia="Times New Roman"/>
                <w:color w:val="auto"/>
                <w:sz w:val="18"/>
                <w:szCs w:val="18"/>
                <w:lang w:eastAsia="tr-TR"/>
              </w:rPr>
              <w:t>Şebeke senkronizasyonu öncesi türbin devir sayısını ve şebeke senkronizasyonu sonrası jeneratör aktif çıkış gücünü istenilen değerde sabit tutan yazılım ve donanıma sahip sistem</w:t>
            </w:r>
            <w:r w:rsidR="009D2764" w:rsidRPr="006343DE">
              <w:rPr>
                <w:rFonts w:eastAsia="Times New Roman"/>
                <w:color w:val="auto"/>
                <w:sz w:val="18"/>
                <w:szCs w:val="18"/>
                <w:lang w:eastAsia="tr-TR"/>
              </w:rPr>
              <w:t>.</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1748"/>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tabs>
                <w:tab w:val="left" w:pos="318"/>
              </w:tabs>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1.6. Emme borusu veya zemine bağlantı elemanları:</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Çarktan iş görerek çıkan suyun yön değiştirerek nehir yatağına çıktığı çelik saç ve/veya  betonarme bir yapıya sahip olan türbin teçhizatının parçası  veya türbin muhafaza gövdesini beton zemine sabitlemek için kullanılan bağlantı elemanlarıdır.</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109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u w:val="single"/>
                <w:lang w:eastAsia="tr-TR"/>
              </w:rPr>
            </w:pPr>
            <w:r w:rsidRPr="006343DE">
              <w:rPr>
                <w:rFonts w:ascii="Times New Roman" w:eastAsia="Calibri" w:hAnsi="Times New Roman"/>
                <w:b/>
                <w:bCs/>
                <w:sz w:val="18"/>
                <w:szCs w:val="18"/>
                <w:lang w:eastAsia="tr-TR"/>
              </w:rPr>
              <w:t>2. Jeneratör ve Güç Elektroniği (İkaz Sistemi)</w:t>
            </w: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u w:val="single"/>
                <w:lang w:eastAsia="tr-TR"/>
              </w:rPr>
            </w:pPr>
            <w:r w:rsidRPr="006343DE">
              <w:rPr>
                <w:rFonts w:ascii="Times New Roman" w:eastAsia="Calibri" w:hAnsi="Times New Roman"/>
                <w:b/>
                <w:bCs/>
                <w:sz w:val="18"/>
                <w:szCs w:val="18"/>
                <w:lang w:eastAsia="tr-TR"/>
              </w:rPr>
              <w:t xml:space="preserve">2.1. Jeneratör: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Times New Roman" w:hAnsi="Times New Roman" w:cs="Times New Roman"/>
                <w:sz w:val="18"/>
                <w:szCs w:val="18"/>
                <w:lang w:eastAsia="tr-TR"/>
              </w:rPr>
              <w:t>Mekanik enerjiyi elektrik enerjisine dönüştüren aksam</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sz w:val="18"/>
                <w:szCs w:val="18"/>
              </w:rPr>
            </w:pPr>
            <w:r w:rsidRPr="006343DE">
              <w:rPr>
                <w:rFonts w:ascii="Times New Roman" w:eastAsia="Calibri" w:hAnsi="Times New Roman"/>
                <w:sz w:val="18"/>
                <w:szCs w:val="18"/>
                <w:lang w:eastAsia="tr-TR"/>
              </w:rPr>
              <w:t xml:space="preserve">Yapısında; </w:t>
            </w:r>
            <w:r w:rsidRPr="006343DE">
              <w:rPr>
                <w:rFonts w:ascii="Times New Roman" w:eastAsia="Times New Roman" w:hAnsi="Times New Roman" w:cs="Times New Roman"/>
                <w:sz w:val="18"/>
                <w:szCs w:val="18"/>
                <w:lang w:eastAsia="tr-TR"/>
              </w:rPr>
              <w:t>Rotor, stator, gövde, soğutma, yatak ve yağlama sistemi bulunan</w:t>
            </w:r>
            <w:r w:rsidRPr="006343DE" w:rsidDel="00A7096E">
              <w:rPr>
                <w:rFonts w:ascii="Times New Roman" w:eastAsia="Calibri" w:hAnsi="Times New Roman"/>
                <w:sz w:val="18"/>
                <w:szCs w:val="18"/>
                <w:lang w:eastAsia="tr-TR"/>
              </w:rPr>
              <w:t xml:space="preserve"> </w:t>
            </w:r>
            <w:r w:rsidRPr="006343DE">
              <w:rPr>
                <w:rFonts w:ascii="Times New Roman" w:eastAsia="Calibri" w:hAnsi="Times New Roman"/>
                <w:sz w:val="18"/>
                <w:szCs w:val="18"/>
                <w:lang w:eastAsia="tr-TR"/>
              </w:rPr>
              <w:t xml:space="preserve"> bütünleştirici parça.</w:t>
            </w:r>
            <w:r w:rsidRPr="006343DE">
              <w:rPr>
                <w:rFonts w:ascii="Times New Roman" w:eastAsia="Calibri" w:hAnsi="Times New Roman"/>
                <w:sz w:val="18"/>
                <w:szCs w:val="18"/>
              </w:rPr>
              <w:t xml:space="preserve"> </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r w:rsidRPr="006343DE">
              <w:rPr>
                <w:rFonts w:ascii="Times New Roman" w:eastAsia="Calibri" w:hAnsi="Times New Roman"/>
                <w:sz w:val="18"/>
                <w:szCs w:val="18"/>
                <w:lang w:eastAsia="tr-TR"/>
              </w:rPr>
              <w:t>70</w:t>
            </w:r>
          </w:p>
        </w:tc>
      </w:tr>
      <w:tr w:rsidR="006343DE" w:rsidRPr="006343DE" w:rsidTr="000246C7">
        <w:trPr>
          <w:trHeight w:val="6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u w:val="single"/>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u w:val="single"/>
                <w:lang w:eastAsia="tr-TR"/>
              </w:rPr>
            </w:pPr>
            <w:r w:rsidRPr="006343DE">
              <w:rPr>
                <w:rFonts w:ascii="Times New Roman" w:eastAsia="Calibri" w:hAnsi="Times New Roman"/>
                <w:b/>
                <w:bCs/>
                <w:sz w:val="18"/>
                <w:szCs w:val="18"/>
                <w:lang w:eastAsia="tr-TR"/>
              </w:rPr>
              <w:t xml:space="preserve">2.2. Güç elektroniği (İkaz </w:t>
            </w:r>
            <w:r w:rsidR="00DA576C" w:rsidRPr="006343DE">
              <w:rPr>
                <w:rFonts w:ascii="Times New Roman" w:eastAsia="Calibri" w:hAnsi="Times New Roman"/>
                <w:b/>
                <w:bCs/>
                <w:sz w:val="18"/>
                <w:szCs w:val="18"/>
                <w:lang w:eastAsia="tr-TR"/>
              </w:rPr>
              <w:t>s</w:t>
            </w:r>
            <w:r w:rsidRPr="006343DE">
              <w:rPr>
                <w:rFonts w:ascii="Times New Roman" w:eastAsia="Calibri" w:hAnsi="Times New Roman"/>
                <w:b/>
                <w:bCs/>
                <w:sz w:val="18"/>
                <w:szCs w:val="18"/>
                <w:lang w:eastAsia="tr-TR"/>
              </w:rPr>
              <w:t>istemi):</w:t>
            </w:r>
          </w:p>
          <w:p w:rsidR="00306E3C" w:rsidRPr="006343DE" w:rsidRDefault="00306E3C" w:rsidP="000246C7">
            <w:pPr>
              <w:spacing w:after="0" w:line="240" w:lineRule="auto"/>
              <w:jc w:val="both"/>
              <w:rPr>
                <w:rFonts w:ascii="Times New Roman" w:eastAsia="Calibri" w:hAnsi="Times New Roman"/>
                <w:sz w:val="18"/>
                <w:szCs w:val="18"/>
              </w:rPr>
            </w:pPr>
            <w:r w:rsidRPr="006343DE">
              <w:rPr>
                <w:rFonts w:ascii="Times New Roman" w:eastAsia="Times New Roman" w:hAnsi="Times New Roman" w:cs="Times New Roman"/>
                <w:sz w:val="18"/>
                <w:szCs w:val="18"/>
                <w:lang w:eastAsia="tr-TR"/>
              </w:rPr>
              <w:t>Jeneratörden üretilen elektrik enerjisi karakteristiğinin, tesisin şebekeye bağlantı noktasındaki elektriksel karakteristikler ile uyumlu hale getirilmesinde kullanılan donanım ve yazılım</w:t>
            </w:r>
            <w:r w:rsidRPr="006343DE">
              <w:rPr>
                <w:rFonts w:ascii="Times New Roman" w:eastAsia="Calibri" w:hAnsi="Times New Roman"/>
                <w:sz w:val="18"/>
                <w:szCs w:val="18"/>
                <w:lang w:eastAsia="tr-TR"/>
              </w:rPr>
              <w:t>.</w:t>
            </w:r>
            <w:r w:rsidRPr="006343DE">
              <w:rPr>
                <w:rFonts w:ascii="Times New Roman" w:eastAsia="Calibri" w:hAnsi="Times New Roman"/>
                <w:sz w:val="18"/>
                <w:szCs w:val="18"/>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Yapısında; g</w:t>
            </w:r>
            <w:r w:rsidRPr="006343DE">
              <w:rPr>
                <w:rFonts w:ascii="Times New Roman" w:eastAsia="Times New Roman" w:hAnsi="Times New Roman" w:cs="Times New Roman"/>
                <w:sz w:val="18"/>
                <w:szCs w:val="18"/>
                <w:lang w:eastAsia="tr-TR"/>
              </w:rPr>
              <w:t>üç dönüştürücüsü, senkronizasyon paneli, ikaz (uyartım) sistemi tasarımı ve otomatik gerilim regülatörü donanımı ile yazılımı ve varsa programlanabilir mantıksal denetleyici (PLC) birimi ve yazılımı</w:t>
            </w:r>
            <w:r w:rsidR="00A319C8" w:rsidRPr="006343DE">
              <w:rPr>
                <w:rFonts w:ascii="Times New Roman" w:eastAsia="Calibri" w:hAnsi="Times New Roman"/>
                <w:sz w:val="18"/>
                <w:szCs w:val="18"/>
                <w:lang w:eastAsia="tr-TR"/>
              </w:rPr>
              <w:t xml:space="preserve"> bulunan</w:t>
            </w:r>
            <w:r w:rsidRPr="006343DE">
              <w:rPr>
                <w:rFonts w:ascii="Times New Roman" w:eastAsia="Calibri" w:hAnsi="Times New Roman"/>
                <w:sz w:val="18"/>
                <w:szCs w:val="18"/>
                <w:lang w:eastAsia="tr-TR"/>
              </w:rPr>
              <w:t xml:space="preserve"> bütünleştirici parça.</w:t>
            </w:r>
          </w:p>
          <w:p w:rsidR="00306E3C" w:rsidRPr="006343DE" w:rsidRDefault="00306E3C" w:rsidP="000246C7">
            <w:pPr>
              <w:spacing w:after="0"/>
              <w:jc w:val="both"/>
              <w:rPr>
                <w:rFonts w:ascii="Times New Roman" w:hAnsi="Times New Roman" w:cs="Times New Roman"/>
                <w:sz w:val="18"/>
                <w:szCs w:val="18"/>
              </w:rPr>
            </w:pPr>
            <w:r w:rsidRPr="006343DE">
              <w:rPr>
                <w:rFonts w:ascii="Times New Roman" w:hAnsi="Times New Roman" w:cs="Times New Roman"/>
                <w:sz w:val="18"/>
                <w:szCs w:val="18"/>
              </w:rPr>
              <w:t>Yarı iletkenler hariç yapısında bulunan tüm parçalar (</w:t>
            </w:r>
            <w:r w:rsidRPr="006343DE">
              <w:rPr>
                <w:rFonts w:ascii="Times New Roman" w:eastAsia="Times New Roman" w:hAnsi="Times New Roman" w:cs="Times New Roman"/>
                <w:sz w:val="18"/>
                <w:szCs w:val="18"/>
                <w:lang w:eastAsia="tr-TR"/>
              </w:rPr>
              <w:t xml:space="preserve">tasarım ve </w:t>
            </w:r>
            <w:r w:rsidRPr="006343DE">
              <w:rPr>
                <w:rFonts w:ascii="Times New Roman" w:hAnsi="Times New Roman" w:cs="Times New Roman"/>
                <w:sz w:val="18"/>
                <w:szCs w:val="18"/>
              </w:rPr>
              <w:t>yazılım dahil) yurt içinde üretilmelidir.</w:t>
            </w:r>
          </w:p>
        </w:tc>
        <w:tc>
          <w:tcPr>
            <w:tcW w:w="1072" w:type="pct"/>
            <w:noWrap/>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r w:rsidRPr="006343DE">
              <w:rPr>
                <w:rFonts w:ascii="Times New Roman" w:eastAsia="Calibri" w:hAnsi="Times New Roman"/>
                <w:sz w:val="18"/>
                <w:szCs w:val="18"/>
                <w:lang w:eastAsia="tr-TR"/>
              </w:rPr>
              <w:t>30</w:t>
            </w:r>
          </w:p>
        </w:tc>
      </w:tr>
      <w:tr w:rsidR="006343DE" w:rsidRPr="006343DE" w:rsidTr="000246C7">
        <w:trPr>
          <w:trHeight w:val="570"/>
        </w:trPr>
        <w:tc>
          <w:tcPr>
            <w:tcW w:w="1183" w:type="pct"/>
            <w:vMerge w:val="restar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B-RÜZGÂR ENERJİSİNE DAYALI ÜRETİM TESİSİ</w:t>
            </w:r>
          </w:p>
        </w:tc>
        <w:tc>
          <w:tcPr>
            <w:tcW w:w="1120"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 Kanat</w:t>
            </w:r>
          </w:p>
        </w:tc>
        <w:tc>
          <w:tcPr>
            <w:tcW w:w="1625" w:type="pct"/>
            <w:tcBorders>
              <w:bottom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Serbest atmosferdeki rüzgarın taşıdığı enerjiyi mümkün olabildiğince yüksek oranda yakalayan türbin bileşeni.</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Times New Roman" w:hAnsi="Times New Roman" w:cs="Times New Roman"/>
                <w:sz w:val="18"/>
                <w:szCs w:val="18"/>
                <w:lang w:eastAsia="tr-TR"/>
              </w:rPr>
              <w:t>Yapısında; cam veya karbon elyaf iplikleri ile dokunmuş çok eksenli kumaşlar (yüzey kaplama malzemesi), polyvinil klorür veya polietilen tereftalat köpük veya balsa ağacı gibi dolgu malzemeleri, epoksi, polyester, vinilester veya poliüretan esaslı laminasyon reçineleri,  sertleştirici kimyasal maddeler, paratoner sistemi ve rotor göbek bloğu bağlantı elemanları bulunan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100</w:t>
            </w:r>
          </w:p>
        </w:tc>
      </w:tr>
      <w:tr w:rsidR="006343DE" w:rsidRPr="006343DE" w:rsidTr="002F6E50">
        <w:trPr>
          <w:trHeight w:val="183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tcBorders>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 Jeneratör ve Güç Elektroniği</w:t>
            </w:r>
            <w:r w:rsidR="00414E5F" w:rsidRPr="006343DE">
              <w:rPr>
                <w:rFonts w:ascii="Times New Roman" w:eastAsia="Calibri" w:hAnsi="Times New Roman"/>
                <w:b/>
                <w:bCs/>
                <w:sz w:val="18"/>
                <w:szCs w:val="18"/>
                <w:lang w:eastAsia="tr-TR"/>
              </w:rPr>
              <w:t xml:space="preserve"> </w:t>
            </w:r>
          </w:p>
        </w:tc>
        <w:tc>
          <w:tcPr>
            <w:tcW w:w="1625" w:type="pct"/>
            <w:tcBorders>
              <w:top w:val="single" w:sz="8" w:space="0" w:color="auto"/>
              <w:left w:val="single" w:sz="8" w:space="0" w:color="auto"/>
              <w:right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2.1. Jeneratör:</w:t>
            </w:r>
          </w:p>
          <w:p w:rsidR="00306E3C" w:rsidRPr="006343DE" w:rsidRDefault="00306E3C" w:rsidP="000246C7">
            <w:pPr>
              <w:spacing w:after="0" w:line="240" w:lineRule="auto"/>
              <w:jc w:val="both"/>
              <w:rPr>
                <w:rFonts w:ascii="Times New Roman" w:eastAsia="Times New Roman" w:hAnsi="Times New Roman" w:cs="Times New Roman"/>
                <w:sz w:val="18"/>
                <w:szCs w:val="18"/>
                <w:lang w:eastAsia="tr-TR"/>
              </w:rPr>
            </w:pPr>
            <w:r w:rsidRPr="006343DE">
              <w:rPr>
                <w:rFonts w:ascii="Times New Roman" w:eastAsia="Times New Roman" w:hAnsi="Times New Roman" w:cs="Times New Roman"/>
                <w:sz w:val="18"/>
                <w:szCs w:val="18"/>
                <w:lang w:eastAsia="tr-TR"/>
              </w:rPr>
              <w:t>Mekanik enerjiyi elektrik enerjisine dönüştüren aksam.</w:t>
            </w:r>
          </w:p>
          <w:p w:rsidR="00306E3C" w:rsidRPr="006343DE" w:rsidRDefault="00306E3C" w:rsidP="000246C7">
            <w:pPr>
              <w:spacing w:after="0" w:line="240" w:lineRule="auto"/>
              <w:jc w:val="both"/>
              <w:rPr>
                <w:rFonts w:ascii="Times New Roman" w:eastAsia="Times New Roman" w:hAnsi="Times New Roman" w:cs="Times New Roman"/>
                <w:sz w:val="18"/>
                <w:szCs w:val="18"/>
                <w:lang w:eastAsia="tr-TR"/>
              </w:rPr>
            </w:pPr>
            <w:r w:rsidRPr="006343DE">
              <w:rPr>
                <w:rFonts w:ascii="Times New Roman" w:eastAsia="Times New Roman" w:hAnsi="Times New Roman" w:cs="Times New Roman"/>
                <w:bCs/>
                <w:sz w:val="18"/>
                <w:szCs w:val="18"/>
                <w:lang w:eastAsia="tr-TR"/>
              </w:rPr>
              <w:t>Yapısında</w:t>
            </w:r>
            <w:r w:rsidR="002F6E50" w:rsidRPr="006343DE">
              <w:rPr>
                <w:rFonts w:ascii="Times New Roman" w:eastAsia="Times New Roman" w:hAnsi="Times New Roman" w:cs="Times New Roman"/>
                <w:bCs/>
                <w:sz w:val="18"/>
                <w:szCs w:val="18"/>
                <w:lang w:eastAsia="tr-TR"/>
              </w:rPr>
              <w:t>;</w:t>
            </w:r>
            <w:r w:rsidRPr="006343DE">
              <w:rPr>
                <w:rFonts w:ascii="Times New Roman" w:eastAsia="Times New Roman" w:hAnsi="Times New Roman" w:cs="Times New Roman"/>
                <w:bCs/>
                <w:sz w:val="18"/>
                <w:szCs w:val="18"/>
                <w:lang w:eastAsia="tr-TR"/>
              </w:rPr>
              <w:t xml:space="preserve"> </w:t>
            </w:r>
            <w:r w:rsidRPr="006343DE">
              <w:rPr>
                <w:rFonts w:ascii="Times New Roman" w:eastAsia="Times New Roman" w:hAnsi="Times New Roman" w:cs="Times New Roman"/>
                <w:sz w:val="18"/>
                <w:szCs w:val="18"/>
                <w:u w:val="single"/>
                <w:lang w:eastAsia="tr-TR"/>
              </w:rPr>
              <w:t xml:space="preserve">Dişli kutulu </w:t>
            </w:r>
            <w:r w:rsidR="002F6E50" w:rsidRPr="006343DE">
              <w:rPr>
                <w:rFonts w:ascii="Times New Roman" w:eastAsia="Times New Roman" w:hAnsi="Times New Roman" w:cs="Times New Roman"/>
                <w:sz w:val="18"/>
                <w:szCs w:val="18"/>
                <w:u w:val="single"/>
                <w:lang w:eastAsia="tr-TR"/>
              </w:rPr>
              <w:t>t</w:t>
            </w:r>
            <w:r w:rsidRPr="006343DE">
              <w:rPr>
                <w:rFonts w:ascii="Times New Roman" w:eastAsia="Times New Roman" w:hAnsi="Times New Roman" w:cs="Times New Roman"/>
                <w:sz w:val="18"/>
                <w:szCs w:val="18"/>
                <w:u w:val="single"/>
                <w:lang w:eastAsia="tr-TR"/>
              </w:rPr>
              <w:t>ürbin</w:t>
            </w:r>
            <w:r w:rsidR="002F6E50" w:rsidRPr="006343DE">
              <w:rPr>
                <w:rFonts w:ascii="Times New Roman" w:eastAsia="Times New Roman" w:hAnsi="Times New Roman" w:cs="Times New Roman"/>
                <w:sz w:val="18"/>
                <w:szCs w:val="18"/>
                <w:u w:val="single"/>
                <w:lang w:eastAsia="tr-TR"/>
              </w:rPr>
              <w:t>de</w:t>
            </w:r>
            <w:r w:rsidRPr="006343DE">
              <w:rPr>
                <w:rFonts w:ascii="Times New Roman" w:eastAsia="Times New Roman" w:hAnsi="Times New Roman" w:cs="Times New Roman"/>
                <w:bCs/>
                <w:sz w:val="18"/>
                <w:szCs w:val="18"/>
                <w:lang w:eastAsia="tr-TR"/>
              </w:rPr>
              <w:t>;</w:t>
            </w:r>
            <w:r w:rsidRPr="006343DE">
              <w:rPr>
                <w:rFonts w:ascii="Times New Roman" w:eastAsia="Times New Roman" w:hAnsi="Times New Roman" w:cs="Times New Roman"/>
                <w:sz w:val="18"/>
                <w:szCs w:val="18"/>
                <w:lang w:eastAsia="tr-TR"/>
              </w:rPr>
              <w:t xml:space="preserve"> Rotor, stator, gövde, soğutma, yatak ve yağlama sistemi</w:t>
            </w:r>
            <w:r w:rsidR="002F6E50" w:rsidRPr="006343DE">
              <w:rPr>
                <w:rFonts w:ascii="Times New Roman" w:eastAsia="Times New Roman" w:hAnsi="Times New Roman" w:cs="Times New Roman"/>
                <w:sz w:val="18"/>
                <w:szCs w:val="18"/>
                <w:lang w:eastAsia="tr-TR"/>
              </w:rPr>
              <w:t>,</w:t>
            </w:r>
            <w:r w:rsidRPr="006343DE">
              <w:rPr>
                <w:rFonts w:ascii="Times New Roman" w:eastAsia="Times New Roman" w:hAnsi="Times New Roman" w:cs="Times New Roman"/>
                <w:sz w:val="18"/>
                <w:szCs w:val="18"/>
                <w:lang w:eastAsia="tr-TR"/>
              </w:rPr>
              <w:t xml:space="preserve"> </w:t>
            </w:r>
            <w:r w:rsidRPr="006343DE">
              <w:rPr>
                <w:rFonts w:ascii="Times New Roman" w:eastAsia="Times New Roman" w:hAnsi="Times New Roman" w:cs="Times New Roman"/>
                <w:sz w:val="18"/>
                <w:szCs w:val="18"/>
                <w:u w:val="single"/>
                <w:lang w:eastAsia="tr-TR"/>
              </w:rPr>
              <w:t xml:space="preserve">Doğrudan </w:t>
            </w:r>
            <w:r w:rsidR="002F6E50" w:rsidRPr="006343DE">
              <w:rPr>
                <w:rFonts w:ascii="Times New Roman" w:eastAsia="Times New Roman" w:hAnsi="Times New Roman" w:cs="Times New Roman"/>
                <w:sz w:val="18"/>
                <w:szCs w:val="18"/>
                <w:u w:val="single"/>
                <w:lang w:eastAsia="tr-TR"/>
              </w:rPr>
              <w:t>s</w:t>
            </w:r>
            <w:r w:rsidRPr="006343DE">
              <w:rPr>
                <w:rFonts w:ascii="Times New Roman" w:eastAsia="Times New Roman" w:hAnsi="Times New Roman" w:cs="Times New Roman"/>
                <w:sz w:val="18"/>
                <w:szCs w:val="18"/>
                <w:u w:val="single"/>
                <w:lang w:eastAsia="tr-TR"/>
              </w:rPr>
              <w:t xml:space="preserve">ürücülü </w:t>
            </w:r>
            <w:r w:rsidR="002F6E50" w:rsidRPr="006343DE">
              <w:rPr>
                <w:rFonts w:ascii="Times New Roman" w:eastAsia="Times New Roman" w:hAnsi="Times New Roman" w:cs="Times New Roman"/>
                <w:sz w:val="18"/>
                <w:szCs w:val="18"/>
                <w:u w:val="single"/>
                <w:lang w:eastAsia="tr-TR"/>
              </w:rPr>
              <w:t>t</w:t>
            </w:r>
            <w:r w:rsidRPr="006343DE">
              <w:rPr>
                <w:rFonts w:ascii="Times New Roman" w:eastAsia="Times New Roman" w:hAnsi="Times New Roman" w:cs="Times New Roman"/>
                <w:sz w:val="18"/>
                <w:szCs w:val="18"/>
                <w:u w:val="single"/>
                <w:lang w:eastAsia="tr-TR"/>
              </w:rPr>
              <w:t>ürbin</w:t>
            </w:r>
            <w:r w:rsidR="002F6E50" w:rsidRPr="006343DE">
              <w:rPr>
                <w:rFonts w:ascii="Times New Roman" w:eastAsia="Times New Roman" w:hAnsi="Times New Roman" w:cs="Times New Roman"/>
                <w:sz w:val="18"/>
                <w:szCs w:val="18"/>
                <w:u w:val="single"/>
                <w:lang w:eastAsia="tr-TR"/>
              </w:rPr>
              <w:t>de</w:t>
            </w:r>
            <w:r w:rsidRPr="006343DE">
              <w:rPr>
                <w:rFonts w:ascii="Times New Roman" w:eastAsia="Times New Roman" w:hAnsi="Times New Roman" w:cs="Times New Roman"/>
                <w:sz w:val="18"/>
                <w:szCs w:val="18"/>
                <w:lang w:eastAsia="tr-TR"/>
              </w:rPr>
              <w:t>; Rotor, stator, gövde (stator göbeği ve kolları) ve soğutma sistemi bulunan bütünleştirici parça.</w:t>
            </w:r>
          </w:p>
        </w:tc>
        <w:tc>
          <w:tcPr>
            <w:tcW w:w="1072" w:type="pct"/>
            <w:tcBorders>
              <w:left w:val="single" w:sz="8" w:space="0" w:color="auto"/>
            </w:tcBorders>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70</w:t>
            </w:r>
          </w:p>
        </w:tc>
      </w:tr>
      <w:tr w:rsidR="006343DE" w:rsidRPr="006343DE" w:rsidTr="00580E43">
        <w:trPr>
          <w:trHeight w:val="3233"/>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tcBorders>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top w:val="single" w:sz="8" w:space="0" w:color="auto"/>
              <w:left w:val="single" w:sz="8" w:space="0" w:color="auto"/>
              <w:right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2.2. Güç elektroniği: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Jeneratörlerden üretilen elektrik enerjisi  karakteristiğinin, tesisin şebekeye bağlantı noktasındaki elektriksel karakteristikler ile uyumlu hale getirilmesinde kullanılan elektrik/elektronik  donanım ve bu donanıma ait yazılım (trafo ve şalt ekipmanları hariç).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Yapısında;</w:t>
            </w:r>
            <w:r w:rsidR="00580E43" w:rsidRPr="006343DE">
              <w:rPr>
                <w:rFonts w:ascii="Times New Roman" w:eastAsia="Times New Roman" w:hAnsi="Times New Roman" w:cs="Times New Roman"/>
                <w:sz w:val="18"/>
                <w:szCs w:val="18"/>
                <w:lang w:eastAsia="tr-TR"/>
              </w:rPr>
              <w:t xml:space="preserve"> Elektronik donanım, yazılım, </w:t>
            </w:r>
            <w:r w:rsidR="00FE09E4" w:rsidRPr="006343DE">
              <w:rPr>
                <w:rFonts w:ascii="Times New Roman" w:eastAsia="Calibri" w:hAnsi="Times New Roman"/>
                <w:sz w:val="18"/>
                <w:szCs w:val="18"/>
                <w:lang w:eastAsia="tr-TR"/>
              </w:rPr>
              <w:t>güç modülleri, dönüştürücüler, bobinler, filtreler, güç kaynakları, soğutucu üniteler, kontrol donanımları, haberleşme donanımları ve diğer elektronik/elektromekanik bileşenlerden oluşan bütünleştirici parça</w:t>
            </w:r>
            <w:r w:rsidR="00E9575B" w:rsidRPr="006343DE">
              <w:rPr>
                <w:rFonts w:ascii="Times New Roman" w:eastAsia="Calibri" w:hAnsi="Times New Roman"/>
                <w:sz w:val="18"/>
                <w:szCs w:val="18"/>
                <w:lang w:eastAsia="tr-TR"/>
              </w:rPr>
              <w:t>.</w:t>
            </w:r>
          </w:p>
          <w:p w:rsidR="00B54B27" w:rsidRPr="006343DE" w:rsidRDefault="00B54B27" w:rsidP="00E9575B">
            <w:pPr>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Elektronik donanım tasarımı, yazılım ve montaj faaliyetleri yurt içinde yapılmalıdır.</w:t>
            </w:r>
          </w:p>
          <w:p w:rsidR="00414E5F" w:rsidRPr="006343DE" w:rsidRDefault="00414E5F" w:rsidP="000246C7">
            <w:pPr>
              <w:spacing w:after="0" w:line="240" w:lineRule="auto"/>
              <w:jc w:val="both"/>
              <w:rPr>
                <w:rFonts w:ascii="Times New Roman" w:eastAsia="Calibri" w:hAnsi="Times New Roman"/>
                <w:b/>
                <w:bCs/>
                <w:sz w:val="18"/>
                <w:szCs w:val="18"/>
                <w:lang w:eastAsia="tr-TR"/>
              </w:rPr>
            </w:pPr>
          </w:p>
        </w:tc>
        <w:tc>
          <w:tcPr>
            <w:tcW w:w="1072" w:type="pct"/>
            <w:tcBorders>
              <w:left w:val="single" w:sz="8" w:space="0" w:color="auto"/>
            </w:tcBorders>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30</w:t>
            </w:r>
          </w:p>
        </w:tc>
      </w:tr>
      <w:tr w:rsidR="006343DE" w:rsidRPr="006343DE" w:rsidTr="000246C7">
        <w:trPr>
          <w:trHeight w:val="49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 Türbin Kulesi</w:t>
            </w:r>
          </w:p>
        </w:tc>
        <w:tc>
          <w:tcPr>
            <w:tcW w:w="1625" w:type="pct"/>
            <w:tcBorders>
              <w:top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sz w:val="18"/>
                <w:szCs w:val="18"/>
                <w:lang w:eastAsia="tr-TR"/>
              </w:rPr>
              <w:t>3.1</w:t>
            </w:r>
            <w:r w:rsidRPr="006343DE">
              <w:rPr>
                <w:rFonts w:ascii="Times New Roman" w:eastAsia="Calibri" w:hAnsi="Times New Roman"/>
                <w:b/>
                <w:bCs/>
                <w:sz w:val="18"/>
                <w:szCs w:val="18"/>
                <w:lang w:eastAsia="tr-TR"/>
              </w:rPr>
              <w:t xml:space="preserve">. Rotor ve nasel gruplarını taşıyan kule: </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(a)Kule</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Cs/>
                <w:sz w:val="18"/>
                <w:szCs w:val="18"/>
                <w:lang w:eastAsia="tr-TR"/>
              </w:rPr>
              <w:t xml:space="preserve">(b)Kule iç donanımı: </w:t>
            </w:r>
            <w:r w:rsidRPr="006343DE">
              <w:rPr>
                <w:rFonts w:ascii="Times New Roman" w:eastAsia="Calibri" w:hAnsi="Times New Roman"/>
                <w:sz w:val="18"/>
                <w:szCs w:val="18"/>
                <w:lang w:eastAsia="tr-TR"/>
              </w:rPr>
              <w:t>Düşey tırmanma merdiveni, platformlar, kule kapısı ve çerçevesi, varsa servis/yük asansörü ile kule giriş merdiveni.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80</w:t>
            </w:r>
          </w:p>
        </w:tc>
      </w:tr>
      <w:tr w:rsidR="006343DE" w:rsidRPr="006343DE" w:rsidTr="000246C7">
        <w:trPr>
          <w:trHeight w:val="45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sz w:val="18"/>
                <w:szCs w:val="18"/>
                <w:lang w:eastAsia="tr-TR"/>
              </w:rPr>
            </w:pPr>
            <w:r w:rsidRPr="006343DE">
              <w:rPr>
                <w:rFonts w:ascii="Times New Roman" w:eastAsia="Calibri" w:hAnsi="Times New Roman"/>
                <w:b/>
                <w:sz w:val="18"/>
                <w:szCs w:val="18"/>
                <w:lang w:eastAsia="tr-TR"/>
              </w:rPr>
              <w:t>3.2. Kule bağlantı elemanları:</w:t>
            </w:r>
          </w:p>
          <w:p w:rsidR="00306E3C" w:rsidRPr="006343DE" w:rsidRDefault="00306E3C" w:rsidP="000246C7">
            <w:pPr>
              <w:spacing w:after="0" w:line="240" w:lineRule="auto"/>
              <w:jc w:val="both"/>
              <w:rPr>
                <w:rFonts w:ascii="Times New Roman" w:hAnsi="Times New Roman" w:cs="Times New Roman"/>
                <w:sz w:val="18"/>
                <w:szCs w:val="18"/>
                <w:lang w:eastAsia="tr-TR"/>
              </w:rPr>
            </w:pPr>
            <w:r w:rsidRPr="006343DE">
              <w:rPr>
                <w:rFonts w:ascii="Times New Roman" w:hAnsi="Times New Roman" w:cs="Times New Roman"/>
                <w:sz w:val="18"/>
                <w:szCs w:val="18"/>
                <w:lang w:eastAsia="tr-TR"/>
              </w:rPr>
              <w:t>Kuleyi-zemine, kuleyi-nasele ve kule parçalarını birbirine bağlamada kullanılan parçalardır.</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 xml:space="preserve">Yapısında; </w:t>
            </w:r>
            <w:r w:rsidRPr="006343DE">
              <w:rPr>
                <w:rFonts w:ascii="Times New Roman" w:eastAsia="Times New Roman" w:hAnsi="Times New Roman" w:cs="Times New Roman"/>
                <w:bCs/>
                <w:sz w:val="18"/>
                <w:szCs w:val="18"/>
                <w:u w:val="single"/>
                <w:lang w:eastAsia="tr-TR"/>
              </w:rPr>
              <w:t>Çelik kulelerde</w:t>
            </w:r>
            <w:r w:rsidRPr="006343DE">
              <w:rPr>
                <w:rFonts w:ascii="Times New Roman" w:eastAsia="Times New Roman" w:hAnsi="Times New Roman" w:cs="Times New Roman"/>
                <w:bCs/>
                <w:sz w:val="18"/>
                <w:szCs w:val="18"/>
                <w:lang w:eastAsia="tr-TR"/>
              </w:rPr>
              <w:t xml:space="preserve">; ankraj plakaları, ankraj saplamaları, somunlar, pullar, civatalar ve/veya saplamalar, </w:t>
            </w:r>
            <w:r w:rsidRPr="006343DE">
              <w:rPr>
                <w:rFonts w:ascii="Times New Roman" w:eastAsia="Times New Roman" w:hAnsi="Times New Roman" w:cs="Times New Roman"/>
                <w:bCs/>
                <w:sz w:val="18"/>
                <w:szCs w:val="18"/>
                <w:u w:val="single"/>
                <w:lang w:eastAsia="tr-TR"/>
              </w:rPr>
              <w:t>Hibrit kulelerde</w:t>
            </w:r>
            <w:r w:rsidRPr="006343DE">
              <w:rPr>
                <w:rFonts w:ascii="Times New Roman" w:eastAsia="Times New Roman" w:hAnsi="Times New Roman" w:cs="Times New Roman"/>
                <w:bCs/>
                <w:sz w:val="18"/>
                <w:szCs w:val="18"/>
                <w:lang w:eastAsia="tr-TR"/>
              </w:rPr>
              <w:t>; çelik halat, halat sabitleme parçaları, çelik pres boru, delikli disk, delikli bağlantı, kılavuz füze (halat başlığı), somunlar, pullar, civatalar ve/veya saplamalar bulunan bütünleştirici parça</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hAnsi="Times New Roman" w:cs="Times New Roman"/>
                <w:sz w:val="18"/>
                <w:szCs w:val="18"/>
                <w:lang w:eastAsia="tr-TR"/>
              </w:rPr>
              <w:t>YMB, Kule-Nasel, Kule-Kule ve Kule-Zemin arasındaki kısımları için ayrı ayrı sunulur.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20</w:t>
            </w:r>
          </w:p>
        </w:tc>
      </w:tr>
      <w:tr w:rsidR="006343DE" w:rsidRPr="006343DE" w:rsidTr="000246C7">
        <w:trPr>
          <w:trHeight w:val="34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 Rotor ve Nasel Gruplarındaki Mekanik Aksamın Tamamı (Kanat grubu ile jeneratör ve güç elektroniği için yapılan ödemeler hariç)</w:t>
            </w: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4.1. Rotor göbek bloğu  (Hub):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Cs/>
                <w:sz w:val="18"/>
                <w:szCs w:val="18"/>
                <w:lang w:eastAsia="tr-TR"/>
              </w:rPr>
              <w:t xml:space="preserve">Asgari olarak kanatların bağlandığı döner tabla dişlileri veya kanat yatakları ile kanat yönlendirme sistemine (pitch system) ait </w:t>
            </w:r>
            <w:r w:rsidRPr="006343DE">
              <w:rPr>
                <w:rFonts w:ascii="Times New Roman" w:eastAsia="Calibri" w:hAnsi="Times New Roman"/>
                <w:sz w:val="18"/>
                <w:szCs w:val="18"/>
              </w:rPr>
              <w:t>a</w:t>
            </w:r>
            <w:r w:rsidRPr="006343DE">
              <w:rPr>
                <w:rFonts w:ascii="Times New Roman" w:eastAsia="Calibri" w:hAnsi="Times New Roman"/>
                <w:bCs/>
                <w:sz w:val="18"/>
                <w:szCs w:val="18"/>
                <w:lang w:eastAsia="tr-TR"/>
              </w:rPr>
              <w:t>ksamın monte edilebileceği blok yapı.</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51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4.2. Nasel ve varsa rotor göbek bloğu dış kabinleri:</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Cs/>
                <w:sz w:val="18"/>
                <w:szCs w:val="18"/>
                <w:lang w:eastAsia="tr-TR"/>
              </w:rPr>
              <w:t>Naselin ve rotor göbek bloğunun  içinde bulunan mekanik ve elektro-mekanik aksamın dış ortamdan korunmasını sağlayan ve genellikle cam elyaf, fiberglas veya alüminyum gibi hafif malzemelerden yapılan koruyucu kabin.</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66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4.3. Kanat yönlendirme sistemi (Pitch </w:t>
            </w:r>
            <w:r w:rsidR="00411CF0" w:rsidRPr="006343DE">
              <w:rPr>
                <w:rFonts w:ascii="Times New Roman" w:eastAsia="Calibri" w:hAnsi="Times New Roman"/>
                <w:b/>
                <w:bCs/>
                <w:sz w:val="18"/>
                <w:szCs w:val="18"/>
                <w:lang w:eastAsia="tr-TR"/>
              </w:rPr>
              <w:t>s</w:t>
            </w:r>
            <w:r w:rsidRPr="006343DE">
              <w:rPr>
                <w:rFonts w:ascii="Times New Roman" w:eastAsia="Calibri" w:hAnsi="Times New Roman"/>
                <w:b/>
                <w:bCs/>
                <w:sz w:val="18"/>
                <w:szCs w:val="18"/>
                <w:lang w:eastAsia="tr-TR"/>
              </w:rPr>
              <w:t>istemi):</w:t>
            </w:r>
          </w:p>
          <w:p w:rsidR="00306E3C" w:rsidRPr="006343DE" w:rsidRDefault="00306E3C" w:rsidP="000246C7">
            <w:pPr>
              <w:spacing w:after="0" w:line="240" w:lineRule="auto"/>
              <w:jc w:val="both"/>
              <w:rPr>
                <w:sz w:val="18"/>
                <w:szCs w:val="18"/>
              </w:rPr>
            </w:pPr>
            <w:r w:rsidRPr="006343DE">
              <w:rPr>
                <w:rFonts w:ascii="Times New Roman" w:eastAsia="Calibri" w:hAnsi="Times New Roman"/>
                <w:bCs/>
                <w:sz w:val="18"/>
                <w:szCs w:val="18"/>
                <w:lang w:eastAsia="tr-TR"/>
              </w:rPr>
              <w:t>Kanatların rüzgâr esme hızlarına bağlı olarak açısal hareketini sağlayan sistem</w:t>
            </w:r>
            <w:r w:rsidR="00AB4988" w:rsidRPr="006343DE">
              <w:rPr>
                <w:rFonts w:ascii="Times New Roman" w:eastAsia="Calibri" w:hAnsi="Times New Roman"/>
                <w:bCs/>
                <w:sz w:val="18"/>
                <w:szCs w:val="18"/>
                <w:lang w:eastAsia="tr-TR"/>
              </w:rPr>
              <w:t>.</w:t>
            </w:r>
          </w:p>
        </w:tc>
        <w:tc>
          <w:tcPr>
            <w:tcW w:w="1072" w:type="pct"/>
            <w:vAlign w:val="center"/>
          </w:tcPr>
          <w:p w:rsidR="00306E3C" w:rsidRPr="006343DE" w:rsidRDefault="00306E3C" w:rsidP="000246C7">
            <w:pPr>
              <w:spacing w:after="0" w:line="240" w:lineRule="auto"/>
              <w:jc w:val="both"/>
              <w:rPr>
                <w:rFonts w:ascii="Times New Roman" w:eastAsia="Calibri" w:hAnsi="Times New Roman"/>
                <w:sz w:val="18"/>
                <w:szCs w:val="18"/>
                <w:lang w:eastAsia="tr-TR"/>
              </w:rPr>
            </w:pPr>
          </w:p>
        </w:tc>
      </w:tr>
      <w:tr w:rsidR="006343DE" w:rsidRPr="006343DE" w:rsidTr="000246C7">
        <w:trPr>
          <w:trHeight w:val="660"/>
        </w:trPr>
        <w:tc>
          <w:tcPr>
            <w:tcW w:w="1183"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4.3.1</w:t>
            </w:r>
            <w:r w:rsidRPr="006343DE">
              <w:rPr>
                <w:rFonts w:ascii="Times New Roman" w:eastAsia="Calibri" w:hAnsi="Times New Roman"/>
                <w:bCs/>
                <w:sz w:val="18"/>
                <w:szCs w:val="18"/>
                <w:lang w:eastAsia="tr-TR"/>
              </w:rPr>
              <w:t>. Rotor göbek bloğundaki döner tabla                    dişlileri veya kanat yatağı:</w:t>
            </w:r>
            <w:r w:rsidRPr="006343DE">
              <w:rPr>
                <w:rFonts w:ascii="Times New Roman" w:eastAsia="Calibri" w:hAnsi="Times New Roman"/>
                <w:b/>
                <w:bCs/>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Kanatların  rotor göbek bloğuna monte edildiği ve açısal kanat  hareketine yardımcı olan dişli ve mekanik donanım</w:t>
            </w:r>
            <w:r w:rsidR="00AB4988" w:rsidRPr="006343DE">
              <w:rPr>
                <w:rFonts w:ascii="Times New Roman" w:eastAsia="Calibri" w:hAnsi="Times New Roman"/>
                <w:bCs/>
                <w:sz w:val="18"/>
                <w:szCs w:val="18"/>
                <w:lang w:eastAsia="tr-TR"/>
              </w:rPr>
              <w:t>.</w:t>
            </w:r>
          </w:p>
        </w:tc>
        <w:tc>
          <w:tcPr>
            <w:tcW w:w="1072" w:type="pct"/>
            <w:vAlign w:val="center"/>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660"/>
        </w:trPr>
        <w:tc>
          <w:tcPr>
            <w:tcW w:w="1183"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tcPr>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
                <w:bCs/>
                <w:sz w:val="18"/>
                <w:szCs w:val="18"/>
                <w:lang w:eastAsia="tr-TR"/>
              </w:rPr>
              <w:t>4.3.2.</w:t>
            </w:r>
            <w:r w:rsidRPr="006343DE">
              <w:rPr>
                <w:rFonts w:ascii="Times New Roman" w:eastAsia="Calibri" w:hAnsi="Times New Roman"/>
                <w:sz w:val="18"/>
                <w:szCs w:val="18"/>
              </w:rPr>
              <w:t xml:space="preserve"> </w:t>
            </w:r>
            <w:r w:rsidRPr="006343DE">
              <w:rPr>
                <w:rFonts w:ascii="Times New Roman" w:eastAsia="Calibri" w:hAnsi="Times New Roman"/>
                <w:bCs/>
                <w:sz w:val="18"/>
                <w:szCs w:val="18"/>
                <w:lang w:eastAsia="tr-TR"/>
              </w:rPr>
              <w:t>Kanat yönlendirme sisteminin elektrik /hidrolik motoru, redüktörü ve pinyon dişlisi veya  hidrolik donanımı</w:t>
            </w:r>
            <w:r w:rsidR="00AB4988" w:rsidRPr="006343DE">
              <w:rPr>
                <w:rFonts w:ascii="Times New Roman" w:eastAsia="Calibri" w:hAnsi="Times New Roman"/>
                <w:bCs/>
                <w:sz w:val="18"/>
                <w:szCs w:val="18"/>
                <w:lang w:eastAsia="tr-TR"/>
              </w:rPr>
              <w:t>.</w:t>
            </w:r>
            <w:r w:rsidRPr="006343DE">
              <w:rPr>
                <w:rFonts w:ascii="Times New Roman" w:eastAsia="Calibri" w:hAnsi="Times New Roman"/>
                <w:bCs/>
                <w:sz w:val="18"/>
                <w:szCs w:val="18"/>
                <w:lang w:eastAsia="tr-TR"/>
              </w:rPr>
              <w:t xml:space="preserve"> </w:t>
            </w:r>
          </w:p>
        </w:tc>
        <w:tc>
          <w:tcPr>
            <w:tcW w:w="1072" w:type="pct"/>
            <w:vAlign w:val="center"/>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52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4.4. Nasel yönlendirme mekanizması (Yaw </w:t>
            </w:r>
            <w:r w:rsidR="00411CF0" w:rsidRPr="006343DE">
              <w:rPr>
                <w:rFonts w:ascii="Times New Roman" w:eastAsia="Calibri" w:hAnsi="Times New Roman"/>
                <w:b/>
                <w:bCs/>
                <w:sz w:val="18"/>
                <w:szCs w:val="18"/>
                <w:lang w:eastAsia="tr-TR"/>
              </w:rPr>
              <w:t>s</w:t>
            </w:r>
            <w:r w:rsidRPr="006343DE">
              <w:rPr>
                <w:rFonts w:ascii="Times New Roman" w:eastAsia="Calibri" w:hAnsi="Times New Roman"/>
                <w:b/>
                <w:bCs/>
                <w:sz w:val="18"/>
                <w:szCs w:val="18"/>
                <w:lang w:eastAsia="tr-TR"/>
              </w:rPr>
              <w:t>istemi):</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Naselin rüzgâr esme yönüne doğru hareket etmesini sağlayan sistem</w:t>
            </w:r>
            <w:r w:rsidR="00AB4988" w:rsidRPr="006343DE">
              <w:rPr>
                <w:rFonts w:ascii="Times New Roman" w:eastAsia="Calibri" w:hAnsi="Times New Roman"/>
                <w:bCs/>
                <w:sz w:val="18"/>
                <w:szCs w:val="18"/>
                <w:lang w:eastAsia="tr-TR"/>
              </w:rPr>
              <w:t>.</w:t>
            </w:r>
          </w:p>
        </w:tc>
      </w:tr>
      <w:tr w:rsidR="006343DE" w:rsidRPr="006343DE" w:rsidTr="000246C7">
        <w:trPr>
          <w:trHeight w:val="529"/>
        </w:trPr>
        <w:tc>
          <w:tcPr>
            <w:tcW w:w="1183"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4.4.1. </w:t>
            </w:r>
            <w:r w:rsidRPr="006343DE">
              <w:rPr>
                <w:rFonts w:ascii="Times New Roman" w:eastAsia="Calibri" w:hAnsi="Times New Roman"/>
                <w:bCs/>
                <w:sz w:val="18"/>
                <w:szCs w:val="18"/>
                <w:lang w:eastAsia="tr-TR"/>
              </w:rPr>
              <w:t>Nasel-Kule arasındaki döner tabla dişlisi:</w:t>
            </w:r>
            <w:r w:rsidRPr="006343DE">
              <w:rPr>
                <w:rFonts w:ascii="Times New Roman" w:eastAsia="Calibri" w:hAnsi="Times New Roman"/>
                <w:b/>
                <w:bCs/>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Elektrik, hidrolik veya pnömatik tahrik üniteleri ile çevresel nasel yönlendirme mekanizmalarından (yaw system) üretilen gücün aktarıldığı ve naselin rüzgâr esme yönüne yönlenmesini sağlayan ana dişli.</w:t>
            </w:r>
          </w:p>
        </w:tc>
        <w:tc>
          <w:tcPr>
            <w:tcW w:w="1072" w:type="pct"/>
            <w:vAlign w:val="center"/>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529"/>
        </w:trPr>
        <w:tc>
          <w:tcPr>
            <w:tcW w:w="1183"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4.4.2. </w:t>
            </w:r>
            <w:r w:rsidRPr="006343DE">
              <w:rPr>
                <w:rFonts w:ascii="Times New Roman" w:eastAsia="Calibri" w:hAnsi="Times New Roman"/>
                <w:bCs/>
                <w:sz w:val="18"/>
                <w:szCs w:val="18"/>
                <w:lang w:eastAsia="tr-TR"/>
              </w:rPr>
              <w:t>Nasel yönlendirme sisteminin elektrik / hidrolik motoru, redüktörü ve pinyon dişlisi</w:t>
            </w:r>
            <w:r w:rsidR="00AB4988" w:rsidRPr="006343DE">
              <w:rPr>
                <w:rFonts w:ascii="Times New Roman" w:eastAsia="Calibri" w:hAnsi="Times New Roman"/>
                <w:bCs/>
                <w:sz w:val="18"/>
                <w:szCs w:val="18"/>
                <w:lang w:eastAsia="tr-TR"/>
              </w:rPr>
              <w:t>.</w:t>
            </w:r>
          </w:p>
        </w:tc>
        <w:tc>
          <w:tcPr>
            <w:tcW w:w="1072" w:type="pct"/>
            <w:vAlign w:val="center"/>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40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4.5. Ana veya sabit mil:  </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Doğrudan rotor kanatlarına bağlantılı olan ve rotorun kinetik enerjisinin nasel içindeki güç aktarma organları veya jeneratöre aktarılmasında kullanılan mil.</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49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4.6. Ana mil yatağı ve varsa yatak bloğu:</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Rotor kanatlarına bağlı olan ana milin  mesnetlendiği makine elemanıdır.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593"/>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4.7. Nasel içerisindeki mekanik ve elektro-mekanik </w:t>
            </w:r>
            <w:r w:rsidRPr="006343DE">
              <w:rPr>
                <w:rFonts w:ascii="Times New Roman" w:eastAsia="Calibri" w:hAnsi="Times New Roman"/>
                <w:b/>
                <w:sz w:val="18"/>
                <w:szCs w:val="18"/>
                <w:lang w:eastAsia="tr-TR"/>
              </w:rPr>
              <w:t>a</w:t>
            </w:r>
            <w:r w:rsidRPr="006343DE">
              <w:rPr>
                <w:rFonts w:ascii="Times New Roman" w:eastAsia="Calibri" w:hAnsi="Times New Roman"/>
                <w:b/>
                <w:bCs/>
                <w:sz w:val="18"/>
                <w:szCs w:val="18"/>
                <w:lang w:eastAsia="tr-TR"/>
              </w:rPr>
              <w:t>ksamı taşıyan iskelet yapılar (Şase):</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Cs/>
                <w:sz w:val="18"/>
                <w:szCs w:val="18"/>
                <w:lang w:eastAsia="tr-TR"/>
              </w:rPr>
              <w:t>Nasel içindeki ilgili mekanik ve/veya elektro-mekanik aksamın monte edildiği ve döküm yöntemleri ve/veya kaynaklı imalat vb. teknikleriyle üretilen taşıyıcı yapılar.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49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4.8. Mekanik ve aerodinamik fren diskleri ve hidrolik kontrol sistemleri </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736"/>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4.9. Dişli kutulu hız dönüştürücüsü elemanları (Hız dönüştürücü redüktör vb. aksam) veya </w:t>
            </w:r>
            <w:r w:rsidRPr="006343DE">
              <w:rPr>
                <w:rFonts w:ascii="Times New Roman" w:eastAsia="Calibri" w:hAnsi="Times New Roman"/>
                <w:b/>
                <w:sz w:val="18"/>
                <w:szCs w:val="18"/>
                <w:lang w:eastAsia="tr-TR"/>
              </w:rPr>
              <w:t>d</w:t>
            </w:r>
            <w:r w:rsidRPr="006343DE">
              <w:rPr>
                <w:rFonts w:ascii="Times New Roman" w:eastAsia="Calibri" w:hAnsi="Times New Roman"/>
                <w:b/>
                <w:bCs/>
                <w:sz w:val="18"/>
                <w:szCs w:val="18"/>
                <w:lang w:eastAsia="tr-TR"/>
              </w:rPr>
              <w:t xml:space="preserve">oğrudan sürücülü türbinlerde  </w:t>
            </w:r>
            <w:r w:rsidRPr="006343DE">
              <w:rPr>
                <w:rFonts w:ascii="Times New Roman" w:eastAsia="Calibri" w:hAnsi="Times New Roman"/>
                <w:b/>
                <w:sz w:val="18"/>
                <w:szCs w:val="18"/>
                <w:lang w:eastAsia="tr-TR"/>
              </w:rPr>
              <w:t>j</w:t>
            </w:r>
            <w:r w:rsidRPr="006343DE">
              <w:rPr>
                <w:rFonts w:ascii="Times New Roman" w:eastAsia="Calibri" w:hAnsi="Times New Roman"/>
                <w:b/>
                <w:bCs/>
                <w:sz w:val="18"/>
                <w:szCs w:val="18"/>
                <w:lang w:eastAsia="tr-TR"/>
              </w:rPr>
              <w:t>eneratör sisteminin tamamının yapılması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Cs/>
                <w:sz w:val="18"/>
                <w:szCs w:val="18"/>
                <w:lang w:eastAsia="tr-TR"/>
              </w:rPr>
              <w:t xml:space="preserve">*Dişli kutusunun olmadığı doğrudan sürücülü türbinlerde Jeneratör sistemi bütünleşik tasarlandığından  </w:t>
            </w:r>
            <w:r w:rsidRPr="006343DE">
              <w:rPr>
                <w:rFonts w:ascii="Times New Roman" w:eastAsia="Calibri" w:hAnsi="Times New Roman"/>
                <w:b/>
                <w:bCs/>
                <w:sz w:val="18"/>
                <w:szCs w:val="18"/>
                <w:lang w:eastAsia="tr-TR"/>
              </w:rPr>
              <w:t>2.1. de yer alan Jeneratör</w:t>
            </w:r>
            <w:r w:rsidRPr="006343DE">
              <w:rPr>
                <w:rFonts w:ascii="Times New Roman" w:eastAsia="Calibri" w:hAnsi="Times New Roman"/>
                <w:bCs/>
                <w:sz w:val="18"/>
                <w:szCs w:val="18"/>
                <w:lang w:eastAsia="tr-TR"/>
              </w:rPr>
              <w:t xml:space="preserve"> bütünleştirici parçasının oranını ve ilgili desteğini ve ayrıca bu gruptaki aksamın % 55 oranını sağlamak kaydıyla bu maddede tanımlanan orandaki desteği alır.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highlight w:val="green"/>
                <w:lang w:eastAsia="tr-TR"/>
              </w:rPr>
            </w:pPr>
            <w:r w:rsidRPr="006343DE">
              <w:rPr>
                <w:rFonts w:ascii="Times New Roman" w:eastAsia="Calibri" w:hAnsi="Times New Roman"/>
                <w:sz w:val="18"/>
                <w:szCs w:val="18"/>
                <w:lang w:eastAsia="tr-TR"/>
              </w:rPr>
              <w:t>30</w:t>
            </w:r>
          </w:p>
        </w:tc>
      </w:tr>
      <w:tr w:rsidR="006343DE" w:rsidRPr="006343DE" w:rsidTr="000246C7">
        <w:trPr>
          <w:trHeight w:val="839"/>
        </w:trPr>
        <w:tc>
          <w:tcPr>
            <w:tcW w:w="1183" w:type="pct"/>
            <w:vMerge w:val="restar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r w:rsidRPr="006343DE">
              <w:rPr>
                <w:rFonts w:ascii="Times New Roman" w:eastAsia="Calibri" w:hAnsi="Times New Roman"/>
                <w:b/>
                <w:bCs/>
                <w:sz w:val="18"/>
                <w:szCs w:val="18"/>
                <w:lang w:eastAsia="tr-TR"/>
              </w:rPr>
              <w:t>C- FOTOVOLTAİK (FV) GÜNEŞ ENERJİSİNE DAYALI ÜRETİM TESİSİ</w:t>
            </w: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 FV Panel Entegrasyonu ve Güneş Yapısal Mekaniği İmalatı</w:t>
            </w: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FV panellerinin yerleştirildiği sabit veya güneşi takip eden platform, bu platformun zemin ile bağlantısını sağlayan taşıyıcı yapı ve bu yapıya ait her türlü bağlantı elemanlarının imalatı</w:t>
            </w:r>
            <w:r w:rsidR="00AB4988" w:rsidRPr="006343DE">
              <w:rPr>
                <w:rFonts w:ascii="Times New Roman" w:eastAsia="Calibri" w:hAnsi="Times New Roman"/>
                <w:sz w:val="18"/>
                <w:szCs w:val="18"/>
                <w:lang w:eastAsia="tr-TR"/>
              </w:rPr>
              <w:t>.</w:t>
            </w:r>
          </w:p>
        </w:tc>
      </w:tr>
      <w:tr w:rsidR="006343DE" w:rsidRPr="006343DE" w:rsidTr="000246C7">
        <w:trPr>
          <w:trHeight w:val="526"/>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pStyle w:val="ListeParagraf"/>
              <w:numPr>
                <w:ilvl w:val="1"/>
                <w:numId w:val="8"/>
              </w:num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Taşıyıcı yapı:</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Mekanik bağlantı elemanları, destek temeli, takipli veya takipsiz destek yapısı</w:t>
            </w:r>
            <w:r w:rsidR="00AB4988" w:rsidRPr="006343DE">
              <w:rPr>
                <w:rFonts w:ascii="Times New Roman" w:eastAsia="Calibri" w:hAnsi="Times New Roman"/>
                <w:sz w:val="18"/>
                <w:szCs w:val="18"/>
                <w:lang w:eastAsia="tr-TR"/>
              </w:rPr>
              <w:t>.</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506"/>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tabs>
                <w:tab w:val="left" w:pos="460"/>
              </w:tabs>
              <w:spacing w:after="0" w:line="240" w:lineRule="auto"/>
              <w:rPr>
                <w:rFonts w:ascii="Times New Roman" w:eastAsia="Calibri" w:hAnsi="Times New Roman"/>
                <w:sz w:val="18"/>
                <w:szCs w:val="18"/>
                <w:lang w:eastAsia="tr-TR"/>
              </w:rPr>
            </w:pPr>
            <w:r w:rsidRPr="006343DE">
              <w:rPr>
                <w:rFonts w:ascii="Times New Roman" w:eastAsia="Calibri" w:hAnsi="Times New Roman"/>
                <w:b/>
                <w:sz w:val="18"/>
                <w:szCs w:val="18"/>
                <w:lang w:eastAsia="tr-TR"/>
              </w:rPr>
              <w:t xml:space="preserve">1.2. </w:t>
            </w:r>
            <w:r w:rsidRPr="006343DE">
              <w:rPr>
                <w:rFonts w:ascii="Times New Roman" w:eastAsia="Calibri" w:hAnsi="Times New Roman"/>
                <w:b/>
                <w:bCs/>
                <w:sz w:val="18"/>
                <w:szCs w:val="18"/>
                <w:lang w:eastAsia="tr-TR"/>
              </w:rPr>
              <w:t>Elektriksel bağlantılar:</w:t>
            </w:r>
          </w:p>
          <w:p w:rsidR="00306E3C" w:rsidRPr="006343DE" w:rsidRDefault="00306E3C" w:rsidP="000246C7">
            <w:pPr>
              <w:tabs>
                <w:tab w:val="left" w:pos="460"/>
              </w:tabs>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Doğru akım kablosu,  doğru akım sigortası, doğru akım parafuduru, doğru akım anahtarlı ayırıcı gibi parçalardan oluşan bütünleştirici parça.</w:t>
            </w:r>
          </w:p>
          <w:p w:rsidR="00306E3C" w:rsidRPr="006343DE" w:rsidRDefault="00306E3C" w:rsidP="000246C7">
            <w:pPr>
              <w:tabs>
                <w:tab w:val="left" w:pos="460"/>
              </w:tabs>
              <w:spacing w:after="0" w:line="240" w:lineRule="auto"/>
              <w:jc w:val="both"/>
              <w:rPr>
                <w:rFonts w:ascii="Times New Roman" w:eastAsia="Calibri" w:hAnsi="Times New Roman"/>
                <w:b/>
                <w:sz w:val="18"/>
                <w:szCs w:val="18"/>
                <w:u w:val="single"/>
                <w:lang w:eastAsia="tr-TR"/>
              </w:rPr>
            </w:pPr>
            <w:r w:rsidRPr="006343DE">
              <w:rPr>
                <w:rFonts w:ascii="Times New Roman" w:hAnsi="Times New Roman" w:cs="Times New Roman"/>
                <w:sz w:val="18"/>
                <w:szCs w:val="18"/>
                <w:lang w:eastAsia="tr-TR"/>
              </w:rPr>
              <w:t>YMB, doğru akım kablosu,  doğru akım sigortası, doğru akım parafuduru ve doğru akım anahtarlı ayırıcı için ayrı ayrı sunulur.</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45</w:t>
            </w:r>
          </w:p>
        </w:tc>
      </w:tr>
      <w:tr w:rsidR="006343DE" w:rsidRPr="006343DE" w:rsidTr="000246C7">
        <w:trPr>
          <w:trHeight w:val="334"/>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2. FV </w:t>
            </w:r>
            <w:r w:rsidR="00E63D01" w:rsidRPr="006343DE">
              <w:rPr>
                <w:rFonts w:ascii="Times New Roman" w:eastAsia="Calibri" w:hAnsi="Times New Roman"/>
                <w:b/>
                <w:bCs/>
                <w:sz w:val="18"/>
                <w:szCs w:val="18"/>
                <w:lang w:eastAsia="tr-TR"/>
              </w:rPr>
              <w:t>Panel</w:t>
            </w:r>
          </w:p>
        </w:tc>
        <w:tc>
          <w:tcPr>
            <w:tcW w:w="1625" w:type="pct"/>
            <w:shd w:val="clear" w:color="auto" w:fill="FFFFFF"/>
            <w:vAlign w:val="center"/>
            <w:hideMark/>
          </w:tcPr>
          <w:p w:rsidR="00306E3C" w:rsidRPr="006343DE" w:rsidRDefault="00E63D01" w:rsidP="000246C7">
            <w:pPr>
              <w:spacing w:after="0" w:line="240" w:lineRule="auto"/>
              <w:jc w:val="both"/>
              <w:rPr>
                <w:rFonts w:ascii="Times New Roman" w:eastAsia="Calibri" w:hAnsi="Times New Roman"/>
                <w:sz w:val="18"/>
                <w:szCs w:val="18"/>
                <w:lang w:eastAsia="tr-TR"/>
              </w:rPr>
            </w:pPr>
            <w:r w:rsidRPr="006343DE">
              <w:rPr>
                <w:rFonts w:ascii="Times New Roman" w:eastAsia="Times New Roman" w:hAnsi="Times New Roman" w:cs="Times New Roman"/>
                <w:sz w:val="18"/>
                <w:szCs w:val="18"/>
                <w:lang w:eastAsia="tr-TR"/>
              </w:rPr>
              <w:t>Güneş ışınlarını doğrudan elektrik enerjisine dönüştüren fotovoltaik ünite</w:t>
            </w:r>
            <w:r w:rsidR="00306E3C" w:rsidRPr="006343DE">
              <w:rPr>
                <w:rFonts w:ascii="Times New Roman" w:eastAsia="Calibri" w:hAnsi="Times New Roman"/>
                <w:sz w:val="18"/>
                <w:szCs w:val="18"/>
                <w:lang w:eastAsia="tr-TR"/>
              </w:rPr>
              <w:t>.</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 </w:t>
            </w:r>
          </w:p>
        </w:tc>
      </w:tr>
      <w:tr w:rsidR="006343DE" w:rsidRPr="006343DE" w:rsidTr="000246C7">
        <w:trPr>
          <w:trHeight w:val="26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2.1.</w:t>
            </w:r>
            <w:r w:rsidRPr="006343DE">
              <w:rPr>
                <w:rFonts w:ascii="Times New Roman" w:eastAsia="Calibri" w:hAnsi="Times New Roman"/>
                <w:sz w:val="18"/>
                <w:szCs w:val="18"/>
                <w:lang w:eastAsia="tr-TR"/>
              </w:rPr>
              <w:t xml:space="preserve"> </w:t>
            </w:r>
            <w:r w:rsidRPr="006343DE">
              <w:rPr>
                <w:rFonts w:ascii="Times New Roman" w:eastAsia="Calibri" w:hAnsi="Times New Roman"/>
                <w:b/>
                <w:bCs/>
                <w:sz w:val="18"/>
                <w:szCs w:val="18"/>
                <w:lang w:eastAsia="tr-TR"/>
              </w:rPr>
              <w:t xml:space="preserve">Kristal esaslı FV </w:t>
            </w:r>
            <w:r w:rsidR="002A5B5D" w:rsidRPr="006343DE">
              <w:rPr>
                <w:rFonts w:ascii="Times New Roman" w:eastAsia="Calibri" w:hAnsi="Times New Roman"/>
                <w:b/>
                <w:bCs/>
                <w:sz w:val="18"/>
                <w:szCs w:val="18"/>
                <w:lang w:eastAsia="tr-TR"/>
              </w:rPr>
              <w:t>panel</w:t>
            </w:r>
          </w:p>
        </w:tc>
      </w:tr>
      <w:tr w:rsidR="006343DE" w:rsidRPr="006343DE" w:rsidTr="000246C7">
        <w:trPr>
          <w:trHeight w:val="34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2.1.1.</w:t>
            </w:r>
            <w:r w:rsidRPr="006343DE">
              <w:rPr>
                <w:rFonts w:ascii="Times New Roman" w:eastAsia="Calibri" w:hAnsi="Times New Roman"/>
                <w:sz w:val="18"/>
                <w:szCs w:val="18"/>
                <w:lang w:eastAsia="tr-TR"/>
              </w:rPr>
              <w:t xml:space="preserve"> Cam</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36"/>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 xml:space="preserve">2.1.2. </w:t>
            </w:r>
            <w:r w:rsidRPr="006343DE">
              <w:rPr>
                <w:rFonts w:ascii="Times New Roman" w:eastAsia="Calibri" w:hAnsi="Times New Roman"/>
                <w:sz w:val="18"/>
                <w:szCs w:val="18"/>
                <w:lang w:eastAsia="tr-TR"/>
              </w:rPr>
              <w:t>Çerçeve</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238"/>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2.1.3.</w:t>
            </w:r>
            <w:r w:rsidRPr="006343DE">
              <w:rPr>
                <w:rFonts w:ascii="Times New Roman" w:eastAsia="Calibri" w:hAnsi="Times New Roman"/>
                <w:sz w:val="18"/>
                <w:szCs w:val="18"/>
                <w:lang w:eastAsia="tr-TR"/>
              </w:rPr>
              <w:t>Hücre koruyucu sarma/kaplama malzemesi (enkapsulant)</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b/>
                <w:sz w:val="18"/>
                <w:szCs w:val="18"/>
                <w:u w:val="single"/>
                <w:lang w:eastAsia="tr-TR"/>
              </w:rPr>
            </w:pPr>
            <w:r w:rsidRPr="006343DE">
              <w:rPr>
                <w:rFonts w:ascii="Times New Roman" w:eastAsia="Calibri" w:hAnsi="Times New Roman"/>
                <w:sz w:val="18"/>
                <w:szCs w:val="18"/>
                <w:lang w:eastAsia="tr-TR"/>
              </w:rPr>
              <w:t>20</w:t>
            </w:r>
          </w:p>
        </w:tc>
      </w:tr>
      <w:tr w:rsidR="006343DE" w:rsidRPr="006343DE" w:rsidTr="000246C7">
        <w:trPr>
          <w:trHeight w:val="272"/>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2.1.4.</w:t>
            </w:r>
            <w:r w:rsidRPr="006343DE">
              <w:rPr>
                <w:rFonts w:ascii="Times New Roman" w:eastAsia="Calibri" w:hAnsi="Times New Roman"/>
                <w:sz w:val="18"/>
                <w:szCs w:val="18"/>
                <w:lang w:eastAsia="tr-TR"/>
              </w:rPr>
              <w:t xml:space="preserve">  Alt koruyucu tabaka (back sheet)</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173"/>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2.1.5.</w:t>
            </w:r>
            <w:r w:rsidRPr="006343DE">
              <w:rPr>
                <w:rFonts w:ascii="Times New Roman" w:eastAsia="Calibri" w:hAnsi="Times New Roman"/>
                <w:sz w:val="18"/>
                <w:szCs w:val="18"/>
                <w:lang w:eastAsia="tr-TR"/>
              </w:rPr>
              <w:t xml:space="preserve"> Kablo bağlantı kutusu (junction box)</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30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2.2.</w:t>
            </w:r>
            <w:r w:rsidRPr="006343DE">
              <w:rPr>
                <w:rFonts w:ascii="Times New Roman" w:eastAsia="Calibri" w:hAnsi="Times New Roman"/>
                <w:sz w:val="18"/>
                <w:szCs w:val="18"/>
                <w:lang w:eastAsia="tr-TR"/>
              </w:rPr>
              <w:t xml:space="preserve"> </w:t>
            </w:r>
            <w:r w:rsidRPr="006343DE">
              <w:rPr>
                <w:rFonts w:ascii="Times New Roman" w:eastAsia="Calibri" w:hAnsi="Times New Roman"/>
                <w:b/>
                <w:bCs/>
                <w:sz w:val="18"/>
                <w:szCs w:val="18"/>
                <w:lang w:eastAsia="tr-TR"/>
              </w:rPr>
              <w:t xml:space="preserve">Odaklayıcılı FV </w:t>
            </w:r>
            <w:r w:rsidR="002A5B5D" w:rsidRPr="006343DE">
              <w:rPr>
                <w:rFonts w:ascii="Times New Roman" w:eastAsia="Calibri" w:hAnsi="Times New Roman"/>
                <w:b/>
                <w:bCs/>
                <w:sz w:val="18"/>
                <w:szCs w:val="18"/>
                <w:lang w:eastAsia="tr-TR"/>
              </w:rPr>
              <w:t>panel</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2.2.1.</w:t>
            </w:r>
            <w:r w:rsidRPr="006343DE">
              <w:rPr>
                <w:rFonts w:ascii="Times New Roman" w:eastAsia="Calibri" w:hAnsi="Times New Roman"/>
                <w:sz w:val="18"/>
                <w:szCs w:val="18"/>
                <w:lang w:eastAsia="tr-TR"/>
              </w:rPr>
              <w:t xml:space="preserve"> Hücreleri bir arada tutan yapı </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31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2.2.2.</w:t>
            </w:r>
            <w:r w:rsidRPr="006343DE">
              <w:rPr>
                <w:rFonts w:ascii="Times New Roman" w:eastAsia="Calibri" w:hAnsi="Times New Roman"/>
                <w:sz w:val="18"/>
                <w:szCs w:val="18"/>
                <w:lang w:eastAsia="tr-TR"/>
              </w:rPr>
              <w:t xml:space="preserve"> Çerçeve</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0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2.2.3.</w:t>
            </w:r>
            <w:r w:rsidRPr="006343DE">
              <w:rPr>
                <w:rFonts w:ascii="Times New Roman" w:eastAsia="Calibri" w:hAnsi="Times New Roman"/>
                <w:sz w:val="18"/>
                <w:szCs w:val="18"/>
                <w:lang w:eastAsia="tr-TR"/>
              </w:rPr>
              <w:t xml:space="preserve"> Soğutucu ünite</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50</w:t>
            </w:r>
          </w:p>
        </w:tc>
      </w:tr>
      <w:tr w:rsidR="006343DE" w:rsidRPr="006343DE" w:rsidTr="000246C7">
        <w:trPr>
          <w:trHeight w:val="694"/>
        </w:trPr>
        <w:tc>
          <w:tcPr>
            <w:tcW w:w="1183" w:type="pct"/>
            <w:vMerge/>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3. FV </w:t>
            </w:r>
            <w:r w:rsidR="00E63D01" w:rsidRPr="006343DE">
              <w:rPr>
                <w:rFonts w:ascii="Times New Roman" w:eastAsia="Calibri" w:hAnsi="Times New Roman"/>
                <w:b/>
                <w:bCs/>
                <w:sz w:val="18"/>
                <w:szCs w:val="18"/>
                <w:lang w:eastAsia="tr-TR"/>
              </w:rPr>
              <w:t xml:space="preserve">Panelini </w:t>
            </w:r>
            <w:r w:rsidRPr="006343DE">
              <w:rPr>
                <w:rFonts w:ascii="Times New Roman" w:eastAsia="Calibri" w:hAnsi="Times New Roman"/>
                <w:b/>
                <w:bCs/>
                <w:sz w:val="18"/>
                <w:szCs w:val="18"/>
                <w:lang w:eastAsia="tr-TR"/>
              </w:rPr>
              <w:t>Oluşturan Hücreler</w:t>
            </w: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Üzerine gelen veya yansıtıcı yüzey levhaları tarafından odaklanan güneş ışınlarını doğrudan elektrik enerjisine dönüştüren en temel fotovoltaik ünite</w:t>
            </w:r>
            <w:r w:rsidR="00AB4988" w:rsidRPr="006343DE">
              <w:rPr>
                <w:rFonts w:ascii="Times New Roman" w:eastAsia="Calibri" w:hAnsi="Times New Roman"/>
                <w:sz w:val="18"/>
                <w:szCs w:val="18"/>
                <w:lang w:eastAsia="tr-TR"/>
              </w:rPr>
              <w:t>.</w:t>
            </w:r>
          </w:p>
        </w:tc>
      </w:tr>
      <w:tr w:rsidR="006343DE" w:rsidRPr="006343DE" w:rsidTr="000246C7">
        <w:trPr>
          <w:trHeight w:val="341"/>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3.1.</w:t>
            </w:r>
            <w:r w:rsidRPr="006343DE">
              <w:rPr>
                <w:rFonts w:ascii="Times New Roman" w:eastAsia="Calibri" w:hAnsi="Times New Roman"/>
                <w:sz w:val="18"/>
                <w:szCs w:val="18"/>
                <w:lang w:eastAsia="tr-TR"/>
              </w:rPr>
              <w:t xml:space="preserve"> </w:t>
            </w:r>
            <w:r w:rsidRPr="006343DE">
              <w:rPr>
                <w:rFonts w:ascii="Times New Roman" w:eastAsia="Calibri" w:hAnsi="Times New Roman"/>
                <w:b/>
                <w:bCs/>
                <w:sz w:val="18"/>
                <w:szCs w:val="18"/>
                <w:lang w:eastAsia="tr-TR"/>
              </w:rPr>
              <w:t>Kristal esaslı FV hücreler</w:t>
            </w:r>
          </w:p>
        </w:tc>
      </w:tr>
      <w:tr w:rsidR="006343DE" w:rsidRPr="006343DE" w:rsidTr="000246C7">
        <w:trPr>
          <w:trHeight w:val="46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3.1.1.</w:t>
            </w:r>
            <w:r w:rsidRPr="006343DE">
              <w:rPr>
                <w:rFonts w:ascii="Times New Roman" w:eastAsia="Calibri" w:hAnsi="Times New Roman"/>
                <w:sz w:val="18"/>
                <w:szCs w:val="18"/>
                <w:lang w:eastAsia="tr-TR"/>
              </w:rPr>
              <w:t xml:space="preserve"> Saflaştırılmış silisyum</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40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3.1.2.</w:t>
            </w:r>
            <w:r w:rsidRPr="006343DE">
              <w:rPr>
                <w:rFonts w:ascii="Times New Roman" w:eastAsia="Calibri" w:hAnsi="Times New Roman"/>
                <w:sz w:val="18"/>
                <w:szCs w:val="18"/>
                <w:lang w:eastAsia="tr-TR"/>
              </w:rPr>
              <w:t xml:space="preserve"> Kütük (ingot)</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33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3.1.3.</w:t>
            </w:r>
            <w:r w:rsidRPr="006343DE">
              <w:rPr>
                <w:rFonts w:ascii="Times New Roman" w:eastAsia="Calibri" w:hAnsi="Times New Roman"/>
                <w:sz w:val="18"/>
                <w:szCs w:val="18"/>
                <w:lang w:eastAsia="tr-TR"/>
              </w:rPr>
              <w:t xml:space="preserve"> Dilimlenmiş külçeler (wafer)</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30</w:t>
            </w:r>
          </w:p>
        </w:tc>
      </w:tr>
      <w:tr w:rsidR="006343DE" w:rsidRPr="006343DE" w:rsidTr="000246C7">
        <w:trPr>
          <w:trHeight w:val="336"/>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3.1.4.</w:t>
            </w:r>
            <w:r w:rsidRPr="006343DE">
              <w:rPr>
                <w:rFonts w:ascii="Times New Roman" w:eastAsia="Calibri" w:hAnsi="Times New Roman"/>
                <w:sz w:val="18"/>
                <w:szCs w:val="18"/>
                <w:lang w:eastAsia="tr-TR"/>
              </w:rPr>
              <w:t xml:space="preserve"> Hücre </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30</w:t>
            </w:r>
          </w:p>
        </w:tc>
      </w:tr>
      <w:tr w:rsidR="006343DE" w:rsidRPr="006343DE" w:rsidTr="000246C7">
        <w:trPr>
          <w:trHeight w:val="33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3.2.</w:t>
            </w:r>
            <w:r w:rsidRPr="006343DE">
              <w:rPr>
                <w:rFonts w:ascii="Times New Roman" w:eastAsia="Calibri" w:hAnsi="Times New Roman"/>
                <w:sz w:val="18"/>
                <w:szCs w:val="18"/>
                <w:lang w:eastAsia="tr-TR"/>
              </w:rPr>
              <w:t xml:space="preserve"> </w:t>
            </w:r>
            <w:r w:rsidRPr="006343DE">
              <w:rPr>
                <w:rFonts w:ascii="Times New Roman" w:eastAsia="Calibri" w:hAnsi="Times New Roman"/>
                <w:b/>
                <w:bCs/>
                <w:sz w:val="18"/>
                <w:szCs w:val="18"/>
                <w:lang w:eastAsia="tr-TR"/>
              </w:rPr>
              <w:t>İnce film esaslı FV hücreler</w:t>
            </w:r>
          </w:p>
        </w:tc>
      </w:tr>
      <w:tr w:rsidR="006343DE" w:rsidRPr="006343DE" w:rsidTr="000246C7">
        <w:trPr>
          <w:trHeight w:val="39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3.2.1.</w:t>
            </w:r>
            <w:r w:rsidRPr="006343DE">
              <w:rPr>
                <w:rFonts w:ascii="Times New Roman" w:eastAsia="Calibri" w:hAnsi="Times New Roman"/>
                <w:sz w:val="18"/>
                <w:szCs w:val="18"/>
                <w:lang w:eastAsia="tr-TR"/>
              </w:rPr>
              <w:t xml:space="preserve"> İnce film malzemesi</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296"/>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3.2.2.</w:t>
            </w:r>
            <w:r w:rsidRPr="006343DE">
              <w:rPr>
                <w:rFonts w:ascii="Times New Roman" w:eastAsia="Calibri" w:hAnsi="Times New Roman"/>
                <w:sz w:val="18"/>
                <w:szCs w:val="18"/>
                <w:lang w:eastAsia="tr-TR"/>
              </w:rPr>
              <w:t xml:space="preserve"> İnce film malzemeyi taşıyan altlık (cam, vb.)</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20</w:t>
            </w:r>
          </w:p>
        </w:tc>
      </w:tr>
      <w:tr w:rsidR="006343DE" w:rsidRPr="006343DE" w:rsidTr="000246C7">
        <w:trPr>
          <w:trHeight w:val="33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3.2.3.</w:t>
            </w:r>
            <w:r w:rsidRPr="006343DE">
              <w:rPr>
                <w:rFonts w:ascii="Times New Roman" w:eastAsia="Calibri" w:hAnsi="Times New Roman"/>
                <w:sz w:val="18"/>
                <w:szCs w:val="18"/>
                <w:lang w:eastAsia="tr-TR"/>
              </w:rPr>
              <w:t xml:space="preserve"> İnce film hücre </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65</w:t>
            </w:r>
          </w:p>
        </w:tc>
      </w:tr>
      <w:tr w:rsidR="006343DE" w:rsidRPr="006343DE" w:rsidTr="000246C7">
        <w:trPr>
          <w:trHeight w:val="34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3.3.</w:t>
            </w:r>
            <w:r w:rsidRPr="006343DE">
              <w:rPr>
                <w:rFonts w:ascii="Times New Roman" w:eastAsia="Calibri" w:hAnsi="Times New Roman"/>
                <w:sz w:val="18"/>
                <w:szCs w:val="18"/>
                <w:lang w:eastAsia="tr-TR"/>
              </w:rPr>
              <w:t xml:space="preserve"> </w:t>
            </w:r>
            <w:r w:rsidRPr="006343DE">
              <w:rPr>
                <w:rFonts w:ascii="Times New Roman" w:eastAsia="Calibri" w:hAnsi="Times New Roman"/>
                <w:b/>
                <w:bCs/>
                <w:sz w:val="18"/>
                <w:szCs w:val="18"/>
                <w:lang w:eastAsia="tr-TR"/>
              </w:rPr>
              <w:t>Odaklayıcılı FV hücreler</w:t>
            </w:r>
            <w:r w:rsidRPr="006343DE">
              <w:rPr>
                <w:rFonts w:ascii="Times New Roman" w:eastAsia="Calibri" w:hAnsi="Times New Roman"/>
                <w:sz w:val="18"/>
                <w:szCs w:val="18"/>
                <w:lang w:eastAsia="tr-TR"/>
              </w:rPr>
              <w:t xml:space="preserve"> (Çok katmanlı FV eleman)</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100</w:t>
            </w:r>
          </w:p>
        </w:tc>
      </w:tr>
      <w:tr w:rsidR="006343DE" w:rsidRPr="006343DE" w:rsidTr="000246C7">
        <w:trPr>
          <w:trHeight w:val="82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 İnvertör</w:t>
            </w: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Times New Roman" w:hAnsi="Times New Roman" w:cs="Times New Roman"/>
                <w:sz w:val="18"/>
                <w:szCs w:val="18"/>
                <w:lang w:eastAsia="tr-TR"/>
              </w:rPr>
              <w:t>Bir enerji kaynağından üretilen doğru akımın, bağlantı noktasının gerilim ile frekans değerleriyle uyumlu olacak şekilde alternatif akıma dönüştürülmesini sağlayan güç elektroniği ünitesi.</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100</w:t>
            </w:r>
          </w:p>
        </w:tc>
      </w:tr>
      <w:tr w:rsidR="006343DE" w:rsidRPr="006343DE" w:rsidTr="000246C7">
        <w:trPr>
          <w:trHeight w:val="61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5. FV </w:t>
            </w:r>
            <w:r w:rsidR="002A5B5D" w:rsidRPr="006343DE">
              <w:rPr>
                <w:rFonts w:ascii="Times New Roman" w:eastAsia="Calibri" w:hAnsi="Times New Roman"/>
                <w:b/>
                <w:bCs/>
                <w:sz w:val="18"/>
                <w:szCs w:val="18"/>
                <w:lang w:eastAsia="tr-TR"/>
              </w:rPr>
              <w:t xml:space="preserve">Paneli </w:t>
            </w:r>
            <w:r w:rsidRPr="006343DE">
              <w:rPr>
                <w:rFonts w:ascii="Times New Roman" w:eastAsia="Calibri" w:hAnsi="Times New Roman"/>
                <w:b/>
                <w:bCs/>
                <w:sz w:val="18"/>
                <w:szCs w:val="18"/>
                <w:lang w:eastAsia="tr-TR"/>
              </w:rPr>
              <w:t>Üzerine Güneş Işınını Odaklayan Malzeme</w:t>
            </w: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Güneş ışınlarını, FV </w:t>
            </w:r>
            <w:r w:rsidR="002A5B5D" w:rsidRPr="006343DE">
              <w:rPr>
                <w:rFonts w:ascii="Times New Roman" w:eastAsia="Calibri" w:hAnsi="Times New Roman"/>
                <w:sz w:val="18"/>
                <w:szCs w:val="18"/>
                <w:lang w:eastAsia="tr-TR"/>
              </w:rPr>
              <w:t xml:space="preserve">paneli </w:t>
            </w:r>
            <w:r w:rsidRPr="006343DE">
              <w:rPr>
                <w:rFonts w:ascii="Times New Roman" w:eastAsia="Calibri" w:hAnsi="Times New Roman"/>
                <w:sz w:val="18"/>
                <w:szCs w:val="18"/>
                <w:lang w:eastAsia="tr-TR"/>
              </w:rPr>
              <w:t>üzerinde bulunan bir veya birden fazla sayıdaki FV hücresi üzerine yoğunlaştıran yansıtıcı veya odaklayıcı özellikli optik malzeme.</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100</w:t>
            </w:r>
          </w:p>
        </w:tc>
      </w:tr>
      <w:tr w:rsidR="006343DE" w:rsidRPr="006343DE" w:rsidTr="000246C7">
        <w:trPr>
          <w:trHeight w:val="609"/>
        </w:trPr>
        <w:tc>
          <w:tcPr>
            <w:tcW w:w="1183" w:type="pct"/>
            <w:vMerge w:val="restar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D-YOĞUNLAŞTIRILMIŞ GÜNEŞ ENERJİSİNE DAYALI ÜRETİM TESİSİ</w:t>
            </w: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1.Radyasyon Toplama Tüpü</w:t>
            </w: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İçerisinden ısı transferi akışkanı geçen ve ısıl iletkenlik ile emicilik değerleri yüksek olan bir boru ve bu boruyu çevreleyen yüksek radyasyon geçirgenliğine sahip vakumlanmış cam tüp. </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 </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1.1. Cam tüp</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1.2. Vakum contası</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1.3. Seçici yüzeyli boru</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50</w:t>
            </w:r>
          </w:p>
        </w:tc>
      </w:tr>
      <w:tr w:rsidR="006343DE" w:rsidRPr="006343DE" w:rsidTr="000246C7">
        <w:trPr>
          <w:trHeight w:val="79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2.Yansıtıcı Yüzey Levhası</w:t>
            </w: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Güneş ışınlarını, yüksek yansıtıcı özelliğine sahip ve farklı geometrik şekillerde imal edilmiş bir optik yüzey tarafından merkezi bir alıcı veya doğrusal bir hat üzerine yansıtan levha</w:t>
            </w:r>
            <w:r w:rsidR="00AB4988" w:rsidRPr="006343DE">
              <w:rPr>
                <w:rFonts w:ascii="Times New Roman" w:eastAsia="Calibri" w:hAnsi="Times New Roman"/>
                <w:sz w:val="18"/>
                <w:szCs w:val="18"/>
                <w:lang w:eastAsia="tr-TR"/>
              </w:rPr>
              <w:t>.</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100</w:t>
            </w:r>
          </w:p>
        </w:tc>
      </w:tr>
      <w:tr w:rsidR="006343DE" w:rsidRPr="006343DE" w:rsidTr="000246C7">
        <w:trPr>
          <w:trHeight w:val="60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3.Güneş Takip Sistemi</w:t>
            </w: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Yansıtıcı yüzey levhalarının bir veya birden fazla eksende güneşi takip etmesini sağlayan elektro-mekanik aksam</w:t>
            </w:r>
            <w:r w:rsidR="00AB4988" w:rsidRPr="006343DE">
              <w:rPr>
                <w:rFonts w:ascii="Times New Roman" w:eastAsia="Calibri" w:hAnsi="Times New Roman"/>
                <w:sz w:val="18"/>
                <w:szCs w:val="18"/>
                <w:lang w:eastAsia="tr-TR"/>
              </w:rPr>
              <w:t>.</w:t>
            </w:r>
          </w:p>
        </w:tc>
      </w:tr>
      <w:tr w:rsidR="006343DE" w:rsidRPr="006343DE" w:rsidTr="000246C7">
        <w:trPr>
          <w:trHeight w:val="49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3.1. Güneş takibini sağlayan hidrolik pompaları veya elektrik motorları </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50</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3.2. Yazılım ve yazılıma bağlı donanım</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3.3. Elektriksel donanım</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66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4.Isı Enerjisi Depolama Sisteminin Mekanik Aksamı</w:t>
            </w: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Yoğunlaştırılmış güneş enerjisine dayalı elektrik üretim tesisinden elde edilen ihtiyaç fazlası ısı enerjisinin depolanması</w:t>
            </w:r>
            <w:r w:rsidR="00AB4988" w:rsidRPr="006343DE">
              <w:rPr>
                <w:rFonts w:ascii="Times New Roman" w:eastAsia="Calibri" w:hAnsi="Times New Roman"/>
                <w:sz w:val="18"/>
                <w:szCs w:val="18"/>
                <w:lang w:eastAsia="tr-TR"/>
              </w:rPr>
              <w:t>.</w:t>
            </w:r>
          </w:p>
        </w:tc>
      </w:tr>
      <w:tr w:rsidR="006343DE" w:rsidRPr="006343DE" w:rsidTr="000246C7">
        <w:trPr>
          <w:trHeight w:val="31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4.1. Isı depolama tankları</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67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4.2. Sirkülasyon pompaları, tank bağlantı boruları, vanalar ve ısı değiştirici üniteleri</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45</w:t>
            </w:r>
          </w:p>
        </w:tc>
      </w:tr>
      <w:tr w:rsidR="006343DE" w:rsidRPr="006343DE" w:rsidTr="000246C7">
        <w:trPr>
          <w:trHeight w:val="7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5.Kulede Güneş Işınını Toplayarak Buhar Üretim Sisteminin Mekanik Aksamı</w:t>
            </w: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Güneş radyasyonunun yansıtıcı yüzey levhaları tarafından bir kule üzerindeki merkezi bir toplayıcıya odaklanması</w:t>
            </w:r>
            <w:r w:rsidR="00AB4988" w:rsidRPr="006343DE">
              <w:rPr>
                <w:rFonts w:ascii="Times New Roman" w:eastAsia="Calibri" w:hAnsi="Times New Roman"/>
                <w:sz w:val="18"/>
                <w:szCs w:val="18"/>
                <w:lang w:eastAsia="tr-TR"/>
              </w:rPr>
              <w:t>.</w:t>
            </w:r>
          </w:p>
        </w:tc>
      </w:tr>
      <w:tr w:rsidR="006343DE" w:rsidRPr="006343DE" w:rsidTr="000246C7">
        <w:trPr>
          <w:trHeight w:val="46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5.1. Merkezi radyasyon alıcısı (</w:t>
            </w:r>
            <w:r w:rsidR="00DA576C" w:rsidRPr="006343DE">
              <w:rPr>
                <w:rFonts w:ascii="Times New Roman" w:eastAsia="Calibri" w:hAnsi="Times New Roman"/>
                <w:b/>
                <w:bCs/>
                <w:sz w:val="18"/>
                <w:szCs w:val="18"/>
                <w:lang w:eastAsia="tr-TR"/>
              </w:rPr>
              <w:t>R</w:t>
            </w:r>
            <w:r w:rsidRPr="006343DE">
              <w:rPr>
                <w:rFonts w:ascii="Times New Roman" w:eastAsia="Calibri" w:hAnsi="Times New Roman"/>
                <w:b/>
                <w:bCs/>
                <w:sz w:val="18"/>
                <w:szCs w:val="18"/>
                <w:lang w:eastAsia="tr-TR"/>
              </w:rPr>
              <w:t>ec</w:t>
            </w:r>
            <w:r w:rsidR="00DA576C" w:rsidRPr="006343DE">
              <w:rPr>
                <w:rFonts w:ascii="Times New Roman" w:eastAsia="Calibri" w:hAnsi="Times New Roman"/>
                <w:b/>
                <w:bCs/>
                <w:sz w:val="18"/>
                <w:szCs w:val="18"/>
                <w:lang w:eastAsia="tr-TR"/>
              </w:rPr>
              <w:t>ei</w:t>
            </w:r>
            <w:r w:rsidRPr="006343DE">
              <w:rPr>
                <w:rFonts w:ascii="Times New Roman" w:eastAsia="Calibri" w:hAnsi="Times New Roman"/>
                <w:b/>
                <w:bCs/>
                <w:sz w:val="18"/>
                <w:szCs w:val="18"/>
                <w:lang w:eastAsia="tr-TR"/>
              </w:rPr>
              <w:t xml:space="preserve">ver) </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51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5.2. Buhar ısı eşanjörleri, sirkülasyon pompaları, ısı transfer akışkanı iletim boruları</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45</w:t>
            </w:r>
          </w:p>
        </w:tc>
      </w:tr>
      <w:tr w:rsidR="006343DE" w:rsidRPr="006343DE" w:rsidTr="000246C7">
        <w:trPr>
          <w:trHeight w:val="555"/>
        </w:trPr>
        <w:tc>
          <w:tcPr>
            <w:tcW w:w="1183" w:type="pct"/>
            <w:vMerge/>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6.Stirling Motoru</w:t>
            </w:r>
          </w:p>
        </w:tc>
        <w:tc>
          <w:tcPr>
            <w:tcW w:w="2697" w:type="pct"/>
            <w:gridSpan w:val="2"/>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Hava veya başka bir gazın farklı ısı seviyelerinde oluşan genleşme ve daralma hareketine dayalı dışarıdan ısı kaynaklı motor.</w:t>
            </w:r>
          </w:p>
        </w:tc>
      </w:tr>
      <w:tr w:rsidR="006343DE" w:rsidRPr="006343DE" w:rsidTr="000246C7">
        <w:trPr>
          <w:trHeight w:val="37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6.1. Toplayıcı</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39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6.2. Motor</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40</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6.3. Alternatör</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bottom w:val="single" w:sz="8" w:space="0" w:color="auto"/>
            </w:tcBorders>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6.4. Soğutma ünitesi</w:t>
            </w:r>
          </w:p>
        </w:tc>
        <w:tc>
          <w:tcPr>
            <w:tcW w:w="1072" w:type="pct"/>
            <w:tcBorders>
              <w:bottom w:val="single" w:sz="8" w:space="0" w:color="auto"/>
            </w:tcBorders>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2297"/>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tcBorders>
              <w:right w:val="single" w:sz="8" w:space="0" w:color="auto"/>
            </w:tcBorders>
            <w:shd w:val="clear" w:color="auto" w:fill="FFFFFF"/>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7.Panel Entegrasyonu ve Güneş Paneli Yapısal Mekaniği</w:t>
            </w:r>
          </w:p>
        </w:tc>
        <w:tc>
          <w:tcPr>
            <w:tcW w:w="2697" w:type="pct"/>
            <w:gridSpan w:val="2"/>
            <w:tcBorders>
              <w:top w:val="single" w:sz="8" w:space="0" w:color="auto"/>
              <w:left w:val="single" w:sz="8" w:space="0" w:color="auto"/>
              <w:right w:val="single" w:sz="8" w:space="0" w:color="auto"/>
            </w:tcBorders>
            <w:shd w:val="clear" w:color="auto" w:fill="FFFFFF"/>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Panel entegrasyonu:</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Güneşi takip eden bir platform üzerine monte edilmiş yansıtıcı yüzey levhaları ile radyasyon toplama tüplerinin birbirlerine elektriksel ve mekanik olarak bağlanması</w:t>
            </w:r>
            <w:r w:rsidR="00AB4988" w:rsidRPr="006343DE">
              <w:rPr>
                <w:rFonts w:ascii="Times New Roman" w:eastAsia="Calibri" w:hAnsi="Times New Roman"/>
                <w:sz w:val="18"/>
                <w:szCs w:val="18"/>
                <w:lang w:eastAsia="tr-TR"/>
              </w:rPr>
              <w:t>.</w:t>
            </w:r>
          </w:p>
          <w:p w:rsidR="00306E3C" w:rsidRPr="006343DE" w:rsidRDefault="00306E3C" w:rsidP="000246C7">
            <w:pPr>
              <w:spacing w:after="0" w:line="240" w:lineRule="auto"/>
              <w:jc w:val="both"/>
              <w:rPr>
                <w:rFonts w:ascii="Times New Roman" w:eastAsia="Calibri" w:hAnsi="Times New Roman"/>
                <w:b/>
                <w:sz w:val="18"/>
                <w:szCs w:val="18"/>
                <w:lang w:eastAsia="tr-TR"/>
              </w:rPr>
            </w:pPr>
            <w:r w:rsidRPr="006343DE">
              <w:rPr>
                <w:rFonts w:ascii="Times New Roman" w:eastAsia="Calibri" w:hAnsi="Times New Roman"/>
                <w:b/>
                <w:sz w:val="18"/>
                <w:szCs w:val="18"/>
                <w:lang w:eastAsia="tr-TR"/>
              </w:rPr>
              <w:t xml:space="preserve">Güneş paneli yapısal mekaniği: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Güneş radyasyonunun doğrusal bir hat üzerine yansıtılması prensibine göre elektrik üreten tesislerde yansıtıcı yüzey levhaları ile radyasyon toplama tüplerinin, merkezi odaklayıcılı sistemlerde (kule ve çanak gibi) ise yansıtıcı yüzey levhalarının monte edildiği bir platform, bu platformun zemin ile bağlantısını sağlayan taşıyıcı yapı ve bu yapıya ait her türlü bağlantı elemanları</w:t>
            </w:r>
            <w:r w:rsidR="00AB4988" w:rsidRPr="006343DE">
              <w:rPr>
                <w:rFonts w:ascii="Times New Roman" w:eastAsia="Calibri" w:hAnsi="Times New Roman"/>
                <w:sz w:val="18"/>
                <w:szCs w:val="18"/>
                <w:lang w:eastAsia="tr-TR"/>
              </w:rPr>
              <w:t>.</w:t>
            </w:r>
          </w:p>
        </w:tc>
      </w:tr>
      <w:tr w:rsidR="006343DE" w:rsidRPr="006343DE" w:rsidTr="000246C7">
        <w:trPr>
          <w:trHeight w:val="46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top w:val="single" w:sz="8" w:space="0" w:color="auto"/>
            </w:tcBorders>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7.1. Yansıtıcı levhaları taşıyan platform</w:t>
            </w:r>
          </w:p>
        </w:tc>
        <w:tc>
          <w:tcPr>
            <w:tcW w:w="1072" w:type="pct"/>
            <w:tcBorders>
              <w:top w:val="single" w:sz="8" w:space="0" w:color="auto"/>
            </w:tcBorders>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57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shd w:val="clear" w:color="auto" w:fill="FFFFFF"/>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7.2. Taşıyıcı platformun yansıtıcı yüzey ile zemin arasındaki her türlü bağlantısını sağlayan elemanlar</w:t>
            </w:r>
          </w:p>
        </w:tc>
        <w:tc>
          <w:tcPr>
            <w:tcW w:w="1072" w:type="pct"/>
            <w:shd w:val="clear" w:color="auto" w:fill="FFFFFF"/>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45</w:t>
            </w:r>
          </w:p>
        </w:tc>
      </w:tr>
      <w:tr w:rsidR="006343DE" w:rsidRPr="006343DE" w:rsidTr="000246C7">
        <w:trPr>
          <w:trHeight w:val="315"/>
        </w:trPr>
        <w:tc>
          <w:tcPr>
            <w:tcW w:w="1183" w:type="pct"/>
            <w:vMerge w:val="restart"/>
            <w:vAlign w:val="center"/>
            <w:hideMark/>
          </w:tcPr>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lang w:eastAsia="tr-TR"/>
              </w:rPr>
            </w:pPr>
          </w:p>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r w:rsidRPr="006343DE">
              <w:rPr>
                <w:rFonts w:ascii="Times New Roman" w:eastAsia="Calibri" w:hAnsi="Times New Roman"/>
                <w:b/>
                <w:bCs/>
                <w:sz w:val="18"/>
                <w:szCs w:val="18"/>
                <w:lang w:eastAsia="tr-TR"/>
              </w:rPr>
              <w:t>E- BİYOKÜTLE ENERJİSİNE DAYALI ÜRETİM TESİSİ</w:t>
            </w:r>
          </w:p>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1.Akışkan Yataklı Buhar Kazanı</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Akışkan yataklı biyokütle yakma teknolojilerinin kullanıldığı buhar üretim sistemi</w:t>
            </w:r>
            <w:r w:rsidR="00AB4988" w:rsidRPr="006343DE">
              <w:rPr>
                <w:rFonts w:ascii="Times New Roman" w:eastAsia="Calibri" w:hAnsi="Times New Roman"/>
                <w:sz w:val="18"/>
                <w:szCs w:val="18"/>
                <w:lang w:eastAsia="tr-TR"/>
              </w:rPr>
              <w:t>.</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1.1. Hammadde hazırlama ünitesi:</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Hammaddelerin fiziksel olarak hazırlandığı ve yanma ünitesine kadar beslenmesini sağlayan donanımların bütünü</w:t>
            </w:r>
            <w:r w:rsidR="00AB4988" w:rsidRPr="006343DE">
              <w:rPr>
                <w:rFonts w:ascii="Times New Roman" w:eastAsia="Calibri" w:hAnsi="Times New Roman"/>
                <w:bCs/>
                <w:sz w:val="18"/>
                <w:szCs w:val="18"/>
                <w:lang w:eastAsia="tr-TR"/>
              </w:rPr>
              <w:t>.</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7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1.2. Yanma ünitesi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1.3. Buhar Kazanı</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388"/>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1.4. Baca gazı temizleme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521"/>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2.Sıvı veya Gaz Yakıtlı Buhar Kazanı</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Sıvı veya gaz formundaki biyoyakıtların yanma ısısının kullanılması sonucu buhar üreten ünite ve bileşenleri</w:t>
            </w:r>
            <w:r w:rsidR="00AB4988" w:rsidRPr="006343DE">
              <w:rPr>
                <w:rFonts w:ascii="Times New Roman" w:eastAsia="Calibri" w:hAnsi="Times New Roman"/>
                <w:sz w:val="18"/>
                <w:szCs w:val="18"/>
                <w:lang w:eastAsia="tr-TR"/>
              </w:rPr>
              <w:t>.</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2.1. Buhar kazanı</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40</w:t>
            </w:r>
          </w:p>
        </w:tc>
      </w:tr>
      <w:tr w:rsidR="006343DE" w:rsidRPr="006343DE" w:rsidTr="000246C7">
        <w:trPr>
          <w:trHeight w:val="39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2.2. Brulör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39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2.3. Pompa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20</w:t>
            </w:r>
          </w:p>
        </w:tc>
      </w:tr>
      <w:tr w:rsidR="006343DE" w:rsidRPr="006343DE" w:rsidTr="000246C7">
        <w:trPr>
          <w:trHeight w:val="39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2.4. Isı ve kazan kontrol paneli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w:t>
            </w:r>
          </w:p>
        </w:tc>
      </w:tr>
      <w:tr w:rsidR="006343DE" w:rsidRPr="006343DE" w:rsidTr="000246C7">
        <w:trPr>
          <w:trHeight w:val="97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3.Gazlaştırma ve Gaz Temizleme Grubu</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Gazlaştırma ünitesi:</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Biyokütle kaynaklarının sınırlı miktarda oksijenli veya oksijensiz ortamda termokimyasal veya biyolojik bozunumu  ile yanabilen gaz bileşimlerinin elde edildiği ünite ve bileşenleri</w:t>
            </w:r>
            <w:r w:rsidR="00AB4988" w:rsidRPr="006343DE">
              <w:rPr>
                <w:rFonts w:ascii="Times New Roman" w:eastAsia="Calibri" w:hAnsi="Times New Roman"/>
                <w:sz w:val="18"/>
                <w:szCs w:val="18"/>
                <w:lang w:eastAsia="tr-TR"/>
              </w:rPr>
              <w:t>.</w:t>
            </w:r>
          </w:p>
        </w:tc>
      </w:tr>
      <w:tr w:rsidR="006343DE" w:rsidRPr="006343DE" w:rsidTr="000246C7">
        <w:trPr>
          <w:trHeight w:val="960"/>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Gaz temizleme ünitesi:</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Gazlaştırma ünitesinde üretilen yanabilen gaz bileşiminin içerisindeki kirleticilerin fiziksel, kimyasal veya termal işlemlerle bertaraf edilerek kullanılabilir hale getiren ünite ve bileşenleri</w:t>
            </w:r>
            <w:r w:rsidR="00AB4988" w:rsidRPr="006343DE">
              <w:rPr>
                <w:rFonts w:ascii="Times New Roman" w:eastAsia="Calibri" w:hAnsi="Times New Roman"/>
                <w:sz w:val="18"/>
                <w:szCs w:val="18"/>
                <w:lang w:eastAsia="tr-TR"/>
              </w:rPr>
              <w:t>.</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
                <w:bCs/>
                <w:sz w:val="18"/>
                <w:szCs w:val="18"/>
                <w:lang w:eastAsia="tr-TR"/>
              </w:rPr>
              <w:t xml:space="preserve">3.1.Hammadde hazırlama ünitesi: </w:t>
            </w:r>
            <w:r w:rsidRPr="006343DE">
              <w:rPr>
                <w:rFonts w:ascii="Times New Roman" w:eastAsia="Calibri" w:hAnsi="Times New Roman"/>
                <w:bCs/>
                <w:sz w:val="18"/>
                <w:szCs w:val="18"/>
                <w:lang w:eastAsia="tr-TR"/>
              </w:rPr>
              <w:t>Gazlaştırma ünitesine beslenmek üzere hammaddenin fiziksel ve/veya kimyasal olarak hazırlandığı kırıcı/öğütücü/parçalayıcı, karıştırıcı, kurutucu veya şartlandırıcı gibi parçalardan oluşan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405"/>
        </w:trPr>
        <w:tc>
          <w:tcPr>
            <w:tcW w:w="1183" w:type="pct"/>
            <w:vMerge/>
            <w:vAlign w:val="center"/>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3.2. Hammadde besleme ünitesi:</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Cs/>
                <w:sz w:val="18"/>
                <w:szCs w:val="18"/>
                <w:lang w:eastAsia="tr-TR"/>
              </w:rPr>
              <w:t>Hazırlanan hammaddenin gazlaştırma ünitesine kadar iletilmesini sağlayan konveyör vb. donanımlar bütünü</w:t>
            </w:r>
            <w:r w:rsidR="00AB4988" w:rsidRPr="006343DE">
              <w:rPr>
                <w:rFonts w:ascii="Times New Roman" w:eastAsia="Calibri" w:hAnsi="Times New Roman"/>
                <w:bCs/>
                <w:sz w:val="18"/>
                <w:szCs w:val="18"/>
                <w:lang w:eastAsia="tr-TR"/>
              </w:rPr>
              <w:t>.</w:t>
            </w:r>
          </w:p>
        </w:tc>
        <w:tc>
          <w:tcPr>
            <w:tcW w:w="1072" w:type="pct"/>
            <w:vAlign w:val="center"/>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3.3. Gazlaştırma ünitesi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40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3.4. Gaz temizleme ünitesi:</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Gazlaştırma ünitesinden elde edilen ve yakıt olarak kullanılacak gazın aşamalı olarak temizlendiği ünite</w:t>
            </w:r>
            <w:r w:rsidR="00AB4988" w:rsidRPr="006343DE">
              <w:rPr>
                <w:rFonts w:ascii="Times New Roman" w:eastAsia="Calibri" w:hAnsi="Times New Roman"/>
                <w:bCs/>
                <w:sz w:val="18"/>
                <w:szCs w:val="18"/>
                <w:lang w:eastAsia="tr-TR"/>
              </w:rPr>
              <w:t>.</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20</w:t>
            </w:r>
          </w:p>
        </w:tc>
      </w:tr>
      <w:tr w:rsidR="006343DE" w:rsidRPr="006343DE" w:rsidTr="000246C7">
        <w:trPr>
          <w:trHeight w:val="345"/>
        </w:trPr>
        <w:tc>
          <w:tcPr>
            <w:tcW w:w="1183" w:type="pct"/>
            <w:vMerge/>
            <w:vAlign w:val="center"/>
            <w:hideMark/>
          </w:tcPr>
          <w:p w:rsidR="00306E3C" w:rsidRPr="006343DE" w:rsidRDefault="00306E3C" w:rsidP="000246C7">
            <w:pPr>
              <w:spacing w:after="0" w:line="240" w:lineRule="auto"/>
              <w:jc w:val="center"/>
              <w:rPr>
                <w:rFonts w:ascii="Times New Roman" w:eastAsia="Calibri" w:hAnsi="Times New Roman"/>
                <w:b/>
                <w:bCs/>
                <w:sz w:val="18"/>
                <w:szCs w:val="18"/>
                <w:u w:val="single"/>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3.5. Gaz yakma ünitesi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795"/>
        </w:trPr>
        <w:tc>
          <w:tcPr>
            <w:tcW w:w="1183" w:type="pct"/>
            <w:vMerge/>
            <w:vAlign w:val="center"/>
          </w:tcPr>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4.Buhar veya Gaz Türbini</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Biyokütle gazlaştırma grubunda üretilen temizlenmiş gaz bileşimini yakarak veya akışkan yataklı, sıvı veya gaz yakıtlı buhar kazanlarında üretilen buharı kullanarak mekanik enerji üreten ekipman.</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4.1. Buhar türbini</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4.1.1.</w:t>
            </w:r>
            <w:r w:rsidRPr="006343DE">
              <w:rPr>
                <w:rFonts w:ascii="Times New Roman" w:eastAsia="Calibri" w:hAnsi="Times New Roman"/>
                <w:sz w:val="18"/>
                <w:szCs w:val="18"/>
                <w:lang w:eastAsia="tr-TR"/>
              </w:rPr>
              <w:t xml:space="preserve"> Türbin</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4.1.2.</w:t>
            </w:r>
            <w:r w:rsidRPr="006343DE">
              <w:rPr>
                <w:rFonts w:ascii="Times New Roman" w:eastAsia="Calibri" w:hAnsi="Times New Roman"/>
                <w:sz w:val="18"/>
                <w:szCs w:val="18"/>
                <w:lang w:eastAsia="tr-TR"/>
              </w:rPr>
              <w:t xml:space="preserve"> Yağlama sistemi:</w:t>
            </w:r>
          </w:p>
          <w:p w:rsidR="00306E3C" w:rsidRPr="006343DE" w:rsidRDefault="00306E3C" w:rsidP="000246C7">
            <w:pPr>
              <w:spacing w:after="0" w:line="240" w:lineRule="auto"/>
              <w:jc w:val="both"/>
              <w:rPr>
                <w:rFonts w:ascii="Times New Roman" w:eastAsia="Calibri" w:hAnsi="Times New Roman"/>
                <w:sz w:val="18"/>
                <w:szCs w:val="18"/>
                <w:u w:val="single"/>
                <w:lang w:eastAsia="tr-TR"/>
              </w:rPr>
            </w:pPr>
            <w:r w:rsidRPr="006343DE">
              <w:rPr>
                <w:rFonts w:ascii="Times New Roman" w:eastAsia="Calibri" w:hAnsi="Times New Roman"/>
                <w:bCs/>
                <w:sz w:val="18"/>
                <w:szCs w:val="18"/>
                <w:lang w:eastAsia="tr-TR"/>
              </w:rPr>
              <w:t>Yapısında; ana şase, yağ tankı, hidrolik blok, borulama sistemi, bağlantı elemanları ve yağlama sisteminin dış mahfazası, motor-pompa grubu (elektrik motoru, kaplin, kampana ve hidrolik pompa), yağ soğutma sistemi (fan, radyatör, elektrik motoru), ölçü aletleri (manometreler, debimetreler, termometreler, emniyet kontrol valfleri ve yön kontrol valfleri), filtreler (emme filtresi, basınç filtresi), elektrik panosu, elektriksel malzemeler, kontrol sistemi ve</w:t>
            </w:r>
            <w:r w:rsidRPr="006343DE">
              <w:rPr>
                <w:rFonts w:ascii="Times New Roman" w:eastAsia="Calibri" w:hAnsi="Times New Roman"/>
                <w:b/>
                <w:sz w:val="18"/>
                <w:szCs w:val="18"/>
              </w:rPr>
              <w:t xml:space="preserve"> </w:t>
            </w:r>
            <w:r w:rsidRPr="006343DE">
              <w:rPr>
                <w:rFonts w:ascii="Times New Roman" w:eastAsia="Calibri" w:hAnsi="Times New Roman"/>
                <w:bCs/>
                <w:sz w:val="18"/>
                <w:szCs w:val="18"/>
                <w:lang w:eastAsia="tr-TR"/>
              </w:rPr>
              <w:t>akümülatörler gibi parçalardan oluşan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4.1.3.</w:t>
            </w:r>
            <w:r w:rsidRPr="006343DE">
              <w:rPr>
                <w:rFonts w:ascii="Times New Roman" w:eastAsia="Calibri" w:hAnsi="Times New Roman"/>
                <w:sz w:val="18"/>
                <w:szCs w:val="18"/>
                <w:lang w:eastAsia="tr-TR"/>
              </w:rPr>
              <w:t xml:space="preserve"> Hız kontrol sistemi:</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Yapısında; kontrolcü birimi (PLC, mikroişlemci, mikrodenetleyici, ayrık tasarım vb.), röle, kontaktör, sigorta ve pano   gibi parçalardan oluşan bütünleştirici parça.</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Cs/>
                <w:sz w:val="18"/>
                <w:szCs w:val="18"/>
                <w:lang w:eastAsia="tr-TR"/>
              </w:rPr>
              <w:t>Kontrolcü birimi</w:t>
            </w:r>
            <w:r w:rsidRPr="006343DE">
              <w:rPr>
                <w:rFonts w:ascii="Times New Roman" w:eastAsia="Calibri" w:hAnsi="Times New Roman"/>
                <w:sz w:val="18"/>
                <w:szCs w:val="18"/>
                <w:lang w:eastAsia="tr-TR"/>
              </w:rPr>
              <w:t>, yurt içinde üretilmelidir.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4.1.4.</w:t>
            </w:r>
            <w:r w:rsidRPr="006343DE">
              <w:rPr>
                <w:rFonts w:ascii="Times New Roman" w:eastAsia="Calibri" w:hAnsi="Times New Roman"/>
                <w:sz w:val="18"/>
                <w:szCs w:val="18"/>
                <w:lang w:eastAsia="tr-TR"/>
              </w:rPr>
              <w:t xml:space="preserve"> Yoğuşma </w:t>
            </w:r>
            <w:r w:rsidRPr="006343DE">
              <w:rPr>
                <w:rFonts w:ascii="Times New Roman" w:eastAsia="Calibri" w:hAnsi="Times New Roman"/>
                <w:sz w:val="18"/>
                <w:szCs w:val="18"/>
              </w:rPr>
              <w:t>s</w:t>
            </w:r>
            <w:r w:rsidRPr="006343DE">
              <w:rPr>
                <w:rFonts w:ascii="Times New Roman" w:eastAsia="Calibri" w:hAnsi="Times New Roman"/>
                <w:sz w:val="18"/>
                <w:szCs w:val="18"/>
                <w:lang w:eastAsia="tr-TR"/>
              </w:rPr>
              <w:t>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4.2. Gaz türbini</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4.2.1.</w:t>
            </w:r>
            <w:r w:rsidRPr="006343DE">
              <w:rPr>
                <w:rFonts w:ascii="Times New Roman" w:eastAsia="Calibri" w:hAnsi="Times New Roman"/>
                <w:sz w:val="18"/>
                <w:szCs w:val="18"/>
                <w:lang w:eastAsia="tr-TR"/>
              </w:rPr>
              <w:t xml:space="preserve"> Türbin</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4.2.2.</w:t>
            </w:r>
            <w:r w:rsidRPr="006343DE">
              <w:rPr>
                <w:rFonts w:ascii="Times New Roman" w:eastAsia="Calibri" w:hAnsi="Times New Roman"/>
                <w:sz w:val="18"/>
                <w:szCs w:val="18"/>
                <w:lang w:eastAsia="tr-TR"/>
              </w:rPr>
              <w:t xml:space="preserve"> Yağlama sistemi:</w:t>
            </w:r>
          </w:p>
          <w:p w:rsidR="00306E3C" w:rsidRPr="006343DE" w:rsidRDefault="00306E3C" w:rsidP="000246C7">
            <w:pPr>
              <w:spacing w:after="0" w:line="240" w:lineRule="auto"/>
              <w:jc w:val="both"/>
              <w:rPr>
                <w:rFonts w:ascii="Times New Roman" w:eastAsia="Calibri" w:hAnsi="Times New Roman"/>
                <w:sz w:val="18"/>
                <w:szCs w:val="18"/>
                <w:u w:val="single"/>
                <w:lang w:eastAsia="tr-TR"/>
              </w:rPr>
            </w:pPr>
            <w:r w:rsidRPr="006343DE">
              <w:rPr>
                <w:rFonts w:ascii="Times New Roman" w:eastAsia="Calibri" w:hAnsi="Times New Roman"/>
                <w:bCs/>
                <w:sz w:val="18"/>
                <w:szCs w:val="18"/>
                <w:lang w:eastAsia="tr-TR"/>
              </w:rPr>
              <w:t>Yapısında; ana şase, yağ tankı, hidrolik blok, borulama sistemi, bağlantı elemanları ve yağlama sisteminin dış mahfazası, motor-pompa grubu (elektrik motoru, kaplin, kampana ve hidrolik pompa), yağ soğutma sistemi (fan, radyatör, elektrik motoru), ölçü aletleri (manometreler, debimetreler, termometreler, emniyet kontrol valfleri ve yön kontrol valfleri), filtreler (emme filtresi, basınç filtresi), elektrik panosu, elektriksel malzemeler, kontrol sistemi ve akümülatör gibi parçalardan oluşan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4.2.3.</w:t>
            </w:r>
            <w:r w:rsidRPr="006343DE">
              <w:rPr>
                <w:rFonts w:ascii="Times New Roman" w:eastAsia="Calibri" w:hAnsi="Times New Roman"/>
                <w:sz w:val="18"/>
                <w:szCs w:val="18"/>
                <w:lang w:eastAsia="tr-TR"/>
              </w:rPr>
              <w:t xml:space="preserve"> Hız kontrol sistemi:</w:t>
            </w:r>
          </w:p>
          <w:p w:rsidR="00306E3C" w:rsidRPr="006343DE" w:rsidRDefault="00306E3C" w:rsidP="000246C7">
            <w:pPr>
              <w:spacing w:after="0" w:line="240" w:lineRule="auto"/>
              <w:jc w:val="both"/>
              <w:rPr>
                <w:rFonts w:ascii="Times New Roman" w:eastAsia="Calibri" w:hAnsi="Times New Roman"/>
                <w:bCs/>
                <w:sz w:val="18"/>
                <w:szCs w:val="18"/>
                <w:lang w:eastAsia="tr-TR"/>
              </w:rPr>
            </w:pPr>
            <w:r w:rsidRPr="006343DE">
              <w:rPr>
                <w:rFonts w:ascii="Times New Roman" w:eastAsia="Calibri" w:hAnsi="Times New Roman"/>
                <w:bCs/>
                <w:sz w:val="18"/>
                <w:szCs w:val="18"/>
                <w:lang w:eastAsia="tr-TR"/>
              </w:rPr>
              <w:t>Yapısında; kontrolcü birimi (PLC, mikroişlemci, mikrodenetleyici, ayrık tasarım vb.), röle, kontaktör, sigorta ve pano gibi parçalardan oluşan sistem.</w:t>
            </w:r>
          </w:p>
          <w:p w:rsidR="00306E3C" w:rsidRPr="006343DE" w:rsidRDefault="00306E3C" w:rsidP="000246C7">
            <w:pPr>
              <w:spacing w:after="0" w:line="240" w:lineRule="auto"/>
              <w:jc w:val="both"/>
              <w:rPr>
                <w:rFonts w:ascii="Times New Roman" w:eastAsia="Calibri" w:hAnsi="Times New Roman"/>
                <w:b/>
                <w:sz w:val="18"/>
                <w:szCs w:val="18"/>
                <w:lang w:eastAsia="tr-TR"/>
              </w:rPr>
            </w:pPr>
            <w:r w:rsidRPr="006343DE">
              <w:rPr>
                <w:rFonts w:ascii="Times New Roman" w:eastAsia="Calibri" w:hAnsi="Times New Roman"/>
                <w:bCs/>
                <w:sz w:val="18"/>
                <w:szCs w:val="18"/>
                <w:lang w:eastAsia="tr-TR"/>
              </w:rPr>
              <w:t>Kontrolcü birimi</w:t>
            </w:r>
            <w:r w:rsidRPr="006343DE">
              <w:rPr>
                <w:rFonts w:ascii="Times New Roman" w:eastAsia="Calibri" w:hAnsi="Times New Roman"/>
                <w:sz w:val="18"/>
                <w:szCs w:val="18"/>
                <w:lang w:eastAsia="tr-TR"/>
              </w:rPr>
              <w:t>, yurt içinde üretilmelidir.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42"/>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4.2.4.</w:t>
            </w:r>
            <w:r w:rsidRPr="006343DE">
              <w:rPr>
                <w:rFonts w:ascii="Times New Roman" w:eastAsia="Calibri" w:hAnsi="Times New Roman"/>
                <w:sz w:val="18"/>
                <w:szCs w:val="18"/>
                <w:lang w:eastAsia="tr-TR"/>
              </w:rPr>
              <w:t xml:space="preserve"> Egzoz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79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5.İçten Yanmalı Motor veya Stirling Motoru</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bCs/>
                <w:sz w:val="18"/>
                <w:szCs w:val="18"/>
                <w:lang w:eastAsia="tr-TR"/>
              </w:rPr>
              <w:t>5.1. İçten yanmalı motor</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Times New Roman" w:hAnsi="Times New Roman" w:cs="Times New Roman"/>
                <w:sz w:val="18"/>
                <w:szCs w:val="18"/>
                <w:lang w:eastAsia="tr-TR"/>
              </w:rPr>
              <w:t>Biyokütle kaynağından üretilen</w:t>
            </w:r>
            <w:r w:rsidRPr="006343DE">
              <w:rPr>
                <w:rFonts w:ascii="Times New Roman" w:eastAsia="Times New Roman" w:hAnsi="Times New Roman" w:cs="Times New Roman"/>
                <w:bCs/>
                <w:sz w:val="18"/>
                <w:szCs w:val="18"/>
                <w:lang w:eastAsia="tr-TR"/>
              </w:rPr>
              <w:t xml:space="preserve"> yakıtın, motorun yanma odasında yakılmasıyla oluşan basıncın, pistonu hareket ettirmesini sağlayan aksam.</w:t>
            </w:r>
          </w:p>
        </w:tc>
      </w:tr>
      <w:tr w:rsidR="006343DE" w:rsidRPr="006343DE" w:rsidTr="000246C7">
        <w:trPr>
          <w:trHeight w:val="36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5.1.1.</w:t>
            </w:r>
            <w:r w:rsidRPr="006343DE">
              <w:rPr>
                <w:rFonts w:ascii="Times New Roman" w:eastAsia="Calibri" w:hAnsi="Times New Roman"/>
                <w:sz w:val="18"/>
                <w:szCs w:val="18"/>
                <w:lang w:eastAsia="tr-TR"/>
              </w:rPr>
              <w:t xml:space="preserve"> Motor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36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5.1.2.</w:t>
            </w:r>
            <w:r w:rsidRPr="006343DE">
              <w:rPr>
                <w:rFonts w:ascii="Times New Roman" w:eastAsia="Calibri" w:hAnsi="Times New Roman"/>
                <w:sz w:val="18"/>
                <w:szCs w:val="18"/>
                <w:lang w:eastAsia="tr-TR"/>
              </w:rPr>
              <w:t xml:space="preserve"> Yakıt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6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5.1.3.</w:t>
            </w:r>
            <w:r w:rsidRPr="006343DE">
              <w:rPr>
                <w:rFonts w:ascii="Times New Roman" w:eastAsia="Calibri" w:hAnsi="Times New Roman"/>
                <w:sz w:val="18"/>
                <w:szCs w:val="18"/>
                <w:lang w:eastAsia="tr-TR"/>
              </w:rPr>
              <w:t xml:space="preserve"> Egzoz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6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5.1.4.</w:t>
            </w:r>
            <w:r w:rsidRPr="006343DE">
              <w:rPr>
                <w:rFonts w:ascii="Times New Roman" w:eastAsia="Calibri" w:hAnsi="Times New Roman"/>
                <w:sz w:val="18"/>
                <w:szCs w:val="18"/>
                <w:lang w:eastAsia="tr-TR"/>
              </w:rPr>
              <w:t xml:space="preserve"> Soğutma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100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bCs/>
                <w:sz w:val="18"/>
                <w:szCs w:val="18"/>
                <w:lang w:eastAsia="tr-TR"/>
              </w:rPr>
              <w:t>5.2. Stirling motoru</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Hava veya başka bir gazın farklı ısı seviyelerinde oluşan genleşme ve daralma hareketine dayalı dışarıdan ısı kaynaklı motor.</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5.2.1.</w:t>
            </w:r>
            <w:r w:rsidRPr="006343DE">
              <w:rPr>
                <w:rFonts w:ascii="Times New Roman" w:eastAsia="Calibri" w:hAnsi="Times New Roman"/>
                <w:sz w:val="18"/>
                <w:szCs w:val="18"/>
                <w:lang w:eastAsia="tr-TR"/>
              </w:rPr>
              <w:t xml:space="preserve"> Motor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5.2.2.</w:t>
            </w:r>
            <w:r w:rsidRPr="006343DE">
              <w:rPr>
                <w:rFonts w:ascii="Times New Roman" w:eastAsia="Calibri" w:hAnsi="Times New Roman"/>
                <w:sz w:val="18"/>
                <w:szCs w:val="18"/>
                <w:lang w:eastAsia="tr-TR"/>
              </w:rPr>
              <w:t xml:space="preserve"> Alternatör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bottom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5.2.3.</w:t>
            </w:r>
            <w:r w:rsidRPr="006343DE">
              <w:rPr>
                <w:rFonts w:ascii="Times New Roman" w:eastAsia="Calibri" w:hAnsi="Times New Roman"/>
                <w:sz w:val="18"/>
                <w:szCs w:val="18"/>
                <w:lang w:eastAsia="tr-TR"/>
              </w:rPr>
              <w:t xml:space="preserve"> Soğutma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20</w:t>
            </w:r>
          </w:p>
        </w:tc>
      </w:tr>
      <w:tr w:rsidR="006343DE" w:rsidRPr="006343DE" w:rsidTr="000246C7">
        <w:trPr>
          <w:trHeight w:val="144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tcBorders>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 Jeneratör ve Güç Elektroniği (İkaz Sistemi)</w:t>
            </w:r>
          </w:p>
        </w:tc>
        <w:tc>
          <w:tcPr>
            <w:tcW w:w="1625" w:type="pct"/>
            <w:tcBorders>
              <w:top w:val="single" w:sz="8" w:space="0" w:color="auto"/>
              <w:left w:val="single" w:sz="8" w:space="0" w:color="auto"/>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6.1.  Jeneratör:</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Times New Roman" w:hAnsi="Times New Roman" w:cs="Times New Roman"/>
                <w:sz w:val="18"/>
                <w:szCs w:val="18"/>
                <w:lang w:eastAsia="tr-TR"/>
              </w:rPr>
              <w:t>Mekanik enerjiyi elektrik enerjisine dönüştüren aksam</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Yapısında; </w:t>
            </w:r>
            <w:r w:rsidRPr="006343DE">
              <w:rPr>
                <w:rFonts w:ascii="Times New Roman" w:eastAsia="Times New Roman" w:hAnsi="Times New Roman" w:cs="Times New Roman"/>
                <w:sz w:val="18"/>
                <w:szCs w:val="18"/>
                <w:lang w:eastAsia="tr-TR"/>
              </w:rPr>
              <w:t>Rotor, stator, gövde, soğutma, yatak ve yağlama sistemi bulunan</w:t>
            </w:r>
            <w:r w:rsidRPr="006343DE">
              <w:rPr>
                <w:rFonts w:ascii="Times New Roman" w:eastAsia="Calibri" w:hAnsi="Times New Roman"/>
                <w:sz w:val="18"/>
                <w:szCs w:val="18"/>
                <w:lang w:eastAsia="tr-TR"/>
              </w:rPr>
              <w:t xml:space="preserve"> bütünleştirici parça.</w:t>
            </w:r>
          </w:p>
        </w:tc>
        <w:tc>
          <w:tcPr>
            <w:tcW w:w="1072" w:type="pct"/>
            <w:tcBorders>
              <w:left w:val="single" w:sz="8" w:space="0" w:color="auto"/>
            </w:tcBorders>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70</w:t>
            </w:r>
          </w:p>
        </w:tc>
      </w:tr>
      <w:tr w:rsidR="006343DE" w:rsidRPr="006343DE" w:rsidTr="000246C7">
        <w:trPr>
          <w:trHeight w:val="289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tcBorders>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top w:val="single" w:sz="8" w:space="0" w:color="auto"/>
              <w:left w:val="single" w:sz="8" w:space="0" w:color="auto"/>
              <w:right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6.2. Güç elektroniği (İkaz </w:t>
            </w:r>
            <w:r w:rsidR="00E83870" w:rsidRPr="006343DE">
              <w:rPr>
                <w:rFonts w:ascii="Times New Roman" w:eastAsia="Calibri" w:hAnsi="Times New Roman"/>
                <w:b/>
                <w:bCs/>
                <w:sz w:val="18"/>
                <w:szCs w:val="18"/>
                <w:lang w:eastAsia="tr-TR"/>
              </w:rPr>
              <w:t>s</w:t>
            </w:r>
            <w:r w:rsidRPr="006343DE">
              <w:rPr>
                <w:rFonts w:ascii="Times New Roman" w:eastAsia="Calibri" w:hAnsi="Times New Roman"/>
                <w:b/>
                <w:bCs/>
                <w:sz w:val="18"/>
                <w:szCs w:val="18"/>
                <w:lang w:eastAsia="tr-TR"/>
              </w:rPr>
              <w:t xml:space="preserve">istemi): </w:t>
            </w:r>
          </w:p>
          <w:p w:rsidR="00306E3C" w:rsidRPr="006343DE" w:rsidRDefault="00306E3C" w:rsidP="000246C7">
            <w:pPr>
              <w:spacing w:after="0" w:line="240" w:lineRule="auto"/>
              <w:jc w:val="both"/>
              <w:rPr>
                <w:rFonts w:ascii="Times New Roman" w:eastAsia="Calibri" w:hAnsi="Times New Roman"/>
                <w:sz w:val="18"/>
                <w:szCs w:val="18"/>
              </w:rPr>
            </w:pPr>
            <w:r w:rsidRPr="006343DE">
              <w:rPr>
                <w:rFonts w:ascii="Times New Roman" w:eastAsia="Times New Roman" w:hAnsi="Times New Roman" w:cs="Times New Roman"/>
                <w:sz w:val="18"/>
                <w:szCs w:val="18"/>
                <w:lang w:eastAsia="tr-TR"/>
              </w:rPr>
              <w:t>Jeneratörden üretilen elektrik enerjisi karakteristiğinin, tesisin şebekeye bağlantı noktasındaki elektriksel karakteristikler ile uyumlu hale getirilmesinde kullanılan donanım ve yazılım</w:t>
            </w:r>
            <w:r w:rsidRPr="006343DE">
              <w:rPr>
                <w:rFonts w:ascii="Times New Roman" w:eastAsia="Calibri" w:hAnsi="Times New Roman"/>
                <w:sz w:val="18"/>
                <w:szCs w:val="18"/>
                <w:lang w:eastAsia="tr-TR"/>
              </w:rPr>
              <w:t>.</w:t>
            </w:r>
            <w:r w:rsidRPr="006343DE">
              <w:rPr>
                <w:rFonts w:ascii="Times New Roman" w:eastAsia="Calibri" w:hAnsi="Times New Roman"/>
                <w:sz w:val="18"/>
                <w:szCs w:val="18"/>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Yapısında; g</w:t>
            </w:r>
            <w:r w:rsidRPr="006343DE">
              <w:rPr>
                <w:rFonts w:ascii="Times New Roman" w:eastAsia="Times New Roman" w:hAnsi="Times New Roman" w:cs="Times New Roman"/>
                <w:sz w:val="18"/>
                <w:szCs w:val="18"/>
                <w:lang w:eastAsia="tr-TR"/>
              </w:rPr>
              <w:t>üç dönüştürücüsü, senkronizasyon paneli, ikaz (uyartım) sistemi tasarımı ve otomatik gerilim regülatörü donanımı ile yazılımı ve varsa programlanabilir mantıksal denetleyici (PLC) birimi ve yazılımı</w:t>
            </w:r>
            <w:r w:rsidR="00A319C8" w:rsidRPr="006343DE">
              <w:rPr>
                <w:rFonts w:ascii="Times New Roman" w:eastAsia="Calibri" w:hAnsi="Times New Roman"/>
                <w:sz w:val="18"/>
                <w:szCs w:val="18"/>
                <w:lang w:eastAsia="tr-TR"/>
              </w:rPr>
              <w:t xml:space="preserve"> bulunan</w:t>
            </w:r>
            <w:r w:rsidRPr="006343DE">
              <w:rPr>
                <w:rFonts w:ascii="Times New Roman" w:eastAsia="Calibri" w:hAnsi="Times New Roman"/>
                <w:sz w:val="18"/>
                <w:szCs w:val="18"/>
                <w:lang w:eastAsia="tr-TR"/>
              </w:rPr>
              <w:t xml:space="preserve">  bütünleştirici parça.</w:t>
            </w:r>
          </w:p>
          <w:p w:rsidR="00306E3C" w:rsidRPr="006343DE" w:rsidRDefault="00306E3C" w:rsidP="000246C7">
            <w:pPr>
              <w:spacing w:after="0"/>
              <w:jc w:val="both"/>
              <w:rPr>
                <w:rFonts w:ascii="Times New Roman" w:hAnsi="Times New Roman" w:cs="Times New Roman"/>
                <w:sz w:val="18"/>
                <w:szCs w:val="18"/>
              </w:rPr>
            </w:pPr>
            <w:r w:rsidRPr="006343DE">
              <w:rPr>
                <w:rFonts w:ascii="Times New Roman" w:hAnsi="Times New Roman" w:cs="Times New Roman"/>
                <w:sz w:val="18"/>
                <w:szCs w:val="18"/>
              </w:rPr>
              <w:t>Yarı iletkenler hariç yapısında bulunan tüm parçalar (</w:t>
            </w:r>
            <w:r w:rsidRPr="006343DE">
              <w:rPr>
                <w:rFonts w:ascii="Times New Roman" w:eastAsia="Times New Roman" w:hAnsi="Times New Roman" w:cs="Times New Roman"/>
                <w:sz w:val="18"/>
                <w:szCs w:val="18"/>
                <w:lang w:eastAsia="tr-TR"/>
              </w:rPr>
              <w:t xml:space="preserve">tasarım ve </w:t>
            </w:r>
            <w:r w:rsidRPr="006343DE">
              <w:rPr>
                <w:rFonts w:ascii="Times New Roman" w:hAnsi="Times New Roman" w:cs="Times New Roman"/>
                <w:sz w:val="18"/>
                <w:szCs w:val="18"/>
              </w:rPr>
              <w:t>yazılım dahil) yurt içinde üretilmelidir.</w:t>
            </w:r>
          </w:p>
        </w:tc>
        <w:tc>
          <w:tcPr>
            <w:tcW w:w="1072" w:type="pct"/>
            <w:tcBorders>
              <w:left w:val="single" w:sz="8" w:space="0" w:color="auto"/>
            </w:tcBorders>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p>
          <w:p w:rsidR="00306E3C" w:rsidRPr="006343DE" w:rsidRDefault="00306E3C" w:rsidP="000246C7">
            <w:pPr>
              <w:spacing w:after="0" w:line="240" w:lineRule="auto"/>
              <w:jc w:val="center"/>
              <w:rPr>
                <w:rFonts w:ascii="Times New Roman" w:eastAsia="Calibri" w:hAnsi="Times New Roman"/>
                <w:sz w:val="18"/>
                <w:szCs w:val="18"/>
                <w:lang w:eastAsia="tr-TR"/>
              </w:rPr>
            </w:pPr>
          </w:p>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30</w:t>
            </w:r>
          </w:p>
        </w:tc>
      </w:tr>
      <w:tr w:rsidR="006343DE" w:rsidRPr="006343DE" w:rsidTr="000246C7">
        <w:trPr>
          <w:trHeight w:val="516"/>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7.Kojenerasyon Sistemi</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Kojenerasyon sistemi:</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
                <w:sz w:val="18"/>
                <w:szCs w:val="18"/>
                <w:u w:val="single"/>
              </w:rPr>
            </w:pPr>
            <w:r w:rsidRPr="006343DE">
              <w:rPr>
                <w:rFonts w:ascii="Times New Roman" w:eastAsia="Calibri" w:hAnsi="Times New Roman"/>
                <w:sz w:val="18"/>
                <w:szCs w:val="18"/>
                <w:lang w:eastAsia="tr-TR"/>
              </w:rPr>
              <w:t>Aynı tesiste elektrik enerjisi ve yararlı ısı enerjisini eş zamanlı olarak üreterek kullanıma sunan, Lahika-1’de belirtilen η</w:t>
            </w:r>
            <w:r w:rsidRPr="006343DE">
              <w:rPr>
                <w:rFonts w:ascii="Times New Roman" w:eastAsia="Calibri" w:hAnsi="Times New Roman"/>
                <w:sz w:val="18"/>
                <w:szCs w:val="18"/>
                <w:vertAlign w:val="subscript"/>
                <w:lang w:eastAsia="tr-TR"/>
              </w:rPr>
              <w:t>k,ort</w:t>
            </w:r>
            <w:r w:rsidRPr="006343DE">
              <w:rPr>
                <w:rFonts w:ascii="Times New Roman" w:eastAsia="Calibri" w:hAnsi="Times New Roman"/>
                <w:sz w:val="18"/>
                <w:szCs w:val="18"/>
                <w:lang w:eastAsia="tr-TR"/>
              </w:rPr>
              <w:t xml:space="preserve"> ≥%85 (en az yüzde seksen beş) verime sahip ve birincil enerji kaynağı tasarruf oranı BEKTO≥%10 (en az yüzde on) olan sistemdir.</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7.1. Atık ısı geri kazanımı sistemi:</w:t>
            </w:r>
          </w:p>
          <w:p w:rsidR="00306E3C" w:rsidRPr="006343DE" w:rsidRDefault="00306E3C" w:rsidP="000246C7">
            <w:pPr>
              <w:spacing w:after="0" w:line="240" w:lineRule="auto"/>
              <w:jc w:val="both"/>
              <w:rPr>
                <w:rFonts w:ascii="Times New Roman" w:eastAsia="Calibri" w:hAnsi="Times New Roman"/>
                <w:b/>
                <w:bCs/>
                <w:sz w:val="18"/>
                <w:szCs w:val="18"/>
                <w:u w:val="single"/>
                <w:lang w:eastAsia="tr-TR"/>
              </w:rPr>
            </w:pPr>
            <w:r w:rsidRPr="006343DE">
              <w:rPr>
                <w:rFonts w:ascii="Times New Roman" w:eastAsia="Calibri" w:hAnsi="Times New Roman"/>
                <w:sz w:val="18"/>
                <w:szCs w:val="18"/>
                <w:lang w:eastAsia="tr-TR"/>
              </w:rPr>
              <w:t>Yapısında; atık ısı kazanı, eşanjör, denge tankı, fan, pompa, vana grupları ve baca gazı ile birlikte üretim ünitesinden çıkan sıcak suyun ve/veya buharın doğrudan kullanılması durumunda eklenen ekipman gibi parçaların bütününden oluşan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7.2. Otomasyon sistemi:</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Yapısında; otomasyon yazılımı, sıcaklık/basınç/akış ölçü aletleri, elektronik besleme ile kontrol/koruma röleleri, elektronik kontrol panoları, elektronik/elektromekanik kontrol sistemi gibi ekipmanlar bulunan, kojenerasyon sisteminin otomasyonunu gerçekleştiren ve tüm performans değerlerini ve işletme koşullarını kaydeden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35</w:t>
            </w:r>
          </w:p>
        </w:tc>
      </w:tr>
      <w:tr w:rsidR="006343DE" w:rsidRPr="006343DE" w:rsidTr="000246C7">
        <w:trPr>
          <w:trHeight w:val="270"/>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7.3. Kompansatör ekipmanları:</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Kojenerasyon sisteminde kullanılan boru hatlarının genleşme ve büzülmelerini kompanze eden içeriğinde boru, flanş, bağlantı elemanları ve vanalar gibi parçalardan oluşan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30</w:t>
            </w:r>
          </w:p>
        </w:tc>
      </w:tr>
      <w:tr w:rsidR="006343DE" w:rsidRPr="006343DE" w:rsidTr="000246C7">
        <w:trPr>
          <w:trHeight w:val="1035"/>
        </w:trPr>
        <w:tc>
          <w:tcPr>
            <w:tcW w:w="1183" w:type="pct"/>
            <w:vMerge w:val="restart"/>
            <w:vAlign w:val="center"/>
          </w:tcPr>
          <w:p w:rsidR="00306E3C" w:rsidRPr="006343DE" w:rsidRDefault="00306E3C" w:rsidP="000246C7">
            <w:pPr>
              <w:spacing w:after="0" w:line="240" w:lineRule="auto"/>
              <w:jc w:val="center"/>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F- JEOTERMAL ENERJİSİNE DAYALI ÜRETİM TESİSİ</w:t>
            </w:r>
          </w:p>
          <w:p w:rsidR="00306E3C" w:rsidRPr="006343DE" w:rsidRDefault="00306E3C" w:rsidP="000246C7">
            <w:pPr>
              <w:spacing w:after="0" w:line="240" w:lineRule="auto"/>
              <w:jc w:val="center"/>
              <w:rPr>
                <w:rFonts w:ascii="Times New Roman" w:eastAsia="Calibri" w:hAnsi="Times New Roman"/>
                <w:b/>
                <w:bCs/>
                <w:sz w:val="18"/>
                <w:szCs w:val="18"/>
                <w:lang w:eastAsia="tr-TR"/>
              </w:rPr>
            </w:pPr>
          </w:p>
        </w:tc>
        <w:tc>
          <w:tcPr>
            <w:tcW w:w="1120" w:type="pct"/>
            <w:vMerge w:val="restart"/>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1.Buhar veya Gaz Türbini</w:t>
            </w: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Yerkabuğundaki doğal ısı nedeniyle sıcaklığı sürekli olarak bölgesel atmosferik ortalama sıcaklığın üzerinde olan, erimiş madde ve gaz içerebilen doğal su, buhar ve gazlar ile kızgın kuru kayalardan elde edilen su, buhar ve gazları sayesinde mekanik enerji üreten ekipman.</w:t>
            </w:r>
          </w:p>
        </w:tc>
      </w:tr>
      <w:tr w:rsidR="006343DE" w:rsidRPr="006343DE" w:rsidTr="000246C7">
        <w:trPr>
          <w:trHeight w:val="495"/>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1.1. Buhar türbini</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1.1.1.</w:t>
            </w:r>
            <w:r w:rsidRPr="006343DE">
              <w:rPr>
                <w:rFonts w:ascii="Times New Roman" w:eastAsia="Calibri" w:hAnsi="Times New Roman"/>
                <w:sz w:val="18"/>
                <w:szCs w:val="18"/>
                <w:lang w:eastAsia="tr-TR"/>
              </w:rPr>
              <w:t xml:space="preserve"> Türbin</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1.1.2.</w:t>
            </w:r>
            <w:r w:rsidRPr="006343DE">
              <w:rPr>
                <w:rFonts w:ascii="Times New Roman" w:eastAsia="Calibri" w:hAnsi="Times New Roman"/>
                <w:sz w:val="18"/>
                <w:szCs w:val="18"/>
                <w:lang w:eastAsia="tr-TR"/>
              </w:rPr>
              <w:t xml:space="preserve"> Yağlama sistemi:</w:t>
            </w:r>
          </w:p>
          <w:p w:rsidR="00306E3C" w:rsidRPr="006343DE" w:rsidRDefault="00306E3C" w:rsidP="000246C7">
            <w:pPr>
              <w:spacing w:after="0" w:line="240" w:lineRule="auto"/>
              <w:jc w:val="both"/>
              <w:rPr>
                <w:rFonts w:ascii="Times New Roman" w:eastAsia="Calibri" w:hAnsi="Times New Roman"/>
                <w:b/>
                <w:sz w:val="18"/>
                <w:szCs w:val="18"/>
                <w:lang w:eastAsia="tr-TR"/>
              </w:rPr>
            </w:pPr>
            <w:r w:rsidRPr="006343DE">
              <w:rPr>
                <w:rFonts w:ascii="Times New Roman" w:eastAsia="Calibri" w:hAnsi="Times New Roman"/>
                <w:sz w:val="18"/>
                <w:szCs w:val="18"/>
                <w:lang w:eastAsia="tr-TR"/>
              </w:rPr>
              <w:t>Yapısında; ana şase, yağ tankı, hidrolik blok, borulama sistemi, bağlantı elemanları ve yağlama sisteminin dış mahfazası, motor-pompa grubu (elektrik motoru, kaplin, kampana ve hidrolik pompa), yağ soğutma sistemi (fan, radyatör, elektrik motoru), ölçü aletleri (manometreler, debimetreler, termometreler, emniyet kontrol valfleri ve yön kontrol valfleri), filtreler (emme filtresi, basınç filtresi), elektrik panosu, elektriksel malzemeler, kontrol sistemi ve akümülatör gibi parçalardan oluşan bütünleştirici parça.</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1.1.3.</w:t>
            </w:r>
            <w:r w:rsidRPr="006343DE">
              <w:rPr>
                <w:rFonts w:ascii="Times New Roman" w:eastAsia="Calibri" w:hAnsi="Times New Roman"/>
                <w:sz w:val="18"/>
                <w:szCs w:val="18"/>
                <w:lang w:eastAsia="tr-TR"/>
              </w:rPr>
              <w:t xml:space="preserve"> Hız kontrol sistemi:</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Yapısında; kontrolcü birimi (PLC, mikroişlemci, mikrodenetleyici, ayrık tasarım v.b.), röle, kontaktör, sigorta ve pano gibi parçalardan oluşan bütünleştirici parça.</w:t>
            </w:r>
          </w:p>
          <w:p w:rsidR="00306E3C" w:rsidRPr="006343DE" w:rsidRDefault="00306E3C" w:rsidP="000246C7">
            <w:pPr>
              <w:spacing w:after="0" w:line="240" w:lineRule="auto"/>
              <w:jc w:val="both"/>
              <w:rPr>
                <w:rFonts w:ascii="Times New Roman" w:eastAsia="Calibri" w:hAnsi="Times New Roman"/>
                <w:b/>
                <w:sz w:val="18"/>
                <w:szCs w:val="18"/>
                <w:lang w:eastAsia="tr-TR"/>
              </w:rPr>
            </w:pPr>
            <w:r w:rsidRPr="006343DE">
              <w:rPr>
                <w:rFonts w:ascii="Times New Roman" w:eastAsia="Calibri" w:hAnsi="Times New Roman"/>
                <w:bCs/>
                <w:sz w:val="18"/>
                <w:szCs w:val="18"/>
                <w:lang w:eastAsia="tr-TR"/>
              </w:rPr>
              <w:t>Kontrolcü birimi</w:t>
            </w:r>
            <w:r w:rsidRPr="006343DE">
              <w:rPr>
                <w:rFonts w:ascii="Times New Roman" w:eastAsia="Calibri" w:hAnsi="Times New Roman"/>
                <w:sz w:val="18"/>
                <w:szCs w:val="18"/>
                <w:lang w:eastAsia="tr-TR"/>
              </w:rPr>
              <w:t>, yurt içinde üretilmelidir.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1.1.4.</w:t>
            </w:r>
            <w:r w:rsidRPr="006343DE">
              <w:rPr>
                <w:rFonts w:ascii="Times New Roman" w:eastAsia="Calibri" w:hAnsi="Times New Roman"/>
                <w:sz w:val="18"/>
                <w:szCs w:val="18"/>
                <w:lang w:eastAsia="tr-TR"/>
              </w:rPr>
              <w:t xml:space="preserve"> Yoğuşma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2697" w:type="pct"/>
            <w:gridSpan w:val="2"/>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1.2. Gaz türbini</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1.2.1.</w:t>
            </w:r>
            <w:r w:rsidRPr="006343DE">
              <w:rPr>
                <w:rFonts w:ascii="Times New Roman" w:eastAsia="Calibri" w:hAnsi="Times New Roman"/>
                <w:sz w:val="18"/>
                <w:szCs w:val="18"/>
                <w:lang w:eastAsia="tr-TR"/>
              </w:rPr>
              <w:t xml:space="preserve"> Türbin</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55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1.2.2.</w:t>
            </w:r>
            <w:r w:rsidRPr="006343DE">
              <w:rPr>
                <w:rFonts w:ascii="Times New Roman" w:eastAsia="Calibri" w:hAnsi="Times New Roman"/>
                <w:sz w:val="18"/>
                <w:szCs w:val="18"/>
                <w:lang w:eastAsia="tr-TR"/>
              </w:rPr>
              <w:t xml:space="preserve"> Yağlama sistemi:</w:t>
            </w:r>
          </w:p>
          <w:p w:rsidR="00306E3C" w:rsidRPr="006343DE" w:rsidRDefault="00306E3C" w:rsidP="000246C7">
            <w:pPr>
              <w:spacing w:after="0" w:line="240" w:lineRule="auto"/>
              <w:jc w:val="both"/>
              <w:rPr>
                <w:rFonts w:ascii="Times New Roman" w:eastAsia="Calibri" w:hAnsi="Times New Roman"/>
                <w:b/>
                <w:sz w:val="18"/>
                <w:szCs w:val="18"/>
                <w:u w:val="single"/>
              </w:rPr>
            </w:pPr>
            <w:r w:rsidRPr="006343DE">
              <w:rPr>
                <w:rFonts w:ascii="Times New Roman" w:eastAsia="Calibri" w:hAnsi="Times New Roman"/>
                <w:sz w:val="18"/>
                <w:szCs w:val="18"/>
                <w:lang w:eastAsia="tr-TR"/>
              </w:rPr>
              <w:t>Yapısında; ana şase, yağ tankı, hidrolik blok, borulama sistemi, bağlantı elemanları ve yağlama sisteminin dış mahfazası, motor-pompa grubu (elektrik motoru, kaplin, kampana ve hidrolik pompa), yağ soğutma sistemi (fan, radyatör, elektrik motoru), ölçü aletleri (manometreler, debimetreler, termometreler, emniyet kontrol valfleri ve yön kontrol valfleri), filtreler (emme filtresi, basınç filtresi), elektrik panosu, elektriksel malzemeler, kontrol sistemi ve akümülatörler gibi parçalardan oluşan sistem.</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1.2.3.</w:t>
            </w:r>
            <w:r w:rsidRPr="006343DE">
              <w:rPr>
                <w:rFonts w:ascii="Times New Roman" w:eastAsia="Calibri" w:hAnsi="Times New Roman"/>
                <w:sz w:val="18"/>
                <w:szCs w:val="18"/>
                <w:lang w:eastAsia="tr-TR"/>
              </w:rPr>
              <w:t xml:space="preserve"> Hız kontrol sistemi:</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Yapısında; kontrolcü birimi (PLC, mikroişlemci, mikrodenetleyici, ayrık tasarım v.b.), röle, kontaktör, sigorta ve pano gibi parçalardan oluşan sistem.</w:t>
            </w:r>
          </w:p>
          <w:p w:rsidR="00306E3C" w:rsidRPr="006343DE" w:rsidRDefault="00306E3C" w:rsidP="000246C7">
            <w:pPr>
              <w:spacing w:after="0" w:line="240" w:lineRule="auto"/>
              <w:jc w:val="both"/>
              <w:rPr>
                <w:rFonts w:ascii="Times New Roman" w:eastAsia="Calibri" w:hAnsi="Times New Roman"/>
                <w:b/>
                <w:sz w:val="18"/>
                <w:szCs w:val="18"/>
                <w:lang w:eastAsia="tr-TR"/>
              </w:rPr>
            </w:pPr>
            <w:r w:rsidRPr="006343DE">
              <w:rPr>
                <w:rFonts w:ascii="Times New Roman" w:eastAsia="Calibri" w:hAnsi="Times New Roman"/>
                <w:bCs/>
                <w:sz w:val="18"/>
                <w:szCs w:val="18"/>
                <w:lang w:eastAsia="tr-TR"/>
              </w:rPr>
              <w:t>Kontrolcü birimi</w:t>
            </w:r>
            <w:r w:rsidRPr="006343DE">
              <w:rPr>
                <w:rFonts w:ascii="Times New Roman" w:eastAsia="Calibri" w:hAnsi="Times New Roman"/>
                <w:sz w:val="18"/>
                <w:szCs w:val="18"/>
                <w:lang w:eastAsia="tr-TR"/>
              </w:rPr>
              <w:t>, yurt içinde üretilmelidir.</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37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bottom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b/>
                <w:sz w:val="18"/>
                <w:szCs w:val="18"/>
                <w:lang w:eastAsia="tr-TR"/>
              </w:rPr>
              <w:t>1.2.4.</w:t>
            </w:r>
            <w:r w:rsidRPr="006343DE">
              <w:rPr>
                <w:rFonts w:ascii="Times New Roman" w:eastAsia="Calibri" w:hAnsi="Times New Roman"/>
                <w:sz w:val="18"/>
                <w:szCs w:val="18"/>
                <w:lang w:eastAsia="tr-TR"/>
              </w:rPr>
              <w:t xml:space="preserve"> Egzoz sistemi</w:t>
            </w:r>
          </w:p>
        </w:tc>
        <w:tc>
          <w:tcPr>
            <w:tcW w:w="1072" w:type="pct"/>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15</w:t>
            </w:r>
          </w:p>
        </w:tc>
      </w:tr>
      <w:tr w:rsidR="006343DE" w:rsidRPr="006343DE" w:rsidTr="000246C7">
        <w:trPr>
          <w:trHeight w:val="1109"/>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val="restart"/>
            <w:tcBorders>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p>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2.Jeneratör ve Güç Elektroniği (İkaz Sistemi)</w:t>
            </w:r>
          </w:p>
        </w:tc>
        <w:tc>
          <w:tcPr>
            <w:tcW w:w="1625" w:type="pct"/>
            <w:tcBorders>
              <w:top w:val="single" w:sz="8" w:space="0" w:color="auto"/>
              <w:left w:val="single" w:sz="8" w:space="0" w:color="auto"/>
              <w:right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2.1. Jeneratör: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Times New Roman" w:hAnsi="Times New Roman" w:cs="Times New Roman"/>
                <w:sz w:val="18"/>
                <w:szCs w:val="18"/>
                <w:lang w:eastAsia="tr-TR"/>
              </w:rPr>
              <w:t>Mekanik enerjiyi elektrik enerjisine dönüştüren aksam</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Yapısında; </w:t>
            </w:r>
            <w:r w:rsidRPr="006343DE">
              <w:rPr>
                <w:rFonts w:ascii="Times New Roman" w:eastAsia="Times New Roman" w:hAnsi="Times New Roman" w:cs="Times New Roman"/>
                <w:sz w:val="18"/>
                <w:szCs w:val="18"/>
                <w:lang w:eastAsia="tr-TR"/>
              </w:rPr>
              <w:t>Rotor, stator, gövde, soğutma, yatak ve yağlama sistemi bulunan</w:t>
            </w:r>
            <w:r w:rsidRPr="006343DE">
              <w:rPr>
                <w:rFonts w:ascii="Times New Roman" w:eastAsia="Calibri" w:hAnsi="Times New Roman"/>
                <w:sz w:val="18"/>
                <w:szCs w:val="18"/>
                <w:lang w:eastAsia="tr-TR"/>
              </w:rPr>
              <w:t xml:space="preserve"> bütünleştirici parça.</w:t>
            </w:r>
          </w:p>
        </w:tc>
        <w:tc>
          <w:tcPr>
            <w:tcW w:w="1072" w:type="pct"/>
            <w:tcBorders>
              <w:left w:val="single" w:sz="8" w:space="0" w:color="auto"/>
            </w:tcBorders>
            <w:noWrap/>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 70</w:t>
            </w:r>
          </w:p>
        </w:tc>
      </w:tr>
      <w:tr w:rsidR="006343DE" w:rsidRPr="006343DE" w:rsidTr="000246C7">
        <w:trPr>
          <w:trHeight w:val="1109"/>
        </w:trPr>
        <w:tc>
          <w:tcPr>
            <w:tcW w:w="1183" w:type="pct"/>
            <w:vMerge/>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vMerge/>
            <w:tcBorders>
              <w:right w:val="single" w:sz="8" w:space="0" w:color="auto"/>
            </w:tcBorders>
            <w:vAlign w:val="center"/>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625" w:type="pct"/>
            <w:tcBorders>
              <w:top w:val="single" w:sz="8" w:space="0" w:color="auto"/>
              <w:left w:val="single" w:sz="8" w:space="0" w:color="auto"/>
              <w:right w:val="single" w:sz="8" w:space="0" w:color="auto"/>
            </w:tcBorders>
            <w:vAlign w:val="center"/>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2.2 Güç elektroniği (İkaz </w:t>
            </w:r>
            <w:r w:rsidR="00E83870" w:rsidRPr="006343DE">
              <w:rPr>
                <w:rFonts w:ascii="Times New Roman" w:eastAsia="Calibri" w:hAnsi="Times New Roman"/>
                <w:b/>
                <w:bCs/>
                <w:sz w:val="18"/>
                <w:szCs w:val="18"/>
                <w:lang w:eastAsia="tr-TR"/>
              </w:rPr>
              <w:t>s</w:t>
            </w:r>
            <w:r w:rsidRPr="006343DE">
              <w:rPr>
                <w:rFonts w:ascii="Times New Roman" w:eastAsia="Calibri" w:hAnsi="Times New Roman"/>
                <w:b/>
                <w:bCs/>
                <w:sz w:val="18"/>
                <w:szCs w:val="18"/>
                <w:lang w:eastAsia="tr-TR"/>
              </w:rPr>
              <w:t>istemi)</w:t>
            </w:r>
            <w:r w:rsidRPr="006343DE">
              <w:rPr>
                <w:rFonts w:ascii="Times New Roman" w:eastAsia="Calibri" w:hAnsi="Times New Roman"/>
                <w:sz w:val="18"/>
                <w:szCs w:val="18"/>
                <w:lang w:eastAsia="tr-TR"/>
              </w:rPr>
              <w:t>:</w:t>
            </w:r>
          </w:p>
          <w:p w:rsidR="00306E3C" w:rsidRPr="006343DE" w:rsidRDefault="00306E3C" w:rsidP="000246C7">
            <w:pPr>
              <w:spacing w:after="0" w:line="240" w:lineRule="auto"/>
              <w:jc w:val="both"/>
              <w:rPr>
                <w:rFonts w:ascii="Times New Roman" w:eastAsia="Calibri" w:hAnsi="Times New Roman"/>
                <w:sz w:val="18"/>
                <w:szCs w:val="18"/>
              </w:rPr>
            </w:pPr>
            <w:r w:rsidRPr="006343DE">
              <w:rPr>
                <w:rFonts w:ascii="Times New Roman" w:eastAsia="Times New Roman" w:hAnsi="Times New Roman" w:cs="Times New Roman"/>
                <w:sz w:val="18"/>
                <w:szCs w:val="18"/>
                <w:lang w:eastAsia="tr-TR"/>
              </w:rPr>
              <w:t>Jeneratörden üretilen elektrik enerjisi karakteristiğinin, tesisin şebekeye bağlantı noktasındaki elektriksel karakteristikler ile uyumlu hale getirilmesinde kullanılan donanım ve yazılım</w:t>
            </w:r>
            <w:r w:rsidRPr="006343DE">
              <w:rPr>
                <w:rFonts w:ascii="Times New Roman" w:eastAsia="Calibri" w:hAnsi="Times New Roman"/>
                <w:sz w:val="18"/>
                <w:szCs w:val="18"/>
                <w:lang w:eastAsia="tr-TR"/>
              </w:rPr>
              <w:t>.</w:t>
            </w:r>
            <w:r w:rsidRPr="006343DE">
              <w:rPr>
                <w:rFonts w:ascii="Times New Roman" w:eastAsia="Calibri" w:hAnsi="Times New Roman"/>
                <w:sz w:val="18"/>
                <w:szCs w:val="18"/>
              </w:rPr>
              <w:t xml:space="preserve">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Yapısında; g</w:t>
            </w:r>
            <w:r w:rsidRPr="006343DE">
              <w:rPr>
                <w:rFonts w:ascii="Times New Roman" w:eastAsia="Times New Roman" w:hAnsi="Times New Roman" w:cs="Times New Roman"/>
                <w:sz w:val="18"/>
                <w:szCs w:val="18"/>
                <w:lang w:eastAsia="tr-TR"/>
              </w:rPr>
              <w:t>üç dönüştürücüsü, senkronizasyon paneli, ikaz (uyartım) sistemi tasarımı ve otomatik gerilim regülatörü donanımı ile yazılımı ve varsa programlanabilir mantıksal denetleyici (PLC) birimi ve yazılımı</w:t>
            </w:r>
            <w:r w:rsidR="00A319C8" w:rsidRPr="006343DE">
              <w:rPr>
                <w:rFonts w:ascii="Times New Roman" w:eastAsia="Calibri" w:hAnsi="Times New Roman"/>
                <w:sz w:val="18"/>
                <w:szCs w:val="18"/>
                <w:lang w:eastAsia="tr-TR"/>
              </w:rPr>
              <w:t xml:space="preserve"> bulunan</w:t>
            </w:r>
            <w:r w:rsidRPr="006343DE">
              <w:rPr>
                <w:rFonts w:ascii="Times New Roman" w:eastAsia="Calibri" w:hAnsi="Times New Roman"/>
                <w:sz w:val="18"/>
                <w:szCs w:val="18"/>
                <w:lang w:eastAsia="tr-TR"/>
              </w:rPr>
              <w:t xml:space="preserve">  bütünleştirici parça.</w:t>
            </w:r>
          </w:p>
          <w:p w:rsidR="00306E3C" w:rsidRPr="006343DE" w:rsidRDefault="00306E3C" w:rsidP="000246C7">
            <w:pPr>
              <w:spacing w:after="0"/>
              <w:jc w:val="both"/>
              <w:rPr>
                <w:rFonts w:ascii="Times New Roman" w:hAnsi="Times New Roman" w:cs="Times New Roman"/>
                <w:sz w:val="18"/>
                <w:szCs w:val="18"/>
              </w:rPr>
            </w:pPr>
            <w:r w:rsidRPr="006343DE">
              <w:rPr>
                <w:rFonts w:ascii="Times New Roman" w:hAnsi="Times New Roman" w:cs="Times New Roman"/>
                <w:sz w:val="18"/>
                <w:szCs w:val="18"/>
              </w:rPr>
              <w:t>Yarı iletkenler hariç yapısında bulunan tüm parçalar (</w:t>
            </w:r>
            <w:r w:rsidRPr="006343DE">
              <w:rPr>
                <w:rFonts w:ascii="Times New Roman" w:eastAsia="Times New Roman" w:hAnsi="Times New Roman" w:cs="Times New Roman"/>
                <w:sz w:val="18"/>
                <w:szCs w:val="18"/>
                <w:lang w:eastAsia="tr-TR"/>
              </w:rPr>
              <w:t xml:space="preserve">tasarım ve </w:t>
            </w:r>
            <w:r w:rsidRPr="006343DE">
              <w:rPr>
                <w:rFonts w:ascii="Times New Roman" w:hAnsi="Times New Roman" w:cs="Times New Roman"/>
                <w:sz w:val="18"/>
                <w:szCs w:val="18"/>
              </w:rPr>
              <w:t>yazılım dahil) yurt içinde üretilmelidir.</w:t>
            </w:r>
          </w:p>
        </w:tc>
        <w:tc>
          <w:tcPr>
            <w:tcW w:w="1072" w:type="pct"/>
            <w:tcBorders>
              <w:left w:val="single" w:sz="8" w:space="0" w:color="auto"/>
            </w:tcBorders>
            <w:noWrap/>
            <w:vAlign w:val="center"/>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30</w:t>
            </w:r>
          </w:p>
        </w:tc>
      </w:tr>
      <w:tr w:rsidR="00306E3C" w:rsidRPr="006343DE" w:rsidTr="000246C7">
        <w:trPr>
          <w:trHeight w:val="3684"/>
        </w:trPr>
        <w:tc>
          <w:tcPr>
            <w:tcW w:w="1183" w:type="pct"/>
            <w:vMerge/>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p>
        </w:tc>
        <w:tc>
          <w:tcPr>
            <w:tcW w:w="1120" w:type="pct"/>
            <w:tcBorders>
              <w:right w:val="single" w:sz="8" w:space="0" w:color="auto"/>
            </w:tcBorders>
            <w:vAlign w:val="center"/>
            <w:hideMark/>
          </w:tcPr>
          <w:p w:rsidR="00306E3C" w:rsidRPr="006343DE" w:rsidRDefault="00306E3C" w:rsidP="000246C7">
            <w:pPr>
              <w:spacing w:after="0" w:line="240" w:lineRule="auto"/>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3. Buhar Ejektörü veya Vakum Kompresörü</w:t>
            </w:r>
          </w:p>
        </w:tc>
        <w:tc>
          <w:tcPr>
            <w:tcW w:w="1625" w:type="pct"/>
            <w:tcBorders>
              <w:top w:val="single" w:sz="8" w:space="0" w:color="auto"/>
              <w:left w:val="single" w:sz="8" w:space="0" w:color="auto"/>
              <w:right w:val="single" w:sz="8" w:space="0" w:color="auto"/>
            </w:tcBorders>
            <w:vAlign w:val="center"/>
            <w:hideMark/>
          </w:tcPr>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 xml:space="preserve">Buhar ejektörü: </w:t>
            </w: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Jeotermal kaynaklara dayalı flaş buharıyla üretim yapılan tesislerde kullanılan akışkanların bünyesinde bulunabilen düşük oranlardaki yoğuşmayan gazların sistemden uzaklaştırılmasında kullanılan ve venturi prensibine göre çalışan gaz alma sistemleri </w:t>
            </w:r>
          </w:p>
          <w:p w:rsidR="00306E3C" w:rsidRPr="006343DE" w:rsidRDefault="00306E3C" w:rsidP="000246C7">
            <w:pPr>
              <w:spacing w:after="0" w:line="240" w:lineRule="auto"/>
              <w:jc w:val="both"/>
              <w:rPr>
                <w:rFonts w:ascii="Times New Roman" w:eastAsia="Calibri" w:hAnsi="Times New Roman"/>
                <w:sz w:val="18"/>
                <w:szCs w:val="18"/>
                <w:lang w:eastAsia="tr-TR"/>
              </w:rPr>
            </w:pPr>
          </w:p>
          <w:p w:rsidR="00306E3C" w:rsidRPr="006343DE" w:rsidRDefault="00306E3C" w:rsidP="000246C7">
            <w:pPr>
              <w:spacing w:after="0" w:line="240" w:lineRule="auto"/>
              <w:jc w:val="both"/>
              <w:rPr>
                <w:rFonts w:ascii="Times New Roman" w:eastAsia="Calibri" w:hAnsi="Times New Roman"/>
                <w:sz w:val="18"/>
                <w:szCs w:val="18"/>
                <w:lang w:eastAsia="tr-TR"/>
              </w:rPr>
            </w:pPr>
            <w:r w:rsidRPr="006343DE">
              <w:rPr>
                <w:rFonts w:ascii="Times New Roman" w:eastAsia="Calibri" w:hAnsi="Times New Roman"/>
                <w:sz w:val="18"/>
                <w:szCs w:val="18"/>
                <w:lang w:eastAsia="tr-TR"/>
              </w:rPr>
              <w:t xml:space="preserve">veya </w:t>
            </w:r>
          </w:p>
          <w:p w:rsidR="00306E3C" w:rsidRPr="006343DE" w:rsidRDefault="00306E3C" w:rsidP="000246C7">
            <w:pPr>
              <w:spacing w:after="0" w:line="240" w:lineRule="auto"/>
              <w:jc w:val="both"/>
              <w:rPr>
                <w:rFonts w:ascii="Times New Roman" w:eastAsia="Calibri" w:hAnsi="Times New Roman"/>
                <w:b/>
                <w:bCs/>
                <w:sz w:val="18"/>
                <w:szCs w:val="18"/>
                <w:lang w:eastAsia="tr-TR"/>
              </w:rPr>
            </w:pP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b/>
                <w:bCs/>
                <w:sz w:val="18"/>
                <w:szCs w:val="18"/>
                <w:lang w:eastAsia="tr-TR"/>
              </w:rPr>
              <w:t>Vakum kompresörü:</w:t>
            </w:r>
            <w:r w:rsidRPr="006343DE">
              <w:rPr>
                <w:rFonts w:ascii="Times New Roman" w:eastAsia="Calibri" w:hAnsi="Times New Roman"/>
                <w:sz w:val="18"/>
                <w:szCs w:val="18"/>
                <w:lang w:eastAsia="tr-TR"/>
              </w:rPr>
              <w:t xml:space="preserve"> </w:t>
            </w:r>
          </w:p>
          <w:p w:rsidR="00306E3C" w:rsidRPr="006343DE" w:rsidRDefault="00306E3C" w:rsidP="000246C7">
            <w:pPr>
              <w:spacing w:after="0" w:line="240" w:lineRule="auto"/>
              <w:jc w:val="both"/>
              <w:rPr>
                <w:rFonts w:ascii="Times New Roman" w:eastAsia="Calibri" w:hAnsi="Times New Roman"/>
                <w:b/>
                <w:bCs/>
                <w:sz w:val="18"/>
                <w:szCs w:val="18"/>
                <w:lang w:eastAsia="tr-TR"/>
              </w:rPr>
            </w:pPr>
            <w:r w:rsidRPr="006343DE">
              <w:rPr>
                <w:rFonts w:ascii="Times New Roman" w:eastAsia="Calibri" w:hAnsi="Times New Roman"/>
                <w:sz w:val="18"/>
                <w:szCs w:val="18"/>
                <w:lang w:eastAsia="tr-TR"/>
              </w:rPr>
              <w:t>Jeotermal kaynaklara dayalı flaş buharıyla üretim yapılan tesislerde kullanılan akışkanların bünyesinde bulunabilen yüksek oranlardaki yoğuşmayan gazların sistemden uzaklaştırılmasında kullanılan gaz alma sistemleri.</w:t>
            </w:r>
          </w:p>
        </w:tc>
        <w:tc>
          <w:tcPr>
            <w:tcW w:w="1072" w:type="pct"/>
            <w:tcBorders>
              <w:left w:val="single" w:sz="8" w:space="0" w:color="auto"/>
            </w:tcBorders>
            <w:vAlign w:val="center"/>
            <w:hideMark/>
          </w:tcPr>
          <w:p w:rsidR="00306E3C" w:rsidRPr="006343DE" w:rsidRDefault="00306E3C" w:rsidP="000246C7">
            <w:pPr>
              <w:spacing w:after="0" w:line="240" w:lineRule="auto"/>
              <w:jc w:val="center"/>
              <w:rPr>
                <w:rFonts w:ascii="Times New Roman" w:eastAsia="Calibri" w:hAnsi="Times New Roman"/>
                <w:sz w:val="18"/>
                <w:szCs w:val="18"/>
                <w:lang w:eastAsia="tr-TR"/>
              </w:rPr>
            </w:pPr>
            <w:r w:rsidRPr="006343DE">
              <w:rPr>
                <w:rFonts w:ascii="Times New Roman" w:eastAsia="Calibri" w:hAnsi="Times New Roman"/>
                <w:sz w:val="18"/>
                <w:szCs w:val="18"/>
                <w:lang w:eastAsia="tr-TR"/>
              </w:rPr>
              <w:t>100</w:t>
            </w:r>
          </w:p>
        </w:tc>
      </w:tr>
    </w:tbl>
    <w:p w:rsidR="00306E3C" w:rsidRPr="006343DE" w:rsidRDefault="00306E3C" w:rsidP="00306E3C">
      <w:pPr>
        <w:rPr>
          <w:rFonts w:ascii="Times New Roman" w:hAnsi="Times New Roman"/>
          <w:b/>
          <w:sz w:val="24"/>
          <w:szCs w:val="24"/>
        </w:rPr>
      </w:pPr>
    </w:p>
    <w:p w:rsidR="00306E3C" w:rsidRPr="006343DE" w:rsidRDefault="00306E3C" w:rsidP="00306E3C">
      <w:pPr>
        <w:jc w:val="right"/>
        <w:rPr>
          <w:rFonts w:ascii="Times New Roman" w:hAnsi="Times New Roman"/>
          <w:b/>
          <w:sz w:val="24"/>
          <w:szCs w:val="24"/>
        </w:rPr>
      </w:pPr>
    </w:p>
    <w:p w:rsidR="00306E3C" w:rsidRPr="006343DE" w:rsidRDefault="00306E3C" w:rsidP="00306E3C">
      <w:pPr>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42633A" w:rsidRPr="006343DE" w:rsidRDefault="0042633A" w:rsidP="00306E3C">
      <w:pPr>
        <w:jc w:val="right"/>
        <w:rPr>
          <w:rFonts w:ascii="Times New Roman" w:eastAsia="ヒラギノ明朝 Pro W3" w:hAnsi="Times New Roman"/>
          <w:b/>
          <w:sz w:val="24"/>
          <w:szCs w:val="24"/>
        </w:rPr>
      </w:pPr>
    </w:p>
    <w:p w:rsidR="00306E3C" w:rsidRPr="006343DE" w:rsidRDefault="00306E3C" w:rsidP="00306E3C">
      <w:pPr>
        <w:jc w:val="right"/>
        <w:rPr>
          <w:rFonts w:ascii="Times New Roman" w:eastAsia="ヒラギノ明朝 Pro W3" w:hAnsi="Times New Roman"/>
          <w:b/>
          <w:sz w:val="24"/>
          <w:szCs w:val="24"/>
        </w:rPr>
      </w:pPr>
      <w:r w:rsidRPr="006343DE">
        <w:rPr>
          <w:rFonts w:ascii="Times New Roman" w:eastAsia="ヒラギノ明朝 Pro W3" w:hAnsi="Times New Roman"/>
          <w:b/>
          <w:sz w:val="24"/>
          <w:szCs w:val="24"/>
        </w:rPr>
        <w:t>Ek-1/Lahika-1</w:t>
      </w:r>
    </w:p>
    <w:p w:rsidR="00306E3C" w:rsidRPr="006343DE" w:rsidRDefault="00306E3C" w:rsidP="00306E3C">
      <w:pPr>
        <w:jc w:val="center"/>
        <w:rPr>
          <w:rFonts w:ascii="Times New Roman" w:eastAsia="Calibri" w:hAnsi="Times New Roman"/>
          <w:b/>
          <w:sz w:val="24"/>
          <w:szCs w:val="24"/>
        </w:rPr>
      </w:pPr>
    </w:p>
    <w:p w:rsidR="00306E3C" w:rsidRPr="006343DE" w:rsidRDefault="00306E3C" w:rsidP="00306E3C">
      <w:pPr>
        <w:jc w:val="center"/>
        <w:rPr>
          <w:rFonts w:ascii="Times New Roman" w:eastAsia="Calibri" w:hAnsi="Times New Roman"/>
          <w:b/>
          <w:sz w:val="24"/>
          <w:szCs w:val="24"/>
        </w:rPr>
      </w:pPr>
      <w:r w:rsidRPr="006343DE">
        <w:rPr>
          <w:rFonts w:ascii="Times New Roman" w:eastAsia="Calibri" w:hAnsi="Times New Roman"/>
          <w:b/>
          <w:sz w:val="24"/>
          <w:szCs w:val="24"/>
        </w:rPr>
        <w:t>KOJENERASYON SİSTEMİNE İLİŞKİN HESAPLAMA YÖNTEMİ</w:t>
      </w:r>
    </w:p>
    <w:p w:rsidR="00306E3C" w:rsidRPr="006343DE" w:rsidRDefault="00306E3C" w:rsidP="00306E3C">
      <w:pPr>
        <w:shd w:val="clear" w:color="auto" w:fill="FFFFFF"/>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Verim</w:t>
      </w:r>
      <w:r w:rsidRPr="006343DE">
        <w:rPr>
          <w:rFonts w:ascii="Times New Roman" w:eastAsia="Calibri" w:hAnsi="Times New Roman"/>
          <w:sz w:val="24"/>
          <w:szCs w:val="24"/>
        </w:rPr>
        <w:t>: Kojenerasyon sisteminden alınan, işletme şartlarında yerinde yapılan ölçümler neticesinde elde edilen değerlere göre kullanıma sunulan elektrik ve elde edilen yararlı ısı enerjilerinin kWh cinsinden toplamlarının, kojenerasyon sistemini çalıştırmak için kullanılan yakıtın alt ısıl değerine göre hesaplanan enerji girdisine (kWh cinsinden) oranıdır ve aşağıdaki eşitlik ile ifade edilir.</w:t>
      </w:r>
    </w:p>
    <w:p w:rsidR="00306E3C" w:rsidRPr="006343DE" w:rsidRDefault="00387535" w:rsidP="00306E3C">
      <w:pPr>
        <w:shd w:val="clear" w:color="auto" w:fill="FFFFFF"/>
        <w:spacing w:after="0" w:line="240" w:lineRule="auto"/>
        <w:jc w:val="both"/>
        <w:rPr>
          <w:rFonts w:ascii="Times New Roman" w:hAnsi="Times New Roman"/>
          <w:sz w:val="24"/>
          <w:szCs w:val="24"/>
        </w:rPr>
      </w:pPr>
      <m:oMathPara>
        <m:oMathParaPr>
          <m:jc m:val="left"/>
        </m:oMathParaPr>
        <m:oMath>
          <m:sSub>
            <m:sSubPr>
              <m:ctrlPr>
                <w:rPr>
                  <w:rFonts w:ascii="Cambria Math" w:eastAsia="Calibri" w:hAnsi="Cambria Math"/>
                  <w:sz w:val="24"/>
                  <w:szCs w:val="24"/>
                </w:rPr>
              </m:ctrlPr>
            </m:sSubPr>
            <m:e>
              <m:r>
                <m:rPr>
                  <m:sty m:val="p"/>
                </m:rPr>
                <w:rPr>
                  <w:rFonts w:ascii="Cambria Math" w:eastAsia="Calibri" w:hAnsi="Cambria Math"/>
                  <w:sz w:val="24"/>
                  <w:szCs w:val="24"/>
                </w:rPr>
                <m:t>ƞ</m:t>
              </m:r>
            </m:e>
            <m:sub>
              <m:r>
                <m:rPr>
                  <m:sty m:val="p"/>
                </m:rPr>
                <w:rPr>
                  <w:rFonts w:ascii="Cambria Math" w:eastAsia="Calibri" w:hAnsi="Cambria Math"/>
                  <w:sz w:val="24"/>
                  <w:szCs w:val="24"/>
                </w:rPr>
                <m:t>k</m:t>
              </m:r>
            </m:sub>
          </m:sSub>
          <m:r>
            <m:rPr>
              <m:sty m:val="p"/>
            </m:rPr>
            <w:rPr>
              <w:rFonts w:ascii="Cambria Math" w:eastAsia="Calibri" w:hAnsi="Cambria Math"/>
              <w:sz w:val="24"/>
              <w:szCs w:val="24"/>
            </w:rPr>
            <m:t>=</m:t>
          </m:r>
          <m:f>
            <m:fPr>
              <m:ctrlPr>
                <w:rPr>
                  <w:rFonts w:ascii="Cambria Math" w:eastAsia="Calibri" w:hAnsi="Cambria Math"/>
                  <w:sz w:val="24"/>
                  <w:szCs w:val="24"/>
                </w:rPr>
              </m:ctrlPr>
            </m:fPr>
            <m:num>
              <m:sSub>
                <m:sSubPr>
                  <m:ctrlPr>
                    <w:rPr>
                      <w:rFonts w:ascii="Cambria Math" w:eastAsia="Calibri" w:hAnsi="Cambria Math"/>
                      <w:sz w:val="24"/>
                      <w:szCs w:val="24"/>
                    </w:rPr>
                  </m:ctrlPr>
                </m:sSubPr>
                <m:e>
                  <m:r>
                    <w:rPr>
                      <w:rFonts w:ascii="Cambria Math" w:eastAsia="Calibri" w:hAnsi="Cambria Math"/>
                      <w:sz w:val="24"/>
                      <w:szCs w:val="24"/>
                    </w:rPr>
                    <m:t>P</m:t>
                  </m:r>
                </m:e>
                <m:sub>
                  <m:r>
                    <w:rPr>
                      <w:rFonts w:ascii="Cambria Math" w:eastAsia="Calibri" w:hAnsi="Cambria Math"/>
                      <w:sz w:val="24"/>
                      <w:szCs w:val="24"/>
                    </w:rPr>
                    <m:t>e</m:t>
                  </m:r>
                </m:sub>
              </m:sSub>
              <m:r>
                <m:rPr>
                  <m:sty m:val="p"/>
                </m:rPr>
                <w:rPr>
                  <w:rFonts w:ascii="Cambria Math" w:eastAsia="Calibri" w:hAnsi="Cambria Math"/>
                  <w:sz w:val="24"/>
                  <w:szCs w:val="24"/>
                </w:rPr>
                <m:t>+</m:t>
              </m:r>
              <m:sSub>
                <m:sSubPr>
                  <m:ctrlPr>
                    <w:rPr>
                      <w:rFonts w:ascii="Cambria Math" w:eastAsia="Calibri" w:hAnsi="Cambria Math"/>
                      <w:sz w:val="24"/>
                      <w:szCs w:val="24"/>
                    </w:rPr>
                  </m:ctrlPr>
                </m:sSubPr>
                <m:e>
                  <m:r>
                    <w:rPr>
                      <w:rFonts w:ascii="Cambria Math" w:eastAsia="Calibri" w:hAnsi="Cambria Math"/>
                      <w:sz w:val="24"/>
                      <w:szCs w:val="24"/>
                    </w:rPr>
                    <m:t>P</m:t>
                  </m:r>
                </m:e>
                <m:sub>
                  <m:r>
                    <w:rPr>
                      <w:rFonts w:ascii="Cambria Math" w:eastAsia="Calibri" w:hAnsi="Cambria Math"/>
                      <w:sz w:val="24"/>
                      <w:szCs w:val="24"/>
                    </w:rPr>
                    <m:t>h</m:t>
                  </m:r>
                </m:sub>
              </m:sSub>
            </m:num>
            <m:den>
              <m:sSub>
                <m:sSubPr>
                  <m:ctrlPr>
                    <w:rPr>
                      <w:rFonts w:ascii="Cambria Math" w:eastAsia="Calibri" w:hAnsi="Cambria Math"/>
                      <w:sz w:val="24"/>
                      <w:szCs w:val="24"/>
                    </w:rPr>
                  </m:ctrlPr>
                </m:sSubPr>
                <m:e>
                  <m:r>
                    <w:rPr>
                      <w:rFonts w:ascii="Cambria Math" w:eastAsia="Calibri" w:hAnsi="Cambria Math"/>
                      <w:sz w:val="24"/>
                      <w:szCs w:val="24"/>
                    </w:rPr>
                    <m:t>P</m:t>
                  </m:r>
                </m:e>
                <m:sub>
                  <m:r>
                    <w:rPr>
                      <w:rFonts w:ascii="Cambria Math" w:eastAsia="Calibri" w:hAnsi="Cambria Math"/>
                      <w:sz w:val="24"/>
                      <w:szCs w:val="24"/>
                    </w:rPr>
                    <m:t>g</m:t>
                  </m:r>
                </m:sub>
              </m:sSub>
            </m:den>
          </m:f>
        </m:oMath>
      </m:oMathPara>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k</w:t>
      </w:r>
      <w:r w:rsidRPr="006343DE">
        <w:rPr>
          <w:rFonts w:ascii="Times New Roman" w:eastAsia="Calibri" w:hAnsi="Times New Roman"/>
          <w:sz w:val="24"/>
          <w:szCs w:val="24"/>
        </w:rPr>
        <w:t>: Kojenerasyon sisteminin aylık periyotlardaki verimi,</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k,ort</w:t>
      </w:r>
      <w:r w:rsidRPr="006343DE">
        <w:rPr>
          <w:rFonts w:ascii="Times New Roman" w:eastAsia="Calibri" w:hAnsi="Times New Roman"/>
          <w:sz w:val="24"/>
          <w:szCs w:val="24"/>
        </w:rPr>
        <w:t>: Kojenerasyondan elde edilen  aylık periyotlardaki verim değerlerinin yıllık ortalaması,</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P</w:t>
      </w:r>
      <w:r w:rsidRPr="006343DE">
        <w:rPr>
          <w:rFonts w:ascii="Times New Roman" w:eastAsia="Calibri" w:hAnsi="Times New Roman"/>
          <w:b/>
          <w:sz w:val="24"/>
          <w:szCs w:val="24"/>
          <w:vertAlign w:val="subscript"/>
        </w:rPr>
        <w:t>e</w:t>
      </w:r>
      <w:r w:rsidRPr="006343DE">
        <w:rPr>
          <w:rFonts w:ascii="Times New Roman" w:eastAsia="Calibri" w:hAnsi="Times New Roman"/>
          <w:sz w:val="24"/>
          <w:szCs w:val="24"/>
        </w:rPr>
        <w:t>: Kojenerasyon sisteminden elde edilen kWh cinsinden aylık periyotlardaki toplam elektrik enerjisi miktarı,</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P</w:t>
      </w:r>
      <w:r w:rsidRPr="006343DE">
        <w:rPr>
          <w:rFonts w:ascii="Times New Roman" w:eastAsia="Calibri" w:hAnsi="Times New Roman"/>
          <w:b/>
          <w:sz w:val="24"/>
          <w:szCs w:val="24"/>
          <w:vertAlign w:val="subscript"/>
        </w:rPr>
        <w:t>h</w:t>
      </w:r>
      <w:r w:rsidRPr="006343DE">
        <w:rPr>
          <w:rFonts w:ascii="Times New Roman" w:eastAsia="Calibri" w:hAnsi="Times New Roman"/>
          <w:sz w:val="24"/>
          <w:szCs w:val="24"/>
        </w:rPr>
        <w:t>: Kojenerasyon sisteminden  elde edilen kWh cinsinden aylık periyotlardaki toplam yararlı ısı enerjisi miktarı,</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P</w:t>
      </w:r>
      <w:r w:rsidRPr="006343DE">
        <w:rPr>
          <w:rFonts w:ascii="Times New Roman" w:eastAsia="Calibri" w:hAnsi="Times New Roman"/>
          <w:b/>
          <w:sz w:val="24"/>
          <w:szCs w:val="24"/>
          <w:vertAlign w:val="subscript"/>
        </w:rPr>
        <w:t>g</w:t>
      </w:r>
      <w:r w:rsidRPr="006343DE">
        <w:rPr>
          <w:rFonts w:ascii="Times New Roman" w:eastAsia="Calibri" w:hAnsi="Times New Roman"/>
          <w:sz w:val="24"/>
          <w:szCs w:val="24"/>
        </w:rPr>
        <w:t>: Kojenerasyon sistemine giren kWh cinsinden yakıtın alt ısıl değerine göre hesaplanan, aylık periyotlardaki toplam enerji girdisi miktarı,</w:t>
      </w:r>
    </w:p>
    <w:p w:rsidR="00306E3C" w:rsidRPr="006343DE" w:rsidRDefault="00306E3C" w:rsidP="00306E3C">
      <w:pPr>
        <w:spacing w:after="0" w:line="240" w:lineRule="auto"/>
        <w:jc w:val="both"/>
        <w:rPr>
          <w:rFonts w:ascii="Times New Roman" w:eastAsia="Calibri" w:hAnsi="Times New Roman"/>
          <w:sz w:val="24"/>
          <w:szCs w:val="24"/>
        </w:rPr>
      </w:pP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Yararlı Isı</w:t>
      </w:r>
      <w:r w:rsidRPr="006343DE">
        <w:rPr>
          <w:rFonts w:ascii="Times New Roman" w:eastAsia="Calibri" w:hAnsi="Times New Roman"/>
          <w:sz w:val="24"/>
          <w:szCs w:val="24"/>
        </w:rPr>
        <w:t>: Kojenerasyon sisteminde, atık ısıların geri kazanımı yoluyla elde edilen ve tüketicinin gerçek işletme şartlarındaki ısıtma, soğutma, sıcak su, buhar ve/veya endüstriyel proses gibi ihtiyaçlarını karşılayan ısı enerjisidir.</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hAnsi="Times New Roman"/>
          <w:b/>
          <w:sz w:val="24"/>
          <w:szCs w:val="24"/>
          <w:lang w:eastAsia="tr-TR"/>
        </w:rPr>
        <w:t>Birincil Enerji Kaynağı</w:t>
      </w:r>
      <w:r w:rsidRPr="006343DE">
        <w:rPr>
          <w:rFonts w:ascii="Times New Roman" w:hAnsi="Times New Roman"/>
          <w:sz w:val="24"/>
          <w:szCs w:val="24"/>
          <w:lang w:eastAsia="tr-TR"/>
        </w:rPr>
        <w:t>: Herhangi bir enerji dönüşümünden geçmemiş enerji kaynağını ifade eder.</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Birincil Enerji Kaynağı Tasarrufu</w:t>
      </w:r>
      <w:r w:rsidRPr="006343DE">
        <w:rPr>
          <w:rFonts w:ascii="Times New Roman" w:eastAsia="Calibri" w:hAnsi="Times New Roman"/>
          <w:sz w:val="24"/>
          <w:szCs w:val="24"/>
        </w:rPr>
        <w:t>: Kojenerasyon sisteminde sadece elektrik üretimi ve sadece ısı üretimi yapan tesislerdeki referans verimlere göre kojenerasyon sisteminin yüksek veriminden dolayı bu tesislerdeki birincil enerji kaynağı tüketimine oranla sağladığı tasarruf miktarıdır.</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Birincil Enerji Kaynağı Tasarruf Oranı (BEKTO)</w:t>
      </w:r>
      <w:r w:rsidRPr="006343DE">
        <w:rPr>
          <w:rFonts w:ascii="Times New Roman" w:eastAsia="Calibri" w:hAnsi="Times New Roman"/>
          <w:sz w:val="24"/>
          <w:szCs w:val="24"/>
        </w:rPr>
        <w:t>: Kojenerasyon sisteminde, aynı yakıtı (birincil enerji kaynağını) kullanan sadece elektrik ve sadece ısı üretimi yapan tesislere oranla bu tesislerin referans verim</w:t>
      </w:r>
      <w:r w:rsidRPr="006343DE">
        <w:rPr>
          <w:rFonts w:ascii="Times New Roman" w:hAnsi="Times New Roman"/>
          <w:sz w:val="24"/>
          <w:szCs w:val="24"/>
          <w:lang w:eastAsia="tr-TR"/>
        </w:rPr>
        <w:t xml:space="preserve"> </w:t>
      </w:r>
      <w:r w:rsidRPr="006343DE">
        <w:rPr>
          <w:rFonts w:ascii="Times New Roman" w:eastAsia="Calibri" w:hAnsi="Times New Roman"/>
          <w:sz w:val="24"/>
          <w:szCs w:val="24"/>
        </w:rPr>
        <w:t>değerleri esas alınarak hesaplanan tasarruf oranıdır ve aşağıdaki formül kullanılarak hesaplanır:</w:t>
      </w:r>
    </w:p>
    <w:p w:rsidR="00306E3C" w:rsidRPr="006343DE" w:rsidRDefault="00306E3C" w:rsidP="00306E3C">
      <w:pPr>
        <w:spacing w:before="100" w:beforeAutospacing="1" w:after="0" w:line="240" w:lineRule="auto"/>
        <w:jc w:val="both"/>
        <w:rPr>
          <w:rFonts w:ascii="Times New Roman" w:hAnsi="Times New Roman"/>
          <w:sz w:val="24"/>
          <w:szCs w:val="24"/>
          <w:lang w:eastAsia="tr-TR"/>
        </w:rPr>
      </w:pPr>
      <w:r w:rsidRPr="006343DE">
        <w:rPr>
          <w:rFonts w:ascii="Times New Roman" w:hAnsi="Times New Roman"/>
          <w:sz w:val="24"/>
          <w:szCs w:val="24"/>
          <w:lang w:eastAsia="tr-TR"/>
        </w:rPr>
        <w:t>BEKTO= (1 – (1 / ((η</w:t>
      </w:r>
      <w:r w:rsidRPr="006343DE">
        <w:rPr>
          <w:rFonts w:ascii="Times New Roman" w:hAnsi="Times New Roman"/>
          <w:sz w:val="24"/>
          <w:szCs w:val="24"/>
          <w:vertAlign w:val="subscript"/>
          <w:lang w:eastAsia="tr-TR"/>
        </w:rPr>
        <w:t>h</w:t>
      </w:r>
      <w:r w:rsidRPr="006343DE">
        <w:rPr>
          <w:rFonts w:ascii="Times New Roman" w:hAnsi="Times New Roman"/>
          <w:sz w:val="24"/>
          <w:szCs w:val="24"/>
          <w:lang w:eastAsia="tr-TR"/>
        </w:rPr>
        <w:t> / η</w:t>
      </w:r>
      <w:r w:rsidRPr="006343DE">
        <w:rPr>
          <w:rFonts w:ascii="Times New Roman" w:hAnsi="Times New Roman"/>
          <w:sz w:val="24"/>
          <w:szCs w:val="24"/>
          <w:vertAlign w:val="subscript"/>
          <w:lang w:eastAsia="tr-TR"/>
        </w:rPr>
        <w:t>h-ref</w:t>
      </w:r>
      <w:r w:rsidRPr="006343DE">
        <w:rPr>
          <w:rFonts w:ascii="Times New Roman" w:hAnsi="Times New Roman"/>
          <w:sz w:val="24"/>
          <w:szCs w:val="24"/>
          <w:lang w:eastAsia="tr-TR"/>
        </w:rPr>
        <w:t>) + (η</w:t>
      </w:r>
      <w:r w:rsidRPr="006343DE">
        <w:rPr>
          <w:rFonts w:ascii="Times New Roman" w:hAnsi="Times New Roman"/>
          <w:sz w:val="24"/>
          <w:szCs w:val="24"/>
          <w:vertAlign w:val="subscript"/>
          <w:lang w:eastAsia="tr-TR"/>
        </w:rPr>
        <w:t>e</w:t>
      </w:r>
      <w:r w:rsidRPr="006343DE">
        <w:rPr>
          <w:rFonts w:ascii="Times New Roman" w:hAnsi="Times New Roman"/>
          <w:sz w:val="24"/>
          <w:szCs w:val="24"/>
          <w:lang w:eastAsia="tr-TR"/>
        </w:rPr>
        <w:t> / η</w:t>
      </w:r>
      <w:r w:rsidRPr="006343DE">
        <w:rPr>
          <w:rFonts w:ascii="Times New Roman" w:hAnsi="Times New Roman"/>
          <w:sz w:val="24"/>
          <w:szCs w:val="24"/>
          <w:vertAlign w:val="subscript"/>
          <w:lang w:eastAsia="tr-TR"/>
        </w:rPr>
        <w:t>e-ref-2</w:t>
      </w:r>
      <w:r w:rsidRPr="006343DE">
        <w:rPr>
          <w:rFonts w:ascii="Times New Roman" w:hAnsi="Times New Roman"/>
          <w:sz w:val="24"/>
          <w:szCs w:val="24"/>
          <w:lang w:eastAsia="tr-TR"/>
        </w:rPr>
        <w:t>)))) x 100</w:t>
      </w:r>
    </w:p>
    <w:p w:rsidR="00306E3C" w:rsidRPr="006343DE" w:rsidRDefault="00306E3C" w:rsidP="00306E3C">
      <w:pPr>
        <w:spacing w:after="0" w:line="240" w:lineRule="auto"/>
        <w:jc w:val="both"/>
        <w:rPr>
          <w:rFonts w:ascii="Times New Roman" w:hAnsi="Times New Roman"/>
          <w:sz w:val="24"/>
          <w:szCs w:val="24"/>
          <w:lang w:eastAsia="tr-TR"/>
        </w:rPr>
      </w:pPr>
    </w:p>
    <w:p w:rsidR="00306E3C" w:rsidRPr="006343DE" w:rsidRDefault="00306E3C" w:rsidP="00306E3C">
      <w:pPr>
        <w:spacing w:after="0" w:line="240" w:lineRule="auto"/>
        <w:jc w:val="both"/>
        <w:rPr>
          <w:rFonts w:ascii="Times New Roman" w:hAnsi="Times New Roman"/>
          <w:sz w:val="24"/>
          <w:szCs w:val="24"/>
          <w:lang w:eastAsia="tr-TR"/>
        </w:rPr>
      </w:pPr>
      <w:r w:rsidRPr="006343DE">
        <w:rPr>
          <w:rFonts w:ascii="Times New Roman" w:hAnsi="Times New Roman"/>
          <w:sz w:val="24"/>
          <w:szCs w:val="24"/>
          <w:lang w:eastAsia="tr-TR"/>
        </w:rPr>
        <w:t>Bu formülde:</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h</w:t>
      </w:r>
      <w:r w:rsidRPr="006343DE">
        <w:rPr>
          <w:rFonts w:ascii="Times New Roman" w:eastAsia="Calibri" w:hAnsi="Times New Roman"/>
          <w:sz w:val="24"/>
          <w:szCs w:val="24"/>
        </w:rPr>
        <w:t>: Kojenerasyon tesisinin ısıl verimi,</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h-ref</w:t>
      </w:r>
      <w:r w:rsidRPr="006343DE">
        <w:rPr>
          <w:rFonts w:ascii="Times New Roman" w:eastAsia="Calibri" w:hAnsi="Times New Roman"/>
          <w:sz w:val="24"/>
          <w:szCs w:val="24"/>
        </w:rPr>
        <w:t>: Tek başına ısı üretimi için referans verim,</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e</w:t>
      </w:r>
      <w:r w:rsidRPr="006343DE">
        <w:rPr>
          <w:rFonts w:ascii="Times New Roman" w:eastAsia="Calibri" w:hAnsi="Times New Roman"/>
          <w:sz w:val="24"/>
          <w:szCs w:val="24"/>
        </w:rPr>
        <w:t>: Kojenerasyon tesisinin elektriksel verim,</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e-ref</w:t>
      </w:r>
      <w:r w:rsidRPr="006343DE">
        <w:rPr>
          <w:rFonts w:ascii="Times New Roman" w:eastAsia="Calibri" w:hAnsi="Times New Roman"/>
          <w:sz w:val="24"/>
          <w:szCs w:val="24"/>
        </w:rPr>
        <w:t xml:space="preserve">:Tek başına elektrik üretimi için referans verim, </w:t>
      </w: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η</w:t>
      </w:r>
      <w:r w:rsidRPr="006343DE">
        <w:rPr>
          <w:rFonts w:ascii="Times New Roman" w:eastAsia="Calibri" w:hAnsi="Times New Roman"/>
          <w:b/>
          <w:sz w:val="24"/>
          <w:szCs w:val="24"/>
          <w:vertAlign w:val="subscript"/>
        </w:rPr>
        <w:t>e-ref-2</w:t>
      </w:r>
      <w:r w:rsidRPr="006343DE">
        <w:rPr>
          <w:rFonts w:ascii="Times New Roman" w:eastAsia="Calibri" w:hAnsi="Times New Roman"/>
          <w:sz w:val="24"/>
          <w:szCs w:val="24"/>
        </w:rPr>
        <w:t>:Tek başına elektrik üretimi için düzeltilmiş referans verim, değerlerini ifade eder.</w:t>
      </w:r>
    </w:p>
    <w:p w:rsidR="00306E3C" w:rsidRPr="006343DE" w:rsidRDefault="00306E3C" w:rsidP="00306E3C">
      <w:pPr>
        <w:spacing w:before="100" w:beforeAutospacing="1" w:after="0" w:line="240" w:lineRule="auto"/>
        <w:jc w:val="both"/>
        <w:rPr>
          <w:rFonts w:ascii="Times New Roman" w:hAnsi="Times New Roman"/>
          <w:sz w:val="24"/>
          <w:szCs w:val="24"/>
          <w:lang w:eastAsia="tr-TR"/>
        </w:rPr>
      </w:pPr>
      <w:r w:rsidRPr="006343DE">
        <w:rPr>
          <w:rFonts w:ascii="Times New Roman" w:hAnsi="Times New Roman"/>
          <w:sz w:val="24"/>
          <w:szCs w:val="24"/>
          <w:lang w:eastAsia="tr-TR"/>
        </w:rPr>
        <w:t>Referans verim değerleri Tablo 1 ve Tablo 2’de verilmektedir. Tek başına elektrik üretimi için referans verim değerleri Tablo 3’deki değerler kullanılmak suretiyle aşağıdaki formüle göre belirlenir.</w:t>
      </w:r>
    </w:p>
    <w:p w:rsidR="00306E3C" w:rsidRPr="006343DE" w:rsidRDefault="00306E3C" w:rsidP="00306E3C">
      <w:pPr>
        <w:spacing w:before="100" w:beforeAutospacing="1" w:after="0" w:line="240" w:lineRule="auto"/>
        <w:jc w:val="both"/>
        <w:rPr>
          <w:rFonts w:ascii="Times New Roman" w:hAnsi="Times New Roman"/>
          <w:sz w:val="24"/>
          <w:szCs w:val="24"/>
          <w:lang w:eastAsia="tr-TR"/>
        </w:rPr>
      </w:pPr>
      <w:r w:rsidRPr="006343DE">
        <w:rPr>
          <w:rFonts w:ascii="Times New Roman" w:hAnsi="Times New Roman"/>
          <w:sz w:val="24"/>
          <w:szCs w:val="24"/>
          <w:lang w:eastAsia="tr-TR"/>
        </w:rPr>
        <w:t>η</w:t>
      </w:r>
      <w:r w:rsidRPr="006343DE">
        <w:rPr>
          <w:rFonts w:ascii="Times New Roman" w:hAnsi="Times New Roman"/>
          <w:sz w:val="24"/>
          <w:szCs w:val="24"/>
          <w:vertAlign w:val="subscript"/>
          <w:lang w:eastAsia="tr-TR"/>
        </w:rPr>
        <w:t>e-ref-2</w:t>
      </w:r>
      <w:r w:rsidRPr="006343DE">
        <w:rPr>
          <w:rFonts w:ascii="Times New Roman" w:hAnsi="Times New Roman"/>
          <w:sz w:val="24"/>
          <w:szCs w:val="24"/>
          <w:lang w:eastAsia="tr-TR"/>
        </w:rPr>
        <w:t> = η</w:t>
      </w:r>
      <w:r w:rsidRPr="006343DE">
        <w:rPr>
          <w:rFonts w:ascii="Times New Roman" w:hAnsi="Times New Roman"/>
          <w:sz w:val="24"/>
          <w:szCs w:val="24"/>
          <w:vertAlign w:val="subscript"/>
          <w:lang w:eastAsia="tr-TR"/>
        </w:rPr>
        <w:t>e-ref</w:t>
      </w:r>
      <w:r w:rsidRPr="006343DE">
        <w:rPr>
          <w:rFonts w:ascii="Times New Roman" w:hAnsi="Times New Roman"/>
          <w:sz w:val="24"/>
          <w:szCs w:val="24"/>
          <w:lang w:eastAsia="tr-TR"/>
        </w:rPr>
        <w:t> x (Toplam Üretim İçinde Yerinde Tüketilen Elektriğin Payı x C</w:t>
      </w:r>
      <w:r w:rsidRPr="006343DE">
        <w:rPr>
          <w:rFonts w:ascii="Times New Roman" w:hAnsi="Times New Roman"/>
          <w:sz w:val="24"/>
          <w:szCs w:val="24"/>
          <w:vertAlign w:val="subscript"/>
          <w:lang w:eastAsia="tr-TR"/>
        </w:rPr>
        <w:t>y</w:t>
      </w:r>
      <w:r w:rsidRPr="006343DE">
        <w:rPr>
          <w:rFonts w:ascii="Times New Roman" w:hAnsi="Times New Roman"/>
          <w:sz w:val="24"/>
          <w:szCs w:val="24"/>
          <w:lang w:eastAsia="tr-TR"/>
        </w:rPr>
        <w:t> + Toplam Üretim İçinde Şebekeye Verilen Elektriğin Payı x C</w:t>
      </w:r>
      <w:r w:rsidRPr="006343DE">
        <w:rPr>
          <w:rFonts w:ascii="Times New Roman" w:hAnsi="Times New Roman"/>
          <w:sz w:val="24"/>
          <w:szCs w:val="24"/>
          <w:vertAlign w:val="subscript"/>
          <w:lang w:eastAsia="tr-TR"/>
        </w:rPr>
        <w:t>s</w:t>
      </w:r>
      <w:r w:rsidRPr="006343DE">
        <w:rPr>
          <w:rFonts w:ascii="Times New Roman" w:hAnsi="Times New Roman"/>
          <w:sz w:val="24"/>
          <w:szCs w:val="24"/>
          <w:lang w:eastAsia="tr-TR"/>
        </w:rPr>
        <w:t>)</w:t>
      </w:r>
    </w:p>
    <w:p w:rsidR="00306E3C" w:rsidRPr="006343DE" w:rsidRDefault="00306E3C" w:rsidP="00306E3C">
      <w:pPr>
        <w:spacing w:before="100" w:beforeAutospacing="1" w:after="0" w:line="240" w:lineRule="auto"/>
        <w:jc w:val="both"/>
        <w:rPr>
          <w:rFonts w:ascii="Times New Roman" w:hAnsi="Times New Roman"/>
          <w:sz w:val="24"/>
          <w:szCs w:val="24"/>
          <w:lang w:eastAsia="tr-TR"/>
        </w:rPr>
      </w:pPr>
    </w:p>
    <w:p w:rsidR="00306E3C" w:rsidRPr="006343DE" w:rsidRDefault="00306E3C" w:rsidP="00306E3C">
      <w:pPr>
        <w:spacing w:before="100" w:beforeAutospacing="1" w:after="0" w:line="240" w:lineRule="auto"/>
        <w:jc w:val="both"/>
        <w:rPr>
          <w:rFonts w:ascii="Times New Roman" w:hAnsi="Times New Roman"/>
          <w:sz w:val="24"/>
          <w:szCs w:val="24"/>
          <w:lang w:eastAsia="tr-TR"/>
        </w:rPr>
      </w:pPr>
    </w:p>
    <w:p w:rsidR="00306E3C" w:rsidRPr="006343DE" w:rsidRDefault="00306E3C" w:rsidP="00306E3C">
      <w:pPr>
        <w:spacing w:before="100" w:beforeAutospacing="1" w:after="0" w:line="240" w:lineRule="auto"/>
        <w:jc w:val="both"/>
        <w:rPr>
          <w:rFonts w:ascii="Times New Roman" w:hAnsi="Times New Roman"/>
          <w:sz w:val="24"/>
          <w:szCs w:val="24"/>
          <w:lang w:eastAsia="tr-TR"/>
        </w:rPr>
      </w:pPr>
    </w:p>
    <w:p w:rsidR="00306E3C" w:rsidRPr="006343DE" w:rsidRDefault="00306E3C" w:rsidP="00306E3C">
      <w:pPr>
        <w:spacing w:before="100" w:beforeAutospacing="1" w:after="0" w:line="240" w:lineRule="auto"/>
        <w:jc w:val="both"/>
        <w:rPr>
          <w:rFonts w:ascii="Times New Roman" w:hAnsi="Times New Roman"/>
          <w:sz w:val="24"/>
          <w:szCs w:val="24"/>
          <w:lang w:eastAsia="tr-TR"/>
        </w:rPr>
      </w:pPr>
    </w:p>
    <w:p w:rsidR="00306E3C" w:rsidRPr="006343DE" w:rsidRDefault="00306E3C" w:rsidP="00306E3C">
      <w:pPr>
        <w:spacing w:before="100" w:beforeAutospacing="1" w:after="0" w:line="240" w:lineRule="auto"/>
        <w:jc w:val="both"/>
        <w:rPr>
          <w:rFonts w:ascii="Times New Roman" w:hAnsi="Times New Roman"/>
          <w:sz w:val="24"/>
          <w:szCs w:val="24"/>
          <w:lang w:eastAsia="tr-TR"/>
        </w:rPr>
      </w:pPr>
    </w:p>
    <w:p w:rsidR="00306E3C" w:rsidRPr="006343DE" w:rsidRDefault="00306E3C" w:rsidP="00306E3C">
      <w:pPr>
        <w:rPr>
          <w:rFonts w:ascii="Times New Roman" w:eastAsia="Calibri" w:hAnsi="Times New Roman"/>
          <w:b/>
        </w:rPr>
      </w:pPr>
    </w:p>
    <w:p w:rsidR="00306E3C" w:rsidRPr="006343DE" w:rsidRDefault="00306E3C" w:rsidP="00306E3C">
      <w:pPr>
        <w:rPr>
          <w:rFonts w:ascii="Times New Roman" w:eastAsia="Calibri" w:hAnsi="Times New Roman"/>
          <w:b/>
        </w:rPr>
      </w:pPr>
      <w:r w:rsidRPr="006343DE">
        <w:rPr>
          <w:rFonts w:ascii="Times New Roman" w:eastAsia="Calibri" w:hAnsi="Times New Roman"/>
          <w:b/>
        </w:rPr>
        <w:t xml:space="preserve">Tablo 1: </w:t>
      </w:r>
      <w:r w:rsidRPr="006343DE">
        <w:rPr>
          <w:rFonts w:ascii="Times New Roman" w:eastAsia="Calibri" w:hAnsi="Times New Roman"/>
        </w:rPr>
        <w:t>Tek başına elektrik üretimi için referans verim değerleri (</w:t>
      </w:r>
      <w:r w:rsidRPr="006343DE">
        <w:rPr>
          <w:rFonts w:ascii="Times New Roman" w:eastAsia="Calibri" w:hAnsi="Times New Roman"/>
        </w:rPr>
        <w:sym w:font="Symbol" w:char="F068"/>
      </w:r>
      <w:r w:rsidRPr="006343DE">
        <w:rPr>
          <w:rFonts w:ascii="Times New Roman" w:eastAsia="Calibri" w:hAnsi="Times New Roman"/>
          <w:vertAlign w:val="subscript"/>
        </w:rPr>
        <w:t>e-ref</w:t>
      </w:r>
      <w:r w:rsidRPr="006343DE">
        <w:rPr>
          <w:rFonts w:ascii="Times New Roman" w:eastAsia="Calibri" w:hAnsi="Times New Roman"/>
        </w:rPr>
        <w:t>;</w:t>
      </w:r>
      <w:r w:rsidRPr="006343DE">
        <w:rPr>
          <w:rFonts w:ascii="Times New Roman" w:eastAsia="Calibri" w:hAnsi="Times New Roman"/>
          <w:vertAlign w:val="subscript"/>
        </w:rPr>
        <w:t xml:space="preserve"> </w:t>
      </w:r>
      <w:r w:rsidRPr="006343DE">
        <w:rPr>
          <w:rFonts w:ascii="Times New Roman" w:eastAsia="Calibri" w:hAnsi="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2781"/>
        <w:gridCol w:w="1242"/>
        <w:gridCol w:w="1029"/>
        <w:gridCol w:w="1029"/>
        <w:gridCol w:w="1029"/>
        <w:gridCol w:w="1062"/>
        <w:gridCol w:w="1165"/>
      </w:tblGrid>
      <w:tr w:rsidR="006343DE" w:rsidRPr="006343DE" w:rsidTr="000246C7">
        <w:trPr>
          <w:trHeight w:val="229"/>
        </w:trPr>
        <w:tc>
          <w:tcPr>
            <w:tcW w:w="1865" w:type="pct"/>
            <w:gridSpan w:val="2"/>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YAKIT TİPİ</w:t>
            </w:r>
          </w:p>
        </w:tc>
        <w:tc>
          <w:tcPr>
            <w:tcW w:w="3135" w:type="pct"/>
            <w:gridSpan w:val="6"/>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İŞLETMEYE GİRİŞ YILI</w:t>
            </w:r>
          </w:p>
        </w:tc>
      </w:tr>
      <w:tr w:rsidR="006343DE" w:rsidRPr="006343DE" w:rsidTr="000246C7">
        <w:trPr>
          <w:trHeight w:val="146"/>
        </w:trPr>
        <w:tc>
          <w:tcPr>
            <w:tcW w:w="1865" w:type="pct"/>
            <w:gridSpan w:val="2"/>
            <w:shd w:val="clear" w:color="auto" w:fill="auto"/>
          </w:tcPr>
          <w:p w:rsidR="00306E3C" w:rsidRPr="006343DE" w:rsidRDefault="00306E3C" w:rsidP="000246C7">
            <w:pPr>
              <w:spacing w:after="0"/>
              <w:rPr>
                <w:rFonts w:ascii="Times New Roman" w:eastAsia="Calibri" w:hAnsi="Times New Roman"/>
                <w:b/>
              </w:rPr>
            </w:pPr>
          </w:p>
        </w:tc>
        <w:tc>
          <w:tcPr>
            <w:tcW w:w="594"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2001 ve öncesi</w:t>
            </w:r>
          </w:p>
        </w:tc>
        <w:tc>
          <w:tcPr>
            <w:tcW w:w="492"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2002</w:t>
            </w:r>
          </w:p>
        </w:tc>
        <w:tc>
          <w:tcPr>
            <w:tcW w:w="492"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2003</w:t>
            </w:r>
          </w:p>
        </w:tc>
        <w:tc>
          <w:tcPr>
            <w:tcW w:w="492"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2004</w:t>
            </w:r>
          </w:p>
        </w:tc>
        <w:tc>
          <w:tcPr>
            <w:tcW w:w="508"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2005</w:t>
            </w:r>
          </w:p>
        </w:tc>
        <w:tc>
          <w:tcPr>
            <w:tcW w:w="556"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2006-</w:t>
            </w:r>
          </w:p>
        </w:tc>
      </w:tr>
      <w:tr w:rsidR="006343DE" w:rsidRPr="006343DE" w:rsidTr="000246C7">
        <w:trPr>
          <w:trHeight w:val="146"/>
        </w:trPr>
        <w:tc>
          <w:tcPr>
            <w:tcW w:w="535" w:type="pct"/>
            <w:vMerge w:val="restart"/>
            <w:shd w:val="clear" w:color="auto" w:fill="auto"/>
            <w:textDirection w:val="btLr"/>
          </w:tcPr>
          <w:p w:rsidR="00306E3C" w:rsidRPr="006343DE" w:rsidRDefault="00306E3C" w:rsidP="000246C7">
            <w:pPr>
              <w:spacing w:after="0"/>
              <w:ind w:left="113" w:right="113"/>
              <w:jc w:val="center"/>
              <w:rPr>
                <w:rFonts w:ascii="Times New Roman" w:eastAsia="Calibri" w:hAnsi="Times New Roman"/>
                <w:b/>
              </w:rPr>
            </w:pPr>
            <w:r w:rsidRPr="006343DE">
              <w:rPr>
                <w:rFonts w:ascii="Times New Roman" w:eastAsia="Calibri" w:hAnsi="Times New Roman"/>
                <w:b/>
              </w:rPr>
              <w:t>Katı</w:t>
            </w:r>
          </w:p>
        </w:tc>
        <w:tc>
          <w:tcPr>
            <w:tcW w:w="1330"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Odun</w:t>
            </w:r>
          </w:p>
        </w:tc>
        <w:tc>
          <w:tcPr>
            <w:tcW w:w="594"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30,4</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31,1</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31,7</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32,2</w:t>
            </w:r>
          </w:p>
        </w:tc>
        <w:tc>
          <w:tcPr>
            <w:tcW w:w="508"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32,6</w:t>
            </w:r>
          </w:p>
        </w:tc>
        <w:tc>
          <w:tcPr>
            <w:tcW w:w="556"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33,0</w:t>
            </w:r>
          </w:p>
        </w:tc>
      </w:tr>
      <w:tr w:rsidR="006343DE" w:rsidRPr="006343DE" w:rsidTr="000246C7">
        <w:trPr>
          <w:trHeight w:val="308"/>
        </w:trPr>
        <w:tc>
          <w:tcPr>
            <w:tcW w:w="535" w:type="pct"/>
            <w:vMerge/>
            <w:shd w:val="clear" w:color="auto" w:fill="auto"/>
          </w:tcPr>
          <w:p w:rsidR="00306E3C" w:rsidRPr="006343DE" w:rsidRDefault="00306E3C" w:rsidP="000246C7">
            <w:pPr>
              <w:spacing w:after="0"/>
              <w:rPr>
                <w:rFonts w:ascii="Times New Roman" w:eastAsia="Calibri" w:hAnsi="Times New Roman"/>
                <w:b/>
              </w:rPr>
            </w:pPr>
          </w:p>
        </w:tc>
        <w:tc>
          <w:tcPr>
            <w:tcW w:w="1330"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Tarımsal Biyokütle</w:t>
            </w:r>
          </w:p>
        </w:tc>
        <w:tc>
          <w:tcPr>
            <w:tcW w:w="594"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23,1</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23,5</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24,0</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24,4</w:t>
            </w:r>
          </w:p>
        </w:tc>
        <w:tc>
          <w:tcPr>
            <w:tcW w:w="508"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24,7</w:t>
            </w:r>
          </w:p>
        </w:tc>
        <w:tc>
          <w:tcPr>
            <w:tcW w:w="556"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25,0</w:t>
            </w:r>
          </w:p>
        </w:tc>
      </w:tr>
      <w:tr w:rsidR="006343DE" w:rsidRPr="006343DE" w:rsidTr="000246C7">
        <w:trPr>
          <w:trHeight w:val="146"/>
        </w:trPr>
        <w:tc>
          <w:tcPr>
            <w:tcW w:w="535" w:type="pct"/>
            <w:vMerge/>
            <w:shd w:val="clear" w:color="auto" w:fill="auto"/>
          </w:tcPr>
          <w:p w:rsidR="00306E3C" w:rsidRPr="006343DE" w:rsidRDefault="00306E3C" w:rsidP="000246C7">
            <w:pPr>
              <w:spacing w:after="0"/>
              <w:rPr>
                <w:rFonts w:ascii="Times New Roman" w:eastAsia="Calibri" w:hAnsi="Times New Roman"/>
                <w:b/>
              </w:rPr>
            </w:pPr>
          </w:p>
        </w:tc>
        <w:tc>
          <w:tcPr>
            <w:tcW w:w="1330"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Biyolojik Olarak Parçalanabilen Atıklar; Belediye Atıkları</w:t>
            </w:r>
          </w:p>
        </w:tc>
        <w:tc>
          <w:tcPr>
            <w:tcW w:w="594"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23,1</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23,5</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24,0</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24,4</w:t>
            </w:r>
          </w:p>
        </w:tc>
        <w:tc>
          <w:tcPr>
            <w:tcW w:w="508"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24,7</w:t>
            </w:r>
          </w:p>
        </w:tc>
        <w:tc>
          <w:tcPr>
            <w:tcW w:w="556"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25,0</w:t>
            </w:r>
          </w:p>
        </w:tc>
      </w:tr>
      <w:tr w:rsidR="006343DE" w:rsidRPr="006343DE" w:rsidTr="000246C7">
        <w:trPr>
          <w:trHeight w:val="227"/>
        </w:trPr>
        <w:tc>
          <w:tcPr>
            <w:tcW w:w="535" w:type="pct"/>
            <w:vMerge w:val="restart"/>
            <w:shd w:val="clear" w:color="auto" w:fill="auto"/>
            <w:textDirection w:val="btLr"/>
          </w:tcPr>
          <w:p w:rsidR="00306E3C" w:rsidRPr="006343DE" w:rsidRDefault="00306E3C" w:rsidP="000246C7">
            <w:pPr>
              <w:spacing w:after="0"/>
              <w:ind w:left="113" w:right="113"/>
              <w:jc w:val="center"/>
              <w:rPr>
                <w:rFonts w:ascii="Times New Roman" w:eastAsia="Calibri" w:hAnsi="Times New Roman"/>
                <w:b/>
              </w:rPr>
            </w:pPr>
            <w:r w:rsidRPr="006343DE">
              <w:rPr>
                <w:rFonts w:ascii="Times New Roman" w:eastAsia="Calibri" w:hAnsi="Times New Roman"/>
                <w:b/>
              </w:rPr>
              <w:t>Sıvı</w:t>
            </w:r>
          </w:p>
        </w:tc>
        <w:tc>
          <w:tcPr>
            <w:tcW w:w="1330"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Biyoyakıt</w:t>
            </w:r>
          </w:p>
        </w:tc>
        <w:tc>
          <w:tcPr>
            <w:tcW w:w="594"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42,7</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43,1</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43,5</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43,8</w:t>
            </w:r>
          </w:p>
        </w:tc>
        <w:tc>
          <w:tcPr>
            <w:tcW w:w="508"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44,0</w:t>
            </w:r>
          </w:p>
        </w:tc>
        <w:tc>
          <w:tcPr>
            <w:tcW w:w="556"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44,2</w:t>
            </w:r>
          </w:p>
        </w:tc>
      </w:tr>
      <w:tr w:rsidR="006343DE" w:rsidRPr="006343DE" w:rsidTr="000246C7">
        <w:trPr>
          <w:trHeight w:val="572"/>
        </w:trPr>
        <w:tc>
          <w:tcPr>
            <w:tcW w:w="535" w:type="pct"/>
            <w:vMerge/>
            <w:shd w:val="clear" w:color="auto" w:fill="auto"/>
          </w:tcPr>
          <w:p w:rsidR="00306E3C" w:rsidRPr="006343DE" w:rsidRDefault="00306E3C" w:rsidP="000246C7">
            <w:pPr>
              <w:spacing w:after="0"/>
              <w:rPr>
                <w:rFonts w:ascii="Times New Roman" w:eastAsia="Calibri" w:hAnsi="Times New Roman"/>
                <w:b/>
              </w:rPr>
            </w:pPr>
          </w:p>
        </w:tc>
        <w:tc>
          <w:tcPr>
            <w:tcW w:w="1330"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Biyolojik Olarak Parçalanabilen Atıklar</w:t>
            </w:r>
          </w:p>
        </w:tc>
        <w:tc>
          <w:tcPr>
            <w:tcW w:w="594"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23,1</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23,5</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24,0</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24,4</w:t>
            </w:r>
          </w:p>
        </w:tc>
        <w:tc>
          <w:tcPr>
            <w:tcW w:w="508"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24,7</w:t>
            </w:r>
          </w:p>
        </w:tc>
        <w:tc>
          <w:tcPr>
            <w:tcW w:w="556"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25,0</w:t>
            </w:r>
          </w:p>
        </w:tc>
      </w:tr>
      <w:tr w:rsidR="00306E3C" w:rsidRPr="006343DE" w:rsidTr="000246C7">
        <w:trPr>
          <w:cantSplit/>
          <w:trHeight w:val="667"/>
        </w:trPr>
        <w:tc>
          <w:tcPr>
            <w:tcW w:w="535" w:type="pct"/>
            <w:shd w:val="clear" w:color="auto" w:fill="auto"/>
            <w:textDirection w:val="btLr"/>
          </w:tcPr>
          <w:p w:rsidR="00306E3C" w:rsidRPr="006343DE" w:rsidRDefault="00306E3C" w:rsidP="000246C7">
            <w:pPr>
              <w:spacing w:after="0"/>
              <w:ind w:left="113" w:right="113"/>
              <w:jc w:val="center"/>
              <w:rPr>
                <w:rFonts w:ascii="Times New Roman" w:eastAsia="Calibri" w:hAnsi="Times New Roman"/>
                <w:b/>
              </w:rPr>
            </w:pPr>
            <w:r w:rsidRPr="006343DE">
              <w:rPr>
                <w:rFonts w:ascii="Times New Roman" w:eastAsia="Calibri" w:hAnsi="Times New Roman"/>
                <w:b/>
              </w:rPr>
              <w:t>Gaz</w:t>
            </w:r>
          </w:p>
        </w:tc>
        <w:tc>
          <w:tcPr>
            <w:tcW w:w="1330"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Biyogaz</w:t>
            </w:r>
          </w:p>
        </w:tc>
        <w:tc>
          <w:tcPr>
            <w:tcW w:w="594"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40,1</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40,6</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41,0</w:t>
            </w:r>
          </w:p>
        </w:tc>
        <w:tc>
          <w:tcPr>
            <w:tcW w:w="49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41,4</w:t>
            </w:r>
          </w:p>
        </w:tc>
        <w:tc>
          <w:tcPr>
            <w:tcW w:w="508"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41,7</w:t>
            </w:r>
          </w:p>
        </w:tc>
        <w:tc>
          <w:tcPr>
            <w:tcW w:w="556"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42,0</w:t>
            </w:r>
          </w:p>
        </w:tc>
      </w:tr>
    </w:tbl>
    <w:p w:rsidR="00306E3C" w:rsidRPr="006343DE" w:rsidRDefault="00306E3C" w:rsidP="00306E3C">
      <w:pPr>
        <w:spacing w:before="240"/>
        <w:rPr>
          <w:rFonts w:ascii="Times New Roman" w:eastAsia="Calibri" w:hAnsi="Times New Roman"/>
          <w:b/>
        </w:rPr>
      </w:pPr>
    </w:p>
    <w:p w:rsidR="00306E3C" w:rsidRPr="006343DE" w:rsidRDefault="00306E3C" w:rsidP="00306E3C">
      <w:pPr>
        <w:spacing w:before="240"/>
        <w:rPr>
          <w:rFonts w:ascii="Times New Roman" w:eastAsia="Calibri" w:hAnsi="Times New Roman"/>
          <w:b/>
        </w:rPr>
      </w:pPr>
      <w:r w:rsidRPr="006343DE">
        <w:rPr>
          <w:rFonts w:ascii="Times New Roman" w:eastAsia="Calibri" w:hAnsi="Times New Roman"/>
          <w:b/>
        </w:rPr>
        <w:t xml:space="preserve">Tablo 2: </w:t>
      </w:r>
      <w:r w:rsidRPr="006343DE">
        <w:rPr>
          <w:rFonts w:ascii="Times New Roman" w:eastAsia="Calibri" w:hAnsi="Times New Roman"/>
        </w:rPr>
        <w:t>Tek başına ısı üretimi için referans verim değerleri (</w:t>
      </w:r>
      <w:r w:rsidRPr="006343DE">
        <w:rPr>
          <w:rFonts w:ascii="Times New Roman" w:eastAsia="Calibri" w:hAnsi="Times New Roman"/>
        </w:rPr>
        <w:sym w:font="Symbol" w:char="F068"/>
      </w:r>
      <w:r w:rsidRPr="006343DE">
        <w:rPr>
          <w:rFonts w:ascii="Times New Roman" w:eastAsia="Calibri" w:hAnsi="Times New Roman"/>
          <w:vertAlign w:val="subscript"/>
        </w:rPr>
        <w:t>h-ref</w:t>
      </w:r>
      <w:r w:rsidRPr="006343DE">
        <w:rPr>
          <w:rFonts w:ascii="Times New Roman" w:eastAsia="Calibri" w:hAnsi="Times New Roman"/>
        </w:rPr>
        <w:t xml:space="preserv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5870"/>
        <w:gridCol w:w="1328"/>
        <w:gridCol w:w="2137"/>
      </w:tblGrid>
      <w:tr w:rsidR="006343DE" w:rsidRPr="006343DE" w:rsidTr="000246C7">
        <w:tc>
          <w:tcPr>
            <w:tcW w:w="3343" w:type="pct"/>
            <w:gridSpan w:val="2"/>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YAKIT TİPİ</w:t>
            </w:r>
          </w:p>
        </w:tc>
        <w:tc>
          <w:tcPr>
            <w:tcW w:w="635" w:type="pct"/>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Buhar ve Sıcak Su</w:t>
            </w:r>
          </w:p>
        </w:tc>
        <w:tc>
          <w:tcPr>
            <w:tcW w:w="1022" w:type="pct"/>
            <w:shd w:val="clear" w:color="auto" w:fill="auto"/>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 xml:space="preserve">Baca Gazlarının Doğrudan Kullanımı </w:t>
            </w:r>
            <w:r w:rsidRPr="006343DE">
              <w:rPr>
                <w:rFonts w:ascii="Times New Roman" w:eastAsia="Calibri" w:hAnsi="Times New Roman"/>
                <w:b/>
                <w:vertAlign w:val="superscript"/>
              </w:rPr>
              <w:footnoteReference w:id="1"/>
            </w:r>
          </w:p>
        </w:tc>
      </w:tr>
      <w:tr w:rsidR="006343DE" w:rsidRPr="006343DE" w:rsidTr="000246C7">
        <w:tc>
          <w:tcPr>
            <w:tcW w:w="536" w:type="pct"/>
            <w:vMerge w:val="restart"/>
            <w:shd w:val="clear" w:color="auto" w:fill="auto"/>
            <w:textDirection w:val="btLr"/>
          </w:tcPr>
          <w:p w:rsidR="00306E3C" w:rsidRPr="006343DE" w:rsidRDefault="00306E3C" w:rsidP="000246C7">
            <w:pPr>
              <w:spacing w:after="0"/>
              <w:ind w:left="113" w:right="113"/>
              <w:jc w:val="center"/>
              <w:rPr>
                <w:rFonts w:ascii="Times New Roman" w:eastAsia="Calibri" w:hAnsi="Times New Roman"/>
                <w:b/>
              </w:rPr>
            </w:pPr>
            <w:r w:rsidRPr="006343DE">
              <w:rPr>
                <w:rFonts w:ascii="Times New Roman" w:eastAsia="Calibri" w:hAnsi="Times New Roman"/>
                <w:b/>
              </w:rPr>
              <w:t>Katı</w:t>
            </w:r>
          </w:p>
        </w:tc>
        <w:tc>
          <w:tcPr>
            <w:tcW w:w="2807"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Odun</w:t>
            </w:r>
          </w:p>
        </w:tc>
        <w:tc>
          <w:tcPr>
            <w:tcW w:w="635"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88</w:t>
            </w:r>
          </w:p>
        </w:tc>
        <w:tc>
          <w:tcPr>
            <w:tcW w:w="102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80</w:t>
            </w:r>
          </w:p>
        </w:tc>
      </w:tr>
      <w:tr w:rsidR="006343DE" w:rsidRPr="006343DE" w:rsidTr="000246C7">
        <w:tc>
          <w:tcPr>
            <w:tcW w:w="536" w:type="pct"/>
            <w:vMerge/>
            <w:shd w:val="clear" w:color="auto" w:fill="auto"/>
          </w:tcPr>
          <w:p w:rsidR="00306E3C" w:rsidRPr="006343DE" w:rsidRDefault="00306E3C" w:rsidP="000246C7">
            <w:pPr>
              <w:spacing w:after="0"/>
              <w:rPr>
                <w:rFonts w:ascii="Times New Roman" w:eastAsia="Calibri" w:hAnsi="Times New Roman"/>
                <w:b/>
              </w:rPr>
            </w:pPr>
          </w:p>
        </w:tc>
        <w:tc>
          <w:tcPr>
            <w:tcW w:w="2807"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Tarımsal Biyokütle</w:t>
            </w:r>
          </w:p>
        </w:tc>
        <w:tc>
          <w:tcPr>
            <w:tcW w:w="635"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86</w:t>
            </w:r>
          </w:p>
        </w:tc>
        <w:tc>
          <w:tcPr>
            <w:tcW w:w="102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78</w:t>
            </w:r>
          </w:p>
        </w:tc>
      </w:tr>
      <w:tr w:rsidR="006343DE" w:rsidRPr="006343DE" w:rsidTr="000246C7">
        <w:tc>
          <w:tcPr>
            <w:tcW w:w="536" w:type="pct"/>
            <w:vMerge/>
            <w:shd w:val="clear" w:color="auto" w:fill="auto"/>
          </w:tcPr>
          <w:p w:rsidR="00306E3C" w:rsidRPr="006343DE" w:rsidRDefault="00306E3C" w:rsidP="000246C7">
            <w:pPr>
              <w:spacing w:after="0"/>
              <w:rPr>
                <w:rFonts w:ascii="Times New Roman" w:eastAsia="Calibri" w:hAnsi="Times New Roman"/>
                <w:b/>
              </w:rPr>
            </w:pPr>
          </w:p>
        </w:tc>
        <w:tc>
          <w:tcPr>
            <w:tcW w:w="2807"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Biyolojik Olarak Parçalanabilen Atıklar; Belediye Atıkları</w:t>
            </w:r>
          </w:p>
        </w:tc>
        <w:tc>
          <w:tcPr>
            <w:tcW w:w="635"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86</w:t>
            </w:r>
          </w:p>
        </w:tc>
        <w:tc>
          <w:tcPr>
            <w:tcW w:w="102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78</w:t>
            </w:r>
          </w:p>
        </w:tc>
      </w:tr>
      <w:tr w:rsidR="006343DE" w:rsidRPr="006343DE" w:rsidTr="000246C7">
        <w:tc>
          <w:tcPr>
            <w:tcW w:w="536" w:type="pct"/>
            <w:vMerge w:val="restart"/>
            <w:shd w:val="clear" w:color="auto" w:fill="auto"/>
            <w:textDirection w:val="btLr"/>
          </w:tcPr>
          <w:p w:rsidR="00306E3C" w:rsidRPr="006343DE" w:rsidRDefault="00306E3C" w:rsidP="000246C7">
            <w:pPr>
              <w:spacing w:after="0"/>
              <w:ind w:left="113" w:right="113"/>
              <w:jc w:val="center"/>
              <w:rPr>
                <w:rFonts w:ascii="Times New Roman" w:eastAsia="Calibri" w:hAnsi="Times New Roman"/>
                <w:b/>
              </w:rPr>
            </w:pPr>
            <w:r w:rsidRPr="006343DE">
              <w:rPr>
                <w:rFonts w:ascii="Times New Roman" w:eastAsia="Calibri" w:hAnsi="Times New Roman"/>
                <w:b/>
              </w:rPr>
              <w:t>Sıvı</w:t>
            </w:r>
          </w:p>
        </w:tc>
        <w:tc>
          <w:tcPr>
            <w:tcW w:w="2807"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Biyoyakıt</w:t>
            </w:r>
          </w:p>
        </w:tc>
        <w:tc>
          <w:tcPr>
            <w:tcW w:w="635"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89</w:t>
            </w:r>
          </w:p>
        </w:tc>
        <w:tc>
          <w:tcPr>
            <w:tcW w:w="102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81</w:t>
            </w:r>
          </w:p>
        </w:tc>
      </w:tr>
      <w:tr w:rsidR="006343DE" w:rsidRPr="006343DE" w:rsidTr="000246C7">
        <w:trPr>
          <w:trHeight w:val="312"/>
        </w:trPr>
        <w:tc>
          <w:tcPr>
            <w:tcW w:w="536" w:type="pct"/>
            <w:vMerge/>
            <w:shd w:val="clear" w:color="auto" w:fill="auto"/>
          </w:tcPr>
          <w:p w:rsidR="00306E3C" w:rsidRPr="006343DE" w:rsidRDefault="00306E3C" w:rsidP="000246C7">
            <w:pPr>
              <w:spacing w:after="0"/>
              <w:rPr>
                <w:rFonts w:ascii="Times New Roman" w:eastAsia="Calibri" w:hAnsi="Times New Roman"/>
                <w:b/>
              </w:rPr>
            </w:pPr>
          </w:p>
        </w:tc>
        <w:tc>
          <w:tcPr>
            <w:tcW w:w="2807"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Biyolojik Olarak Parçalanabilen Atıklar</w:t>
            </w:r>
          </w:p>
        </w:tc>
        <w:tc>
          <w:tcPr>
            <w:tcW w:w="635"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80</w:t>
            </w:r>
          </w:p>
        </w:tc>
        <w:tc>
          <w:tcPr>
            <w:tcW w:w="102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72</w:t>
            </w:r>
          </w:p>
        </w:tc>
      </w:tr>
      <w:tr w:rsidR="00306E3C" w:rsidRPr="006343DE" w:rsidTr="000246C7">
        <w:trPr>
          <w:cantSplit/>
          <w:trHeight w:val="700"/>
        </w:trPr>
        <w:tc>
          <w:tcPr>
            <w:tcW w:w="536" w:type="pct"/>
            <w:shd w:val="clear" w:color="auto" w:fill="auto"/>
            <w:textDirection w:val="btLr"/>
          </w:tcPr>
          <w:p w:rsidR="00306E3C" w:rsidRPr="006343DE" w:rsidRDefault="00306E3C" w:rsidP="000246C7">
            <w:pPr>
              <w:spacing w:after="0"/>
              <w:ind w:left="113" w:right="113"/>
              <w:rPr>
                <w:rFonts w:ascii="Times New Roman" w:eastAsia="Calibri" w:hAnsi="Times New Roman"/>
                <w:b/>
              </w:rPr>
            </w:pPr>
            <w:r w:rsidRPr="006343DE">
              <w:rPr>
                <w:rFonts w:ascii="Times New Roman" w:eastAsia="Calibri" w:hAnsi="Times New Roman"/>
                <w:b/>
              </w:rPr>
              <w:t>Gaz</w:t>
            </w:r>
          </w:p>
        </w:tc>
        <w:tc>
          <w:tcPr>
            <w:tcW w:w="2807" w:type="pct"/>
            <w:shd w:val="clear" w:color="auto" w:fill="auto"/>
            <w:vAlign w:val="center"/>
          </w:tcPr>
          <w:p w:rsidR="00306E3C" w:rsidRPr="006343DE" w:rsidRDefault="00306E3C" w:rsidP="000246C7">
            <w:pPr>
              <w:spacing w:after="0"/>
              <w:rPr>
                <w:rFonts w:ascii="Times New Roman" w:eastAsia="Calibri" w:hAnsi="Times New Roman"/>
                <w:b/>
              </w:rPr>
            </w:pPr>
            <w:r w:rsidRPr="006343DE">
              <w:rPr>
                <w:rFonts w:ascii="Times New Roman" w:eastAsia="Calibri" w:hAnsi="Times New Roman"/>
                <w:b/>
              </w:rPr>
              <w:t>Biyogaz</w:t>
            </w:r>
          </w:p>
        </w:tc>
        <w:tc>
          <w:tcPr>
            <w:tcW w:w="635"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70</w:t>
            </w:r>
          </w:p>
        </w:tc>
        <w:tc>
          <w:tcPr>
            <w:tcW w:w="1022" w:type="pct"/>
            <w:shd w:val="clear" w:color="auto" w:fill="auto"/>
            <w:vAlign w:val="center"/>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62</w:t>
            </w:r>
          </w:p>
        </w:tc>
      </w:tr>
    </w:tbl>
    <w:p w:rsidR="00306E3C" w:rsidRPr="006343DE" w:rsidRDefault="00306E3C" w:rsidP="00306E3C">
      <w:pPr>
        <w:spacing w:before="240"/>
        <w:jc w:val="both"/>
        <w:rPr>
          <w:rFonts w:ascii="Times New Roman" w:eastAsia="Calibri" w:hAnsi="Times New Roman"/>
          <w:b/>
        </w:rPr>
      </w:pPr>
    </w:p>
    <w:p w:rsidR="00306E3C" w:rsidRPr="006343DE" w:rsidRDefault="00306E3C" w:rsidP="00306E3C">
      <w:pPr>
        <w:spacing w:before="240"/>
        <w:jc w:val="both"/>
        <w:rPr>
          <w:rFonts w:ascii="Times New Roman" w:eastAsia="Calibri" w:hAnsi="Times New Roman"/>
          <w:b/>
        </w:rPr>
      </w:pPr>
      <w:r w:rsidRPr="006343DE">
        <w:rPr>
          <w:rFonts w:ascii="Times New Roman" w:eastAsia="Calibri" w:hAnsi="Times New Roman"/>
          <w:b/>
        </w:rPr>
        <w:t xml:space="preserve">Tablo 3: </w:t>
      </w:r>
      <w:r w:rsidRPr="006343DE">
        <w:rPr>
          <w:rFonts w:ascii="Times New Roman" w:eastAsia="Calibri" w:hAnsi="Times New Roman"/>
        </w:rPr>
        <w:t>Kojenerasyon üretiminin yerinde tüketilme ve şebekeye verilme durumuna göre, tek başına elektrik üretimi için referans verim değerleri düzeltme faktörleri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3072"/>
        <w:gridCol w:w="4446"/>
      </w:tblGrid>
      <w:tr w:rsidR="006343DE" w:rsidRPr="006343DE" w:rsidTr="000246C7">
        <w:trPr>
          <w:trHeight w:val="276"/>
        </w:trPr>
        <w:tc>
          <w:tcPr>
            <w:tcW w:w="1405" w:type="pct"/>
            <w:shd w:val="clear" w:color="auto" w:fill="auto"/>
          </w:tcPr>
          <w:p w:rsidR="00306E3C" w:rsidRPr="006343DE" w:rsidRDefault="00306E3C" w:rsidP="000246C7">
            <w:pPr>
              <w:jc w:val="center"/>
              <w:rPr>
                <w:rFonts w:ascii="Times New Roman" w:eastAsia="Calibri" w:hAnsi="Times New Roman"/>
                <w:b/>
              </w:rPr>
            </w:pPr>
            <w:r w:rsidRPr="006343DE">
              <w:rPr>
                <w:rFonts w:ascii="Times New Roman" w:eastAsia="Calibri" w:hAnsi="Times New Roman"/>
                <w:b/>
              </w:rPr>
              <w:t>Gerilim</w:t>
            </w:r>
          </w:p>
        </w:tc>
        <w:tc>
          <w:tcPr>
            <w:tcW w:w="1469" w:type="pct"/>
            <w:shd w:val="clear" w:color="auto" w:fill="auto"/>
          </w:tcPr>
          <w:p w:rsidR="00306E3C" w:rsidRPr="006343DE" w:rsidRDefault="00306E3C" w:rsidP="000246C7">
            <w:pPr>
              <w:jc w:val="center"/>
              <w:rPr>
                <w:rFonts w:ascii="Times New Roman" w:eastAsia="Calibri" w:hAnsi="Times New Roman"/>
                <w:b/>
              </w:rPr>
            </w:pPr>
            <w:r w:rsidRPr="006343DE">
              <w:rPr>
                <w:rFonts w:ascii="Times New Roman" w:eastAsia="Calibri" w:hAnsi="Times New Roman"/>
                <w:b/>
              </w:rPr>
              <w:t>Şebekeye Verilen Elektrik İçin (C</w:t>
            </w:r>
            <w:r w:rsidRPr="006343DE">
              <w:rPr>
                <w:rFonts w:ascii="Times New Roman" w:eastAsia="Calibri" w:hAnsi="Times New Roman"/>
                <w:b/>
                <w:vertAlign w:val="subscript"/>
              </w:rPr>
              <w:t>s</w:t>
            </w:r>
            <w:r w:rsidRPr="006343DE">
              <w:rPr>
                <w:rFonts w:ascii="Times New Roman" w:eastAsia="Calibri" w:hAnsi="Times New Roman"/>
                <w:b/>
              </w:rPr>
              <w:t>)</w:t>
            </w:r>
          </w:p>
        </w:tc>
        <w:tc>
          <w:tcPr>
            <w:tcW w:w="2126" w:type="pct"/>
            <w:shd w:val="clear" w:color="auto" w:fill="auto"/>
          </w:tcPr>
          <w:p w:rsidR="00306E3C" w:rsidRPr="006343DE" w:rsidRDefault="00306E3C" w:rsidP="000246C7">
            <w:pPr>
              <w:jc w:val="center"/>
              <w:rPr>
                <w:rFonts w:ascii="Times New Roman" w:eastAsia="Calibri" w:hAnsi="Times New Roman"/>
                <w:b/>
              </w:rPr>
            </w:pPr>
            <w:r w:rsidRPr="006343DE">
              <w:rPr>
                <w:rFonts w:ascii="Times New Roman" w:eastAsia="Calibri" w:hAnsi="Times New Roman"/>
                <w:b/>
              </w:rPr>
              <w:t>Yerinde Tüketilen Elektrik İçin (C</w:t>
            </w:r>
            <w:r w:rsidRPr="006343DE">
              <w:rPr>
                <w:rFonts w:ascii="Times New Roman" w:eastAsia="Calibri" w:hAnsi="Times New Roman"/>
                <w:b/>
                <w:vertAlign w:val="subscript"/>
              </w:rPr>
              <w:t>y</w:t>
            </w:r>
            <w:r w:rsidRPr="006343DE">
              <w:rPr>
                <w:rFonts w:ascii="Times New Roman" w:eastAsia="Calibri" w:hAnsi="Times New Roman"/>
                <w:b/>
              </w:rPr>
              <w:t>)</w:t>
            </w:r>
          </w:p>
        </w:tc>
      </w:tr>
      <w:tr w:rsidR="006343DE" w:rsidRPr="006343DE" w:rsidTr="000246C7">
        <w:trPr>
          <w:trHeight w:val="265"/>
        </w:trPr>
        <w:tc>
          <w:tcPr>
            <w:tcW w:w="1405" w:type="pct"/>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&gt; 200 kV</w:t>
            </w:r>
          </w:p>
        </w:tc>
        <w:tc>
          <w:tcPr>
            <w:tcW w:w="1469"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1,000</w:t>
            </w:r>
          </w:p>
        </w:tc>
        <w:tc>
          <w:tcPr>
            <w:tcW w:w="2126"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0,985</w:t>
            </w:r>
          </w:p>
        </w:tc>
      </w:tr>
      <w:tr w:rsidR="006343DE" w:rsidRPr="006343DE" w:rsidTr="000246C7">
        <w:trPr>
          <w:trHeight w:val="265"/>
        </w:trPr>
        <w:tc>
          <w:tcPr>
            <w:tcW w:w="1405" w:type="pct"/>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100 – 200 kV</w:t>
            </w:r>
          </w:p>
        </w:tc>
        <w:tc>
          <w:tcPr>
            <w:tcW w:w="1469"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0,985</w:t>
            </w:r>
          </w:p>
        </w:tc>
        <w:tc>
          <w:tcPr>
            <w:tcW w:w="2126"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0,965</w:t>
            </w:r>
          </w:p>
        </w:tc>
      </w:tr>
      <w:tr w:rsidR="006343DE" w:rsidRPr="006343DE" w:rsidTr="000246C7">
        <w:trPr>
          <w:trHeight w:val="276"/>
        </w:trPr>
        <w:tc>
          <w:tcPr>
            <w:tcW w:w="1405" w:type="pct"/>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50 – 100 kV</w:t>
            </w:r>
          </w:p>
        </w:tc>
        <w:tc>
          <w:tcPr>
            <w:tcW w:w="1469"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0,965</w:t>
            </w:r>
          </w:p>
        </w:tc>
        <w:tc>
          <w:tcPr>
            <w:tcW w:w="2126"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0,945</w:t>
            </w:r>
          </w:p>
        </w:tc>
      </w:tr>
      <w:tr w:rsidR="006343DE" w:rsidRPr="006343DE" w:rsidTr="000246C7">
        <w:trPr>
          <w:trHeight w:val="265"/>
        </w:trPr>
        <w:tc>
          <w:tcPr>
            <w:tcW w:w="1405" w:type="pct"/>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0,4 – 50 kV</w:t>
            </w:r>
          </w:p>
        </w:tc>
        <w:tc>
          <w:tcPr>
            <w:tcW w:w="1469"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0,945</w:t>
            </w:r>
          </w:p>
        </w:tc>
        <w:tc>
          <w:tcPr>
            <w:tcW w:w="2126"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0,925</w:t>
            </w:r>
          </w:p>
        </w:tc>
      </w:tr>
      <w:tr w:rsidR="00306E3C" w:rsidRPr="006343DE" w:rsidTr="000246C7">
        <w:trPr>
          <w:trHeight w:val="276"/>
        </w:trPr>
        <w:tc>
          <w:tcPr>
            <w:tcW w:w="1405" w:type="pct"/>
            <w:shd w:val="clear" w:color="auto" w:fill="auto"/>
          </w:tcPr>
          <w:p w:rsidR="00306E3C" w:rsidRPr="006343DE" w:rsidRDefault="00306E3C" w:rsidP="000246C7">
            <w:pPr>
              <w:spacing w:after="0"/>
              <w:jc w:val="center"/>
              <w:rPr>
                <w:rFonts w:ascii="Times New Roman" w:eastAsia="Calibri" w:hAnsi="Times New Roman"/>
                <w:b/>
              </w:rPr>
            </w:pPr>
            <w:r w:rsidRPr="006343DE">
              <w:rPr>
                <w:rFonts w:ascii="Times New Roman" w:eastAsia="Calibri" w:hAnsi="Times New Roman"/>
                <w:b/>
              </w:rPr>
              <w:t>&lt; 0,4 kV</w:t>
            </w:r>
          </w:p>
        </w:tc>
        <w:tc>
          <w:tcPr>
            <w:tcW w:w="1469"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0,925</w:t>
            </w:r>
          </w:p>
        </w:tc>
        <w:tc>
          <w:tcPr>
            <w:tcW w:w="2126" w:type="pct"/>
            <w:shd w:val="clear" w:color="auto" w:fill="auto"/>
          </w:tcPr>
          <w:p w:rsidR="00306E3C" w:rsidRPr="006343DE" w:rsidRDefault="00306E3C" w:rsidP="000246C7">
            <w:pPr>
              <w:spacing w:after="0"/>
              <w:jc w:val="center"/>
              <w:rPr>
                <w:rFonts w:ascii="Times New Roman" w:eastAsia="Calibri" w:hAnsi="Times New Roman"/>
              </w:rPr>
            </w:pPr>
            <w:r w:rsidRPr="006343DE">
              <w:rPr>
                <w:rFonts w:ascii="Times New Roman" w:eastAsia="Calibri" w:hAnsi="Times New Roman"/>
              </w:rPr>
              <w:t>0,860</w:t>
            </w:r>
          </w:p>
        </w:tc>
      </w:tr>
    </w:tbl>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numPr>
          <w:ilvl w:val="0"/>
          <w:numId w:val="3"/>
        </w:numPr>
        <w:autoSpaceDE w:val="0"/>
        <w:autoSpaceDN w:val="0"/>
        <w:adjustRightInd w:val="0"/>
        <w:spacing w:after="0" w:line="240" w:lineRule="auto"/>
        <w:rPr>
          <w:rFonts w:ascii="Times New Roman" w:eastAsia="Calibri" w:hAnsi="Times New Roman"/>
          <w:b/>
          <w:sz w:val="24"/>
          <w:szCs w:val="24"/>
        </w:rPr>
      </w:pPr>
      <w:r w:rsidRPr="006343DE">
        <w:rPr>
          <w:rFonts w:ascii="Times New Roman" w:eastAsia="Calibri" w:hAnsi="Times New Roman"/>
          <w:b/>
          <w:sz w:val="24"/>
          <w:szCs w:val="24"/>
        </w:rPr>
        <w:t>Teorik Rapor</w:t>
      </w:r>
    </w:p>
    <w:p w:rsidR="00306E3C" w:rsidRPr="006343DE" w:rsidRDefault="00306E3C" w:rsidP="00306E3C">
      <w:pPr>
        <w:autoSpaceDE w:val="0"/>
        <w:autoSpaceDN w:val="0"/>
        <w:adjustRightInd w:val="0"/>
        <w:spacing w:after="0" w:line="240" w:lineRule="auto"/>
        <w:rPr>
          <w:rFonts w:ascii="Times New Roman" w:eastAsia="Calibri" w:hAnsi="Times New Roman"/>
          <w:b/>
          <w:sz w:val="24"/>
          <w:szCs w:val="24"/>
        </w:rPr>
      </w:pPr>
    </w:p>
    <w:p w:rsidR="00306E3C" w:rsidRPr="006343DE" w:rsidRDefault="00306E3C" w:rsidP="00306E3C">
      <w:pPr>
        <w:spacing w:after="0" w:line="24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Kojenerasyon sistemi ile ilgili Bakanlık ve TSE’ye başvuru sahibi tarafından başvuru esnasında sunulacak Teorik Rapor asgari olarak aşağıda belirtilen hususları içermelidir:</w:t>
      </w:r>
    </w:p>
    <w:p w:rsidR="00306E3C" w:rsidRPr="006343DE" w:rsidRDefault="00306E3C" w:rsidP="00306E3C">
      <w:pPr>
        <w:spacing w:after="0" w:line="240" w:lineRule="auto"/>
        <w:rPr>
          <w:rFonts w:ascii="Times New Roman" w:hAnsi="Times New Roman"/>
          <w:b/>
          <w:bCs/>
          <w:sz w:val="24"/>
          <w:szCs w:val="24"/>
        </w:rPr>
      </w:pP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Kojenerasyon sistemi olduğu beyan edilen tesisin ölçüm noktalarını gösteren detaylı projesi,</w:t>
      </w: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Yararlı ısıyı kullanma amacı</w:t>
      </w: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Lisansa derç edilen kurulu güç, teknoloji türü ve yakıt cinsi bilgileri,</w:t>
      </w: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Proses akış şeması (P&amp;ID:Piping and Instrumentation),</w:t>
      </w: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Güç ve verim hesapları (η</w:t>
      </w:r>
      <w:r w:rsidRPr="006343DE">
        <w:rPr>
          <w:rFonts w:ascii="Times New Roman" w:eastAsia="Calibri" w:hAnsi="Times New Roman"/>
          <w:sz w:val="24"/>
          <w:szCs w:val="24"/>
          <w:vertAlign w:val="subscript"/>
        </w:rPr>
        <w:t>k,ort</w:t>
      </w:r>
      <w:r w:rsidRPr="006343DE">
        <w:rPr>
          <w:rFonts w:ascii="Times New Roman" w:eastAsia="Calibri" w:hAnsi="Times New Roman"/>
          <w:sz w:val="24"/>
          <w:szCs w:val="24"/>
        </w:rPr>
        <w:t xml:space="preserve"> en az %85 olmalı),</w:t>
      </w: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Birincil enerji kaynağı tasarruf oranı hesabı (BEKTO en az %10 olmalı)</w:t>
      </w:r>
      <w:r w:rsidRPr="006343DE">
        <w:rPr>
          <w:rFonts w:eastAsia="Calibri"/>
        </w:rPr>
        <w:t xml:space="preserve"> </w:t>
      </w:r>
    </w:p>
    <w:p w:rsidR="00306E3C" w:rsidRPr="006343DE" w:rsidRDefault="00306E3C" w:rsidP="00306E3C">
      <w:pPr>
        <w:numPr>
          <w:ilvl w:val="0"/>
          <w:numId w:val="2"/>
        </w:numPr>
        <w:spacing w:after="0" w:line="240" w:lineRule="auto"/>
        <w:contextualSpacing/>
        <w:jc w:val="both"/>
        <w:rPr>
          <w:rFonts w:ascii="Times New Roman" w:eastAsia="Calibri" w:hAnsi="Times New Roman"/>
          <w:sz w:val="24"/>
          <w:szCs w:val="24"/>
        </w:rPr>
      </w:pPr>
      <w:r w:rsidRPr="006343DE">
        <w:rPr>
          <w:rFonts w:ascii="Times New Roman" w:eastAsia="Calibri" w:hAnsi="Times New Roman"/>
          <w:sz w:val="24"/>
          <w:szCs w:val="24"/>
        </w:rPr>
        <w:t>Yararlı ısı üretim/talep ve elektrik üretim planı</w:t>
      </w:r>
    </w:p>
    <w:p w:rsidR="00306E3C" w:rsidRPr="006343DE" w:rsidRDefault="00306E3C" w:rsidP="00306E3C">
      <w:pPr>
        <w:spacing w:after="0" w:line="240" w:lineRule="auto"/>
        <w:jc w:val="both"/>
        <w:rPr>
          <w:rFonts w:ascii="Times New Roman" w:eastAsia="Calibri" w:hAnsi="Times New Roman"/>
          <w:sz w:val="24"/>
          <w:szCs w:val="24"/>
        </w:rPr>
      </w:pPr>
    </w:p>
    <w:p w:rsidR="00306E3C" w:rsidRPr="006343DE" w:rsidRDefault="00306E3C" w:rsidP="00306E3C">
      <w:pPr>
        <w:spacing w:after="0" w:line="24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Tasarım aşamasında kojenerasyon ünitesinin yıllık elektrik enerjisinin yıllık yararlı ısı enerjisine oranı bilinmiyorsa,</w:t>
      </w:r>
    </w:p>
    <w:p w:rsidR="00306E3C" w:rsidRPr="006343DE" w:rsidRDefault="00306E3C" w:rsidP="00306E3C">
      <w:pPr>
        <w:spacing w:after="0" w:line="240" w:lineRule="auto"/>
        <w:jc w:val="both"/>
        <w:rPr>
          <w:rFonts w:ascii="Times New Roman" w:eastAsia="Calibri" w:hAnsi="Times New Roman"/>
          <w:sz w:val="24"/>
          <w:szCs w:val="24"/>
        </w:rPr>
      </w:pP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P</w:t>
      </w:r>
      <w:r w:rsidRPr="006343DE">
        <w:rPr>
          <w:rFonts w:ascii="Times New Roman" w:eastAsia="Calibri" w:hAnsi="Times New Roman"/>
          <w:sz w:val="24"/>
          <w:szCs w:val="24"/>
          <w:vertAlign w:val="subscript"/>
        </w:rPr>
        <w:t>e</w:t>
      </w:r>
      <w:r w:rsidRPr="006343DE">
        <w:rPr>
          <w:rFonts w:ascii="Times New Roman" w:eastAsia="Calibri" w:hAnsi="Times New Roman"/>
          <w:sz w:val="24"/>
          <w:szCs w:val="24"/>
        </w:rPr>
        <w:t> = P</w:t>
      </w:r>
      <w:r w:rsidRPr="006343DE">
        <w:rPr>
          <w:rFonts w:ascii="Times New Roman" w:eastAsia="Calibri" w:hAnsi="Times New Roman"/>
          <w:sz w:val="24"/>
          <w:szCs w:val="24"/>
          <w:vertAlign w:val="subscript"/>
        </w:rPr>
        <w:t>h</w:t>
      </w:r>
      <w:r w:rsidRPr="006343DE">
        <w:rPr>
          <w:rFonts w:ascii="Times New Roman" w:eastAsia="Calibri" w:hAnsi="Times New Roman"/>
          <w:sz w:val="24"/>
          <w:szCs w:val="24"/>
        </w:rPr>
        <w:t xml:space="preserve"> x C formülü kullanılır ve bu formülde:</w:t>
      </w:r>
    </w:p>
    <w:p w:rsidR="00306E3C" w:rsidRPr="006343DE" w:rsidRDefault="00306E3C" w:rsidP="00306E3C">
      <w:pPr>
        <w:spacing w:after="0" w:line="240" w:lineRule="auto"/>
        <w:jc w:val="both"/>
        <w:rPr>
          <w:rFonts w:ascii="Times New Roman" w:eastAsia="Calibri" w:hAnsi="Times New Roman"/>
          <w:sz w:val="24"/>
          <w:szCs w:val="24"/>
        </w:rPr>
      </w:pPr>
    </w:p>
    <w:p w:rsidR="00306E3C" w:rsidRPr="006343DE" w:rsidRDefault="00306E3C" w:rsidP="00306E3C">
      <w:pPr>
        <w:spacing w:after="0" w:line="240" w:lineRule="auto"/>
        <w:jc w:val="both"/>
        <w:rPr>
          <w:rFonts w:ascii="Times New Roman" w:eastAsia="Calibri" w:hAnsi="Times New Roman"/>
          <w:sz w:val="24"/>
          <w:szCs w:val="24"/>
        </w:rPr>
      </w:pPr>
      <w:r w:rsidRPr="006343DE">
        <w:rPr>
          <w:rFonts w:ascii="Times New Roman" w:eastAsia="Calibri" w:hAnsi="Times New Roman"/>
          <w:b/>
          <w:sz w:val="24"/>
          <w:szCs w:val="24"/>
        </w:rPr>
        <w:t>C</w:t>
      </w:r>
      <w:r w:rsidRPr="006343DE">
        <w:rPr>
          <w:rFonts w:ascii="Times New Roman" w:eastAsia="Calibri" w:hAnsi="Times New Roman"/>
          <w:sz w:val="24"/>
          <w:szCs w:val="24"/>
        </w:rPr>
        <w:t>: Yıllık toplam elektrik enerjisi miktarının yıllık toplam yararlı ısı enerjisi miktarına oranını ifade eder.</w:t>
      </w:r>
    </w:p>
    <w:p w:rsidR="00306E3C" w:rsidRPr="006343DE" w:rsidRDefault="00306E3C" w:rsidP="00306E3C">
      <w:pPr>
        <w:spacing w:after="0" w:line="240" w:lineRule="auto"/>
        <w:jc w:val="both"/>
        <w:rPr>
          <w:rFonts w:ascii="Times New Roman" w:eastAsia="Calibri" w:hAnsi="Times New Roman"/>
          <w:sz w:val="24"/>
          <w:szCs w:val="24"/>
        </w:rPr>
      </w:pPr>
    </w:p>
    <w:p w:rsidR="00306E3C" w:rsidRPr="006343DE" w:rsidRDefault="00306E3C" w:rsidP="00306E3C">
      <w:pPr>
        <w:spacing w:after="0" w:line="24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Üretilecek yıllık elektrik enerjisinin hesaplanmasında aşağıdaki tabloda verilen oranlar kullanılır.</w:t>
      </w:r>
    </w:p>
    <w:p w:rsidR="00306E3C" w:rsidRPr="006343DE" w:rsidRDefault="00306E3C" w:rsidP="00306E3C">
      <w:pPr>
        <w:spacing w:after="0" w:line="240" w:lineRule="auto"/>
        <w:contextualSpacing/>
        <w:jc w:val="both"/>
        <w:rPr>
          <w:rFonts w:ascii="Times New Roman" w:eastAsia="Calibri" w:hAnsi="Times New Roman"/>
          <w:sz w:val="24"/>
          <w:szCs w:val="24"/>
        </w:rPr>
      </w:pPr>
    </w:p>
    <w:tbl>
      <w:tblPr>
        <w:tblW w:w="10603" w:type="dxa"/>
        <w:jc w:val="center"/>
        <w:tblCellMar>
          <w:left w:w="0" w:type="dxa"/>
          <w:right w:w="0" w:type="dxa"/>
        </w:tblCellMar>
        <w:tblLook w:val="04A0" w:firstRow="1" w:lastRow="0" w:firstColumn="1" w:lastColumn="0" w:noHBand="0" w:noVBand="1"/>
      </w:tblPr>
      <w:tblGrid>
        <w:gridCol w:w="7768"/>
        <w:gridCol w:w="2835"/>
      </w:tblGrid>
      <w:tr w:rsidR="006343DE" w:rsidRPr="006343DE" w:rsidTr="000246C7">
        <w:trPr>
          <w:trHeight w:val="551"/>
          <w:jc w:val="center"/>
        </w:trPr>
        <w:tc>
          <w:tcPr>
            <w:tcW w:w="77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Sistem Tipi</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Elektrik/Isı Oranı (C)</w:t>
            </w:r>
          </w:p>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 </w:t>
            </w:r>
          </w:p>
        </w:tc>
      </w:tr>
      <w:tr w:rsidR="006343DE" w:rsidRPr="006343DE" w:rsidTr="000246C7">
        <w:trPr>
          <w:trHeight w:val="281"/>
          <w:jc w:val="center"/>
        </w:trPr>
        <w:tc>
          <w:tcPr>
            <w:tcW w:w="7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Isı geri kazanımlı, gaz türbinli kombine çevrim sistemleri</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0,95</w:t>
            </w:r>
          </w:p>
        </w:tc>
      </w:tr>
      <w:tr w:rsidR="006343DE" w:rsidRPr="006343DE" w:rsidTr="000246C7">
        <w:trPr>
          <w:trHeight w:val="281"/>
          <w:jc w:val="center"/>
        </w:trPr>
        <w:tc>
          <w:tcPr>
            <w:tcW w:w="7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Karşı basınçlı, buhar türbinli sistemler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0,45</w:t>
            </w:r>
          </w:p>
        </w:tc>
      </w:tr>
      <w:tr w:rsidR="006343DE" w:rsidRPr="006343DE" w:rsidTr="000246C7">
        <w:trPr>
          <w:trHeight w:val="271"/>
          <w:jc w:val="center"/>
        </w:trPr>
        <w:tc>
          <w:tcPr>
            <w:tcW w:w="7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Ara buhar çekilen, kondense buhar türbinli sistemler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0,45</w:t>
            </w:r>
          </w:p>
        </w:tc>
      </w:tr>
      <w:tr w:rsidR="006343DE" w:rsidRPr="006343DE" w:rsidTr="000246C7">
        <w:trPr>
          <w:trHeight w:val="281"/>
          <w:jc w:val="center"/>
        </w:trPr>
        <w:tc>
          <w:tcPr>
            <w:tcW w:w="7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Isı geri kazanımlı, gaz türbinli sistemler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0,45</w:t>
            </w:r>
          </w:p>
        </w:tc>
      </w:tr>
      <w:tr w:rsidR="00306E3C" w:rsidRPr="006343DE" w:rsidTr="000246C7">
        <w:trPr>
          <w:trHeight w:val="281"/>
          <w:jc w:val="center"/>
        </w:trPr>
        <w:tc>
          <w:tcPr>
            <w:tcW w:w="7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both"/>
              <w:rPr>
                <w:rFonts w:ascii="Times New Roman" w:eastAsia="Calibri" w:hAnsi="Times New Roman"/>
                <w:sz w:val="24"/>
                <w:szCs w:val="24"/>
              </w:rPr>
            </w:pPr>
            <w:r w:rsidRPr="006343DE">
              <w:rPr>
                <w:rFonts w:ascii="Times New Roman" w:eastAsia="Calibri" w:hAnsi="Times New Roman"/>
                <w:sz w:val="24"/>
                <w:szCs w:val="24"/>
              </w:rPr>
              <w:t>İçten yanmalı motorlu sistemler</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306E3C" w:rsidRPr="006343DE" w:rsidRDefault="00306E3C" w:rsidP="000246C7">
            <w:pPr>
              <w:spacing w:after="0" w:line="240" w:lineRule="auto"/>
              <w:jc w:val="center"/>
              <w:rPr>
                <w:rFonts w:ascii="Times New Roman" w:eastAsia="Calibri" w:hAnsi="Times New Roman"/>
                <w:sz w:val="24"/>
                <w:szCs w:val="24"/>
              </w:rPr>
            </w:pPr>
            <w:r w:rsidRPr="006343DE">
              <w:rPr>
                <w:rFonts w:ascii="Times New Roman" w:eastAsia="Calibri" w:hAnsi="Times New Roman"/>
                <w:sz w:val="24"/>
                <w:szCs w:val="24"/>
              </w:rPr>
              <w:t>1,00 ve altı</w:t>
            </w:r>
          </w:p>
        </w:tc>
      </w:tr>
    </w:tbl>
    <w:p w:rsidR="00306E3C" w:rsidRPr="006343DE" w:rsidRDefault="00306E3C" w:rsidP="00306E3C">
      <w:pPr>
        <w:spacing w:after="0" w:line="240" w:lineRule="auto"/>
        <w:rPr>
          <w:rFonts w:ascii="Times New Roman" w:hAnsi="Times New Roman"/>
          <w:b/>
          <w:sz w:val="24"/>
          <w:szCs w:val="24"/>
        </w:rPr>
      </w:pPr>
    </w:p>
    <w:p w:rsidR="00306E3C" w:rsidRPr="006343DE" w:rsidRDefault="00306E3C" w:rsidP="00306E3C">
      <w:pPr>
        <w:numPr>
          <w:ilvl w:val="0"/>
          <w:numId w:val="3"/>
        </w:numPr>
        <w:autoSpaceDE w:val="0"/>
        <w:autoSpaceDN w:val="0"/>
        <w:adjustRightInd w:val="0"/>
        <w:spacing w:after="0" w:line="240" w:lineRule="auto"/>
        <w:rPr>
          <w:rFonts w:ascii="Times New Roman" w:eastAsia="Calibri" w:hAnsi="Times New Roman"/>
          <w:b/>
          <w:sz w:val="24"/>
          <w:szCs w:val="24"/>
        </w:rPr>
      </w:pPr>
      <w:r w:rsidRPr="006343DE">
        <w:rPr>
          <w:rFonts w:ascii="Times New Roman" w:eastAsia="Calibri" w:hAnsi="Times New Roman"/>
          <w:b/>
          <w:sz w:val="24"/>
          <w:szCs w:val="24"/>
        </w:rPr>
        <w:t>Saha Doğrulama Raporu</w:t>
      </w:r>
    </w:p>
    <w:p w:rsidR="00306E3C" w:rsidRPr="006343DE" w:rsidRDefault="00306E3C" w:rsidP="00306E3C">
      <w:pPr>
        <w:spacing w:after="0" w:line="240" w:lineRule="auto"/>
        <w:jc w:val="both"/>
        <w:rPr>
          <w:rFonts w:eastAsia="Calibri"/>
          <w:b/>
          <w:sz w:val="24"/>
          <w:szCs w:val="24"/>
        </w:rPr>
      </w:pPr>
    </w:p>
    <w:p w:rsidR="00306E3C" w:rsidRPr="006343DE" w:rsidRDefault="00306E3C" w:rsidP="00306E3C">
      <w:pPr>
        <w:spacing w:after="0" w:line="24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 xml:space="preserve">TSE tarafından işletme şartlarında, tesiste yapılan ölçümlere göre hazırlanan ve Teorik Raporda verilen değerlerin teyidini içeren Saha Doğrulama Raporu, başvuru sahibi tarafından kojenerasyon sistemi için YADF’den yararlanılan ilk yıl içerisinde Bakanlığa sunulur. </w:t>
      </w:r>
    </w:p>
    <w:p w:rsidR="00306E3C" w:rsidRPr="006343DE" w:rsidRDefault="00306E3C" w:rsidP="00306E3C">
      <w:pPr>
        <w:spacing w:after="0" w:line="240" w:lineRule="auto"/>
        <w:ind w:firstLine="360"/>
        <w:jc w:val="both"/>
        <w:rPr>
          <w:rFonts w:ascii="Times New Roman" w:eastAsia="Calibri" w:hAnsi="Times New Roman"/>
          <w:sz w:val="24"/>
          <w:szCs w:val="24"/>
        </w:rPr>
      </w:pPr>
      <w:r w:rsidRPr="006343DE">
        <w:rPr>
          <w:rFonts w:ascii="Times New Roman" w:eastAsia="Calibri" w:hAnsi="Times New Roman"/>
          <w:sz w:val="24"/>
          <w:szCs w:val="24"/>
        </w:rPr>
        <w:t xml:space="preserve"> </w:t>
      </w:r>
    </w:p>
    <w:p w:rsidR="00306E3C" w:rsidRPr="006343DE" w:rsidRDefault="00306E3C" w:rsidP="00306E3C">
      <w:pPr>
        <w:spacing w:after="0" w:line="24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 xml:space="preserve">Ölçüm noktalarında kullanılan tüm ölçüm cihazlarının akredite kuruluşlar tarafından kalibrasyonları yapılmış olmalı ve bu kalibrasyona ilişkin sertifika ve raporlar Saha Doğrulama Raporu ekinde sunulmalıdır. </w:t>
      </w:r>
    </w:p>
    <w:p w:rsidR="00306E3C" w:rsidRPr="006343DE" w:rsidRDefault="00306E3C" w:rsidP="00306E3C">
      <w:pPr>
        <w:spacing w:after="0" w:line="240" w:lineRule="auto"/>
        <w:ind w:firstLine="360"/>
        <w:jc w:val="both"/>
        <w:rPr>
          <w:rFonts w:ascii="Times New Roman" w:eastAsia="Calibri" w:hAnsi="Times New Roman"/>
          <w:sz w:val="24"/>
          <w:szCs w:val="24"/>
        </w:rPr>
      </w:pPr>
    </w:p>
    <w:p w:rsidR="00306E3C" w:rsidRPr="006343DE" w:rsidRDefault="00306E3C" w:rsidP="00306E3C">
      <w:pPr>
        <w:spacing w:after="0" w:line="24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Elektrik üretim tesisinde kojenerasyon sistemine ilişkin aylık olarak ölçülen değerlere göre hesaplanan verim hesaplamaları ve buna ilişkin aylık olarak ölçülen tüm ölçüm değerleri, başvuru sahibi tarafından istenildiğinde Bakanlığa sunulmak üzere kayıt altında tutulur.</w:t>
      </w:r>
    </w:p>
    <w:p w:rsidR="00306E3C" w:rsidRPr="006343DE" w:rsidRDefault="00306E3C" w:rsidP="00306E3C">
      <w:pPr>
        <w:spacing w:after="0" w:line="240" w:lineRule="auto"/>
        <w:ind w:firstLine="360"/>
        <w:jc w:val="both"/>
        <w:rPr>
          <w:rFonts w:ascii="Times New Roman" w:eastAsia="Calibri" w:hAnsi="Times New Roman"/>
          <w:sz w:val="24"/>
          <w:szCs w:val="24"/>
        </w:rPr>
      </w:pPr>
    </w:p>
    <w:p w:rsidR="00306E3C" w:rsidRPr="006343DE" w:rsidRDefault="00306E3C" w:rsidP="00306E3C">
      <w:pPr>
        <w:spacing w:after="0" w:line="240" w:lineRule="auto"/>
        <w:ind w:firstLine="708"/>
        <w:jc w:val="both"/>
        <w:rPr>
          <w:rFonts w:ascii="Times New Roman" w:eastAsia="ヒラギノ明朝 Pro W3" w:hAnsi="Times New Roman"/>
          <w:b/>
          <w:szCs w:val="24"/>
        </w:rPr>
      </w:pPr>
      <w:r w:rsidRPr="006343DE">
        <w:rPr>
          <w:rFonts w:ascii="Times New Roman" w:eastAsia="Calibri" w:hAnsi="Times New Roman"/>
          <w:sz w:val="24"/>
          <w:szCs w:val="24"/>
        </w:rPr>
        <w:t>YADF’den yararlanma süresince gerekli görülmesi halinde, Bakanlık tarafından oluşturulan yerli aksam tespit heyeti ve/veya TSE tarafından kojenerasyon sistemine ilişkin</w:t>
      </w:r>
      <w:r w:rsidR="00B43F92" w:rsidRPr="006343DE">
        <w:rPr>
          <w:rFonts w:ascii="Times New Roman" w:eastAsia="Calibri" w:hAnsi="Times New Roman"/>
          <w:sz w:val="24"/>
          <w:szCs w:val="24"/>
        </w:rPr>
        <w:t xml:space="preserve"> elektrik üretim tesisinde</w:t>
      </w:r>
      <w:r w:rsidRPr="006343DE">
        <w:rPr>
          <w:rFonts w:ascii="Times New Roman" w:eastAsia="Calibri" w:hAnsi="Times New Roman"/>
          <w:sz w:val="24"/>
          <w:szCs w:val="24"/>
        </w:rPr>
        <w:t xml:space="preserve"> denetimler gerçekleştirilebilir. Başvuru sahibi, TSE ve/veya yerli aksam tespit heyetinin istediği rapor, bilgi ve belgeleri sunmakla yükümlüdür.</w:t>
      </w: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adjustRightInd w:val="0"/>
        <w:spacing w:before="120"/>
        <w:jc w:val="right"/>
        <w:rPr>
          <w:rFonts w:ascii="Times New Roman" w:eastAsia="ヒラギノ明朝 Pro W3" w:hAnsi="Times New Roman"/>
          <w:b/>
          <w:sz w:val="24"/>
          <w:szCs w:val="24"/>
        </w:rPr>
      </w:pPr>
      <w:r w:rsidRPr="006343DE">
        <w:rPr>
          <w:rFonts w:ascii="Times New Roman" w:eastAsia="ヒラギノ明朝 Pro W3" w:hAnsi="Times New Roman"/>
          <w:b/>
          <w:sz w:val="24"/>
          <w:szCs w:val="24"/>
        </w:rPr>
        <w:t>Ek-1/Lahika-2</w:t>
      </w:r>
    </w:p>
    <w:p w:rsidR="00306E3C" w:rsidRPr="006343DE" w:rsidRDefault="00306E3C" w:rsidP="00306E3C">
      <w:pPr>
        <w:jc w:val="center"/>
        <w:rPr>
          <w:rFonts w:ascii="Times New Roman" w:eastAsia="Calibri" w:hAnsi="Times New Roman"/>
          <w:b/>
        </w:rPr>
      </w:pPr>
    </w:p>
    <w:p w:rsidR="00306E3C" w:rsidRPr="006343DE" w:rsidRDefault="00306E3C" w:rsidP="00306E3C">
      <w:pPr>
        <w:jc w:val="center"/>
        <w:rPr>
          <w:rFonts w:ascii="Times New Roman" w:eastAsia="Calibri" w:hAnsi="Times New Roman"/>
          <w:b/>
          <w:bCs/>
          <w:sz w:val="24"/>
          <w:szCs w:val="24"/>
        </w:rPr>
      </w:pPr>
      <w:r w:rsidRPr="006343DE">
        <w:rPr>
          <w:rFonts w:ascii="Times New Roman" w:eastAsia="Calibri" w:hAnsi="Times New Roman"/>
          <w:b/>
          <w:bCs/>
          <w:sz w:val="24"/>
          <w:szCs w:val="24"/>
        </w:rPr>
        <w:t>KOJENERASYON SİSTEMİNE İLİŞKİN TAAHHÜTNAME</w:t>
      </w:r>
    </w:p>
    <w:p w:rsidR="00306E3C" w:rsidRPr="006343DE" w:rsidRDefault="00306E3C" w:rsidP="00306E3C">
      <w:pPr>
        <w:jc w:val="center"/>
        <w:rPr>
          <w:rFonts w:ascii="Times New Roman" w:eastAsia="Calibri" w:hAnsi="Times New Roman"/>
          <w:b/>
          <w:bCs/>
          <w:sz w:val="24"/>
          <w:szCs w:val="24"/>
        </w:rPr>
      </w:pPr>
    </w:p>
    <w:p w:rsidR="00306E3C" w:rsidRPr="006343DE" w:rsidRDefault="00306E3C" w:rsidP="00306E3C">
      <w:pPr>
        <w:spacing w:line="360" w:lineRule="auto"/>
        <w:ind w:firstLine="708"/>
        <w:jc w:val="both"/>
        <w:rPr>
          <w:rFonts w:ascii="Times New Roman" w:eastAsia="Calibri" w:hAnsi="Times New Roman"/>
          <w:b/>
          <w:bCs/>
        </w:rPr>
      </w:pPr>
      <w:r w:rsidRPr="006343DE">
        <w:rPr>
          <w:rFonts w:ascii="Times New Roman" w:eastAsia="Calibri" w:hAnsi="Times New Roman"/>
          <w:bCs/>
          <w:sz w:val="24"/>
          <w:szCs w:val="24"/>
        </w:rPr>
        <w:t>Şirketimize ait .................... önlisans/lisans numaralı ............ ili ............ ilçesinde yer alan ve ................ tarihinde işletmeye girmiş/girecek olan ................... elektrik üretim tesisimizde kojenerasyon sistemine ilişkin verim değerinin en az %85 (yüzde seksen beş) ve birincil enerji kaynağı tasarruf oranının en az %10 (yüzde on) olması şartını, “Yerli Aksam Yönetmeliği” kapsamındaki diğer şartları sağlamadığı, Bakanlık tarafından onaylanan projesine göre işletilmediği ve Bakanlık ve/veya TSE  tarafından kojenerasyon sistemine ilişkin denetimlerde olumsuzluk tespit edildiği takdirde; 6446 sayılı Kanunun 16 ıncı maddesi hükümlerinin uygulanacağını, ilgili aksama ait ödenmiş tutarların faizi ile birlikte koşulsuz geri ödeneceğini ve bu tutarlar hakkında YEKDEM Yönetmeliği kapsamında EPDK tarafından işlem tesis edileceğini kabul, beyan ve taahhüt ederiz.</w:t>
      </w:r>
    </w:p>
    <w:p w:rsidR="00306E3C" w:rsidRPr="006343DE" w:rsidRDefault="00306E3C" w:rsidP="00306E3C">
      <w:pPr>
        <w:jc w:val="both"/>
        <w:rPr>
          <w:rFonts w:ascii="Times New Roman" w:eastAsia="Calibri" w:hAnsi="Times New Roman"/>
          <w:b/>
          <w:bCs/>
        </w:rPr>
      </w:pPr>
    </w:p>
    <w:p w:rsidR="00306E3C" w:rsidRPr="006343DE" w:rsidRDefault="00306E3C" w:rsidP="00306E3C">
      <w:pPr>
        <w:rPr>
          <w:rFonts w:ascii="Times New Roman" w:eastAsia="Calibri" w:hAnsi="Times New Roman"/>
          <w:sz w:val="24"/>
          <w:szCs w:val="24"/>
        </w:rPr>
      </w:pPr>
    </w:p>
    <w:p w:rsidR="00306E3C" w:rsidRPr="006343DE" w:rsidRDefault="00306E3C" w:rsidP="00306E3C">
      <w:pPr>
        <w:adjustRightInd w:val="0"/>
        <w:spacing w:before="120"/>
        <w:jc w:val="both"/>
        <w:rPr>
          <w:rFonts w:ascii="Times New Roman" w:eastAsia="ヒラギノ明朝 Pro W3" w:hAnsi="Times New Roman"/>
          <w:b/>
          <w:szCs w:val="24"/>
        </w:rPr>
      </w:pPr>
      <w:r w:rsidRPr="006343DE">
        <w:rPr>
          <w:rFonts w:ascii="Times New Roman" w:eastAsia="Calibri" w:hAnsi="Times New Roman"/>
          <w:b/>
          <w:noProof/>
          <w:sz w:val="24"/>
          <w:szCs w:val="24"/>
          <w:lang w:eastAsia="tr-TR"/>
        </w:rPr>
        <mc:AlternateContent>
          <mc:Choice Requires="wps">
            <w:drawing>
              <wp:anchor distT="0" distB="0" distL="114300" distR="114300" simplePos="0" relativeHeight="251665408" behindDoc="0" locked="0" layoutInCell="1" allowOverlap="1" wp14:anchorId="70D82134" wp14:editId="2E7EC313">
                <wp:simplePos x="0" y="0"/>
                <wp:positionH relativeFrom="margin">
                  <wp:align>center</wp:align>
                </wp:positionH>
                <wp:positionV relativeFrom="paragraph">
                  <wp:posOffset>8890</wp:posOffset>
                </wp:positionV>
                <wp:extent cx="2353733" cy="956733"/>
                <wp:effectExtent l="0" t="0" r="889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733" cy="956733"/>
                        </a:xfrm>
                        <a:prstGeom prst="rect">
                          <a:avLst/>
                        </a:prstGeom>
                        <a:solidFill>
                          <a:srgbClr val="FFFFFF"/>
                        </a:solidFill>
                        <a:ln w="9525">
                          <a:noFill/>
                          <a:miter lim="800000"/>
                          <a:headEnd/>
                          <a:tailEnd/>
                        </a:ln>
                      </wps:spPr>
                      <wps:txbx>
                        <w:txbxContent>
                          <w:p w:rsidR="002A245D" w:rsidRPr="00DE4AEF" w:rsidRDefault="002A245D" w:rsidP="00306E3C">
                            <w:pPr>
                              <w:pStyle w:val="stBilgi"/>
                              <w:tabs>
                                <w:tab w:val="clear" w:pos="4536"/>
                              </w:tabs>
                              <w:jc w:val="center"/>
                              <w:rPr>
                                <w:rFonts w:ascii="Times New Roman" w:eastAsia="Times New Roman" w:hAnsi="Times New Roman" w:cs="Times New Roman"/>
                                <w:b/>
                                <w:sz w:val="24"/>
                                <w:szCs w:val="24"/>
                                <w:u w:val="single"/>
                                <w:lang w:eastAsia="tr-TR"/>
                              </w:rPr>
                            </w:pPr>
                            <w:r w:rsidRPr="00DE4AEF">
                              <w:rPr>
                                <w:rFonts w:ascii="Times New Roman" w:eastAsia="Times New Roman" w:hAnsi="Times New Roman" w:cs="Times New Roman"/>
                                <w:b/>
                                <w:sz w:val="24"/>
                                <w:szCs w:val="24"/>
                                <w:u w:val="single"/>
                                <w:lang w:eastAsia="tr-TR"/>
                              </w:rPr>
                              <w:t xml:space="preserve">Başvuru Sahibi </w:t>
                            </w:r>
                            <w:r w:rsidRPr="0074278B">
                              <w:rPr>
                                <w:rFonts w:ascii="Times New Roman" w:eastAsia="Times New Roman" w:hAnsi="Times New Roman" w:cs="Times New Roman"/>
                                <w:b/>
                                <w:sz w:val="24"/>
                                <w:szCs w:val="24"/>
                                <w:u w:val="single"/>
                                <w:lang w:eastAsia="tr-TR"/>
                              </w:rPr>
                              <w:t>Adına</w:t>
                            </w:r>
                          </w:p>
                          <w:p w:rsidR="002A245D" w:rsidRPr="00406000" w:rsidRDefault="002A245D" w:rsidP="00306E3C">
                            <w:pPr>
                              <w:adjustRightInd w:val="0"/>
                              <w:spacing w:after="0" w:line="240" w:lineRule="exact"/>
                              <w:jc w:val="center"/>
                              <w:rPr>
                                <w:rFonts w:ascii="Times New Roman" w:hAnsi="Times New Roman"/>
                                <w:bCs/>
                                <w:sz w:val="24"/>
                                <w:szCs w:val="24"/>
                                <w:lang w:eastAsia="tr-TR"/>
                              </w:rPr>
                            </w:pPr>
                          </w:p>
                          <w:p w:rsidR="002A245D" w:rsidRPr="003063B5" w:rsidRDefault="002A245D" w:rsidP="00306E3C">
                            <w:pPr>
                              <w:adjustRightInd w:val="0"/>
                              <w:spacing w:after="0"/>
                              <w:jc w:val="center"/>
                              <w:rPr>
                                <w:rFonts w:ascii="Times New Roman" w:hAnsi="Times New Roman"/>
                                <w:sz w:val="24"/>
                                <w:szCs w:val="24"/>
                                <w:lang w:eastAsia="tr-TR"/>
                              </w:rPr>
                            </w:pPr>
                            <w:r w:rsidRPr="003063B5">
                              <w:rPr>
                                <w:rFonts w:ascii="Times New Roman" w:hAnsi="Times New Roman"/>
                                <w:sz w:val="24"/>
                                <w:szCs w:val="24"/>
                                <w:lang w:eastAsia="tr-TR"/>
                              </w:rPr>
                              <w:t>İmza</w:t>
                            </w:r>
                            <w:r>
                              <w:rPr>
                                <w:rFonts w:ascii="Times New Roman" w:hAnsi="Times New Roman"/>
                                <w:sz w:val="24"/>
                                <w:szCs w:val="24"/>
                                <w:lang w:eastAsia="tr-TR"/>
                              </w:rPr>
                              <w:t xml:space="preserve"> ve </w:t>
                            </w:r>
                            <w:r w:rsidRPr="003063B5">
                              <w:rPr>
                                <w:rFonts w:ascii="Times New Roman" w:hAnsi="Times New Roman"/>
                                <w:sz w:val="24"/>
                                <w:szCs w:val="24"/>
                                <w:lang w:eastAsia="tr-TR"/>
                              </w:rPr>
                              <w:t>Kaşe</w:t>
                            </w:r>
                          </w:p>
                          <w:p w:rsidR="002A245D" w:rsidRPr="003063B5" w:rsidRDefault="002A245D" w:rsidP="00306E3C">
                            <w:pPr>
                              <w:adjustRightInd w:val="0"/>
                              <w:spacing w:after="0" w:line="240" w:lineRule="exact"/>
                              <w:jc w:val="center"/>
                              <w:rPr>
                                <w:rFonts w:ascii="Times New Roman" w:hAnsi="Times New Roman"/>
                                <w:bCs/>
                                <w:sz w:val="24"/>
                                <w:szCs w:val="24"/>
                                <w:lang w:eastAsia="tr-TR"/>
                              </w:rPr>
                            </w:pPr>
                            <w:r w:rsidRPr="003063B5">
                              <w:rPr>
                                <w:rFonts w:ascii="Times New Roman" w:hAnsi="Times New Roman"/>
                                <w:bCs/>
                                <w:sz w:val="24"/>
                                <w:szCs w:val="24"/>
                                <w:lang w:eastAsia="tr-TR"/>
                              </w:rPr>
                              <w:t>Ad</w:t>
                            </w:r>
                            <w:r>
                              <w:rPr>
                                <w:rFonts w:ascii="Times New Roman" w:hAnsi="Times New Roman"/>
                                <w:bCs/>
                                <w:sz w:val="24"/>
                                <w:szCs w:val="24"/>
                                <w:lang w:eastAsia="tr-TR"/>
                              </w:rPr>
                              <w:t xml:space="preserve"> </w:t>
                            </w:r>
                            <w:r w:rsidRPr="003063B5">
                              <w:rPr>
                                <w:rFonts w:ascii="Times New Roman" w:hAnsi="Times New Roman"/>
                                <w:bCs/>
                                <w:sz w:val="24"/>
                                <w:szCs w:val="24"/>
                                <w:lang w:eastAsia="tr-TR"/>
                              </w:rPr>
                              <w:t>SOYAD</w:t>
                            </w:r>
                          </w:p>
                          <w:p w:rsidR="002A245D" w:rsidRPr="003063B5" w:rsidRDefault="002A245D" w:rsidP="00306E3C">
                            <w:pPr>
                              <w:adjustRightInd w:val="0"/>
                              <w:spacing w:after="0"/>
                              <w:jc w:val="center"/>
                              <w:rPr>
                                <w:rFonts w:ascii="Times New Roman" w:hAnsi="Times New Roman"/>
                                <w:sz w:val="24"/>
                                <w:szCs w:val="24"/>
                                <w:lang w:eastAsia="tr-TR"/>
                              </w:rPr>
                            </w:pPr>
                            <w:r w:rsidRPr="003063B5">
                              <w:rPr>
                                <w:rFonts w:ascii="Times New Roman" w:hAnsi="Times New Roman"/>
                                <w:sz w:val="24"/>
                                <w:szCs w:val="24"/>
                                <w:lang w:eastAsia="tr-TR"/>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70D82134" id="_x0000_t202" coordsize="21600,21600" o:spt="202" path="m,l,21600r21600,l21600,xe">
                <v:stroke joinstyle="miter"/>
                <v:path gradientshapeok="t" o:connecttype="rect"/>
              </v:shapetype>
              <v:shape id="Metin Kutusu 2" o:spid="_x0000_s1026" type="#_x0000_t202" style="position:absolute;left:0;text-align:left;margin-left:0;margin-top:.7pt;width:185.35pt;height:75.3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" stroked="f">
                <v:textbox>
                  <w:txbxContent>
                    <w:p w:rsidR="002A245D" w:rsidRPr="00DE4AEF" w:rsidRDefault="002A245D" w:rsidP="00306E3C">
                      <w:pPr>
                        <w:pStyle w:val="stBilgi"/>
                        <w:tabs>
                          <w:tab w:val="clear" w:pos="4536"/>
                        </w:tabs>
                        <w:jc w:val="center"/>
                        <w:rPr>
                          <w:rFonts w:ascii="Times New Roman" w:eastAsia="Times New Roman" w:hAnsi="Times New Roman" w:cs="Times New Roman"/>
                          <w:b/>
                          <w:sz w:val="24"/>
                          <w:szCs w:val="24"/>
                          <w:u w:val="single"/>
                          <w:lang w:eastAsia="tr-TR"/>
                        </w:rPr>
                      </w:pPr>
                      <w:r w:rsidRPr="00DE4AEF">
                        <w:rPr>
                          <w:rFonts w:ascii="Times New Roman" w:eastAsia="Times New Roman" w:hAnsi="Times New Roman" w:cs="Times New Roman"/>
                          <w:b/>
                          <w:sz w:val="24"/>
                          <w:szCs w:val="24"/>
                          <w:u w:val="single"/>
                          <w:lang w:eastAsia="tr-TR"/>
                        </w:rPr>
                        <w:t xml:space="preserve">Başvuru Sahibi </w:t>
                      </w:r>
                      <w:r w:rsidRPr="0074278B">
                        <w:rPr>
                          <w:rFonts w:ascii="Times New Roman" w:eastAsia="Times New Roman" w:hAnsi="Times New Roman" w:cs="Times New Roman"/>
                          <w:b/>
                          <w:sz w:val="24"/>
                          <w:szCs w:val="24"/>
                          <w:u w:val="single"/>
                          <w:lang w:eastAsia="tr-TR"/>
                        </w:rPr>
                        <w:t>Adına</w:t>
                      </w:r>
                    </w:p>
                    <w:p w:rsidR="002A245D" w:rsidRPr="00406000" w:rsidRDefault="002A245D" w:rsidP="00306E3C">
                      <w:pPr>
                        <w:adjustRightInd w:val="0"/>
                        <w:spacing w:after="0" w:line="240" w:lineRule="exact"/>
                        <w:jc w:val="center"/>
                        <w:rPr>
                          <w:rFonts w:ascii="Times New Roman" w:hAnsi="Times New Roman"/>
                          <w:bCs/>
                          <w:sz w:val="24"/>
                          <w:szCs w:val="24"/>
                          <w:lang w:eastAsia="tr-TR"/>
                        </w:rPr>
                      </w:pPr>
                    </w:p>
                    <w:p w:rsidR="002A245D" w:rsidRPr="003063B5" w:rsidRDefault="002A245D" w:rsidP="00306E3C">
                      <w:pPr>
                        <w:adjustRightInd w:val="0"/>
                        <w:spacing w:after="0"/>
                        <w:jc w:val="center"/>
                        <w:rPr>
                          <w:rFonts w:ascii="Times New Roman" w:hAnsi="Times New Roman"/>
                          <w:sz w:val="24"/>
                          <w:szCs w:val="24"/>
                          <w:lang w:eastAsia="tr-TR"/>
                        </w:rPr>
                      </w:pPr>
                      <w:r w:rsidRPr="003063B5">
                        <w:rPr>
                          <w:rFonts w:ascii="Times New Roman" w:hAnsi="Times New Roman"/>
                          <w:sz w:val="24"/>
                          <w:szCs w:val="24"/>
                          <w:lang w:eastAsia="tr-TR"/>
                        </w:rPr>
                        <w:t>İmza</w:t>
                      </w:r>
                      <w:r>
                        <w:rPr>
                          <w:rFonts w:ascii="Times New Roman" w:hAnsi="Times New Roman"/>
                          <w:sz w:val="24"/>
                          <w:szCs w:val="24"/>
                          <w:lang w:eastAsia="tr-TR"/>
                        </w:rPr>
                        <w:t xml:space="preserve"> ve </w:t>
                      </w:r>
                      <w:r w:rsidRPr="003063B5">
                        <w:rPr>
                          <w:rFonts w:ascii="Times New Roman" w:hAnsi="Times New Roman"/>
                          <w:sz w:val="24"/>
                          <w:szCs w:val="24"/>
                          <w:lang w:eastAsia="tr-TR"/>
                        </w:rPr>
                        <w:t>Kaşe</w:t>
                      </w:r>
                    </w:p>
                    <w:p w:rsidR="002A245D" w:rsidRPr="003063B5" w:rsidRDefault="002A245D" w:rsidP="00306E3C">
                      <w:pPr>
                        <w:adjustRightInd w:val="0"/>
                        <w:spacing w:after="0" w:line="240" w:lineRule="exact"/>
                        <w:jc w:val="center"/>
                        <w:rPr>
                          <w:rFonts w:ascii="Times New Roman" w:hAnsi="Times New Roman"/>
                          <w:bCs/>
                          <w:sz w:val="24"/>
                          <w:szCs w:val="24"/>
                          <w:lang w:eastAsia="tr-TR"/>
                        </w:rPr>
                      </w:pPr>
                      <w:r w:rsidRPr="003063B5">
                        <w:rPr>
                          <w:rFonts w:ascii="Times New Roman" w:hAnsi="Times New Roman"/>
                          <w:bCs/>
                          <w:sz w:val="24"/>
                          <w:szCs w:val="24"/>
                          <w:lang w:eastAsia="tr-TR"/>
                        </w:rPr>
                        <w:t>Ad</w:t>
                      </w:r>
                      <w:r>
                        <w:rPr>
                          <w:rFonts w:ascii="Times New Roman" w:hAnsi="Times New Roman"/>
                          <w:bCs/>
                          <w:sz w:val="24"/>
                          <w:szCs w:val="24"/>
                          <w:lang w:eastAsia="tr-TR"/>
                        </w:rPr>
                        <w:t xml:space="preserve"> </w:t>
                      </w:r>
                      <w:r w:rsidRPr="003063B5">
                        <w:rPr>
                          <w:rFonts w:ascii="Times New Roman" w:hAnsi="Times New Roman"/>
                          <w:bCs/>
                          <w:sz w:val="24"/>
                          <w:szCs w:val="24"/>
                          <w:lang w:eastAsia="tr-TR"/>
                        </w:rPr>
                        <w:t>SOYAD</w:t>
                      </w:r>
                    </w:p>
                    <w:p w:rsidR="002A245D" w:rsidRPr="003063B5" w:rsidRDefault="002A245D" w:rsidP="00306E3C">
                      <w:pPr>
                        <w:adjustRightInd w:val="0"/>
                        <w:spacing w:after="0"/>
                        <w:jc w:val="center"/>
                        <w:rPr>
                          <w:rFonts w:ascii="Times New Roman" w:hAnsi="Times New Roman"/>
                          <w:sz w:val="24"/>
                          <w:szCs w:val="24"/>
                          <w:lang w:eastAsia="tr-TR"/>
                        </w:rPr>
                      </w:pPr>
                      <w:r w:rsidRPr="003063B5">
                        <w:rPr>
                          <w:rFonts w:ascii="Times New Roman" w:hAnsi="Times New Roman"/>
                          <w:sz w:val="24"/>
                          <w:szCs w:val="24"/>
                          <w:lang w:eastAsia="tr-TR"/>
                        </w:rPr>
                        <w:t>Tarih</w:t>
                      </w:r>
                    </w:p>
                  </w:txbxContent>
                </v:textbox>
                <w10:wrap anchorx="margin"/>
              </v:shape>
            </w:pict>
          </mc:Fallback>
        </mc:AlternateContent>
      </w: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306E3C" w:rsidRPr="006343DE" w:rsidRDefault="00306E3C" w:rsidP="00306E3C">
      <w:pPr>
        <w:rPr>
          <w:rFonts w:ascii="Times New Roman" w:hAnsi="Times New Roman"/>
          <w:b/>
          <w:sz w:val="24"/>
          <w:szCs w:val="24"/>
        </w:rPr>
      </w:pPr>
    </w:p>
    <w:p w:rsidR="006343DE" w:rsidRPr="006343DE" w:rsidRDefault="006343DE" w:rsidP="006343DE">
      <w:pPr>
        <w:spacing w:line="240" w:lineRule="auto"/>
        <w:jc w:val="right"/>
        <w:rPr>
          <w:rFonts w:ascii="Times New Roman" w:hAnsi="Times New Roman" w:cs="Times New Roman"/>
          <w:b/>
          <w:bCs/>
          <w:sz w:val="24"/>
          <w:szCs w:val="24"/>
        </w:rPr>
      </w:pPr>
      <w:r w:rsidRPr="006343DE">
        <w:rPr>
          <w:rFonts w:ascii="Times New Roman" w:hAnsi="Times New Roman" w:cs="Times New Roman"/>
          <w:b/>
          <w:bCs/>
          <w:sz w:val="24"/>
          <w:szCs w:val="24"/>
        </w:rPr>
        <w:t>(Değişik:RG-13/12/2025-33106) Ek-2</w:t>
      </w:r>
    </w:p>
    <w:p w:rsidR="006343DE" w:rsidRPr="006343DE" w:rsidRDefault="006343DE" w:rsidP="006343DE">
      <w:pPr>
        <w:jc w:val="center"/>
        <w:rPr>
          <w:rFonts w:ascii="Times New Roman" w:eastAsia="Calibri" w:hAnsi="Times New Roman" w:cs="Times New Roman"/>
          <w:b/>
          <w:sz w:val="24"/>
        </w:rPr>
      </w:pPr>
      <w:r w:rsidRPr="006343DE">
        <w:rPr>
          <w:rFonts w:ascii="Times New Roman" w:eastAsia="Calibri" w:hAnsi="Times New Roman" w:cs="Times New Roman"/>
          <w:b/>
          <w:sz w:val="24"/>
        </w:rPr>
        <w:t>YURT İÇİNDE İMAL EDİLEN AKSAM LİSTESİ</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929"/>
        <w:gridCol w:w="1413"/>
        <w:gridCol w:w="798"/>
        <w:gridCol w:w="913"/>
        <w:gridCol w:w="4366"/>
        <w:gridCol w:w="2027"/>
      </w:tblGrid>
      <w:tr w:rsidR="006343DE" w:rsidRPr="006343DE" w:rsidTr="00273DFA">
        <w:trPr>
          <w:trHeight w:val="1095"/>
        </w:trPr>
        <w:tc>
          <w:tcPr>
            <w:tcW w:w="444"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TESİS TÜRÜ</w:t>
            </w:r>
          </w:p>
        </w:tc>
        <w:tc>
          <w:tcPr>
            <w:tcW w:w="676"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AKSAM</w:t>
            </w:r>
          </w:p>
        </w:tc>
        <w:tc>
          <w:tcPr>
            <w:tcW w:w="382"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YMB</w:t>
            </w:r>
            <w:r w:rsidRPr="006343DE">
              <w:rPr>
                <w:rFonts w:ascii="Times New Roman" w:hAnsi="Times New Roman" w:cs="Times New Roman"/>
                <w:b/>
                <w:bCs/>
                <w:sz w:val="18"/>
                <w:szCs w:val="18"/>
              </w:rPr>
              <w:br/>
              <w:t>YKO</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PUAN</w:t>
            </w:r>
          </w:p>
        </w:tc>
        <w:tc>
          <w:tcPr>
            <w:tcW w:w="2090"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TANIM/YAPISI</w:t>
            </w:r>
          </w:p>
        </w:tc>
        <w:tc>
          <w:tcPr>
            <w:tcW w:w="970"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YKO HESABINDAKİ YERLİ GİRDİ ŞARTI VE DİĞER ŞARTLAR</w:t>
            </w:r>
          </w:p>
        </w:tc>
      </w:tr>
      <w:tr w:rsidR="006343DE" w:rsidRPr="006343DE" w:rsidTr="00273DFA">
        <w:trPr>
          <w:trHeight w:val="478"/>
        </w:trPr>
        <w:tc>
          <w:tcPr>
            <w:tcW w:w="444" w:type="pct"/>
            <w:vMerge w:val="restart"/>
            <w:noWrap/>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A. HİDROELEKTRİK ÜRETİM TESİSİ</w:t>
            </w:r>
          </w:p>
        </w:tc>
        <w:tc>
          <w:tcPr>
            <w:tcW w:w="676"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Jeneratör</w:t>
            </w:r>
          </w:p>
        </w:tc>
        <w:tc>
          <w:tcPr>
            <w:tcW w:w="382"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65</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090" w:type="pct"/>
            <w:vAlign w:val="center"/>
            <w:hideMark/>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 xml:space="preserve">Mekanik enerjiyi elektrik enerjisine dönüştüren aksam. </w:t>
            </w:r>
            <w:r w:rsidRPr="006343DE">
              <w:rPr>
                <w:rFonts w:ascii="Times New Roman" w:hAnsi="Times New Roman" w:cs="Times New Roman"/>
                <w:b/>
                <w:bCs/>
                <w:sz w:val="18"/>
                <w:szCs w:val="18"/>
              </w:rPr>
              <w:br/>
              <w:t xml:space="preserve">Yapısı: </w:t>
            </w:r>
            <w:r w:rsidRPr="006343DE">
              <w:rPr>
                <w:rFonts w:ascii="Times New Roman" w:hAnsi="Times New Roman" w:cs="Times New Roman"/>
                <w:bCs/>
                <w:sz w:val="18"/>
                <w:szCs w:val="18"/>
              </w:rPr>
              <w:t>R</w:t>
            </w:r>
            <w:r w:rsidRPr="006343DE">
              <w:rPr>
                <w:rFonts w:ascii="Times New Roman" w:hAnsi="Times New Roman" w:cs="Times New Roman"/>
                <w:sz w:val="18"/>
                <w:szCs w:val="18"/>
              </w:rPr>
              <w:t>otor, stator, gövde, soğutma, yatak ve yağlama sistemi.</w:t>
            </w:r>
          </w:p>
        </w:tc>
        <w:tc>
          <w:tcPr>
            <w:tcW w:w="97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Rotor, stator ve gövde yurt içinde üretilmelidir.</w:t>
            </w:r>
          </w:p>
        </w:tc>
      </w:tr>
      <w:tr w:rsidR="006343DE" w:rsidRPr="006343DE" w:rsidTr="00273DFA">
        <w:trPr>
          <w:trHeight w:val="115"/>
        </w:trPr>
        <w:tc>
          <w:tcPr>
            <w:tcW w:w="444"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76"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382"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09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Jeneratörden üretilen elektrik enerjisi karakteristiğinin, tesisin şebekeye bağlantı noktasındaki elektriksel karakteristikler ile uyumlu hale getirilmesinde kullanılan donanım ve yazılım.</w:t>
            </w:r>
            <w:r w:rsidRPr="006343DE">
              <w:rPr>
                <w:rFonts w:ascii="Times New Roman" w:hAnsi="Times New Roman" w:cs="Times New Roman"/>
                <w:sz w:val="18"/>
                <w:szCs w:val="18"/>
              </w:rPr>
              <w:br/>
            </w: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 ile yazılımı ve varsa programlanabilir mantıksal denetleyici (PLC) birimi ve yazılımı. </w:t>
            </w:r>
          </w:p>
        </w:tc>
        <w:tc>
          <w:tcPr>
            <w:tcW w:w="97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(İkaz Sistemi)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faydalanabilmesi için Jeneratör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faydalanması koşulu aranır .</w:t>
            </w:r>
          </w:p>
        </w:tc>
      </w:tr>
      <w:tr w:rsidR="006343DE" w:rsidRPr="006343DE" w:rsidTr="00273DFA">
        <w:trPr>
          <w:trHeight w:val="50"/>
        </w:trPr>
        <w:tc>
          <w:tcPr>
            <w:tcW w:w="444"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76"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Salyangoz veya Türbin Muhafaza Gövdesi ve Dağıtıcı Boru</w:t>
            </w:r>
          </w:p>
        </w:tc>
        <w:tc>
          <w:tcPr>
            <w:tcW w:w="382"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09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Tahrik suyunu türbin çarkının çevresine eşit basınç ve hızlarla dağıtma görevini yapan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Çelik saç plakalar.</w:t>
            </w:r>
          </w:p>
        </w:tc>
        <w:tc>
          <w:tcPr>
            <w:tcW w:w="970"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Style w:val="Vurgu"/>
                <w:rFonts w:eastAsia="Calibri"/>
                <w:color w:val="auto"/>
                <w:sz w:val="18"/>
              </w:rPr>
              <w:t>-</w:t>
            </w:r>
          </w:p>
        </w:tc>
      </w:tr>
      <w:tr w:rsidR="006343DE" w:rsidRPr="006343DE" w:rsidTr="00273DFA">
        <w:trPr>
          <w:trHeight w:val="1246"/>
        </w:trPr>
        <w:tc>
          <w:tcPr>
            <w:tcW w:w="444"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676"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Türbin Çarkı ve varsa Türbin Mili</w:t>
            </w:r>
          </w:p>
        </w:tc>
        <w:tc>
          <w:tcPr>
            <w:tcW w:w="382" w:type="pct"/>
            <w:vAlign w:val="center"/>
          </w:tcPr>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p w:rsidR="006343DE" w:rsidRPr="006343DE" w:rsidRDefault="006343DE" w:rsidP="00273DFA">
            <w:pPr>
              <w:spacing w:after="0" w:line="240" w:lineRule="auto"/>
              <w:jc w:val="center"/>
              <w:rPr>
                <w:rFonts w:ascii="Times New Roman" w:hAnsi="Times New Roman" w:cs="Times New Roman"/>
                <w:sz w:val="18"/>
                <w:szCs w:val="18"/>
              </w:rPr>
            </w:pPr>
          </w:p>
        </w:tc>
        <w:tc>
          <w:tcPr>
            <w:tcW w:w="437"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20</w:t>
            </w:r>
          </w:p>
        </w:tc>
        <w:tc>
          <w:tcPr>
            <w:tcW w:w="2090"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Suyun hidrolik enerjisini mekanik enerjiye çeviren döner (dinamik) hidrolik makinalar ile su kuvvetinin türbin çarkında meydana getirdiği döndürme momentini, jeneratör rotoruna nakletme görevini yapan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Türbin tipine göre değişen formda dövme çelik.</w:t>
            </w:r>
          </w:p>
        </w:tc>
        <w:tc>
          <w:tcPr>
            <w:tcW w:w="970"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Dövme (dövülmüş) çelik hammaddesi dışındaki imalatların tamamı yurt içinde</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üretilmelidir.</w:t>
            </w:r>
          </w:p>
        </w:tc>
      </w:tr>
      <w:tr w:rsidR="006343DE" w:rsidRPr="006343DE" w:rsidTr="00273DFA">
        <w:trPr>
          <w:trHeight w:val="1905"/>
        </w:trPr>
        <w:tc>
          <w:tcPr>
            <w:tcW w:w="444"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76"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Ayar Kanatları veya Nozul</w:t>
            </w:r>
          </w:p>
        </w:tc>
        <w:tc>
          <w:tcPr>
            <w:tcW w:w="382"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090" w:type="pct"/>
            <w:vAlign w:val="center"/>
            <w:hideMark/>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Ayar kanadı:</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Salyangoz içinde, sabit kanatlar ile türbin çarkı arasında olup salyangozun alt ve üst kısımlarından sızdırmazlık sağlanarak yataklanmış olan ve salyangozdan türbine gelen suyun yolunu açıp kapamaya yarayan hareketli kanatlardır. </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Style w:val="Vurgu"/>
                <w:rFonts w:eastAsia="Calibri"/>
                <w:b/>
                <w:color w:val="auto"/>
                <w:sz w:val="18"/>
              </w:rPr>
              <w:t>Yapısı:</w:t>
            </w:r>
            <w:r w:rsidRPr="006343DE">
              <w:rPr>
                <w:rStyle w:val="Vurgu"/>
                <w:rFonts w:eastAsia="Calibri"/>
                <w:color w:val="auto"/>
                <w:sz w:val="18"/>
              </w:rPr>
              <w:t xml:space="preserve"> Türbin tipine göre değişen formda dövme/dökme çelik.</w:t>
            </w:r>
          </w:p>
          <w:p w:rsidR="006343DE" w:rsidRPr="006343DE" w:rsidRDefault="006343DE" w:rsidP="00273DFA">
            <w:pPr>
              <w:spacing w:after="0" w:line="240" w:lineRule="auto"/>
              <w:jc w:val="both"/>
              <w:rPr>
                <w:rFonts w:ascii="Times New Roman" w:hAnsi="Times New Roman" w:cs="Times New Roman"/>
                <w:b/>
                <w:sz w:val="18"/>
                <w:szCs w:val="18"/>
              </w:rPr>
            </w:pPr>
            <w:r w:rsidRPr="006343DE">
              <w:rPr>
                <w:rFonts w:ascii="Times New Roman" w:hAnsi="Times New Roman" w:cs="Times New Roman"/>
                <w:b/>
                <w:sz w:val="18"/>
                <w:szCs w:val="18"/>
              </w:rPr>
              <w:t>Nozul:</w:t>
            </w:r>
          </w:p>
          <w:p w:rsidR="006343DE" w:rsidRPr="006343DE" w:rsidRDefault="006343DE" w:rsidP="00273DFA">
            <w:pPr>
              <w:spacing w:after="0" w:line="240" w:lineRule="auto"/>
              <w:jc w:val="both"/>
              <w:rPr>
                <w:rFonts w:ascii="Times New Roman" w:hAnsi="Times New Roman" w:cs="Times New Roman"/>
                <w:b/>
                <w:sz w:val="18"/>
                <w:szCs w:val="18"/>
              </w:rPr>
            </w:pPr>
            <w:r w:rsidRPr="006343DE">
              <w:rPr>
                <w:rFonts w:ascii="Times New Roman" w:hAnsi="Times New Roman" w:cs="Times New Roman"/>
                <w:b/>
                <w:sz w:val="18"/>
                <w:szCs w:val="18"/>
              </w:rPr>
              <w:t>Tanım:</w:t>
            </w:r>
            <w:r w:rsidRPr="006343DE">
              <w:rPr>
                <w:rFonts w:ascii="Times New Roman" w:hAnsi="Times New Roman" w:cs="Times New Roman"/>
                <w:sz w:val="18"/>
                <w:szCs w:val="18"/>
              </w:rPr>
              <w:t xml:space="preserve"> Cebri boru vasıtasıyla yüksek basınç ve düşük hız altında türbine iletilmiş suyun basıncını atmosfer basıncına inecek şekilde su hızının yükselmesini temin edecek, su püskürtmesi meydana getirmek ve bu püskürtmenin türbin çarkına pürüzsüz, türbülanssız ve dairesel şekilde yöneltilmiş olmasını sağlayan sistemdir.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w:t>
            </w:r>
            <w:r w:rsidRPr="006343DE">
              <w:rPr>
                <w:rStyle w:val="Vurgu"/>
                <w:rFonts w:eastAsia="Calibri"/>
                <w:color w:val="auto"/>
                <w:sz w:val="18"/>
              </w:rPr>
              <w:t>Nozul gövdesi, flanşları, nozul iğnesi, bağlantı parçaları, hidrolik bileşenleri</w:t>
            </w:r>
            <w:r w:rsidRPr="006343DE">
              <w:rPr>
                <w:rFonts w:ascii="Times New Roman" w:hAnsi="Times New Roman" w:cs="Times New Roman"/>
                <w:sz w:val="18"/>
                <w:szCs w:val="18"/>
              </w:rPr>
              <w:t xml:space="preserve"> </w:t>
            </w:r>
            <w:r w:rsidRPr="006343DE">
              <w:rPr>
                <w:rStyle w:val="Vurgu"/>
                <w:rFonts w:eastAsia="Calibri"/>
                <w:color w:val="auto"/>
                <w:sz w:val="18"/>
              </w:rPr>
              <w:t>ve benzeri parçalar.</w:t>
            </w:r>
          </w:p>
        </w:tc>
        <w:tc>
          <w:tcPr>
            <w:tcW w:w="970"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Style w:val="Vurgu"/>
                <w:rFonts w:eastAsia="Calibri"/>
                <w:color w:val="auto"/>
                <w:sz w:val="18"/>
              </w:rPr>
              <w:t>-</w:t>
            </w:r>
          </w:p>
        </w:tc>
      </w:tr>
      <w:tr w:rsidR="006343DE" w:rsidRPr="006343DE" w:rsidTr="00273DFA">
        <w:trPr>
          <w:trHeight w:val="254"/>
        </w:trPr>
        <w:tc>
          <w:tcPr>
            <w:tcW w:w="444"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676"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Hız Regülatörü (Governor) ve Servomotor</w:t>
            </w:r>
          </w:p>
        </w:tc>
        <w:tc>
          <w:tcPr>
            <w:tcW w:w="382" w:type="pct"/>
            <w:vAlign w:val="center"/>
          </w:tcPr>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p w:rsidR="006343DE" w:rsidRPr="006343DE" w:rsidRDefault="006343DE" w:rsidP="00273DFA">
            <w:pPr>
              <w:spacing w:after="0" w:line="240" w:lineRule="auto"/>
              <w:jc w:val="center"/>
              <w:rPr>
                <w:rFonts w:ascii="Times New Roman" w:hAnsi="Times New Roman" w:cs="Times New Roman"/>
                <w:sz w:val="18"/>
                <w:szCs w:val="18"/>
              </w:rPr>
            </w:pPr>
          </w:p>
        </w:tc>
        <w:tc>
          <w:tcPr>
            <w:tcW w:w="437"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090"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Hız regülatörü (Governor):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Şebeke senkronizasyonu öncesi türbin devir sayısını ve şebeke senkronizasyonu sonrası jeneratör aktif çıkış gücünü istenilen değerde sabit tutan yazılım ve donanıma sahip sistem</w:t>
            </w:r>
            <w:r w:rsidRPr="006343DE">
              <w:rPr>
                <w:rStyle w:val="Vurgu"/>
                <w:rFonts w:eastAsia="Calibri"/>
                <w:color w:val="auto"/>
                <w:sz w:val="18"/>
              </w:rPr>
              <w:t>dir.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 xml:space="preserve">Elektronik kontrol ve yazılımı, yağ tankı, hidrolik pompa-motor grubu, filtreler, basınç, sıcaklık ve seviye ölçü aletleri, hidrolik akümülatörler, valfler, hidrolik bloklar, hidrolik boru </w:t>
            </w:r>
            <w:r w:rsidRPr="006343DE">
              <w:rPr>
                <w:rStyle w:val="Vurgu"/>
                <w:rFonts w:eastAsia="Calibri"/>
                <w:color w:val="auto"/>
                <w:sz w:val="18"/>
              </w:rPr>
              <w:t>ve benzeri parçalar.</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Servomotor: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Servomotor, ayar çemberi/nozul mili vasıtasıyla türbin ayar kanatlarını/nozulu açıp kapatabilmek ve ayar kanatları veya nozul açık iken regülasyon işlemini yapabilmek için hidrolik bir kuvvet uygulayan sistemdir.</w:t>
            </w:r>
          </w:p>
          <w:p w:rsidR="006343DE" w:rsidRPr="006343DE" w:rsidRDefault="006343DE" w:rsidP="00273DFA">
            <w:pPr>
              <w:spacing w:after="0" w:line="240" w:lineRule="auto"/>
              <w:jc w:val="both"/>
              <w:rPr>
                <w:rStyle w:val="Vurgu"/>
                <w:rFonts w:eastAsia="Calibri"/>
                <w:color w:val="auto"/>
                <w:sz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 xml:space="preserve">Hidrolik piston silindir sistemi ve yardımcı </w:t>
            </w:r>
            <w:r w:rsidRPr="006343DE">
              <w:rPr>
                <w:rStyle w:val="Vurgu"/>
                <w:rFonts w:eastAsia="Calibri"/>
                <w:color w:val="auto"/>
                <w:sz w:val="18"/>
              </w:rPr>
              <w:t>parçalardan</w:t>
            </w:r>
            <w:r w:rsidRPr="006343DE">
              <w:rPr>
                <w:rFonts w:ascii="Times New Roman" w:hAnsi="Times New Roman" w:cs="Times New Roman"/>
                <w:sz w:val="18"/>
                <w:szCs w:val="18"/>
              </w:rPr>
              <w:t xml:space="preserve"> (flanşlar, strok cetveli, konum anahtarı, sızdırmazlık elemanları, hidrolik boru, hortumları </w:t>
            </w:r>
            <w:r w:rsidRPr="006343DE">
              <w:rPr>
                <w:rStyle w:val="Vurgu"/>
                <w:rFonts w:eastAsia="Calibri"/>
                <w:color w:val="auto"/>
                <w:sz w:val="18"/>
              </w:rPr>
              <w:t>ve benzeri).</w:t>
            </w:r>
          </w:p>
          <w:p w:rsidR="006343DE" w:rsidRPr="006343DE" w:rsidRDefault="006343DE" w:rsidP="00273DFA">
            <w:pPr>
              <w:spacing w:after="0" w:line="240" w:lineRule="auto"/>
              <w:jc w:val="both"/>
              <w:rPr>
                <w:rFonts w:ascii="Times New Roman" w:hAnsi="Times New Roman" w:cs="Times New Roman"/>
                <w:b/>
                <w:bCs/>
                <w:sz w:val="18"/>
                <w:szCs w:val="18"/>
              </w:rPr>
            </w:pPr>
          </w:p>
        </w:tc>
        <w:tc>
          <w:tcPr>
            <w:tcW w:w="970" w:type="pct"/>
            <w:vAlign w:val="center"/>
          </w:tcPr>
          <w:p w:rsidR="006343DE" w:rsidRPr="006343DE" w:rsidRDefault="006343DE" w:rsidP="00273DFA">
            <w:pPr>
              <w:spacing w:after="0" w:line="240" w:lineRule="auto"/>
              <w:rPr>
                <w:rFonts w:ascii="Times New Roman" w:hAnsi="Times New Roman" w:cs="Times New Roman"/>
                <w:b/>
                <w:bCs/>
                <w:sz w:val="18"/>
                <w:szCs w:val="18"/>
              </w:rPr>
            </w:pP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Cs/>
                <w:sz w:val="18"/>
                <w:szCs w:val="18"/>
              </w:rPr>
              <w:t>YMB, h</w:t>
            </w:r>
            <w:r w:rsidRPr="006343DE">
              <w:rPr>
                <w:rFonts w:ascii="Times New Roman" w:hAnsi="Times New Roman" w:cs="Times New Roman"/>
                <w:sz w:val="18"/>
                <w:szCs w:val="18"/>
              </w:rPr>
              <w:t>ız</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regülatörü</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(governor) ve</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servomotor için</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ayrı ayrı sunulur.</w:t>
            </w:r>
          </w:p>
          <w:p w:rsidR="006343DE" w:rsidRPr="006343DE" w:rsidRDefault="006343DE" w:rsidP="00273DFA">
            <w:pPr>
              <w:spacing w:after="0" w:line="240" w:lineRule="auto"/>
              <w:jc w:val="both"/>
              <w:rPr>
                <w:rFonts w:ascii="Times New Roman" w:hAnsi="Times New Roman" w:cs="Times New Roman"/>
                <w:bCs/>
                <w:sz w:val="18"/>
                <w:szCs w:val="18"/>
              </w:rPr>
            </w:pPr>
            <w:r w:rsidRPr="006343DE">
              <w:rPr>
                <w:rStyle w:val="Vurgu"/>
                <w:rFonts w:eastAsia="Calibri"/>
                <w:color w:val="auto"/>
                <w:sz w:val="18"/>
              </w:rPr>
              <w:t>Ayrı ayrı sunulan YMB’lerde YKO %70 ve üzeri olması şartı aranacaktır.</w:t>
            </w:r>
          </w:p>
        </w:tc>
      </w:tr>
      <w:tr w:rsidR="006343DE" w:rsidRPr="006343DE" w:rsidTr="00273DFA">
        <w:trPr>
          <w:trHeight w:val="313"/>
        </w:trPr>
        <w:tc>
          <w:tcPr>
            <w:tcW w:w="444"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76"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Türbin Giriş Vanası </w:t>
            </w:r>
          </w:p>
        </w:tc>
        <w:tc>
          <w:tcPr>
            <w:tcW w:w="382"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09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
                <w:sz w:val="18"/>
                <w:szCs w:val="18"/>
              </w:rPr>
              <w:t>:</w:t>
            </w:r>
            <w:r w:rsidRPr="006343DE">
              <w:rPr>
                <w:rFonts w:ascii="Times New Roman" w:hAnsi="Times New Roman" w:cs="Times New Roman"/>
                <w:sz w:val="18"/>
                <w:szCs w:val="18"/>
              </w:rPr>
              <w:t xml:space="preserve">  </w:t>
            </w:r>
            <w:r w:rsidRPr="006343DE">
              <w:rPr>
                <w:rStyle w:val="Vurgu"/>
                <w:rFonts w:eastAsia="Calibri"/>
                <w:color w:val="auto"/>
                <w:sz w:val="18"/>
              </w:rPr>
              <w:t>Hidroelektrik enerji santralinde</w:t>
            </w:r>
            <w:r w:rsidRPr="006343DE">
              <w:rPr>
                <w:rFonts w:ascii="Times New Roman" w:hAnsi="Times New Roman" w:cs="Times New Roman"/>
                <w:sz w:val="18"/>
                <w:szCs w:val="18"/>
              </w:rPr>
              <w:t xml:space="preserve"> oluşabilecek ani bir arıza durumunda veya türbin bakımı  için türbine giden suyun kesilmesini sağlayan, türbini durdurmak ve cebri borudaki suyu tahliye için kullanılan </w:t>
            </w:r>
            <w:r w:rsidRPr="006343DE">
              <w:rPr>
                <w:rStyle w:val="Vurgu"/>
                <w:rFonts w:eastAsia="Calibri"/>
                <w:color w:val="auto"/>
                <w:sz w:val="18"/>
              </w:rPr>
              <w:t>ekipmandır.</w:t>
            </w:r>
            <w:r w:rsidRPr="006343DE">
              <w:rPr>
                <w:rFonts w:ascii="Times New Roman" w:hAnsi="Times New Roman" w:cs="Times New Roman"/>
                <w:sz w:val="18"/>
                <w:szCs w:val="18"/>
              </w:rPr>
              <w:br/>
            </w: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Gövde, disk, mil, hidrolik silindirler, karşı ağırlıklar, hidrolik sistemi, bypass sistemi, bağlantı elemanları </w:t>
            </w:r>
            <w:r w:rsidRPr="006343DE">
              <w:rPr>
                <w:rStyle w:val="Vurgu"/>
                <w:rFonts w:eastAsia="Calibri"/>
                <w:color w:val="auto"/>
                <w:sz w:val="18"/>
              </w:rPr>
              <w:t>ve benzeri parçalar.</w:t>
            </w:r>
          </w:p>
        </w:tc>
        <w:tc>
          <w:tcPr>
            <w:tcW w:w="970" w:type="pct"/>
            <w:vAlign w:val="center"/>
            <w:hideMark/>
          </w:tcPr>
          <w:p w:rsidR="006343DE" w:rsidRPr="006343DE" w:rsidRDefault="006343DE" w:rsidP="00273DFA">
            <w:pPr>
              <w:spacing w:after="0" w:line="240" w:lineRule="auto"/>
              <w:rPr>
                <w:rFonts w:ascii="Times New Roman" w:hAnsi="Times New Roman" w:cs="Times New Roman"/>
                <w:b/>
                <w:bCs/>
                <w:sz w:val="18"/>
                <w:szCs w:val="18"/>
              </w:rPr>
            </w:pPr>
          </w:p>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Cs/>
                <w:sz w:val="18"/>
                <w:szCs w:val="18"/>
              </w:rPr>
              <w:t>Gövde, disk</w:t>
            </w:r>
            <w:r w:rsidRPr="006343DE">
              <w:rPr>
                <w:rStyle w:val="Vurgu"/>
                <w:rFonts w:eastAsia="Calibri"/>
                <w:color w:val="auto"/>
                <w:sz w:val="18"/>
              </w:rPr>
              <w:t>/küre</w:t>
            </w:r>
            <w:r w:rsidRPr="006343DE">
              <w:rPr>
                <w:rFonts w:ascii="Times New Roman" w:hAnsi="Times New Roman" w:cs="Times New Roman"/>
                <w:bCs/>
                <w:sz w:val="18"/>
                <w:szCs w:val="18"/>
              </w:rPr>
              <w:t>, mil, hidrolik sistem ve bağlantı</w:t>
            </w:r>
          </w:p>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Cs/>
                <w:sz w:val="18"/>
                <w:szCs w:val="18"/>
              </w:rPr>
              <w:t>elemanları yurt</w:t>
            </w:r>
          </w:p>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Cs/>
                <w:sz w:val="18"/>
                <w:szCs w:val="18"/>
              </w:rPr>
              <w:t>içinde üretilmelidir.</w:t>
            </w:r>
          </w:p>
          <w:p w:rsidR="006343DE" w:rsidRPr="006343DE" w:rsidRDefault="006343DE" w:rsidP="00273DFA">
            <w:pPr>
              <w:spacing w:after="0" w:line="240" w:lineRule="auto"/>
              <w:jc w:val="center"/>
              <w:rPr>
                <w:rFonts w:ascii="Times New Roman" w:hAnsi="Times New Roman" w:cs="Times New Roman"/>
                <w:b/>
                <w:bCs/>
                <w:sz w:val="18"/>
                <w:szCs w:val="18"/>
              </w:rPr>
            </w:pPr>
          </w:p>
        </w:tc>
      </w:tr>
      <w:tr w:rsidR="006343DE" w:rsidRPr="006343DE" w:rsidTr="00273DFA">
        <w:trPr>
          <w:trHeight w:val="36"/>
        </w:trPr>
        <w:tc>
          <w:tcPr>
            <w:tcW w:w="444" w:type="pct"/>
            <w:vMerge/>
            <w:vAlign w:val="center"/>
            <w:hideMark/>
          </w:tcPr>
          <w:p w:rsidR="006343DE" w:rsidRPr="006343DE" w:rsidRDefault="006343DE" w:rsidP="00273DFA">
            <w:pPr>
              <w:spacing w:after="0" w:line="240" w:lineRule="auto"/>
              <w:rPr>
                <w:rFonts w:ascii="Times New Roman" w:hAnsi="Times New Roman" w:cs="Times New Roman"/>
                <w:b/>
                <w:bCs/>
                <w:sz w:val="18"/>
                <w:szCs w:val="16"/>
              </w:rPr>
            </w:pPr>
          </w:p>
        </w:tc>
        <w:tc>
          <w:tcPr>
            <w:tcW w:w="1058" w:type="pct"/>
            <w:gridSpan w:val="2"/>
            <w:vAlign w:val="center"/>
            <w:hideMark/>
          </w:tcPr>
          <w:p w:rsidR="006343DE" w:rsidRPr="006343DE" w:rsidRDefault="006343DE" w:rsidP="00273DFA">
            <w:pPr>
              <w:spacing w:after="0" w:line="240" w:lineRule="auto"/>
              <w:rPr>
                <w:rFonts w:ascii="Times New Roman" w:hAnsi="Times New Roman" w:cs="Times New Roman"/>
                <w:b/>
                <w:bCs/>
                <w:sz w:val="18"/>
                <w:szCs w:val="16"/>
              </w:rPr>
            </w:pPr>
            <w:r w:rsidRPr="006343DE">
              <w:rPr>
                <w:rFonts w:ascii="Times New Roman" w:hAnsi="Times New Roman" w:cs="Times New Roman"/>
                <w:b/>
                <w:bCs/>
                <w:sz w:val="18"/>
                <w:szCs w:val="16"/>
              </w:rPr>
              <w:t>TOPLAM PUAN</w:t>
            </w:r>
          </w:p>
        </w:tc>
        <w:tc>
          <w:tcPr>
            <w:tcW w:w="437"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6"/>
              </w:rPr>
            </w:pPr>
            <w:r w:rsidRPr="006343DE">
              <w:rPr>
                <w:rFonts w:ascii="Times New Roman" w:hAnsi="Times New Roman" w:cs="Times New Roman"/>
                <w:b/>
                <w:bCs/>
                <w:sz w:val="18"/>
                <w:szCs w:val="16"/>
              </w:rPr>
              <w:t>100</w:t>
            </w:r>
          </w:p>
        </w:tc>
        <w:tc>
          <w:tcPr>
            <w:tcW w:w="2090" w:type="pct"/>
            <w:vAlign w:val="center"/>
            <w:hideMark/>
          </w:tcPr>
          <w:p w:rsidR="006343DE" w:rsidRPr="006343DE" w:rsidRDefault="006343DE" w:rsidP="00273DFA">
            <w:pPr>
              <w:spacing w:after="0" w:line="240" w:lineRule="auto"/>
              <w:jc w:val="both"/>
              <w:rPr>
                <w:rFonts w:ascii="Times New Roman" w:hAnsi="Times New Roman" w:cs="Times New Roman"/>
                <w:sz w:val="18"/>
                <w:szCs w:val="16"/>
              </w:rPr>
            </w:pPr>
            <w:r w:rsidRPr="006343DE">
              <w:rPr>
                <w:rFonts w:ascii="Times New Roman" w:hAnsi="Times New Roman" w:cs="Times New Roman"/>
                <w:sz w:val="18"/>
                <w:szCs w:val="16"/>
              </w:rPr>
              <w:t> </w:t>
            </w:r>
          </w:p>
        </w:tc>
        <w:tc>
          <w:tcPr>
            <w:tcW w:w="970" w:type="pct"/>
            <w:vAlign w:val="center"/>
            <w:hideMark/>
          </w:tcPr>
          <w:p w:rsidR="006343DE" w:rsidRPr="006343DE" w:rsidRDefault="006343DE" w:rsidP="00273DFA">
            <w:pPr>
              <w:spacing w:after="0" w:line="240" w:lineRule="auto"/>
              <w:rPr>
                <w:rFonts w:ascii="Times New Roman" w:hAnsi="Times New Roman" w:cs="Times New Roman"/>
                <w:sz w:val="18"/>
                <w:szCs w:val="16"/>
              </w:rPr>
            </w:pPr>
            <w:r w:rsidRPr="006343DE">
              <w:rPr>
                <w:rFonts w:ascii="Times New Roman" w:hAnsi="Times New Roman" w:cs="Times New Roman"/>
                <w:sz w:val="18"/>
                <w:szCs w:val="16"/>
              </w:rPr>
              <w:t> </w:t>
            </w:r>
          </w:p>
        </w:tc>
      </w:tr>
    </w:tbl>
    <w:p w:rsidR="006343DE" w:rsidRPr="006343DE" w:rsidRDefault="006343DE" w:rsidP="006343D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1920"/>
        <w:gridCol w:w="908"/>
        <w:gridCol w:w="1021"/>
        <w:gridCol w:w="3438"/>
        <w:gridCol w:w="2133"/>
      </w:tblGrid>
      <w:tr w:rsidR="006343DE" w:rsidRPr="006343DE" w:rsidTr="00273DFA">
        <w:trPr>
          <w:tblHeader/>
          <w:jc w:val="center"/>
        </w:trPr>
        <w:tc>
          <w:tcPr>
            <w:tcW w:w="496"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TESİS TÜRÜ</w:t>
            </w:r>
          </w:p>
        </w:tc>
        <w:tc>
          <w:tcPr>
            <w:tcW w:w="918"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AKSAM</w:t>
            </w:r>
          </w:p>
        </w:tc>
        <w:tc>
          <w:tcPr>
            <w:tcW w:w="434"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YMB</w:t>
            </w:r>
            <w:r w:rsidRPr="006343DE">
              <w:rPr>
                <w:rStyle w:val="Vurgu"/>
                <w:rFonts w:eastAsia="Calibri"/>
                <w:b/>
                <w:color w:val="auto"/>
                <w:sz w:val="18"/>
              </w:rPr>
              <w:br/>
              <w:t>YKO</w:t>
            </w:r>
          </w:p>
        </w:tc>
        <w:tc>
          <w:tcPr>
            <w:tcW w:w="488"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PUAN</w:t>
            </w:r>
          </w:p>
        </w:tc>
        <w:tc>
          <w:tcPr>
            <w:tcW w:w="1644"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TANIM/YAPISI</w:t>
            </w:r>
          </w:p>
        </w:tc>
        <w:tc>
          <w:tcPr>
            <w:tcW w:w="1021"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YKO HESABINDAKİ YERLİ GİRDİ ŞARTI VE DİĞER ŞARTLAR</w:t>
            </w:r>
          </w:p>
        </w:tc>
      </w:tr>
      <w:tr w:rsidR="006343DE" w:rsidRPr="006343DE" w:rsidTr="00273DFA">
        <w:trPr>
          <w:jc w:val="center"/>
        </w:trPr>
        <w:tc>
          <w:tcPr>
            <w:tcW w:w="496" w:type="pct"/>
            <w:vMerge w:val="restart"/>
            <w:textDirection w:val="btLr"/>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b/>
                <w:color w:val="auto"/>
                <w:sz w:val="18"/>
              </w:rPr>
              <w:t>B. RÜZGÂR ENERJİSİNE DAYALI ÜRETİM TESİSİ</w:t>
            </w: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Türbin Kulesi</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13</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Rotor ve nasel bileşenlerine ait aksamları taşıyan çelik ve/veya beton yapı.</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Çelik ve/veya beton gövde segmentleri (bölümleri).</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Kule Flanşları</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3</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Kule-kule, kule-zemin, kule-nasel arası bağlantı yapılmasında ve hizalama için kullanılan parça.</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Çelik flanşlar.</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Kule Bağlantı Elemanları</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70</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Kule-kule, kule-zemin, kule-nasel parçalarını birbirine bağlamada kullanılan parçalardır.                                                                                                                                                                                                                                                                                                                                                                                                                            </w:t>
            </w:r>
            <w:r w:rsidRPr="006343DE">
              <w:rPr>
                <w:rStyle w:val="Vurgu"/>
                <w:rFonts w:eastAsia="Calibri"/>
                <w:b/>
                <w:bCs/>
                <w:color w:val="auto"/>
                <w:sz w:val="18"/>
              </w:rPr>
              <w:t>Yapısı:</w:t>
            </w:r>
            <w:r w:rsidRPr="006343DE">
              <w:rPr>
                <w:rStyle w:val="Vurgu"/>
                <w:rFonts w:eastAsia="Calibri"/>
                <w:color w:val="auto"/>
                <w:sz w:val="18"/>
              </w:rPr>
              <w:t xml:space="preserve"> </w:t>
            </w:r>
            <w:r w:rsidRPr="006343DE">
              <w:rPr>
                <w:rStyle w:val="Vurgu"/>
                <w:rFonts w:eastAsia="Calibri"/>
                <w:b/>
                <w:bCs/>
                <w:color w:val="auto"/>
                <w:sz w:val="18"/>
              </w:rPr>
              <w:t>Çelik kulelerde;</w:t>
            </w:r>
            <w:r w:rsidRPr="006343DE">
              <w:rPr>
                <w:rStyle w:val="Vurgu"/>
                <w:rFonts w:eastAsia="Calibri"/>
                <w:color w:val="auto"/>
                <w:sz w:val="18"/>
              </w:rPr>
              <w:t xml:space="preserve"> ankraj plakaları, ankraj saplamaları, somunlar, pullar, civatalar ve/veya saplamalar, </w:t>
            </w:r>
          </w:p>
          <w:p w:rsidR="006343DE" w:rsidRPr="006343DE" w:rsidRDefault="006343DE" w:rsidP="00273DFA">
            <w:pPr>
              <w:spacing w:after="0"/>
              <w:jc w:val="both"/>
              <w:rPr>
                <w:rStyle w:val="Vurgu"/>
                <w:rFonts w:eastAsia="Calibri"/>
                <w:color w:val="auto"/>
                <w:sz w:val="18"/>
              </w:rPr>
            </w:pPr>
            <w:r w:rsidRPr="006343DE">
              <w:rPr>
                <w:rStyle w:val="Vurgu"/>
                <w:rFonts w:eastAsia="Calibri"/>
                <w:b/>
                <w:bCs/>
                <w:color w:val="auto"/>
                <w:sz w:val="18"/>
              </w:rPr>
              <w:t>Hibrit kulelerde;</w:t>
            </w:r>
            <w:r w:rsidRPr="006343DE">
              <w:rPr>
                <w:rStyle w:val="Vurgu"/>
                <w:rFonts w:eastAsia="Calibri"/>
                <w:color w:val="auto"/>
                <w:sz w:val="18"/>
              </w:rPr>
              <w:t xml:space="preserve"> çelik halat, halat sabitleme parçaları, çelik pres boru, delikli disk, delikli bağlantı, kılavuz füze (halat başlığı) somunlar, pullar, civatalar ve/veya saplamalar.</w:t>
            </w:r>
          </w:p>
        </w:tc>
        <w:tc>
          <w:tcPr>
            <w:tcW w:w="1021"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Kule bağlantı</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elemanları yurt</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içinde üretilmelidir. YMB, rotor ve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nasel gruplarını</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taşıyan kule ile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kule-kule, kule-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zemin, kule-nasel bağlantı elemanları için</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ayrı ayrı sunulur.</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Ayrı ayrı sunulan YMB’lerde YKO %70 ve üzeri olması şartı aranacaktır.</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Kanat  </w:t>
            </w:r>
          </w:p>
        </w:tc>
        <w:tc>
          <w:tcPr>
            <w:tcW w:w="434" w:type="pct"/>
            <w:vAlign w:val="center"/>
          </w:tcPr>
          <w:p w:rsidR="006343DE" w:rsidRPr="006343DE" w:rsidRDefault="006343DE" w:rsidP="00273DFA">
            <w:pPr>
              <w:spacing w:after="0"/>
              <w:jc w:val="center"/>
              <w:rPr>
                <w:rStyle w:val="Vurgu"/>
                <w:rFonts w:eastAsia="Calibri"/>
                <w:color w:val="auto"/>
                <w:sz w:val="18"/>
              </w:rPr>
            </w:pPr>
          </w:p>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rPr>
                <w:rStyle w:val="Vurgu"/>
                <w:rFonts w:eastAsia="Calibri"/>
                <w:color w:val="auto"/>
                <w:sz w:val="18"/>
              </w:rPr>
            </w:pP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15</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Serbest atmosferdeki rüzgârın taşıdığı enerjiyi mümkün olabildiğince yüksek oranda yakalayan türbin bileşeni.                                                                                                                                                                                                                                                                                                                                                         </w:t>
            </w:r>
            <w:r w:rsidRPr="006343DE">
              <w:rPr>
                <w:rStyle w:val="Vurgu"/>
                <w:rFonts w:eastAsia="Calibri"/>
                <w:b/>
                <w:color w:val="auto"/>
                <w:sz w:val="18"/>
              </w:rPr>
              <w:t>Yapısı:</w:t>
            </w:r>
            <w:r w:rsidRPr="006343DE">
              <w:rPr>
                <w:rStyle w:val="Vurgu"/>
                <w:rFonts w:eastAsia="Calibri"/>
                <w:color w:val="auto"/>
                <w:sz w:val="18"/>
              </w:rPr>
              <w:t xml:space="preserve"> Cam veya karbon elyaf iplikleri ile dokunmuş çok eksenli kumaşlar (yüzey kaplama malzemesi), polyvinil klorür veya polietilen tereftalat köpük veya balsa ağacı gibi dolgu malzemeleri, epoksi, polyester, vinilester veya poliüretan esaslı laminasyon reçineleri,  sertleştirici kimyasal maddeler, paratoner sistemi ve rotor göbek bloğu bağlantı elemanları.</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Rotor Göbek Bloğu  (Hub)</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Kanat ve kanat yönlendirme sisteminin (pitch system) bağlandığı ana blok.</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Döküm/dövme, talaşlı imalat ve gerekli yüzey işleme yöntemleriyle üretilen ve asgari olarak kanatların bağlandığı döner tabla dişlileri veya kanat yatakları ile kanat yönlendirme sistemine (pitch system) ait aksamın monte edilebileceği blok yapı.                                                                                                                                                  </w:t>
            </w:r>
          </w:p>
        </w:tc>
        <w:tc>
          <w:tcPr>
            <w:tcW w:w="1021"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Türbin rotor</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göbeğinin tüm</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montajı ve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yapısında bulunan parçaların döküm/dövme, talaşlı imalat</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işlemleri yurt</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içinde yapılmalıdır.</w:t>
            </w:r>
          </w:p>
        </w:tc>
      </w:tr>
      <w:tr w:rsidR="006343DE" w:rsidRPr="006343DE" w:rsidTr="00273DFA">
        <w:trPr>
          <w:trHeight w:val="530"/>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Rotor Göbek Bloğundaki Döner Tabla             Dişlileri veya Kanat Yatağı</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Kanatların, rotor göbek bloğuna monte edildiği ve açısal kanat hareketine yardımcı olan aksam.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Kanatların bağlandığı döner tabla dişlileri, bağlantı elemanları, kanat yatakları.</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Ana veya Sabit Mil</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Doğrudan rotor kanatlarına bağlantılı olan ve rotorun kinetik enerjisinin nasel içindeki güç aktarma organları veya jeneratöre aktarılmasında kullanılan mil (şaft).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Dövme/döküm teknikleriyle üretilmiş ekipman.</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Kanat Yönlendirme Sistemi (Pitch System)</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Kanatların çalışma açısını ölçen, denetleyen ve kontrol eden kanat yönlendirme sistemi (Pitch System).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Kanat yönlendirme sistemi (redüktörlü yönlendirme sistemlerinde; redüktör, döner tabla yatak, ana dişli ve pinyon dişlisi, hidrolik yönlendirme sistemlerinde; döner tabla yatak, varsa ana dişli, hidrolik devre ve hareket pistonu). </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 ve Hub Dış Kabinleri</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Naselin içinde bulunan mekanik ve elektro-mekanik aksamın dış ortamdan korunmasını sağlayan koruyucu yapı.</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Genellikle cam elyaf, fiberglas veya alüminyum gibi hafif malzemelerden yapılan kompozit bileşen.</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 İçerisindeki İskelet Yapılar (Şase)</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4</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 içindeki ilgili mekanik ve/veya elektro-mekanik aksamın montajının yapıldığı taşıyıcı yapı.</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Nasel şasesi, nasel dış kabin karkası, jeneratör şasesi.</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445"/>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Nasel-Kule Arasındaki Döner Tabla Dişlisi</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3</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Naselin rüzgâr yönüne göre hareket etmesine yardımcı olan aksam.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İç ring, dış ring, tapa, keçe, dişli, bilya, gresörlük.</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 Yönlendirme Sistemi (Yaw System)</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4</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Naselin rüzgâr esme yönüne doğru hareket etmesini sağlayan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Elektrik veya hidrolik motor, redüktör, pinyon dişlisi, mil ve yataklar.</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Ana Mil Yatağı veya Yatak Bloğu</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Rotor kanatlarına bağlı olan ana milin mesnetlendiği makine elemanıdır.</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Döküm/dövme teknikleriyle üretilen makine elemanı.</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Soğutma Sistemi  </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Makine dairesi ve makine dairesi içindeki jeneratör, dişli kutusu ve transformatör gibi ekipmanların soğutulmasını sağlayan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Soğutma suyu ve hava kanallarıyla beraber soğutma fanları, ısı eşanjörleri ve hidrolik pompalar.</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2234"/>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Fren Sistemi  </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Tanımı:</w:t>
            </w:r>
            <w:r w:rsidRPr="006343DE">
              <w:rPr>
                <w:rStyle w:val="Vurgu"/>
                <w:rFonts w:eastAsia="Calibri"/>
                <w:color w:val="auto"/>
                <w:sz w:val="18"/>
              </w:rPr>
              <w:t xml:space="preserve"> Nasel ve kanatların dönüş hareketlerinin kısıtlayan ve kilitleyen mekanizma.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Her türlü aerodinamik /mekanik /elektrik /hidrolik veya pnömatik fren düzenekleri ve bu sistemleri kontrol eden mekanik kontrol elemanları. </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Hidrolik Sistemi</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Tanımı:</w:t>
            </w:r>
            <w:r w:rsidRPr="006343DE">
              <w:rPr>
                <w:rStyle w:val="Vurgu"/>
                <w:rFonts w:eastAsia="Calibri"/>
                <w:color w:val="auto"/>
                <w:sz w:val="18"/>
              </w:rPr>
              <w:t xml:space="preserve"> Kanat açılarının ayarlanması, aerodinamik verimi artırmak için rotor freni, bakım esnasında rotoru kilitlemek ve naseli normal çalışma sırasında en uygun pozisyonda kilitlemek için kullanılan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Hidrolik pompa, tank, pistonlar, silindirler, oransal valf, akümülatör ve benzeri elemanlar.</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1284"/>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Dişli Kutusu</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11</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Tanımı:</w:t>
            </w:r>
            <w:r w:rsidRPr="006343DE">
              <w:rPr>
                <w:rStyle w:val="Vurgu"/>
                <w:rFonts w:eastAsia="Calibri"/>
                <w:color w:val="auto"/>
                <w:sz w:val="18"/>
              </w:rPr>
              <w:t xml:space="preserve"> Ana milin devir sayısını jeneratöre göre ayarlayan türbin bileşeni.</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Döküm ana gövde, şaft (mil),  mil yatakları (rulman),  dişliler gibi makine elemanları, yağlama, filtreleme, sızdırmazlık, soğutma, titreşim sönümleme, kontrol ve soğutma sistemleri/elemanları.</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699"/>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Merge w:val="restar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Dişli Kutulu Türbin Jeneratörü</w:t>
            </w:r>
          </w:p>
          <w:p w:rsidR="006343DE" w:rsidRPr="006343DE" w:rsidRDefault="006343DE" w:rsidP="00273DFA">
            <w:pPr>
              <w:spacing w:after="0"/>
              <w:rPr>
                <w:rStyle w:val="Vurgu"/>
                <w:rFonts w:eastAsia="Calibri"/>
                <w:color w:val="auto"/>
                <w:sz w:val="18"/>
              </w:rPr>
            </w:pPr>
          </w:p>
          <w:p w:rsidR="006343DE" w:rsidRPr="006343DE" w:rsidRDefault="006343DE" w:rsidP="00273DFA">
            <w:pPr>
              <w:spacing w:after="0"/>
              <w:rPr>
                <w:rStyle w:val="Vurgu"/>
                <w:rFonts w:eastAsia="Calibri"/>
                <w:color w:val="auto"/>
                <w:sz w:val="18"/>
              </w:rPr>
            </w:pP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rPr>
                <w:rStyle w:val="Vurgu"/>
                <w:rFonts w:eastAsia="Calibri"/>
                <w:color w:val="auto"/>
                <w:sz w:val="18"/>
              </w:rPr>
            </w:pPr>
          </w:p>
        </w:tc>
        <w:tc>
          <w:tcPr>
            <w:tcW w:w="488" w:type="pct"/>
            <w:vMerge w:val="restar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9</w:t>
            </w:r>
          </w:p>
        </w:tc>
        <w:tc>
          <w:tcPr>
            <w:tcW w:w="1644" w:type="pct"/>
            <w:vMerge w:val="restar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Mekanik enerjiyi elektrik enerjisine dönüştüren aksam.</w:t>
            </w:r>
          </w:p>
          <w:p w:rsidR="006343DE" w:rsidRPr="006343DE" w:rsidRDefault="006343DE" w:rsidP="00273DFA">
            <w:pPr>
              <w:spacing w:after="0"/>
              <w:jc w:val="both"/>
              <w:rPr>
                <w:rStyle w:val="Vurgu"/>
                <w:rFonts w:eastAsia="Calibri"/>
                <w:color w:val="auto"/>
                <w:sz w:val="18"/>
              </w:rPr>
            </w:pP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Rotor, stator, gövde (stator göbeği ve kolları) ve soğutma sistemi.</w:t>
            </w:r>
          </w:p>
        </w:tc>
        <w:tc>
          <w:tcPr>
            <w:tcW w:w="1021"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6 MWm’a kadar olan güçlerdeki Rotor veya stator ile gövde yurt içinde üretilmelidir.</w:t>
            </w:r>
          </w:p>
        </w:tc>
      </w:tr>
      <w:tr w:rsidR="006343DE" w:rsidRPr="006343DE" w:rsidTr="00273DFA">
        <w:trPr>
          <w:trHeight w:val="698"/>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Merge/>
            <w:vAlign w:val="center"/>
          </w:tcPr>
          <w:p w:rsidR="006343DE" w:rsidRPr="006343DE" w:rsidRDefault="006343DE" w:rsidP="00273DFA">
            <w:pPr>
              <w:spacing w:after="0"/>
              <w:rPr>
                <w:rStyle w:val="Vurgu"/>
                <w:rFonts w:eastAsia="Calibri"/>
                <w:color w:val="auto"/>
                <w:sz w:val="18"/>
              </w:rPr>
            </w:pP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Merge/>
            <w:vAlign w:val="center"/>
          </w:tcPr>
          <w:p w:rsidR="006343DE" w:rsidRPr="006343DE" w:rsidRDefault="006343DE" w:rsidP="00273DFA">
            <w:pPr>
              <w:spacing w:after="0"/>
              <w:jc w:val="center"/>
              <w:rPr>
                <w:rStyle w:val="Vurgu"/>
                <w:rFonts w:eastAsia="Calibri"/>
                <w:color w:val="auto"/>
                <w:sz w:val="18"/>
              </w:rPr>
            </w:pPr>
          </w:p>
        </w:tc>
        <w:tc>
          <w:tcPr>
            <w:tcW w:w="1644" w:type="pct"/>
            <w:vMerge/>
          </w:tcPr>
          <w:p w:rsidR="006343DE" w:rsidRPr="006343DE" w:rsidRDefault="006343DE" w:rsidP="00273DFA">
            <w:pPr>
              <w:spacing w:after="0"/>
              <w:jc w:val="both"/>
              <w:rPr>
                <w:rStyle w:val="Vurgu"/>
                <w:rFonts w:eastAsia="Calibri"/>
                <w:b/>
                <w:color w:val="auto"/>
                <w:sz w:val="18"/>
              </w:rPr>
            </w:pPr>
          </w:p>
        </w:tc>
        <w:tc>
          <w:tcPr>
            <w:tcW w:w="1021"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6 MWm ve üzeri olan güçlerdeki jeneratörler için YMB YKO en az %51 olmalıdır.</w:t>
            </w:r>
          </w:p>
        </w:tc>
      </w:tr>
      <w:tr w:rsidR="006343DE" w:rsidRPr="006343DE" w:rsidTr="00273DFA">
        <w:trPr>
          <w:trHeight w:val="1007"/>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Merge w:val="restar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Doğrudan Tahrikli Türbin Jeneratörü</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jc w:val="center"/>
              <w:rPr>
                <w:rStyle w:val="Vurgu"/>
                <w:rFonts w:eastAsia="Calibri"/>
                <w:color w:val="auto"/>
                <w:sz w:val="18"/>
              </w:rPr>
            </w:pPr>
          </w:p>
        </w:tc>
        <w:tc>
          <w:tcPr>
            <w:tcW w:w="488" w:type="pct"/>
            <w:vMerge w:val="restar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20</w:t>
            </w:r>
          </w:p>
        </w:tc>
        <w:tc>
          <w:tcPr>
            <w:tcW w:w="1644" w:type="pct"/>
            <w:vMerge w:val="restar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Jeneratörün rotor kısmının kanatların bağlandığı merkez parçaya doğrudan bağlı olduğu, rüzgâr enerjisinin mekanik enerjiye çevrildiği sistemdir.</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Rotor ve stator çelik konstrüksiyon, uyartımlı kutup papuçları veya kalıcı manyetik kutup papuçlarını (permanent magnet ve benzeri) içerir. Soğutma sistemi olarak sıvı ve fanlı sistemler kullanılabilir.</w:t>
            </w:r>
          </w:p>
        </w:tc>
        <w:tc>
          <w:tcPr>
            <w:tcW w:w="1021"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 xml:space="preserve">6 MWm’a kadar olan güçlerdeki Rotor ve stator ile gövde yurt içinde üretilmelidir. </w:t>
            </w:r>
          </w:p>
        </w:tc>
      </w:tr>
      <w:tr w:rsidR="006343DE" w:rsidRPr="006343DE" w:rsidTr="00273DFA">
        <w:trPr>
          <w:trHeight w:val="733"/>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Merge/>
            <w:vAlign w:val="center"/>
          </w:tcPr>
          <w:p w:rsidR="006343DE" w:rsidRPr="006343DE" w:rsidRDefault="006343DE" w:rsidP="00273DFA">
            <w:pPr>
              <w:spacing w:after="0"/>
              <w:rPr>
                <w:rStyle w:val="Vurgu"/>
                <w:rFonts w:eastAsia="Calibri"/>
                <w:color w:val="auto"/>
                <w:sz w:val="18"/>
              </w:rPr>
            </w:pP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Merge/>
            <w:vAlign w:val="center"/>
          </w:tcPr>
          <w:p w:rsidR="006343DE" w:rsidRPr="006343DE" w:rsidRDefault="006343DE" w:rsidP="00273DFA">
            <w:pPr>
              <w:spacing w:after="0"/>
              <w:jc w:val="center"/>
              <w:rPr>
                <w:rStyle w:val="Vurgu"/>
                <w:rFonts w:eastAsia="Calibri"/>
                <w:color w:val="auto"/>
                <w:sz w:val="18"/>
              </w:rPr>
            </w:pPr>
          </w:p>
        </w:tc>
        <w:tc>
          <w:tcPr>
            <w:tcW w:w="1644" w:type="pct"/>
            <w:vMerge/>
          </w:tcPr>
          <w:p w:rsidR="006343DE" w:rsidRPr="006343DE" w:rsidRDefault="006343DE" w:rsidP="00273DFA">
            <w:pPr>
              <w:spacing w:after="0"/>
              <w:jc w:val="both"/>
              <w:rPr>
                <w:rStyle w:val="Vurgu"/>
                <w:rFonts w:eastAsia="Calibri"/>
                <w:b/>
                <w:color w:val="auto"/>
                <w:sz w:val="18"/>
              </w:rPr>
            </w:pPr>
          </w:p>
        </w:tc>
        <w:tc>
          <w:tcPr>
            <w:tcW w:w="1021"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6 MWm ve üzeri olan güçlerdeki jeneratörler için YMB YKO en az %51 olmalıdır.</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Türbin Transformatörü</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Aynı gücü koruyarak elektromanyetik indüksiyon yolu ile frekansta değişiklik yapmadan gerilim ve akım değerlerini istenilen değere ayarlayan makine.</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Primer ve sekonder iki sargı (bobin) ve ince, silisli saclardan oluşan manyetik bir gövdeden (nüve) oluşan ekipman.  </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Güç Dönüştürücüsü </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3</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Rüzgâr türbini jeneratöründe üretilen dengesiz alternatif akımı önce doğru akıma, sonrasında istenilen şebeke standartlarına uygun biçimde tekrar alternatif akıma çeviren güç sistemi.</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Doğrultucu ve dönüştürücü ekipmanları bünyesinde bulunduran elektrik kabini. IGBT, diyot, kondansatör, filtre ekipmanları, kontrol ünitelerinden oluşan ekipman.  </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Elektronik Güç Kontrol Ünitesi</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Rüzgâr türbini jeneratöründe üretilen elektrik enerjisine ait akım, gerilim, frekans gibi parametrelerin sürekli takibini yaparak güç elektroniğinin doğru bir şekilde çalışmasını sağlayan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Yazılım, kontrol donanımları ve haberleşme donanımları.   </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1248"/>
          <w:jc w:val="center"/>
        </w:trPr>
        <w:tc>
          <w:tcPr>
            <w:tcW w:w="496"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SCADA Sistemi</w:t>
            </w:r>
          </w:p>
        </w:tc>
        <w:tc>
          <w:tcPr>
            <w:tcW w:w="434"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88"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644"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Rüzgâr enerjisine dayalı üretim tesisinin bütünsel olarak izlenmesini sağlayan, ilgili rapor ve analizler ekranlarına sahip SCADA yazılımı ile santralin şebeke kodlarına uygun olarak kontrol edilmesini sağlayan yazılım ve donanım bütünü</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Sunucu ve veri depolama kümesi üzerinde çalışan SCADA yazılımı, mikro işlemcili devre kartı, endüstriyel bilgisayar veya programlanabilir mantıksal denetleyici (PLC) donanım birimi ve santral kontrol yazılımı.</w:t>
            </w:r>
          </w:p>
        </w:tc>
        <w:tc>
          <w:tcPr>
            <w:tcW w:w="1021"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400"/>
          <w:jc w:val="center"/>
        </w:trPr>
        <w:tc>
          <w:tcPr>
            <w:tcW w:w="496" w:type="pct"/>
            <w:vMerge/>
          </w:tcPr>
          <w:p w:rsidR="006343DE" w:rsidRPr="006343DE" w:rsidRDefault="006343DE" w:rsidP="00273DFA">
            <w:pPr>
              <w:spacing w:after="0"/>
              <w:rPr>
                <w:rStyle w:val="Vurgu"/>
                <w:rFonts w:eastAsia="Calibri"/>
                <w:color w:val="auto"/>
                <w:sz w:val="18"/>
              </w:rPr>
            </w:pPr>
          </w:p>
        </w:tc>
        <w:tc>
          <w:tcPr>
            <w:tcW w:w="1351" w:type="pct"/>
            <w:gridSpan w:val="2"/>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TOPLAM PUAN</w:t>
            </w:r>
          </w:p>
        </w:tc>
        <w:tc>
          <w:tcPr>
            <w:tcW w:w="488"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120</w:t>
            </w:r>
          </w:p>
        </w:tc>
        <w:tc>
          <w:tcPr>
            <w:tcW w:w="2665" w:type="pct"/>
            <w:gridSpan w:val="2"/>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 xml:space="preserve">Bir türbinde; dişli kutusu veya doğrudan sürücülü türbin teknolojilerinden yalnızca bir tanesi tercih edileceğinden toplam 100 puan üzerinden değerlendirilecektir. </w:t>
            </w:r>
          </w:p>
        </w:tc>
      </w:tr>
    </w:tbl>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7"/>
        <w:gridCol w:w="1680"/>
        <w:gridCol w:w="733"/>
        <w:gridCol w:w="834"/>
        <w:gridCol w:w="4277"/>
        <w:gridCol w:w="2075"/>
      </w:tblGrid>
      <w:tr w:rsidR="006343DE" w:rsidRPr="006343DE" w:rsidTr="00273DFA">
        <w:trPr>
          <w:trHeight w:val="194"/>
        </w:trPr>
        <w:tc>
          <w:tcPr>
            <w:tcW w:w="406"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804"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r w:rsidRPr="006343DE">
              <w:rPr>
                <w:rFonts w:ascii="Times New Roman" w:hAnsi="Times New Roman" w:cs="Times New Roman"/>
                <w:b/>
                <w:bCs/>
                <w:sz w:val="16"/>
                <w:szCs w:val="18"/>
              </w:rPr>
              <w:br/>
            </w:r>
          </w:p>
        </w:tc>
        <w:tc>
          <w:tcPr>
            <w:tcW w:w="399"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047"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993"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81"/>
        </w:trPr>
        <w:tc>
          <w:tcPr>
            <w:tcW w:w="406" w:type="pct"/>
            <w:vMerge w:val="restart"/>
            <w:textDirection w:val="btLr"/>
            <w:vAlign w:val="center"/>
          </w:tcPr>
          <w:p w:rsidR="006343DE" w:rsidRPr="006343DE" w:rsidRDefault="006343DE" w:rsidP="00273DFA">
            <w:pPr>
              <w:spacing w:after="0" w:line="240" w:lineRule="auto"/>
              <w:ind w:left="113" w:right="113"/>
              <w:jc w:val="center"/>
              <w:rPr>
                <w:rFonts w:ascii="Times New Roman" w:hAnsi="Times New Roman" w:cs="Times New Roman"/>
                <w:b/>
                <w:bCs/>
                <w:sz w:val="18"/>
                <w:szCs w:val="18"/>
              </w:rPr>
            </w:pPr>
            <w:r w:rsidRPr="006343DE">
              <w:rPr>
                <w:rFonts w:ascii="Times New Roman" w:hAnsi="Times New Roman" w:cs="Times New Roman"/>
                <w:b/>
                <w:bCs/>
                <w:sz w:val="18"/>
                <w:szCs w:val="18"/>
              </w:rPr>
              <w:t>C. GÜNEŞ ENERJİSİNE DAYALI ÜRETİM TESİSİ</w:t>
            </w:r>
          </w:p>
          <w:p w:rsidR="006343DE" w:rsidRPr="006343DE" w:rsidRDefault="006343DE" w:rsidP="00273DFA">
            <w:pPr>
              <w:spacing w:after="0" w:line="240" w:lineRule="auto"/>
              <w:ind w:left="113" w:right="113"/>
              <w:jc w:val="center"/>
              <w:rPr>
                <w:rFonts w:ascii="Times New Roman" w:hAnsi="Times New Roman" w:cs="Times New Roman"/>
                <w:b/>
                <w:bCs/>
                <w:sz w:val="18"/>
                <w:szCs w:val="18"/>
              </w:rPr>
            </w:pPr>
            <w:r w:rsidRPr="006343DE">
              <w:rPr>
                <w:rFonts w:ascii="Times New Roman" w:hAnsi="Times New Roman" w:cs="Times New Roman"/>
                <w:b/>
                <w:bCs/>
                <w:sz w:val="18"/>
                <w:szCs w:val="18"/>
              </w:rPr>
              <w:t>TEKNOLOJİ TÜRÜ: FOTOVOLTAİK (FV)</w:t>
            </w:r>
          </w:p>
        </w:tc>
        <w:tc>
          <w:tcPr>
            <w:tcW w:w="804" w:type="pct"/>
            <w:tcBorders>
              <w:top w:val="single" w:sz="8" w:space="0" w:color="auto"/>
            </w:tcBorders>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Karasal GES</w:t>
            </w:r>
          </w:p>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Taşıyıcı Yapı (</w:t>
            </w:r>
            <w:r w:rsidRPr="006343DE">
              <w:rPr>
                <w:rStyle w:val="Vurgu"/>
                <w:rFonts w:eastAsia="Calibri"/>
                <w:color w:val="auto"/>
                <w:sz w:val="18"/>
              </w:rPr>
              <w:t>Sabit Kısım)</w:t>
            </w:r>
          </w:p>
        </w:tc>
        <w:tc>
          <w:tcPr>
            <w:tcW w:w="351" w:type="pct"/>
            <w:tcBorders>
              <w:top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 xml:space="preserve">70     </w:t>
            </w:r>
          </w:p>
        </w:tc>
        <w:tc>
          <w:tcPr>
            <w:tcW w:w="399" w:type="pct"/>
            <w:tcBorders>
              <w:top w:val="single" w:sz="8" w:space="0" w:color="auto"/>
            </w:tcBorders>
            <w:shd w:val="clear" w:color="000000" w:fill="FFFFFF"/>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Style w:val="Vurgu"/>
                <w:rFonts w:eastAsia="Calibri"/>
                <w:color w:val="auto"/>
                <w:sz w:val="18"/>
              </w:rPr>
              <w:t>4</w:t>
            </w:r>
          </w:p>
        </w:tc>
        <w:tc>
          <w:tcPr>
            <w:tcW w:w="2047" w:type="pct"/>
            <w:vMerge w:val="restart"/>
            <w:tcBorders>
              <w:top w:val="single" w:sz="8" w:space="0" w:color="auto"/>
            </w:tcBorders>
            <w:vAlign w:val="center"/>
          </w:tcPr>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xml:space="preserve"> Güneş panellerinin zemin ile bağlantısını sağlayan sabit veya hareketli yapı</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Style w:val="Vurgu"/>
                <w:rFonts w:eastAsia="Calibri"/>
                <w:b/>
                <w:color w:val="auto"/>
                <w:sz w:val="18"/>
              </w:rPr>
              <w:t>Yapısı:</w:t>
            </w:r>
          </w:p>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b/>
                <w:color w:val="auto"/>
                <w:sz w:val="18"/>
              </w:rPr>
              <w:t xml:space="preserve">Sabit Kısım: </w:t>
            </w:r>
            <w:r w:rsidRPr="006343DE">
              <w:rPr>
                <w:rStyle w:val="Vurgu"/>
                <w:rFonts w:eastAsia="Calibri"/>
                <w:color w:val="auto"/>
                <w:sz w:val="18"/>
              </w:rPr>
              <w:t>Platformun zemin ile bağlantısını sağlayan mekanik yapı ve bu yapıya bağlı her türlü bağlantı elemanı</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Style w:val="Vurgu"/>
                <w:rFonts w:eastAsia="Calibri"/>
                <w:b/>
                <w:color w:val="auto"/>
                <w:sz w:val="18"/>
              </w:rPr>
              <w:t>Hareketli Kısım:</w:t>
            </w:r>
            <w:r w:rsidRPr="006343DE">
              <w:rPr>
                <w:rStyle w:val="Vurgu"/>
                <w:rFonts w:eastAsia="Calibri"/>
                <w:color w:val="auto"/>
                <w:sz w:val="18"/>
              </w:rPr>
              <w:t xml:space="preserve"> Güneş takip sistemi donanımları (tahrik sistemi, elektrik motoru, hidrolik/pnömatik sistemler, güç aktarma organı (redüktörler), yataklama sistemi (rulman, burç sistemleri), elektronik donanım tasarımı ve yazılımı gibi ekipmanlar).</w:t>
            </w:r>
          </w:p>
        </w:tc>
        <w:tc>
          <w:tcPr>
            <w:tcW w:w="993" w:type="pct"/>
            <w:tcBorders>
              <w:top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bCs/>
                <w:sz w:val="18"/>
                <w:szCs w:val="18"/>
              </w:rPr>
              <w:t>-</w:t>
            </w:r>
          </w:p>
        </w:tc>
      </w:tr>
      <w:tr w:rsidR="006343DE" w:rsidRPr="006343DE" w:rsidTr="00273DFA">
        <w:trPr>
          <w:trHeight w:val="667"/>
        </w:trPr>
        <w:tc>
          <w:tcPr>
            <w:tcW w:w="406" w:type="pct"/>
            <w:vMerge/>
            <w:textDirection w:val="btLr"/>
            <w:vAlign w:val="center"/>
          </w:tcPr>
          <w:p w:rsidR="006343DE" w:rsidRPr="006343DE" w:rsidRDefault="006343DE" w:rsidP="00273DFA">
            <w:pPr>
              <w:spacing w:after="0" w:line="240" w:lineRule="auto"/>
              <w:ind w:left="113" w:right="113"/>
              <w:jc w:val="center"/>
              <w:rPr>
                <w:rFonts w:ascii="Times New Roman" w:hAnsi="Times New Roman" w:cs="Times New Roman"/>
                <w:b/>
                <w:bCs/>
                <w:sz w:val="18"/>
                <w:szCs w:val="18"/>
              </w:rPr>
            </w:pPr>
          </w:p>
        </w:tc>
        <w:tc>
          <w:tcPr>
            <w:tcW w:w="804" w:type="pct"/>
            <w:tcBorders>
              <w:top w:val="single" w:sz="8" w:space="0" w:color="auto"/>
            </w:tcBorders>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Karasal GES Taşıyıcı Yapı (Hareketli Kısım)</w:t>
            </w:r>
          </w:p>
        </w:tc>
        <w:tc>
          <w:tcPr>
            <w:tcW w:w="351" w:type="pct"/>
            <w:tcBorders>
              <w:top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tcBorders>
              <w:top w:val="single" w:sz="8" w:space="0" w:color="auto"/>
            </w:tcBorders>
            <w:shd w:val="clear" w:color="000000" w:fill="FFFFFF"/>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Style w:val="Vurgu"/>
                <w:rFonts w:eastAsia="Calibri"/>
                <w:color w:val="auto"/>
                <w:sz w:val="18"/>
              </w:rPr>
              <w:t>6</w:t>
            </w:r>
          </w:p>
        </w:tc>
        <w:tc>
          <w:tcPr>
            <w:tcW w:w="2047" w:type="pct"/>
            <w:vMerge/>
            <w:vAlign w:val="center"/>
          </w:tcPr>
          <w:p w:rsidR="006343DE" w:rsidRPr="006343DE" w:rsidRDefault="006343DE" w:rsidP="00273DFA">
            <w:pPr>
              <w:spacing w:after="0" w:line="240" w:lineRule="auto"/>
              <w:jc w:val="both"/>
              <w:rPr>
                <w:rFonts w:ascii="Times New Roman" w:hAnsi="Times New Roman" w:cs="Times New Roman"/>
                <w:b/>
                <w:bCs/>
                <w:sz w:val="18"/>
                <w:szCs w:val="18"/>
              </w:rPr>
            </w:pPr>
          </w:p>
        </w:tc>
        <w:tc>
          <w:tcPr>
            <w:tcW w:w="993" w:type="pct"/>
            <w:vAlign w:val="center"/>
          </w:tcPr>
          <w:p w:rsidR="006343DE" w:rsidRPr="006343DE" w:rsidRDefault="006343DE" w:rsidP="00273DFA">
            <w:pPr>
              <w:spacing w:after="0" w:line="240" w:lineRule="auto"/>
              <w:jc w:val="both"/>
              <w:rPr>
                <w:rFonts w:ascii="Times New Roman" w:hAnsi="Times New Roman" w:cs="Times New Roman"/>
                <w:strike/>
                <w:sz w:val="18"/>
                <w:szCs w:val="18"/>
              </w:rPr>
            </w:pPr>
            <w:r w:rsidRPr="006343DE">
              <w:rPr>
                <w:rStyle w:val="Vurgu"/>
                <w:rFonts w:eastAsia="Calibri"/>
                <w:color w:val="auto"/>
                <w:sz w:val="18"/>
              </w:rPr>
              <w:t>Hareketli kısmın YADF’ten faydalanabilmesi için sabit kısmın da YADF’ten faydalanması koşulu aranır.</w:t>
            </w:r>
          </w:p>
        </w:tc>
      </w:tr>
      <w:tr w:rsidR="006343DE" w:rsidRPr="006343DE" w:rsidTr="00273DFA">
        <w:trPr>
          <w:trHeight w:val="682"/>
        </w:trPr>
        <w:tc>
          <w:tcPr>
            <w:tcW w:w="406" w:type="pct"/>
            <w:vMerge/>
            <w:textDirection w:val="btLr"/>
            <w:vAlign w:val="center"/>
          </w:tcPr>
          <w:p w:rsidR="006343DE" w:rsidRPr="006343DE" w:rsidRDefault="006343DE" w:rsidP="00273DFA">
            <w:pPr>
              <w:spacing w:after="0" w:line="240" w:lineRule="auto"/>
              <w:ind w:left="113" w:right="113"/>
              <w:jc w:val="center"/>
              <w:rPr>
                <w:rFonts w:ascii="Times New Roman" w:hAnsi="Times New Roman" w:cs="Times New Roman"/>
                <w:b/>
                <w:bCs/>
                <w:sz w:val="18"/>
                <w:szCs w:val="18"/>
              </w:rPr>
            </w:pPr>
          </w:p>
        </w:tc>
        <w:tc>
          <w:tcPr>
            <w:tcW w:w="804" w:type="pct"/>
            <w:tcBorders>
              <w:top w:val="single" w:sz="8" w:space="0" w:color="auto"/>
            </w:tcBorders>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Style w:val="Vurgu"/>
                <w:rFonts w:eastAsia="Calibri"/>
                <w:color w:val="auto"/>
                <w:sz w:val="18"/>
              </w:rPr>
              <w:t>Yüzer GES Taşıyıcı Yapı</w:t>
            </w:r>
          </w:p>
        </w:tc>
        <w:tc>
          <w:tcPr>
            <w:tcW w:w="351" w:type="pct"/>
            <w:tcBorders>
              <w:top w:val="single" w:sz="8" w:space="0" w:color="auto"/>
            </w:tcBorders>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51</w:t>
            </w:r>
          </w:p>
        </w:tc>
        <w:tc>
          <w:tcPr>
            <w:tcW w:w="399" w:type="pct"/>
            <w:shd w:val="clear" w:color="000000" w:fill="FFFFFF"/>
            <w:vAlign w:val="center"/>
          </w:tcPr>
          <w:p w:rsidR="006343DE" w:rsidRPr="006343DE" w:rsidRDefault="006343DE" w:rsidP="00273DFA">
            <w:pPr>
              <w:spacing w:after="0" w:line="240" w:lineRule="auto"/>
              <w:jc w:val="center"/>
              <w:rPr>
                <w:rStyle w:val="Vurgu"/>
                <w:rFonts w:eastAsia="Calibri"/>
                <w:color w:val="auto"/>
                <w:sz w:val="18"/>
              </w:rPr>
            </w:pPr>
            <w:r w:rsidRPr="006343DE">
              <w:rPr>
                <w:rStyle w:val="Vurgu"/>
                <w:rFonts w:eastAsia="Calibri"/>
                <w:color w:val="auto"/>
                <w:sz w:val="18"/>
              </w:rPr>
              <w:t>10</w:t>
            </w:r>
          </w:p>
        </w:tc>
        <w:tc>
          <w:tcPr>
            <w:tcW w:w="2047" w:type="pct"/>
            <w:tcBorders>
              <w:top w:val="single" w:sz="8" w:space="0" w:color="auto"/>
            </w:tcBorders>
            <w:vAlign w:val="center"/>
          </w:tcPr>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w:t>
            </w:r>
            <w:r w:rsidRPr="006343DE">
              <w:rPr>
                <w:rFonts w:ascii="Times New Roman" w:hAnsi="Times New Roman" w:cs="Times New Roman"/>
                <w:bCs/>
                <w:sz w:val="18"/>
                <w:szCs w:val="18"/>
              </w:rPr>
              <w:t xml:space="preserve">Güneş panellerinin platform </w:t>
            </w:r>
            <w:r w:rsidRPr="006343DE">
              <w:rPr>
                <w:rStyle w:val="Vurgu"/>
                <w:rFonts w:eastAsia="Calibri"/>
                <w:color w:val="auto"/>
                <w:sz w:val="18"/>
              </w:rPr>
              <w:t xml:space="preserve">(duba, ponton, membran ve benzeri) </w:t>
            </w:r>
            <w:r w:rsidRPr="006343DE">
              <w:rPr>
                <w:rFonts w:ascii="Times New Roman" w:hAnsi="Times New Roman" w:cs="Times New Roman"/>
                <w:bCs/>
                <w:sz w:val="18"/>
                <w:szCs w:val="18"/>
              </w:rPr>
              <w:t>ile bağlantısını sağlayan sabit veya hareketli yapı.</w:t>
            </w:r>
            <w:r w:rsidRPr="006343DE">
              <w:rPr>
                <w:rStyle w:val="Vurgu"/>
                <w:rFonts w:eastAsia="Calibri"/>
                <w:color w:val="auto"/>
                <w:sz w:val="18"/>
              </w:rPr>
              <w:t xml:space="preserve"> </w:t>
            </w:r>
          </w:p>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Yüzdürücü bir platform (duba, ponton, membran ve benzeri), platforma bağlantısını sağlayan mekanik yapı ve bu yapıya bağlı her türlü bağlantı elemanları varsa güneş takip sistemi donanımları (tahrik sistemi, elektrik motoru, hidrolik/pnömatik sistemler, güç aktarma organı (redüktörler), yataklama sistemi (rulman, burç sistemleri), elektronik donanım tasarımı ve yazılımı gibi ekipmanlar).</w:t>
            </w:r>
          </w:p>
        </w:tc>
        <w:tc>
          <w:tcPr>
            <w:tcW w:w="993" w:type="pct"/>
            <w:tcBorders>
              <w:top w:val="single" w:sz="8" w:space="0" w:color="auto"/>
            </w:tcBorders>
            <w:vAlign w:val="center"/>
          </w:tcPr>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color w:val="auto"/>
                <w:sz w:val="18"/>
              </w:rPr>
              <w:t xml:space="preserve"> </w:t>
            </w:r>
            <w:r w:rsidRPr="006343DE">
              <w:rPr>
                <w:rStyle w:val="Vurgu"/>
                <w:rFonts w:eastAsia="Calibri"/>
                <w:color w:val="auto"/>
              </w:rPr>
              <w:t xml:space="preserve">           -</w:t>
            </w:r>
          </w:p>
        </w:tc>
      </w:tr>
      <w:tr w:rsidR="006343DE" w:rsidRPr="006343DE" w:rsidTr="00273DFA">
        <w:trPr>
          <w:trHeight w:val="47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804" w:type="pct"/>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Panel</w:t>
            </w:r>
          </w:p>
        </w:tc>
        <w:tc>
          <w:tcPr>
            <w:tcW w:w="351" w:type="pct"/>
            <w:vAlign w:val="center"/>
          </w:tcPr>
          <w:p w:rsidR="006343DE" w:rsidRPr="006343DE" w:rsidRDefault="006343DE" w:rsidP="00273DFA">
            <w:pPr>
              <w:spacing w:after="0" w:line="240" w:lineRule="auto"/>
              <w:jc w:val="center"/>
              <w:rPr>
                <w:rStyle w:val="Vurgu"/>
                <w:rFonts w:eastAsia="Calibri"/>
                <w:color w:val="auto"/>
                <w:sz w:val="18"/>
              </w:rPr>
            </w:pPr>
            <w:r w:rsidRPr="006343DE">
              <w:rPr>
                <w:rStyle w:val="Vurgu"/>
                <w:rFonts w:eastAsia="Calibri"/>
                <w:color w:val="auto"/>
                <w:sz w:val="18"/>
              </w:rPr>
              <w:t>70</w:t>
            </w:r>
          </w:p>
          <w:p w:rsidR="006343DE" w:rsidRPr="006343DE" w:rsidRDefault="006343DE" w:rsidP="00273DFA">
            <w:pPr>
              <w:spacing w:after="0" w:line="240" w:lineRule="auto"/>
              <w:jc w:val="center"/>
              <w:rPr>
                <w:rStyle w:val="Vurgu"/>
                <w:rFonts w:eastAsia="Calibri"/>
                <w:color w:val="auto"/>
                <w:sz w:val="18"/>
              </w:rPr>
            </w:pPr>
          </w:p>
        </w:tc>
        <w:tc>
          <w:tcPr>
            <w:tcW w:w="399" w:type="pct"/>
            <w:vAlign w:val="center"/>
          </w:tcPr>
          <w:p w:rsidR="006343DE" w:rsidRPr="006343DE" w:rsidRDefault="006343DE" w:rsidP="00273DFA">
            <w:pPr>
              <w:spacing w:after="0" w:line="240" w:lineRule="auto"/>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line="240" w:lineRule="auto"/>
              <w:jc w:val="center"/>
              <w:rPr>
                <w:rStyle w:val="Vurgu"/>
                <w:rFonts w:eastAsia="Calibri"/>
                <w:color w:val="auto"/>
                <w:sz w:val="18"/>
              </w:rPr>
            </w:pPr>
          </w:p>
        </w:tc>
        <w:tc>
          <w:tcPr>
            <w:tcW w:w="2047"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Güneş ışınlarını doğrudan elektrik enerjisine dönüştüren fotovoltaik ünite.</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En temel fotovoltaik ünite olan hücrenin (ince film, odaklayıcılı, mono kristal, polikristal gibi) çevresel etkilere karşı dayanıklı bir yüzeye monte edilmesi ile elde edilen, cam, varsa çerçeve ve benzeri, hücre koruyucu sarma/kaplama malzemesi, alt koruyucu tabaka ve benzeri, kablo bağlantı kutusu gibi parçalardan oluşan yapı.</w:t>
            </w:r>
          </w:p>
        </w:tc>
        <w:tc>
          <w:tcPr>
            <w:tcW w:w="993"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Kristal esaslı fotovoltaik hücrelerde </w:t>
            </w:r>
            <w:r w:rsidRPr="006343DE">
              <w:rPr>
                <w:rStyle w:val="Vurgu"/>
                <w:rFonts w:eastAsia="Calibri"/>
                <w:color w:val="auto"/>
                <w:sz w:val="18"/>
              </w:rPr>
              <w:t>en az ham waferdan (herhangi bir kimyasal işleme tabi tutulmamış gri wafer) sonraki</w:t>
            </w:r>
            <w:r w:rsidRPr="006343DE">
              <w:rPr>
                <w:rFonts w:ascii="Times New Roman" w:hAnsi="Times New Roman" w:cs="Times New Roman"/>
                <w:sz w:val="18"/>
                <w:szCs w:val="18"/>
              </w:rPr>
              <w:t xml:space="preserve"> üretim işlemleri yurt içinde yapılmalıdır.</w:t>
            </w:r>
          </w:p>
          <w:p w:rsidR="006343DE" w:rsidRPr="006343DE" w:rsidRDefault="006343DE" w:rsidP="00273DFA">
            <w:pPr>
              <w:spacing w:after="0" w:line="240" w:lineRule="auto"/>
              <w:jc w:val="both"/>
              <w:rPr>
                <w:rFonts w:ascii="Times New Roman" w:hAnsi="Times New Roman" w:cs="Times New Roman"/>
                <w:sz w:val="18"/>
                <w:szCs w:val="18"/>
              </w:rPr>
            </w:pPr>
            <w:r w:rsidRPr="006343DE">
              <w:rPr>
                <w:rStyle w:val="Vurgu"/>
                <w:rFonts w:eastAsia="Calibri"/>
                <w:color w:val="auto"/>
                <w:sz w:val="18"/>
              </w:rPr>
              <w:t>Üst koruyucu tabaka (Cam ve benzeri), çerçeve yurt içinde üretilmeli ve ayrı ayrı YMB sunulmalıdır.</w:t>
            </w:r>
            <w:r w:rsidRPr="006343DE">
              <w:rPr>
                <w:rFonts w:ascii="Times New Roman" w:hAnsi="Times New Roman" w:cs="Times New Roman"/>
                <w:sz w:val="18"/>
                <w:szCs w:val="18"/>
              </w:rPr>
              <w:t xml:space="preserve"> </w:t>
            </w:r>
            <w:r w:rsidRPr="006343DE">
              <w:rPr>
                <w:rStyle w:val="Vurgu"/>
                <w:rFonts w:eastAsia="Calibri"/>
                <w:color w:val="auto"/>
                <w:sz w:val="18"/>
              </w:rPr>
              <w:t>Ayrı ayrı sunulan YMB’lerde YKO %70 ve üzeri olması şartı aranacaktır.</w:t>
            </w:r>
          </w:p>
        </w:tc>
      </w:tr>
      <w:tr w:rsidR="006343DE" w:rsidRPr="006343DE" w:rsidTr="00273DFA">
        <w:trPr>
          <w:trHeight w:val="47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804"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İnvertör                                                        </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iCs/>
                <w:sz w:val="18"/>
                <w:szCs w:val="18"/>
              </w:rPr>
              <w:t>25</w:t>
            </w:r>
          </w:p>
        </w:tc>
        <w:tc>
          <w:tcPr>
            <w:tcW w:w="2047"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Bir enerji kaynağından üretilen doğru akımın, bağlantı noktasının gerilim ile frekans değerleriyle uyumlu olacak şekilde alternatif akıma dönüştürülmesini sağlayan güç elektroniği ünitesi.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Elektronik donanım, yazılım, </w:t>
            </w:r>
            <w:r w:rsidRPr="006343DE">
              <w:rPr>
                <w:rFonts w:ascii="Times New Roman" w:eastAsia="Calibri" w:hAnsi="Times New Roman"/>
                <w:sz w:val="18"/>
                <w:szCs w:val="18"/>
              </w:rPr>
              <w:t>güç modülleri, dönüştürücüler, bobinler, filtreler, güç kaynakları, soğutucu üniteler, kontrol donanımları, haberleşme donanımları ve diğer elektronik/elektromekanik bileşenler</w:t>
            </w:r>
            <w:r w:rsidRPr="006343DE">
              <w:rPr>
                <w:rFonts w:ascii="Times New Roman" w:hAnsi="Times New Roman" w:cs="Times New Roman"/>
                <w:sz w:val="18"/>
                <w:szCs w:val="18"/>
              </w:rPr>
              <w:t xml:space="preserve">.                          </w:t>
            </w:r>
          </w:p>
        </w:tc>
        <w:tc>
          <w:tcPr>
            <w:tcW w:w="993" w:type="pct"/>
            <w:vAlign w:val="center"/>
          </w:tcPr>
          <w:p w:rsidR="006343DE" w:rsidRPr="006343DE" w:rsidRDefault="006343DE" w:rsidP="00273DFA">
            <w:pPr>
              <w:jc w:val="both"/>
              <w:rPr>
                <w:rFonts w:ascii="Times New Roman" w:eastAsia="Calibri" w:hAnsi="Times New Roman"/>
                <w:strike/>
                <w:sz w:val="18"/>
                <w:szCs w:val="18"/>
              </w:rPr>
            </w:pPr>
            <w:r w:rsidRPr="006343DE">
              <w:rPr>
                <w:rFonts w:eastAsia="Calibri"/>
                <w:szCs w:val="18"/>
              </w:rPr>
              <w:t xml:space="preserve">                -</w:t>
            </w:r>
          </w:p>
        </w:tc>
      </w:tr>
      <w:tr w:rsidR="006343DE" w:rsidRPr="006343DE" w:rsidTr="00273DFA">
        <w:trPr>
          <w:trHeight w:val="18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1155" w:type="pct"/>
            <w:gridSpan w:val="2"/>
            <w:vAlign w:val="center"/>
          </w:tcPr>
          <w:p w:rsidR="006343DE" w:rsidRPr="006343DE" w:rsidRDefault="006343DE" w:rsidP="00273DFA">
            <w:pPr>
              <w:spacing w:after="0" w:line="240" w:lineRule="auto"/>
              <w:rPr>
                <w:rFonts w:ascii="Times New Roman" w:hAnsi="Times New Roman" w:cs="Times New Roman"/>
                <w:b/>
                <w:bCs/>
                <w:sz w:val="18"/>
                <w:szCs w:val="18"/>
              </w:rPr>
            </w:pPr>
            <w:r w:rsidRPr="006343DE">
              <w:rPr>
                <w:rFonts w:ascii="Times New Roman" w:hAnsi="Times New Roman" w:cs="Times New Roman"/>
                <w:b/>
                <w:bCs/>
                <w:sz w:val="18"/>
                <w:szCs w:val="18"/>
              </w:rPr>
              <w:t>TOPLAM PUAN</w:t>
            </w:r>
          </w:p>
        </w:tc>
        <w:tc>
          <w:tcPr>
            <w:tcW w:w="399" w:type="pct"/>
            <w:shd w:val="clear" w:color="000000" w:fill="FFFFFF"/>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110</w:t>
            </w:r>
          </w:p>
        </w:tc>
        <w:tc>
          <w:tcPr>
            <w:tcW w:w="3040" w:type="pct"/>
            <w:gridSpan w:val="2"/>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Karasal GES Taşıyıcı Yapı ve Yüzer GES Taşıyıcı Yapı’dan yalnızca bir tanesi dikkate alınacağı için toplam </w:t>
            </w:r>
            <w:r w:rsidRPr="006343DE">
              <w:rPr>
                <w:rStyle w:val="Vurgu"/>
                <w:rFonts w:eastAsia="Calibri"/>
                <w:color w:val="auto"/>
                <w:sz w:val="18"/>
              </w:rPr>
              <w:t>100 puan üzerinden değerlendirilecektir.</w:t>
            </w:r>
          </w:p>
        </w:tc>
      </w:tr>
    </w:tbl>
    <w:p w:rsidR="006343DE" w:rsidRPr="006343DE" w:rsidRDefault="006343DE" w:rsidP="006343DE"/>
    <w:p w:rsidR="006343DE" w:rsidRPr="006343DE" w:rsidRDefault="006343DE" w:rsidP="006343DE"/>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8"/>
        <w:gridCol w:w="1427"/>
        <w:gridCol w:w="733"/>
        <w:gridCol w:w="834"/>
        <w:gridCol w:w="4780"/>
        <w:gridCol w:w="1824"/>
      </w:tblGrid>
      <w:tr w:rsidR="006343DE" w:rsidRPr="006343DE" w:rsidTr="00273DFA">
        <w:trPr>
          <w:trHeight w:val="921"/>
        </w:trPr>
        <w:tc>
          <w:tcPr>
            <w:tcW w:w="406"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683"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p>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r w:rsidRPr="006343DE">
              <w:rPr>
                <w:rFonts w:ascii="Times New Roman" w:hAnsi="Times New Roman" w:cs="Times New Roman"/>
                <w:b/>
                <w:bCs/>
                <w:sz w:val="16"/>
                <w:szCs w:val="18"/>
              </w:rPr>
              <w:br/>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288"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873"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735"/>
        </w:trPr>
        <w:tc>
          <w:tcPr>
            <w:tcW w:w="406" w:type="pct"/>
            <w:vMerge w:val="restart"/>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 xml:space="preserve">D1. BİYOKÜTLEYE DAYALI ÜRETİM TESİSİ </w:t>
            </w:r>
            <w:r w:rsidRPr="006343DE">
              <w:rPr>
                <w:rFonts w:ascii="Times New Roman" w:hAnsi="Times New Roman" w:cs="Times New Roman"/>
                <w:b/>
                <w:bCs/>
                <w:sz w:val="16"/>
                <w:szCs w:val="18"/>
              </w:rPr>
              <w:br/>
              <w:t>TEKNOLOJİ TÜRÜ: BİYOLOJİK BOZUNUM  (BİYOMETANİZASYON VEYA ÇÖPGAZI (LANDFİLL))</w:t>
            </w:r>
          </w:p>
        </w:tc>
        <w:tc>
          <w:tcPr>
            <w:tcW w:w="683"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Jeneratör</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65</w:t>
            </w:r>
          </w:p>
          <w:p w:rsidR="006343DE" w:rsidRPr="006343DE" w:rsidRDefault="006343DE" w:rsidP="00273DFA">
            <w:pPr>
              <w:spacing w:after="0" w:line="240" w:lineRule="auto"/>
              <w:jc w:val="center"/>
              <w:rPr>
                <w:rFonts w:ascii="Times New Roman" w:hAnsi="Times New Roman" w:cs="Times New Roman"/>
                <w:sz w:val="18"/>
                <w:szCs w:val="18"/>
              </w:rPr>
            </w:pP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288"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Mekanik enerjiyi elektrik enerjisine dönüştüren aksam.</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Rotor, stator, gövde, soğutma, yatak ve yağlama sistemi.</w:t>
            </w:r>
          </w:p>
        </w:tc>
        <w:tc>
          <w:tcPr>
            <w:tcW w:w="873"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Rotor, stator ve gövde yurt içinde üretilmelidir.</w:t>
            </w:r>
          </w:p>
        </w:tc>
      </w:tr>
      <w:tr w:rsidR="006343DE" w:rsidRPr="006343DE" w:rsidTr="00273DFA">
        <w:trPr>
          <w:trHeight w:val="2110"/>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83"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p w:rsidR="006343DE" w:rsidRPr="006343DE" w:rsidRDefault="006343DE" w:rsidP="00273DFA">
            <w:pPr>
              <w:spacing w:after="0" w:line="240" w:lineRule="auto"/>
              <w:jc w:val="center"/>
              <w:rPr>
                <w:rFonts w:ascii="Times New Roman" w:hAnsi="Times New Roman" w:cs="Times New Roman"/>
                <w:sz w:val="18"/>
                <w:szCs w:val="18"/>
              </w:rPr>
            </w:pP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288"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Jeneratörden üretilen elektrik enerjisi karakteristiğinin, tesisin şebekeye bağlantı noktasındaki elektriksel karakteristikler ile uyumlu hale getirilmesinde kullanılan donanım ve yazılım.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donanımı ile yazılımı ve varsa programlanabilir mantıksal denetleyici (PLC) birimi ve yazılımı. </w:t>
            </w:r>
          </w:p>
        </w:tc>
        <w:tc>
          <w:tcPr>
            <w:tcW w:w="873"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(İkaz Sistemi)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faydalanabilmesi için Jeneratör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faydalanması koşulu aranır.</w:t>
            </w:r>
          </w:p>
        </w:tc>
      </w:tr>
      <w:tr w:rsidR="006343DE" w:rsidRPr="006343DE" w:rsidTr="00273DFA">
        <w:trPr>
          <w:trHeight w:val="254"/>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683"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İçten Yanmalı Motor </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288"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Biyokütle kaynağından üretilen</w:t>
            </w:r>
            <w:r w:rsidRPr="006343DE">
              <w:rPr>
                <w:rFonts w:ascii="Times New Roman" w:hAnsi="Times New Roman" w:cs="Times New Roman"/>
                <w:bCs/>
                <w:sz w:val="18"/>
                <w:szCs w:val="18"/>
              </w:rPr>
              <w:t xml:space="preserve"> yakıtın, motorun yanma odasında yakılmasıyla oluşan basıncın, pistonu hareket ettirmesini sağlayan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 xml:space="preserve">Silindir bloğu, silindir kapağı, karter, sübap kapağı, radyatör, hava filtresi, piston, biyel kolu, krank mili, eksantrik (kam) mili, subaplar (emme ve egzoz).                                                                          </w:t>
            </w:r>
          </w:p>
        </w:tc>
        <w:tc>
          <w:tcPr>
            <w:tcW w:w="873" w:type="pct"/>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sz w:val="18"/>
                <w:szCs w:val="18"/>
              </w:rPr>
              <w:t>-</w:t>
            </w:r>
          </w:p>
        </w:tc>
      </w:tr>
      <w:tr w:rsidR="006343DE" w:rsidRPr="006343DE" w:rsidTr="00273DFA">
        <w:trPr>
          <w:trHeight w:val="396"/>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683"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Biyogaz Ünitesi (Fermenter) veya Gaz Toplama Sistemi (Borulama Sistemi)</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20</w:t>
            </w:r>
          </w:p>
        </w:tc>
        <w:tc>
          <w:tcPr>
            <w:tcW w:w="2288"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Biyogaz ünitesi (Fermenter):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Biyokütle kaynaklarının sınırlı miktarda oksijenli veya oksijensiz ortamda biyolojik bozunumu ile yanabilen gaz bileşimlerinin elde edildiği ve ilgili diğer bileşenlerden oluşan ünite.</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 xml:space="preserve">Karıştırıcı sistemler, ısıtma sistemleri, yardımcı ekipmanlar (borulama, izolasyon, bağlantı elemanları </w:t>
            </w:r>
            <w:r w:rsidRPr="006343DE">
              <w:rPr>
                <w:rStyle w:val="Vurgu"/>
                <w:rFonts w:eastAsia="Calibri"/>
                <w:color w:val="auto"/>
                <w:sz w:val="18"/>
              </w:rPr>
              <w:t>ve benzeri</w:t>
            </w:r>
            <w:r w:rsidRPr="006343DE">
              <w:rPr>
                <w:rFonts w:ascii="Times New Roman" w:hAnsi="Times New Roman" w:cs="Times New Roman"/>
                <w:sz w:val="18"/>
                <w:szCs w:val="18"/>
              </w:rPr>
              <w:t>), gaz tutucu/depolayıcılardan oluşan sistem.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Gaz toplama sistemi (Borulama sistemi):</w:t>
            </w:r>
            <w:r w:rsidRPr="006343DE">
              <w:rPr>
                <w:rFonts w:ascii="Times New Roman" w:hAnsi="Times New Roman" w:cs="Times New Roman"/>
                <w:sz w:val="18"/>
                <w:szCs w:val="18"/>
              </w:rPr>
              <w:t xml:space="preserve">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Depolama sahalarında organik atıkların havasız ortamda çürümesi sonucunda oluşan depo gazının toplanmasını sağlayan ekipman.</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Dikey ve/veya yatay kuyular, sızdırmasız üst tabaka, yatay boru düzeni, emiciler (blower), manifoltlardan (toplama üniteleri) oluşan sistem.</w:t>
            </w:r>
          </w:p>
        </w:tc>
        <w:tc>
          <w:tcPr>
            <w:tcW w:w="873" w:type="pct"/>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sz w:val="18"/>
                <w:szCs w:val="18"/>
              </w:rPr>
              <w:t>-</w:t>
            </w:r>
          </w:p>
        </w:tc>
      </w:tr>
      <w:tr w:rsidR="006343DE" w:rsidRPr="006343DE" w:rsidTr="00273DFA">
        <w:trPr>
          <w:trHeight w:val="1542"/>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83"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Gaz Temizleme Ünitesi         </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288"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Fermentasyon grubunda üretilen yanabilen gaz (biyogaz veya çöp gazı) bileşiminin içerisindeki kirleticilerin fiziksel ve kimyasal işlemlerle bertaraf edilmesini sağlayan ünite ve bileşenler.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Hidrojen sülfür (H</w:t>
            </w:r>
            <w:r w:rsidRPr="006343DE">
              <w:rPr>
                <w:rFonts w:ascii="Times New Roman" w:hAnsi="Times New Roman" w:cs="Times New Roman"/>
                <w:sz w:val="18"/>
                <w:szCs w:val="18"/>
                <w:vertAlign w:val="subscript"/>
              </w:rPr>
              <w:t>2</w:t>
            </w:r>
            <w:r w:rsidRPr="006343DE">
              <w:rPr>
                <w:rFonts w:ascii="Times New Roman" w:hAnsi="Times New Roman" w:cs="Times New Roman"/>
                <w:sz w:val="18"/>
                <w:szCs w:val="18"/>
              </w:rPr>
              <w:t>S) giderme ünitesi, amonyak giderme ünitesi ve su giderme ünitesi.</w:t>
            </w:r>
          </w:p>
        </w:tc>
        <w:tc>
          <w:tcPr>
            <w:tcW w:w="873"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sz w:val="18"/>
                <w:szCs w:val="18"/>
              </w:rPr>
              <w:t>-</w:t>
            </w:r>
          </w:p>
        </w:tc>
      </w:tr>
      <w:tr w:rsidR="006343DE" w:rsidRPr="006343DE" w:rsidTr="00273DFA">
        <w:trPr>
          <w:trHeight w:val="172"/>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1034" w:type="pct"/>
            <w:gridSpan w:val="2"/>
            <w:vAlign w:val="center"/>
            <w:hideMark/>
          </w:tcPr>
          <w:p w:rsidR="006343DE" w:rsidRPr="006343DE" w:rsidRDefault="006343DE" w:rsidP="00273DFA">
            <w:pPr>
              <w:spacing w:after="0" w:line="240" w:lineRule="auto"/>
              <w:rPr>
                <w:rFonts w:ascii="Times New Roman" w:hAnsi="Times New Roman" w:cs="Times New Roman"/>
                <w:b/>
                <w:bCs/>
                <w:sz w:val="18"/>
                <w:szCs w:val="18"/>
              </w:rPr>
            </w:pPr>
            <w:r w:rsidRPr="006343DE">
              <w:rPr>
                <w:rFonts w:ascii="Times New Roman" w:hAnsi="Times New Roman" w:cs="Times New Roman"/>
                <w:b/>
                <w:bCs/>
                <w:sz w:val="18"/>
                <w:szCs w:val="18"/>
              </w:rPr>
              <w:t>TOPLAM PUAN</w:t>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100</w:t>
            </w:r>
          </w:p>
        </w:tc>
        <w:tc>
          <w:tcPr>
            <w:tcW w:w="2288"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w:t>
            </w:r>
          </w:p>
        </w:tc>
        <w:tc>
          <w:tcPr>
            <w:tcW w:w="873"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w:t>
            </w:r>
          </w:p>
        </w:tc>
      </w:tr>
    </w:tbl>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9"/>
        <w:gridCol w:w="2197"/>
        <w:gridCol w:w="733"/>
        <w:gridCol w:w="834"/>
        <w:gridCol w:w="3637"/>
        <w:gridCol w:w="2196"/>
      </w:tblGrid>
      <w:tr w:rsidR="006343DE" w:rsidRPr="006343DE" w:rsidTr="00273DFA">
        <w:trPr>
          <w:trHeight w:val="713"/>
        </w:trPr>
        <w:tc>
          <w:tcPr>
            <w:tcW w:w="406"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10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p>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r w:rsidRPr="006343DE">
              <w:rPr>
                <w:rFonts w:ascii="Times New Roman" w:hAnsi="Times New Roman" w:cs="Times New Roman"/>
                <w:b/>
                <w:bCs/>
                <w:sz w:val="16"/>
                <w:szCs w:val="18"/>
              </w:rPr>
              <w:br/>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174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10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1021"/>
        </w:trPr>
        <w:tc>
          <w:tcPr>
            <w:tcW w:w="406" w:type="pct"/>
            <w:vMerge w:val="restart"/>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6"/>
                <w:szCs w:val="18"/>
              </w:rPr>
              <w:t xml:space="preserve">D.2. BİYOKÜTLEYE DAYALI ÜRETİM TESİSİ </w:t>
            </w:r>
            <w:r w:rsidRPr="006343DE">
              <w:rPr>
                <w:rFonts w:ascii="Times New Roman" w:hAnsi="Times New Roman" w:cs="Times New Roman"/>
                <w:b/>
                <w:bCs/>
                <w:sz w:val="16"/>
                <w:szCs w:val="18"/>
              </w:rPr>
              <w:br/>
              <w:t xml:space="preserve">TEKNOLOJİ TÜRÜ:  TERMAL BERTARAF (DOĞRUDAN YAKMA </w:t>
            </w:r>
            <w:r w:rsidRPr="006343DE">
              <w:rPr>
                <w:rFonts w:ascii="Times New Roman" w:hAnsi="Times New Roman" w:cs="Times New Roman"/>
                <w:b/>
                <w:bCs/>
                <w:sz w:val="18"/>
                <w:szCs w:val="18"/>
              </w:rPr>
              <w:t>/GAZLAŞTIRMA/PİROLİZ)</w:t>
            </w:r>
          </w:p>
        </w:tc>
        <w:tc>
          <w:tcPr>
            <w:tcW w:w="1051"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Jeneratör</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65</w:t>
            </w:r>
          </w:p>
          <w:p w:rsidR="006343DE" w:rsidRPr="006343DE" w:rsidRDefault="006343DE" w:rsidP="00273DFA">
            <w:pPr>
              <w:spacing w:after="0" w:line="240" w:lineRule="auto"/>
              <w:jc w:val="center"/>
              <w:rPr>
                <w:rFonts w:ascii="Times New Roman" w:hAnsi="Times New Roman" w:cs="Times New Roman"/>
                <w:sz w:val="18"/>
                <w:szCs w:val="18"/>
              </w:rPr>
            </w:pP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1741"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Mekanik enerjiyi elektrik enerjisine dönüştüren aksam.</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Rotor, stator, gövde, soğutma, yatak ve yağlama sistemi.</w:t>
            </w:r>
          </w:p>
        </w:tc>
        <w:tc>
          <w:tcPr>
            <w:tcW w:w="1051"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Rotor, stator ve gövde yurt içinde üretilmelidir.</w:t>
            </w:r>
          </w:p>
        </w:tc>
      </w:tr>
      <w:tr w:rsidR="006343DE" w:rsidRPr="006343DE" w:rsidTr="00273DFA">
        <w:trPr>
          <w:trHeight w:val="1246"/>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1051"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p w:rsidR="006343DE" w:rsidRPr="006343DE" w:rsidRDefault="006343DE" w:rsidP="00273DFA">
            <w:pPr>
              <w:spacing w:after="0" w:line="240" w:lineRule="auto"/>
              <w:jc w:val="center"/>
              <w:rPr>
                <w:rFonts w:ascii="Times New Roman" w:hAnsi="Times New Roman" w:cs="Times New Roman"/>
                <w:sz w:val="18"/>
                <w:szCs w:val="18"/>
              </w:rPr>
            </w:pP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1741"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Jeneratörden üretilen elektrik enerjisi karakteristiğinin, tesisin şebekeye bağlantı noktasındaki elektriksel karakteristikler ile uyumlu hale getirilmesinde kullanılan donanım ve yazılım.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donanımı ile yazılımı ve varsa programlanabilir mantıksal denetleyici (PLC) birimi ve yazılımı. </w:t>
            </w:r>
          </w:p>
        </w:tc>
        <w:tc>
          <w:tcPr>
            <w:tcW w:w="1051"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(İkaz Sistemi)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faydalanabilmesi için Jeneratör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faydalanması koşulu aranır.</w:t>
            </w:r>
          </w:p>
        </w:tc>
      </w:tr>
      <w:tr w:rsidR="006343DE" w:rsidRPr="006343DE" w:rsidTr="00273DFA">
        <w:trPr>
          <w:trHeight w:val="1013"/>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1051" w:type="pct"/>
            <w:vMerge w:val="restar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Türbin veya İçten Yanmalı Motor</w:t>
            </w:r>
            <w:r w:rsidRPr="006343DE">
              <w:rPr>
                <w:rFonts w:ascii="Times New Roman" w:hAnsi="Times New Roman" w:cs="Times New Roman"/>
                <w:sz w:val="18"/>
                <w:szCs w:val="18"/>
              </w:rPr>
              <w:br/>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p w:rsidR="006343DE" w:rsidRPr="006343DE" w:rsidRDefault="006343DE" w:rsidP="00273DFA">
            <w:pPr>
              <w:spacing w:after="0" w:line="240" w:lineRule="auto"/>
              <w:rPr>
                <w:rFonts w:ascii="Times New Roman" w:hAnsi="Times New Roman" w:cs="Times New Roman"/>
                <w:sz w:val="18"/>
                <w:szCs w:val="18"/>
              </w:rPr>
            </w:pPr>
          </w:p>
        </w:tc>
        <w:tc>
          <w:tcPr>
            <w:tcW w:w="399" w:type="pct"/>
            <w:vMerge w:val="restar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1741"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Türbin:</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Yüksek bir basınç ve sıcaklık altında, yüksek ısı enerjisine sahip olan akışkanın (kızgın buhar/organik gaz) enerjisini mekanik enerjiye dönüştüren aksam. </w:t>
            </w:r>
            <w:r w:rsidRPr="006343DE">
              <w:rPr>
                <w:rFonts w:ascii="Times New Roman" w:hAnsi="Times New Roman" w:cs="Times New Roman"/>
                <w:sz w:val="18"/>
                <w:szCs w:val="18"/>
              </w:rPr>
              <w:br/>
            </w: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Rotor, stator, gövde, kanat, çark, şaft, yatak, egzoz ve yağlama sistemi.</w:t>
            </w:r>
          </w:p>
        </w:tc>
        <w:tc>
          <w:tcPr>
            <w:tcW w:w="1051"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Türbin tasarımına göre rotor, stator, gövde, kanat, çark, egzoz ve yağlama sistemi yurt içinde üretilmelidir.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YMB, türbin, egzoz ve yağlama sistemleri için ayrı ayrı sunulmalıdır.</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Style w:val="Vurgu"/>
                <w:rFonts w:eastAsia="Calibri"/>
                <w:color w:val="auto"/>
                <w:sz w:val="18"/>
              </w:rPr>
              <w:t>Ayrı ayrı sunulan YMB’lerde YKO %70 ve üzeri olması şartı aranacaktır.</w:t>
            </w:r>
          </w:p>
        </w:tc>
      </w:tr>
      <w:tr w:rsidR="006343DE" w:rsidRPr="006343DE" w:rsidTr="00273DFA">
        <w:trPr>
          <w:trHeight w:val="396"/>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1051" w:type="pct"/>
            <w:vMerge/>
            <w:vAlign w:val="center"/>
          </w:tcPr>
          <w:p w:rsidR="006343DE" w:rsidRPr="006343DE" w:rsidRDefault="006343DE" w:rsidP="00273DFA">
            <w:pPr>
              <w:spacing w:after="0" w:line="240" w:lineRule="auto"/>
              <w:rPr>
                <w:rFonts w:ascii="Times New Roman" w:hAnsi="Times New Roman" w:cs="Times New Roman"/>
                <w:sz w:val="18"/>
                <w:szCs w:val="18"/>
              </w:rPr>
            </w:pP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Merge/>
            <w:vAlign w:val="center"/>
          </w:tcPr>
          <w:p w:rsidR="006343DE" w:rsidRPr="006343DE" w:rsidRDefault="006343DE" w:rsidP="00273DFA">
            <w:pPr>
              <w:spacing w:after="0" w:line="240" w:lineRule="auto"/>
              <w:jc w:val="center"/>
              <w:rPr>
                <w:rFonts w:ascii="Times New Roman" w:hAnsi="Times New Roman" w:cs="Times New Roman"/>
                <w:sz w:val="18"/>
                <w:szCs w:val="18"/>
              </w:rPr>
            </w:pPr>
          </w:p>
        </w:tc>
        <w:tc>
          <w:tcPr>
            <w:tcW w:w="1741" w:type="pct"/>
            <w:vAlign w:val="center"/>
          </w:tcPr>
          <w:p w:rsidR="006343DE" w:rsidRPr="006343DE" w:rsidRDefault="006343DE" w:rsidP="00273DFA">
            <w:pPr>
              <w:spacing w:after="0" w:line="240" w:lineRule="auto"/>
              <w:jc w:val="both"/>
              <w:rPr>
                <w:rFonts w:ascii="Times New Roman" w:hAnsi="Times New Roman" w:cs="Times New Roman"/>
                <w:b/>
                <w:sz w:val="18"/>
                <w:szCs w:val="18"/>
              </w:rPr>
            </w:pPr>
            <w:r w:rsidRPr="006343DE">
              <w:rPr>
                <w:rFonts w:ascii="Times New Roman" w:hAnsi="Times New Roman" w:cs="Times New Roman"/>
                <w:b/>
                <w:sz w:val="18"/>
                <w:szCs w:val="18"/>
              </w:rPr>
              <w:t>İçten Yanmalı Motor:</w:t>
            </w:r>
          </w:p>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 xml:space="preserve">Biyokütle kaynağından üretilen </w:t>
            </w:r>
            <w:r w:rsidRPr="006343DE">
              <w:rPr>
                <w:rFonts w:ascii="Times New Roman" w:hAnsi="Times New Roman" w:cs="Times New Roman"/>
                <w:bCs/>
                <w:sz w:val="18"/>
                <w:szCs w:val="18"/>
              </w:rPr>
              <w:t>yakıtın motorun yanma odasında yakılmasıyla oluşan basınç ile pistonun hareket ettirilmesini sağlayan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Silindir bloğu, silindir kapağı, karter, sübap kapağı, radyatör, hava filtresi, piston, biyel kolu, krank mili, eksantrik (kam) mili, supaplar (emme ve egzoz).</w:t>
            </w:r>
          </w:p>
        </w:tc>
        <w:tc>
          <w:tcPr>
            <w:tcW w:w="10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Style w:val="Vurgu"/>
                <w:rFonts w:eastAsia="Calibri"/>
                <w:color w:val="auto"/>
                <w:sz w:val="18"/>
              </w:rPr>
              <w:t>-</w:t>
            </w:r>
          </w:p>
        </w:tc>
      </w:tr>
      <w:tr w:rsidR="006343DE" w:rsidRPr="006343DE" w:rsidTr="00273DFA">
        <w:trPr>
          <w:trHeight w:val="132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1051" w:type="pct"/>
            <w:vMerge w:val="restar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Gazlaştırma/Piroliz Reaktörü ve/veya Kazan Sistemi</w:t>
            </w:r>
          </w:p>
        </w:tc>
        <w:tc>
          <w:tcPr>
            <w:tcW w:w="351" w:type="pct"/>
            <w:vMerge w:val="restart"/>
            <w:vAlign w:val="center"/>
          </w:tcPr>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 xml:space="preserve">   </w:t>
            </w:r>
          </w:p>
          <w:p w:rsidR="006343DE" w:rsidRPr="006343DE" w:rsidRDefault="006343DE" w:rsidP="00273DFA">
            <w:pPr>
              <w:spacing w:after="0" w:line="240" w:lineRule="auto"/>
              <w:jc w:val="center"/>
              <w:rPr>
                <w:rFonts w:ascii="Times New Roman" w:hAnsi="Times New Roman" w:cs="Times New Roman"/>
                <w:sz w:val="18"/>
                <w:szCs w:val="18"/>
              </w:rPr>
            </w:pPr>
          </w:p>
        </w:tc>
        <w:tc>
          <w:tcPr>
            <w:tcW w:w="399" w:type="pct"/>
            <w:vMerge w:val="restar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1741"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Gazlaştırma/Piroliz Reaktörü:</w:t>
            </w:r>
          </w:p>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xml:space="preserve"> Biyokütle gazlaştırma/piroliz teknolojilerinin kullanıldığı sınırlı miktarda oksijenli veya oksijensiz ortamda termokimyasal bozunum ile yakıtın oluşumunu sağlayan sistem.</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bCs/>
                <w:sz w:val="18"/>
                <w:szCs w:val="18"/>
              </w:rPr>
              <w:t>: Hammadde hazırlama/besleme ünitesi, gazlaştırma/piroliz reaktörü, gaz temizleme ünitesi.</w:t>
            </w:r>
          </w:p>
        </w:tc>
        <w:tc>
          <w:tcPr>
            <w:tcW w:w="1051" w:type="pct"/>
            <w:vMerge w:val="restar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Yapılarında bulunan tüm parçalar yurt içinde üretilmelidir.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Tesiste, Gazlaştırma/Piroliz Reaktörü ve Kazan Sistemi birlikte bulunması halinde YMB her iki aksam için de sunulur.</w:t>
            </w:r>
          </w:p>
        </w:tc>
      </w:tr>
      <w:tr w:rsidR="006343DE" w:rsidRPr="006343DE" w:rsidTr="00273DFA">
        <w:trPr>
          <w:trHeight w:val="821"/>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1051" w:type="pct"/>
            <w:vMerge/>
            <w:vAlign w:val="center"/>
          </w:tcPr>
          <w:p w:rsidR="006343DE" w:rsidRPr="006343DE" w:rsidRDefault="006343DE" w:rsidP="00273DFA">
            <w:pPr>
              <w:spacing w:after="0" w:line="240" w:lineRule="auto"/>
              <w:rPr>
                <w:rFonts w:ascii="Times New Roman" w:hAnsi="Times New Roman" w:cs="Times New Roman"/>
                <w:sz w:val="18"/>
                <w:szCs w:val="18"/>
              </w:rPr>
            </w:pPr>
          </w:p>
        </w:tc>
        <w:tc>
          <w:tcPr>
            <w:tcW w:w="351" w:type="pct"/>
            <w:vMerge/>
            <w:vAlign w:val="center"/>
          </w:tcPr>
          <w:p w:rsidR="006343DE" w:rsidRPr="006343DE" w:rsidRDefault="006343DE" w:rsidP="00273DFA">
            <w:pPr>
              <w:spacing w:after="0" w:line="240" w:lineRule="auto"/>
              <w:jc w:val="center"/>
              <w:rPr>
                <w:rFonts w:ascii="Times New Roman" w:hAnsi="Times New Roman" w:cs="Times New Roman"/>
                <w:sz w:val="18"/>
                <w:szCs w:val="18"/>
              </w:rPr>
            </w:pPr>
          </w:p>
        </w:tc>
        <w:tc>
          <w:tcPr>
            <w:tcW w:w="399" w:type="pct"/>
            <w:vMerge/>
            <w:vAlign w:val="center"/>
          </w:tcPr>
          <w:p w:rsidR="006343DE" w:rsidRPr="006343DE" w:rsidRDefault="006343DE" w:rsidP="00273DFA">
            <w:pPr>
              <w:spacing w:after="0" w:line="240" w:lineRule="auto"/>
              <w:jc w:val="center"/>
              <w:rPr>
                <w:rFonts w:ascii="Times New Roman" w:hAnsi="Times New Roman" w:cs="Times New Roman"/>
                <w:sz w:val="18"/>
                <w:szCs w:val="18"/>
              </w:rPr>
            </w:pPr>
          </w:p>
        </w:tc>
        <w:tc>
          <w:tcPr>
            <w:tcW w:w="1741"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Kazan Sistemi:</w:t>
            </w:r>
          </w:p>
          <w:p w:rsidR="006343DE" w:rsidRPr="006343DE" w:rsidRDefault="006343DE" w:rsidP="00273DFA">
            <w:pPr>
              <w:spacing w:after="0" w:line="240" w:lineRule="auto"/>
              <w:jc w:val="both"/>
              <w:rPr>
                <w:rFonts w:ascii="Times New Roman" w:eastAsia="Calibri" w:hAnsi="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B</w:t>
            </w:r>
            <w:r w:rsidRPr="006343DE">
              <w:rPr>
                <w:rFonts w:ascii="Times New Roman" w:eastAsia="Calibri" w:hAnsi="Times New Roman"/>
                <w:sz w:val="18"/>
                <w:szCs w:val="18"/>
              </w:rPr>
              <w:t>iyokütle/pirolitik ürün yakma teknolojilerinin kullanıldığı ısı üretim sistemi.</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Hammadde hazırlama/besleme ünitesi, yanma ünitesi, kazan, baca gazı temizleme sistemi bileşenlerinden oluşan ekipman.</w:t>
            </w:r>
          </w:p>
        </w:tc>
        <w:tc>
          <w:tcPr>
            <w:tcW w:w="1051" w:type="pct"/>
            <w:vMerge/>
            <w:vAlign w:val="center"/>
          </w:tcPr>
          <w:p w:rsidR="006343DE" w:rsidRPr="006343DE" w:rsidRDefault="006343DE" w:rsidP="00273DFA">
            <w:pPr>
              <w:spacing w:after="0" w:line="240" w:lineRule="auto"/>
              <w:jc w:val="both"/>
              <w:rPr>
                <w:rFonts w:ascii="Times New Roman" w:hAnsi="Times New Roman" w:cs="Times New Roman"/>
                <w:sz w:val="18"/>
                <w:szCs w:val="18"/>
              </w:rPr>
            </w:pPr>
          </w:p>
        </w:tc>
      </w:tr>
      <w:tr w:rsidR="006343DE" w:rsidRPr="006343DE" w:rsidTr="00273DFA">
        <w:trPr>
          <w:trHeight w:val="172"/>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1402" w:type="pct"/>
            <w:gridSpan w:val="2"/>
            <w:vAlign w:val="center"/>
            <w:hideMark/>
          </w:tcPr>
          <w:p w:rsidR="006343DE" w:rsidRPr="006343DE" w:rsidRDefault="006343DE" w:rsidP="00273DFA">
            <w:pPr>
              <w:spacing w:after="0" w:line="240" w:lineRule="auto"/>
              <w:rPr>
                <w:rFonts w:ascii="Times New Roman" w:hAnsi="Times New Roman" w:cs="Times New Roman"/>
                <w:b/>
                <w:bCs/>
                <w:sz w:val="18"/>
                <w:szCs w:val="18"/>
              </w:rPr>
            </w:pPr>
            <w:r w:rsidRPr="006343DE">
              <w:rPr>
                <w:rFonts w:ascii="Times New Roman" w:hAnsi="Times New Roman" w:cs="Times New Roman"/>
                <w:b/>
                <w:bCs/>
                <w:sz w:val="18"/>
                <w:szCs w:val="18"/>
              </w:rPr>
              <w:t>TOPLAM PUAN</w:t>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100</w:t>
            </w:r>
          </w:p>
        </w:tc>
        <w:tc>
          <w:tcPr>
            <w:tcW w:w="1741"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w:t>
            </w:r>
          </w:p>
        </w:tc>
        <w:tc>
          <w:tcPr>
            <w:tcW w:w="1051"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w:t>
            </w:r>
          </w:p>
        </w:tc>
      </w:tr>
    </w:tbl>
    <w:p w:rsidR="006343DE" w:rsidRPr="006343DE" w:rsidRDefault="006343DE" w:rsidP="006343DE"/>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8"/>
        <w:gridCol w:w="1598"/>
        <w:gridCol w:w="733"/>
        <w:gridCol w:w="834"/>
        <w:gridCol w:w="4279"/>
        <w:gridCol w:w="2154"/>
      </w:tblGrid>
      <w:tr w:rsidR="006343DE" w:rsidRPr="006343DE" w:rsidTr="00273DFA">
        <w:trPr>
          <w:trHeight w:val="631"/>
        </w:trPr>
        <w:tc>
          <w:tcPr>
            <w:tcW w:w="406"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765"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r w:rsidRPr="006343DE">
              <w:rPr>
                <w:rFonts w:ascii="Times New Roman" w:hAnsi="Times New Roman" w:cs="Times New Roman"/>
                <w:b/>
                <w:bCs/>
                <w:sz w:val="16"/>
                <w:szCs w:val="18"/>
              </w:rPr>
              <w:br/>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048"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103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915"/>
        </w:trPr>
        <w:tc>
          <w:tcPr>
            <w:tcW w:w="406" w:type="pct"/>
            <w:vMerge w:val="restart"/>
            <w:noWrap/>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 xml:space="preserve">E. JEOTERMAL ENERJİSİNE DAYALI ÜRETİM TESİSİ </w:t>
            </w:r>
          </w:p>
        </w:tc>
        <w:tc>
          <w:tcPr>
            <w:tcW w:w="765" w:type="pct"/>
            <w:vMerge w:val="restart"/>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rPr>
                <w:rFonts w:ascii="Times New Roman" w:hAnsi="Times New Roman" w:cs="Times New Roman"/>
                <w:sz w:val="18"/>
                <w:szCs w:val="18"/>
              </w:rPr>
            </w:pPr>
            <w:r w:rsidRPr="006343DE">
              <w:rPr>
                <w:rFonts w:ascii="Times New Roman" w:hAnsi="Times New Roman" w:cs="Times New Roman"/>
                <w:sz w:val="18"/>
                <w:szCs w:val="18"/>
              </w:rPr>
              <w:t>Jeneratör</w:t>
            </w:r>
          </w:p>
        </w:tc>
        <w:tc>
          <w:tcPr>
            <w:tcW w:w="351" w:type="pct"/>
            <w:vMerge w:val="restart"/>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65</w:t>
            </w:r>
          </w:p>
        </w:tc>
        <w:tc>
          <w:tcPr>
            <w:tcW w:w="399" w:type="pct"/>
            <w:vMerge w:val="restart"/>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048" w:type="pct"/>
            <w:vMerge w:val="restart"/>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Mekanik enerjiyi elektrik enerjisine dönüştüren aksam.</w:t>
            </w:r>
          </w:p>
          <w:p w:rsidR="006343DE" w:rsidRPr="006343DE" w:rsidRDefault="006343DE" w:rsidP="00273DFA">
            <w:pPr>
              <w:spacing w:after="0"/>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Rotor, stator, gövde, soğutma, yatak ve yağlama sistemi.</w:t>
            </w:r>
          </w:p>
        </w:tc>
        <w:tc>
          <w:tcPr>
            <w:tcW w:w="1031" w:type="pct"/>
            <w:vMerge w:val="restart"/>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sz w:val="18"/>
                <w:szCs w:val="18"/>
              </w:rPr>
              <w:t>Rotor, stator ve gövde yurt içinde üretilmelidir.</w:t>
            </w:r>
          </w:p>
        </w:tc>
      </w:tr>
      <w:tr w:rsidR="006343DE" w:rsidRPr="006343DE" w:rsidTr="00273DFA">
        <w:trPr>
          <w:trHeight w:val="450"/>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765" w:type="pct"/>
            <w:vMerge/>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sz w:val="18"/>
                <w:szCs w:val="18"/>
              </w:rPr>
            </w:pPr>
          </w:p>
        </w:tc>
        <w:tc>
          <w:tcPr>
            <w:tcW w:w="351" w:type="pct"/>
            <w:vMerge/>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sz w:val="18"/>
                <w:szCs w:val="18"/>
              </w:rPr>
            </w:pPr>
          </w:p>
        </w:tc>
        <w:tc>
          <w:tcPr>
            <w:tcW w:w="399" w:type="pct"/>
            <w:vMerge/>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sz w:val="18"/>
                <w:szCs w:val="18"/>
              </w:rPr>
            </w:pPr>
          </w:p>
        </w:tc>
        <w:tc>
          <w:tcPr>
            <w:tcW w:w="2048" w:type="pct"/>
            <w:vMerge/>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jc w:val="both"/>
              <w:rPr>
                <w:rFonts w:ascii="Times New Roman" w:hAnsi="Times New Roman" w:cs="Times New Roman"/>
                <w:b/>
                <w:bCs/>
                <w:sz w:val="18"/>
                <w:szCs w:val="18"/>
              </w:rPr>
            </w:pPr>
          </w:p>
        </w:tc>
        <w:tc>
          <w:tcPr>
            <w:tcW w:w="1031" w:type="pct"/>
            <w:vMerge/>
            <w:tcBorders>
              <w:top w:val="single" w:sz="8" w:space="0" w:color="auto"/>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jc w:val="both"/>
              <w:rPr>
                <w:rFonts w:ascii="Times New Roman" w:hAnsi="Times New Roman" w:cs="Times New Roman"/>
                <w:sz w:val="18"/>
                <w:szCs w:val="18"/>
              </w:rPr>
            </w:pPr>
          </w:p>
        </w:tc>
      </w:tr>
      <w:tr w:rsidR="006343DE" w:rsidRPr="006343DE" w:rsidTr="00273DFA">
        <w:trPr>
          <w:trHeight w:val="1320"/>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765" w:type="pct"/>
            <w:vMerge w:val="restart"/>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351" w:type="pct"/>
            <w:vMerge w:val="restart"/>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jc w:val="center"/>
              <w:rPr>
                <w:rFonts w:ascii="Times New Roman" w:hAnsi="Times New Roman" w:cs="Times New Roman"/>
                <w:sz w:val="18"/>
                <w:szCs w:val="18"/>
              </w:rPr>
            </w:pPr>
          </w:p>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80</w:t>
            </w:r>
          </w:p>
          <w:p w:rsidR="006343DE" w:rsidRPr="006343DE" w:rsidRDefault="006343DE" w:rsidP="00273DFA">
            <w:pPr>
              <w:spacing w:after="0"/>
              <w:jc w:val="center"/>
              <w:rPr>
                <w:rFonts w:ascii="Times New Roman" w:hAnsi="Times New Roman" w:cs="Times New Roman"/>
                <w:sz w:val="18"/>
                <w:szCs w:val="18"/>
              </w:rPr>
            </w:pPr>
          </w:p>
        </w:tc>
        <w:tc>
          <w:tcPr>
            <w:tcW w:w="399" w:type="pct"/>
            <w:vMerge w:val="restart"/>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048" w:type="pct"/>
            <w:vMerge w:val="restart"/>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Jeneratörden üretilen elektrik enerjisi karakteristiğinin, tesisin şebekeye bağlantı noktasındaki elektriksel karakteristikler ile uyumlu hale getirilmesinde kullanılan donanım ve yazılım.</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donanımı ile yazılımı ve varsa programlanabilir mantıksal denetleyici (PLC) birimi ve yazılımı.</w:t>
            </w:r>
          </w:p>
        </w:tc>
        <w:tc>
          <w:tcPr>
            <w:tcW w:w="1031" w:type="pct"/>
            <w:vMerge w:val="restart"/>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(İkaz Sistemi)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faydalanabilmesi için Jeneratör</w:t>
            </w:r>
          </w:p>
          <w:p w:rsidR="006343DE" w:rsidRPr="006343DE" w:rsidRDefault="006343DE" w:rsidP="00273DFA">
            <w:pPr>
              <w:spacing w:after="0"/>
              <w:jc w:val="both"/>
              <w:rPr>
                <w:rFonts w:ascii="Times New Roman" w:hAnsi="Times New Roman" w:cs="Times New Roman"/>
                <w:strike/>
                <w:sz w:val="18"/>
                <w:szCs w:val="18"/>
              </w:rPr>
            </w:pPr>
            <w:r w:rsidRPr="006343DE">
              <w:rPr>
                <w:rFonts w:ascii="Times New Roman" w:hAnsi="Times New Roman" w:cs="Times New Roman"/>
                <w:sz w:val="18"/>
                <w:szCs w:val="18"/>
              </w:rPr>
              <w:t>Aksamının YADF’ten faydalanması koşulu aranır.</w:t>
            </w:r>
          </w:p>
        </w:tc>
      </w:tr>
      <w:tr w:rsidR="006343DE" w:rsidRPr="006343DE" w:rsidTr="00273DFA">
        <w:trPr>
          <w:trHeight w:val="536"/>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765" w:type="pct"/>
            <w:vMerge/>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sz w:val="18"/>
                <w:szCs w:val="18"/>
              </w:rPr>
            </w:pPr>
          </w:p>
        </w:tc>
        <w:tc>
          <w:tcPr>
            <w:tcW w:w="351" w:type="pct"/>
            <w:vMerge/>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sz w:val="18"/>
                <w:szCs w:val="18"/>
              </w:rPr>
            </w:pPr>
          </w:p>
        </w:tc>
        <w:tc>
          <w:tcPr>
            <w:tcW w:w="399" w:type="pct"/>
            <w:vMerge/>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sz w:val="18"/>
                <w:szCs w:val="18"/>
              </w:rPr>
            </w:pPr>
          </w:p>
        </w:tc>
        <w:tc>
          <w:tcPr>
            <w:tcW w:w="2048" w:type="pct"/>
            <w:vMerge/>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jc w:val="both"/>
              <w:rPr>
                <w:rFonts w:ascii="Times New Roman" w:hAnsi="Times New Roman" w:cs="Times New Roman"/>
                <w:sz w:val="18"/>
                <w:szCs w:val="18"/>
              </w:rPr>
            </w:pPr>
          </w:p>
        </w:tc>
        <w:tc>
          <w:tcPr>
            <w:tcW w:w="1031" w:type="pct"/>
            <w:vMerge/>
            <w:tcBorders>
              <w:top w:val="nil"/>
              <w:left w:val="single" w:sz="8" w:space="0" w:color="auto"/>
              <w:bottom w:val="single" w:sz="8" w:space="0" w:color="000000"/>
              <w:right w:val="single" w:sz="8" w:space="0" w:color="auto"/>
            </w:tcBorders>
            <w:vAlign w:val="center"/>
            <w:hideMark/>
          </w:tcPr>
          <w:p w:rsidR="006343DE" w:rsidRPr="006343DE" w:rsidRDefault="006343DE" w:rsidP="00273DFA">
            <w:pPr>
              <w:spacing w:after="0" w:line="240" w:lineRule="auto"/>
              <w:jc w:val="both"/>
              <w:rPr>
                <w:rFonts w:ascii="Times New Roman" w:hAnsi="Times New Roman" w:cs="Times New Roman"/>
                <w:sz w:val="18"/>
                <w:szCs w:val="18"/>
              </w:rPr>
            </w:pPr>
          </w:p>
        </w:tc>
      </w:tr>
      <w:tr w:rsidR="006343DE" w:rsidRPr="006343DE" w:rsidTr="00273DFA">
        <w:trPr>
          <w:trHeight w:val="1544"/>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65"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rPr>
                <w:rFonts w:ascii="Times New Roman" w:hAnsi="Times New Roman" w:cs="Times New Roman"/>
                <w:sz w:val="18"/>
                <w:szCs w:val="18"/>
              </w:rPr>
            </w:pPr>
            <w:r w:rsidRPr="006343DE">
              <w:rPr>
                <w:rFonts w:ascii="Times New Roman" w:hAnsi="Times New Roman" w:cs="Times New Roman"/>
                <w:sz w:val="18"/>
                <w:szCs w:val="18"/>
              </w:rPr>
              <w:t>Türbin Sistemi</w:t>
            </w:r>
            <w:r w:rsidRPr="006343DE">
              <w:rPr>
                <w:rFonts w:ascii="Times New Roman" w:hAnsi="Times New Roman" w:cs="Times New Roman"/>
                <w:sz w:val="18"/>
                <w:szCs w:val="18"/>
              </w:rPr>
              <w:br/>
            </w:r>
          </w:p>
        </w:tc>
        <w:tc>
          <w:tcPr>
            <w:tcW w:w="351"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center"/>
              <w:rPr>
                <w:rFonts w:ascii="Times New Roman" w:hAnsi="Times New Roman" w:cs="Times New Roman"/>
                <w:sz w:val="18"/>
                <w:szCs w:val="18"/>
              </w:rPr>
            </w:pPr>
          </w:p>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70</w:t>
            </w:r>
          </w:p>
          <w:p w:rsidR="006343DE" w:rsidRPr="006343DE" w:rsidRDefault="006343DE" w:rsidP="00273DFA">
            <w:pPr>
              <w:spacing w:after="0"/>
              <w:jc w:val="center"/>
              <w:rPr>
                <w:rFonts w:ascii="Times New Roman" w:hAnsi="Times New Roman" w:cs="Times New Roman"/>
                <w:sz w:val="18"/>
                <w:szCs w:val="18"/>
              </w:rPr>
            </w:pPr>
          </w:p>
        </w:tc>
        <w:tc>
          <w:tcPr>
            <w:tcW w:w="399"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048"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Yüksek bir basınç ve sıcaklık altında, yüksek ısı enerjisine sahip olan akışkanın (kızgın buhar/organik gaz) enerjisini mekanik enerjiye dönüştüren aksam. </w:t>
            </w:r>
            <w:r w:rsidRPr="006343DE">
              <w:rPr>
                <w:rFonts w:ascii="Times New Roman" w:hAnsi="Times New Roman" w:cs="Times New Roman"/>
                <w:sz w:val="18"/>
                <w:szCs w:val="18"/>
              </w:rPr>
              <w:br/>
            </w: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Rotor, stator, gövde, kanat, çark, şaft, yatak, egzoz ve yağlama sistemi.</w:t>
            </w:r>
          </w:p>
        </w:tc>
        <w:tc>
          <w:tcPr>
            <w:tcW w:w="1031"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sz w:val="18"/>
                <w:szCs w:val="18"/>
              </w:rPr>
              <w:t>YMB, türbin, egzoz ve yağlama sistemleri için ayrı ayrı sunulmalıdır.</w:t>
            </w:r>
          </w:p>
          <w:p w:rsidR="006343DE" w:rsidRPr="006343DE" w:rsidRDefault="006343DE" w:rsidP="00273DFA">
            <w:pPr>
              <w:spacing w:after="0"/>
              <w:jc w:val="both"/>
              <w:rPr>
                <w:rFonts w:ascii="Times New Roman" w:hAnsi="Times New Roman" w:cs="Times New Roman"/>
                <w:sz w:val="18"/>
                <w:szCs w:val="18"/>
              </w:rPr>
            </w:pPr>
            <w:r w:rsidRPr="006343DE">
              <w:rPr>
                <w:rStyle w:val="Vurgu"/>
                <w:rFonts w:eastAsia="Calibri"/>
                <w:color w:val="auto"/>
                <w:sz w:val="18"/>
              </w:rPr>
              <w:t>Ayrı ayrı sunulan YMB’lerde YKO %70 ve üzeri olması şartı aranacaktır.</w:t>
            </w:r>
          </w:p>
        </w:tc>
      </w:tr>
      <w:tr w:rsidR="006343DE" w:rsidRPr="006343DE" w:rsidTr="00273DFA">
        <w:trPr>
          <w:trHeight w:val="254"/>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65"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rPr>
                <w:rFonts w:ascii="Times New Roman" w:hAnsi="Times New Roman" w:cs="Times New Roman"/>
                <w:sz w:val="18"/>
                <w:szCs w:val="18"/>
              </w:rPr>
            </w:pPr>
            <w:r w:rsidRPr="006343DE">
              <w:rPr>
                <w:rFonts w:ascii="Times New Roman" w:hAnsi="Times New Roman" w:cs="Times New Roman"/>
                <w:sz w:val="18"/>
                <w:szCs w:val="18"/>
              </w:rPr>
              <w:t>Soğutma Sistemi</w:t>
            </w:r>
          </w:p>
        </w:tc>
        <w:tc>
          <w:tcPr>
            <w:tcW w:w="351"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15</w:t>
            </w:r>
          </w:p>
        </w:tc>
        <w:tc>
          <w:tcPr>
            <w:tcW w:w="2048"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Hava veya akışkan vasıtasıyla jeotermal akışkanın/gazın soğutulmasını sağlayan sistemdir.</w:t>
            </w:r>
          </w:p>
          <w:p w:rsidR="006343DE" w:rsidRPr="006343DE" w:rsidRDefault="006343DE" w:rsidP="00273DFA">
            <w:pPr>
              <w:spacing w:after="0"/>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Yapısı: </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Cs/>
                <w:sz w:val="18"/>
                <w:szCs w:val="18"/>
              </w:rPr>
              <w:t>Su soğutmalı sistem;</w:t>
            </w:r>
            <w:r w:rsidRPr="006343DE">
              <w:rPr>
                <w:rFonts w:ascii="Times New Roman" w:hAnsi="Times New Roman" w:cs="Times New Roman"/>
                <w:b/>
                <w:bCs/>
                <w:sz w:val="18"/>
                <w:szCs w:val="18"/>
              </w:rPr>
              <w:t xml:space="preserve"> </w:t>
            </w:r>
            <w:r w:rsidRPr="006343DE">
              <w:rPr>
                <w:rFonts w:ascii="Times New Roman" w:hAnsi="Times New Roman" w:cs="Times New Roman"/>
                <w:bCs/>
                <w:sz w:val="18"/>
                <w:szCs w:val="18"/>
              </w:rPr>
              <w:t>C</w:t>
            </w:r>
            <w:r w:rsidRPr="006343DE">
              <w:rPr>
                <w:rFonts w:ascii="Times New Roman" w:hAnsi="Times New Roman" w:cs="Times New Roman"/>
                <w:sz w:val="18"/>
                <w:szCs w:val="18"/>
              </w:rPr>
              <w:t xml:space="preserve">am takviyeli plastik malzemeler, paneller, borular, damla tutucular, fanlar ve motorlar bulunan sistem, </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sz w:val="18"/>
                <w:szCs w:val="18"/>
              </w:rPr>
              <w:t>Hava soğutmalı sistem; Çelik konstrüksiyon, borular/finli borular, fanlar ve motorlar bulunan sistem.</w:t>
            </w:r>
          </w:p>
        </w:tc>
        <w:tc>
          <w:tcPr>
            <w:tcW w:w="1031"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sz w:val="18"/>
                <w:szCs w:val="18"/>
              </w:rPr>
              <w:t xml:space="preserve"> </w:t>
            </w:r>
            <w:r w:rsidRPr="006343DE">
              <w:rPr>
                <w:rFonts w:cs="Times New Roman"/>
                <w:szCs w:val="18"/>
              </w:rPr>
              <w:t xml:space="preserve">               -</w:t>
            </w:r>
          </w:p>
        </w:tc>
      </w:tr>
      <w:tr w:rsidR="006343DE" w:rsidRPr="006343DE" w:rsidTr="00273DFA">
        <w:trPr>
          <w:trHeight w:val="262"/>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65"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rPr>
                <w:rFonts w:ascii="Times New Roman" w:hAnsi="Times New Roman" w:cs="Times New Roman"/>
                <w:sz w:val="18"/>
                <w:szCs w:val="18"/>
              </w:rPr>
            </w:pPr>
            <w:r w:rsidRPr="006343DE">
              <w:rPr>
                <w:rFonts w:ascii="Times New Roman" w:hAnsi="Times New Roman" w:cs="Times New Roman"/>
                <w:sz w:val="18"/>
                <w:szCs w:val="18"/>
              </w:rPr>
              <w:t>Buharlaştırıcı (Isı Eşanjörü) veya Yoğuşturucu Ünitesi</w:t>
            </w:r>
          </w:p>
        </w:tc>
        <w:tc>
          <w:tcPr>
            <w:tcW w:w="351"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center"/>
              <w:rPr>
                <w:rFonts w:ascii="Times New Roman" w:hAnsi="Times New Roman" w:cs="Times New Roman"/>
                <w:sz w:val="18"/>
                <w:szCs w:val="18"/>
              </w:rPr>
            </w:pPr>
            <w:r w:rsidRPr="006343DE">
              <w:rPr>
                <w:rFonts w:ascii="Times New Roman" w:hAnsi="Times New Roman" w:cs="Times New Roman"/>
                <w:sz w:val="18"/>
                <w:szCs w:val="18"/>
              </w:rPr>
              <w:t>15</w:t>
            </w:r>
          </w:p>
        </w:tc>
        <w:tc>
          <w:tcPr>
            <w:tcW w:w="2048"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Buharlaştırıcı (Isı Eşanjörü) Ünitesi: </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ORC (Organic Rankine Cycle) teknolojisi ile çalışan santrallerde jeotermal akışkanın ısısı ile gaz türevleri arasında ısı değişiminin gerçekleştiği aksam.</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Giriş portu, ısı transfer plakaları/boruları ve çıkış portundan oluşan sistem. </w:t>
            </w:r>
          </w:p>
          <w:p w:rsidR="006343DE" w:rsidRPr="006343DE" w:rsidRDefault="006343DE" w:rsidP="00273DFA">
            <w:pPr>
              <w:spacing w:after="0"/>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Yoğuşturucu Ünitesi: </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Kuru/flaş buhar teknolojisi ile çalışan santrallerde jeotermal akışkanın ısısı ile soğutma suyu arasında ısı değişiminin gerçekleştiği aksam.</w:t>
            </w:r>
          </w:p>
          <w:p w:rsidR="006343DE" w:rsidRPr="006343DE" w:rsidRDefault="006343DE" w:rsidP="00273DFA">
            <w:pPr>
              <w:spacing w:after="0"/>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Giriş portu, ısı transfer plakaları/boruları ve çıkış portundan oluşan sistem.</w:t>
            </w:r>
          </w:p>
        </w:tc>
        <w:tc>
          <w:tcPr>
            <w:tcW w:w="1031" w:type="pct"/>
            <w:tcBorders>
              <w:top w:val="nil"/>
              <w:left w:val="single" w:sz="8" w:space="0" w:color="auto"/>
              <w:bottom w:val="single" w:sz="8" w:space="0" w:color="000000"/>
              <w:right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Style w:val="Vurgu"/>
                <w:rFonts w:eastAsia="Calibri"/>
                <w:color w:val="auto"/>
                <w:sz w:val="18"/>
              </w:rPr>
              <w:t>-</w:t>
            </w:r>
          </w:p>
        </w:tc>
      </w:tr>
      <w:tr w:rsidR="006343DE" w:rsidRPr="006343DE" w:rsidTr="00273DFA">
        <w:trPr>
          <w:trHeight w:val="50"/>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1116" w:type="pct"/>
            <w:gridSpan w:val="2"/>
            <w:vAlign w:val="center"/>
            <w:hideMark/>
          </w:tcPr>
          <w:p w:rsidR="006343DE" w:rsidRPr="006343DE" w:rsidRDefault="006343DE" w:rsidP="00273DFA">
            <w:pPr>
              <w:spacing w:after="0" w:line="240" w:lineRule="auto"/>
              <w:rPr>
                <w:rFonts w:ascii="Times New Roman" w:hAnsi="Times New Roman" w:cs="Times New Roman"/>
                <w:b/>
                <w:bCs/>
                <w:sz w:val="18"/>
                <w:szCs w:val="18"/>
              </w:rPr>
            </w:pPr>
            <w:r w:rsidRPr="006343DE">
              <w:rPr>
                <w:rFonts w:ascii="Times New Roman" w:hAnsi="Times New Roman" w:cs="Times New Roman"/>
                <w:b/>
                <w:bCs/>
                <w:sz w:val="18"/>
                <w:szCs w:val="18"/>
              </w:rPr>
              <w:t>TOPLAM PUAN</w:t>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100</w:t>
            </w:r>
          </w:p>
        </w:tc>
        <w:tc>
          <w:tcPr>
            <w:tcW w:w="2048"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w:t>
            </w:r>
          </w:p>
        </w:tc>
        <w:tc>
          <w:tcPr>
            <w:tcW w:w="1031"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w:t>
            </w:r>
          </w:p>
        </w:tc>
      </w:tr>
    </w:tbl>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921"/>
        <w:gridCol w:w="755"/>
        <w:gridCol w:w="682"/>
        <w:gridCol w:w="951"/>
        <w:gridCol w:w="3018"/>
        <w:gridCol w:w="2164"/>
      </w:tblGrid>
      <w:tr w:rsidR="006343DE" w:rsidRPr="006343DE" w:rsidTr="00273DFA">
        <w:trPr>
          <w:tblHeader/>
          <w:jc w:val="center"/>
        </w:trPr>
        <w:tc>
          <w:tcPr>
            <w:tcW w:w="461" w:type="pct"/>
            <w:vAlign w:val="center"/>
          </w:tcPr>
          <w:p w:rsidR="006343DE" w:rsidRPr="006343DE" w:rsidRDefault="006343DE" w:rsidP="00273DFA">
            <w:pPr>
              <w:spacing w:after="0"/>
              <w:jc w:val="center"/>
              <w:rPr>
                <w:rStyle w:val="Vurgu"/>
                <w:rFonts w:eastAsia="Calibri"/>
                <w:b/>
                <w:color w:val="auto"/>
                <w:sz w:val="16"/>
              </w:rPr>
            </w:pPr>
            <w:r w:rsidRPr="006343DE">
              <w:rPr>
                <w:rStyle w:val="Vurgu"/>
                <w:rFonts w:eastAsia="Calibri"/>
                <w:b/>
                <w:color w:val="auto"/>
                <w:sz w:val="16"/>
              </w:rPr>
              <w:t>TESİS TÜRÜ</w:t>
            </w:r>
          </w:p>
        </w:tc>
        <w:tc>
          <w:tcPr>
            <w:tcW w:w="918" w:type="pct"/>
            <w:vAlign w:val="center"/>
          </w:tcPr>
          <w:p w:rsidR="006343DE" w:rsidRPr="006343DE" w:rsidRDefault="006343DE" w:rsidP="00273DFA">
            <w:pPr>
              <w:spacing w:after="0"/>
              <w:jc w:val="center"/>
              <w:rPr>
                <w:rStyle w:val="Vurgu"/>
                <w:rFonts w:eastAsia="Calibri"/>
                <w:b/>
                <w:color w:val="auto"/>
                <w:sz w:val="16"/>
              </w:rPr>
            </w:pPr>
            <w:r w:rsidRPr="006343DE">
              <w:rPr>
                <w:rStyle w:val="Vurgu"/>
                <w:rFonts w:eastAsia="Calibri"/>
                <w:b/>
                <w:color w:val="auto"/>
                <w:sz w:val="16"/>
              </w:rPr>
              <w:t>AKSAM</w:t>
            </w:r>
          </w:p>
        </w:tc>
        <w:tc>
          <w:tcPr>
            <w:tcW w:w="687" w:type="pct"/>
            <w:gridSpan w:val="2"/>
            <w:vAlign w:val="center"/>
          </w:tcPr>
          <w:p w:rsidR="006343DE" w:rsidRPr="006343DE" w:rsidRDefault="006343DE" w:rsidP="00273DFA">
            <w:pPr>
              <w:spacing w:after="0"/>
              <w:jc w:val="center"/>
              <w:rPr>
                <w:rStyle w:val="Vurgu"/>
                <w:rFonts w:eastAsia="Calibri"/>
                <w:b/>
                <w:color w:val="auto"/>
                <w:sz w:val="16"/>
              </w:rPr>
            </w:pPr>
            <w:r w:rsidRPr="006343DE">
              <w:rPr>
                <w:rStyle w:val="Vurgu"/>
                <w:rFonts w:eastAsia="Calibri"/>
                <w:b/>
                <w:color w:val="auto"/>
                <w:sz w:val="16"/>
              </w:rPr>
              <w:t>YMB</w:t>
            </w:r>
            <w:r w:rsidRPr="006343DE">
              <w:rPr>
                <w:rStyle w:val="Vurgu"/>
                <w:rFonts w:eastAsia="Calibri"/>
                <w:b/>
                <w:color w:val="auto"/>
                <w:sz w:val="16"/>
              </w:rPr>
              <w:br/>
              <w:t>YKO</w:t>
            </w:r>
          </w:p>
        </w:tc>
        <w:tc>
          <w:tcPr>
            <w:tcW w:w="455" w:type="pct"/>
            <w:vAlign w:val="center"/>
          </w:tcPr>
          <w:p w:rsidR="006343DE" w:rsidRPr="006343DE" w:rsidRDefault="006343DE" w:rsidP="00273DFA">
            <w:pPr>
              <w:spacing w:after="0"/>
              <w:jc w:val="center"/>
              <w:rPr>
                <w:rStyle w:val="Vurgu"/>
                <w:rFonts w:eastAsia="Calibri"/>
                <w:b/>
                <w:color w:val="auto"/>
                <w:sz w:val="16"/>
              </w:rPr>
            </w:pPr>
            <w:r w:rsidRPr="006343DE">
              <w:rPr>
                <w:rStyle w:val="Vurgu"/>
                <w:rFonts w:eastAsia="Calibri"/>
                <w:b/>
                <w:color w:val="auto"/>
                <w:sz w:val="16"/>
              </w:rPr>
              <w:t>PUAN</w:t>
            </w:r>
          </w:p>
        </w:tc>
        <w:tc>
          <w:tcPr>
            <w:tcW w:w="1443" w:type="pct"/>
            <w:vAlign w:val="center"/>
          </w:tcPr>
          <w:p w:rsidR="006343DE" w:rsidRPr="006343DE" w:rsidRDefault="006343DE" w:rsidP="00273DFA">
            <w:pPr>
              <w:spacing w:after="0"/>
              <w:jc w:val="center"/>
              <w:rPr>
                <w:rStyle w:val="Vurgu"/>
                <w:rFonts w:eastAsia="Calibri"/>
                <w:b/>
                <w:color w:val="auto"/>
                <w:sz w:val="16"/>
              </w:rPr>
            </w:pPr>
            <w:r w:rsidRPr="006343DE">
              <w:rPr>
                <w:rStyle w:val="Vurgu"/>
                <w:rFonts w:eastAsia="Calibri"/>
                <w:b/>
                <w:color w:val="auto"/>
                <w:sz w:val="16"/>
              </w:rPr>
              <w:t>TANIM/YAPISI</w:t>
            </w:r>
          </w:p>
        </w:tc>
        <w:tc>
          <w:tcPr>
            <w:tcW w:w="1035" w:type="pct"/>
            <w:vAlign w:val="center"/>
          </w:tcPr>
          <w:p w:rsidR="006343DE" w:rsidRPr="006343DE" w:rsidRDefault="006343DE" w:rsidP="00273DFA">
            <w:pPr>
              <w:spacing w:after="0"/>
              <w:jc w:val="center"/>
              <w:rPr>
                <w:rStyle w:val="Vurgu"/>
                <w:rFonts w:eastAsia="Calibri"/>
                <w:b/>
                <w:color w:val="auto"/>
                <w:sz w:val="16"/>
              </w:rPr>
            </w:pPr>
            <w:r w:rsidRPr="006343DE">
              <w:rPr>
                <w:rStyle w:val="Vurgu"/>
                <w:rFonts w:eastAsia="Calibri"/>
                <w:b/>
                <w:color w:val="auto"/>
                <w:sz w:val="16"/>
              </w:rPr>
              <w:t>YKO HESABINDAKİ YERLİ GİRDİ ŞARTI VE DİĞER ŞARTLAR</w:t>
            </w:r>
          </w:p>
        </w:tc>
      </w:tr>
      <w:tr w:rsidR="006343DE" w:rsidRPr="006343DE" w:rsidTr="00273DFA">
        <w:trPr>
          <w:jc w:val="center"/>
        </w:trPr>
        <w:tc>
          <w:tcPr>
            <w:tcW w:w="461" w:type="pct"/>
            <w:vMerge w:val="restart"/>
            <w:textDirection w:val="btLr"/>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b/>
                <w:color w:val="auto"/>
                <w:sz w:val="18"/>
              </w:rPr>
              <w:t>F1. RÜZGAR ENERJİSİNE DAYALI DEPOLAMALI ELEKTRİK ÜRETİM TESİSİ</w:t>
            </w: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Türbin Kulesi</w:t>
            </w:r>
          </w:p>
        </w:tc>
        <w:tc>
          <w:tcPr>
            <w:tcW w:w="361" w:type="pct"/>
            <w:vMerge w:val="restart"/>
            <w:textDirection w:val="btLr"/>
          </w:tcPr>
          <w:p w:rsidR="006343DE" w:rsidRPr="006343DE" w:rsidRDefault="006343DE" w:rsidP="00273DFA">
            <w:pPr>
              <w:spacing w:after="0"/>
              <w:ind w:left="113" w:right="113"/>
              <w:jc w:val="center"/>
              <w:rPr>
                <w:rStyle w:val="Vurgu"/>
                <w:rFonts w:eastAsia="Calibri"/>
                <w:color w:val="auto"/>
                <w:sz w:val="18"/>
              </w:rPr>
            </w:pPr>
            <w:r w:rsidRPr="006343DE">
              <w:rPr>
                <w:rStyle w:val="Vurgu"/>
                <w:rFonts w:eastAsia="Calibri"/>
                <w:color w:val="auto"/>
                <w:sz w:val="18"/>
              </w:rPr>
              <w:t>.RÜZGAR TÜRBİNİ AKSAMLARI</w:t>
            </w: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6</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Rotor ve nasel bileşenlerine ait aksamları taşıyan çelik ve/veya beton yapı.</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Çelik ve/veya beton gövde segmentleri (bölümleri).</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Kule Flanşları</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1,25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Kule-kule, kule-zemin, kule-nasel arası bağlantı yapılmasında ve hizalama için kullanılan parça.</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Çelik flanşlar.</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Kule Bağlantı Elemanları</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70</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0,75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Kule-kule, kule-zemin, kule-nasel parçalarını birbirine bağlamada kullanılan parçalardır.                                                                                                                                                                                                                                                                                                                                                                                                                            </w:t>
            </w:r>
            <w:r w:rsidRPr="006343DE">
              <w:rPr>
                <w:rStyle w:val="Vurgu"/>
                <w:rFonts w:eastAsia="Calibri"/>
                <w:b/>
                <w:bCs/>
                <w:color w:val="auto"/>
                <w:sz w:val="18"/>
              </w:rPr>
              <w:t>Yapısı:</w:t>
            </w:r>
            <w:r w:rsidRPr="006343DE">
              <w:rPr>
                <w:rStyle w:val="Vurgu"/>
                <w:rFonts w:eastAsia="Calibri"/>
                <w:color w:val="auto"/>
                <w:sz w:val="18"/>
              </w:rPr>
              <w:t xml:space="preserve"> </w:t>
            </w:r>
            <w:r w:rsidRPr="006343DE">
              <w:rPr>
                <w:rStyle w:val="Vurgu"/>
                <w:rFonts w:eastAsia="Calibri"/>
                <w:b/>
                <w:bCs/>
                <w:color w:val="auto"/>
                <w:sz w:val="18"/>
              </w:rPr>
              <w:t>Çelik kulelerde;</w:t>
            </w:r>
            <w:r w:rsidRPr="006343DE">
              <w:rPr>
                <w:rStyle w:val="Vurgu"/>
                <w:rFonts w:eastAsia="Calibri"/>
                <w:color w:val="auto"/>
                <w:sz w:val="18"/>
              </w:rPr>
              <w:t xml:space="preserve"> ankraj plakaları, ankraj saplamaları, somunlar, pullar, civatalar ve/veya saplamalar, </w:t>
            </w:r>
          </w:p>
          <w:p w:rsidR="006343DE" w:rsidRPr="006343DE" w:rsidRDefault="006343DE" w:rsidP="00273DFA">
            <w:pPr>
              <w:spacing w:after="0"/>
              <w:jc w:val="both"/>
              <w:rPr>
                <w:rStyle w:val="Vurgu"/>
                <w:rFonts w:eastAsia="Calibri"/>
                <w:color w:val="auto"/>
                <w:sz w:val="18"/>
              </w:rPr>
            </w:pPr>
            <w:r w:rsidRPr="006343DE">
              <w:rPr>
                <w:rStyle w:val="Vurgu"/>
                <w:rFonts w:eastAsia="Calibri"/>
                <w:b/>
                <w:bCs/>
                <w:color w:val="auto"/>
                <w:sz w:val="18"/>
              </w:rPr>
              <w:t>Hibrit kulelerde;</w:t>
            </w:r>
            <w:r w:rsidRPr="006343DE">
              <w:rPr>
                <w:rStyle w:val="Vurgu"/>
                <w:rFonts w:eastAsia="Calibri"/>
                <w:color w:val="auto"/>
                <w:sz w:val="18"/>
              </w:rPr>
              <w:t xml:space="preserve"> çelik halat, halat sabitleme parçaları, çelik pres boru, delikli disk, delikli bağlantı, kılavuz füze (halat başlığı) somunlar, pullar, civatalar ve/veya saplamalar.</w:t>
            </w:r>
          </w:p>
        </w:tc>
        <w:tc>
          <w:tcPr>
            <w:tcW w:w="1035"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Kule bağlantı</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elemanları yurt</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içinde üretilmelidir. YMB, rotor ve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nasel gruplarını</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taşıyan kule ile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kule-kule, kule-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zemin, kule-nasel bağlantı elemanları için</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ayrı ayrı sunulur.</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Ayrı ayrı sunulan YMB’lerde YKO %70 ve üzeri olması şartı aranacaktır.</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Kanat  </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p>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rPr>
                <w:rStyle w:val="Vurgu"/>
                <w:rFonts w:eastAsia="Calibri"/>
                <w:color w:val="auto"/>
                <w:sz w:val="18"/>
              </w:rPr>
            </w:pP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6</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Serbest atmosferdeki rüzgârın taşıdığı enerjiyi mümkün olabildiğince yüksek oranda yakalayan türbin bileşeni.                                                                                                                                                                                                                                                                                                                                                         </w:t>
            </w:r>
            <w:r w:rsidRPr="006343DE">
              <w:rPr>
                <w:rStyle w:val="Vurgu"/>
                <w:rFonts w:eastAsia="Calibri"/>
                <w:b/>
                <w:color w:val="auto"/>
                <w:sz w:val="18"/>
              </w:rPr>
              <w:t>Yapısı:</w:t>
            </w:r>
            <w:r w:rsidRPr="006343DE">
              <w:rPr>
                <w:rStyle w:val="Vurgu"/>
                <w:rFonts w:eastAsia="Calibri"/>
                <w:color w:val="auto"/>
                <w:sz w:val="18"/>
              </w:rPr>
              <w:t xml:space="preserve"> Cam veya karbon elyaf iplikleri ile dokunmuş çok eksenli kumaşlar (yüzey kaplama malzemesi), polyvinil klorür veya polietilen tereftalat köpük veya balsa ağacı gibi dolgu malzemeleri, epoksi, polyester, vinilester veya poliüretan esaslı laminasyon reçineleri,  sertleştirici kimyasal maddeler, paratoner sistemi ve rotor göbek bloğu bağlantı elemanları.</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Rotor Göbek Bloğu  (Hub)</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2,5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Kanat ve kanat yönlendirme sisteminin (pitch system) bağlandığı ana blok.</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Döküm/dövme, talaşlı imalat ve gerekli yüzey işleme yöntemleriyle üretilen ve asgari olarak kanatların bağlandığı döner tabla dişlileri veya kanat yatakları ile kanat yönlendirme sistemine (pitch system) ait aksamın monte edilebileceği blok yapı.                                                                                                                                                  </w:t>
            </w:r>
          </w:p>
        </w:tc>
        <w:tc>
          <w:tcPr>
            <w:tcW w:w="1035"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Türbin rotor</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göbeğinin tüm</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montajı ve</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yapısında bulunan parçaların döküm/dövme, talaşlı imalat</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işlemleri yurt</w:t>
            </w:r>
          </w:p>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içinde yapılmalıdır.</w:t>
            </w:r>
          </w:p>
        </w:tc>
      </w:tr>
      <w:tr w:rsidR="006343DE" w:rsidRPr="006343DE" w:rsidTr="00273DFA">
        <w:trPr>
          <w:trHeight w:val="530"/>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Rotor Göbek Bloğundaki Döner Tabla             Dişlileri veya Kanat Yatağı</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Kanatların, rotor göbek bloğuna monte edildiği ve açısal kanat hareketine yardımcı olan aksam.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Kanatların bağlandığı döner tabla dişlileri, bağlantı elemanları, kanat yatakları.</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Ana veya Sabit Mil</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2,25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Doğrudan rotor kanatlarına bağlantılı olan ve rotorun kinetik enerjisinin nasel içindeki güç aktarma organları veya jeneratöre aktarılmasında kullanılan mil (şaft).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Dövme/döküm teknikleriyle üretilmiş ekipman.</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Kanat Yönlendirme Sistemi (Pitch System)</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2,25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Kanatların çalışma açısını ölçen, denetleyen ve kontrol eden kanat yönlendirme sistemi (Pitch System).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Kanat yönlendirme sistemi (redüktörlü yönlendirme sistemlerinde; redüktör, döner tabla yatak, ana dişli ve pinyon dişlisi, hidrolik yönlendirme sistemlerinde; döner tabla yatak, varsa ana dişli, hidrolik devre ve hareket pistonu). </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 ve Hub Dış Kabinleri</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0,75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Naselin içinde bulunan mekanik ve elektro-mekanik aksamın dış ortamdan korunmasını sağlayan koruyucu yapı.</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Genellikle cam elyaf, fiberglas veya alüminyum gibi hafif malzemelerden yapılan kompozit bileşen.</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 İçerisindeki İskelet Yapılar (Şase)</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1,75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 içindeki ilgili mekanik ve/veya elektro-mekanik aksamın montajının yapıldığı taşıyıcı yapı.</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Nasel şasesi, nasel dış kabin karkası, jeneratör şasesi.</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445"/>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Nasel-Kule Arasındaki Döner Tabla Dişlisi</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Naselin rüzgâr yönüne göre hareket etmesine yardımcı olan aksam.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İç ring, dış ring, tapa, keçe, dişli, bilya, gresörlük.</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Nasel Yönlendirme Sistemi (Yaw System)</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2</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Naselin rüzgâr esme yönüne doğru hareket etmesini sağlayan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Elektrik veya hidrolik motor, redüktör, pinyon dişlisi, mil ve yataklar.</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Ana Mil Yatağı veya Yatak Bloğu</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Rotor kanatlarına bağlı olan ana milin mesnetlendiği makine elemanıdır.</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Döküm/dövme teknikleriyle üretilen makine elemanı.</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Soğutma Sistemi  </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Makine dairesi ve makine dairesi içindeki jeneratör, dişli kutusu ve transformatör gibi ekipmanların soğutulmasını sağlayan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Soğutma suyu ve hava kanallarıyla beraber soğutma fanları, ısı eşanjörleri ve hidrolik pompalar.</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2234"/>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Fren Sistemi  </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Tanımı:</w:t>
            </w:r>
            <w:r w:rsidRPr="006343DE">
              <w:rPr>
                <w:rStyle w:val="Vurgu"/>
                <w:rFonts w:eastAsia="Calibri"/>
                <w:color w:val="auto"/>
                <w:sz w:val="18"/>
              </w:rPr>
              <w:t xml:space="preserve"> Nasel ve kanatların dönüş hareketlerinin kısıtlayan ve kilitleyen mekanizma. </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Her türlü aerodinamik /mekanik /elektrik /hidrolik veya pnömatik fren düzenekleri ve bu sistemleri kontrol eden mekanik kontrol elemanları. </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Hidrolik Sistemi</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Tanımı:</w:t>
            </w:r>
            <w:r w:rsidRPr="006343DE">
              <w:rPr>
                <w:rStyle w:val="Vurgu"/>
                <w:rFonts w:eastAsia="Calibri"/>
                <w:color w:val="auto"/>
                <w:sz w:val="18"/>
              </w:rPr>
              <w:t xml:space="preserve"> Kanat açılarının ayarlanması, aerodinamik verimi artırmak için rotor freni, bakım esnasında rotoru kilitlemek ve naseli normal çalışma sırasında en uygun pozisyonda kilitlemek için kullanılan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Hidrolik pompa, tank, pistonlar, silindirler, oransal valf, akümülatör ve benzeri elemanlar.</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1284"/>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Dişli Kutusu</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Tanımı:</w:t>
            </w:r>
            <w:r w:rsidRPr="006343DE">
              <w:rPr>
                <w:rStyle w:val="Vurgu"/>
                <w:rFonts w:eastAsia="Calibri"/>
                <w:color w:val="auto"/>
                <w:sz w:val="18"/>
              </w:rPr>
              <w:t xml:space="preserve"> Ana milin devir sayısını jeneratöre göre ayarlayan türbin bileşeni.</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Döküm ana gövde, şaft (mil),  mil yatakları (rulman),  dişliler gibi makine elemanları, yağlama, filtreleme, sızdırmazlık, soğutma, titreşim sönümleme, kontrol ve soğutma sistemleri/elemanları.</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699"/>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Merge w:val="restar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Dişli Kutulu Türbin Jeneratörü</w:t>
            </w:r>
          </w:p>
          <w:p w:rsidR="006343DE" w:rsidRPr="006343DE" w:rsidRDefault="006343DE" w:rsidP="00273DFA">
            <w:pPr>
              <w:spacing w:after="0"/>
              <w:rPr>
                <w:rStyle w:val="Vurgu"/>
                <w:rFonts w:eastAsia="Calibri"/>
                <w:color w:val="auto"/>
                <w:sz w:val="18"/>
              </w:rPr>
            </w:pPr>
          </w:p>
          <w:p w:rsidR="006343DE" w:rsidRPr="006343DE" w:rsidRDefault="006343DE" w:rsidP="00273DFA">
            <w:pPr>
              <w:spacing w:after="0"/>
              <w:rPr>
                <w:rStyle w:val="Vurgu"/>
                <w:rFonts w:eastAsia="Calibri"/>
                <w:color w:val="auto"/>
                <w:sz w:val="18"/>
              </w:rPr>
            </w:pP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rPr>
                <w:rStyle w:val="Vurgu"/>
                <w:rFonts w:eastAsia="Calibri"/>
                <w:color w:val="auto"/>
                <w:sz w:val="18"/>
              </w:rPr>
            </w:pPr>
          </w:p>
        </w:tc>
        <w:tc>
          <w:tcPr>
            <w:tcW w:w="455" w:type="pct"/>
            <w:vMerge w:val="restar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4</w:t>
            </w:r>
          </w:p>
        </w:tc>
        <w:tc>
          <w:tcPr>
            <w:tcW w:w="1443" w:type="pct"/>
            <w:vMerge w:val="restar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Mekanik enerjiyi elektrik enerjisine dönüştüren aksam.</w:t>
            </w:r>
          </w:p>
          <w:p w:rsidR="006343DE" w:rsidRPr="006343DE" w:rsidRDefault="006343DE" w:rsidP="00273DFA">
            <w:pPr>
              <w:spacing w:after="0"/>
              <w:jc w:val="both"/>
              <w:rPr>
                <w:rStyle w:val="Vurgu"/>
                <w:rFonts w:eastAsia="Calibri"/>
                <w:color w:val="auto"/>
                <w:sz w:val="18"/>
              </w:rPr>
            </w:pP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Rotor, stator, gövde (stator göbeği ve kolları) ve soğutma sistemi.</w:t>
            </w:r>
          </w:p>
        </w:tc>
        <w:tc>
          <w:tcPr>
            <w:tcW w:w="1035"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6 MWm’a kadar olan güçlerdeki Rotor veya stator ile gövde yurt içinde üretilmelidir.</w:t>
            </w:r>
          </w:p>
        </w:tc>
      </w:tr>
      <w:tr w:rsidR="006343DE" w:rsidRPr="006343DE" w:rsidTr="00273DFA">
        <w:trPr>
          <w:trHeight w:val="698"/>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Merge/>
            <w:vAlign w:val="center"/>
          </w:tcPr>
          <w:p w:rsidR="006343DE" w:rsidRPr="006343DE" w:rsidRDefault="006343DE" w:rsidP="00273DFA">
            <w:pPr>
              <w:spacing w:after="0"/>
              <w:rPr>
                <w:rStyle w:val="Vurgu"/>
                <w:rFonts w:eastAsia="Calibri"/>
                <w:color w:val="auto"/>
                <w:sz w:val="18"/>
              </w:rPr>
            </w:pP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Merge/>
            <w:vAlign w:val="center"/>
          </w:tcPr>
          <w:p w:rsidR="006343DE" w:rsidRPr="006343DE" w:rsidRDefault="006343DE" w:rsidP="00273DFA">
            <w:pPr>
              <w:spacing w:after="0"/>
              <w:jc w:val="center"/>
              <w:rPr>
                <w:rStyle w:val="Vurgu"/>
                <w:rFonts w:eastAsia="Calibri"/>
                <w:color w:val="auto"/>
                <w:sz w:val="18"/>
              </w:rPr>
            </w:pPr>
          </w:p>
        </w:tc>
        <w:tc>
          <w:tcPr>
            <w:tcW w:w="1443" w:type="pct"/>
            <w:vMerge/>
          </w:tcPr>
          <w:p w:rsidR="006343DE" w:rsidRPr="006343DE" w:rsidRDefault="006343DE" w:rsidP="00273DFA">
            <w:pPr>
              <w:spacing w:after="0"/>
              <w:jc w:val="both"/>
              <w:rPr>
                <w:rStyle w:val="Vurgu"/>
                <w:rFonts w:eastAsia="Calibri"/>
                <w:b/>
                <w:color w:val="auto"/>
                <w:sz w:val="18"/>
              </w:rPr>
            </w:pPr>
          </w:p>
        </w:tc>
        <w:tc>
          <w:tcPr>
            <w:tcW w:w="1035"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6 MWm ve üzeri olan güçlerdeki jeneratörler için YMB YKO en az %51 olmalıdır.</w:t>
            </w:r>
          </w:p>
        </w:tc>
      </w:tr>
      <w:tr w:rsidR="006343DE" w:rsidRPr="006343DE" w:rsidTr="00273DFA">
        <w:trPr>
          <w:trHeight w:val="1007"/>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Merge w:val="restar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Doğrudan Tahrikli Türbin Jeneratörü</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65</w:t>
            </w:r>
          </w:p>
          <w:p w:rsidR="006343DE" w:rsidRPr="006343DE" w:rsidRDefault="006343DE" w:rsidP="00273DFA">
            <w:pPr>
              <w:spacing w:after="0"/>
              <w:jc w:val="center"/>
              <w:rPr>
                <w:rStyle w:val="Vurgu"/>
                <w:rFonts w:eastAsia="Calibri"/>
                <w:color w:val="auto"/>
                <w:sz w:val="18"/>
              </w:rPr>
            </w:pPr>
          </w:p>
        </w:tc>
        <w:tc>
          <w:tcPr>
            <w:tcW w:w="455" w:type="pct"/>
            <w:vMerge w:val="restar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9</w:t>
            </w:r>
          </w:p>
        </w:tc>
        <w:tc>
          <w:tcPr>
            <w:tcW w:w="1443" w:type="pct"/>
            <w:vMerge w:val="restar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Jeneratörün rotor kısmının kanatların bağlandığı merkez parçaya doğrudan bağlı olduğu, rüzgâr enerjisinin mekanik enerjiye çevrildiği sistemdir.</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Rotor ve stator çelik konstrüksiyon, uyartımlı kutup papuçları veya kalıcı manyetik kutup papuçlarını (permanent magnet ve benzeri) içerir. Soğutma sistemi olarak sıvı ve fanlı sistemler kullanılabilir.</w:t>
            </w:r>
          </w:p>
        </w:tc>
        <w:tc>
          <w:tcPr>
            <w:tcW w:w="1035"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 xml:space="preserve">6 MWm’a kadar olan güçlerdeki Rotor ve stator ile gövde yurt içinde üretilmelidir. </w:t>
            </w:r>
          </w:p>
        </w:tc>
      </w:tr>
      <w:tr w:rsidR="006343DE" w:rsidRPr="006343DE" w:rsidTr="00273DFA">
        <w:trPr>
          <w:trHeight w:val="733"/>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Merge/>
            <w:vAlign w:val="center"/>
          </w:tcPr>
          <w:p w:rsidR="006343DE" w:rsidRPr="006343DE" w:rsidRDefault="006343DE" w:rsidP="00273DFA">
            <w:pPr>
              <w:spacing w:after="0"/>
              <w:rPr>
                <w:rStyle w:val="Vurgu"/>
                <w:rFonts w:eastAsia="Calibri"/>
                <w:color w:val="auto"/>
                <w:sz w:val="18"/>
              </w:rPr>
            </w:pP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Merge/>
            <w:vAlign w:val="center"/>
          </w:tcPr>
          <w:p w:rsidR="006343DE" w:rsidRPr="006343DE" w:rsidRDefault="006343DE" w:rsidP="00273DFA">
            <w:pPr>
              <w:spacing w:after="0"/>
              <w:jc w:val="center"/>
              <w:rPr>
                <w:rStyle w:val="Vurgu"/>
                <w:rFonts w:eastAsia="Calibri"/>
                <w:color w:val="auto"/>
                <w:sz w:val="18"/>
              </w:rPr>
            </w:pPr>
          </w:p>
        </w:tc>
        <w:tc>
          <w:tcPr>
            <w:tcW w:w="1443" w:type="pct"/>
            <w:vMerge/>
          </w:tcPr>
          <w:p w:rsidR="006343DE" w:rsidRPr="006343DE" w:rsidRDefault="006343DE" w:rsidP="00273DFA">
            <w:pPr>
              <w:spacing w:after="0"/>
              <w:jc w:val="both"/>
              <w:rPr>
                <w:rStyle w:val="Vurgu"/>
                <w:rFonts w:eastAsia="Calibri"/>
                <w:b/>
                <w:color w:val="auto"/>
                <w:sz w:val="18"/>
              </w:rPr>
            </w:pPr>
          </w:p>
        </w:tc>
        <w:tc>
          <w:tcPr>
            <w:tcW w:w="1035" w:type="pct"/>
            <w:vAlign w:val="center"/>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6 MWm ve üzeri olan güçlerdeki jeneratörler için YMB YKO en az %51 olmalıdır.</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Türbin Transformatörü</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Aynı gücü koruyarak elektromanyetik indüksiyon yolu ile frekansta değişiklik yapmadan gerilim ve akım değerlerini istenilen değere ayarlayan makine.</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Primer ve sekonder iki sargı (bobin) ve ince, silisli saclardan oluşan manyetik bir gövdeden (nüve) oluşan ekipman.  </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 xml:space="preserve">Güç Dönüştürücüsü </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1,5</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Rüzgâr türbini jeneratöründe üretilen dengesiz alternatif akımı önce doğru akıma, sonrasında istenilen şebeke standartlarına uygun biçimde tekrar alternatif akıma çeviren güç sistemi.</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Doğrultucu ve dönüştürücü ekipmanları bünyesinde bulunduran elektrik kabini. IGBT, diyot, kondansatör, filtre ekipmanları, kontrol ünitelerinden oluşan ekipman.  </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Elektronik Güç Kontrol Ünitesi</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Rüzgâr türbini jeneratöründe üretilen elektrik enerjisine ait akım, gerilim, frekans gibi parametrelerin sürekli takibini yaparak güç elektroniğinin doğru bir şekilde çalışmasını sağlayan sistem.</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Yazılım, kontrol donanımları ve haberleşme donanımları.   </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1248"/>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rPr>
                <w:rStyle w:val="Vurgu"/>
                <w:rFonts w:eastAsia="Calibri"/>
                <w:color w:val="auto"/>
                <w:sz w:val="18"/>
              </w:rPr>
            </w:pPr>
            <w:r w:rsidRPr="006343DE">
              <w:rPr>
                <w:rStyle w:val="Vurgu"/>
                <w:rFonts w:eastAsia="Calibri"/>
                <w:color w:val="auto"/>
                <w:sz w:val="18"/>
              </w:rPr>
              <w:t>SCADA Sistemi</w:t>
            </w:r>
          </w:p>
        </w:tc>
        <w:tc>
          <w:tcPr>
            <w:tcW w:w="361" w:type="pct"/>
            <w:vMerge/>
          </w:tcPr>
          <w:p w:rsidR="006343DE" w:rsidRPr="006343DE" w:rsidRDefault="006343DE" w:rsidP="00273DFA">
            <w:pPr>
              <w:spacing w:after="0"/>
              <w:jc w:val="center"/>
              <w:rPr>
                <w:rStyle w:val="Vurgu"/>
                <w:rFonts w:eastAsia="Calibri"/>
                <w:color w:val="auto"/>
                <w:sz w:val="18"/>
              </w:rPr>
            </w:pPr>
          </w:p>
        </w:tc>
        <w:tc>
          <w:tcPr>
            <w:tcW w:w="326"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51</w:t>
            </w:r>
          </w:p>
        </w:tc>
        <w:tc>
          <w:tcPr>
            <w:tcW w:w="45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1</w:t>
            </w:r>
          </w:p>
        </w:tc>
        <w:tc>
          <w:tcPr>
            <w:tcW w:w="1443" w:type="pct"/>
          </w:tcPr>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Rüzgâr enerjisine dayalı üretim tesisinin bütünsel olarak izlenmesini sağlayan, ilgili rapor ve analizler ekranlarına sahip SCADA yazılımı ile santralin şebeke kodlarına uygun olarak kontrol edilmesini sağlayan yazılım ve donanım bütünü</w:t>
            </w:r>
          </w:p>
          <w:p w:rsidR="006343DE" w:rsidRPr="006343DE" w:rsidRDefault="006343DE" w:rsidP="00273DFA">
            <w:pPr>
              <w:spacing w:after="0"/>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Sunucu ve veri depolama kümesi üzerinde çalışan SCADA yazılımı, mikro işlemcili devre kartı, endüstriyel bilgisayar veya programlanabilir mantıksal denetleyici (PLC) donanım birimi ve santral kontrol yazılımı.</w:t>
            </w:r>
          </w:p>
        </w:tc>
        <w:tc>
          <w:tcPr>
            <w:tcW w:w="1035" w:type="pct"/>
            <w:vAlign w:val="center"/>
          </w:tcPr>
          <w:p w:rsidR="006343DE" w:rsidRPr="006343DE" w:rsidRDefault="006343DE" w:rsidP="00273DFA">
            <w:pPr>
              <w:spacing w:after="0"/>
              <w:jc w:val="center"/>
              <w:rPr>
                <w:rStyle w:val="Vurgu"/>
                <w:rFonts w:eastAsia="Calibri"/>
                <w:color w:val="auto"/>
                <w:sz w:val="18"/>
              </w:rPr>
            </w:pPr>
            <w:r w:rsidRPr="006343DE">
              <w:rPr>
                <w:rStyle w:val="Vurgu"/>
                <w:rFonts w:eastAsia="Calibri"/>
                <w:color w:val="auto"/>
                <w:sz w:val="18"/>
              </w:rPr>
              <w:t>-</w:t>
            </w:r>
          </w:p>
        </w:tc>
      </w:tr>
      <w:tr w:rsidR="006343DE" w:rsidRPr="006343DE" w:rsidTr="00273DFA">
        <w:trPr>
          <w:trHeight w:val="1248"/>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Hücre</w:t>
            </w:r>
          </w:p>
        </w:tc>
        <w:tc>
          <w:tcPr>
            <w:tcW w:w="361" w:type="pct"/>
            <w:vMerge w:val="restart"/>
            <w:textDirection w:val="btLr"/>
            <w:vAlign w:val="center"/>
          </w:tcPr>
          <w:p w:rsidR="006343DE" w:rsidRPr="006343DE" w:rsidRDefault="006343DE" w:rsidP="00273DFA">
            <w:pPr>
              <w:spacing w:after="0" w:line="240" w:lineRule="auto"/>
              <w:ind w:left="113" w:right="113"/>
              <w:rPr>
                <w:rFonts w:ascii="Times New Roman" w:hAnsi="Times New Roman" w:cs="Times New Roman"/>
                <w:sz w:val="18"/>
                <w:szCs w:val="18"/>
              </w:rPr>
            </w:pPr>
            <w:r w:rsidRPr="006343DE">
              <w:rPr>
                <w:rFonts w:ascii="Times New Roman" w:hAnsi="Times New Roman" w:cs="Times New Roman"/>
                <w:sz w:val="18"/>
                <w:szCs w:val="18"/>
              </w:rPr>
              <w:t xml:space="preserve">                          DEPOLAMA ÜNİTESİ AKSAMLARI</w:t>
            </w:r>
          </w:p>
        </w:tc>
        <w:tc>
          <w:tcPr>
            <w:tcW w:w="326"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p w:rsidR="006343DE" w:rsidRPr="006343DE" w:rsidRDefault="006343DE" w:rsidP="00273DFA">
            <w:pPr>
              <w:spacing w:after="0" w:line="240" w:lineRule="auto"/>
              <w:jc w:val="center"/>
              <w:rPr>
                <w:rFonts w:ascii="Times New Roman" w:hAnsi="Times New Roman" w:cs="Times New Roman"/>
                <w:sz w:val="18"/>
                <w:szCs w:val="18"/>
              </w:rPr>
            </w:pPr>
          </w:p>
        </w:tc>
        <w:tc>
          <w:tcPr>
            <w:tcW w:w="455"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 xml:space="preserve"> 33</w:t>
            </w:r>
          </w:p>
        </w:tc>
        <w:tc>
          <w:tcPr>
            <w:tcW w:w="1443"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Tanım:</w:t>
            </w:r>
            <w:r w:rsidRPr="006343DE">
              <w:rPr>
                <w:rFonts w:ascii="Times New Roman" w:hAnsi="Times New Roman" w:cs="Times New Roman"/>
                <w:sz w:val="18"/>
                <w:szCs w:val="18"/>
              </w:rPr>
              <w:t xml:space="preserve"> Elektrik enerjisini kimyasal veya elektrostatik enerji olarak depolayan ve istendiğinde sisteme geri verebilen temel depolama bileşeni.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Yapısı</w:t>
            </w:r>
            <w:r w:rsidRPr="006343DE">
              <w:rPr>
                <w:rFonts w:ascii="Times New Roman" w:hAnsi="Times New Roman" w:cs="Times New Roman"/>
                <w:sz w:val="18"/>
                <w:szCs w:val="18"/>
              </w:rPr>
              <w:t>:</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Elektrokimyasal depolama için</w:t>
            </w:r>
            <w:r w:rsidRPr="006343DE">
              <w:rPr>
                <w:rFonts w:ascii="Times New Roman" w:hAnsi="Times New Roman" w:cs="Times New Roman"/>
                <w:sz w:val="18"/>
                <w:szCs w:val="18"/>
              </w:rPr>
              <w:t>: Anot, katot, seperatör, elektrolit, koruyucu kaplama/kaplamalar.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Elektrostatik depolama metodu için</w:t>
            </w:r>
            <w:r w:rsidRPr="006343DE">
              <w:rPr>
                <w:rFonts w:ascii="Times New Roman" w:hAnsi="Times New Roman" w:cs="Times New Roman"/>
                <w:sz w:val="18"/>
                <w:szCs w:val="18"/>
              </w:rPr>
              <w:t>: anot, katot, dielektrik (yalıtkan malzeme) ve koruyucu kaplamadan oluşan enerji depolama birimi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Redoks akış batarya sistemleri için</w:t>
            </w:r>
            <w:r w:rsidRPr="006343DE">
              <w:rPr>
                <w:rFonts w:ascii="Times New Roman" w:hAnsi="Times New Roman" w:cs="Times New Roman"/>
                <w:sz w:val="18"/>
                <w:szCs w:val="18"/>
              </w:rPr>
              <w:t xml:space="preserve">; pozitif/negatif elektrolit ve tankları, pompa, membran </w:t>
            </w:r>
          </w:p>
        </w:tc>
        <w:tc>
          <w:tcPr>
            <w:tcW w:w="1035"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w:t>
            </w:r>
          </w:p>
        </w:tc>
      </w:tr>
      <w:tr w:rsidR="006343DE" w:rsidRPr="006343DE" w:rsidTr="00273DFA">
        <w:trPr>
          <w:trHeight w:val="1248"/>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Güç Elektroniği Ekipmanları</w:t>
            </w:r>
          </w:p>
        </w:tc>
        <w:tc>
          <w:tcPr>
            <w:tcW w:w="361" w:type="pct"/>
            <w:vMerge/>
          </w:tcPr>
          <w:p w:rsidR="006343DE" w:rsidRPr="006343DE" w:rsidRDefault="006343DE" w:rsidP="00273DFA">
            <w:pPr>
              <w:spacing w:after="0" w:line="240" w:lineRule="auto"/>
              <w:jc w:val="center"/>
              <w:rPr>
                <w:rFonts w:ascii="Times New Roman" w:hAnsi="Times New Roman" w:cs="Times New Roman"/>
                <w:sz w:val="18"/>
                <w:szCs w:val="18"/>
              </w:rPr>
            </w:pPr>
          </w:p>
        </w:tc>
        <w:tc>
          <w:tcPr>
            <w:tcW w:w="326"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p w:rsidR="006343DE" w:rsidRPr="006343DE" w:rsidRDefault="006343DE" w:rsidP="00273DFA">
            <w:pPr>
              <w:spacing w:after="0" w:line="240" w:lineRule="auto"/>
              <w:jc w:val="center"/>
              <w:rPr>
                <w:rFonts w:ascii="Times New Roman" w:hAnsi="Times New Roman" w:cs="Times New Roman"/>
                <w:sz w:val="18"/>
                <w:szCs w:val="18"/>
              </w:rPr>
            </w:pPr>
          </w:p>
        </w:tc>
        <w:tc>
          <w:tcPr>
            <w:tcW w:w="455"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22</w:t>
            </w:r>
          </w:p>
        </w:tc>
        <w:tc>
          <w:tcPr>
            <w:tcW w:w="1443"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Depolama modülü ile şebeke arasında enerji alışverişi için doğru akım ile şebeke bağlantı noktasındaki frekans değerleriyle uyumlu olacak şekilde alternatif akım arasında çift yönlü dönüşüm yapabilen güç elektroniği ünitesi/üniteleri.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Elektronik donanım, yazılım, güç modülleri, dönüştürücüler, bobinler, filtreler, güç kaynakları, soğutucu üniteler, kontrol ve haberleşme donanımları ile diğer elektronik/elektromekanik bileşenler.</w:t>
            </w:r>
          </w:p>
        </w:tc>
        <w:tc>
          <w:tcPr>
            <w:tcW w:w="1035"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 </w:t>
            </w:r>
            <w:r w:rsidRPr="006343DE">
              <w:rPr>
                <w:rFonts w:cs="Times New Roman"/>
                <w:szCs w:val="18"/>
              </w:rPr>
              <w:t xml:space="preserve">               -</w:t>
            </w:r>
          </w:p>
        </w:tc>
      </w:tr>
      <w:tr w:rsidR="006343DE" w:rsidRPr="006343DE" w:rsidTr="00273DFA">
        <w:trPr>
          <w:trHeight w:val="400"/>
          <w:jc w:val="center"/>
        </w:trPr>
        <w:tc>
          <w:tcPr>
            <w:tcW w:w="461" w:type="pct"/>
            <w:vMerge/>
          </w:tcPr>
          <w:p w:rsidR="006343DE" w:rsidRPr="006343DE" w:rsidRDefault="006343DE" w:rsidP="00273DFA">
            <w:pPr>
              <w:spacing w:after="0"/>
              <w:rPr>
                <w:rStyle w:val="Vurgu"/>
                <w:rFonts w:eastAsia="Calibri"/>
                <w:color w:val="auto"/>
                <w:sz w:val="18"/>
              </w:rPr>
            </w:pPr>
          </w:p>
        </w:tc>
        <w:tc>
          <w:tcPr>
            <w:tcW w:w="918" w:type="pct"/>
          </w:tcPr>
          <w:p w:rsidR="006343DE" w:rsidRPr="006343DE" w:rsidRDefault="006343DE" w:rsidP="00273DFA">
            <w:pPr>
              <w:spacing w:after="0"/>
              <w:jc w:val="center"/>
              <w:rPr>
                <w:rStyle w:val="Vurgu"/>
                <w:rFonts w:eastAsia="Calibri"/>
                <w:b/>
                <w:color w:val="auto"/>
                <w:sz w:val="18"/>
              </w:rPr>
            </w:pPr>
          </w:p>
        </w:tc>
        <w:tc>
          <w:tcPr>
            <w:tcW w:w="687" w:type="pct"/>
            <w:gridSpan w:val="2"/>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TOPLAM PUAN</w:t>
            </w:r>
          </w:p>
        </w:tc>
        <w:tc>
          <w:tcPr>
            <w:tcW w:w="455" w:type="pct"/>
            <w:vAlign w:val="center"/>
          </w:tcPr>
          <w:p w:rsidR="006343DE" w:rsidRPr="006343DE" w:rsidRDefault="006343DE" w:rsidP="00273DFA">
            <w:pPr>
              <w:spacing w:after="0"/>
              <w:jc w:val="center"/>
              <w:rPr>
                <w:rStyle w:val="Vurgu"/>
                <w:rFonts w:eastAsia="Calibri"/>
                <w:b/>
                <w:color w:val="auto"/>
                <w:sz w:val="18"/>
              </w:rPr>
            </w:pPr>
            <w:r w:rsidRPr="006343DE">
              <w:rPr>
                <w:rStyle w:val="Vurgu"/>
                <w:rFonts w:eastAsia="Calibri"/>
                <w:b/>
                <w:color w:val="auto"/>
                <w:sz w:val="18"/>
              </w:rPr>
              <w:t>109</w:t>
            </w:r>
          </w:p>
        </w:tc>
        <w:tc>
          <w:tcPr>
            <w:tcW w:w="2478" w:type="pct"/>
            <w:gridSpan w:val="2"/>
          </w:tcPr>
          <w:p w:rsidR="006343DE" w:rsidRPr="006343DE" w:rsidRDefault="006343DE" w:rsidP="00273DFA">
            <w:pPr>
              <w:spacing w:after="0"/>
              <w:jc w:val="both"/>
              <w:rPr>
                <w:rStyle w:val="Vurgu"/>
                <w:rFonts w:eastAsia="Calibri"/>
                <w:color w:val="auto"/>
                <w:sz w:val="18"/>
              </w:rPr>
            </w:pPr>
            <w:r w:rsidRPr="006343DE">
              <w:rPr>
                <w:rStyle w:val="Vurgu"/>
                <w:rFonts w:eastAsia="Calibri"/>
                <w:color w:val="auto"/>
                <w:sz w:val="18"/>
              </w:rPr>
              <w:t xml:space="preserve">Bir türbinde; dişli kutusu veya doğrudan sürücülü türbin teknolojilerinden yalnızca bir tanesi tercih edileceğinden toplam 100 puan üzerinden değerlendirilecektir. </w:t>
            </w:r>
          </w:p>
        </w:tc>
      </w:tr>
    </w:tbl>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9"/>
        <w:gridCol w:w="1548"/>
        <w:gridCol w:w="733"/>
        <w:gridCol w:w="907"/>
        <w:gridCol w:w="4454"/>
        <w:gridCol w:w="1955"/>
      </w:tblGrid>
      <w:tr w:rsidR="006343DE" w:rsidRPr="006343DE" w:rsidTr="00273DFA">
        <w:trPr>
          <w:trHeight w:val="194"/>
        </w:trPr>
        <w:tc>
          <w:tcPr>
            <w:tcW w:w="406"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741"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r w:rsidRPr="006343DE">
              <w:rPr>
                <w:rFonts w:ascii="Times New Roman" w:hAnsi="Times New Roman" w:cs="Times New Roman"/>
                <w:b/>
                <w:bCs/>
                <w:sz w:val="16"/>
                <w:szCs w:val="18"/>
              </w:rPr>
              <w:br/>
            </w:r>
          </w:p>
        </w:tc>
        <w:tc>
          <w:tcPr>
            <w:tcW w:w="434"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132"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936" w:type="pct"/>
            <w:tcBorders>
              <w:bottom w:val="single" w:sz="8" w:space="0" w:color="auto"/>
            </w:tcBorders>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542"/>
        </w:trPr>
        <w:tc>
          <w:tcPr>
            <w:tcW w:w="406" w:type="pct"/>
            <w:vMerge w:val="restart"/>
            <w:textDirection w:val="btLr"/>
            <w:vAlign w:val="center"/>
          </w:tcPr>
          <w:p w:rsidR="006343DE" w:rsidRPr="006343DE" w:rsidRDefault="006343DE" w:rsidP="00273DFA">
            <w:pPr>
              <w:spacing w:after="0" w:line="240" w:lineRule="auto"/>
              <w:ind w:left="113" w:right="113"/>
              <w:jc w:val="center"/>
              <w:rPr>
                <w:rFonts w:ascii="Times New Roman" w:hAnsi="Times New Roman" w:cs="Times New Roman"/>
                <w:b/>
                <w:bCs/>
                <w:sz w:val="18"/>
                <w:szCs w:val="18"/>
              </w:rPr>
            </w:pPr>
            <w:r w:rsidRPr="006343DE">
              <w:rPr>
                <w:rFonts w:ascii="Times New Roman" w:hAnsi="Times New Roman" w:cs="Times New Roman"/>
                <w:b/>
                <w:bCs/>
                <w:sz w:val="18"/>
                <w:szCs w:val="18"/>
              </w:rPr>
              <w:t>F2. GÜNEŞ ENERJİSİNE DAYALI DEPOLAMALI ELEKTRİK ÜRETİM TESİSİ</w:t>
            </w:r>
          </w:p>
        </w:tc>
        <w:tc>
          <w:tcPr>
            <w:tcW w:w="741" w:type="pct"/>
            <w:tcBorders>
              <w:top w:val="single" w:sz="8" w:space="0" w:color="auto"/>
            </w:tcBorders>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Karasal GES</w:t>
            </w:r>
          </w:p>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Taşıyıcı Yapı (</w:t>
            </w:r>
            <w:r w:rsidRPr="006343DE">
              <w:rPr>
                <w:rStyle w:val="Vurgu"/>
                <w:rFonts w:eastAsia="Calibri"/>
                <w:color w:val="auto"/>
                <w:sz w:val="18"/>
              </w:rPr>
              <w:t>Sabit Kısım)</w:t>
            </w:r>
          </w:p>
        </w:tc>
        <w:tc>
          <w:tcPr>
            <w:tcW w:w="351" w:type="pct"/>
            <w:tcBorders>
              <w:top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 xml:space="preserve">70     </w:t>
            </w:r>
          </w:p>
        </w:tc>
        <w:tc>
          <w:tcPr>
            <w:tcW w:w="434" w:type="pct"/>
            <w:tcBorders>
              <w:top w:val="single" w:sz="8" w:space="0" w:color="auto"/>
            </w:tcBorders>
            <w:shd w:val="clear" w:color="000000" w:fill="FFFFFF"/>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2,25</w:t>
            </w:r>
          </w:p>
        </w:tc>
        <w:tc>
          <w:tcPr>
            <w:tcW w:w="2132" w:type="pct"/>
            <w:vMerge w:val="restart"/>
            <w:tcBorders>
              <w:top w:val="single" w:sz="8" w:space="0" w:color="auto"/>
            </w:tcBorders>
            <w:vAlign w:val="center"/>
          </w:tcPr>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xml:space="preserve"> Güneş panellerinin zemin ile bağlantısını sağlayan sabit veya hareketli yapı</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Style w:val="Vurgu"/>
                <w:rFonts w:eastAsia="Calibri"/>
                <w:b/>
                <w:color w:val="auto"/>
                <w:sz w:val="18"/>
              </w:rPr>
              <w:t>Yapısı:</w:t>
            </w:r>
          </w:p>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b/>
                <w:color w:val="auto"/>
                <w:sz w:val="18"/>
              </w:rPr>
              <w:t xml:space="preserve">Sabit Kısım: </w:t>
            </w:r>
            <w:r w:rsidRPr="006343DE">
              <w:rPr>
                <w:rStyle w:val="Vurgu"/>
                <w:rFonts w:eastAsia="Calibri"/>
                <w:color w:val="auto"/>
                <w:sz w:val="18"/>
              </w:rPr>
              <w:t>Platformun zemin ile bağlantısını sağlayan mekanik yapı ve bu yapıya bağlı her türlü bağlantı elemanı</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Style w:val="Vurgu"/>
                <w:rFonts w:eastAsia="Calibri"/>
                <w:b/>
                <w:color w:val="auto"/>
                <w:sz w:val="18"/>
              </w:rPr>
              <w:t>Hareketli Kısım:</w:t>
            </w:r>
            <w:r w:rsidRPr="006343DE">
              <w:rPr>
                <w:rStyle w:val="Vurgu"/>
                <w:rFonts w:eastAsia="Calibri"/>
                <w:color w:val="auto"/>
                <w:sz w:val="18"/>
              </w:rPr>
              <w:t xml:space="preserve"> Güneş takip sistemi donanımları (tahrik sistemi, elektrik motoru, hidrolik/pnömatik sistemler, güç aktarma organı (redüktörler), yataklama sistemi (rulman, burç sistemleri), elektronik donanım tasarımı ve yazılımı gibi ekipmanlar).</w:t>
            </w:r>
          </w:p>
        </w:tc>
        <w:tc>
          <w:tcPr>
            <w:tcW w:w="936" w:type="pct"/>
            <w:tcBorders>
              <w:top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bCs/>
                <w:sz w:val="18"/>
                <w:szCs w:val="18"/>
              </w:rPr>
              <w:t>-</w:t>
            </w:r>
          </w:p>
        </w:tc>
      </w:tr>
      <w:tr w:rsidR="006343DE" w:rsidRPr="006343DE" w:rsidTr="00273DFA">
        <w:trPr>
          <w:trHeight w:val="2606"/>
        </w:trPr>
        <w:tc>
          <w:tcPr>
            <w:tcW w:w="406" w:type="pct"/>
            <w:vMerge/>
            <w:textDirection w:val="btLr"/>
            <w:vAlign w:val="center"/>
          </w:tcPr>
          <w:p w:rsidR="006343DE" w:rsidRPr="006343DE" w:rsidRDefault="006343DE" w:rsidP="00273DFA">
            <w:pPr>
              <w:spacing w:after="0" w:line="240" w:lineRule="auto"/>
              <w:ind w:left="113" w:right="113"/>
              <w:jc w:val="center"/>
              <w:rPr>
                <w:rFonts w:ascii="Times New Roman" w:hAnsi="Times New Roman" w:cs="Times New Roman"/>
                <w:b/>
                <w:bCs/>
                <w:sz w:val="18"/>
                <w:szCs w:val="18"/>
              </w:rPr>
            </w:pPr>
          </w:p>
        </w:tc>
        <w:tc>
          <w:tcPr>
            <w:tcW w:w="741" w:type="pct"/>
            <w:tcBorders>
              <w:top w:val="single" w:sz="8" w:space="0" w:color="auto"/>
            </w:tcBorders>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Karasal GES Taşıyıcı Yapı (Hareketli Kısım)</w:t>
            </w:r>
          </w:p>
        </w:tc>
        <w:tc>
          <w:tcPr>
            <w:tcW w:w="351" w:type="pct"/>
            <w:tcBorders>
              <w:top w:val="single" w:sz="8"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434" w:type="pct"/>
            <w:tcBorders>
              <w:top w:val="single" w:sz="8" w:space="0" w:color="auto"/>
            </w:tcBorders>
            <w:shd w:val="clear" w:color="000000" w:fill="FFFFFF"/>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4,5</w:t>
            </w:r>
          </w:p>
        </w:tc>
        <w:tc>
          <w:tcPr>
            <w:tcW w:w="2132" w:type="pct"/>
            <w:vMerge/>
            <w:vAlign w:val="center"/>
          </w:tcPr>
          <w:p w:rsidR="006343DE" w:rsidRPr="006343DE" w:rsidRDefault="006343DE" w:rsidP="00273DFA">
            <w:pPr>
              <w:spacing w:after="0" w:line="240" w:lineRule="auto"/>
              <w:jc w:val="both"/>
              <w:rPr>
                <w:rFonts w:ascii="Times New Roman" w:hAnsi="Times New Roman" w:cs="Times New Roman"/>
                <w:b/>
                <w:bCs/>
                <w:sz w:val="18"/>
                <w:szCs w:val="18"/>
              </w:rPr>
            </w:pPr>
          </w:p>
        </w:tc>
        <w:tc>
          <w:tcPr>
            <w:tcW w:w="936" w:type="pct"/>
            <w:vAlign w:val="center"/>
          </w:tcPr>
          <w:p w:rsidR="006343DE" w:rsidRPr="006343DE" w:rsidRDefault="006343DE" w:rsidP="00273DFA">
            <w:pPr>
              <w:spacing w:after="0" w:line="240" w:lineRule="auto"/>
              <w:jc w:val="both"/>
              <w:rPr>
                <w:rFonts w:ascii="Times New Roman" w:hAnsi="Times New Roman" w:cs="Times New Roman"/>
                <w:strike/>
                <w:sz w:val="18"/>
                <w:szCs w:val="18"/>
              </w:rPr>
            </w:pPr>
            <w:r w:rsidRPr="006343DE">
              <w:rPr>
                <w:rStyle w:val="Vurgu"/>
                <w:rFonts w:eastAsia="Calibri"/>
                <w:color w:val="auto"/>
                <w:sz w:val="18"/>
              </w:rPr>
              <w:t>Hareketli kısmın YADF’ten faydalanabilmesi için sabit kısmın da YADF’ten faydalanması koşulu aranır.</w:t>
            </w:r>
          </w:p>
        </w:tc>
      </w:tr>
      <w:tr w:rsidR="006343DE" w:rsidRPr="006343DE" w:rsidTr="00273DFA">
        <w:trPr>
          <w:trHeight w:val="682"/>
        </w:trPr>
        <w:tc>
          <w:tcPr>
            <w:tcW w:w="406" w:type="pct"/>
            <w:vMerge/>
            <w:textDirection w:val="btLr"/>
            <w:vAlign w:val="center"/>
          </w:tcPr>
          <w:p w:rsidR="006343DE" w:rsidRPr="006343DE" w:rsidRDefault="006343DE" w:rsidP="00273DFA">
            <w:pPr>
              <w:spacing w:after="0" w:line="240" w:lineRule="auto"/>
              <w:ind w:left="113" w:right="113"/>
              <w:jc w:val="center"/>
              <w:rPr>
                <w:rFonts w:ascii="Times New Roman" w:hAnsi="Times New Roman" w:cs="Times New Roman"/>
                <w:b/>
                <w:bCs/>
                <w:sz w:val="18"/>
                <w:szCs w:val="18"/>
              </w:rPr>
            </w:pPr>
          </w:p>
        </w:tc>
        <w:tc>
          <w:tcPr>
            <w:tcW w:w="741" w:type="pct"/>
            <w:tcBorders>
              <w:top w:val="single" w:sz="8" w:space="0" w:color="auto"/>
            </w:tcBorders>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Style w:val="Vurgu"/>
                <w:rFonts w:eastAsia="Calibri"/>
                <w:color w:val="auto"/>
                <w:sz w:val="18"/>
              </w:rPr>
              <w:t>Yüzer GES Taşıyıcı Yapı</w:t>
            </w:r>
          </w:p>
        </w:tc>
        <w:tc>
          <w:tcPr>
            <w:tcW w:w="351" w:type="pct"/>
            <w:tcBorders>
              <w:top w:val="single" w:sz="8" w:space="0" w:color="auto"/>
            </w:tcBorders>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51</w:t>
            </w:r>
          </w:p>
        </w:tc>
        <w:tc>
          <w:tcPr>
            <w:tcW w:w="434" w:type="pct"/>
            <w:shd w:val="clear" w:color="000000" w:fill="FFFFFF"/>
            <w:vAlign w:val="center"/>
          </w:tcPr>
          <w:p w:rsidR="006343DE" w:rsidRPr="006343DE" w:rsidRDefault="006343DE" w:rsidP="00273DFA">
            <w:pPr>
              <w:spacing w:after="0" w:line="240" w:lineRule="auto"/>
              <w:jc w:val="center"/>
              <w:rPr>
                <w:rStyle w:val="Vurgu"/>
                <w:rFonts w:eastAsia="Calibri"/>
                <w:color w:val="auto"/>
                <w:sz w:val="18"/>
              </w:rPr>
            </w:pPr>
            <w:r w:rsidRPr="006343DE">
              <w:rPr>
                <w:rStyle w:val="Vurgu"/>
                <w:rFonts w:eastAsia="Calibri"/>
                <w:color w:val="auto"/>
                <w:sz w:val="18"/>
              </w:rPr>
              <w:t>6,75</w:t>
            </w:r>
          </w:p>
        </w:tc>
        <w:tc>
          <w:tcPr>
            <w:tcW w:w="2132" w:type="pct"/>
            <w:tcBorders>
              <w:top w:val="single" w:sz="8" w:space="0" w:color="auto"/>
            </w:tcBorders>
            <w:vAlign w:val="center"/>
          </w:tcPr>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b/>
                <w:color w:val="auto"/>
                <w:sz w:val="18"/>
              </w:rPr>
              <w:t>Tanım:</w:t>
            </w:r>
            <w:r w:rsidRPr="006343DE">
              <w:rPr>
                <w:rStyle w:val="Vurgu"/>
                <w:rFonts w:eastAsia="Calibri"/>
                <w:color w:val="auto"/>
                <w:sz w:val="18"/>
              </w:rPr>
              <w:t xml:space="preserve"> </w:t>
            </w:r>
            <w:r w:rsidRPr="006343DE">
              <w:rPr>
                <w:rFonts w:ascii="Times New Roman" w:hAnsi="Times New Roman" w:cs="Times New Roman"/>
                <w:bCs/>
                <w:sz w:val="18"/>
                <w:szCs w:val="18"/>
              </w:rPr>
              <w:t xml:space="preserve">Güneş panellerinin platform </w:t>
            </w:r>
            <w:r w:rsidRPr="006343DE">
              <w:rPr>
                <w:rStyle w:val="Vurgu"/>
                <w:rFonts w:eastAsia="Calibri"/>
                <w:color w:val="auto"/>
                <w:sz w:val="18"/>
              </w:rPr>
              <w:t xml:space="preserve">(duba, ponton, membran ve benzeri) </w:t>
            </w:r>
            <w:r w:rsidRPr="006343DE">
              <w:rPr>
                <w:rFonts w:ascii="Times New Roman" w:hAnsi="Times New Roman" w:cs="Times New Roman"/>
                <w:bCs/>
                <w:sz w:val="18"/>
                <w:szCs w:val="18"/>
              </w:rPr>
              <w:t>ile bağlantısını sağlayan sabit veya hareketli yapı</w:t>
            </w:r>
            <w:r w:rsidRPr="006343DE">
              <w:rPr>
                <w:rStyle w:val="Vurgu"/>
                <w:rFonts w:eastAsia="Calibri"/>
                <w:color w:val="auto"/>
                <w:sz w:val="18"/>
              </w:rPr>
              <w:t xml:space="preserve"> </w:t>
            </w:r>
          </w:p>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b/>
                <w:color w:val="auto"/>
                <w:sz w:val="18"/>
              </w:rPr>
              <w:t>Yapısı:</w:t>
            </w:r>
            <w:r w:rsidRPr="006343DE">
              <w:rPr>
                <w:rStyle w:val="Vurgu"/>
                <w:rFonts w:eastAsia="Calibri"/>
                <w:color w:val="auto"/>
                <w:sz w:val="18"/>
              </w:rPr>
              <w:t xml:space="preserve"> Yüzdürücü bir platform (duba, ponton, membran ve benzeri), platforma bağlantısını sağlayan mekanik yapı ve bu yapıya bağlı her türlü bağlantı elemanları varsa güneş takip sistemi donanımları (tahrik sistemi, elektrik motoru, hidrolik/pnömatik sistemler, güç aktarma organı (redüktörler), yataklama sistemi (rulman, burç sistemleri), elektronik donanım tasarımı ve yazılımı gibi ekipmanlar).</w:t>
            </w:r>
          </w:p>
        </w:tc>
        <w:tc>
          <w:tcPr>
            <w:tcW w:w="936" w:type="pct"/>
            <w:tcBorders>
              <w:top w:val="single" w:sz="8" w:space="0" w:color="auto"/>
            </w:tcBorders>
            <w:vAlign w:val="center"/>
          </w:tcPr>
          <w:p w:rsidR="006343DE" w:rsidRPr="006343DE" w:rsidRDefault="006343DE" w:rsidP="00273DFA">
            <w:pPr>
              <w:spacing w:after="0" w:line="240" w:lineRule="auto"/>
              <w:jc w:val="both"/>
              <w:rPr>
                <w:rStyle w:val="Vurgu"/>
                <w:rFonts w:eastAsia="Calibri"/>
                <w:strike/>
                <w:color w:val="auto"/>
                <w:sz w:val="18"/>
              </w:rPr>
            </w:pPr>
            <w:r w:rsidRPr="006343DE">
              <w:rPr>
                <w:rStyle w:val="Vurgu"/>
                <w:rFonts w:eastAsia="Calibri"/>
                <w:color w:val="auto"/>
                <w:sz w:val="18"/>
              </w:rPr>
              <w:t xml:space="preserve">              </w:t>
            </w:r>
            <w:r w:rsidRPr="006343DE">
              <w:rPr>
                <w:rStyle w:val="Vurgu"/>
                <w:rFonts w:eastAsia="Calibri"/>
                <w:strike/>
                <w:color w:val="auto"/>
                <w:sz w:val="18"/>
              </w:rPr>
              <w:t>-</w:t>
            </w:r>
          </w:p>
        </w:tc>
      </w:tr>
      <w:tr w:rsidR="006343DE" w:rsidRPr="006343DE" w:rsidTr="00273DFA">
        <w:trPr>
          <w:trHeight w:val="47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41" w:type="pct"/>
            <w:vAlign w:val="center"/>
          </w:tcPr>
          <w:p w:rsidR="006343DE" w:rsidRPr="006343DE" w:rsidRDefault="006343DE" w:rsidP="00273DFA">
            <w:pPr>
              <w:spacing w:after="0" w:line="240" w:lineRule="auto"/>
              <w:rPr>
                <w:rStyle w:val="Vurgu"/>
                <w:rFonts w:eastAsia="Calibri"/>
                <w:color w:val="auto"/>
                <w:sz w:val="18"/>
              </w:rPr>
            </w:pPr>
            <w:r w:rsidRPr="006343DE">
              <w:rPr>
                <w:rStyle w:val="Vurgu"/>
                <w:rFonts w:eastAsia="Calibri"/>
                <w:color w:val="auto"/>
                <w:sz w:val="18"/>
              </w:rPr>
              <w:t>Panel</w:t>
            </w:r>
          </w:p>
        </w:tc>
        <w:tc>
          <w:tcPr>
            <w:tcW w:w="351" w:type="pct"/>
            <w:vAlign w:val="center"/>
          </w:tcPr>
          <w:p w:rsidR="006343DE" w:rsidRPr="006343DE" w:rsidRDefault="006343DE" w:rsidP="00273DFA">
            <w:pPr>
              <w:spacing w:after="0" w:line="240" w:lineRule="auto"/>
              <w:jc w:val="center"/>
              <w:rPr>
                <w:rStyle w:val="Vurgu"/>
                <w:rFonts w:eastAsia="Calibri"/>
                <w:color w:val="auto"/>
                <w:sz w:val="18"/>
              </w:rPr>
            </w:pPr>
            <w:r w:rsidRPr="006343DE">
              <w:rPr>
                <w:rStyle w:val="Vurgu"/>
                <w:rFonts w:eastAsia="Calibri"/>
                <w:color w:val="auto"/>
                <w:sz w:val="18"/>
              </w:rPr>
              <w:t>70</w:t>
            </w:r>
          </w:p>
          <w:p w:rsidR="006343DE" w:rsidRPr="006343DE" w:rsidRDefault="006343DE" w:rsidP="00273DFA">
            <w:pPr>
              <w:spacing w:after="0" w:line="240" w:lineRule="auto"/>
              <w:jc w:val="center"/>
              <w:rPr>
                <w:rStyle w:val="Vurgu"/>
                <w:rFonts w:eastAsia="Calibri"/>
                <w:color w:val="auto"/>
                <w:sz w:val="18"/>
              </w:rPr>
            </w:pPr>
          </w:p>
        </w:tc>
        <w:tc>
          <w:tcPr>
            <w:tcW w:w="434" w:type="pct"/>
            <w:vAlign w:val="center"/>
          </w:tcPr>
          <w:p w:rsidR="006343DE" w:rsidRPr="006343DE" w:rsidRDefault="006343DE" w:rsidP="00273DFA">
            <w:pPr>
              <w:spacing w:after="0" w:line="240" w:lineRule="auto"/>
              <w:jc w:val="center"/>
              <w:rPr>
                <w:rStyle w:val="Vurgu"/>
                <w:rFonts w:eastAsia="Calibri"/>
                <w:color w:val="auto"/>
                <w:sz w:val="18"/>
              </w:rPr>
            </w:pPr>
            <w:r w:rsidRPr="006343DE">
              <w:rPr>
                <w:rStyle w:val="Vurgu"/>
                <w:rFonts w:eastAsia="Calibri"/>
                <w:color w:val="auto"/>
                <w:sz w:val="18"/>
              </w:rPr>
              <w:t>27</w:t>
            </w:r>
          </w:p>
        </w:tc>
        <w:tc>
          <w:tcPr>
            <w:tcW w:w="2132" w:type="pct"/>
            <w:vAlign w:val="center"/>
          </w:tcPr>
          <w:p w:rsidR="006343DE" w:rsidRPr="006343DE" w:rsidRDefault="006343DE" w:rsidP="00273DFA">
            <w:pPr>
              <w:spacing w:after="0" w:line="240" w:lineRule="auto"/>
              <w:jc w:val="both"/>
              <w:rPr>
                <w:rFonts w:ascii="Times New Roman" w:hAnsi="Times New Roman" w:cs="Times New Roman"/>
                <w:b/>
                <w:bCs/>
                <w:sz w:val="18"/>
                <w:szCs w:val="18"/>
              </w:rPr>
            </w:pPr>
          </w:p>
          <w:p w:rsidR="006343DE" w:rsidRPr="006343DE" w:rsidRDefault="006343DE" w:rsidP="00273DFA">
            <w:pPr>
              <w:spacing w:after="0" w:line="240" w:lineRule="auto"/>
              <w:jc w:val="both"/>
              <w:rPr>
                <w:rFonts w:ascii="Times New Roman" w:hAnsi="Times New Roman" w:cs="Times New Roman"/>
                <w:b/>
                <w:bCs/>
                <w:sz w:val="18"/>
                <w:szCs w:val="18"/>
              </w:rPr>
            </w:pP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Güneş ışınlarını doğrudan elektrik enerjisine dönüştüren fotovoltaik ünite.</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En temel fotovoltaik ünite olan hücrenin (ince film, odaklayıcılı, mono kristal, polikristal gibi) çevresel etkilere karşı dayanıklı bir yüzeye monte edilmesi ile elde edilen, cam, varsa çerçeve ve benzeri, hücre koruyucu sarma/kaplama malzemesi, alt koruyucu tabaka ve benzeri, kablo bağlantı kutusu gibi parçalardan oluşan yapı.</w:t>
            </w:r>
          </w:p>
        </w:tc>
        <w:tc>
          <w:tcPr>
            <w:tcW w:w="936"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Kristal esaslı fotovoltaik hücrelerde </w:t>
            </w:r>
            <w:r w:rsidRPr="006343DE">
              <w:rPr>
                <w:rStyle w:val="Vurgu"/>
                <w:rFonts w:eastAsia="Calibri"/>
                <w:color w:val="auto"/>
                <w:sz w:val="18"/>
              </w:rPr>
              <w:t>en az ham waferdan (herhangi bir kimyasal işleme tabi tutulmamış gri wafer) sonraki</w:t>
            </w:r>
            <w:r w:rsidRPr="006343DE">
              <w:rPr>
                <w:rFonts w:ascii="Times New Roman" w:hAnsi="Times New Roman" w:cs="Times New Roman"/>
                <w:sz w:val="18"/>
                <w:szCs w:val="18"/>
              </w:rPr>
              <w:t xml:space="preserve"> üretim işlemleri yurt içinde yapılmalıdır.</w:t>
            </w:r>
          </w:p>
          <w:p w:rsidR="006343DE" w:rsidRPr="006343DE" w:rsidRDefault="006343DE" w:rsidP="00273DFA">
            <w:pPr>
              <w:spacing w:after="0" w:line="240" w:lineRule="auto"/>
              <w:jc w:val="both"/>
              <w:rPr>
                <w:rStyle w:val="Vurgu"/>
                <w:rFonts w:eastAsia="Calibri"/>
                <w:color w:val="auto"/>
                <w:sz w:val="18"/>
              </w:rPr>
            </w:pPr>
            <w:r w:rsidRPr="006343DE">
              <w:rPr>
                <w:rStyle w:val="Vurgu"/>
                <w:rFonts w:eastAsia="Calibri"/>
                <w:color w:val="auto"/>
                <w:sz w:val="18"/>
              </w:rPr>
              <w:t>Üst koruyucu tabaka (Cam ve benzeri), çerçeve yurt içinde üretilmeli ve ayrı ayrı YMB sunulmalıdır.</w:t>
            </w:r>
          </w:p>
          <w:p w:rsidR="006343DE" w:rsidRPr="006343DE" w:rsidRDefault="006343DE" w:rsidP="00273DFA">
            <w:pPr>
              <w:spacing w:after="0" w:line="240" w:lineRule="auto"/>
              <w:jc w:val="both"/>
              <w:rPr>
                <w:rFonts w:ascii="Times New Roman" w:hAnsi="Times New Roman" w:cs="Times New Roman"/>
                <w:sz w:val="18"/>
                <w:szCs w:val="18"/>
              </w:rPr>
            </w:pPr>
            <w:r w:rsidRPr="006343DE">
              <w:rPr>
                <w:rStyle w:val="Vurgu"/>
                <w:rFonts w:eastAsia="Calibri"/>
                <w:color w:val="auto"/>
                <w:sz w:val="18"/>
              </w:rPr>
              <w:t>Ayrı ayrı sunulan YMB’lerde YKO %70 ve üzeri olması şartı aranacaktır.</w:t>
            </w:r>
          </w:p>
        </w:tc>
      </w:tr>
      <w:tr w:rsidR="006343DE" w:rsidRPr="006343DE" w:rsidTr="00273DFA">
        <w:trPr>
          <w:trHeight w:val="47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41"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İnvertör                                                        </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434"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11,25</w:t>
            </w:r>
          </w:p>
        </w:tc>
        <w:tc>
          <w:tcPr>
            <w:tcW w:w="2132"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Bir enerji kaynağından üretilen doğru akımın, bağlantı noktasının gerilim ile frekans değerleriyle uyumlu olacak şekilde alternatif akıma dönüştürülmesini sağlayan güç elektroniği ünitesi.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Elektronik donanım, yazılım, </w:t>
            </w:r>
            <w:r w:rsidRPr="006343DE">
              <w:rPr>
                <w:rFonts w:ascii="Times New Roman" w:eastAsia="Calibri" w:hAnsi="Times New Roman"/>
                <w:sz w:val="18"/>
                <w:szCs w:val="18"/>
              </w:rPr>
              <w:t>güç modülleri, dönüştürücüler, bobinler, filtreler, güç kaynakları, soğutucu üniteler, kontrol donanımları, haberleşme donanımları ve diğer elektronik/elektromekanik bileşenler</w:t>
            </w:r>
            <w:r w:rsidRPr="006343DE">
              <w:rPr>
                <w:rFonts w:ascii="Times New Roman" w:hAnsi="Times New Roman" w:cs="Times New Roman"/>
                <w:sz w:val="18"/>
                <w:szCs w:val="18"/>
              </w:rPr>
              <w:t xml:space="preserve">.                          </w:t>
            </w:r>
          </w:p>
        </w:tc>
        <w:tc>
          <w:tcPr>
            <w:tcW w:w="936" w:type="pct"/>
            <w:vAlign w:val="center"/>
          </w:tcPr>
          <w:p w:rsidR="006343DE" w:rsidRPr="006343DE" w:rsidRDefault="006343DE" w:rsidP="00273DFA">
            <w:pPr>
              <w:jc w:val="both"/>
              <w:rPr>
                <w:rFonts w:ascii="Times New Roman" w:eastAsia="Calibri" w:hAnsi="Times New Roman"/>
                <w:sz w:val="18"/>
                <w:szCs w:val="18"/>
              </w:rPr>
            </w:pPr>
            <w:r w:rsidRPr="006343DE">
              <w:rPr>
                <w:rFonts w:ascii="Times New Roman" w:eastAsia="Calibri" w:hAnsi="Times New Roman"/>
                <w:sz w:val="18"/>
                <w:szCs w:val="18"/>
              </w:rPr>
              <w:t xml:space="preserve">                </w:t>
            </w:r>
            <w:r w:rsidRPr="006343DE">
              <w:rPr>
                <w:rFonts w:ascii="Times New Roman" w:eastAsia="Calibri" w:hAnsi="Times New Roman"/>
                <w:strike/>
                <w:sz w:val="18"/>
                <w:szCs w:val="18"/>
              </w:rPr>
              <w:t>-</w:t>
            </w:r>
          </w:p>
        </w:tc>
      </w:tr>
      <w:tr w:rsidR="006343DE" w:rsidRPr="006343DE" w:rsidTr="00273DFA">
        <w:trPr>
          <w:trHeight w:val="47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41"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Hücre</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p w:rsidR="006343DE" w:rsidRPr="006343DE" w:rsidRDefault="006343DE" w:rsidP="00273DFA">
            <w:pPr>
              <w:spacing w:after="0" w:line="240" w:lineRule="auto"/>
              <w:jc w:val="center"/>
              <w:rPr>
                <w:rFonts w:ascii="Times New Roman" w:hAnsi="Times New Roman" w:cs="Times New Roman"/>
                <w:sz w:val="18"/>
                <w:szCs w:val="18"/>
              </w:rPr>
            </w:pPr>
          </w:p>
        </w:tc>
        <w:tc>
          <w:tcPr>
            <w:tcW w:w="434"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33</w:t>
            </w:r>
          </w:p>
        </w:tc>
        <w:tc>
          <w:tcPr>
            <w:tcW w:w="2132"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Tanım:</w:t>
            </w:r>
            <w:r w:rsidRPr="006343DE">
              <w:rPr>
                <w:rFonts w:ascii="Times New Roman" w:hAnsi="Times New Roman" w:cs="Times New Roman"/>
                <w:sz w:val="18"/>
                <w:szCs w:val="18"/>
              </w:rPr>
              <w:t xml:space="preserve"> Elektrik enerjisini kimyasal veya elektrostatik enerji olarak depolayan ve istendiğinde sisteme geri verebilen temel depolama bileşeni.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Yapısı</w:t>
            </w:r>
            <w:r w:rsidRPr="006343DE">
              <w:rPr>
                <w:rFonts w:ascii="Times New Roman" w:hAnsi="Times New Roman" w:cs="Times New Roman"/>
                <w:sz w:val="18"/>
                <w:szCs w:val="18"/>
              </w:rPr>
              <w:t>:</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Elektrokimyasal depolama için</w:t>
            </w:r>
            <w:r w:rsidRPr="006343DE">
              <w:rPr>
                <w:rFonts w:ascii="Times New Roman" w:hAnsi="Times New Roman" w:cs="Times New Roman"/>
                <w:sz w:val="18"/>
                <w:szCs w:val="18"/>
              </w:rPr>
              <w:t>: Anot, katot, seperatör, elektrolit, koruyucu kaplama/kaplamalar.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Elektrostatik depolama metodu için</w:t>
            </w:r>
            <w:r w:rsidRPr="006343DE">
              <w:rPr>
                <w:rFonts w:ascii="Times New Roman" w:hAnsi="Times New Roman" w:cs="Times New Roman"/>
                <w:sz w:val="18"/>
                <w:szCs w:val="18"/>
              </w:rPr>
              <w:t>: anot, katot, dielektrik (yalıtkan malzeme) ve koruyucu kaplamadan oluşan enerji depolama birimi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Redoks akış batarya sistemleri için</w:t>
            </w:r>
            <w:r w:rsidRPr="006343DE">
              <w:rPr>
                <w:rFonts w:ascii="Times New Roman" w:hAnsi="Times New Roman" w:cs="Times New Roman"/>
                <w:sz w:val="18"/>
                <w:szCs w:val="18"/>
              </w:rPr>
              <w:t xml:space="preserve">; pozitif/negatif elektrolit ve tankları, pompa, membran </w:t>
            </w:r>
          </w:p>
        </w:tc>
        <w:tc>
          <w:tcPr>
            <w:tcW w:w="936"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w:t>
            </w:r>
          </w:p>
        </w:tc>
      </w:tr>
      <w:tr w:rsidR="006343DE" w:rsidRPr="006343DE" w:rsidTr="00273DFA">
        <w:trPr>
          <w:trHeight w:val="47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741"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Güç Elektroniği Ekipmanları</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p w:rsidR="006343DE" w:rsidRPr="006343DE" w:rsidRDefault="006343DE" w:rsidP="00273DFA">
            <w:pPr>
              <w:spacing w:after="0" w:line="240" w:lineRule="auto"/>
              <w:jc w:val="center"/>
              <w:rPr>
                <w:rFonts w:ascii="Times New Roman" w:hAnsi="Times New Roman" w:cs="Times New Roman"/>
                <w:sz w:val="18"/>
                <w:szCs w:val="18"/>
              </w:rPr>
            </w:pPr>
          </w:p>
        </w:tc>
        <w:tc>
          <w:tcPr>
            <w:tcW w:w="434"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22</w:t>
            </w:r>
          </w:p>
        </w:tc>
        <w:tc>
          <w:tcPr>
            <w:tcW w:w="2132"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Depolama modülü ile şebeke arasında enerji alışverişi için doğru akım ile şebeke bağlantı noktasındaki frekans değerleriyle uyumlu olacak şekilde alternatif akım arasında çift yönlü dönüşüm yapabilen güç elektroniği ünitesi/üniteleri.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Elektronik donanım, yazılım, güç modülleri, dönüştürücüler, bobinler, filtreler, güç kaynakları, soğutucu üniteler, kontrol ve haberleşme donanımları ile diğer elektronik/elektromekanik bileşenler.</w:t>
            </w:r>
          </w:p>
        </w:tc>
        <w:tc>
          <w:tcPr>
            <w:tcW w:w="936"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                 -</w:t>
            </w:r>
          </w:p>
        </w:tc>
      </w:tr>
      <w:tr w:rsidR="006343DE" w:rsidRPr="006343DE" w:rsidTr="00273DFA">
        <w:trPr>
          <w:trHeight w:val="187"/>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1092" w:type="pct"/>
            <w:gridSpan w:val="2"/>
            <w:vAlign w:val="center"/>
          </w:tcPr>
          <w:p w:rsidR="006343DE" w:rsidRPr="006343DE" w:rsidRDefault="006343DE" w:rsidP="00273DFA">
            <w:pPr>
              <w:spacing w:after="0" w:line="240" w:lineRule="auto"/>
              <w:rPr>
                <w:rFonts w:ascii="Times New Roman" w:hAnsi="Times New Roman" w:cs="Times New Roman"/>
                <w:b/>
                <w:bCs/>
                <w:sz w:val="18"/>
                <w:szCs w:val="18"/>
              </w:rPr>
            </w:pPr>
            <w:r w:rsidRPr="006343DE">
              <w:rPr>
                <w:rFonts w:ascii="Times New Roman" w:hAnsi="Times New Roman" w:cs="Times New Roman"/>
                <w:b/>
                <w:bCs/>
                <w:sz w:val="18"/>
                <w:szCs w:val="18"/>
              </w:rPr>
              <w:t>TOPLAM PUAN</w:t>
            </w:r>
          </w:p>
        </w:tc>
        <w:tc>
          <w:tcPr>
            <w:tcW w:w="434" w:type="pct"/>
            <w:shd w:val="clear" w:color="000000" w:fill="FFFFFF"/>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106,75</w:t>
            </w:r>
          </w:p>
        </w:tc>
        <w:tc>
          <w:tcPr>
            <w:tcW w:w="3068" w:type="pct"/>
            <w:gridSpan w:val="2"/>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xml:space="preserve">Karasal GES Taşıyıcı Yapı ve Yüzer GES Taşıyıcı Yapı’dan yalnızca bir tanesi dikkate alınacağı için toplam </w:t>
            </w:r>
            <w:r w:rsidRPr="006343DE">
              <w:rPr>
                <w:rStyle w:val="Vurgu"/>
                <w:rFonts w:eastAsia="Calibri"/>
                <w:color w:val="auto"/>
                <w:sz w:val="18"/>
              </w:rPr>
              <w:t>100 puan üzerinden değerlendirilecektir.</w:t>
            </w:r>
          </w:p>
        </w:tc>
      </w:tr>
    </w:tbl>
    <w:p w:rsidR="006343DE" w:rsidRPr="006343DE" w:rsidRDefault="006343DE" w:rsidP="006343DE"/>
    <w:tbl>
      <w:tblPr>
        <w:tblW w:w="5000" w:type="pct"/>
        <w:tblCellMar>
          <w:left w:w="0" w:type="dxa"/>
          <w:right w:w="0" w:type="dxa"/>
        </w:tblCellMar>
        <w:tblLook w:val="04A0" w:firstRow="1" w:lastRow="0" w:firstColumn="1" w:lastColumn="0" w:noHBand="0" w:noVBand="1"/>
      </w:tblPr>
      <w:tblGrid>
        <w:gridCol w:w="850"/>
        <w:gridCol w:w="1926"/>
        <w:gridCol w:w="623"/>
        <w:gridCol w:w="650"/>
        <w:gridCol w:w="4575"/>
        <w:gridCol w:w="1822"/>
      </w:tblGrid>
      <w:tr w:rsidR="006343DE" w:rsidRPr="006343DE" w:rsidTr="00273DFA">
        <w:trPr>
          <w:trHeight w:val="30"/>
          <w:tblHeader/>
        </w:trPr>
        <w:tc>
          <w:tcPr>
            <w:tcW w:w="4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922" w:type="pct"/>
            <w:tcBorders>
              <w:top w:val="single" w:sz="8" w:space="0" w:color="auto"/>
              <w:left w:val="nil"/>
              <w:bottom w:val="single" w:sz="8" w:space="0" w:color="auto"/>
              <w:right w:val="single" w:sz="4"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298" w:type="pct"/>
            <w:tcBorders>
              <w:top w:val="single" w:sz="4" w:space="0" w:color="auto"/>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b/>
                <w:bCs/>
                <w:sz w:val="16"/>
                <w:szCs w:val="18"/>
              </w:rPr>
            </w:pPr>
          </w:p>
          <w:p w:rsidR="006343DE" w:rsidRPr="006343DE" w:rsidRDefault="006343DE" w:rsidP="00273DFA">
            <w:pPr>
              <w:spacing w:after="0" w:line="240" w:lineRule="auto"/>
              <w:jc w:val="center"/>
              <w:rPr>
                <w:rFonts w:ascii="Times New Roman" w:hAnsi="Times New Roman" w:cs="Times New Roman"/>
                <w:b/>
                <w:bCs/>
                <w:sz w:val="16"/>
                <w:szCs w:val="18"/>
              </w:rPr>
            </w:pPr>
          </w:p>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p>
        </w:tc>
        <w:tc>
          <w:tcPr>
            <w:tcW w:w="311" w:type="pct"/>
            <w:tcBorders>
              <w:top w:val="single" w:sz="8" w:space="0" w:color="auto"/>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b/>
                <w:bCs/>
                <w:sz w:val="16"/>
                <w:szCs w:val="18"/>
              </w:rPr>
            </w:pPr>
          </w:p>
          <w:p w:rsidR="006343DE" w:rsidRPr="006343DE" w:rsidRDefault="006343DE" w:rsidP="00273DFA">
            <w:pPr>
              <w:spacing w:after="0" w:line="240" w:lineRule="auto"/>
              <w:jc w:val="center"/>
              <w:rPr>
                <w:rFonts w:ascii="Times New Roman" w:hAnsi="Times New Roman" w:cs="Times New Roman"/>
                <w:b/>
                <w:bCs/>
                <w:sz w:val="16"/>
                <w:szCs w:val="18"/>
              </w:rPr>
            </w:pPr>
          </w:p>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190"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873"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1260"/>
        </w:trPr>
        <w:tc>
          <w:tcPr>
            <w:tcW w:w="407" w:type="pct"/>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G. POMPAJ DEPOLAMALI HİDROELEKTRİK ÜRETİM TESİSİ</w:t>
            </w:r>
          </w:p>
        </w:tc>
        <w:tc>
          <w:tcPr>
            <w:tcW w:w="922" w:type="pct"/>
            <w:tcBorders>
              <w:top w:val="nil"/>
              <w:left w:val="nil"/>
              <w:bottom w:val="single" w:sz="8" w:space="0" w:color="auto"/>
              <w:right w:val="single" w:sz="4"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Jeneratör/Pompa</w:t>
            </w:r>
          </w:p>
        </w:tc>
        <w:tc>
          <w:tcPr>
            <w:tcW w:w="298" w:type="pct"/>
            <w:tcBorders>
              <w:top w:val="single" w:sz="8" w:space="0" w:color="auto"/>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11" w:type="pct"/>
            <w:tcBorders>
              <w:top w:val="nil"/>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190" w:type="pct"/>
            <w:tcBorders>
              <w:top w:val="nil"/>
              <w:left w:val="single" w:sz="4" w:space="0" w:color="auto"/>
              <w:bottom w:val="single" w:sz="8" w:space="0" w:color="auto"/>
              <w:right w:val="single" w:sz="8" w:space="0" w:color="auto"/>
            </w:tcBorders>
            <w:tcMar>
              <w:top w:w="0" w:type="dxa"/>
              <w:left w:w="70" w:type="dxa"/>
              <w:bottom w:w="0" w:type="dxa"/>
              <w:right w:w="70" w:type="dxa"/>
            </w:tcMar>
          </w:tcPr>
          <w:p w:rsidR="006343DE" w:rsidRPr="006343DE" w:rsidRDefault="006343DE" w:rsidP="00273DFA">
            <w:pPr>
              <w:spacing w:after="0" w:line="240" w:lineRule="auto"/>
              <w:jc w:val="both"/>
              <w:rPr>
                <w:rFonts w:ascii="Times New Roman" w:hAnsi="Times New Roman" w:cs="Times New Roman"/>
                <w:b/>
                <w:sz w:val="18"/>
                <w:szCs w:val="18"/>
              </w:rPr>
            </w:pPr>
            <w:r w:rsidRPr="006343DE">
              <w:rPr>
                <w:rFonts w:ascii="Times New Roman" w:hAnsi="Times New Roman" w:cs="Times New Roman"/>
                <w:b/>
                <w:sz w:val="18"/>
                <w:szCs w:val="18"/>
              </w:rPr>
              <w:t xml:space="preserve">Tanım: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Jeneratör (Türbin) modunda</w:t>
            </w:r>
            <w:r w:rsidRPr="006343DE">
              <w:rPr>
                <w:rFonts w:ascii="Times New Roman" w:hAnsi="Times New Roman" w:cs="Times New Roman"/>
                <w:sz w:val="18"/>
                <w:szCs w:val="18"/>
              </w:rPr>
              <w:t>; mekanik enerjiyi elektrik enerjisine dönüştüren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Pompa (Motor) modunda;</w:t>
            </w:r>
            <w:r w:rsidRPr="006343DE">
              <w:rPr>
                <w:rFonts w:ascii="Times New Roman" w:hAnsi="Times New Roman" w:cs="Times New Roman"/>
                <w:sz w:val="18"/>
                <w:szCs w:val="18"/>
              </w:rPr>
              <w:t xml:space="preserve"> alt rezervuardaki suyun üst rezervuara basılması için, elektrik enerjisini mekanik enerjiye çeviren aksam.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Yapısı:</w:t>
            </w:r>
            <w:r w:rsidRPr="006343DE">
              <w:rPr>
                <w:rFonts w:ascii="Times New Roman" w:hAnsi="Times New Roman" w:cs="Times New Roman"/>
                <w:sz w:val="18"/>
                <w:szCs w:val="18"/>
              </w:rPr>
              <w:t xml:space="preserve"> Rotor, stator, gövde, soğutma, yatak ve yağlama sistemi.</w:t>
            </w:r>
          </w:p>
        </w:tc>
        <w:tc>
          <w:tcPr>
            <w:tcW w:w="873" w:type="pct"/>
            <w:tcBorders>
              <w:top w:val="nil"/>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w:t>
            </w:r>
          </w:p>
        </w:tc>
      </w:tr>
      <w:tr w:rsidR="006343DE" w:rsidRPr="006343DE" w:rsidTr="00273DFA">
        <w:trPr>
          <w:trHeight w:val="115"/>
        </w:trPr>
        <w:tc>
          <w:tcPr>
            <w:tcW w:w="407" w:type="pct"/>
            <w:vMerge/>
            <w:tcBorders>
              <w:top w:val="nil"/>
              <w:left w:val="single" w:sz="8" w:space="0" w:color="auto"/>
              <w:bottom w:val="single" w:sz="8" w:space="0" w:color="auto"/>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922" w:type="pct"/>
            <w:tcBorders>
              <w:top w:val="nil"/>
              <w:left w:val="nil"/>
              <w:bottom w:val="single" w:sz="8" w:space="0" w:color="auto"/>
              <w:right w:val="single" w:sz="4"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298" w:type="pct"/>
            <w:tcBorders>
              <w:top w:val="single" w:sz="8" w:space="0" w:color="auto"/>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311" w:type="pct"/>
            <w:tcBorders>
              <w:top w:val="nil"/>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190" w:type="pct"/>
            <w:tcBorders>
              <w:top w:val="nil"/>
              <w:left w:val="single" w:sz="4" w:space="0" w:color="auto"/>
              <w:bottom w:val="single" w:sz="8" w:space="0" w:color="auto"/>
              <w:right w:val="single" w:sz="8" w:space="0" w:color="auto"/>
            </w:tcBorders>
            <w:tcMar>
              <w:top w:w="0" w:type="dxa"/>
              <w:left w:w="70" w:type="dxa"/>
              <w:bottom w:w="0" w:type="dxa"/>
              <w:right w:w="70" w:type="dxa"/>
            </w:tcMa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 xml:space="preserve">Tanım: </w:t>
            </w:r>
            <w:r w:rsidRPr="006343DE">
              <w:rPr>
                <w:rFonts w:ascii="Times New Roman" w:hAnsi="Times New Roman" w:cs="Times New Roman"/>
                <w:sz w:val="18"/>
                <w:szCs w:val="18"/>
              </w:rPr>
              <w:t>Jeneratörden üretilen ya da pompa tarafından tüketilen elektrik enerjisi karakteristiğinin, tesisin şebekeye bağlantı noktasındaki elektriksel karakteristikler ile uyumlu hale getirilmesinde kullanılan donanım ve yazılım.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 ile yazılımı ve varsa programlanabilir mantıksal denetleyici (PLC) birimi, yazılımı ve benzeri.</w:t>
            </w:r>
          </w:p>
        </w:tc>
        <w:tc>
          <w:tcPr>
            <w:tcW w:w="873" w:type="pct"/>
            <w:tcBorders>
              <w:top w:val="nil"/>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sz w:val="18"/>
                <w:szCs w:val="18"/>
                <w:highlight w:val="yellow"/>
              </w:rPr>
            </w:pPr>
            <w:r w:rsidRPr="006343DE">
              <w:rPr>
                <w:rFonts w:ascii="Times New Roman" w:hAnsi="Times New Roman" w:cs="Times New Roman"/>
                <w:sz w:val="18"/>
                <w:szCs w:val="18"/>
              </w:rPr>
              <w:t xml:space="preserve">               -</w:t>
            </w:r>
          </w:p>
        </w:tc>
      </w:tr>
      <w:tr w:rsidR="006343DE" w:rsidRPr="006343DE" w:rsidTr="00273DFA">
        <w:trPr>
          <w:trHeight w:val="409"/>
        </w:trPr>
        <w:tc>
          <w:tcPr>
            <w:tcW w:w="407" w:type="pct"/>
            <w:vMerge/>
            <w:tcBorders>
              <w:top w:val="nil"/>
              <w:left w:val="single" w:sz="8" w:space="0" w:color="auto"/>
              <w:bottom w:val="single" w:sz="8" w:space="0" w:color="auto"/>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922" w:type="pct"/>
            <w:tcBorders>
              <w:top w:val="nil"/>
              <w:left w:val="nil"/>
              <w:bottom w:val="single" w:sz="8" w:space="0" w:color="auto"/>
              <w:right w:val="single" w:sz="4"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Salyangoz </w:t>
            </w:r>
          </w:p>
        </w:tc>
        <w:tc>
          <w:tcPr>
            <w:tcW w:w="298" w:type="pct"/>
            <w:tcBorders>
              <w:top w:val="single" w:sz="8" w:space="0" w:color="auto"/>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311" w:type="pct"/>
            <w:tcBorders>
              <w:top w:val="nil"/>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190" w:type="pct"/>
            <w:tcBorders>
              <w:top w:val="nil"/>
              <w:left w:val="single" w:sz="4" w:space="0" w:color="auto"/>
              <w:bottom w:val="single" w:sz="8" w:space="0" w:color="auto"/>
              <w:right w:val="single" w:sz="8" w:space="0" w:color="auto"/>
            </w:tcBorders>
            <w:tcMar>
              <w:top w:w="0" w:type="dxa"/>
              <w:left w:w="70" w:type="dxa"/>
              <w:bottom w:w="0" w:type="dxa"/>
              <w:right w:w="70" w:type="dxa"/>
            </w:tcMa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bCs/>
                <w:sz w:val="18"/>
                <w:szCs w:val="18"/>
              </w:rPr>
              <w:t>T</w:t>
            </w:r>
            <w:r w:rsidRPr="006343DE">
              <w:rPr>
                <w:rFonts w:ascii="Times New Roman" w:hAnsi="Times New Roman" w:cs="Times New Roman"/>
                <w:sz w:val="18"/>
                <w:szCs w:val="18"/>
              </w:rPr>
              <w:t>ahrik suyunu türbin çarkının çevresine eşit basınç ve hızlarla dağıtma görevini yapan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Çelik saç plakalar.</w:t>
            </w:r>
          </w:p>
        </w:tc>
        <w:tc>
          <w:tcPr>
            <w:tcW w:w="873" w:type="pct"/>
            <w:tcBorders>
              <w:top w:val="nil"/>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Tamamı yurt</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içinde üretilmelidir.</w:t>
            </w:r>
          </w:p>
        </w:tc>
      </w:tr>
      <w:tr w:rsidR="006343DE" w:rsidRPr="006343DE" w:rsidTr="00273DFA">
        <w:trPr>
          <w:trHeight w:val="30"/>
        </w:trPr>
        <w:tc>
          <w:tcPr>
            <w:tcW w:w="407" w:type="pct"/>
            <w:vMerge/>
            <w:tcBorders>
              <w:top w:val="nil"/>
              <w:left w:val="single" w:sz="8" w:space="0" w:color="auto"/>
              <w:bottom w:val="single" w:sz="8" w:space="0" w:color="auto"/>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922" w:type="pct"/>
            <w:tcBorders>
              <w:top w:val="nil"/>
              <w:left w:val="nil"/>
              <w:bottom w:val="single" w:sz="8" w:space="0" w:color="auto"/>
              <w:right w:val="single" w:sz="4"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Türbin Çarkı ve varsa Türbin Mili</w:t>
            </w:r>
          </w:p>
        </w:tc>
        <w:tc>
          <w:tcPr>
            <w:tcW w:w="298" w:type="pct"/>
            <w:tcBorders>
              <w:top w:val="single" w:sz="8" w:space="0" w:color="auto"/>
              <w:left w:val="single" w:sz="4" w:space="0" w:color="auto"/>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tc>
        <w:tc>
          <w:tcPr>
            <w:tcW w:w="311" w:type="pct"/>
            <w:tcBorders>
              <w:top w:val="single" w:sz="8" w:space="0" w:color="auto"/>
              <w:left w:val="single" w:sz="4" w:space="0" w:color="auto"/>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20</w:t>
            </w:r>
          </w:p>
        </w:tc>
        <w:tc>
          <w:tcPr>
            <w:tcW w:w="2190" w:type="pct"/>
            <w:tcBorders>
              <w:top w:val="nil"/>
              <w:left w:val="single" w:sz="4" w:space="0" w:color="auto"/>
              <w:bottom w:val="single" w:sz="8" w:space="0" w:color="auto"/>
              <w:right w:val="single" w:sz="8" w:space="0" w:color="auto"/>
            </w:tcBorders>
            <w:tcMar>
              <w:top w:w="0" w:type="dxa"/>
              <w:left w:w="70" w:type="dxa"/>
              <w:bottom w:w="0" w:type="dxa"/>
              <w:right w:w="70" w:type="dxa"/>
            </w:tcMa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Jeneratör (Türbin) modunda</w:t>
            </w:r>
            <w:r w:rsidRPr="006343DE">
              <w:rPr>
                <w:rFonts w:ascii="Times New Roman" w:hAnsi="Times New Roman" w:cs="Times New Roman"/>
                <w:b/>
                <w:bCs/>
                <w:sz w:val="18"/>
                <w:szCs w:val="18"/>
              </w:rPr>
              <w:t xml:space="preserve">; </w:t>
            </w:r>
            <w:r w:rsidRPr="006343DE">
              <w:rPr>
                <w:rFonts w:ascii="Times New Roman" w:hAnsi="Times New Roman" w:cs="Times New Roman"/>
                <w:sz w:val="18"/>
                <w:szCs w:val="18"/>
              </w:rPr>
              <w:t xml:space="preserve">Suyun hidrolik enerjisini mekanik enerjiye çeviren döner (dinamik) hidrolik makinalar ile su kuvvetinin türbin çarkında meydana getirdiği döndürme momentini, jeneratör rotoruna nakletme görevini yapan aksam.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 xml:space="preserve">Pompa (Motor) modunda; </w:t>
            </w:r>
            <w:r w:rsidRPr="006343DE">
              <w:rPr>
                <w:rFonts w:ascii="Times New Roman" w:hAnsi="Times New Roman" w:cs="Times New Roman"/>
                <w:sz w:val="18"/>
                <w:szCs w:val="18"/>
              </w:rPr>
              <w:t>Pompa (Jeneratör) milinden sağlanan mekanik enerji yardımıyla alt rezervuardaki suyun, üst rezervuara pompalanması görevini yapan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Türbin tipine göre değişen formda dövme çelik.</w:t>
            </w:r>
          </w:p>
        </w:tc>
        <w:tc>
          <w:tcPr>
            <w:tcW w:w="873" w:type="pct"/>
            <w:tcBorders>
              <w:top w:val="nil"/>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Dövme (dövülmüş) çelik</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hammaddesi dışındaki imalatların tamamı yurt içinde</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yapılmalıdır. </w:t>
            </w:r>
          </w:p>
        </w:tc>
      </w:tr>
      <w:tr w:rsidR="006343DE" w:rsidRPr="006343DE" w:rsidTr="00273DFA">
        <w:trPr>
          <w:trHeight w:val="916"/>
        </w:trPr>
        <w:tc>
          <w:tcPr>
            <w:tcW w:w="407" w:type="pct"/>
            <w:vMerge/>
            <w:tcBorders>
              <w:top w:val="nil"/>
              <w:left w:val="single" w:sz="8" w:space="0" w:color="auto"/>
              <w:bottom w:val="single" w:sz="8" w:space="0" w:color="auto"/>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92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Ayar Kanatları </w:t>
            </w:r>
          </w:p>
        </w:tc>
        <w:tc>
          <w:tcPr>
            <w:tcW w:w="298" w:type="pct"/>
            <w:tcBorders>
              <w:top w:val="single" w:sz="4" w:space="0" w:color="auto"/>
              <w:left w:val="nil"/>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tc>
        <w:tc>
          <w:tcPr>
            <w:tcW w:w="311" w:type="pct"/>
            <w:tcBorders>
              <w:top w:val="single" w:sz="4" w:space="0" w:color="auto"/>
              <w:left w:val="single" w:sz="4" w:space="0" w:color="auto"/>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190" w:type="pct"/>
            <w:tcBorders>
              <w:top w:val="nil"/>
              <w:left w:val="single" w:sz="4" w:space="0" w:color="auto"/>
              <w:bottom w:val="single" w:sz="8" w:space="0" w:color="auto"/>
              <w:right w:val="single" w:sz="8" w:space="0" w:color="auto"/>
            </w:tcBorders>
            <w:tcMar>
              <w:top w:w="0" w:type="dxa"/>
              <w:left w:w="70" w:type="dxa"/>
              <w:bottom w:w="0" w:type="dxa"/>
              <w:right w:w="70" w:type="dxa"/>
            </w:tcMa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Salyangoz içinde, sabit kanatlar ile türbin çarkı arasında olup salyangozun alt ve üst kısımlarından sızdırmazlık sağlanarak yataklanmış olan ve </w:t>
            </w:r>
            <w:r w:rsidRPr="006343DE">
              <w:rPr>
                <w:rFonts w:ascii="Times New Roman" w:hAnsi="Times New Roman" w:cs="Times New Roman"/>
                <w:b/>
                <w:sz w:val="18"/>
                <w:szCs w:val="18"/>
              </w:rPr>
              <w:t>türbin modunda;</w:t>
            </w:r>
            <w:r w:rsidRPr="006343DE">
              <w:rPr>
                <w:rFonts w:ascii="Times New Roman" w:hAnsi="Times New Roman" w:cs="Times New Roman"/>
                <w:sz w:val="18"/>
                <w:szCs w:val="18"/>
              </w:rPr>
              <w:t xml:space="preserve"> salyangozdan türbine gelen suyun yolunu açıp kapamaya yarayan, </w:t>
            </w:r>
            <w:r w:rsidRPr="006343DE">
              <w:rPr>
                <w:rFonts w:ascii="Times New Roman" w:hAnsi="Times New Roman" w:cs="Times New Roman"/>
                <w:b/>
                <w:sz w:val="18"/>
                <w:szCs w:val="18"/>
              </w:rPr>
              <w:t>pompa modunda</w:t>
            </w:r>
            <w:r w:rsidRPr="006343DE">
              <w:rPr>
                <w:rFonts w:ascii="Times New Roman" w:hAnsi="Times New Roman" w:cs="Times New Roman"/>
                <w:sz w:val="18"/>
                <w:szCs w:val="18"/>
              </w:rPr>
              <w:t xml:space="preserve"> ise emme borusundan salyangoza (ve dolayısıyla cebri boruya) gelen suyun yolunu açıp kapamaya yarayan hareketli kanatlar.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sz w:val="18"/>
                <w:szCs w:val="18"/>
              </w:rPr>
              <w:t>Yapısı:</w:t>
            </w:r>
            <w:r w:rsidRPr="006343DE">
              <w:rPr>
                <w:rFonts w:ascii="Times New Roman" w:hAnsi="Times New Roman" w:cs="Times New Roman"/>
                <w:sz w:val="18"/>
                <w:szCs w:val="18"/>
              </w:rPr>
              <w:t xml:space="preserve"> Türbin tipine göre değişen formda dövme/dökme çelikten üretilmiş ekipman.</w:t>
            </w:r>
          </w:p>
        </w:tc>
        <w:tc>
          <w:tcPr>
            <w:tcW w:w="873" w:type="pct"/>
            <w:tcBorders>
              <w:top w:val="nil"/>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w:t>
            </w:r>
          </w:p>
        </w:tc>
      </w:tr>
      <w:tr w:rsidR="006343DE" w:rsidRPr="006343DE" w:rsidTr="00273DFA">
        <w:trPr>
          <w:trHeight w:val="903"/>
        </w:trPr>
        <w:tc>
          <w:tcPr>
            <w:tcW w:w="407" w:type="pct"/>
            <w:vMerge/>
            <w:tcBorders>
              <w:top w:val="nil"/>
              <w:left w:val="single" w:sz="8" w:space="0" w:color="auto"/>
              <w:bottom w:val="nil"/>
              <w:right w:val="single" w:sz="8" w:space="0" w:color="auto"/>
            </w:tcBorders>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922" w:type="pct"/>
            <w:tcBorders>
              <w:top w:val="nil"/>
              <w:left w:val="nil"/>
              <w:bottom w:val="nil"/>
              <w:right w:val="single" w:sz="8" w:space="0" w:color="auto"/>
            </w:tcBorders>
            <w:tcMar>
              <w:top w:w="0" w:type="dxa"/>
              <w:left w:w="70" w:type="dxa"/>
              <w:bottom w:w="0" w:type="dxa"/>
              <w:right w:w="70" w:type="dxa"/>
            </w:tcMar>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Hız Regülatörü (Governor) ve Servomotor</w:t>
            </w:r>
          </w:p>
        </w:tc>
        <w:tc>
          <w:tcPr>
            <w:tcW w:w="298" w:type="pct"/>
            <w:tcBorders>
              <w:top w:val="single" w:sz="4" w:space="0" w:color="auto"/>
              <w:left w:val="nil"/>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70</w:t>
            </w:r>
          </w:p>
        </w:tc>
        <w:tc>
          <w:tcPr>
            <w:tcW w:w="311" w:type="pct"/>
            <w:tcBorders>
              <w:top w:val="single" w:sz="4" w:space="0" w:color="auto"/>
              <w:left w:val="single" w:sz="4" w:space="0" w:color="auto"/>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190" w:type="pct"/>
            <w:tcBorders>
              <w:top w:val="nil"/>
              <w:left w:val="single" w:sz="4" w:space="0" w:color="auto"/>
              <w:bottom w:val="nil"/>
              <w:right w:val="single" w:sz="8" w:space="0" w:color="auto"/>
            </w:tcBorders>
            <w:tcMar>
              <w:top w:w="0" w:type="dxa"/>
              <w:left w:w="70" w:type="dxa"/>
              <w:bottom w:w="0" w:type="dxa"/>
              <w:right w:w="70" w:type="dxa"/>
            </w:tcMa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Hız regülatörü (Governor):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Şebeke senkronizasyonu öncesi türbin devir sayısını ve şebeke senkronizasyonu sonrası jeneratör aktif çıkış gücünü istenilen değerde sabit tutan yazılım ve donanıma sahip sistem.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Elektronik kontrol ve yazılımı, yağ tankı, hidrolik pompa-motor grubu, filtreler, basınç, sıcaklık ve seviye ölçü aletleri, hidrolik akümülatörler, valfler, hidrolik bloklar, hidrolik boru ve bağlantı parçaları ve benzeri.</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 xml:space="preserve">Servomotor: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Ayar çemberi vasıtasıyla türbin ayar kanatlarını açıp kapatabilmek ve ayar kanatları açık iken regülasyon işlemini yapabilmek için hidrolik bir kuvvet uygulayan sistem.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sz w:val="18"/>
                <w:szCs w:val="18"/>
              </w:rPr>
              <w:t>Hidrolik piston silindir sistemi ve yardımcı elemanları (flanşlar, konum anahtarı, sızdırmazlık elemanları, hidrolik boru ve hortumları ve benzeri.).</w:t>
            </w:r>
          </w:p>
        </w:tc>
        <w:tc>
          <w:tcPr>
            <w:tcW w:w="873" w:type="pct"/>
            <w:tcBorders>
              <w:top w:val="nil"/>
              <w:left w:val="nil"/>
              <w:bottom w:val="nil"/>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YMB ve SUB hız regülatörü  (governor) ve servomotor için ayrı ayrı sunulur. </w:t>
            </w:r>
          </w:p>
          <w:p w:rsidR="006343DE" w:rsidRPr="006343DE" w:rsidRDefault="006343DE" w:rsidP="00273DFA">
            <w:pPr>
              <w:spacing w:after="0" w:line="240" w:lineRule="auto"/>
              <w:jc w:val="both"/>
              <w:rPr>
                <w:rFonts w:ascii="Times New Roman" w:hAnsi="Times New Roman" w:cs="Times New Roman"/>
                <w:sz w:val="18"/>
                <w:szCs w:val="18"/>
              </w:rPr>
            </w:pPr>
            <w:r w:rsidRPr="006343DE">
              <w:rPr>
                <w:rStyle w:val="Vurgu"/>
                <w:rFonts w:eastAsia="Calibri"/>
                <w:color w:val="auto"/>
                <w:sz w:val="18"/>
              </w:rPr>
              <w:t>Ayrı ayrı sunulan YMB’lerde YKO %70 ve üzeri olması şartı aranacaktır.</w:t>
            </w:r>
          </w:p>
        </w:tc>
      </w:tr>
      <w:tr w:rsidR="006343DE" w:rsidRPr="006343DE" w:rsidTr="00273DFA">
        <w:trPr>
          <w:trHeight w:val="540"/>
        </w:trPr>
        <w:tc>
          <w:tcPr>
            <w:tcW w:w="407" w:type="pct"/>
            <w:tcBorders>
              <w:left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center"/>
              <w:rPr>
                <w:rFonts w:ascii="Times New Roman" w:hAnsi="Times New Roman" w:cs="Times New Roman"/>
                <w:b/>
                <w:bCs/>
                <w:sz w:val="18"/>
                <w:szCs w:val="18"/>
              </w:rPr>
            </w:pPr>
          </w:p>
        </w:tc>
        <w:tc>
          <w:tcPr>
            <w:tcW w:w="92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sz w:val="18"/>
                <w:szCs w:val="18"/>
              </w:rPr>
              <w:t>Türbin Giriş Vanası</w:t>
            </w:r>
          </w:p>
        </w:tc>
        <w:tc>
          <w:tcPr>
            <w:tcW w:w="298" w:type="pct"/>
            <w:tcBorders>
              <w:top w:val="single" w:sz="4" w:space="0" w:color="auto"/>
              <w:left w:val="nil"/>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bCs/>
                <w:sz w:val="18"/>
                <w:szCs w:val="18"/>
              </w:rPr>
            </w:pPr>
            <w:r w:rsidRPr="006343DE">
              <w:rPr>
                <w:rFonts w:ascii="Times New Roman" w:hAnsi="Times New Roman" w:cs="Times New Roman"/>
                <w:bCs/>
                <w:sz w:val="18"/>
                <w:szCs w:val="18"/>
              </w:rPr>
              <w:t>70</w:t>
            </w:r>
          </w:p>
        </w:tc>
        <w:tc>
          <w:tcPr>
            <w:tcW w:w="311" w:type="pct"/>
            <w:tcBorders>
              <w:top w:val="single" w:sz="4" w:space="0" w:color="auto"/>
              <w:left w:val="single" w:sz="4" w:space="0" w:color="auto"/>
              <w:bottom w:val="single" w:sz="4"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bCs/>
                <w:sz w:val="18"/>
                <w:szCs w:val="18"/>
              </w:rPr>
            </w:pPr>
            <w:r w:rsidRPr="006343DE">
              <w:rPr>
                <w:rFonts w:ascii="Times New Roman" w:hAnsi="Times New Roman" w:cs="Times New Roman"/>
                <w:bCs/>
                <w:sz w:val="18"/>
                <w:szCs w:val="18"/>
              </w:rPr>
              <w:t>10</w:t>
            </w:r>
          </w:p>
        </w:tc>
        <w:tc>
          <w:tcPr>
            <w:tcW w:w="2190"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HES’te oluşabilecek ani bir arıza durumunda veya türbin bakımı için türbine giden suyun kesilmesini sağlayan, türbini durdurmak ve cebri borudaki suyu tahliye için kullanılan vanalar.</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Gövde, disk, mil, hidrolik silindirler, karşı ağırlıklar, hidrolik sistemi, bypass sistemi, bağlantı elemanları ve benzeri.  </w:t>
            </w:r>
          </w:p>
        </w:tc>
        <w:tc>
          <w:tcPr>
            <w:tcW w:w="873"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bCs/>
                <w:sz w:val="18"/>
                <w:szCs w:val="18"/>
              </w:rPr>
              <w:t>Gövde, disk/küre, mil, hidrolik sistem ve bağlantı elemanları yurt içinde üretilmelidir.</w:t>
            </w:r>
          </w:p>
        </w:tc>
      </w:tr>
      <w:tr w:rsidR="006343DE" w:rsidRPr="006343DE" w:rsidTr="00273DFA">
        <w:trPr>
          <w:trHeight w:val="82"/>
        </w:trPr>
        <w:tc>
          <w:tcPr>
            <w:tcW w:w="407" w:type="pct"/>
            <w:tcBorders>
              <w:left w:val="single" w:sz="8" w:space="0" w:color="auto"/>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center"/>
              <w:rPr>
                <w:rFonts w:ascii="Times New Roman" w:hAnsi="Times New Roman" w:cs="Times New Roman"/>
                <w:b/>
                <w:bCs/>
                <w:sz w:val="18"/>
                <w:szCs w:val="18"/>
              </w:rPr>
            </w:pPr>
          </w:p>
        </w:tc>
        <w:tc>
          <w:tcPr>
            <w:tcW w:w="1219" w:type="pct"/>
            <w:gridSpan w:val="2"/>
            <w:tcBorders>
              <w:top w:val="single" w:sz="8" w:space="0" w:color="auto"/>
              <w:left w:val="nil"/>
              <w:bottom w:val="single" w:sz="8" w:space="0" w:color="auto"/>
              <w:right w:val="single" w:sz="4" w:space="0" w:color="auto"/>
            </w:tcBorders>
            <w:tcMar>
              <w:top w:w="0" w:type="dxa"/>
              <w:left w:w="70" w:type="dxa"/>
              <w:bottom w:w="0" w:type="dxa"/>
              <w:right w:w="70" w:type="dxa"/>
            </w:tcMar>
            <w:vAlign w:val="center"/>
          </w:tcPr>
          <w:p w:rsidR="006343DE" w:rsidRPr="006343DE" w:rsidRDefault="006343DE" w:rsidP="00273DFA">
            <w:pPr>
              <w:spacing w:after="0" w:line="240" w:lineRule="auto"/>
              <w:jc w:val="center"/>
              <w:rPr>
                <w:rFonts w:ascii="Times New Roman" w:hAnsi="Times New Roman" w:cs="Times New Roman"/>
                <w:bCs/>
                <w:sz w:val="18"/>
                <w:szCs w:val="18"/>
              </w:rPr>
            </w:pPr>
            <w:r w:rsidRPr="006343DE">
              <w:rPr>
                <w:rFonts w:ascii="Times New Roman" w:hAnsi="Times New Roman" w:cs="Times New Roman"/>
                <w:b/>
                <w:bCs/>
                <w:sz w:val="18"/>
                <w:szCs w:val="18"/>
              </w:rPr>
              <w:t>TOPLAM PUAN</w:t>
            </w:r>
          </w:p>
        </w:tc>
        <w:tc>
          <w:tcPr>
            <w:tcW w:w="311" w:type="pct"/>
            <w:tcBorders>
              <w:top w:val="single" w:sz="4" w:space="0" w:color="auto"/>
              <w:left w:val="single" w:sz="4" w:space="0" w:color="auto"/>
              <w:bottom w:val="single" w:sz="8" w:space="0" w:color="auto"/>
              <w:right w:val="single" w:sz="4" w:space="0" w:color="auto"/>
            </w:tcBorders>
            <w:vAlign w:val="center"/>
          </w:tcPr>
          <w:p w:rsidR="006343DE" w:rsidRPr="006343DE" w:rsidRDefault="006343DE" w:rsidP="00273DFA">
            <w:pPr>
              <w:spacing w:after="0" w:line="240" w:lineRule="auto"/>
              <w:jc w:val="center"/>
              <w:rPr>
                <w:rFonts w:ascii="Times New Roman" w:hAnsi="Times New Roman" w:cs="Times New Roman"/>
                <w:bCs/>
                <w:sz w:val="18"/>
                <w:szCs w:val="18"/>
              </w:rPr>
            </w:pPr>
            <w:r w:rsidRPr="006343DE">
              <w:rPr>
                <w:rFonts w:ascii="Times New Roman" w:hAnsi="Times New Roman" w:cs="Times New Roman"/>
                <w:b/>
                <w:bCs/>
                <w:sz w:val="18"/>
                <w:szCs w:val="18"/>
              </w:rPr>
              <w:t>100</w:t>
            </w:r>
          </w:p>
        </w:tc>
        <w:tc>
          <w:tcPr>
            <w:tcW w:w="2190"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b/>
                <w:bCs/>
                <w:sz w:val="18"/>
                <w:szCs w:val="18"/>
              </w:rPr>
            </w:pPr>
          </w:p>
        </w:tc>
        <w:tc>
          <w:tcPr>
            <w:tcW w:w="873"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6343DE" w:rsidRPr="006343DE" w:rsidRDefault="006343DE" w:rsidP="00273DFA">
            <w:pPr>
              <w:spacing w:after="0" w:line="240" w:lineRule="auto"/>
              <w:jc w:val="both"/>
              <w:rPr>
                <w:rFonts w:ascii="Times New Roman" w:hAnsi="Times New Roman" w:cs="Times New Roman"/>
                <w:bCs/>
                <w:sz w:val="18"/>
                <w:szCs w:val="18"/>
              </w:rPr>
            </w:pPr>
          </w:p>
        </w:tc>
      </w:tr>
    </w:tbl>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8"/>
        <w:gridCol w:w="1356"/>
        <w:gridCol w:w="733"/>
        <w:gridCol w:w="834"/>
        <w:gridCol w:w="4561"/>
        <w:gridCol w:w="2114"/>
      </w:tblGrid>
      <w:tr w:rsidR="006343DE" w:rsidRPr="006343DE" w:rsidTr="00273DFA">
        <w:trPr>
          <w:trHeight w:val="36"/>
        </w:trPr>
        <w:tc>
          <w:tcPr>
            <w:tcW w:w="406"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64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183"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1013"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478"/>
        </w:trPr>
        <w:tc>
          <w:tcPr>
            <w:tcW w:w="406" w:type="pct"/>
            <w:vMerge w:val="restart"/>
            <w:noWrap/>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H1. DALGA ENERJİSİNDEN ELEKTRİK ÜRETİM TESİSİ (SALINIMLI SU KOLONU)</w:t>
            </w:r>
          </w:p>
        </w:tc>
        <w:tc>
          <w:tcPr>
            <w:tcW w:w="649"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Jeneratör</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65</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183"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Mekanik enerjiyi elektrik enerjisine dönüştüren aksam.</w:t>
            </w:r>
          </w:p>
          <w:p w:rsidR="006343DE" w:rsidRPr="006343DE" w:rsidRDefault="006343DE" w:rsidP="00273DFA">
            <w:pPr>
              <w:spacing w:after="0" w:line="240" w:lineRule="auto"/>
              <w:jc w:val="both"/>
              <w:rPr>
                <w:rFonts w:ascii="Times New Roman" w:hAnsi="Times New Roman" w:cs="Times New Roman"/>
                <w:b/>
                <w:bCs/>
                <w:sz w:val="18"/>
                <w:szCs w:val="18"/>
              </w:rPr>
            </w:pPr>
            <w:r w:rsidRPr="006343DE">
              <w:rPr>
                <w:rFonts w:ascii="Times New Roman" w:hAnsi="Times New Roman" w:cs="Times New Roman"/>
                <w:sz w:val="18"/>
                <w:szCs w:val="18"/>
              </w:rPr>
              <w:t xml:space="preserve"> </w:t>
            </w: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R</w:t>
            </w:r>
            <w:r w:rsidRPr="006343DE">
              <w:rPr>
                <w:rFonts w:ascii="Times New Roman" w:hAnsi="Times New Roman" w:cs="Times New Roman"/>
                <w:sz w:val="18"/>
                <w:szCs w:val="18"/>
              </w:rPr>
              <w:t>otor, stator, gövde, soğutma, yatak ve yağlama sistemi.</w:t>
            </w:r>
          </w:p>
        </w:tc>
        <w:tc>
          <w:tcPr>
            <w:tcW w:w="1013"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Rotor, stator ve gövde yurt</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içinde üretilmelidir.</w:t>
            </w:r>
          </w:p>
        </w:tc>
      </w:tr>
      <w:tr w:rsidR="006343DE" w:rsidRPr="006343DE" w:rsidTr="00273DFA">
        <w:trPr>
          <w:trHeight w:val="1516"/>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49"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183"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Jeneratörden üretilen elektrik enerjisi karakteristiğinin, tesisin şebekeye bağlantı noktasındaki elektriksel karakteristikler ile uyumlu hale getirilmesinde kullanılan donanım ve yazılım.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 ile yazılımı ve varsa programlanabilir mantıksal denetleyici (PLC) birimi ve yazılımı. </w:t>
            </w:r>
          </w:p>
        </w:tc>
        <w:tc>
          <w:tcPr>
            <w:tcW w:w="1013"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Güç Elektroniği</w:t>
            </w:r>
          </w:p>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(İkaz Sistemi)</w:t>
            </w:r>
          </w:p>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Aksamının YADF’ten faydalanabilmesi için Jeneratör</w:t>
            </w:r>
          </w:p>
          <w:p w:rsidR="006343DE" w:rsidRPr="006343DE" w:rsidRDefault="006343DE" w:rsidP="00273DFA">
            <w:pPr>
              <w:spacing w:after="0" w:line="240" w:lineRule="auto"/>
              <w:jc w:val="both"/>
              <w:rPr>
                <w:rFonts w:ascii="Times New Roman" w:hAnsi="Times New Roman" w:cs="Times New Roman"/>
                <w:strike/>
                <w:sz w:val="18"/>
                <w:szCs w:val="18"/>
              </w:rPr>
            </w:pPr>
            <w:r w:rsidRPr="006343DE">
              <w:rPr>
                <w:rFonts w:ascii="Times New Roman" w:hAnsi="Times New Roman" w:cs="Times New Roman"/>
                <w:sz w:val="18"/>
                <w:szCs w:val="18"/>
              </w:rPr>
              <w:t>Aksamının YADF’ten faydalanması koşulu aranır.</w:t>
            </w:r>
          </w:p>
        </w:tc>
      </w:tr>
      <w:tr w:rsidR="006343DE" w:rsidRPr="006343DE" w:rsidTr="00273DFA">
        <w:trPr>
          <w:trHeight w:val="842"/>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49"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Hava Türbini</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40</w:t>
            </w:r>
          </w:p>
        </w:tc>
        <w:tc>
          <w:tcPr>
            <w:tcW w:w="2183" w:type="pct"/>
            <w:vAlign w:val="center"/>
          </w:tcPr>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xml:space="preserve"> Yakalama odasından (capture chamber) gelen basınçlı havayı hareket enerjisine çeviren sistem. </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Türbin gövdesi, kanadı ve mil.</w:t>
            </w:r>
          </w:p>
        </w:tc>
        <w:tc>
          <w:tcPr>
            <w:tcW w:w="1013" w:type="pct"/>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w:t>
            </w:r>
          </w:p>
        </w:tc>
      </w:tr>
      <w:tr w:rsidR="006343DE" w:rsidRPr="006343DE" w:rsidTr="00273DFA">
        <w:trPr>
          <w:trHeight w:val="36"/>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649"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Boşaltma Valfi</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20</w:t>
            </w:r>
          </w:p>
        </w:tc>
        <w:tc>
          <w:tcPr>
            <w:tcW w:w="2183" w:type="pct"/>
            <w:vAlign w:val="center"/>
          </w:tcPr>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Yakalama odasında oluşabilecek ani basınç değişimlerini dengelemek için kullanılan emniyet valfi.</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Valf yuvası, valf kutusu, yay ve benzeri bileşenler.</w:t>
            </w:r>
          </w:p>
        </w:tc>
        <w:tc>
          <w:tcPr>
            <w:tcW w:w="1013"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w:t>
            </w:r>
          </w:p>
        </w:tc>
      </w:tr>
      <w:tr w:rsidR="006343DE" w:rsidRPr="006343DE" w:rsidTr="00273DFA">
        <w:trPr>
          <w:trHeight w:val="36"/>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u w:val="single"/>
              </w:rPr>
            </w:pPr>
          </w:p>
        </w:tc>
        <w:tc>
          <w:tcPr>
            <w:tcW w:w="1000" w:type="pct"/>
            <w:gridSpan w:val="2"/>
            <w:vAlign w:val="center"/>
            <w:hideMark/>
          </w:tcPr>
          <w:p w:rsidR="006343DE" w:rsidRPr="006343DE" w:rsidRDefault="006343DE" w:rsidP="00273DFA">
            <w:pPr>
              <w:spacing w:after="0" w:line="240" w:lineRule="auto"/>
              <w:jc w:val="center"/>
              <w:rPr>
                <w:rFonts w:ascii="Times New Roman" w:hAnsi="Times New Roman" w:cs="Times New Roman"/>
                <w:b/>
                <w:sz w:val="18"/>
                <w:szCs w:val="18"/>
              </w:rPr>
            </w:pPr>
            <w:r w:rsidRPr="006343DE">
              <w:rPr>
                <w:rFonts w:ascii="Times New Roman" w:hAnsi="Times New Roman" w:cs="Times New Roman"/>
                <w:b/>
                <w:sz w:val="18"/>
                <w:szCs w:val="18"/>
              </w:rPr>
              <w:t>TOPLAM PUAN</w:t>
            </w:r>
          </w:p>
        </w:tc>
        <w:tc>
          <w:tcPr>
            <w:tcW w:w="399" w:type="pct"/>
            <w:vAlign w:val="center"/>
          </w:tcPr>
          <w:p w:rsidR="006343DE" w:rsidRPr="006343DE" w:rsidRDefault="006343DE" w:rsidP="00273DFA">
            <w:pPr>
              <w:spacing w:after="0" w:line="240" w:lineRule="auto"/>
              <w:jc w:val="center"/>
              <w:rPr>
                <w:rFonts w:ascii="Times New Roman" w:hAnsi="Times New Roman" w:cs="Times New Roman"/>
                <w:b/>
                <w:sz w:val="18"/>
                <w:szCs w:val="18"/>
              </w:rPr>
            </w:pPr>
            <w:r w:rsidRPr="006343DE">
              <w:rPr>
                <w:rFonts w:ascii="Times New Roman" w:hAnsi="Times New Roman" w:cs="Times New Roman"/>
                <w:b/>
                <w:sz w:val="18"/>
                <w:szCs w:val="18"/>
              </w:rPr>
              <w:t>100</w:t>
            </w:r>
          </w:p>
        </w:tc>
        <w:tc>
          <w:tcPr>
            <w:tcW w:w="2183" w:type="pct"/>
            <w:vAlign w:val="center"/>
            <w:hideMark/>
          </w:tcPr>
          <w:p w:rsidR="006343DE" w:rsidRPr="006343DE" w:rsidRDefault="006343DE" w:rsidP="00273DFA">
            <w:pPr>
              <w:spacing w:after="0" w:line="240" w:lineRule="auto"/>
              <w:jc w:val="both"/>
              <w:rPr>
                <w:rFonts w:ascii="Times New Roman" w:hAnsi="Times New Roman" w:cs="Times New Roman"/>
                <w:sz w:val="18"/>
                <w:szCs w:val="18"/>
                <w:u w:val="single"/>
              </w:rPr>
            </w:pPr>
            <w:r w:rsidRPr="006343DE">
              <w:rPr>
                <w:rFonts w:ascii="Times New Roman" w:hAnsi="Times New Roman" w:cs="Times New Roman"/>
                <w:sz w:val="18"/>
                <w:szCs w:val="18"/>
                <w:u w:val="single"/>
              </w:rPr>
              <w:t> </w:t>
            </w:r>
          </w:p>
        </w:tc>
        <w:tc>
          <w:tcPr>
            <w:tcW w:w="1013"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w:t>
            </w:r>
          </w:p>
        </w:tc>
      </w:tr>
    </w:tbl>
    <w:p w:rsidR="006343DE" w:rsidRPr="006343DE" w:rsidRDefault="006343DE" w:rsidP="006343DE"/>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48"/>
        <w:gridCol w:w="1356"/>
        <w:gridCol w:w="733"/>
        <w:gridCol w:w="834"/>
        <w:gridCol w:w="4847"/>
        <w:gridCol w:w="1828"/>
      </w:tblGrid>
      <w:tr w:rsidR="006343DE" w:rsidRPr="006343DE" w:rsidTr="00273DFA">
        <w:trPr>
          <w:trHeight w:val="36"/>
        </w:trPr>
        <w:tc>
          <w:tcPr>
            <w:tcW w:w="406"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TESİS TÜRÜ</w:t>
            </w:r>
          </w:p>
        </w:tc>
        <w:tc>
          <w:tcPr>
            <w:tcW w:w="64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AKSAM</w:t>
            </w:r>
          </w:p>
        </w:tc>
        <w:tc>
          <w:tcPr>
            <w:tcW w:w="351"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YMB</w:t>
            </w:r>
            <w:r w:rsidRPr="006343DE">
              <w:rPr>
                <w:rFonts w:ascii="Times New Roman" w:hAnsi="Times New Roman" w:cs="Times New Roman"/>
                <w:b/>
                <w:bCs/>
                <w:sz w:val="16"/>
                <w:szCs w:val="18"/>
              </w:rPr>
              <w:br/>
              <w:t>YKO</w:t>
            </w:r>
          </w:p>
        </w:tc>
        <w:tc>
          <w:tcPr>
            <w:tcW w:w="399"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PUAN</w:t>
            </w:r>
          </w:p>
        </w:tc>
        <w:tc>
          <w:tcPr>
            <w:tcW w:w="2320"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TANIM/YAPISI</w:t>
            </w:r>
          </w:p>
        </w:tc>
        <w:tc>
          <w:tcPr>
            <w:tcW w:w="875" w:type="pct"/>
            <w:vAlign w:val="center"/>
            <w:hideMark/>
          </w:tcPr>
          <w:p w:rsidR="006343DE" w:rsidRPr="006343DE" w:rsidRDefault="006343DE" w:rsidP="00273DFA">
            <w:pPr>
              <w:spacing w:after="0" w:line="240" w:lineRule="auto"/>
              <w:jc w:val="center"/>
              <w:rPr>
                <w:rFonts w:ascii="Times New Roman" w:hAnsi="Times New Roman" w:cs="Times New Roman"/>
                <w:b/>
                <w:bCs/>
                <w:sz w:val="16"/>
                <w:szCs w:val="18"/>
              </w:rPr>
            </w:pPr>
            <w:r w:rsidRPr="006343DE">
              <w:rPr>
                <w:rFonts w:ascii="Times New Roman" w:hAnsi="Times New Roman" w:cs="Times New Roman"/>
                <w:b/>
                <w:bCs/>
                <w:sz w:val="16"/>
                <w:szCs w:val="18"/>
              </w:rPr>
              <w:t>YKO HESABINDAKİ YERLİ GİRDİ ŞARTI VE DİĞER ŞARTLAR</w:t>
            </w:r>
          </w:p>
        </w:tc>
      </w:tr>
      <w:tr w:rsidR="006343DE" w:rsidRPr="006343DE" w:rsidTr="00273DFA">
        <w:trPr>
          <w:trHeight w:val="478"/>
        </w:trPr>
        <w:tc>
          <w:tcPr>
            <w:tcW w:w="406" w:type="pct"/>
            <w:vMerge w:val="restart"/>
            <w:noWrap/>
            <w:textDirection w:val="btLr"/>
            <w:vAlign w:val="center"/>
            <w:hideMark/>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H2. DALGA ENERJİSİNDEN ELEKTRİK ÜRETİM TESİSİ (SALINIMLI GÖVDELER)</w:t>
            </w:r>
          </w:p>
        </w:tc>
        <w:tc>
          <w:tcPr>
            <w:tcW w:w="649"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Jeneratör</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65</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30</w:t>
            </w:r>
          </w:p>
        </w:tc>
        <w:tc>
          <w:tcPr>
            <w:tcW w:w="232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Tanım: </w:t>
            </w:r>
            <w:r w:rsidRPr="006343DE">
              <w:rPr>
                <w:rFonts w:ascii="Times New Roman" w:hAnsi="Times New Roman" w:cs="Times New Roman"/>
                <w:sz w:val="18"/>
                <w:szCs w:val="18"/>
              </w:rPr>
              <w:t>Mekanik enerjiyi elektrik enerjisine dönüştüren aksam.</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xml:space="preserve"> </w:t>
            </w: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R</w:t>
            </w:r>
            <w:r w:rsidRPr="006343DE">
              <w:rPr>
                <w:rFonts w:ascii="Times New Roman" w:hAnsi="Times New Roman" w:cs="Times New Roman"/>
                <w:sz w:val="18"/>
                <w:szCs w:val="18"/>
              </w:rPr>
              <w:t>otor, stator, gövde, soğutma, yatak ve yağlama sistemi.</w:t>
            </w:r>
          </w:p>
        </w:tc>
        <w:tc>
          <w:tcPr>
            <w:tcW w:w="875"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Rotor, stator ve gövde  yurt</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içinde üretilmelidir.</w:t>
            </w:r>
          </w:p>
        </w:tc>
      </w:tr>
      <w:tr w:rsidR="006343DE" w:rsidRPr="006343DE" w:rsidTr="00273DFA">
        <w:trPr>
          <w:trHeight w:val="1516"/>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49"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Güç Elektroniği (İkaz Sistemi)</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80</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10</w:t>
            </w:r>
          </w:p>
        </w:tc>
        <w:tc>
          <w:tcPr>
            <w:tcW w:w="232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Tanım:</w:t>
            </w:r>
            <w:r w:rsidRPr="006343DE">
              <w:rPr>
                <w:rFonts w:ascii="Times New Roman" w:hAnsi="Times New Roman" w:cs="Times New Roman"/>
                <w:sz w:val="18"/>
                <w:szCs w:val="18"/>
              </w:rPr>
              <w:t xml:space="preserve"> Jeneratörden üretilen elektrik enerjisi karakteristiğinin, tesisin şebekeye bağlantı noktasındaki elektriksel karakteristikler ile uyumlu hale getirilmesinde kullanılan donanım ve yazılım.</w:t>
            </w:r>
            <w:r w:rsidRPr="006343DE">
              <w:rPr>
                <w:rFonts w:ascii="Times New Roman" w:hAnsi="Times New Roman" w:cs="Times New Roman"/>
                <w:sz w:val="18"/>
                <w:szCs w:val="18"/>
              </w:rPr>
              <w:br/>
            </w:r>
            <w:r w:rsidRPr="006343DE">
              <w:rPr>
                <w:rFonts w:ascii="Times New Roman" w:hAnsi="Times New Roman" w:cs="Times New Roman"/>
                <w:b/>
                <w:bCs/>
                <w:sz w:val="18"/>
                <w:szCs w:val="18"/>
              </w:rPr>
              <w:t>Yapısı:</w:t>
            </w:r>
            <w:r w:rsidRPr="006343DE">
              <w:rPr>
                <w:rFonts w:ascii="Times New Roman" w:hAnsi="Times New Roman" w:cs="Times New Roman"/>
                <w:sz w:val="18"/>
                <w:szCs w:val="18"/>
              </w:rPr>
              <w:t xml:space="preserve"> Güç dönüştürücüsü, senkronizasyon paneli, ikaz (uyartım) sistemi tasarımı ve otomatik gerilim regülatörü donanım ile yazılımı ve varsa programlanabilir mantıksal denetleyici (PLC) birimi ve yazılımı. </w:t>
            </w:r>
          </w:p>
        </w:tc>
        <w:tc>
          <w:tcPr>
            <w:tcW w:w="875"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Güç Elektroniği</w:t>
            </w:r>
          </w:p>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(İkaz Sistemi)</w:t>
            </w:r>
          </w:p>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Aksamının YADF’ten faydalanabilmesi için Jeneratör</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Aksamının YADF’ten faydalanması koşulu aranır.</w:t>
            </w:r>
          </w:p>
        </w:tc>
      </w:tr>
      <w:tr w:rsidR="006343DE" w:rsidRPr="006343DE" w:rsidTr="00273DFA">
        <w:trPr>
          <w:trHeight w:val="842"/>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649" w:type="pct"/>
            <w:vAlign w:val="center"/>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Hidrolik Piston</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20</w:t>
            </w:r>
          </w:p>
        </w:tc>
        <w:tc>
          <w:tcPr>
            <w:tcW w:w="2320" w:type="pct"/>
            <w:vAlign w:val="center"/>
          </w:tcPr>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xml:space="preserve"> Dalga hareketinden kaynaklanan sıvı basıncını piston mekanizması yardımıyla hareket enerjisine çeviren hidrolik sistem elemanları.</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Piston gövdesi, piston mili ve sızdırmazlık elemanları.</w:t>
            </w:r>
          </w:p>
        </w:tc>
        <w:tc>
          <w:tcPr>
            <w:tcW w:w="875" w:type="pct"/>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w:t>
            </w:r>
          </w:p>
        </w:tc>
      </w:tr>
      <w:tr w:rsidR="006343DE" w:rsidRPr="006343DE" w:rsidTr="00273DFA">
        <w:trPr>
          <w:trHeight w:val="36"/>
        </w:trPr>
        <w:tc>
          <w:tcPr>
            <w:tcW w:w="406" w:type="pct"/>
            <w:vMerge/>
            <w:vAlign w:val="center"/>
          </w:tcPr>
          <w:p w:rsidR="006343DE" w:rsidRPr="006343DE" w:rsidRDefault="006343DE" w:rsidP="00273DFA">
            <w:pPr>
              <w:spacing w:after="0" w:line="240" w:lineRule="auto"/>
              <w:rPr>
                <w:rFonts w:ascii="Times New Roman" w:hAnsi="Times New Roman" w:cs="Times New Roman"/>
                <w:b/>
                <w:bCs/>
                <w:sz w:val="18"/>
                <w:szCs w:val="18"/>
              </w:rPr>
            </w:pPr>
          </w:p>
        </w:tc>
        <w:tc>
          <w:tcPr>
            <w:tcW w:w="649" w:type="pct"/>
            <w:vAlign w:val="center"/>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Hidrolik Motor</w:t>
            </w:r>
          </w:p>
        </w:tc>
        <w:tc>
          <w:tcPr>
            <w:tcW w:w="351"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51</w:t>
            </w:r>
          </w:p>
        </w:tc>
        <w:tc>
          <w:tcPr>
            <w:tcW w:w="399"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40</w:t>
            </w:r>
          </w:p>
        </w:tc>
        <w:tc>
          <w:tcPr>
            <w:tcW w:w="2320" w:type="pct"/>
            <w:vAlign w:val="center"/>
          </w:tcPr>
          <w:p w:rsidR="006343DE" w:rsidRPr="006343DE" w:rsidRDefault="006343DE" w:rsidP="00273DFA">
            <w:pPr>
              <w:spacing w:after="0" w:line="240" w:lineRule="auto"/>
              <w:jc w:val="both"/>
              <w:rPr>
                <w:rFonts w:ascii="Times New Roman" w:hAnsi="Times New Roman" w:cs="Times New Roman"/>
                <w:bCs/>
                <w:sz w:val="18"/>
                <w:szCs w:val="18"/>
              </w:rPr>
            </w:pPr>
            <w:r w:rsidRPr="006343DE">
              <w:rPr>
                <w:rFonts w:ascii="Times New Roman" w:hAnsi="Times New Roman" w:cs="Times New Roman"/>
                <w:b/>
                <w:bCs/>
                <w:sz w:val="18"/>
                <w:szCs w:val="18"/>
              </w:rPr>
              <w:t>Tanım</w:t>
            </w:r>
            <w:r w:rsidRPr="006343DE">
              <w:rPr>
                <w:rFonts w:ascii="Times New Roman" w:hAnsi="Times New Roman" w:cs="Times New Roman"/>
                <w:bCs/>
                <w:sz w:val="18"/>
                <w:szCs w:val="18"/>
              </w:rPr>
              <w:t>: Hidrolik basıncı ve akışı dairesel harekete çeviren hidrolik sistem elemanı.</w:t>
            </w:r>
          </w:p>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b/>
                <w:bCs/>
                <w:sz w:val="18"/>
                <w:szCs w:val="18"/>
              </w:rPr>
              <w:t xml:space="preserve">Yapısı: </w:t>
            </w:r>
            <w:r w:rsidRPr="006343DE">
              <w:rPr>
                <w:rFonts w:ascii="Times New Roman" w:hAnsi="Times New Roman" w:cs="Times New Roman"/>
                <w:bCs/>
                <w:sz w:val="18"/>
                <w:szCs w:val="18"/>
              </w:rPr>
              <w:t>Motor gövdesi, piston, piston yatağı, motor mili ve benzeri ekipmanlar.</w:t>
            </w:r>
          </w:p>
        </w:tc>
        <w:tc>
          <w:tcPr>
            <w:tcW w:w="875" w:type="pct"/>
            <w:vAlign w:val="center"/>
          </w:tcPr>
          <w:p w:rsidR="006343DE" w:rsidRPr="006343DE" w:rsidRDefault="006343DE" w:rsidP="00273DFA">
            <w:pPr>
              <w:spacing w:after="0" w:line="240" w:lineRule="auto"/>
              <w:jc w:val="center"/>
              <w:rPr>
                <w:rFonts w:ascii="Times New Roman" w:hAnsi="Times New Roman" w:cs="Times New Roman"/>
                <w:sz w:val="18"/>
                <w:szCs w:val="18"/>
              </w:rPr>
            </w:pPr>
            <w:r w:rsidRPr="006343DE">
              <w:rPr>
                <w:rFonts w:ascii="Times New Roman" w:hAnsi="Times New Roman" w:cs="Times New Roman"/>
                <w:sz w:val="18"/>
                <w:szCs w:val="18"/>
              </w:rPr>
              <w:t>-</w:t>
            </w:r>
          </w:p>
        </w:tc>
      </w:tr>
      <w:tr w:rsidR="006343DE" w:rsidRPr="006343DE" w:rsidTr="00273DFA">
        <w:trPr>
          <w:trHeight w:val="36"/>
        </w:trPr>
        <w:tc>
          <w:tcPr>
            <w:tcW w:w="406" w:type="pct"/>
            <w:vMerge/>
            <w:vAlign w:val="center"/>
            <w:hideMark/>
          </w:tcPr>
          <w:p w:rsidR="006343DE" w:rsidRPr="006343DE" w:rsidRDefault="006343DE" w:rsidP="00273DFA">
            <w:pPr>
              <w:spacing w:after="0" w:line="240" w:lineRule="auto"/>
              <w:rPr>
                <w:rFonts w:ascii="Times New Roman" w:hAnsi="Times New Roman" w:cs="Times New Roman"/>
                <w:b/>
                <w:bCs/>
                <w:sz w:val="18"/>
                <w:szCs w:val="18"/>
              </w:rPr>
            </w:pPr>
          </w:p>
        </w:tc>
        <w:tc>
          <w:tcPr>
            <w:tcW w:w="1000" w:type="pct"/>
            <w:gridSpan w:val="2"/>
            <w:vAlign w:val="center"/>
            <w:hideMark/>
          </w:tcPr>
          <w:p w:rsidR="006343DE" w:rsidRPr="006343DE" w:rsidRDefault="006343DE" w:rsidP="00273DFA">
            <w:pPr>
              <w:spacing w:after="0" w:line="240" w:lineRule="auto"/>
              <w:rPr>
                <w:rFonts w:ascii="Times New Roman" w:hAnsi="Times New Roman" w:cs="Times New Roman"/>
                <w:b/>
                <w:bCs/>
                <w:sz w:val="18"/>
                <w:szCs w:val="18"/>
              </w:rPr>
            </w:pPr>
            <w:r w:rsidRPr="006343DE">
              <w:rPr>
                <w:rFonts w:ascii="Times New Roman" w:hAnsi="Times New Roman" w:cs="Times New Roman"/>
                <w:b/>
                <w:bCs/>
                <w:sz w:val="18"/>
                <w:szCs w:val="18"/>
              </w:rPr>
              <w:t>TOPLAM PUAN</w:t>
            </w:r>
          </w:p>
        </w:tc>
        <w:tc>
          <w:tcPr>
            <w:tcW w:w="399" w:type="pct"/>
            <w:vAlign w:val="center"/>
          </w:tcPr>
          <w:p w:rsidR="006343DE" w:rsidRPr="006343DE" w:rsidRDefault="006343DE" w:rsidP="00273DFA">
            <w:pPr>
              <w:spacing w:after="0" w:line="240" w:lineRule="auto"/>
              <w:jc w:val="center"/>
              <w:rPr>
                <w:rFonts w:ascii="Times New Roman" w:hAnsi="Times New Roman" w:cs="Times New Roman"/>
                <w:b/>
                <w:bCs/>
                <w:sz w:val="18"/>
                <w:szCs w:val="18"/>
              </w:rPr>
            </w:pPr>
            <w:r w:rsidRPr="006343DE">
              <w:rPr>
                <w:rFonts w:ascii="Times New Roman" w:hAnsi="Times New Roman" w:cs="Times New Roman"/>
                <w:b/>
                <w:bCs/>
                <w:sz w:val="18"/>
                <w:szCs w:val="18"/>
              </w:rPr>
              <w:t>100</w:t>
            </w:r>
          </w:p>
        </w:tc>
        <w:tc>
          <w:tcPr>
            <w:tcW w:w="2320" w:type="pct"/>
            <w:vAlign w:val="center"/>
            <w:hideMark/>
          </w:tcPr>
          <w:p w:rsidR="006343DE" w:rsidRPr="006343DE" w:rsidRDefault="006343DE" w:rsidP="00273DFA">
            <w:pPr>
              <w:spacing w:after="0" w:line="240" w:lineRule="auto"/>
              <w:jc w:val="both"/>
              <w:rPr>
                <w:rFonts w:ascii="Times New Roman" w:hAnsi="Times New Roman" w:cs="Times New Roman"/>
                <w:sz w:val="18"/>
                <w:szCs w:val="18"/>
              </w:rPr>
            </w:pPr>
            <w:r w:rsidRPr="006343DE">
              <w:rPr>
                <w:rFonts w:ascii="Times New Roman" w:hAnsi="Times New Roman" w:cs="Times New Roman"/>
                <w:sz w:val="18"/>
                <w:szCs w:val="18"/>
              </w:rPr>
              <w:t> </w:t>
            </w:r>
          </w:p>
        </w:tc>
        <w:tc>
          <w:tcPr>
            <w:tcW w:w="875" w:type="pct"/>
            <w:vAlign w:val="center"/>
            <w:hideMark/>
          </w:tcPr>
          <w:p w:rsidR="006343DE" w:rsidRPr="006343DE" w:rsidRDefault="006343DE" w:rsidP="00273DFA">
            <w:pPr>
              <w:spacing w:after="0" w:line="240" w:lineRule="auto"/>
              <w:rPr>
                <w:rFonts w:ascii="Times New Roman" w:hAnsi="Times New Roman" w:cs="Times New Roman"/>
                <w:sz w:val="18"/>
                <w:szCs w:val="18"/>
              </w:rPr>
            </w:pPr>
            <w:r w:rsidRPr="006343DE">
              <w:rPr>
                <w:rFonts w:ascii="Times New Roman" w:hAnsi="Times New Roman" w:cs="Times New Roman"/>
                <w:sz w:val="18"/>
                <w:szCs w:val="18"/>
              </w:rPr>
              <w:t> </w:t>
            </w:r>
          </w:p>
        </w:tc>
      </w:tr>
    </w:tbl>
    <w:p w:rsidR="006343DE" w:rsidRPr="006343DE" w:rsidRDefault="006343DE" w:rsidP="006343DE"/>
    <w:p w:rsidR="006343DE" w:rsidRPr="006343DE" w:rsidRDefault="006343DE" w:rsidP="006343DE">
      <w:pPr>
        <w:jc w:val="right"/>
        <w:rPr>
          <w:rFonts w:ascii="Times New Roman" w:hAnsi="Times New Roman"/>
          <w:b/>
          <w:sz w:val="24"/>
          <w:szCs w:val="24"/>
        </w:rPr>
      </w:pPr>
      <w:r w:rsidRPr="006343DE">
        <w:rPr>
          <w:rFonts w:ascii="Times New Roman" w:hAnsi="Times New Roman"/>
          <w:b/>
          <w:sz w:val="24"/>
          <w:szCs w:val="24"/>
        </w:rPr>
        <w:t>(Değişik:RG-13/12/2025-33106) Ek-3</w:t>
      </w:r>
    </w:p>
    <w:p w:rsidR="006343DE" w:rsidRPr="006343DE" w:rsidRDefault="006343DE" w:rsidP="006343DE">
      <w:pPr>
        <w:spacing w:after="0"/>
        <w:jc w:val="center"/>
        <w:rPr>
          <w:rFonts w:ascii="Times New Roman" w:hAnsi="Times New Roman"/>
          <w:b/>
          <w:sz w:val="24"/>
          <w:szCs w:val="24"/>
        </w:rPr>
      </w:pPr>
    </w:p>
    <w:p w:rsidR="006343DE" w:rsidRPr="006343DE" w:rsidRDefault="006343DE" w:rsidP="006343DE">
      <w:pPr>
        <w:jc w:val="center"/>
        <w:rPr>
          <w:rFonts w:ascii="Times New Roman" w:hAnsi="Times New Roman"/>
          <w:b/>
          <w:bCs/>
          <w:sz w:val="24"/>
          <w:szCs w:val="24"/>
        </w:rPr>
      </w:pPr>
      <w:r w:rsidRPr="006343DE">
        <w:rPr>
          <w:rFonts w:ascii="Times New Roman" w:hAnsi="Times New Roman"/>
          <w:b/>
          <w:bCs/>
          <w:sz w:val="24"/>
          <w:szCs w:val="24"/>
        </w:rPr>
        <w:t>(YURT İÇİ İMALATIN DENETLENMESİ DİLEKÇE FORMATI)</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T.C.</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ENERJİ VE TABİİ KAYNAKLAR BAKANLIĞINA</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(Enerji İşleri Genel Müdürlüğü)</w:t>
      </w:r>
    </w:p>
    <w:p w:rsidR="006343DE" w:rsidRPr="006343DE" w:rsidRDefault="006343DE" w:rsidP="006343DE">
      <w:pPr>
        <w:jc w:val="both"/>
        <w:rPr>
          <w:rFonts w:ascii="Times New Roman" w:eastAsia="Calibri" w:hAnsi="Times New Roman"/>
          <w:sz w:val="24"/>
          <w:szCs w:val="24"/>
        </w:rPr>
      </w:pPr>
    </w:p>
    <w:p w:rsidR="006343DE" w:rsidRPr="006343DE" w:rsidRDefault="006343DE" w:rsidP="006343DE">
      <w:pPr>
        <w:ind w:firstLine="708"/>
        <w:jc w:val="both"/>
        <w:rPr>
          <w:rFonts w:ascii="Times New Roman" w:eastAsia="Calibri" w:hAnsi="Times New Roman"/>
          <w:sz w:val="20"/>
          <w:szCs w:val="24"/>
        </w:rPr>
      </w:pPr>
      <w:r w:rsidRPr="006343DE">
        <w:rPr>
          <w:rFonts w:ascii="Times New Roman" w:eastAsia="Calibri" w:hAnsi="Times New Roman"/>
          <w:sz w:val="20"/>
          <w:szCs w:val="24"/>
        </w:rPr>
        <w:t>Şirketimize ait …………..önlisans</w:t>
      </w:r>
      <w:r w:rsidRPr="006343DE">
        <w:rPr>
          <w:rFonts w:ascii="Times New Roman" w:hAnsi="Times New Roman" w:cs="Times New Roman"/>
          <w:sz w:val="20"/>
          <w:szCs w:val="24"/>
        </w:rPr>
        <w:t>/üretim</w:t>
      </w:r>
      <w:r w:rsidRPr="006343DE">
        <w:rPr>
          <w:rFonts w:ascii="Times New Roman" w:eastAsia="Calibri" w:hAnsi="Times New Roman"/>
          <w:sz w:val="20"/>
          <w:szCs w:val="24"/>
        </w:rPr>
        <w:t xml:space="preserve"> lisans</w:t>
      </w:r>
      <w:r w:rsidRPr="006343DE">
        <w:rPr>
          <w:rFonts w:ascii="Times New Roman" w:hAnsi="Times New Roman" w:cs="Times New Roman"/>
          <w:sz w:val="20"/>
          <w:szCs w:val="24"/>
        </w:rPr>
        <w:t>ı</w:t>
      </w:r>
      <w:r w:rsidRPr="006343DE">
        <w:rPr>
          <w:rFonts w:ascii="Times New Roman" w:eastAsia="Calibri" w:hAnsi="Times New Roman"/>
          <w:sz w:val="20"/>
          <w:szCs w:val="24"/>
        </w:rPr>
        <w:t xml:space="preserve"> numaralı ……… ili …….….. ilçesinde yer alan ….. adet üniteye ve … MWm </w:t>
      </w:r>
      <w:r w:rsidRPr="006343DE">
        <w:rPr>
          <w:rFonts w:ascii="Times New Roman" w:hAnsi="Times New Roman" w:cs="Times New Roman"/>
          <w:sz w:val="20"/>
          <w:szCs w:val="24"/>
        </w:rPr>
        <w:t>üretim</w:t>
      </w:r>
      <w:r w:rsidRPr="006343DE">
        <w:rPr>
          <w:rFonts w:ascii="Times New Roman" w:eastAsia="Calibri" w:hAnsi="Times New Roman"/>
          <w:sz w:val="20"/>
          <w:szCs w:val="24"/>
        </w:rPr>
        <w:t xml:space="preserve"> lisans</w:t>
      </w:r>
      <w:r w:rsidRPr="006343DE">
        <w:rPr>
          <w:rFonts w:ascii="Times New Roman" w:hAnsi="Times New Roman" w:cs="Times New Roman"/>
          <w:sz w:val="20"/>
          <w:szCs w:val="24"/>
        </w:rPr>
        <w:t>ı</w:t>
      </w:r>
      <w:r w:rsidRPr="006343DE">
        <w:rPr>
          <w:rFonts w:ascii="Times New Roman" w:eastAsia="Calibri" w:hAnsi="Times New Roman"/>
          <w:sz w:val="20"/>
          <w:szCs w:val="24"/>
        </w:rPr>
        <w:t xml:space="preserve"> kurulu gücüne sahip………… adlı elektrik üretim tesisimizde kullanılacak aksamın/bütünleştirici parçanın imalatı/montajı Ek’te belirtilen programa göre imalat yerinde/elektrik üretim tesisinde gerçekleşecek olup ilgili aşamaların yerinde denetlenmesi hususunda,</w:t>
      </w:r>
    </w:p>
    <w:p w:rsidR="006343DE" w:rsidRPr="006343DE" w:rsidRDefault="006343DE" w:rsidP="006343DE">
      <w:pPr>
        <w:jc w:val="both"/>
        <w:rPr>
          <w:rFonts w:ascii="Times New Roman" w:hAnsi="Times New Roman"/>
          <w:b/>
          <w:sz w:val="20"/>
          <w:szCs w:val="24"/>
        </w:rPr>
      </w:pPr>
    </w:p>
    <w:p w:rsidR="006343DE" w:rsidRPr="006343DE" w:rsidRDefault="006343DE" w:rsidP="006343DE">
      <w:pPr>
        <w:ind w:firstLine="708"/>
        <w:jc w:val="both"/>
        <w:rPr>
          <w:rFonts w:ascii="Times New Roman" w:hAnsi="Times New Roman"/>
          <w:b/>
          <w:sz w:val="20"/>
          <w:szCs w:val="24"/>
        </w:rPr>
      </w:pPr>
      <w:r w:rsidRPr="006343DE">
        <w:rPr>
          <w:rFonts w:ascii="Times New Roman" w:eastAsia="Calibri" w:hAnsi="Times New Roman"/>
          <w:sz w:val="20"/>
          <w:szCs w:val="24"/>
        </w:rPr>
        <w:t>Bilgilerinizi ve gereğini arz ederiz.</w:t>
      </w:r>
    </w:p>
    <w:p w:rsidR="006343DE" w:rsidRPr="006343DE" w:rsidRDefault="006343DE" w:rsidP="006343DE">
      <w:pPr>
        <w:jc w:val="both"/>
        <w:rPr>
          <w:rFonts w:ascii="Times New Roman" w:hAnsi="Times New Roman"/>
          <w:b/>
          <w:sz w:val="20"/>
          <w:szCs w:val="24"/>
        </w:rPr>
      </w:pPr>
    </w:p>
    <w:p w:rsidR="006343DE" w:rsidRPr="006343DE" w:rsidRDefault="006343DE" w:rsidP="006343DE">
      <w:pPr>
        <w:jc w:val="both"/>
        <w:rPr>
          <w:rFonts w:ascii="Times New Roman" w:hAnsi="Times New Roman"/>
          <w:b/>
          <w:sz w:val="24"/>
          <w:szCs w:val="24"/>
        </w:rPr>
      </w:pPr>
      <w:r w:rsidRPr="006343DE">
        <w:rPr>
          <w:noProof/>
          <w:lang w:eastAsia="tr-TR"/>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140970</wp:posOffset>
                </wp:positionV>
                <wp:extent cx="1600200" cy="1304290"/>
                <wp:effectExtent l="0" t="0" r="0" b="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304290"/>
                        </a:xfrm>
                        <a:prstGeom prst="rect">
                          <a:avLst/>
                        </a:prstGeom>
                        <a:solidFill>
                          <a:srgbClr val="FFFFFF"/>
                        </a:solidFill>
                        <a:ln w="9525">
                          <a:noFill/>
                          <a:miter lim="800000"/>
                          <a:headEnd/>
                          <a:tailEnd/>
                        </a:ln>
                      </wps:spPr>
                      <wps:txbx>
                        <w:txbxContent>
                          <w:p w:rsidR="006343DE" w:rsidRPr="00DE4AEF"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DE4AEF">
                              <w:rPr>
                                <w:rFonts w:ascii="Times New Roman" w:eastAsia="Times New Roman" w:hAnsi="Times New Roman"/>
                                <w:b/>
                                <w:sz w:val="24"/>
                                <w:szCs w:val="24"/>
                                <w:u w:val="single"/>
                                <w:lang w:eastAsia="tr-TR"/>
                              </w:rPr>
                              <w:t xml:space="preserve">Başvuru Sahibi </w:t>
                            </w:r>
                            <w:r w:rsidRPr="0074278B">
                              <w:rPr>
                                <w:rFonts w:ascii="Times New Roman" w:eastAsia="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Metin Kutusu 9" o:spid="_x0000_s1027" type="#_x0000_t202" style="position:absolute;left:0;text-align:left;margin-left:0;margin-top:11.1pt;width:126pt;height:102.7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" stroked="f">
                <v:textbox>
                  <w:txbxContent>
                    <w:p w:rsidR="006343DE" w:rsidRPr="00DE4AEF"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DE4AEF">
                        <w:rPr>
                          <w:rFonts w:ascii="Times New Roman" w:eastAsia="Times New Roman" w:hAnsi="Times New Roman"/>
                          <w:b/>
                          <w:sz w:val="24"/>
                          <w:szCs w:val="24"/>
                          <w:u w:val="single"/>
                          <w:lang w:eastAsia="tr-TR"/>
                        </w:rPr>
                        <w:t xml:space="preserve">Başvuru Sahibi </w:t>
                      </w:r>
                      <w:r w:rsidRPr="0074278B">
                        <w:rPr>
                          <w:rFonts w:ascii="Times New Roman" w:eastAsia="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v:textbox>
                <w10:wrap anchorx="margin"/>
              </v:shape>
            </w:pict>
          </mc:Fallback>
        </mc:AlternateContent>
      </w: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0"/>
          <w:szCs w:val="20"/>
        </w:rPr>
      </w:pPr>
    </w:p>
    <w:p w:rsidR="006343DE" w:rsidRPr="006343DE" w:rsidRDefault="006343DE" w:rsidP="006343DE">
      <w:pPr>
        <w:jc w:val="both"/>
        <w:rPr>
          <w:rFonts w:ascii="Times New Roman" w:hAnsi="Times New Roman"/>
          <w:b/>
          <w:sz w:val="20"/>
          <w:szCs w:val="20"/>
        </w:rPr>
      </w:pPr>
      <w:bookmarkStart w:id="1" w:name="_Hlk213676576"/>
      <w:r w:rsidRPr="006343DE">
        <w:rPr>
          <w:rFonts w:ascii="Times New Roman" w:hAnsi="Times New Roman"/>
          <w:b/>
          <w:sz w:val="20"/>
          <w:szCs w:val="20"/>
        </w:rPr>
        <w:t>Lahikalar:</w:t>
      </w:r>
    </w:p>
    <w:p w:rsidR="006343DE" w:rsidRPr="006343DE" w:rsidRDefault="006343DE" w:rsidP="006343DE">
      <w:pPr>
        <w:numPr>
          <w:ilvl w:val="0"/>
          <w:numId w:val="16"/>
        </w:numPr>
        <w:spacing w:line="240" w:lineRule="auto"/>
        <w:contextualSpacing/>
        <w:jc w:val="both"/>
        <w:rPr>
          <w:rFonts w:ascii="Times New Roman" w:hAnsi="Times New Roman" w:cs="Times New Roman"/>
          <w:b/>
          <w:sz w:val="20"/>
          <w:szCs w:val="20"/>
        </w:rPr>
      </w:pPr>
      <w:r w:rsidRPr="006343DE">
        <w:rPr>
          <w:rFonts w:ascii="Times New Roman" w:hAnsi="Times New Roman" w:cs="Times New Roman"/>
          <w:sz w:val="20"/>
          <w:szCs w:val="20"/>
        </w:rPr>
        <w:t xml:space="preserve">Başvuru sahibi adına düzenlenen sicil tasdiknamesi, </w:t>
      </w:r>
      <w:r w:rsidRPr="006343DE">
        <w:rPr>
          <w:rStyle w:val="Vurgu"/>
          <w:rFonts w:eastAsia="Calibri"/>
          <w:color w:val="auto"/>
          <w:sz w:val="20"/>
          <w:szCs w:val="20"/>
        </w:rPr>
        <w:t xml:space="preserve">vekaleten imzalanması durumunda vekaletname </w:t>
      </w:r>
      <w:r w:rsidRPr="006343DE">
        <w:rPr>
          <w:rFonts w:ascii="Times New Roman" w:hAnsi="Times New Roman" w:cs="Times New Roman"/>
          <w:sz w:val="20"/>
          <w:szCs w:val="20"/>
        </w:rPr>
        <w:t>ve imza beyannamesi,</w:t>
      </w:r>
    </w:p>
    <w:p w:rsidR="006343DE" w:rsidRPr="006343DE" w:rsidRDefault="006343DE" w:rsidP="006343DE">
      <w:pPr>
        <w:numPr>
          <w:ilvl w:val="0"/>
          <w:numId w:val="16"/>
        </w:numPr>
        <w:spacing w:line="240" w:lineRule="auto"/>
        <w:contextualSpacing/>
        <w:jc w:val="both"/>
        <w:rPr>
          <w:rFonts w:ascii="Times New Roman" w:eastAsia="Calibri" w:hAnsi="Times New Roman" w:cs="Times New Roman"/>
          <w:sz w:val="20"/>
          <w:szCs w:val="20"/>
        </w:rPr>
      </w:pPr>
      <w:r w:rsidRPr="006343DE">
        <w:rPr>
          <w:rFonts w:ascii="Times New Roman" w:eastAsia="Calibri" w:hAnsi="Times New Roman" w:cs="Times New Roman"/>
          <w:sz w:val="20"/>
          <w:szCs w:val="20"/>
        </w:rPr>
        <w:t>Tesis bilgi formu (Ek-3/Lahika-1)</w:t>
      </w:r>
    </w:p>
    <w:p w:rsidR="006343DE" w:rsidRPr="006343DE" w:rsidRDefault="006343DE" w:rsidP="006343DE">
      <w:pPr>
        <w:numPr>
          <w:ilvl w:val="0"/>
          <w:numId w:val="16"/>
        </w:numPr>
        <w:spacing w:line="240" w:lineRule="auto"/>
        <w:contextualSpacing/>
        <w:jc w:val="both"/>
        <w:rPr>
          <w:rFonts w:eastAsia="Calibri" w:cs="Times New Roman"/>
          <w:sz w:val="20"/>
          <w:szCs w:val="20"/>
        </w:rPr>
      </w:pPr>
      <w:r w:rsidRPr="006343DE">
        <w:rPr>
          <w:rFonts w:ascii="Times New Roman" w:eastAsia="Calibri" w:hAnsi="Times New Roman" w:cs="Times New Roman"/>
          <w:sz w:val="20"/>
          <w:szCs w:val="20"/>
        </w:rPr>
        <w:t>YADF başvurusu yapılacak tüm aksamlar/bütünleştirici parçalar için ayrı ayrı olmak üzere; planlanan imalat programı (Ek-3/Lahika-2)</w:t>
      </w:r>
    </w:p>
    <w:p w:rsidR="006343DE" w:rsidRPr="006343DE" w:rsidRDefault="006343DE" w:rsidP="006343DE">
      <w:pPr>
        <w:numPr>
          <w:ilvl w:val="0"/>
          <w:numId w:val="16"/>
        </w:numPr>
        <w:spacing w:line="240" w:lineRule="auto"/>
        <w:contextualSpacing/>
        <w:jc w:val="both"/>
        <w:rPr>
          <w:rFonts w:eastAsia="Calibri" w:cs="Times New Roman"/>
          <w:sz w:val="20"/>
          <w:szCs w:val="20"/>
        </w:rPr>
      </w:pPr>
      <w:r w:rsidRPr="006343DE">
        <w:rPr>
          <w:rFonts w:ascii="Times New Roman" w:eastAsia="Calibri" w:hAnsi="Times New Roman" w:cs="Times New Roman"/>
          <w:sz w:val="20"/>
          <w:szCs w:val="20"/>
        </w:rPr>
        <w:t>YADF başvurusu yapılacak tüm aksamlar/bütünleştirici parçalar için ayrı ayrı olmak üzere; toprak altında kalacak veya sonradan görülemeyecek aksamlar/bütünleştirici parçalar varsa elektrik üretim tesisine montaj programı (Ek-3/Lahika-3)</w:t>
      </w:r>
    </w:p>
    <w:bookmarkEnd w:id="1"/>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p>
    <w:p w:rsidR="006343DE" w:rsidRPr="006343DE" w:rsidRDefault="006343DE">
      <w:pPr>
        <w:rPr>
          <w:rFonts w:ascii="Times New Roman" w:eastAsia="Calibri" w:hAnsi="Times New Roman" w:cs="Times New Roman"/>
          <w:b/>
          <w:sz w:val="24"/>
          <w:szCs w:val="24"/>
        </w:rPr>
      </w:pPr>
      <w:r w:rsidRPr="006343DE">
        <w:rPr>
          <w:rFonts w:ascii="Times New Roman" w:eastAsia="Calibri" w:hAnsi="Times New Roman" w:cs="Times New Roman"/>
          <w:b/>
          <w:sz w:val="24"/>
          <w:szCs w:val="24"/>
        </w:rPr>
        <w:br w:type="page"/>
      </w:r>
    </w:p>
    <w:p w:rsidR="006343DE" w:rsidRPr="006343DE" w:rsidRDefault="006343DE" w:rsidP="006343DE">
      <w:pPr>
        <w:jc w:val="right"/>
        <w:rPr>
          <w:rFonts w:ascii="Times New Roman" w:hAnsi="Times New Roman" w:cs="Times New Roman"/>
          <w:b/>
          <w:sz w:val="24"/>
          <w:szCs w:val="24"/>
        </w:rPr>
      </w:pPr>
      <w:r w:rsidRPr="006343DE">
        <w:rPr>
          <w:rFonts w:ascii="Times New Roman" w:eastAsia="Calibri" w:hAnsi="Times New Roman" w:cs="Times New Roman"/>
          <w:b/>
          <w:sz w:val="24"/>
          <w:szCs w:val="24"/>
        </w:rPr>
        <w:t xml:space="preserve">(Değişik:RG-13/12/2025-33106) </w:t>
      </w:r>
      <w:r w:rsidRPr="006343DE">
        <w:rPr>
          <w:rFonts w:ascii="Times New Roman" w:hAnsi="Times New Roman" w:cs="Times New Roman"/>
          <w:b/>
          <w:sz w:val="24"/>
          <w:szCs w:val="24"/>
        </w:rPr>
        <w:t>Ek-3/Lahika-1</w:t>
      </w:r>
    </w:p>
    <w:p w:rsidR="006343DE" w:rsidRPr="006343DE" w:rsidRDefault="006343DE" w:rsidP="006343DE">
      <w:pPr>
        <w:jc w:val="center"/>
        <w:rPr>
          <w:rFonts w:ascii="Times New Roman" w:eastAsia="Calibri" w:hAnsi="Times New Roman" w:cs="Times New Roman"/>
          <w:b/>
          <w:sz w:val="20"/>
          <w:szCs w:val="24"/>
        </w:rPr>
      </w:pPr>
      <w:r w:rsidRPr="006343DE">
        <w:rPr>
          <w:rFonts w:ascii="Times New Roman" w:eastAsia="Calibri" w:hAnsi="Times New Roman" w:cs="Times New Roman"/>
          <w:b/>
          <w:sz w:val="20"/>
          <w:szCs w:val="24"/>
        </w:rPr>
        <w:t>TESİS BİLGİ FORMU</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655"/>
        <w:gridCol w:w="2858"/>
        <w:gridCol w:w="5073"/>
      </w:tblGrid>
      <w:tr w:rsidR="006343DE" w:rsidRPr="006343DE" w:rsidTr="00273DFA">
        <w:trPr>
          <w:trHeight w:val="45"/>
          <w:jc w:val="center"/>
        </w:trPr>
        <w:tc>
          <w:tcPr>
            <w:tcW w:w="1254" w:type="pct"/>
            <w:vMerge w:val="restart"/>
            <w:vAlign w:val="center"/>
          </w:tcPr>
          <w:p w:rsidR="006343DE" w:rsidRPr="006343DE" w:rsidRDefault="006343DE" w:rsidP="00273DFA">
            <w:pPr>
              <w:spacing w:after="0"/>
              <w:rPr>
                <w:rFonts w:ascii="Times New Roman" w:hAnsi="Times New Roman" w:cs="Times New Roman"/>
                <w:bCs/>
                <w:sz w:val="20"/>
                <w:szCs w:val="24"/>
              </w:rPr>
            </w:pPr>
            <w:r w:rsidRPr="006343DE">
              <w:rPr>
                <w:rFonts w:ascii="Times New Roman" w:eastAsia="Calibri" w:hAnsi="Times New Roman" w:cs="Times New Roman"/>
                <w:bCs/>
                <w:sz w:val="20"/>
                <w:szCs w:val="24"/>
              </w:rPr>
              <w:t xml:space="preserve">Başvuru Sahibi Şirket Bilgileri </w:t>
            </w: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Adı</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İletişim Adresi</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Telefon No</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KEP Adresi</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restar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 xml:space="preserve">Elektrik Üretim Tesisi Bilgileri </w:t>
            </w: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Adı</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Adresi</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Önlisans/Üretim Lisansı Numarası</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Önlisans/ Üretim Lisans</w:t>
            </w:r>
            <w:r w:rsidRPr="006343DE">
              <w:rPr>
                <w:rFonts w:ascii="Times New Roman" w:eastAsia="Calibri" w:hAnsi="Times New Roman" w:cs="Times New Roman"/>
                <w:sz w:val="20"/>
                <w:szCs w:val="24"/>
              </w:rPr>
              <w:t>ı</w:t>
            </w:r>
            <w:r w:rsidRPr="006343DE">
              <w:rPr>
                <w:rFonts w:ascii="Times New Roman" w:eastAsia="Calibri" w:hAnsi="Times New Roman" w:cs="Times New Roman"/>
                <w:bCs/>
                <w:sz w:val="20"/>
                <w:szCs w:val="24"/>
              </w:rPr>
              <w:t xml:space="preserve"> Tarihi</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Kaynak Türü</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102"/>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Üretim Lisansı Ünite Sayısı</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567"/>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Üretim Lisansı Ünite Güçleri (MWm)</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Üretim Lisansı Kurulu Gücü (MWm)</w:t>
            </w:r>
          </w:p>
        </w:tc>
        <w:tc>
          <w:tcPr>
            <w:tcW w:w="2396" w:type="pct"/>
            <w:noWrap/>
            <w:vAlign w:val="center"/>
          </w:tcPr>
          <w:p w:rsidR="006343DE" w:rsidRPr="006343DE" w:rsidRDefault="006343DE" w:rsidP="00273DFA">
            <w:pPr>
              <w:spacing w:after="0"/>
              <w:rPr>
                <w:rFonts w:ascii="Times New Roman" w:eastAsia="Calibri" w:hAnsi="Times New Roman" w:cs="Times New Roman"/>
                <w:sz w:val="20"/>
                <w:szCs w:val="24"/>
              </w:rPr>
            </w:pPr>
          </w:p>
        </w:tc>
      </w:tr>
      <w:tr w:rsidR="006343DE" w:rsidRPr="006343DE" w:rsidTr="00273DFA">
        <w:trPr>
          <w:trHeight w:val="45"/>
          <w:jc w:val="center"/>
        </w:trPr>
        <w:tc>
          <w:tcPr>
            <w:tcW w:w="1254" w:type="pct"/>
            <w:vMerge w:val="restar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Elektrik Üretim Tesisi Yetkilisi Bilgileri</w:t>
            </w: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Adı Soyadı</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İletişim Adresi</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Telefon No</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restart"/>
            <w:vAlign w:val="center"/>
          </w:tcPr>
          <w:p w:rsidR="006343DE" w:rsidRPr="006343DE" w:rsidRDefault="006343DE" w:rsidP="00273DFA">
            <w:pPr>
              <w:spacing w:after="0"/>
              <w:rPr>
                <w:rFonts w:ascii="Times New Roman" w:eastAsia="Calibri" w:hAnsi="Times New Roman" w:cs="Times New Roman"/>
                <w:bCs/>
                <w:sz w:val="20"/>
                <w:szCs w:val="24"/>
              </w:rPr>
            </w:pPr>
            <w:r w:rsidRPr="006343DE">
              <w:rPr>
                <w:rFonts w:ascii="Times New Roman" w:eastAsia="Calibri" w:hAnsi="Times New Roman" w:cs="Times New Roman"/>
                <w:bCs/>
                <w:sz w:val="20"/>
                <w:szCs w:val="24"/>
              </w:rPr>
              <w:t>Önlisans/Üretim Lisansı Sahibi Şirket Yetkilisi Bilgileri</w:t>
            </w: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Adı Soyadı</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İletişim Adresi</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r w:rsidR="006343DE" w:rsidRPr="006343DE" w:rsidTr="00273DFA">
        <w:trPr>
          <w:trHeight w:val="45"/>
          <w:jc w:val="center"/>
        </w:trPr>
        <w:tc>
          <w:tcPr>
            <w:tcW w:w="1254" w:type="pct"/>
            <w:vMerge/>
            <w:vAlign w:val="center"/>
          </w:tcPr>
          <w:p w:rsidR="006343DE" w:rsidRPr="006343DE" w:rsidRDefault="006343DE" w:rsidP="00273DFA">
            <w:pPr>
              <w:spacing w:after="0"/>
              <w:rPr>
                <w:rFonts w:ascii="Times New Roman" w:eastAsia="Calibri" w:hAnsi="Times New Roman" w:cs="Times New Roman"/>
                <w:bCs/>
                <w:sz w:val="20"/>
                <w:szCs w:val="24"/>
              </w:rPr>
            </w:pPr>
          </w:p>
        </w:tc>
        <w:tc>
          <w:tcPr>
            <w:tcW w:w="1350" w:type="pct"/>
            <w:vAlign w:val="center"/>
          </w:tcPr>
          <w:p w:rsidR="006343DE" w:rsidRPr="006343DE" w:rsidRDefault="006343DE" w:rsidP="00273DFA">
            <w:pPr>
              <w:spacing w:after="0"/>
              <w:rPr>
                <w:rFonts w:ascii="Times New Roman" w:eastAsia="Calibri" w:hAnsi="Times New Roman" w:cs="Times New Roman"/>
                <w:sz w:val="20"/>
                <w:szCs w:val="24"/>
              </w:rPr>
            </w:pPr>
            <w:r w:rsidRPr="006343DE">
              <w:rPr>
                <w:rFonts w:ascii="Times New Roman" w:eastAsia="Calibri" w:hAnsi="Times New Roman" w:cs="Times New Roman"/>
                <w:bCs/>
                <w:sz w:val="20"/>
                <w:szCs w:val="24"/>
              </w:rPr>
              <w:t>Telefon No</w:t>
            </w:r>
          </w:p>
        </w:tc>
        <w:tc>
          <w:tcPr>
            <w:tcW w:w="2396" w:type="pct"/>
            <w:noWrap/>
            <w:vAlign w:val="center"/>
          </w:tcPr>
          <w:p w:rsidR="006343DE" w:rsidRPr="006343DE" w:rsidRDefault="006343DE" w:rsidP="00273DFA">
            <w:pPr>
              <w:spacing w:after="0"/>
              <w:jc w:val="center"/>
              <w:rPr>
                <w:rFonts w:ascii="Times New Roman" w:eastAsia="Calibri" w:hAnsi="Times New Roman" w:cs="Times New Roman"/>
                <w:sz w:val="20"/>
                <w:szCs w:val="24"/>
              </w:rPr>
            </w:pPr>
          </w:p>
        </w:tc>
      </w:tr>
    </w:tbl>
    <w:p w:rsidR="006343DE" w:rsidRPr="006343DE" w:rsidRDefault="006343DE" w:rsidP="006343DE">
      <w:pPr>
        <w:rPr>
          <w:rFonts w:ascii="Times New Roman" w:hAnsi="Times New Roman" w:cs="Times New Roman"/>
          <w:i/>
          <w:iCs/>
          <w:sz w:val="18"/>
          <w:szCs w:val="18"/>
        </w:rPr>
      </w:pPr>
      <w:r w:rsidRPr="006343DE">
        <w:rPr>
          <w:rFonts w:ascii="Times New Roman" w:hAnsi="Times New Roman" w:cs="Times New Roman"/>
          <w:i/>
          <w:iCs/>
          <w:sz w:val="18"/>
          <w:szCs w:val="18"/>
        </w:rPr>
        <w:t xml:space="preserve">“Kişisiel verilerinizin korunması ve işlenmesine ilişkin detaylı bilgilere ulaşmak için </w:t>
      </w:r>
      <w:hyperlink r:id="rId8" w:history="1">
        <w:r w:rsidRPr="006343DE">
          <w:rPr>
            <w:rStyle w:val="Kpr"/>
            <w:rFonts w:ascii="Times New Roman" w:hAnsi="Times New Roman" w:cs="Times New Roman"/>
            <w:i/>
            <w:iCs/>
            <w:color w:val="auto"/>
            <w:sz w:val="18"/>
            <w:szCs w:val="18"/>
          </w:rPr>
          <w:t>https://enerji.gov.tr/kvkk</w:t>
        </w:r>
      </w:hyperlink>
      <w:r w:rsidRPr="006343DE">
        <w:rPr>
          <w:rFonts w:ascii="Times New Roman" w:hAnsi="Times New Roman" w:cs="Times New Roman"/>
          <w:i/>
          <w:iCs/>
          <w:sz w:val="18"/>
          <w:szCs w:val="18"/>
        </w:rPr>
        <w:t xml:space="preserve"> tıklayınız”</w:t>
      </w:r>
    </w:p>
    <w:p w:rsidR="006343DE" w:rsidRPr="006343DE" w:rsidRDefault="006343DE" w:rsidP="006343DE">
      <w:pPr>
        <w:tabs>
          <w:tab w:val="center" w:pos="4536"/>
          <w:tab w:val="right" w:pos="9072"/>
        </w:tabs>
        <w:spacing w:line="240" w:lineRule="auto"/>
        <w:rPr>
          <w:rFonts w:ascii="Times New Roman" w:eastAsia="Calibri" w:hAnsi="Times New Roman" w:cs="Times New Roman"/>
          <w:b/>
          <w:sz w:val="20"/>
          <w:szCs w:val="24"/>
        </w:rPr>
      </w:pPr>
    </w:p>
    <w:p w:rsidR="006343DE" w:rsidRPr="006343DE" w:rsidRDefault="006343DE" w:rsidP="006343DE">
      <w:pPr>
        <w:spacing w:line="240" w:lineRule="auto"/>
        <w:contextualSpacing/>
        <w:jc w:val="both"/>
        <w:rPr>
          <w:rFonts w:eastAsia="Calibri" w:cs="Times New Roman"/>
          <w:sz w:val="20"/>
          <w:szCs w:val="24"/>
        </w:rPr>
      </w:pPr>
    </w:p>
    <w:p w:rsidR="006343DE" w:rsidRPr="006343DE" w:rsidRDefault="006343DE" w:rsidP="006343DE">
      <w:pPr>
        <w:rPr>
          <w:sz w:val="20"/>
          <w:szCs w:val="24"/>
        </w:rPr>
      </w:pPr>
      <w:r w:rsidRPr="006343DE">
        <w:rPr>
          <w:noProof/>
          <w:lang w:eastAsia="tr-TR"/>
        </w:rPr>
        <mc:AlternateContent>
          <mc:Choice Requires="wps">
            <w:drawing>
              <wp:anchor distT="0" distB="0" distL="114300" distR="114300" simplePos="0" relativeHeight="251672576" behindDoc="0" locked="0" layoutInCell="1" allowOverlap="1">
                <wp:simplePos x="0" y="0"/>
                <wp:positionH relativeFrom="margin">
                  <wp:posOffset>1696720</wp:posOffset>
                </wp:positionH>
                <wp:positionV relativeFrom="paragraph">
                  <wp:posOffset>9525</wp:posOffset>
                </wp:positionV>
                <wp:extent cx="2353945" cy="956945"/>
                <wp:effectExtent l="0" t="0" r="8255" b="0"/>
                <wp:wrapNone/>
                <wp:docPr id="50" name="Metin Kutusu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945" cy="956945"/>
                        </a:xfrm>
                        <a:prstGeom prst="rect">
                          <a:avLst/>
                        </a:prstGeom>
                        <a:solidFill>
                          <a:srgbClr val="FFFFFF"/>
                        </a:solidFill>
                        <a:ln w="9525">
                          <a:noFill/>
                          <a:miter lim="800000"/>
                          <a:headEnd/>
                          <a:tailEnd/>
                        </a:ln>
                      </wps:spPr>
                      <wps:txbx>
                        <w:txbxContent>
                          <w:p w:rsidR="006343DE" w:rsidRPr="00797812" w:rsidRDefault="006343DE" w:rsidP="006343DE">
                            <w:pPr>
                              <w:pStyle w:val="stBilgi"/>
                              <w:tabs>
                                <w:tab w:val="clear" w:pos="4536"/>
                              </w:tabs>
                              <w:jc w:val="center"/>
                              <w:rPr>
                                <w:rFonts w:ascii="Times New Roman" w:eastAsia="Times New Roman" w:hAnsi="Times New Roman"/>
                                <w:b/>
                                <w:szCs w:val="24"/>
                                <w:u w:val="single"/>
                                <w:lang w:eastAsia="tr-TR"/>
                              </w:rPr>
                            </w:pPr>
                            <w:r w:rsidRPr="00797812">
                              <w:rPr>
                                <w:rFonts w:ascii="Times New Roman" w:eastAsia="Times New Roman" w:hAnsi="Times New Roman"/>
                                <w:b/>
                                <w:szCs w:val="24"/>
                                <w:u w:val="single"/>
                                <w:lang w:eastAsia="tr-TR"/>
                              </w:rPr>
                              <w:t>Başvuru Sahibi Adına</w:t>
                            </w:r>
                          </w:p>
                          <w:p w:rsidR="006343DE" w:rsidRPr="00797812" w:rsidRDefault="006343DE" w:rsidP="006343DE">
                            <w:pPr>
                              <w:adjustRightInd w:val="0"/>
                              <w:spacing w:after="0" w:line="240" w:lineRule="exact"/>
                              <w:jc w:val="center"/>
                              <w:rPr>
                                <w:rFonts w:ascii="Times New Roman" w:hAnsi="Times New Roman"/>
                                <w:bCs/>
                                <w:szCs w:val="24"/>
                              </w:rPr>
                            </w:pPr>
                          </w:p>
                          <w:p w:rsidR="006343DE" w:rsidRPr="00797812" w:rsidRDefault="006343DE" w:rsidP="006343DE">
                            <w:pPr>
                              <w:adjustRightInd w:val="0"/>
                              <w:spacing w:after="0"/>
                              <w:jc w:val="center"/>
                              <w:rPr>
                                <w:rFonts w:ascii="Times New Roman" w:hAnsi="Times New Roman"/>
                                <w:szCs w:val="24"/>
                              </w:rPr>
                            </w:pPr>
                            <w:r w:rsidRPr="00797812">
                              <w:rPr>
                                <w:rFonts w:ascii="Times New Roman" w:hAnsi="Times New Roman"/>
                                <w:szCs w:val="24"/>
                              </w:rPr>
                              <w:t>İmza ve Kaşe</w:t>
                            </w:r>
                          </w:p>
                          <w:p w:rsidR="006343DE" w:rsidRPr="00797812" w:rsidRDefault="006343DE" w:rsidP="006343DE">
                            <w:pPr>
                              <w:adjustRightInd w:val="0"/>
                              <w:spacing w:after="0" w:line="240" w:lineRule="exact"/>
                              <w:jc w:val="center"/>
                              <w:rPr>
                                <w:rFonts w:ascii="Times New Roman" w:hAnsi="Times New Roman"/>
                                <w:bCs/>
                                <w:szCs w:val="24"/>
                              </w:rPr>
                            </w:pPr>
                            <w:r w:rsidRPr="00797812">
                              <w:rPr>
                                <w:rFonts w:ascii="Times New Roman" w:hAnsi="Times New Roman"/>
                                <w:bCs/>
                                <w:szCs w:val="24"/>
                              </w:rPr>
                              <w:t>Ad SOYAD</w:t>
                            </w:r>
                          </w:p>
                          <w:p w:rsidR="006343DE" w:rsidRPr="00797812" w:rsidRDefault="006343DE" w:rsidP="006343DE">
                            <w:pPr>
                              <w:adjustRightInd w:val="0"/>
                              <w:spacing w:after="0"/>
                              <w:jc w:val="center"/>
                              <w:rPr>
                                <w:rFonts w:ascii="Times New Roman" w:hAnsi="Times New Roman"/>
                                <w:szCs w:val="24"/>
                              </w:rPr>
                            </w:pPr>
                            <w:r w:rsidRPr="00797812">
                              <w:rPr>
                                <w:rFonts w:ascii="Times New Roman" w:hAnsi="Times New Roman"/>
                                <w:szCs w:val="24"/>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Metin Kutusu 50" o:spid="_x0000_s1028" type="#_x0000_t202" style="position:absolute;margin-left:133.6pt;margin-top:.75pt;width:185.35pt;height:75.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" stroked="f">
                <v:textbox>
                  <w:txbxContent>
                    <w:p w:rsidR="006343DE" w:rsidRPr="00797812" w:rsidRDefault="006343DE" w:rsidP="006343DE">
                      <w:pPr>
                        <w:pStyle w:val="stBilgi"/>
                        <w:tabs>
                          <w:tab w:val="clear" w:pos="4536"/>
                        </w:tabs>
                        <w:jc w:val="center"/>
                        <w:rPr>
                          <w:rFonts w:ascii="Times New Roman" w:eastAsia="Times New Roman" w:hAnsi="Times New Roman"/>
                          <w:b/>
                          <w:szCs w:val="24"/>
                          <w:u w:val="single"/>
                          <w:lang w:eastAsia="tr-TR"/>
                        </w:rPr>
                      </w:pPr>
                      <w:r w:rsidRPr="00797812">
                        <w:rPr>
                          <w:rFonts w:ascii="Times New Roman" w:eastAsia="Times New Roman" w:hAnsi="Times New Roman"/>
                          <w:b/>
                          <w:szCs w:val="24"/>
                          <w:u w:val="single"/>
                          <w:lang w:eastAsia="tr-TR"/>
                        </w:rPr>
                        <w:t>Başvuru Sahibi Adına</w:t>
                      </w:r>
                    </w:p>
                    <w:p w:rsidR="006343DE" w:rsidRPr="00797812" w:rsidRDefault="006343DE" w:rsidP="006343DE">
                      <w:pPr>
                        <w:adjustRightInd w:val="0"/>
                        <w:spacing w:after="0" w:line="240" w:lineRule="exact"/>
                        <w:jc w:val="center"/>
                        <w:rPr>
                          <w:rFonts w:ascii="Times New Roman" w:hAnsi="Times New Roman"/>
                          <w:bCs/>
                          <w:szCs w:val="24"/>
                        </w:rPr>
                      </w:pPr>
                    </w:p>
                    <w:p w:rsidR="006343DE" w:rsidRPr="00797812" w:rsidRDefault="006343DE" w:rsidP="006343DE">
                      <w:pPr>
                        <w:adjustRightInd w:val="0"/>
                        <w:spacing w:after="0"/>
                        <w:jc w:val="center"/>
                        <w:rPr>
                          <w:rFonts w:ascii="Times New Roman" w:hAnsi="Times New Roman"/>
                          <w:szCs w:val="24"/>
                        </w:rPr>
                      </w:pPr>
                      <w:r w:rsidRPr="00797812">
                        <w:rPr>
                          <w:rFonts w:ascii="Times New Roman" w:hAnsi="Times New Roman"/>
                          <w:szCs w:val="24"/>
                        </w:rPr>
                        <w:t>İmza ve Kaşe</w:t>
                      </w:r>
                    </w:p>
                    <w:p w:rsidR="006343DE" w:rsidRPr="00797812" w:rsidRDefault="006343DE" w:rsidP="006343DE">
                      <w:pPr>
                        <w:adjustRightInd w:val="0"/>
                        <w:spacing w:after="0" w:line="240" w:lineRule="exact"/>
                        <w:jc w:val="center"/>
                        <w:rPr>
                          <w:rFonts w:ascii="Times New Roman" w:hAnsi="Times New Roman"/>
                          <w:bCs/>
                          <w:szCs w:val="24"/>
                        </w:rPr>
                      </w:pPr>
                      <w:r w:rsidRPr="00797812">
                        <w:rPr>
                          <w:rFonts w:ascii="Times New Roman" w:hAnsi="Times New Roman"/>
                          <w:bCs/>
                          <w:szCs w:val="24"/>
                        </w:rPr>
                        <w:t>Ad SOYAD</w:t>
                      </w:r>
                    </w:p>
                    <w:p w:rsidR="006343DE" w:rsidRPr="00797812" w:rsidRDefault="006343DE" w:rsidP="006343DE">
                      <w:pPr>
                        <w:adjustRightInd w:val="0"/>
                        <w:spacing w:after="0"/>
                        <w:jc w:val="center"/>
                        <w:rPr>
                          <w:rFonts w:ascii="Times New Roman" w:hAnsi="Times New Roman"/>
                          <w:szCs w:val="24"/>
                        </w:rPr>
                      </w:pPr>
                      <w:r w:rsidRPr="00797812">
                        <w:rPr>
                          <w:rFonts w:ascii="Times New Roman" w:hAnsi="Times New Roman"/>
                          <w:szCs w:val="24"/>
                        </w:rPr>
                        <w:t>Tarih</w:t>
                      </w:r>
                    </w:p>
                  </w:txbxContent>
                </v:textbox>
                <w10:wrap anchorx="margin"/>
              </v:shape>
            </w:pict>
          </mc:Fallback>
        </mc:AlternateContent>
      </w: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sz w:val="20"/>
          <w:szCs w:val="24"/>
        </w:rPr>
      </w:pPr>
    </w:p>
    <w:p w:rsidR="006343DE" w:rsidRPr="006343DE" w:rsidRDefault="006343DE" w:rsidP="006343DE">
      <w:pPr>
        <w:rPr>
          <w:rFonts w:ascii="Times New Roman" w:hAnsi="Times New Roman" w:cs="Times New Roman"/>
          <w:sz w:val="18"/>
          <w:szCs w:val="18"/>
        </w:rPr>
      </w:pPr>
    </w:p>
    <w:p w:rsidR="006343DE" w:rsidRPr="006343DE" w:rsidRDefault="006343DE" w:rsidP="006343DE">
      <w:pPr>
        <w:pStyle w:val="stBilgi"/>
        <w:rPr>
          <w:rFonts w:ascii="Times New Roman" w:hAnsi="Times New Roman"/>
          <w:b/>
          <w:sz w:val="24"/>
          <w:szCs w:val="24"/>
        </w:rPr>
      </w:pPr>
    </w:p>
    <w:p w:rsidR="006343DE" w:rsidRPr="006343DE" w:rsidRDefault="006343DE" w:rsidP="006343DE">
      <w:pPr>
        <w:pStyle w:val="stBilgi"/>
        <w:jc w:val="center"/>
        <w:rPr>
          <w:rFonts w:ascii="Times New Roman" w:hAnsi="Times New Roman"/>
          <w:b/>
          <w:sz w:val="24"/>
          <w:szCs w:val="24"/>
        </w:rPr>
      </w:pPr>
    </w:p>
    <w:p w:rsidR="006343DE" w:rsidRPr="006343DE" w:rsidRDefault="006343DE" w:rsidP="006343DE">
      <w:pPr>
        <w:pStyle w:val="stBilgi"/>
        <w:jc w:val="right"/>
        <w:rPr>
          <w:rFonts w:ascii="Times New Roman" w:hAnsi="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pPr>
        <w:rPr>
          <w:rFonts w:ascii="Times New Roman" w:eastAsia="Calibri" w:hAnsi="Times New Roman" w:cs="Times New Roman"/>
          <w:b/>
          <w:sz w:val="24"/>
          <w:szCs w:val="24"/>
        </w:rPr>
      </w:pPr>
      <w:r w:rsidRPr="006343DE">
        <w:rPr>
          <w:rFonts w:ascii="Times New Roman" w:eastAsia="Calibri" w:hAnsi="Times New Roman" w:cs="Times New Roman"/>
          <w:b/>
          <w:sz w:val="24"/>
          <w:szCs w:val="24"/>
        </w:rPr>
        <w:br w:type="page"/>
      </w:r>
    </w:p>
    <w:p w:rsidR="006343DE" w:rsidRPr="006343DE" w:rsidRDefault="006343DE" w:rsidP="006343DE">
      <w:pPr>
        <w:adjustRightInd w:val="0"/>
        <w:spacing w:after="0" w:line="276" w:lineRule="auto"/>
        <w:jc w:val="right"/>
        <w:rPr>
          <w:rFonts w:ascii="Times New Roman" w:eastAsia="Calibri" w:hAnsi="Times New Roman" w:cs="Times New Roman"/>
          <w:b/>
          <w:sz w:val="24"/>
          <w:szCs w:val="24"/>
        </w:rPr>
      </w:pPr>
      <w:r w:rsidRPr="006343DE">
        <w:rPr>
          <w:rFonts w:ascii="Times New Roman" w:eastAsia="Calibri" w:hAnsi="Times New Roman" w:cs="Times New Roman"/>
          <w:b/>
          <w:sz w:val="24"/>
          <w:szCs w:val="24"/>
        </w:rPr>
        <w:t>(Değişik:RG-13/12/2025-33106) Ek-3/Lahika-2</w:t>
      </w: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ELEKTRİK ÜRETİM TESİSİNDE KULLANILAN AKSAM/BÜTÜNLEŞTİRİCİ PARÇAYA AİT İMALAT PROGRAMI TABLOSU</w:t>
      </w: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1968"/>
        <w:gridCol w:w="2738"/>
        <w:gridCol w:w="2708"/>
      </w:tblGrid>
      <w:tr w:rsidR="006343DE" w:rsidRPr="006343DE" w:rsidTr="00273DFA">
        <w:tc>
          <w:tcPr>
            <w:tcW w:w="3842" w:type="dxa"/>
            <w:gridSpan w:val="2"/>
            <w:shd w:val="clear" w:color="auto" w:fill="auto"/>
            <w:vAlign w:val="center"/>
          </w:tcPr>
          <w:p w:rsidR="006343DE" w:rsidRPr="006343DE" w:rsidRDefault="006343DE" w:rsidP="00273DFA">
            <w:pPr>
              <w:rPr>
                <w:rFonts w:ascii="Times New Roman" w:eastAsia="Calibri" w:hAnsi="Times New Roman" w:cs="Times New Roman"/>
                <w:b/>
                <w:sz w:val="24"/>
                <w:szCs w:val="24"/>
              </w:rPr>
            </w:pPr>
            <w:r w:rsidRPr="006343DE">
              <w:rPr>
                <w:rFonts w:ascii="Times New Roman" w:eastAsia="Calibri" w:hAnsi="Times New Roman" w:cs="Times New Roman"/>
                <w:b/>
                <w:bCs/>
                <w:sz w:val="24"/>
                <w:szCs w:val="24"/>
              </w:rPr>
              <w:t>Elektrik Üretim Tesisi Adı</w:t>
            </w:r>
          </w:p>
        </w:tc>
        <w:tc>
          <w:tcPr>
            <w:tcW w:w="5446" w:type="dxa"/>
            <w:gridSpan w:val="2"/>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p>
        </w:tc>
      </w:tr>
      <w:tr w:rsidR="006343DE" w:rsidRPr="006343DE" w:rsidTr="00273DFA">
        <w:tc>
          <w:tcPr>
            <w:tcW w:w="3842" w:type="dxa"/>
            <w:gridSpan w:val="2"/>
            <w:shd w:val="clear" w:color="auto" w:fill="auto"/>
            <w:vAlign w:val="center"/>
          </w:tcPr>
          <w:p w:rsidR="006343DE" w:rsidRPr="006343DE" w:rsidRDefault="006343DE" w:rsidP="00273DFA">
            <w:pPr>
              <w:rPr>
                <w:rFonts w:ascii="Times New Roman" w:eastAsia="Calibri" w:hAnsi="Times New Roman" w:cs="Times New Roman"/>
                <w:b/>
                <w:sz w:val="24"/>
                <w:szCs w:val="24"/>
              </w:rPr>
            </w:pPr>
            <w:r w:rsidRPr="006343DE">
              <w:rPr>
                <w:rFonts w:ascii="Times New Roman" w:eastAsia="Calibri" w:hAnsi="Times New Roman" w:cs="Times New Roman"/>
                <w:b/>
                <w:sz w:val="24"/>
                <w:szCs w:val="24"/>
              </w:rPr>
              <w:t>Önlisans/</w:t>
            </w:r>
            <w:r w:rsidRPr="006343DE">
              <w:rPr>
                <w:rFonts w:ascii="Times New Roman" w:eastAsia="Calibri" w:hAnsi="Times New Roman"/>
                <w:b/>
                <w:bCs/>
                <w:sz w:val="24"/>
                <w:szCs w:val="24"/>
              </w:rPr>
              <w:t>Üretim</w:t>
            </w:r>
            <w:r w:rsidRPr="006343DE">
              <w:rPr>
                <w:rFonts w:ascii="Times New Roman" w:eastAsia="Calibri" w:hAnsi="Times New Roman" w:cs="Times New Roman"/>
                <w:b/>
                <w:sz w:val="24"/>
                <w:szCs w:val="24"/>
              </w:rPr>
              <w:t xml:space="preserve"> Lisansı No</w:t>
            </w:r>
          </w:p>
        </w:tc>
        <w:tc>
          <w:tcPr>
            <w:tcW w:w="5446" w:type="dxa"/>
            <w:gridSpan w:val="2"/>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p>
        </w:tc>
      </w:tr>
      <w:tr w:rsidR="006343DE" w:rsidRPr="006343DE" w:rsidTr="00273DFA">
        <w:tc>
          <w:tcPr>
            <w:tcW w:w="1874"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Aksam</w:t>
            </w:r>
          </w:p>
        </w:tc>
        <w:tc>
          <w:tcPr>
            <w:tcW w:w="1968"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Bütünleştirici Parça</w:t>
            </w:r>
          </w:p>
        </w:tc>
        <w:tc>
          <w:tcPr>
            <w:tcW w:w="2738"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 xml:space="preserve">İmal Eden Şirketin </w:t>
            </w:r>
          </w:p>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Ticari Unvanı</w:t>
            </w:r>
          </w:p>
        </w:tc>
        <w:tc>
          <w:tcPr>
            <w:tcW w:w="2708"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Planlanan İmalat Tarihleri</w:t>
            </w:r>
          </w:p>
        </w:tc>
      </w:tr>
      <w:tr w:rsidR="006343DE" w:rsidRPr="006343DE" w:rsidTr="00273DFA">
        <w:trPr>
          <w:trHeight w:val="95"/>
        </w:trPr>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4"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3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70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bl>
    <w:p w:rsidR="006343DE" w:rsidRPr="006343DE" w:rsidRDefault="006343DE" w:rsidP="006343DE">
      <w:pPr>
        <w:rPr>
          <w:rFonts w:ascii="Times New Roman" w:hAnsi="Times New Roman"/>
          <w:b/>
          <w:sz w:val="24"/>
          <w:szCs w:val="24"/>
        </w:rPr>
      </w:pPr>
      <w:r w:rsidRPr="006343DE">
        <w:rPr>
          <w:noProof/>
          <w:lang w:eastAsia="tr-TR"/>
        </w:rPr>
        <mc:AlternateContent>
          <mc:Choice Requires="wps">
            <w:drawing>
              <wp:anchor distT="0" distB="0" distL="114300" distR="114300" simplePos="0" relativeHeight="251670528" behindDoc="0" locked="0" layoutInCell="1" allowOverlap="1">
                <wp:simplePos x="0" y="0"/>
                <wp:positionH relativeFrom="margin">
                  <wp:posOffset>1704340</wp:posOffset>
                </wp:positionH>
                <wp:positionV relativeFrom="paragraph">
                  <wp:posOffset>281305</wp:posOffset>
                </wp:positionV>
                <wp:extent cx="1600200" cy="935990"/>
                <wp:effectExtent l="0" t="0" r="0" b="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935990"/>
                        </a:xfrm>
                        <a:prstGeom prst="rect">
                          <a:avLst/>
                        </a:prstGeom>
                        <a:solidFill>
                          <a:srgbClr val="FFFFFF"/>
                        </a:solidFill>
                        <a:ln w="9525">
                          <a:noFill/>
                          <a:miter lim="800000"/>
                          <a:headEnd/>
                          <a:tailEnd/>
                        </a:ln>
                      </wps:spPr>
                      <wps:txbx>
                        <w:txbxContent>
                          <w:p w:rsidR="006343DE" w:rsidRPr="00DE4AEF" w:rsidRDefault="006343DE" w:rsidP="006343DE">
                            <w:pPr>
                              <w:pStyle w:val="stBilgi"/>
                              <w:tabs>
                                <w:tab w:val="clear" w:pos="4536"/>
                              </w:tabs>
                              <w:jc w:val="center"/>
                              <w:rPr>
                                <w:rFonts w:ascii="Times New Roman" w:hAnsi="Times New Roman"/>
                                <w:b/>
                                <w:sz w:val="24"/>
                                <w:szCs w:val="24"/>
                                <w:u w:val="single"/>
                                <w:lang w:eastAsia="tr-TR"/>
                              </w:rPr>
                            </w:pPr>
                            <w:r w:rsidRPr="00DE4AEF">
                              <w:rPr>
                                <w:rFonts w:ascii="Times New Roman" w:hAnsi="Times New Roman"/>
                                <w:b/>
                                <w:sz w:val="24"/>
                                <w:szCs w:val="24"/>
                                <w:u w:val="single"/>
                                <w:lang w:eastAsia="tr-TR"/>
                              </w:rPr>
                              <w:t xml:space="preserve">Başvuru Sahibi </w:t>
                            </w:r>
                            <w:r w:rsidRPr="0074278B">
                              <w:rPr>
                                <w:rFonts w:ascii="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Metin Kutusu 8" o:spid="_x0000_s1029" type="#_x0000_t202" style="position:absolute;margin-left:134.2pt;margin-top:22.15pt;width:126pt;height:73.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" stroked="f">
                <v:textbox>
                  <w:txbxContent>
                    <w:p w:rsidR="006343DE" w:rsidRPr="00DE4AEF" w:rsidRDefault="006343DE" w:rsidP="006343DE">
                      <w:pPr>
                        <w:pStyle w:val="stBilgi"/>
                        <w:tabs>
                          <w:tab w:val="clear" w:pos="4536"/>
                        </w:tabs>
                        <w:jc w:val="center"/>
                        <w:rPr>
                          <w:rFonts w:ascii="Times New Roman" w:hAnsi="Times New Roman"/>
                          <w:b/>
                          <w:sz w:val="24"/>
                          <w:szCs w:val="24"/>
                          <w:u w:val="single"/>
                          <w:lang w:eastAsia="tr-TR"/>
                        </w:rPr>
                      </w:pPr>
                      <w:r w:rsidRPr="00DE4AEF">
                        <w:rPr>
                          <w:rFonts w:ascii="Times New Roman" w:hAnsi="Times New Roman"/>
                          <w:b/>
                          <w:sz w:val="24"/>
                          <w:szCs w:val="24"/>
                          <w:u w:val="single"/>
                          <w:lang w:eastAsia="tr-TR"/>
                        </w:rPr>
                        <w:t xml:space="preserve">Başvuru Sahibi </w:t>
                      </w:r>
                      <w:r w:rsidRPr="0074278B">
                        <w:rPr>
                          <w:rFonts w:ascii="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v:textbox>
                <w10:wrap anchorx="margin"/>
              </v:shape>
            </w:pict>
          </mc:Fallback>
        </mc:AlternateContent>
      </w:r>
    </w:p>
    <w:p w:rsidR="006343DE" w:rsidRPr="006343DE" w:rsidRDefault="006343DE" w:rsidP="006343DE">
      <w:pPr>
        <w:adjustRightInd w:val="0"/>
        <w:spacing w:after="0" w:line="276" w:lineRule="auto"/>
        <w:jc w:val="right"/>
        <w:rPr>
          <w:rFonts w:ascii="Times New Roman" w:hAnsi="Times New Roman" w:cs="Times New Roman"/>
          <w:b/>
          <w:sz w:val="24"/>
          <w:szCs w:val="24"/>
        </w:rPr>
      </w:pPr>
    </w:p>
    <w:p w:rsidR="006343DE" w:rsidRPr="006343DE" w:rsidRDefault="006343DE" w:rsidP="006343DE">
      <w:pPr>
        <w:adjustRightInd w:val="0"/>
        <w:spacing w:after="0" w:line="276" w:lineRule="auto"/>
        <w:jc w:val="right"/>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right"/>
        <w:rPr>
          <w:rFonts w:ascii="Times New Roman" w:eastAsia="Calibri" w:hAnsi="Times New Roman" w:cs="Times New Roman"/>
          <w:b/>
          <w:sz w:val="24"/>
          <w:szCs w:val="24"/>
        </w:rPr>
      </w:pPr>
    </w:p>
    <w:p w:rsidR="006343DE" w:rsidRPr="006343DE" w:rsidRDefault="006343DE">
      <w:pPr>
        <w:rPr>
          <w:rFonts w:ascii="Times New Roman" w:eastAsia="Calibri" w:hAnsi="Times New Roman" w:cs="Times New Roman"/>
          <w:b/>
          <w:sz w:val="24"/>
          <w:szCs w:val="24"/>
        </w:rPr>
      </w:pPr>
      <w:r w:rsidRPr="006343DE">
        <w:rPr>
          <w:rFonts w:ascii="Times New Roman" w:eastAsia="Calibri" w:hAnsi="Times New Roman" w:cs="Times New Roman"/>
          <w:b/>
          <w:sz w:val="24"/>
          <w:szCs w:val="24"/>
        </w:rPr>
        <w:br w:type="page"/>
      </w:r>
    </w:p>
    <w:p w:rsidR="006343DE" w:rsidRPr="006343DE" w:rsidRDefault="006343DE" w:rsidP="006343DE">
      <w:pPr>
        <w:adjustRightInd w:val="0"/>
        <w:spacing w:after="0" w:line="276" w:lineRule="auto"/>
        <w:jc w:val="right"/>
        <w:rPr>
          <w:rFonts w:ascii="Times New Roman" w:eastAsia="Calibri" w:hAnsi="Times New Roman" w:cs="Times New Roman"/>
          <w:b/>
          <w:sz w:val="24"/>
          <w:szCs w:val="24"/>
        </w:rPr>
      </w:pPr>
      <w:r w:rsidRPr="006343DE">
        <w:rPr>
          <w:rFonts w:ascii="Times New Roman" w:eastAsia="Calibri" w:hAnsi="Times New Roman" w:cs="Times New Roman"/>
          <w:b/>
          <w:sz w:val="24"/>
          <w:szCs w:val="24"/>
        </w:rPr>
        <w:t>(Değişik:RG-13/12/2025-33106) Ek-3/Lahika-3</w:t>
      </w: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ELEKTRİK ÜRETİM TESİSİNDE KULLANILAN AKSAM/BÜTÜNLEŞTİRİCİ PARÇAYA AİT MONTAJ PROGRAMI TABLOSU</w:t>
      </w: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p w:rsidR="006343DE" w:rsidRPr="006343DE" w:rsidRDefault="006343DE" w:rsidP="006343DE">
      <w:pPr>
        <w:adjustRightInd w:val="0"/>
        <w:spacing w:after="0" w:line="276" w:lineRule="auto"/>
        <w:jc w:val="center"/>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1968"/>
        <w:gridCol w:w="2177"/>
        <w:gridCol w:w="3268"/>
      </w:tblGrid>
      <w:tr w:rsidR="006343DE" w:rsidRPr="006343DE" w:rsidTr="00273DFA">
        <w:tc>
          <w:tcPr>
            <w:tcW w:w="3843" w:type="dxa"/>
            <w:gridSpan w:val="2"/>
            <w:shd w:val="clear" w:color="auto" w:fill="auto"/>
            <w:vAlign w:val="center"/>
          </w:tcPr>
          <w:p w:rsidR="006343DE" w:rsidRPr="006343DE" w:rsidRDefault="006343DE" w:rsidP="00273DFA">
            <w:pPr>
              <w:rPr>
                <w:rFonts w:ascii="Times New Roman" w:eastAsia="Calibri" w:hAnsi="Times New Roman" w:cs="Times New Roman"/>
                <w:b/>
                <w:sz w:val="24"/>
                <w:szCs w:val="24"/>
              </w:rPr>
            </w:pPr>
            <w:r w:rsidRPr="006343DE">
              <w:rPr>
                <w:rFonts w:ascii="Times New Roman" w:eastAsia="Calibri" w:hAnsi="Times New Roman" w:cs="Times New Roman"/>
                <w:b/>
                <w:bCs/>
                <w:sz w:val="24"/>
                <w:szCs w:val="24"/>
              </w:rPr>
              <w:t>Elektrik Üretim Tesisi Adı</w:t>
            </w:r>
          </w:p>
        </w:tc>
        <w:tc>
          <w:tcPr>
            <w:tcW w:w="5445" w:type="dxa"/>
            <w:gridSpan w:val="2"/>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p>
        </w:tc>
      </w:tr>
      <w:tr w:rsidR="006343DE" w:rsidRPr="006343DE" w:rsidTr="00273DFA">
        <w:tc>
          <w:tcPr>
            <w:tcW w:w="3843" w:type="dxa"/>
            <w:gridSpan w:val="2"/>
            <w:shd w:val="clear" w:color="auto" w:fill="auto"/>
            <w:vAlign w:val="center"/>
          </w:tcPr>
          <w:p w:rsidR="006343DE" w:rsidRPr="006343DE" w:rsidRDefault="006343DE" w:rsidP="00273DFA">
            <w:pPr>
              <w:rPr>
                <w:rFonts w:ascii="Times New Roman" w:eastAsia="Calibri" w:hAnsi="Times New Roman" w:cs="Times New Roman"/>
                <w:b/>
                <w:sz w:val="24"/>
                <w:szCs w:val="24"/>
              </w:rPr>
            </w:pPr>
            <w:r w:rsidRPr="006343DE">
              <w:rPr>
                <w:rFonts w:ascii="Times New Roman" w:eastAsia="Calibri" w:hAnsi="Times New Roman" w:cs="Times New Roman"/>
                <w:b/>
                <w:sz w:val="24"/>
                <w:szCs w:val="24"/>
              </w:rPr>
              <w:t>Önlisans</w:t>
            </w:r>
            <w:r w:rsidRPr="006343DE">
              <w:rPr>
                <w:rFonts w:ascii="Times New Roman" w:eastAsia="Calibri" w:hAnsi="Times New Roman" w:cs="Times New Roman"/>
                <w:sz w:val="24"/>
                <w:szCs w:val="24"/>
              </w:rPr>
              <w:t>/</w:t>
            </w:r>
            <w:r w:rsidRPr="006343DE">
              <w:rPr>
                <w:rFonts w:ascii="Times New Roman" w:eastAsia="Calibri" w:hAnsi="Times New Roman"/>
                <w:bCs/>
                <w:sz w:val="24"/>
                <w:szCs w:val="24"/>
              </w:rPr>
              <w:t xml:space="preserve"> </w:t>
            </w:r>
            <w:r w:rsidRPr="006343DE">
              <w:rPr>
                <w:rFonts w:ascii="Times New Roman" w:eastAsia="Calibri" w:hAnsi="Times New Roman"/>
                <w:b/>
                <w:bCs/>
                <w:sz w:val="24"/>
                <w:szCs w:val="24"/>
              </w:rPr>
              <w:t>Üretim</w:t>
            </w:r>
            <w:r w:rsidRPr="006343DE">
              <w:rPr>
                <w:rFonts w:ascii="Times New Roman" w:eastAsia="Calibri" w:hAnsi="Times New Roman" w:cs="Times New Roman"/>
                <w:b/>
                <w:sz w:val="24"/>
                <w:szCs w:val="24"/>
              </w:rPr>
              <w:t xml:space="preserve"> Lisansı No</w:t>
            </w:r>
          </w:p>
        </w:tc>
        <w:tc>
          <w:tcPr>
            <w:tcW w:w="5445" w:type="dxa"/>
            <w:gridSpan w:val="2"/>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p>
        </w:tc>
      </w:tr>
      <w:tr w:rsidR="006343DE" w:rsidRPr="006343DE" w:rsidTr="00273DFA">
        <w:tc>
          <w:tcPr>
            <w:tcW w:w="1875"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Aksam</w:t>
            </w:r>
          </w:p>
        </w:tc>
        <w:tc>
          <w:tcPr>
            <w:tcW w:w="1968"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Bütünleştirici Parça</w:t>
            </w:r>
          </w:p>
        </w:tc>
        <w:tc>
          <w:tcPr>
            <w:tcW w:w="2177"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İmal Eden Şirketin Ticari Unvanı</w:t>
            </w:r>
          </w:p>
        </w:tc>
        <w:tc>
          <w:tcPr>
            <w:tcW w:w="3268" w:type="dxa"/>
            <w:shd w:val="clear" w:color="auto" w:fill="auto"/>
            <w:vAlign w:val="center"/>
          </w:tcPr>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Elektrik Üretim Tesisinde</w:t>
            </w:r>
          </w:p>
          <w:p w:rsidR="006343DE" w:rsidRPr="006343DE" w:rsidRDefault="006343DE" w:rsidP="00273DFA">
            <w:pPr>
              <w:jc w:val="center"/>
              <w:rPr>
                <w:rFonts w:ascii="Times New Roman" w:eastAsia="Calibri" w:hAnsi="Times New Roman" w:cs="Times New Roman"/>
                <w:b/>
                <w:sz w:val="24"/>
                <w:szCs w:val="24"/>
              </w:rPr>
            </w:pPr>
            <w:r w:rsidRPr="006343DE">
              <w:rPr>
                <w:rFonts w:ascii="Times New Roman" w:eastAsia="Calibri" w:hAnsi="Times New Roman" w:cs="Times New Roman"/>
                <w:b/>
                <w:sz w:val="24"/>
                <w:szCs w:val="24"/>
              </w:rPr>
              <w:t>Planlanan Montaj Tarihleri</w:t>
            </w: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r w:rsidR="006343DE" w:rsidRPr="006343DE" w:rsidTr="00273DFA">
        <w:tc>
          <w:tcPr>
            <w:tcW w:w="1875"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19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2177"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c>
          <w:tcPr>
            <w:tcW w:w="3268" w:type="dxa"/>
            <w:shd w:val="clear" w:color="auto" w:fill="auto"/>
          </w:tcPr>
          <w:p w:rsidR="006343DE" w:rsidRPr="006343DE" w:rsidRDefault="006343DE" w:rsidP="00273DFA">
            <w:pPr>
              <w:adjustRightInd w:val="0"/>
              <w:spacing w:line="276" w:lineRule="auto"/>
              <w:jc w:val="center"/>
              <w:rPr>
                <w:rFonts w:ascii="Times New Roman" w:eastAsia="Calibri" w:hAnsi="Times New Roman" w:cs="Times New Roman"/>
                <w:b/>
                <w:sz w:val="24"/>
                <w:szCs w:val="24"/>
              </w:rPr>
            </w:pPr>
          </w:p>
        </w:tc>
      </w:tr>
    </w:tbl>
    <w:p w:rsidR="006343DE" w:rsidRPr="006343DE" w:rsidRDefault="006343DE" w:rsidP="006343DE">
      <w:pPr>
        <w:rPr>
          <w:rFonts w:ascii="Times New Roman" w:eastAsia="Calibri" w:hAnsi="Times New Roman" w:cs="Times New Roman"/>
          <w:b/>
          <w:sz w:val="24"/>
          <w:szCs w:val="24"/>
        </w:rPr>
      </w:pPr>
      <w:r w:rsidRPr="006343DE">
        <w:rPr>
          <w:noProof/>
          <w:lang w:eastAsia="tr-TR"/>
        </w:rPr>
        <mc:AlternateContent>
          <mc:Choice Requires="wps">
            <w:drawing>
              <wp:anchor distT="0" distB="0" distL="114300" distR="114300" simplePos="0" relativeHeight="251671552" behindDoc="0" locked="0" layoutInCell="1" allowOverlap="1">
                <wp:simplePos x="0" y="0"/>
                <wp:positionH relativeFrom="margin">
                  <wp:posOffset>1743075</wp:posOffset>
                </wp:positionH>
                <wp:positionV relativeFrom="paragraph">
                  <wp:posOffset>101600</wp:posOffset>
                </wp:positionV>
                <wp:extent cx="1600200" cy="1098550"/>
                <wp:effectExtent l="0" t="0" r="0" b="635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98550"/>
                        </a:xfrm>
                        <a:prstGeom prst="rect">
                          <a:avLst/>
                        </a:prstGeom>
                        <a:solidFill>
                          <a:srgbClr val="FFFFFF"/>
                        </a:solidFill>
                        <a:ln w="9525">
                          <a:noFill/>
                          <a:miter lim="800000"/>
                          <a:headEnd/>
                          <a:tailEnd/>
                        </a:ln>
                      </wps:spPr>
                      <wps:txbx>
                        <w:txbxContent>
                          <w:p w:rsidR="006343DE" w:rsidRPr="00DE4AEF" w:rsidRDefault="006343DE" w:rsidP="006343DE">
                            <w:pPr>
                              <w:pStyle w:val="stBilgi"/>
                              <w:tabs>
                                <w:tab w:val="clear" w:pos="4536"/>
                              </w:tabs>
                              <w:jc w:val="center"/>
                              <w:rPr>
                                <w:rFonts w:ascii="Times New Roman" w:hAnsi="Times New Roman"/>
                                <w:b/>
                                <w:sz w:val="24"/>
                                <w:szCs w:val="24"/>
                                <w:u w:val="single"/>
                                <w:lang w:eastAsia="tr-TR"/>
                              </w:rPr>
                            </w:pPr>
                            <w:r w:rsidRPr="00DE4AEF">
                              <w:rPr>
                                <w:rFonts w:ascii="Times New Roman" w:hAnsi="Times New Roman"/>
                                <w:b/>
                                <w:sz w:val="24"/>
                                <w:szCs w:val="24"/>
                                <w:u w:val="single"/>
                                <w:lang w:eastAsia="tr-TR"/>
                              </w:rPr>
                              <w:t xml:space="preserve">Başvuru Sahibi </w:t>
                            </w:r>
                            <w:r w:rsidRPr="0074278B">
                              <w:rPr>
                                <w:rFonts w:ascii="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Metin Kutusu 3" o:spid="_x0000_s1030" type="#_x0000_t202" style="position:absolute;margin-left:137.25pt;margin-top:8pt;width:126pt;height:86.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" stroked="f">
                <v:textbox>
                  <w:txbxContent>
                    <w:p w:rsidR="006343DE" w:rsidRPr="00DE4AEF" w:rsidRDefault="006343DE" w:rsidP="006343DE">
                      <w:pPr>
                        <w:pStyle w:val="stBilgi"/>
                        <w:tabs>
                          <w:tab w:val="clear" w:pos="4536"/>
                        </w:tabs>
                        <w:jc w:val="center"/>
                        <w:rPr>
                          <w:rFonts w:ascii="Times New Roman" w:hAnsi="Times New Roman"/>
                          <w:b/>
                          <w:sz w:val="24"/>
                          <w:szCs w:val="24"/>
                          <w:u w:val="single"/>
                          <w:lang w:eastAsia="tr-TR"/>
                        </w:rPr>
                      </w:pPr>
                      <w:r w:rsidRPr="00DE4AEF">
                        <w:rPr>
                          <w:rFonts w:ascii="Times New Roman" w:hAnsi="Times New Roman"/>
                          <w:b/>
                          <w:sz w:val="24"/>
                          <w:szCs w:val="24"/>
                          <w:u w:val="single"/>
                          <w:lang w:eastAsia="tr-TR"/>
                        </w:rPr>
                        <w:t xml:space="preserve">Başvuru Sahibi </w:t>
                      </w:r>
                      <w:r w:rsidRPr="0074278B">
                        <w:rPr>
                          <w:rFonts w:ascii="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v:textbox>
                <w10:wrap anchorx="margin"/>
              </v:shape>
            </w:pict>
          </mc:Fallback>
        </mc:AlternateContent>
      </w:r>
    </w:p>
    <w:p w:rsidR="006343DE" w:rsidRPr="006343DE" w:rsidRDefault="006343DE" w:rsidP="006343DE"/>
    <w:p w:rsidR="00306E3C" w:rsidRPr="006343DE" w:rsidRDefault="00306E3C" w:rsidP="00306E3C">
      <w:pPr>
        <w:jc w:val="right"/>
        <w:rPr>
          <w:rFonts w:ascii="Times New Roman" w:hAnsi="Times New Roman"/>
          <w:b/>
          <w:sz w:val="24"/>
          <w:szCs w:val="24"/>
        </w:rPr>
      </w:pPr>
    </w:p>
    <w:p w:rsidR="00306E3C" w:rsidRPr="006343DE" w:rsidRDefault="00306E3C" w:rsidP="00306E3C">
      <w:pPr>
        <w:jc w:val="right"/>
        <w:rPr>
          <w:rFonts w:ascii="Times New Roman" w:hAnsi="Times New Roman"/>
          <w:b/>
          <w:sz w:val="24"/>
          <w:szCs w:val="24"/>
        </w:rPr>
      </w:pPr>
    </w:p>
    <w:p w:rsidR="00306E3C" w:rsidRPr="006343DE" w:rsidRDefault="00306E3C" w:rsidP="00306E3C">
      <w:pPr>
        <w:jc w:val="right"/>
        <w:rPr>
          <w:rFonts w:ascii="Times New Roman" w:hAnsi="Times New Roman"/>
          <w:b/>
          <w:sz w:val="24"/>
          <w:szCs w:val="24"/>
        </w:rPr>
      </w:pPr>
    </w:p>
    <w:p w:rsidR="00EB10CC" w:rsidRPr="006343DE" w:rsidRDefault="00EB10CC" w:rsidP="00306E3C">
      <w:pPr>
        <w:pStyle w:val="stBilgi"/>
        <w:jc w:val="right"/>
        <w:rPr>
          <w:rFonts w:ascii="Times New Roman" w:hAnsi="Times New Roman" w:cs="Times New Roman"/>
          <w:b/>
          <w:sz w:val="24"/>
          <w:szCs w:val="24"/>
        </w:rPr>
      </w:pPr>
    </w:p>
    <w:p w:rsidR="006343DE" w:rsidRPr="006343DE" w:rsidRDefault="006343DE" w:rsidP="006343DE">
      <w:pPr>
        <w:pStyle w:val="stBilgi"/>
        <w:jc w:val="right"/>
        <w:rPr>
          <w:rFonts w:ascii="Times New Roman" w:hAnsi="Times New Roman"/>
          <w:b/>
          <w:sz w:val="24"/>
          <w:szCs w:val="24"/>
        </w:rPr>
      </w:pPr>
    </w:p>
    <w:p w:rsidR="006343DE" w:rsidRPr="006343DE" w:rsidRDefault="006343DE" w:rsidP="006343DE">
      <w:pPr>
        <w:pStyle w:val="stBilgi"/>
        <w:jc w:val="right"/>
        <w:rPr>
          <w:rFonts w:ascii="Times New Roman" w:hAnsi="Times New Roman"/>
          <w:b/>
          <w:sz w:val="24"/>
          <w:szCs w:val="24"/>
        </w:rPr>
      </w:pPr>
      <w:r w:rsidRPr="006343DE">
        <w:rPr>
          <w:rFonts w:ascii="Times New Roman" w:hAnsi="Times New Roman"/>
          <w:b/>
          <w:sz w:val="24"/>
          <w:szCs w:val="24"/>
        </w:rPr>
        <w:t>(Değişik:RG-13/12/2025-33106) Ek-4</w:t>
      </w:r>
    </w:p>
    <w:p w:rsidR="006343DE" w:rsidRPr="006343DE" w:rsidRDefault="006343DE" w:rsidP="006343DE">
      <w:pPr>
        <w:jc w:val="center"/>
        <w:rPr>
          <w:rFonts w:ascii="Times New Roman" w:eastAsia="ヒラギノ明朝 Pro W3" w:hAnsi="Times New Roman"/>
          <w:b/>
          <w:sz w:val="24"/>
          <w:szCs w:val="24"/>
        </w:rPr>
      </w:pPr>
    </w:p>
    <w:p w:rsidR="006343DE" w:rsidRPr="006343DE" w:rsidRDefault="006343DE" w:rsidP="006343DE">
      <w:pPr>
        <w:jc w:val="center"/>
        <w:rPr>
          <w:rFonts w:ascii="Times New Roman" w:hAnsi="Times New Roman"/>
          <w:b/>
          <w:bCs/>
          <w:sz w:val="24"/>
          <w:szCs w:val="24"/>
        </w:rPr>
      </w:pPr>
      <w:r w:rsidRPr="006343DE">
        <w:rPr>
          <w:rFonts w:ascii="Times New Roman" w:eastAsia="ヒラギノ明朝 Pro W3" w:hAnsi="Times New Roman"/>
          <w:b/>
          <w:sz w:val="24"/>
          <w:szCs w:val="24"/>
        </w:rPr>
        <w:t xml:space="preserve">SERTİFİKA </w:t>
      </w:r>
      <w:r w:rsidRPr="006343DE">
        <w:rPr>
          <w:rFonts w:ascii="Times New Roman" w:hAnsi="Times New Roman"/>
          <w:b/>
          <w:bCs/>
          <w:sz w:val="24"/>
          <w:szCs w:val="24"/>
        </w:rPr>
        <w:t>UYGUNLUK BELGESİ (NİHAİ/GEÇİCİ)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5228"/>
      </w:tblGrid>
      <w:tr w:rsidR="006343DE" w:rsidRPr="006343DE" w:rsidTr="00273DFA">
        <w:trPr>
          <w:trHeight w:val="454"/>
        </w:trPr>
        <w:tc>
          <w:tcPr>
            <w:tcW w:w="1250" w:type="pct"/>
            <w:vMerge w:val="restar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Sertifika Uygunluk Belgesi (SUB) Bilgileri</w:t>
            </w: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Düzenlenme Tarihi</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Düzenlenme No</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582"/>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 xml:space="preserve">Son </w:t>
            </w:r>
            <w:r w:rsidRPr="006343DE">
              <w:rPr>
                <w:rFonts w:ascii="Times New Roman" w:eastAsia="Calibri" w:hAnsi="Times New Roman" w:cs="Times New Roman"/>
                <w:szCs w:val="18"/>
              </w:rPr>
              <w:t>Geçerlilik Tarihi</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i/>
                <w:szCs w:val="18"/>
              </w:rPr>
              <w:t>(Geçici ise düzenlenme tarihinden itibaren 18 aylık süre sonu yazılır)</w:t>
            </w:r>
          </w:p>
        </w:tc>
      </w:tr>
      <w:tr w:rsidR="006343DE" w:rsidRPr="006343DE" w:rsidTr="00273DFA">
        <w:trPr>
          <w:trHeight w:val="454"/>
        </w:trPr>
        <w:tc>
          <w:tcPr>
            <w:tcW w:w="1250" w:type="pct"/>
            <w:vMerge w:val="restar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Aksam/Bütünleştirici Parça İmalatçısı Şirket Bilgileri</w:t>
            </w: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Adı</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İletişim Adresi</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Telefon</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Faks</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E-Posta</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val="restart"/>
            <w:shd w:val="clear" w:color="auto" w:fill="auto"/>
            <w:vAlign w:val="center"/>
          </w:tcPr>
          <w:p w:rsidR="006343DE" w:rsidRPr="006343DE" w:rsidRDefault="006343DE" w:rsidP="00273DFA">
            <w:pPr>
              <w:rPr>
                <w:rFonts w:ascii="Times New Roman" w:eastAsia="Calibri" w:hAnsi="Times New Roman" w:cs="Times New Roman"/>
                <w:bCs/>
                <w:szCs w:val="24"/>
              </w:rPr>
            </w:pPr>
            <w:r w:rsidRPr="006343DE">
              <w:rPr>
                <w:rFonts w:ascii="Times New Roman" w:eastAsia="Calibri" w:hAnsi="Times New Roman" w:cs="Times New Roman"/>
                <w:bCs/>
                <w:szCs w:val="24"/>
              </w:rPr>
              <w:t>Aksam/Bütünleştirici Parça Bilgileri</w:t>
            </w: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bCs/>
                <w:szCs w:val="18"/>
              </w:rPr>
              <w:t>Adı</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bCs/>
                <w:szCs w:val="18"/>
              </w:rPr>
              <w:t>Markası</w:t>
            </w:r>
          </w:p>
        </w:tc>
        <w:tc>
          <w:tcPr>
            <w:tcW w:w="2426"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szCs w:val="18"/>
              </w:rPr>
              <w:t>Modeli</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
                <w:bCs/>
                <w:szCs w:val="24"/>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szCs w:val="18"/>
              </w:rPr>
              <w:t>Seri Numaraları</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val="restart"/>
            <w:shd w:val="clear" w:color="auto" w:fill="auto"/>
            <w:vAlign w:val="center"/>
          </w:tcPr>
          <w:p w:rsidR="006343DE" w:rsidRPr="006343DE" w:rsidRDefault="006343DE" w:rsidP="00273DFA">
            <w:pPr>
              <w:rPr>
                <w:rFonts w:ascii="Times New Roman" w:eastAsia="Calibri" w:hAnsi="Times New Roman" w:cs="Times New Roman"/>
                <w:b/>
                <w:bCs/>
                <w:szCs w:val="24"/>
              </w:rPr>
            </w:pPr>
            <w:r w:rsidRPr="006343DE">
              <w:rPr>
                <w:rFonts w:ascii="Times New Roman" w:eastAsia="Calibri" w:hAnsi="Times New Roman" w:cs="Times New Roman"/>
                <w:bCs/>
                <w:szCs w:val="18"/>
              </w:rPr>
              <w:t>Aksamın/Bütünleştirici Parçanın Kullanıldığı Elektrik Üretim Tesisi Bilgileri</w:t>
            </w: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bCs/>
                <w:szCs w:val="18"/>
              </w:rPr>
              <w:t>Adı</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Cs/>
                <w:szCs w:val="18"/>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bCs/>
                <w:szCs w:val="18"/>
              </w:rPr>
              <w:t>Önlisans/</w:t>
            </w:r>
            <w:r w:rsidRPr="006343DE">
              <w:rPr>
                <w:rFonts w:ascii="Times New Roman" w:eastAsia="Calibri" w:hAnsi="Times New Roman"/>
                <w:bCs/>
              </w:rPr>
              <w:t>Üretim</w:t>
            </w:r>
            <w:r w:rsidRPr="006343DE">
              <w:rPr>
                <w:rFonts w:ascii="Times New Roman" w:eastAsia="Calibri" w:hAnsi="Times New Roman" w:cs="Times New Roman"/>
                <w:bCs/>
                <w:sz w:val="24"/>
                <w:szCs w:val="24"/>
              </w:rPr>
              <w:t xml:space="preserve"> </w:t>
            </w:r>
            <w:r w:rsidRPr="006343DE">
              <w:rPr>
                <w:rFonts w:ascii="Times New Roman" w:eastAsia="Calibri" w:hAnsi="Times New Roman" w:cs="Times New Roman"/>
                <w:bCs/>
                <w:szCs w:val="18"/>
              </w:rPr>
              <w:t>Lisansı No</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val="restar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bCs/>
                <w:szCs w:val="18"/>
              </w:rPr>
              <w:t>TSE’ye Sunulan Sertifika Bilgileri</w:t>
            </w: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bCs/>
                <w:szCs w:val="18"/>
              </w:rPr>
              <w:t>Veren Kuruluş</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Cs/>
                <w:szCs w:val="18"/>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szCs w:val="18"/>
              </w:rPr>
              <w:t>Veriliş Tarihi</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454"/>
        </w:trPr>
        <w:tc>
          <w:tcPr>
            <w:tcW w:w="1250" w:type="pct"/>
            <w:vMerge/>
            <w:shd w:val="clear" w:color="auto" w:fill="auto"/>
            <w:vAlign w:val="center"/>
          </w:tcPr>
          <w:p w:rsidR="006343DE" w:rsidRPr="006343DE" w:rsidRDefault="006343DE" w:rsidP="00273DFA">
            <w:pPr>
              <w:rPr>
                <w:rFonts w:ascii="Times New Roman" w:eastAsia="Calibri" w:hAnsi="Times New Roman" w:cs="Times New Roman"/>
                <w:bCs/>
                <w:szCs w:val="18"/>
              </w:rPr>
            </w:pPr>
          </w:p>
        </w:tc>
        <w:tc>
          <w:tcPr>
            <w:tcW w:w="1250" w:type="pct"/>
            <w:shd w:val="clear" w:color="auto" w:fill="auto"/>
            <w:vAlign w:val="center"/>
          </w:tcPr>
          <w:p w:rsidR="006343DE" w:rsidRPr="006343DE" w:rsidRDefault="006343DE" w:rsidP="00273DFA">
            <w:pPr>
              <w:rPr>
                <w:rFonts w:ascii="Times New Roman" w:eastAsia="Calibri" w:hAnsi="Times New Roman" w:cs="Times New Roman"/>
                <w:bCs/>
                <w:szCs w:val="18"/>
              </w:rPr>
            </w:pPr>
            <w:r w:rsidRPr="006343DE">
              <w:rPr>
                <w:rFonts w:ascii="Times New Roman" w:eastAsia="Calibri" w:hAnsi="Times New Roman" w:cs="Times New Roman"/>
                <w:szCs w:val="18"/>
              </w:rPr>
              <w:t>Geçerlilik Süresi</w:t>
            </w:r>
          </w:p>
        </w:tc>
        <w:tc>
          <w:tcPr>
            <w:tcW w:w="2500" w:type="pct"/>
            <w:shd w:val="clear" w:color="auto" w:fill="auto"/>
            <w:vAlign w:val="center"/>
          </w:tcPr>
          <w:p w:rsidR="006343DE" w:rsidRPr="006343DE" w:rsidRDefault="006343DE" w:rsidP="00273DFA">
            <w:pPr>
              <w:rPr>
                <w:rFonts w:ascii="Times New Roman" w:eastAsia="Calibri" w:hAnsi="Times New Roman" w:cs="Times New Roman"/>
                <w:b/>
                <w:bCs/>
                <w:szCs w:val="24"/>
              </w:rPr>
            </w:pPr>
          </w:p>
        </w:tc>
      </w:tr>
      <w:tr w:rsidR="006343DE" w:rsidRPr="006343DE" w:rsidTr="00273DFA">
        <w:trPr>
          <w:trHeight w:val="2999"/>
        </w:trPr>
        <w:tc>
          <w:tcPr>
            <w:tcW w:w="10456" w:type="dxa"/>
            <w:gridSpan w:val="3"/>
            <w:shd w:val="clear" w:color="auto" w:fill="auto"/>
          </w:tcPr>
          <w:p w:rsidR="006343DE" w:rsidRPr="006343DE" w:rsidRDefault="006343DE" w:rsidP="00273DFA">
            <w:pPr>
              <w:adjustRightInd w:val="0"/>
              <w:ind w:firstLine="708"/>
              <w:jc w:val="both"/>
              <w:rPr>
                <w:rFonts w:ascii="Times New Roman" w:eastAsia="Calibri" w:hAnsi="Times New Roman" w:cs="Times New Roman"/>
                <w:szCs w:val="18"/>
              </w:rPr>
            </w:pPr>
          </w:p>
          <w:p w:rsidR="006343DE" w:rsidRPr="006343DE" w:rsidRDefault="006343DE" w:rsidP="00273DFA">
            <w:pPr>
              <w:adjustRightInd w:val="0"/>
              <w:ind w:firstLine="708"/>
              <w:jc w:val="both"/>
              <w:rPr>
                <w:rFonts w:eastAsia="Calibri" w:cs="Times New Roman"/>
              </w:rPr>
            </w:pPr>
            <w:r w:rsidRPr="006343DE">
              <w:rPr>
                <w:rFonts w:eastAsia="Calibri" w:cs="Times New Roman"/>
                <w:noProof/>
                <w:lang w:eastAsia="tr-TR"/>
              </w:rPr>
              <mc:AlternateContent>
                <mc:Choice Requires="wps">
                  <w:drawing>
                    <wp:anchor distT="0" distB="0" distL="114300" distR="114300" simplePos="0" relativeHeight="251675648" behindDoc="0" locked="0" layoutInCell="1" allowOverlap="1">
                      <wp:simplePos x="0" y="0"/>
                      <wp:positionH relativeFrom="margin">
                        <wp:posOffset>2209165</wp:posOffset>
                      </wp:positionH>
                      <wp:positionV relativeFrom="paragraph">
                        <wp:posOffset>559435</wp:posOffset>
                      </wp:positionV>
                      <wp:extent cx="1416685" cy="959485"/>
                      <wp:effectExtent l="0" t="0" r="0" b="0"/>
                      <wp:wrapNone/>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959485"/>
                              </a:xfrm>
                              <a:prstGeom prst="rect">
                                <a:avLst/>
                              </a:prstGeom>
                              <a:noFill/>
                              <a:ln w="9525">
                                <a:noFill/>
                                <a:miter lim="800000"/>
                                <a:headEnd/>
                                <a:tailEnd/>
                              </a:ln>
                            </wps:spPr>
                            <wps:txbx>
                              <w:txbxContent>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ONAY</w:t>
                                  </w:r>
                                </w:p>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İmza ve Mühür</w:t>
                                  </w:r>
                                </w:p>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Ad SOYAD</w:t>
                                  </w:r>
                                </w:p>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Tarih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Metin Kutusu 11" o:spid="_x0000_s1031" type="#_x0000_t202" style="position:absolute;left:0;text-align:left;margin-left:173.95pt;margin-top:44.05pt;width:111.55pt;height:75.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" filled="f" stroked="f">
                      <v:textbox>
                        <w:txbxContent>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ONAY</w:t>
                            </w:r>
                          </w:p>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İmza ve Mühür</w:t>
                            </w:r>
                          </w:p>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Ad SOYAD</w:t>
                            </w:r>
                          </w:p>
                          <w:p w:rsidR="006343DE" w:rsidRPr="00D20FF6" w:rsidRDefault="006343DE" w:rsidP="006343DE">
                            <w:pPr>
                              <w:spacing w:after="0"/>
                              <w:jc w:val="center"/>
                              <w:rPr>
                                <w:rFonts w:ascii="Times New Roman" w:hAnsi="Times New Roman"/>
                                <w:sz w:val="24"/>
                                <w:szCs w:val="24"/>
                              </w:rPr>
                            </w:pPr>
                            <w:r w:rsidRPr="00D20FF6">
                              <w:rPr>
                                <w:rFonts w:ascii="Times New Roman" w:hAnsi="Times New Roman"/>
                                <w:sz w:val="24"/>
                                <w:szCs w:val="24"/>
                              </w:rPr>
                              <w:t>Tarih</w:t>
                            </w:r>
                          </w:p>
                        </w:txbxContent>
                      </v:textbox>
                      <w10:wrap anchorx="margin"/>
                    </v:shape>
                  </w:pict>
                </mc:Fallback>
              </mc:AlternateContent>
            </w:r>
            <w:r w:rsidRPr="006343DE">
              <w:rPr>
                <w:rFonts w:ascii="Times New Roman" w:eastAsia="Calibri" w:hAnsi="Times New Roman" w:cs="Times New Roman"/>
                <w:szCs w:val="18"/>
              </w:rPr>
              <w:t>………………….şirketi tarafından Enstitümüze sunulan sertifikalar incelenmiş olup, “Yerli Aksam Yönetmeliği” kapsamında ilgili standardın kapsamı, sertifikanın uygunluğu, geçerlilik süresi, sertifikayı düzenleyen kurumun akreditasyon durumları bu Yönetmelik kapsamında değerlendirilmiş olup uygun bulunmuştur.</w:t>
            </w:r>
          </w:p>
        </w:tc>
      </w:tr>
    </w:tbl>
    <w:p w:rsidR="006343DE" w:rsidRPr="006343DE" w:rsidRDefault="006343DE" w:rsidP="006343DE">
      <w:pPr>
        <w:adjustRightInd w:val="0"/>
        <w:rPr>
          <w:rFonts w:ascii="Times New Roman" w:hAnsi="Times New Roman"/>
          <w:b/>
        </w:rPr>
      </w:pPr>
    </w:p>
    <w:p w:rsidR="006343DE" w:rsidRPr="006343DE" w:rsidRDefault="006343DE" w:rsidP="006343DE">
      <w:pPr>
        <w:adjustRightInd w:val="0"/>
        <w:rPr>
          <w:rFonts w:ascii="Times New Roman" w:hAnsi="Times New Roman"/>
        </w:rPr>
      </w:pPr>
      <w:r w:rsidRPr="006343DE">
        <w:rPr>
          <w:rFonts w:ascii="Times New Roman" w:hAnsi="Times New Roman"/>
          <w:b/>
        </w:rPr>
        <w:t>Lahika</w:t>
      </w:r>
    </w:p>
    <w:p w:rsidR="006343DE" w:rsidRPr="006343DE" w:rsidRDefault="006343DE" w:rsidP="006343DE">
      <w:pPr>
        <w:pStyle w:val="ListeParagraf"/>
        <w:numPr>
          <w:ilvl w:val="0"/>
          <w:numId w:val="4"/>
        </w:numPr>
        <w:adjustRightInd w:val="0"/>
        <w:spacing w:after="0" w:line="240" w:lineRule="auto"/>
        <w:rPr>
          <w:rFonts w:ascii="Times New Roman" w:hAnsi="Times New Roman"/>
          <w:lang w:eastAsia="tr-TR"/>
        </w:rPr>
      </w:pPr>
      <w:r w:rsidRPr="006343DE">
        <w:rPr>
          <w:rFonts w:ascii="Times New Roman" w:hAnsi="Times New Roman"/>
          <w:lang w:eastAsia="tr-TR"/>
        </w:rPr>
        <w:t xml:space="preserve">İşbu belgenin </w:t>
      </w:r>
      <w:r w:rsidRPr="006343DE">
        <w:rPr>
          <w:rFonts w:ascii="Times New Roman" w:hAnsi="Times New Roman"/>
          <w:b/>
          <w:lang w:eastAsia="tr-TR"/>
        </w:rPr>
        <w:t>GEÇİCİ</w:t>
      </w:r>
      <w:r w:rsidRPr="006343DE">
        <w:rPr>
          <w:rFonts w:ascii="Times New Roman" w:hAnsi="Times New Roman"/>
          <w:lang w:eastAsia="tr-TR"/>
        </w:rPr>
        <w:t xml:space="preserve"> düzenlenmesi halinde Bakanlığa sunulması gereken taahhütname (</w:t>
      </w:r>
      <w:r w:rsidRPr="006343DE">
        <w:rPr>
          <w:rFonts w:ascii="Times New Roman" w:hAnsi="Times New Roman"/>
        </w:rPr>
        <w:t>Ek-4/Lahika-1)</w:t>
      </w:r>
    </w:p>
    <w:p w:rsidR="006343DE" w:rsidRPr="006343DE" w:rsidRDefault="006343DE">
      <w:pPr>
        <w:rPr>
          <w:rFonts w:ascii="Times New Roman" w:hAnsi="Times New Roman"/>
          <w:b/>
          <w:sz w:val="24"/>
          <w:szCs w:val="24"/>
        </w:rPr>
      </w:pPr>
      <w:r w:rsidRPr="006343DE">
        <w:rPr>
          <w:rFonts w:ascii="Times New Roman" w:hAnsi="Times New Roman"/>
          <w:b/>
          <w:sz w:val="24"/>
          <w:szCs w:val="24"/>
        </w:rPr>
        <w:br w:type="page"/>
      </w:r>
    </w:p>
    <w:p w:rsidR="006343DE" w:rsidRPr="006343DE" w:rsidRDefault="006343DE" w:rsidP="006343DE">
      <w:pPr>
        <w:pStyle w:val="stBilgi"/>
        <w:jc w:val="right"/>
        <w:rPr>
          <w:rFonts w:ascii="Times New Roman" w:hAnsi="Times New Roman"/>
          <w:b/>
          <w:sz w:val="24"/>
          <w:szCs w:val="24"/>
        </w:rPr>
      </w:pPr>
      <w:r w:rsidRPr="006343DE">
        <w:rPr>
          <w:rFonts w:ascii="Times New Roman" w:hAnsi="Times New Roman"/>
          <w:b/>
          <w:sz w:val="24"/>
          <w:szCs w:val="24"/>
        </w:rPr>
        <w:t>(Değişik:RG-13/12/2025-33106) Ek-4/Lahika-1</w:t>
      </w:r>
    </w:p>
    <w:p w:rsidR="006343DE" w:rsidRPr="006343DE" w:rsidRDefault="006343DE" w:rsidP="006343DE">
      <w:pPr>
        <w:jc w:val="center"/>
        <w:rPr>
          <w:rFonts w:ascii="Times New Roman" w:eastAsia="Calibri" w:hAnsi="Times New Roman"/>
          <w:b/>
          <w:bCs/>
          <w:sz w:val="24"/>
          <w:szCs w:val="24"/>
        </w:rPr>
      </w:pPr>
    </w:p>
    <w:p w:rsidR="006343DE" w:rsidRPr="006343DE" w:rsidRDefault="006343DE" w:rsidP="006343DE">
      <w:pPr>
        <w:jc w:val="center"/>
        <w:rPr>
          <w:rFonts w:ascii="Times New Roman" w:eastAsia="Calibri" w:hAnsi="Times New Roman"/>
          <w:b/>
          <w:bCs/>
          <w:sz w:val="24"/>
          <w:szCs w:val="24"/>
        </w:rPr>
      </w:pPr>
      <w:r w:rsidRPr="006343DE">
        <w:rPr>
          <w:rFonts w:ascii="Times New Roman" w:eastAsia="Calibri" w:hAnsi="Times New Roman"/>
          <w:b/>
          <w:bCs/>
          <w:sz w:val="24"/>
          <w:szCs w:val="24"/>
        </w:rPr>
        <w:t>GEÇİCİ SERTİFİKA UYGUNLUK BELGESİNE İLİŞKİN TAAHHÜTNAME</w:t>
      </w:r>
    </w:p>
    <w:p w:rsidR="006343DE" w:rsidRPr="006343DE" w:rsidRDefault="006343DE" w:rsidP="006343DE">
      <w:pPr>
        <w:jc w:val="both"/>
        <w:rPr>
          <w:rFonts w:ascii="Times New Roman" w:hAnsi="Times New Roman" w:cs="Times New Roman"/>
          <w:b/>
          <w:sz w:val="24"/>
          <w:szCs w:val="24"/>
          <w:u w:val="single"/>
        </w:rPr>
      </w:pPr>
    </w:p>
    <w:p w:rsidR="006343DE" w:rsidRPr="006343DE" w:rsidRDefault="006343DE" w:rsidP="006343DE">
      <w:pPr>
        <w:spacing w:line="276" w:lineRule="auto"/>
        <w:ind w:firstLine="708"/>
        <w:jc w:val="both"/>
        <w:rPr>
          <w:rFonts w:ascii="Times New Roman" w:eastAsia="Calibri" w:hAnsi="Times New Roman"/>
          <w:bCs/>
          <w:sz w:val="20"/>
          <w:szCs w:val="24"/>
        </w:rPr>
      </w:pPr>
      <w:r w:rsidRPr="006343DE">
        <w:rPr>
          <w:rFonts w:ascii="Times New Roman" w:eastAsia="Calibri" w:hAnsi="Times New Roman"/>
          <w:bCs/>
          <w:sz w:val="20"/>
          <w:szCs w:val="24"/>
        </w:rPr>
        <w:t>Şirketimize ait ........... önlisans/</w:t>
      </w:r>
      <w:r w:rsidRPr="006343DE">
        <w:rPr>
          <w:rFonts w:ascii="Times New Roman" w:eastAsia="Calibri" w:hAnsi="Times New Roman" w:cs="Times New Roman"/>
          <w:sz w:val="20"/>
          <w:szCs w:val="24"/>
        </w:rPr>
        <w:t>üretim</w:t>
      </w:r>
      <w:r w:rsidRPr="006343DE">
        <w:rPr>
          <w:rFonts w:ascii="Times New Roman" w:eastAsia="Calibri" w:hAnsi="Times New Roman"/>
          <w:bCs/>
          <w:sz w:val="20"/>
          <w:szCs w:val="24"/>
        </w:rPr>
        <w:t xml:space="preserve"> lisans</w:t>
      </w:r>
      <w:r w:rsidRPr="006343DE">
        <w:rPr>
          <w:rFonts w:ascii="Times New Roman" w:eastAsia="Calibri" w:hAnsi="Times New Roman" w:cs="Times New Roman"/>
          <w:sz w:val="20"/>
          <w:szCs w:val="24"/>
        </w:rPr>
        <w:t>ı</w:t>
      </w:r>
      <w:r w:rsidRPr="006343DE">
        <w:rPr>
          <w:rFonts w:ascii="Times New Roman" w:eastAsia="Calibri" w:hAnsi="Times New Roman"/>
          <w:bCs/>
          <w:sz w:val="20"/>
          <w:szCs w:val="24"/>
        </w:rPr>
        <w:t xml:space="preserve"> numaralı ............ ili ............ ilçesinde yer alan ve ................ tarihinde işletmeye girmiş/girecek olan ................. elektrik üretim tesisimizde kullanılan ve ................. şirketi tarafından imal edilen …… isimli aksamın/bütünleştirici parçanın kapsamında olduğu ve 5 inci maddenin birinci fıkrasında yer alan ilgili standardın gerektirdiği sertifikalar  (tip sertifikası ve/veya ürün sertifikası veya birim doğrulama sertifikası </w:t>
      </w:r>
      <w:r w:rsidRPr="006343DE">
        <w:rPr>
          <w:rFonts w:ascii="Times New Roman" w:hAnsi="Times New Roman" w:cs="Times New Roman"/>
          <w:sz w:val="20"/>
          <w:szCs w:val="24"/>
        </w:rPr>
        <w:t>ve bileşen sertifikası</w:t>
      </w:r>
      <w:r w:rsidRPr="006343DE">
        <w:rPr>
          <w:rFonts w:ascii="Times New Roman" w:eastAsia="Calibri" w:hAnsi="Times New Roman"/>
          <w:bCs/>
          <w:sz w:val="20"/>
          <w:szCs w:val="24"/>
        </w:rPr>
        <w:t>) temin edilinceye kadar hüküm ifade etmek üzere sunulan ….. tarihli ve ….. nolu düzenlenen geçici SUB ile ilgili olarak;</w:t>
      </w:r>
    </w:p>
    <w:p w:rsidR="006343DE" w:rsidRPr="006343DE" w:rsidRDefault="006343DE" w:rsidP="006343DE">
      <w:pPr>
        <w:spacing w:line="276" w:lineRule="auto"/>
        <w:ind w:firstLine="708"/>
        <w:jc w:val="both"/>
        <w:rPr>
          <w:rFonts w:ascii="Times New Roman" w:eastAsia="Calibri" w:hAnsi="Times New Roman"/>
          <w:bCs/>
          <w:sz w:val="20"/>
          <w:szCs w:val="24"/>
        </w:rPr>
      </w:pPr>
      <w:r w:rsidRPr="006343DE">
        <w:rPr>
          <w:rFonts w:ascii="Times New Roman" w:eastAsia="Calibri" w:hAnsi="Times New Roman"/>
          <w:bCs/>
          <w:sz w:val="20"/>
          <w:szCs w:val="24"/>
        </w:rPr>
        <w:t xml:space="preserve">Beyanımızla ilgili yanıltıcı bilgi ve/veya belge verildiğinin/düzenlendiğinin tespiti veya 5 inci maddenin birinci fıkrasında yer alan ilgili standardın gerektirdiği sertifikalar temin edilinceye kadar geçen süreçte aksamdan/bütünleştirici parçadan kaynaklı oluşabilecek olumsuzluklar sonucunda ortaya çıkan her türlü sorumluluğun tarafımıza ait olduğunu ve bu Yönetmeliğin 5 inci maddesinde istenen sertifikaların temin edilerek TSE’den alınacak nihai SUB’un belirtilen süre içerisinde Bakanlığa teslim edilememesi durumunda; 6446 sayılı Kanunun 16 ncı maddesi hükümlerinin uygulanacağını, ilgili aksama/bütünleştirici parçaya ait ödenmiş tutarların </w:t>
      </w:r>
      <w:r w:rsidRPr="006343DE">
        <w:rPr>
          <w:rStyle w:val="Vurgu"/>
          <w:rFonts w:eastAsia="Calibri"/>
          <w:color w:val="auto"/>
          <w:sz w:val="20"/>
          <w:szCs w:val="24"/>
        </w:rPr>
        <w:t xml:space="preserve">21/7/1953 tarihli ve 6183 sayılı </w:t>
      </w:r>
      <w:r w:rsidRPr="006343DE">
        <w:rPr>
          <w:rFonts w:ascii="Times New Roman" w:eastAsia="Calibri" w:hAnsi="Times New Roman"/>
          <w:bCs/>
          <w:sz w:val="20"/>
          <w:szCs w:val="24"/>
        </w:rPr>
        <w:t xml:space="preserve">Amme Alacaklarının Tahsil Usulü Hakkında Kanunun 51 inci maddesine göre </w:t>
      </w:r>
      <w:r w:rsidRPr="006343DE">
        <w:rPr>
          <w:rFonts w:ascii="Times New Roman" w:eastAsia="Calibri" w:hAnsi="Times New Roman"/>
          <w:bCs/>
          <w:iCs/>
          <w:sz w:val="20"/>
          <w:szCs w:val="24"/>
        </w:rPr>
        <w:t xml:space="preserve">belirlenen gecikme zammı oranı dikkate alınarak hesaplanan faiz ile </w:t>
      </w:r>
      <w:r w:rsidRPr="006343DE">
        <w:rPr>
          <w:rFonts w:ascii="Times New Roman" w:eastAsia="Calibri" w:hAnsi="Times New Roman"/>
          <w:bCs/>
          <w:sz w:val="20"/>
          <w:szCs w:val="24"/>
        </w:rPr>
        <w:t>birlikte koşulsuz geri ödeneceğini ve bu tutarlar hakkında EPDK tarafından işlem tesis edileceğini kabul, beyan ve taahhüt ederiz.</w:t>
      </w:r>
    </w:p>
    <w:p w:rsidR="006343DE" w:rsidRPr="006343DE" w:rsidRDefault="006343DE" w:rsidP="006343DE">
      <w:pPr>
        <w:spacing w:line="276" w:lineRule="auto"/>
        <w:ind w:firstLine="708"/>
        <w:jc w:val="both"/>
        <w:rPr>
          <w:rFonts w:ascii="Times New Roman" w:eastAsia="Calibri" w:hAnsi="Times New Roman"/>
          <w:bCs/>
          <w:sz w:val="20"/>
          <w:szCs w:val="24"/>
        </w:rPr>
      </w:pPr>
      <w:r w:rsidRPr="006343DE">
        <w:rPr>
          <w:rFonts w:ascii="Times New Roman" w:eastAsia="Calibri" w:hAnsi="Times New Roman"/>
          <w:bCs/>
          <w:sz w:val="20"/>
          <w:szCs w:val="24"/>
        </w:rPr>
        <w:t>İşbu belgede verilen tüm bilgiler tarafımızca doğru bir şekilde doldurulmuştur.</w:t>
      </w:r>
    </w:p>
    <w:p w:rsidR="006343DE" w:rsidRPr="006343DE" w:rsidRDefault="006343DE" w:rsidP="006343DE">
      <w:pPr>
        <w:spacing w:line="276" w:lineRule="auto"/>
        <w:ind w:firstLine="708"/>
        <w:jc w:val="both"/>
        <w:rPr>
          <w:rFonts w:ascii="Times New Roman" w:eastAsia="Calibri" w:hAnsi="Times New Roman"/>
          <w:bCs/>
          <w:sz w:val="20"/>
          <w:szCs w:val="24"/>
        </w:rPr>
      </w:pPr>
    </w:p>
    <w:p w:rsidR="006343DE" w:rsidRPr="006343DE" w:rsidRDefault="006343DE" w:rsidP="006343DE">
      <w:pPr>
        <w:spacing w:line="240" w:lineRule="auto"/>
        <w:jc w:val="both"/>
        <w:rPr>
          <w:sz w:val="20"/>
          <w:szCs w:val="24"/>
        </w:rPr>
      </w:pPr>
    </w:p>
    <w:p w:rsidR="006343DE" w:rsidRPr="006343DE" w:rsidRDefault="006343DE" w:rsidP="006343DE">
      <w:pPr>
        <w:spacing w:line="240" w:lineRule="auto"/>
        <w:jc w:val="both"/>
        <w:rPr>
          <w:sz w:val="20"/>
          <w:szCs w:val="24"/>
        </w:rPr>
      </w:pPr>
    </w:p>
    <w:p w:rsidR="006343DE" w:rsidRPr="006343DE" w:rsidRDefault="006343DE" w:rsidP="006343DE">
      <w:pPr>
        <w:spacing w:after="0" w:line="240" w:lineRule="auto"/>
        <w:jc w:val="both"/>
      </w:pPr>
    </w:p>
    <w:p w:rsidR="006343DE" w:rsidRPr="006343DE" w:rsidRDefault="006343DE" w:rsidP="006343DE">
      <w:pPr>
        <w:spacing w:after="0" w:line="240" w:lineRule="auto"/>
        <w:jc w:val="both"/>
      </w:pPr>
      <w:r w:rsidRPr="006343DE">
        <w:rPr>
          <w:noProof/>
          <w:lang w:eastAsia="tr-TR"/>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147955</wp:posOffset>
                </wp:positionV>
                <wp:extent cx="1569720" cy="906145"/>
                <wp:effectExtent l="0" t="0" r="0" b="825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906145"/>
                        </a:xfrm>
                        <a:prstGeom prst="rect">
                          <a:avLst/>
                        </a:prstGeom>
                        <a:solidFill>
                          <a:srgbClr val="FFFFFF"/>
                        </a:solidFill>
                        <a:ln w="9525">
                          <a:noFill/>
                          <a:miter lim="800000"/>
                          <a:headEnd/>
                          <a:tailEnd/>
                        </a:ln>
                      </wps:spPr>
                      <wps:txbx>
                        <w:txbxContent>
                          <w:p w:rsidR="006343DE" w:rsidRPr="003223DC"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3223DC">
                              <w:rPr>
                                <w:rFonts w:ascii="Times New Roman" w:eastAsia="Times New Roman" w:hAnsi="Times New Roman"/>
                                <w:b/>
                                <w:sz w:val="24"/>
                                <w:szCs w:val="24"/>
                                <w:u w:val="single"/>
                                <w:lang w:eastAsia="tr-TR"/>
                              </w:rPr>
                              <w:t>Başvuru Sahibi Adına</w:t>
                            </w:r>
                          </w:p>
                          <w:p w:rsidR="006343DE" w:rsidRPr="00517538" w:rsidRDefault="006343DE" w:rsidP="006343DE">
                            <w:pPr>
                              <w:adjustRightInd w:val="0"/>
                              <w:spacing w:after="0" w:line="240" w:lineRule="exact"/>
                              <w:jc w:val="center"/>
                              <w:rPr>
                                <w:rFonts w:ascii="Times New Roman" w:hAnsi="Times New Roman"/>
                                <w:bCs/>
                                <w:sz w:val="24"/>
                                <w:szCs w:val="24"/>
                              </w:rPr>
                            </w:pPr>
                          </w:p>
                          <w:p w:rsidR="006343DE" w:rsidRPr="00517538" w:rsidRDefault="006343DE" w:rsidP="006343DE">
                            <w:pPr>
                              <w:adjustRightInd w:val="0"/>
                              <w:spacing w:after="0"/>
                              <w:jc w:val="center"/>
                              <w:rPr>
                                <w:rFonts w:ascii="Times New Roman" w:hAnsi="Times New Roman"/>
                                <w:sz w:val="24"/>
                                <w:szCs w:val="24"/>
                              </w:rPr>
                            </w:pPr>
                            <w:r w:rsidRPr="00517538">
                              <w:rPr>
                                <w:rFonts w:ascii="Times New Roman" w:hAnsi="Times New Roman"/>
                                <w:sz w:val="24"/>
                                <w:szCs w:val="24"/>
                              </w:rPr>
                              <w:t>İmza ve Kaşe</w:t>
                            </w:r>
                          </w:p>
                          <w:p w:rsidR="006343DE" w:rsidRPr="00517538" w:rsidRDefault="006343DE" w:rsidP="006343DE">
                            <w:pPr>
                              <w:adjustRightInd w:val="0"/>
                              <w:spacing w:after="0" w:line="240" w:lineRule="exact"/>
                              <w:jc w:val="center"/>
                              <w:rPr>
                                <w:rFonts w:ascii="Times New Roman" w:hAnsi="Times New Roman"/>
                                <w:bCs/>
                                <w:sz w:val="24"/>
                                <w:szCs w:val="24"/>
                              </w:rPr>
                            </w:pPr>
                            <w:r w:rsidRPr="00517538">
                              <w:rPr>
                                <w:rFonts w:ascii="Times New Roman" w:hAnsi="Times New Roman"/>
                                <w:bCs/>
                                <w:sz w:val="24"/>
                                <w:szCs w:val="24"/>
                              </w:rPr>
                              <w:t>Ad SOYAD</w:t>
                            </w:r>
                          </w:p>
                          <w:p w:rsidR="006343DE" w:rsidRPr="00517538" w:rsidRDefault="006343DE" w:rsidP="006343DE">
                            <w:pPr>
                              <w:adjustRightInd w:val="0"/>
                              <w:spacing w:after="0"/>
                              <w:jc w:val="center"/>
                              <w:rPr>
                                <w:rFonts w:ascii="Times New Roman" w:hAnsi="Times New Roman"/>
                                <w:sz w:val="24"/>
                                <w:szCs w:val="24"/>
                              </w:rPr>
                            </w:pPr>
                            <w:r w:rsidRPr="00517538">
                              <w:rPr>
                                <w:rFonts w:ascii="Times New Roman" w:hAnsi="Times New Roman"/>
                                <w:sz w:val="24"/>
                                <w:szCs w:val="24"/>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Metin Kutusu 10" o:spid="_x0000_s1032" type="#_x0000_t202" style="position:absolute;left:0;text-align:left;margin-left:0;margin-top:11.65pt;width:123.6pt;height:71.3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" stroked="f">
                <v:textbox>
                  <w:txbxContent>
                    <w:p w:rsidR="006343DE" w:rsidRPr="003223DC"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3223DC">
                        <w:rPr>
                          <w:rFonts w:ascii="Times New Roman" w:eastAsia="Times New Roman" w:hAnsi="Times New Roman"/>
                          <w:b/>
                          <w:sz w:val="24"/>
                          <w:szCs w:val="24"/>
                          <w:u w:val="single"/>
                          <w:lang w:eastAsia="tr-TR"/>
                        </w:rPr>
                        <w:t>Başvuru Sahibi Adına</w:t>
                      </w:r>
                    </w:p>
                    <w:p w:rsidR="006343DE" w:rsidRPr="00517538" w:rsidRDefault="006343DE" w:rsidP="006343DE">
                      <w:pPr>
                        <w:adjustRightInd w:val="0"/>
                        <w:spacing w:after="0" w:line="240" w:lineRule="exact"/>
                        <w:jc w:val="center"/>
                        <w:rPr>
                          <w:rFonts w:ascii="Times New Roman" w:hAnsi="Times New Roman"/>
                          <w:bCs/>
                          <w:sz w:val="24"/>
                          <w:szCs w:val="24"/>
                        </w:rPr>
                      </w:pPr>
                    </w:p>
                    <w:p w:rsidR="006343DE" w:rsidRPr="00517538" w:rsidRDefault="006343DE" w:rsidP="006343DE">
                      <w:pPr>
                        <w:adjustRightInd w:val="0"/>
                        <w:spacing w:after="0"/>
                        <w:jc w:val="center"/>
                        <w:rPr>
                          <w:rFonts w:ascii="Times New Roman" w:hAnsi="Times New Roman"/>
                          <w:sz w:val="24"/>
                          <w:szCs w:val="24"/>
                        </w:rPr>
                      </w:pPr>
                      <w:r w:rsidRPr="00517538">
                        <w:rPr>
                          <w:rFonts w:ascii="Times New Roman" w:hAnsi="Times New Roman"/>
                          <w:sz w:val="24"/>
                          <w:szCs w:val="24"/>
                        </w:rPr>
                        <w:t>İmza ve Kaşe</w:t>
                      </w:r>
                    </w:p>
                    <w:p w:rsidR="006343DE" w:rsidRPr="00517538" w:rsidRDefault="006343DE" w:rsidP="006343DE">
                      <w:pPr>
                        <w:adjustRightInd w:val="0"/>
                        <w:spacing w:after="0" w:line="240" w:lineRule="exact"/>
                        <w:jc w:val="center"/>
                        <w:rPr>
                          <w:rFonts w:ascii="Times New Roman" w:hAnsi="Times New Roman"/>
                          <w:bCs/>
                          <w:sz w:val="24"/>
                          <w:szCs w:val="24"/>
                        </w:rPr>
                      </w:pPr>
                      <w:r w:rsidRPr="00517538">
                        <w:rPr>
                          <w:rFonts w:ascii="Times New Roman" w:hAnsi="Times New Roman"/>
                          <w:bCs/>
                          <w:sz w:val="24"/>
                          <w:szCs w:val="24"/>
                        </w:rPr>
                        <w:t>Ad SOYAD</w:t>
                      </w:r>
                    </w:p>
                    <w:p w:rsidR="006343DE" w:rsidRPr="00517538" w:rsidRDefault="006343DE" w:rsidP="006343DE">
                      <w:pPr>
                        <w:adjustRightInd w:val="0"/>
                        <w:spacing w:after="0"/>
                        <w:jc w:val="center"/>
                        <w:rPr>
                          <w:rFonts w:ascii="Times New Roman" w:hAnsi="Times New Roman"/>
                          <w:sz w:val="24"/>
                          <w:szCs w:val="24"/>
                        </w:rPr>
                      </w:pPr>
                      <w:r w:rsidRPr="00517538">
                        <w:rPr>
                          <w:rFonts w:ascii="Times New Roman" w:hAnsi="Times New Roman"/>
                          <w:sz w:val="24"/>
                          <w:szCs w:val="24"/>
                        </w:rPr>
                        <w:t>Tarih</w:t>
                      </w:r>
                    </w:p>
                  </w:txbxContent>
                </v:textbox>
                <w10:wrap anchorx="margin"/>
              </v:shape>
            </w:pict>
          </mc:Fallback>
        </mc:AlternateContent>
      </w:r>
    </w:p>
    <w:p w:rsidR="00306E3C" w:rsidRPr="006343DE" w:rsidRDefault="00306E3C" w:rsidP="00306E3C"/>
    <w:p w:rsidR="00306E3C" w:rsidRPr="006343DE" w:rsidRDefault="00306E3C" w:rsidP="00306E3C"/>
    <w:p w:rsidR="00306E3C" w:rsidRPr="006343DE" w:rsidRDefault="00306E3C" w:rsidP="00306E3C">
      <w:pPr>
        <w:ind w:firstLine="708"/>
      </w:pPr>
    </w:p>
    <w:p w:rsidR="00306E3C" w:rsidRPr="006343DE" w:rsidRDefault="00306E3C" w:rsidP="00306E3C"/>
    <w:p w:rsidR="00306E3C" w:rsidRPr="006343DE" w:rsidRDefault="00306E3C" w:rsidP="00306E3C">
      <w:pPr>
        <w:jc w:val="right"/>
        <w:rPr>
          <w:rFonts w:ascii="Times New Roman" w:hAnsi="Times New Roman"/>
          <w:b/>
          <w:sz w:val="24"/>
          <w:szCs w:val="24"/>
        </w:rPr>
      </w:pPr>
    </w:p>
    <w:p w:rsidR="00306E3C" w:rsidRPr="006343DE" w:rsidRDefault="00306E3C" w:rsidP="00306E3C">
      <w:pPr>
        <w:jc w:val="right"/>
        <w:rPr>
          <w:rFonts w:ascii="Times New Roman" w:hAnsi="Times New Roman"/>
          <w:b/>
          <w:sz w:val="24"/>
          <w:szCs w:val="24"/>
        </w:rPr>
      </w:pPr>
    </w:p>
    <w:p w:rsidR="00306E3C" w:rsidRPr="006343DE" w:rsidRDefault="00306E3C" w:rsidP="00306E3C">
      <w:pPr>
        <w:jc w:val="right"/>
        <w:rPr>
          <w:rFonts w:ascii="Times New Roman" w:hAnsi="Times New Roman"/>
          <w:b/>
          <w:sz w:val="24"/>
          <w:szCs w:val="24"/>
        </w:rPr>
      </w:pPr>
    </w:p>
    <w:p w:rsidR="00306E3C" w:rsidRPr="006343DE" w:rsidRDefault="00306E3C" w:rsidP="00306E3C">
      <w:pPr>
        <w:jc w:val="right"/>
        <w:rPr>
          <w:rFonts w:ascii="Times New Roman" w:hAnsi="Times New Roman"/>
          <w:b/>
          <w:sz w:val="24"/>
          <w:szCs w:val="24"/>
        </w:rPr>
      </w:pPr>
    </w:p>
    <w:p w:rsidR="006343DE" w:rsidRPr="006343DE" w:rsidRDefault="006343DE">
      <w:pPr>
        <w:rPr>
          <w:rFonts w:ascii="Times New Roman" w:hAnsi="Times New Roman"/>
          <w:b/>
          <w:sz w:val="24"/>
          <w:szCs w:val="24"/>
        </w:rPr>
      </w:pPr>
      <w:r w:rsidRPr="006343DE">
        <w:rPr>
          <w:rFonts w:ascii="Times New Roman" w:hAnsi="Times New Roman"/>
          <w:b/>
          <w:sz w:val="24"/>
          <w:szCs w:val="24"/>
        </w:rPr>
        <w:br w:type="page"/>
      </w:r>
    </w:p>
    <w:p w:rsidR="006343DE" w:rsidRPr="006343DE" w:rsidRDefault="006343DE" w:rsidP="006343DE">
      <w:pPr>
        <w:jc w:val="right"/>
        <w:rPr>
          <w:rFonts w:ascii="Times New Roman" w:hAnsi="Times New Roman"/>
          <w:b/>
          <w:sz w:val="24"/>
          <w:szCs w:val="24"/>
        </w:rPr>
      </w:pPr>
    </w:p>
    <w:p w:rsidR="006343DE" w:rsidRPr="006343DE" w:rsidRDefault="006343DE" w:rsidP="006343DE">
      <w:pPr>
        <w:jc w:val="right"/>
        <w:rPr>
          <w:rFonts w:ascii="Times New Roman" w:hAnsi="Times New Roman"/>
          <w:b/>
          <w:sz w:val="24"/>
          <w:szCs w:val="24"/>
        </w:rPr>
      </w:pPr>
      <w:r w:rsidRPr="006343DE">
        <w:rPr>
          <w:rFonts w:ascii="Times New Roman" w:hAnsi="Times New Roman"/>
          <w:b/>
          <w:sz w:val="24"/>
          <w:szCs w:val="24"/>
        </w:rPr>
        <w:t>(Değişik:RG-13/12/2025-33106) Ek-5</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(BAŞVURU DİLEKÇESİ FORMATI)</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T.C.</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ENERJİ VE TABİİ KAYNAKLAR BAKANLIĞINA</w:t>
      </w:r>
    </w:p>
    <w:p w:rsidR="006343DE" w:rsidRPr="006343DE" w:rsidRDefault="006343DE" w:rsidP="006343DE">
      <w:pPr>
        <w:jc w:val="center"/>
        <w:rPr>
          <w:rFonts w:ascii="Times New Roman" w:hAnsi="Times New Roman"/>
          <w:b/>
          <w:sz w:val="24"/>
          <w:szCs w:val="24"/>
        </w:rPr>
      </w:pPr>
      <w:r w:rsidRPr="006343DE">
        <w:rPr>
          <w:rFonts w:ascii="Times New Roman" w:hAnsi="Times New Roman"/>
          <w:b/>
          <w:sz w:val="24"/>
          <w:szCs w:val="24"/>
        </w:rPr>
        <w:t>(Enerji İşleri Genel Müdürlüğü)</w:t>
      </w:r>
    </w:p>
    <w:p w:rsidR="006343DE" w:rsidRPr="006343DE" w:rsidRDefault="006343DE" w:rsidP="006343DE">
      <w:pPr>
        <w:jc w:val="both"/>
        <w:rPr>
          <w:rFonts w:ascii="Times New Roman" w:eastAsia="Calibri" w:hAnsi="Times New Roman"/>
          <w:sz w:val="24"/>
          <w:szCs w:val="24"/>
        </w:rPr>
      </w:pPr>
    </w:p>
    <w:p w:rsidR="006343DE" w:rsidRPr="006343DE" w:rsidRDefault="006343DE" w:rsidP="006343DE">
      <w:pPr>
        <w:spacing w:line="360" w:lineRule="auto"/>
        <w:jc w:val="both"/>
        <w:rPr>
          <w:rFonts w:ascii="Times New Roman" w:eastAsia="Calibri" w:hAnsi="Times New Roman"/>
          <w:sz w:val="24"/>
          <w:szCs w:val="24"/>
        </w:rPr>
      </w:pPr>
      <w:r w:rsidRPr="006343DE">
        <w:rPr>
          <w:rFonts w:ascii="Times New Roman" w:eastAsia="Calibri" w:hAnsi="Times New Roman"/>
          <w:sz w:val="24"/>
          <w:szCs w:val="24"/>
        </w:rPr>
        <w:tab/>
        <w:t>Şirketimize ait ………….. önlisans/</w:t>
      </w:r>
      <w:r w:rsidRPr="006343DE">
        <w:rPr>
          <w:rFonts w:ascii="Times New Roman" w:eastAsia="Calibri" w:hAnsi="Times New Roman"/>
          <w:bCs/>
          <w:sz w:val="24"/>
          <w:szCs w:val="24"/>
        </w:rPr>
        <w:t>üretim</w:t>
      </w:r>
      <w:r w:rsidRPr="006343DE">
        <w:rPr>
          <w:rFonts w:ascii="Times New Roman" w:eastAsia="Calibri" w:hAnsi="Times New Roman"/>
          <w:sz w:val="24"/>
          <w:szCs w:val="24"/>
        </w:rPr>
        <w:t xml:space="preserve"> lisansı numaralı ……… ili …….….. ilçesinde yer alan ….. …. adet üniteye ve … MWm </w:t>
      </w:r>
      <w:r w:rsidRPr="006343DE">
        <w:rPr>
          <w:rFonts w:ascii="Times New Roman" w:eastAsia="Calibri" w:hAnsi="Times New Roman"/>
          <w:bCs/>
          <w:sz w:val="24"/>
          <w:szCs w:val="24"/>
        </w:rPr>
        <w:t>üretim</w:t>
      </w:r>
      <w:r w:rsidRPr="006343DE">
        <w:rPr>
          <w:rFonts w:ascii="Times New Roman" w:eastAsia="Calibri" w:hAnsi="Times New Roman"/>
          <w:sz w:val="24"/>
          <w:szCs w:val="24"/>
        </w:rPr>
        <w:t xml:space="preserve"> lisansı kurulu gücüne sahip………… adlı elektrik üretim tesisimizde kullanılan aksamlar/bütünleştirici parçalar için </w:t>
      </w:r>
      <w:r w:rsidRPr="006343DE">
        <w:rPr>
          <w:rFonts w:ascii="Times New Roman" w:hAnsi="Times New Roman"/>
          <w:sz w:val="24"/>
          <w:szCs w:val="24"/>
          <w:u w:val="single"/>
        </w:rPr>
        <w:t>Yerli Aksam Destek Fiyatından (YADF’den)</w:t>
      </w:r>
      <w:r w:rsidRPr="006343DE">
        <w:rPr>
          <w:rFonts w:ascii="Times New Roman" w:hAnsi="Times New Roman"/>
          <w:sz w:val="24"/>
          <w:szCs w:val="24"/>
        </w:rPr>
        <w:t xml:space="preserve"> yararlanmak istiyoruz.</w:t>
      </w:r>
    </w:p>
    <w:p w:rsidR="006343DE" w:rsidRPr="006343DE" w:rsidRDefault="006343DE" w:rsidP="006343DE">
      <w:pPr>
        <w:spacing w:line="360" w:lineRule="auto"/>
        <w:ind w:firstLine="708"/>
        <w:jc w:val="both"/>
        <w:rPr>
          <w:rFonts w:ascii="Times New Roman" w:eastAsia="Calibri" w:hAnsi="Times New Roman"/>
          <w:sz w:val="24"/>
          <w:szCs w:val="24"/>
        </w:rPr>
      </w:pPr>
      <w:r w:rsidRPr="006343DE">
        <w:rPr>
          <w:rFonts w:ascii="Times New Roman" w:eastAsia="Calibri" w:hAnsi="Times New Roman"/>
          <w:sz w:val="24"/>
          <w:szCs w:val="24"/>
        </w:rPr>
        <w:t>Bilgilerinizi ve gereğini arz ederiz.</w:t>
      </w:r>
    </w:p>
    <w:p w:rsidR="006343DE" w:rsidRPr="006343DE" w:rsidRDefault="006343DE" w:rsidP="006343DE">
      <w:pPr>
        <w:jc w:val="both"/>
        <w:rPr>
          <w:rFonts w:ascii="Times New Roman" w:hAnsi="Times New Roman"/>
          <w:b/>
          <w:sz w:val="24"/>
          <w:szCs w:val="24"/>
        </w:rPr>
      </w:pPr>
      <w:r w:rsidRPr="006343DE">
        <w:rPr>
          <w:noProof/>
          <w:lang w:eastAsia="tr-TR"/>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142875</wp:posOffset>
                </wp:positionV>
                <wp:extent cx="1675765" cy="1092200"/>
                <wp:effectExtent l="0" t="0" r="635" b="0"/>
                <wp:wrapNone/>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1092200"/>
                        </a:xfrm>
                        <a:prstGeom prst="rect">
                          <a:avLst/>
                        </a:prstGeom>
                        <a:solidFill>
                          <a:srgbClr val="FFFFFF"/>
                        </a:solidFill>
                        <a:ln w="9525">
                          <a:noFill/>
                          <a:miter lim="800000"/>
                          <a:headEnd/>
                          <a:tailEnd/>
                        </a:ln>
                      </wps:spPr>
                      <wps:txbx>
                        <w:txbxContent>
                          <w:p w:rsidR="006343DE" w:rsidRPr="00DE4AEF"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DE4AEF">
                              <w:rPr>
                                <w:rFonts w:ascii="Times New Roman" w:eastAsia="Times New Roman" w:hAnsi="Times New Roman"/>
                                <w:b/>
                                <w:sz w:val="24"/>
                                <w:szCs w:val="24"/>
                                <w:u w:val="single"/>
                                <w:lang w:eastAsia="tr-TR"/>
                              </w:rPr>
                              <w:t xml:space="preserve">Başvuru Sahibi </w:t>
                            </w:r>
                            <w:r>
                              <w:rPr>
                                <w:rFonts w:ascii="Times New Roman" w:eastAsia="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Metin Kutusu 15" o:spid="_x0000_s1033" type="#_x0000_t202" style="position:absolute;left:0;text-align:left;margin-left:0;margin-top:11.25pt;width:131.95pt;height:86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" stroked="f">
                <v:textbox>
                  <w:txbxContent>
                    <w:p w:rsidR="006343DE" w:rsidRPr="00DE4AEF"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DE4AEF">
                        <w:rPr>
                          <w:rFonts w:ascii="Times New Roman" w:eastAsia="Times New Roman" w:hAnsi="Times New Roman"/>
                          <w:b/>
                          <w:sz w:val="24"/>
                          <w:szCs w:val="24"/>
                          <w:u w:val="single"/>
                          <w:lang w:eastAsia="tr-TR"/>
                        </w:rPr>
                        <w:t xml:space="preserve">Başvuru Sahibi </w:t>
                      </w:r>
                      <w:r>
                        <w:rPr>
                          <w:rFonts w:ascii="Times New Roman" w:eastAsia="Times New Roman" w:hAnsi="Times New Roman"/>
                          <w:b/>
                          <w:sz w:val="24"/>
                          <w:szCs w:val="24"/>
                          <w:u w:val="single"/>
                          <w:lang w:eastAsia="tr-TR"/>
                        </w:rPr>
                        <w:t>Adına</w:t>
                      </w:r>
                    </w:p>
                    <w:p w:rsidR="006343DE" w:rsidRPr="00406000" w:rsidRDefault="006343DE" w:rsidP="006343DE">
                      <w:pPr>
                        <w:adjustRightInd w:val="0"/>
                        <w:spacing w:after="0" w:line="240" w:lineRule="exact"/>
                        <w:jc w:val="center"/>
                        <w:rPr>
                          <w:rFonts w:ascii="Times New Roman" w:hAnsi="Times New Roman"/>
                          <w:bCs/>
                          <w:sz w:val="24"/>
                          <w:szCs w:val="24"/>
                        </w:rPr>
                      </w:pP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İmza</w:t>
                      </w:r>
                      <w:r>
                        <w:rPr>
                          <w:rFonts w:ascii="Times New Roman" w:hAnsi="Times New Roman"/>
                          <w:sz w:val="24"/>
                          <w:szCs w:val="24"/>
                        </w:rPr>
                        <w:t xml:space="preserve"> ve </w:t>
                      </w:r>
                      <w:r w:rsidRPr="003063B5">
                        <w:rPr>
                          <w:rFonts w:ascii="Times New Roman" w:hAnsi="Times New Roman"/>
                          <w:sz w:val="24"/>
                          <w:szCs w:val="24"/>
                        </w:rPr>
                        <w:t>Kaşe</w:t>
                      </w:r>
                    </w:p>
                    <w:p w:rsidR="006343DE" w:rsidRPr="003063B5" w:rsidRDefault="006343DE" w:rsidP="006343DE">
                      <w:pPr>
                        <w:adjustRightInd w:val="0"/>
                        <w:spacing w:after="0" w:line="240" w:lineRule="exact"/>
                        <w:jc w:val="center"/>
                        <w:rPr>
                          <w:rFonts w:ascii="Times New Roman" w:hAnsi="Times New Roman"/>
                          <w:bCs/>
                          <w:sz w:val="24"/>
                          <w:szCs w:val="24"/>
                        </w:rPr>
                      </w:pPr>
                      <w:r w:rsidRPr="003063B5">
                        <w:rPr>
                          <w:rFonts w:ascii="Times New Roman" w:hAnsi="Times New Roman"/>
                          <w:bCs/>
                          <w:sz w:val="24"/>
                          <w:szCs w:val="24"/>
                        </w:rPr>
                        <w:t>Ad</w:t>
                      </w:r>
                      <w:r>
                        <w:rPr>
                          <w:rFonts w:ascii="Times New Roman" w:hAnsi="Times New Roman"/>
                          <w:bCs/>
                          <w:sz w:val="24"/>
                          <w:szCs w:val="24"/>
                        </w:rPr>
                        <w:t xml:space="preserve"> </w:t>
                      </w:r>
                      <w:r w:rsidRPr="003063B5">
                        <w:rPr>
                          <w:rFonts w:ascii="Times New Roman" w:hAnsi="Times New Roman"/>
                          <w:bCs/>
                          <w:sz w:val="24"/>
                          <w:szCs w:val="24"/>
                        </w:rPr>
                        <w:t>SOYAD</w:t>
                      </w:r>
                    </w:p>
                    <w:p w:rsidR="006343DE" w:rsidRPr="003063B5" w:rsidRDefault="006343DE" w:rsidP="006343DE">
                      <w:pPr>
                        <w:adjustRightInd w:val="0"/>
                        <w:spacing w:after="0"/>
                        <w:jc w:val="center"/>
                        <w:rPr>
                          <w:rFonts w:ascii="Times New Roman" w:hAnsi="Times New Roman"/>
                          <w:sz w:val="24"/>
                          <w:szCs w:val="24"/>
                        </w:rPr>
                      </w:pPr>
                      <w:r w:rsidRPr="003063B5">
                        <w:rPr>
                          <w:rFonts w:ascii="Times New Roman" w:hAnsi="Times New Roman"/>
                          <w:sz w:val="24"/>
                          <w:szCs w:val="24"/>
                        </w:rPr>
                        <w:t>Tarih</w:t>
                      </w:r>
                    </w:p>
                  </w:txbxContent>
                </v:textbox>
                <w10:wrap anchorx="margin"/>
              </v:shape>
            </w:pict>
          </mc:Fallback>
        </mc:AlternateContent>
      </w: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hAnsi="Times New Roman"/>
          <w:b/>
          <w:sz w:val="24"/>
          <w:szCs w:val="24"/>
        </w:rPr>
      </w:pPr>
    </w:p>
    <w:p w:rsidR="006343DE" w:rsidRPr="006343DE" w:rsidRDefault="006343DE" w:rsidP="006343DE">
      <w:pPr>
        <w:jc w:val="both"/>
        <w:rPr>
          <w:rFonts w:ascii="Times New Roman" w:eastAsia="Calibri" w:hAnsi="Times New Roman"/>
          <w:b/>
          <w:sz w:val="24"/>
          <w:szCs w:val="24"/>
        </w:rPr>
      </w:pPr>
      <w:r w:rsidRPr="006343DE">
        <w:rPr>
          <w:rFonts w:ascii="Times New Roman" w:eastAsia="Calibri" w:hAnsi="Times New Roman"/>
          <w:b/>
          <w:sz w:val="24"/>
          <w:szCs w:val="24"/>
        </w:rPr>
        <w:t xml:space="preserve">Lahikalar: </w:t>
      </w:r>
    </w:p>
    <w:p w:rsidR="006343DE" w:rsidRPr="006343DE" w:rsidRDefault="006343DE" w:rsidP="006343DE">
      <w:pPr>
        <w:numPr>
          <w:ilvl w:val="0"/>
          <w:numId w:val="10"/>
        </w:numPr>
        <w:spacing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Yerli aksam başvuru formu (Ek-5/Lahika-1)</w:t>
      </w:r>
    </w:p>
    <w:p w:rsidR="006343DE" w:rsidRPr="006343DE" w:rsidRDefault="006343DE" w:rsidP="006343DE">
      <w:pPr>
        <w:numPr>
          <w:ilvl w:val="0"/>
          <w:numId w:val="10"/>
        </w:numPr>
        <w:spacing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Yerli aksam destek fiyatından faydalanılmak istenen aksam/bütünleştirici parça listesi (Ek-5/Lahika-2)</w:t>
      </w:r>
    </w:p>
    <w:p w:rsidR="006343DE" w:rsidRPr="006343DE" w:rsidRDefault="006343DE" w:rsidP="006343DE">
      <w:pPr>
        <w:numPr>
          <w:ilvl w:val="0"/>
          <w:numId w:val="10"/>
        </w:numPr>
        <w:adjustRightInd w:val="0"/>
        <w:spacing w:before="120"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Beyan ve taahhütname (Ek-5/Lahika-3)</w:t>
      </w:r>
    </w:p>
    <w:p w:rsidR="006343DE" w:rsidRPr="006343DE" w:rsidRDefault="006343DE" w:rsidP="006343DE">
      <w:pPr>
        <w:numPr>
          <w:ilvl w:val="0"/>
          <w:numId w:val="10"/>
        </w:numPr>
        <w:spacing w:line="240" w:lineRule="auto"/>
        <w:contextualSpacing/>
        <w:jc w:val="both"/>
        <w:rPr>
          <w:rFonts w:ascii="Times New Roman" w:eastAsia="Calibri" w:hAnsi="Times New Roman" w:cs="Times New Roman"/>
          <w:sz w:val="20"/>
          <w:szCs w:val="24"/>
        </w:rPr>
      </w:pPr>
      <w:r w:rsidRPr="006343DE">
        <w:rPr>
          <w:rFonts w:ascii="Times New Roman" w:hAnsi="Times New Roman" w:cs="Times New Roman"/>
          <w:sz w:val="20"/>
          <w:szCs w:val="24"/>
        </w:rPr>
        <w:t xml:space="preserve">Başvuru sahibi adına düzenlenen sicil tasdiknamesi, </w:t>
      </w:r>
      <w:r w:rsidRPr="006343DE">
        <w:rPr>
          <w:rStyle w:val="Vurgu"/>
          <w:rFonts w:eastAsia="Calibri"/>
          <w:color w:val="auto"/>
          <w:sz w:val="20"/>
          <w:szCs w:val="24"/>
        </w:rPr>
        <w:t xml:space="preserve">vekaleten imzalanması durumunda vekaletname </w:t>
      </w:r>
      <w:r w:rsidRPr="006343DE">
        <w:rPr>
          <w:rFonts w:ascii="Times New Roman" w:hAnsi="Times New Roman" w:cs="Times New Roman"/>
          <w:sz w:val="20"/>
          <w:szCs w:val="24"/>
        </w:rPr>
        <w:t>ve imza beyannamesi,</w:t>
      </w:r>
    </w:p>
    <w:p w:rsidR="006343DE" w:rsidRPr="006343DE" w:rsidRDefault="006343DE" w:rsidP="006343DE">
      <w:pPr>
        <w:numPr>
          <w:ilvl w:val="0"/>
          <w:numId w:val="10"/>
        </w:numPr>
        <w:spacing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Başvurulan her bir aksama/bütünleştirici parçaya ait YMB (YMB’de marka, model/seri numarası ve cinsi kısmı doldurulmalıdır)</w:t>
      </w:r>
    </w:p>
    <w:p w:rsidR="006343DE" w:rsidRPr="006343DE" w:rsidRDefault="006343DE" w:rsidP="006343DE">
      <w:pPr>
        <w:numPr>
          <w:ilvl w:val="0"/>
          <w:numId w:val="10"/>
        </w:numPr>
        <w:spacing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Başvurulan her bir aksama/bütünleştirici parçaya ait nihai/geçici SUB (Ek-4)</w:t>
      </w:r>
    </w:p>
    <w:p w:rsidR="006343DE" w:rsidRPr="006343DE" w:rsidRDefault="006343DE" w:rsidP="006343DE">
      <w:pPr>
        <w:numPr>
          <w:ilvl w:val="0"/>
          <w:numId w:val="10"/>
        </w:numPr>
        <w:adjustRightInd w:val="0"/>
        <w:spacing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 xml:space="preserve">Geçici SUB sunulması halinde başvurulan her bir aksama/bütünleştirici parçaya ait taahhütname (Ek-4/Lahika-1) </w:t>
      </w:r>
    </w:p>
    <w:p w:rsidR="006343DE" w:rsidRPr="006343DE" w:rsidRDefault="006343DE" w:rsidP="006343DE">
      <w:pPr>
        <w:numPr>
          <w:ilvl w:val="0"/>
          <w:numId w:val="10"/>
        </w:numPr>
        <w:adjustRightInd w:val="0"/>
        <w:spacing w:line="240" w:lineRule="auto"/>
        <w:contextualSpacing/>
        <w:jc w:val="both"/>
        <w:rPr>
          <w:rFonts w:ascii="Times New Roman" w:eastAsia="Calibri" w:hAnsi="Times New Roman" w:cs="Times New Roman"/>
          <w:sz w:val="20"/>
          <w:szCs w:val="24"/>
        </w:rPr>
      </w:pPr>
      <w:r w:rsidRPr="006343DE">
        <w:rPr>
          <w:rFonts w:ascii="Times New Roman" w:eastAsia="Calibri" w:hAnsi="Times New Roman" w:cs="Times New Roman"/>
          <w:sz w:val="20"/>
          <w:szCs w:val="24"/>
        </w:rPr>
        <w:t xml:space="preserve">Başvurulan her bir aksama/bütünleştirici parçaya ait aksamın/bütünleştirici parçanın imalat tesisinden elektrik üretim tesisine gönderildiğini gösteren ve detaylı bilgileri (marka, model/seri numarası ve cinsi) içeren sevk irsaliyesi </w:t>
      </w:r>
      <w:r w:rsidRPr="006343DE">
        <w:rPr>
          <w:rStyle w:val="Vurgu"/>
          <w:rFonts w:eastAsia="Calibri"/>
          <w:color w:val="auto"/>
          <w:sz w:val="20"/>
          <w:szCs w:val="24"/>
        </w:rPr>
        <w:t>örneği</w:t>
      </w:r>
    </w:p>
    <w:p w:rsidR="006343DE" w:rsidRPr="006343DE" w:rsidRDefault="006343DE" w:rsidP="006343DE">
      <w:pPr>
        <w:numPr>
          <w:ilvl w:val="0"/>
          <w:numId w:val="10"/>
        </w:numPr>
        <w:adjustRightInd w:val="0"/>
        <w:spacing w:line="240" w:lineRule="auto"/>
        <w:contextualSpacing/>
        <w:jc w:val="both"/>
        <w:rPr>
          <w:rFonts w:ascii="Times New Roman" w:eastAsia="Calibri" w:hAnsi="Times New Roman" w:cs="Times New Roman"/>
          <w:b/>
          <w:sz w:val="20"/>
          <w:szCs w:val="24"/>
        </w:rPr>
      </w:pPr>
      <w:r w:rsidRPr="006343DE">
        <w:rPr>
          <w:rFonts w:ascii="Times New Roman" w:eastAsia="Calibri" w:hAnsi="Times New Roman" w:cs="Times New Roman"/>
          <w:sz w:val="20"/>
          <w:szCs w:val="24"/>
        </w:rPr>
        <w:t>Başvuru tarihi itibarı ile geçerli olan önlisans/</w:t>
      </w:r>
      <w:r w:rsidRPr="006343DE">
        <w:rPr>
          <w:rFonts w:ascii="Times New Roman" w:eastAsia="Calibri" w:hAnsi="Times New Roman" w:cs="Times New Roman"/>
          <w:bCs/>
          <w:sz w:val="20"/>
          <w:szCs w:val="24"/>
        </w:rPr>
        <w:t xml:space="preserve"> </w:t>
      </w:r>
      <w:r w:rsidRPr="006343DE">
        <w:rPr>
          <w:rFonts w:ascii="Times New Roman" w:eastAsia="Calibri" w:hAnsi="Times New Roman" w:cs="Times New Roman"/>
          <w:sz w:val="20"/>
          <w:szCs w:val="24"/>
        </w:rPr>
        <w:t>üretim lisansı fotokopisi</w:t>
      </w:r>
    </w:p>
    <w:p w:rsidR="006343DE" w:rsidRPr="006343DE" w:rsidRDefault="006343DE" w:rsidP="006343DE">
      <w:pPr>
        <w:pStyle w:val="ListeParagraf"/>
        <w:adjustRightInd w:val="0"/>
        <w:jc w:val="right"/>
        <w:rPr>
          <w:rFonts w:ascii="Times New Roman" w:hAnsi="Times New Roman"/>
          <w:b/>
          <w:sz w:val="24"/>
          <w:szCs w:val="24"/>
          <w:lang w:eastAsia="tr-TR"/>
        </w:rPr>
      </w:pPr>
    </w:p>
    <w:p w:rsidR="006343DE" w:rsidRPr="006343DE" w:rsidRDefault="006343DE" w:rsidP="006343DE">
      <w:pPr>
        <w:pStyle w:val="ListeParagraf"/>
        <w:adjustRightInd w:val="0"/>
        <w:jc w:val="right"/>
        <w:rPr>
          <w:rFonts w:ascii="Times New Roman" w:hAnsi="Times New Roman"/>
          <w:b/>
          <w:sz w:val="24"/>
          <w:szCs w:val="24"/>
          <w:lang w:eastAsia="tr-TR"/>
        </w:rPr>
      </w:pPr>
    </w:p>
    <w:p w:rsidR="006343DE" w:rsidRPr="006343DE" w:rsidRDefault="006343DE" w:rsidP="006343DE">
      <w:pPr>
        <w:pStyle w:val="ListeParagraf"/>
        <w:adjustRightInd w:val="0"/>
        <w:jc w:val="right"/>
        <w:rPr>
          <w:rFonts w:ascii="Times New Roman" w:hAnsi="Times New Roman"/>
          <w:b/>
          <w:sz w:val="24"/>
          <w:szCs w:val="24"/>
          <w:lang w:eastAsia="tr-TR"/>
        </w:rPr>
      </w:pPr>
    </w:p>
    <w:p w:rsidR="006343DE" w:rsidRPr="006343DE" w:rsidRDefault="006343DE" w:rsidP="006343DE">
      <w:pPr>
        <w:pStyle w:val="ListeParagraf"/>
        <w:adjustRightInd w:val="0"/>
        <w:jc w:val="right"/>
        <w:rPr>
          <w:rFonts w:ascii="Times New Roman" w:hAnsi="Times New Roman"/>
          <w:b/>
          <w:sz w:val="24"/>
          <w:szCs w:val="24"/>
          <w:lang w:eastAsia="tr-TR"/>
        </w:rPr>
      </w:pPr>
    </w:p>
    <w:p w:rsidR="006343DE" w:rsidRPr="006343DE" w:rsidRDefault="006343DE" w:rsidP="006343DE">
      <w:pPr>
        <w:pStyle w:val="ListeParagraf"/>
        <w:adjustRightInd w:val="0"/>
        <w:jc w:val="right"/>
        <w:rPr>
          <w:rFonts w:ascii="Times New Roman" w:hAnsi="Times New Roman"/>
          <w:b/>
          <w:sz w:val="24"/>
          <w:szCs w:val="24"/>
          <w:lang w:eastAsia="tr-TR"/>
        </w:rPr>
      </w:pPr>
    </w:p>
    <w:p w:rsidR="006343DE" w:rsidRPr="006343DE" w:rsidRDefault="006343DE">
      <w:pPr>
        <w:rPr>
          <w:rFonts w:ascii="Times New Roman" w:hAnsi="Times New Roman"/>
          <w:b/>
          <w:sz w:val="24"/>
          <w:szCs w:val="24"/>
          <w:lang w:eastAsia="tr-TR"/>
        </w:rPr>
      </w:pPr>
      <w:r w:rsidRPr="006343DE">
        <w:rPr>
          <w:rFonts w:ascii="Times New Roman" w:hAnsi="Times New Roman"/>
          <w:b/>
          <w:sz w:val="24"/>
          <w:szCs w:val="24"/>
          <w:lang w:eastAsia="tr-TR"/>
        </w:rPr>
        <w:br w:type="page"/>
      </w:r>
    </w:p>
    <w:p w:rsidR="006343DE" w:rsidRPr="006343DE" w:rsidRDefault="006343DE" w:rsidP="006343DE">
      <w:pPr>
        <w:pStyle w:val="ListeParagraf"/>
        <w:adjustRightInd w:val="0"/>
        <w:ind w:left="0"/>
        <w:rPr>
          <w:rFonts w:ascii="Times New Roman" w:hAnsi="Times New Roman"/>
          <w:b/>
          <w:sz w:val="24"/>
          <w:szCs w:val="24"/>
          <w:lang w:eastAsia="tr-TR"/>
        </w:rPr>
      </w:pPr>
    </w:p>
    <w:p w:rsidR="006343DE" w:rsidRPr="006343DE" w:rsidRDefault="006343DE" w:rsidP="006343DE">
      <w:pPr>
        <w:pStyle w:val="ListeParagraf"/>
        <w:adjustRightInd w:val="0"/>
        <w:jc w:val="right"/>
        <w:rPr>
          <w:rFonts w:ascii="Times New Roman" w:hAnsi="Times New Roman"/>
          <w:b/>
          <w:sz w:val="24"/>
          <w:szCs w:val="24"/>
          <w:lang w:eastAsia="tr-TR"/>
        </w:rPr>
      </w:pPr>
      <w:r w:rsidRPr="006343DE">
        <w:rPr>
          <w:rFonts w:ascii="Times New Roman" w:hAnsi="Times New Roman"/>
          <w:b/>
          <w:sz w:val="24"/>
          <w:szCs w:val="24"/>
          <w:lang w:eastAsia="tr-TR"/>
        </w:rPr>
        <w:t>(Değişik:RG-13/12/2025-33106) Ek-5/Lahika-1</w:t>
      </w:r>
    </w:p>
    <w:p w:rsidR="006343DE" w:rsidRPr="006343DE" w:rsidRDefault="006343DE" w:rsidP="006343DE">
      <w:pPr>
        <w:pStyle w:val="ListeParagraf"/>
        <w:adjustRightInd w:val="0"/>
        <w:jc w:val="center"/>
        <w:rPr>
          <w:rFonts w:ascii="Times New Roman" w:hAnsi="Times New Roman"/>
          <w:b/>
          <w:sz w:val="20"/>
          <w:szCs w:val="20"/>
          <w:lang w:eastAsia="tr-TR"/>
        </w:rPr>
      </w:pPr>
    </w:p>
    <w:p w:rsidR="006343DE" w:rsidRPr="006343DE" w:rsidRDefault="006343DE" w:rsidP="006343DE">
      <w:pPr>
        <w:pStyle w:val="ListeParagraf"/>
        <w:adjustRightInd w:val="0"/>
        <w:jc w:val="center"/>
        <w:rPr>
          <w:rFonts w:ascii="Times New Roman" w:hAnsi="Times New Roman"/>
          <w:b/>
          <w:sz w:val="24"/>
          <w:szCs w:val="24"/>
          <w:lang w:eastAsia="tr-TR"/>
        </w:rPr>
      </w:pPr>
      <w:r w:rsidRPr="006343DE">
        <w:rPr>
          <w:rFonts w:ascii="Times New Roman" w:hAnsi="Times New Roman"/>
          <w:b/>
          <w:sz w:val="24"/>
          <w:szCs w:val="24"/>
          <w:lang w:eastAsia="tr-TR"/>
        </w:rPr>
        <w:t>YERLİ AKSAM BAŞVURU FORMU</w:t>
      </w:r>
    </w:p>
    <w:p w:rsidR="006343DE" w:rsidRPr="006343DE" w:rsidRDefault="006343DE" w:rsidP="006343DE">
      <w:pPr>
        <w:pStyle w:val="ListeParagraf"/>
        <w:adjustRightInd w:val="0"/>
        <w:rPr>
          <w:rFonts w:ascii="Times New Roman" w:hAnsi="Times New Roman"/>
          <w:b/>
          <w:sz w:val="24"/>
          <w:szCs w:val="24"/>
          <w:lang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121"/>
        <w:gridCol w:w="3262"/>
        <w:gridCol w:w="5073"/>
      </w:tblGrid>
      <w:tr w:rsidR="006343DE" w:rsidRPr="006343DE" w:rsidTr="00273DFA">
        <w:trPr>
          <w:trHeight w:val="528"/>
        </w:trPr>
        <w:tc>
          <w:tcPr>
            <w:tcW w:w="1014" w:type="pct"/>
            <w:vMerge w:val="restart"/>
            <w:vAlign w:val="center"/>
          </w:tcPr>
          <w:p w:rsidR="006343DE" w:rsidRPr="006343DE" w:rsidRDefault="006343DE" w:rsidP="00273DFA">
            <w:pPr>
              <w:spacing w:after="0"/>
              <w:jc w:val="both"/>
              <w:rPr>
                <w:rFonts w:ascii="Times New Roman" w:eastAsia="Calibri" w:hAnsi="Times New Roman"/>
                <w:bCs/>
                <w:sz w:val="20"/>
                <w:szCs w:val="20"/>
              </w:rPr>
            </w:pPr>
            <w:r w:rsidRPr="006343DE">
              <w:rPr>
                <w:rFonts w:ascii="Times New Roman" w:eastAsia="Calibri" w:hAnsi="Times New Roman"/>
                <w:bCs/>
                <w:sz w:val="20"/>
                <w:szCs w:val="24"/>
              </w:rPr>
              <w:t xml:space="preserve">Başvuru Sahibi Şirket Bilgileri </w:t>
            </w: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sz w:val="20"/>
                <w:szCs w:val="24"/>
              </w:rPr>
              <w:t>Adı</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421"/>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bCs/>
                <w:sz w:val="20"/>
                <w:szCs w:val="24"/>
              </w:rPr>
              <w:t>Adresi</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414"/>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bCs/>
                <w:sz w:val="20"/>
                <w:szCs w:val="24"/>
              </w:rPr>
              <w:t>Telefonu</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420"/>
        </w:trPr>
        <w:tc>
          <w:tcPr>
            <w:tcW w:w="1014" w:type="pct"/>
            <w:vMerge/>
            <w:vAlign w:val="center"/>
          </w:tcPr>
          <w:p w:rsidR="006343DE" w:rsidRPr="006343DE" w:rsidRDefault="006343DE" w:rsidP="00273DFA">
            <w:pPr>
              <w:spacing w:after="0"/>
              <w:ind w:left="184"/>
              <w:jc w:val="both"/>
              <w:rPr>
                <w:rFonts w:ascii="Times New Roman" w:eastAsia="Calibri" w:hAnsi="Times New Roman"/>
                <w:sz w:val="20"/>
                <w:szCs w:val="20"/>
              </w:rPr>
            </w:pP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bCs/>
                <w:sz w:val="20"/>
                <w:szCs w:val="24"/>
              </w:rPr>
              <w:t>KEP Adresi</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412"/>
        </w:trPr>
        <w:tc>
          <w:tcPr>
            <w:tcW w:w="1014" w:type="pct"/>
            <w:vMerge w:val="restart"/>
            <w:vAlign w:val="center"/>
          </w:tcPr>
          <w:p w:rsidR="006343DE" w:rsidRPr="006343DE" w:rsidRDefault="006343DE" w:rsidP="00273DFA">
            <w:pPr>
              <w:spacing w:after="0"/>
              <w:jc w:val="both"/>
              <w:rPr>
                <w:rFonts w:ascii="Times New Roman" w:eastAsia="Calibri" w:hAnsi="Times New Roman"/>
                <w:bCs/>
                <w:sz w:val="20"/>
                <w:szCs w:val="20"/>
              </w:rPr>
            </w:pPr>
            <w:r w:rsidRPr="006343DE">
              <w:rPr>
                <w:rFonts w:ascii="Times New Roman" w:eastAsia="Calibri" w:hAnsi="Times New Roman"/>
                <w:bCs/>
                <w:sz w:val="20"/>
                <w:szCs w:val="24"/>
              </w:rPr>
              <w:t>Elektrik Üretim Tesisi Bilgileri</w:t>
            </w: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bCs/>
                <w:sz w:val="20"/>
                <w:szCs w:val="24"/>
              </w:rPr>
              <w:t>Adı</w:t>
            </w:r>
          </w:p>
        </w:tc>
        <w:tc>
          <w:tcPr>
            <w:tcW w:w="2426" w:type="pct"/>
            <w:vAlign w:val="center"/>
          </w:tcPr>
          <w:p w:rsidR="006343DE" w:rsidRPr="006343DE" w:rsidRDefault="006343DE" w:rsidP="00273DFA">
            <w:pPr>
              <w:spacing w:after="0"/>
              <w:ind w:left="184"/>
              <w:jc w:val="center"/>
              <w:rPr>
                <w:rFonts w:ascii="Times New Roman" w:eastAsia="Calibri" w:hAnsi="Times New Roman"/>
                <w:bCs/>
                <w:sz w:val="20"/>
                <w:szCs w:val="20"/>
              </w:rPr>
            </w:pPr>
          </w:p>
        </w:tc>
      </w:tr>
      <w:tr w:rsidR="006343DE" w:rsidRPr="006343DE" w:rsidTr="00273DFA">
        <w:trPr>
          <w:trHeight w:val="404"/>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bCs/>
                <w:sz w:val="20"/>
                <w:szCs w:val="24"/>
              </w:rPr>
              <w:t>Adresi</w:t>
            </w:r>
          </w:p>
        </w:tc>
        <w:tc>
          <w:tcPr>
            <w:tcW w:w="2426" w:type="pct"/>
            <w:vAlign w:val="center"/>
          </w:tcPr>
          <w:p w:rsidR="006343DE" w:rsidRPr="006343DE" w:rsidRDefault="006343DE" w:rsidP="00273DFA">
            <w:pPr>
              <w:spacing w:after="0"/>
              <w:ind w:left="184"/>
              <w:jc w:val="center"/>
              <w:rPr>
                <w:rFonts w:ascii="Times New Roman" w:eastAsia="Calibri" w:hAnsi="Times New Roman"/>
                <w:bCs/>
                <w:sz w:val="20"/>
                <w:szCs w:val="20"/>
              </w:rPr>
            </w:pPr>
          </w:p>
        </w:tc>
      </w:tr>
      <w:tr w:rsidR="006343DE" w:rsidRPr="006343DE" w:rsidTr="00273DFA">
        <w:trPr>
          <w:trHeight w:val="424"/>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bCs/>
                <w:sz w:val="20"/>
                <w:szCs w:val="24"/>
              </w:rPr>
              <w:t>Önlisans/</w:t>
            </w:r>
            <w:r w:rsidRPr="006343DE">
              <w:rPr>
                <w:rFonts w:ascii="Times New Roman" w:eastAsia="Calibri" w:hAnsi="Times New Roman" w:cs="Times New Roman"/>
                <w:sz w:val="20"/>
                <w:szCs w:val="24"/>
              </w:rPr>
              <w:t>Üretim</w:t>
            </w:r>
            <w:r w:rsidRPr="006343DE">
              <w:rPr>
                <w:rFonts w:ascii="Times New Roman" w:eastAsia="Calibri" w:hAnsi="Times New Roman"/>
                <w:bCs/>
                <w:sz w:val="20"/>
                <w:szCs w:val="24"/>
              </w:rPr>
              <w:t xml:space="preserve"> Lisans</w:t>
            </w:r>
            <w:r w:rsidRPr="006343DE">
              <w:rPr>
                <w:rFonts w:ascii="Times New Roman" w:eastAsia="Calibri" w:hAnsi="Times New Roman" w:cs="Times New Roman"/>
                <w:sz w:val="20"/>
                <w:szCs w:val="24"/>
              </w:rPr>
              <w:t>ı</w:t>
            </w:r>
            <w:r w:rsidRPr="006343DE">
              <w:rPr>
                <w:rFonts w:ascii="Times New Roman" w:eastAsia="Calibri" w:hAnsi="Times New Roman"/>
                <w:bCs/>
                <w:sz w:val="20"/>
                <w:szCs w:val="24"/>
              </w:rPr>
              <w:t xml:space="preserve"> Numarası</w:t>
            </w:r>
          </w:p>
        </w:tc>
        <w:tc>
          <w:tcPr>
            <w:tcW w:w="2426" w:type="pct"/>
            <w:vAlign w:val="center"/>
          </w:tcPr>
          <w:p w:rsidR="006343DE" w:rsidRPr="006343DE" w:rsidRDefault="006343DE" w:rsidP="00273DFA">
            <w:pPr>
              <w:spacing w:after="0"/>
              <w:ind w:left="184"/>
              <w:jc w:val="center"/>
              <w:rPr>
                <w:rFonts w:ascii="Times New Roman" w:eastAsia="Calibri" w:hAnsi="Times New Roman"/>
                <w:bCs/>
                <w:sz w:val="20"/>
                <w:szCs w:val="20"/>
              </w:rPr>
            </w:pPr>
          </w:p>
        </w:tc>
      </w:tr>
      <w:tr w:rsidR="006343DE" w:rsidRPr="006343DE" w:rsidTr="00273DFA">
        <w:trPr>
          <w:trHeight w:val="404"/>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bCs/>
                <w:sz w:val="20"/>
                <w:szCs w:val="24"/>
              </w:rPr>
              <w:t>Önlisans/</w:t>
            </w:r>
            <w:r w:rsidRPr="006343DE">
              <w:rPr>
                <w:rFonts w:ascii="Times New Roman" w:eastAsia="Calibri" w:hAnsi="Times New Roman" w:cs="Times New Roman"/>
                <w:sz w:val="20"/>
                <w:szCs w:val="24"/>
              </w:rPr>
              <w:t>Üretim</w:t>
            </w:r>
            <w:r w:rsidRPr="006343DE">
              <w:rPr>
                <w:rFonts w:ascii="Times New Roman" w:eastAsia="Calibri" w:hAnsi="Times New Roman"/>
                <w:bCs/>
                <w:sz w:val="20"/>
                <w:szCs w:val="24"/>
              </w:rPr>
              <w:t xml:space="preserve"> Lisans</w:t>
            </w:r>
            <w:r w:rsidRPr="006343DE">
              <w:rPr>
                <w:rFonts w:ascii="Times New Roman" w:eastAsia="Calibri" w:hAnsi="Times New Roman" w:cs="Times New Roman"/>
                <w:sz w:val="20"/>
                <w:szCs w:val="24"/>
              </w:rPr>
              <w:t>ı</w:t>
            </w:r>
            <w:r w:rsidRPr="006343DE">
              <w:rPr>
                <w:rFonts w:ascii="Times New Roman" w:eastAsia="Calibri" w:hAnsi="Times New Roman"/>
                <w:bCs/>
                <w:sz w:val="20"/>
                <w:szCs w:val="24"/>
              </w:rPr>
              <w:t xml:space="preserve"> Tarihi</w:t>
            </w:r>
          </w:p>
        </w:tc>
        <w:tc>
          <w:tcPr>
            <w:tcW w:w="2426" w:type="pct"/>
            <w:vAlign w:val="center"/>
          </w:tcPr>
          <w:p w:rsidR="006343DE" w:rsidRPr="006343DE" w:rsidRDefault="006343DE" w:rsidP="00273DFA">
            <w:pPr>
              <w:spacing w:after="0"/>
              <w:ind w:left="184"/>
              <w:jc w:val="center"/>
              <w:rPr>
                <w:rFonts w:ascii="Times New Roman" w:eastAsia="Calibri" w:hAnsi="Times New Roman"/>
                <w:bCs/>
                <w:sz w:val="20"/>
                <w:szCs w:val="20"/>
              </w:rPr>
            </w:pPr>
          </w:p>
        </w:tc>
      </w:tr>
      <w:tr w:rsidR="006343DE" w:rsidRPr="006343DE" w:rsidTr="00273DFA">
        <w:trPr>
          <w:trHeight w:val="412"/>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bCs/>
                <w:sz w:val="20"/>
                <w:szCs w:val="24"/>
              </w:rPr>
              <w:t xml:space="preserve">İşletmeye Giriş Tarihi </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392"/>
        </w:trPr>
        <w:tc>
          <w:tcPr>
            <w:tcW w:w="1014" w:type="pct"/>
            <w:vMerge/>
            <w:vAlign w:val="center"/>
          </w:tcPr>
          <w:p w:rsidR="006343DE" w:rsidRPr="006343DE" w:rsidRDefault="006343DE" w:rsidP="00273DFA">
            <w:pPr>
              <w:spacing w:after="0"/>
              <w:ind w:left="184"/>
              <w:jc w:val="both"/>
              <w:rPr>
                <w:rFonts w:ascii="Times New Roman" w:eastAsia="Calibri" w:hAnsi="Times New Roman"/>
                <w:sz w:val="20"/>
                <w:szCs w:val="20"/>
              </w:rPr>
            </w:pP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bCs/>
                <w:sz w:val="20"/>
                <w:szCs w:val="24"/>
              </w:rPr>
              <w:t>Kaynak Türü</w:t>
            </w:r>
          </w:p>
        </w:tc>
        <w:tc>
          <w:tcPr>
            <w:tcW w:w="2426" w:type="pct"/>
            <w:vAlign w:val="center"/>
          </w:tcPr>
          <w:p w:rsidR="006343DE" w:rsidRPr="006343DE" w:rsidRDefault="006343DE" w:rsidP="00273DFA">
            <w:pPr>
              <w:spacing w:after="0"/>
              <w:rPr>
                <w:rFonts w:ascii="Times New Roman" w:eastAsia="Calibri" w:hAnsi="Times New Roman"/>
                <w:sz w:val="20"/>
                <w:szCs w:val="20"/>
              </w:rPr>
            </w:pPr>
          </w:p>
        </w:tc>
      </w:tr>
      <w:tr w:rsidR="006343DE" w:rsidRPr="006343DE" w:rsidTr="00273DFA">
        <w:trPr>
          <w:trHeight w:val="567"/>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cs="Times New Roman"/>
                <w:sz w:val="20"/>
                <w:szCs w:val="24"/>
              </w:rPr>
              <w:t>Üretim</w:t>
            </w:r>
            <w:r w:rsidRPr="006343DE">
              <w:rPr>
                <w:rFonts w:ascii="Times New Roman" w:eastAsia="Calibri" w:hAnsi="Times New Roman"/>
                <w:bCs/>
                <w:sz w:val="20"/>
                <w:szCs w:val="24"/>
              </w:rPr>
              <w:t xml:space="preserve"> Lisans</w:t>
            </w:r>
            <w:r w:rsidRPr="006343DE">
              <w:rPr>
                <w:rFonts w:ascii="Times New Roman" w:eastAsia="Calibri" w:hAnsi="Times New Roman" w:cs="Times New Roman"/>
                <w:sz w:val="20"/>
                <w:szCs w:val="24"/>
              </w:rPr>
              <w:t>ı</w:t>
            </w:r>
            <w:r w:rsidRPr="006343DE">
              <w:rPr>
                <w:rFonts w:ascii="Times New Roman" w:eastAsia="Calibri" w:hAnsi="Times New Roman"/>
                <w:bCs/>
                <w:sz w:val="20"/>
                <w:szCs w:val="24"/>
              </w:rPr>
              <w:t xml:space="preserve"> Mekanik Kurulu Gücü (MWm)</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380"/>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cs="Times New Roman"/>
                <w:sz w:val="20"/>
                <w:szCs w:val="24"/>
              </w:rPr>
              <w:t>Üretim</w:t>
            </w:r>
            <w:r w:rsidRPr="006343DE">
              <w:rPr>
                <w:rFonts w:ascii="Times New Roman" w:eastAsia="Calibri" w:hAnsi="Times New Roman"/>
                <w:bCs/>
                <w:sz w:val="20"/>
                <w:szCs w:val="24"/>
              </w:rPr>
              <w:t xml:space="preserve"> Lisans</w:t>
            </w:r>
            <w:r w:rsidRPr="006343DE">
              <w:rPr>
                <w:rFonts w:ascii="Times New Roman" w:eastAsia="Calibri" w:hAnsi="Times New Roman" w:cs="Times New Roman"/>
                <w:sz w:val="20"/>
                <w:szCs w:val="24"/>
              </w:rPr>
              <w:t>ı</w:t>
            </w:r>
            <w:r w:rsidRPr="006343DE">
              <w:rPr>
                <w:rFonts w:ascii="Times New Roman" w:eastAsia="Calibri" w:hAnsi="Times New Roman"/>
                <w:bCs/>
                <w:sz w:val="20"/>
                <w:szCs w:val="24"/>
              </w:rPr>
              <w:t xml:space="preserve"> Ünite Sayısı</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567"/>
        </w:trPr>
        <w:tc>
          <w:tcPr>
            <w:tcW w:w="1014" w:type="pct"/>
            <w:vMerge/>
            <w:vAlign w:val="center"/>
          </w:tcPr>
          <w:p w:rsidR="006343DE" w:rsidRPr="006343DE" w:rsidRDefault="006343DE" w:rsidP="00273DFA">
            <w:pPr>
              <w:spacing w:after="0"/>
              <w:ind w:left="184"/>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cs="Times New Roman"/>
                <w:sz w:val="20"/>
                <w:szCs w:val="24"/>
              </w:rPr>
              <w:t xml:space="preserve">Üretim </w:t>
            </w:r>
            <w:r w:rsidRPr="006343DE">
              <w:rPr>
                <w:rFonts w:ascii="Times New Roman" w:eastAsia="Calibri" w:hAnsi="Times New Roman"/>
                <w:bCs/>
                <w:sz w:val="20"/>
                <w:szCs w:val="24"/>
              </w:rPr>
              <w:t>Lisans</w:t>
            </w:r>
            <w:r w:rsidRPr="006343DE">
              <w:rPr>
                <w:rFonts w:ascii="Times New Roman" w:eastAsia="Calibri" w:hAnsi="Times New Roman" w:cs="Times New Roman"/>
                <w:sz w:val="20"/>
                <w:szCs w:val="24"/>
              </w:rPr>
              <w:t>ı</w:t>
            </w:r>
            <w:r w:rsidRPr="006343DE">
              <w:rPr>
                <w:rFonts w:ascii="Times New Roman" w:eastAsia="Calibri" w:hAnsi="Times New Roman"/>
                <w:bCs/>
                <w:sz w:val="20"/>
                <w:szCs w:val="24"/>
              </w:rPr>
              <w:t xml:space="preserve"> Ünite Güçleri (MWm)</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567"/>
        </w:trPr>
        <w:tc>
          <w:tcPr>
            <w:tcW w:w="1014" w:type="pct"/>
            <w:vMerge w:val="restart"/>
            <w:vAlign w:val="center"/>
          </w:tcPr>
          <w:p w:rsidR="006343DE" w:rsidRPr="006343DE" w:rsidRDefault="006343DE" w:rsidP="00273DFA">
            <w:pPr>
              <w:spacing w:after="0"/>
              <w:jc w:val="both"/>
              <w:rPr>
                <w:rFonts w:ascii="Times New Roman" w:eastAsia="Calibri" w:hAnsi="Times New Roman"/>
                <w:bCs/>
                <w:sz w:val="20"/>
                <w:szCs w:val="20"/>
              </w:rPr>
            </w:pPr>
            <w:r w:rsidRPr="006343DE">
              <w:rPr>
                <w:rFonts w:ascii="Times New Roman" w:eastAsia="Calibri" w:hAnsi="Times New Roman"/>
                <w:bCs/>
                <w:sz w:val="20"/>
                <w:szCs w:val="24"/>
              </w:rPr>
              <w:t>Başvuruya Esas Bilgiler</w:t>
            </w: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bCs/>
                <w:sz w:val="20"/>
                <w:szCs w:val="24"/>
              </w:rPr>
              <w:t>Mekanik Kurulu Güç (MWm)</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388"/>
        </w:trPr>
        <w:tc>
          <w:tcPr>
            <w:tcW w:w="1014" w:type="pct"/>
            <w:vMerge/>
            <w:vAlign w:val="center"/>
          </w:tcPr>
          <w:p w:rsidR="006343DE" w:rsidRPr="006343DE" w:rsidRDefault="006343DE" w:rsidP="00273DFA">
            <w:pPr>
              <w:spacing w:after="0"/>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sz w:val="20"/>
                <w:szCs w:val="20"/>
              </w:rPr>
            </w:pPr>
            <w:r w:rsidRPr="006343DE">
              <w:rPr>
                <w:rFonts w:ascii="Times New Roman" w:eastAsia="Calibri" w:hAnsi="Times New Roman"/>
                <w:bCs/>
                <w:sz w:val="20"/>
                <w:szCs w:val="24"/>
              </w:rPr>
              <w:t>Ünite Numaraları</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368"/>
        </w:trPr>
        <w:tc>
          <w:tcPr>
            <w:tcW w:w="1014" w:type="pct"/>
            <w:vMerge/>
            <w:vAlign w:val="center"/>
          </w:tcPr>
          <w:p w:rsidR="006343DE" w:rsidRPr="006343DE" w:rsidRDefault="006343DE" w:rsidP="00273DFA">
            <w:pPr>
              <w:spacing w:after="0"/>
              <w:jc w:val="both"/>
              <w:rPr>
                <w:rFonts w:ascii="Times New Roman" w:eastAsia="Calibri" w:hAnsi="Times New Roman"/>
                <w:bCs/>
                <w:sz w:val="20"/>
                <w:szCs w:val="20"/>
              </w:rPr>
            </w:pPr>
          </w:p>
        </w:tc>
        <w:tc>
          <w:tcPr>
            <w:tcW w:w="1560" w:type="pct"/>
            <w:vAlign w:val="center"/>
          </w:tcPr>
          <w:p w:rsidR="006343DE" w:rsidRPr="006343DE" w:rsidRDefault="006343DE" w:rsidP="00273DFA">
            <w:pPr>
              <w:spacing w:after="0"/>
              <w:rPr>
                <w:rFonts w:ascii="Times New Roman" w:eastAsia="Calibri" w:hAnsi="Times New Roman"/>
                <w:bCs/>
                <w:sz w:val="20"/>
                <w:szCs w:val="20"/>
              </w:rPr>
            </w:pPr>
            <w:r w:rsidRPr="006343DE">
              <w:rPr>
                <w:rFonts w:ascii="Times New Roman" w:eastAsia="Calibri" w:hAnsi="Times New Roman"/>
                <w:bCs/>
                <w:sz w:val="20"/>
                <w:szCs w:val="24"/>
              </w:rPr>
              <w:t>Ünite Güçleri (MWm)</w:t>
            </w:r>
          </w:p>
        </w:tc>
        <w:tc>
          <w:tcPr>
            <w:tcW w:w="2426" w:type="pct"/>
            <w:vAlign w:val="center"/>
          </w:tcPr>
          <w:p w:rsidR="006343DE" w:rsidRPr="006343DE" w:rsidRDefault="006343DE" w:rsidP="00273DFA">
            <w:pPr>
              <w:spacing w:after="0"/>
              <w:jc w:val="center"/>
              <w:rPr>
                <w:rFonts w:ascii="Times New Roman" w:eastAsia="Calibri" w:hAnsi="Times New Roman"/>
                <w:sz w:val="20"/>
                <w:szCs w:val="20"/>
              </w:rPr>
            </w:pPr>
          </w:p>
        </w:tc>
      </w:tr>
      <w:tr w:rsidR="006343DE" w:rsidRPr="006343DE" w:rsidTr="00273DFA">
        <w:trPr>
          <w:trHeight w:val="60"/>
        </w:trPr>
        <w:tc>
          <w:tcPr>
            <w:tcW w:w="5000" w:type="pct"/>
            <w:gridSpan w:val="3"/>
            <w:vAlign w:val="center"/>
          </w:tcPr>
          <w:p w:rsidR="006343DE" w:rsidRPr="006343DE" w:rsidRDefault="006343DE" w:rsidP="00273DFA">
            <w:pPr>
              <w:adjustRightInd w:val="0"/>
              <w:spacing w:after="0"/>
              <w:jc w:val="both"/>
              <w:rPr>
                <w:rFonts w:ascii="Times New Roman" w:hAnsi="Times New Roman"/>
                <w:sz w:val="24"/>
                <w:szCs w:val="24"/>
              </w:rPr>
            </w:pPr>
            <w:r w:rsidRPr="006343DE">
              <w:rPr>
                <w:rFonts w:ascii="Times New Roman" w:hAnsi="Times New Roman"/>
              </w:rPr>
              <w:t xml:space="preserve">       </w:t>
            </w:r>
            <w:r w:rsidRPr="006343DE">
              <w:rPr>
                <w:rFonts w:ascii="Times New Roman" w:hAnsi="Times New Roman"/>
                <w:sz w:val="20"/>
                <w:szCs w:val="24"/>
              </w:rPr>
              <w:t>Yerli aksam destek fiyatından (YADF) yararlanmak üzere iş</w:t>
            </w:r>
            <w:r w:rsidRPr="006343DE">
              <w:rPr>
                <w:rFonts w:ascii="Times New Roman" w:hAnsi="Times New Roman"/>
                <w:sz w:val="20"/>
                <w:szCs w:val="24"/>
                <w:shd w:val="clear" w:color="auto" w:fill="FFFFFF"/>
              </w:rPr>
              <w:t>bu formda ve lahikalarında belirtilen bilgilere uygun bir şekilde aksamların</w:t>
            </w:r>
            <w:r w:rsidRPr="006343DE">
              <w:rPr>
                <w:rFonts w:ascii="Times New Roman" w:eastAsia="Calibri" w:hAnsi="Times New Roman"/>
                <w:sz w:val="20"/>
                <w:szCs w:val="24"/>
              </w:rPr>
              <w:t>/bütünleştirici parçaların</w:t>
            </w:r>
            <w:r w:rsidRPr="006343DE">
              <w:rPr>
                <w:rFonts w:ascii="Times New Roman" w:hAnsi="Times New Roman"/>
                <w:sz w:val="20"/>
                <w:szCs w:val="24"/>
                <w:shd w:val="clear" w:color="auto" w:fill="FFFFFF"/>
              </w:rPr>
              <w:t xml:space="preserve"> …… önlisans/üretim</w:t>
            </w:r>
            <w:r w:rsidRPr="006343DE">
              <w:rPr>
                <w:rFonts w:ascii="Times New Roman" w:eastAsia="Calibri" w:hAnsi="Times New Roman"/>
                <w:bCs/>
                <w:sz w:val="20"/>
                <w:szCs w:val="24"/>
              </w:rPr>
              <w:t xml:space="preserve"> </w:t>
            </w:r>
            <w:r w:rsidRPr="006343DE">
              <w:rPr>
                <w:rFonts w:ascii="Times New Roman" w:hAnsi="Times New Roman"/>
                <w:sz w:val="20"/>
                <w:szCs w:val="24"/>
                <w:shd w:val="clear" w:color="auto" w:fill="FFFFFF"/>
              </w:rPr>
              <w:t>lisans</w:t>
            </w:r>
            <w:r w:rsidRPr="006343DE">
              <w:rPr>
                <w:rFonts w:ascii="Times New Roman" w:eastAsia="Calibri" w:hAnsi="Times New Roman" w:cs="Times New Roman"/>
                <w:sz w:val="20"/>
                <w:szCs w:val="24"/>
              </w:rPr>
              <w:t>ı</w:t>
            </w:r>
            <w:r w:rsidRPr="006343DE">
              <w:rPr>
                <w:rFonts w:ascii="Times New Roman" w:hAnsi="Times New Roman"/>
                <w:sz w:val="20"/>
                <w:szCs w:val="24"/>
                <w:shd w:val="clear" w:color="auto" w:fill="FFFFFF"/>
              </w:rPr>
              <w:t xml:space="preserve"> numaralı ve ….. adlı elektrik üretim tesisimizde kullanıldığını ve tesisin yerinde denetim işlemine hazır olduğunu kabul, beyan ve taahhüt ederiz.</w:t>
            </w:r>
            <w:r w:rsidRPr="006343DE">
              <w:rPr>
                <w:rFonts w:ascii="Times New Roman" w:hAnsi="Times New Roman" w:cs="Times New Roman"/>
                <w:i/>
                <w:iCs/>
                <w:sz w:val="18"/>
                <w:szCs w:val="18"/>
              </w:rPr>
              <w:t xml:space="preserve"> “Kişisiel verilerinizin korunması ve işlenmesine ilişkin detaylı bilgilere ulaşmak için </w:t>
            </w:r>
            <w:hyperlink r:id="rId9" w:history="1">
              <w:r w:rsidRPr="006343DE">
                <w:rPr>
                  <w:rStyle w:val="Kpr"/>
                  <w:rFonts w:ascii="Times New Roman" w:hAnsi="Times New Roman" w:cs="Times New Roman"/>
                  <w:i/>
                  <w:iCs/>
                  <w:color w:val="auto"/>
                  <w:sz w:val="18"/>
                  <w:szCs w:val="18"/>
                </w:rPr>
                <w:t>https://enerji.gov.tr/kvkk</w:t>
              </w:r>
            </w:hyperlink>
            <w:r w:rsidRPr="006343DE">
              <w:rPr>
                <w:rFonts w:ascii="Times New Roman" w:hAnsi="Times New Roman" w:cs="Times New Roman"/>
                <w:i/>
                <w:iCs/>
                <w:sz w:val="18"/>
                <w:szCs w:val="18"/>
              </w:rPr>
              <w:t xml:space="preserve"> tıklayınız”</w:t>
            </w: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r w:rsidRPr="006343DE">
              <w:rPr>
                <w:noProof/>
                <w:lang w:eastAsia="tr-TR"/>
              </w:rPr>
              <mc:AlternateContent>
                <mc:Choice Requires="wps">
                  <w:drawing>
                    <wp:anchor distT="0" distB="0" distL="114300" distR="114300" simplePos="0" relativeHeight="251678720" behindDoc="0" locked="0" layoutInCell="1" allowOverlap="1">
                      <wp:simplePos x="0" y="0"/>
                      <wp:positionH relativeFrom="margin">
                        <wp:posOffset>2148205</wp:posOffset>
                      </wp:positionH>
                      <wp:positionV relativeFrom="paragraph">
                        <wp:posOffset>98425</wp:posOffset>
                      </wp:positionV>
                      <wp:extent cx="1428115" cy="1163955"/>
                      <wp:effectExtent l="0" t="0" r="635" b="0"/>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1163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43DE" w:rsidRPr="007E2DBF"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7E2DBF">
                                    <w:rPr>
                                      <w:rFonts w:ascii="Times New Roman" w:eastAsia="Times New Roman" w:hAnsi="Times New Roman"/>
                                      <w:b/>
                                      <w:sz w:val="24"/>
                                      <w:szCs w:val="24"/>
                                      <w:u w:val="single"/>
                                      <w:lang w:eastAsia="tr-TR"/>
                                    </w:rPr>
                                    <w:t>Başvuru Sahibi Adına</w:t>
                                  </w:r>
                                </w:p>
                                <w:p w:rsidR="006343DE" w:rsidRPr="007E2DBF" w:rsidRDefault="006343DE" w:rsidP="006343DE">
                                  <w:pPr>
                                    <w:adjustRightInd w:val="0"/>
                                    <w:spacing w:after="0" w:line="240" w:lineRule="exact"/>
                                    <w:jc w:val="center"/>
                                    <w:rPr>
                                      <w:rFonts w:ascii="Times New Roman" w:hAnsi="Times New Roman"/>
                                      <w:bCs/>
                                      <w:sz w:val="24"/>
                                      <w:szCs w:val="24"/>
                                    </w:rPr>
                                  </w:pPr>
                                </w:p>
                                <w:p w:rsidR="006343DE" w:rsidRPr="007E2DBF" w:rsidRDefault="006343DE" w:rsidP="006343DE">
                                  <w:pPr>
                                    <w:adjustRightInd w:val="0"/>
                                    <w:spacing w:after="0" w:line="240" w:lineRule="exact"/>
                                    <w:jc w:val="center"/>
                                    <w:rPr>
                                      <w:rFonts w:ascii="Times New Roman" w:hAnsi="Times New Roman"/>
                                      <w:sz w:val="24"/>
                                      <w:szCs w:val="24"/>
                                    </w:rPr>
                                  </w:pPr>
                                  <w:r w:rsidRPr="007E2DBF">
                                    <w:rPr>
                                      <w:rFonts w:ascii="Times New Roman" w:hAnsi="Times New Roman"/>
                                      <w:sz w:val="24"/>
                                      <w:szCs w:val="24"/>
                                    </w:rPr>
                                    <w:t>İmza ve Kaşe</w:t>
                                  </w:r>
                                </w:p>
                                <w:p w:rsidR="006343DE" w:rsidRPr="007E2DBF" w:rsidRDefault="006343DE" w:rsidP="006343DE">
                                  <w:pPr>
                                    <w:adjustRightInd w:val="0"/>
                                    <w:spacing w:after="0" w:line="240" w:lineRule="exact"/>
                                    <w:jc w:val="center"/>
                                    <w:rPr>
                                      <w:rFonts w:ascii="Times New Roman" w:hAnsi="Times New Roman"/>
                                      <w:sz w:val="24"/>
                                      <w:szCs w:val="24"/>
                                    </w:rPr>
                                  </w:pPr>
                                  <w:r w:rsidRPr="007E2DBF">
                                    <w:rPr>
                                      <w:rFonts w:ascii="Times New Roman" w:hAnsi="Times New Roman"/>
                                      <w:sz w:val="24"/>
                                      <w:szCs w:val="24"/>
                                    </w:rPr>
                                    <w:t>Ad SOYAD</w:t>
                                  </w:r>
                                </w:p>
                                <w:p w:rsidR="006343DE" w:rsidRPr="007E2DBF" w:rsidRDefault="006343DE" w:rsidP="006343DE">
                                  <w:pPr>
                                    <w:adjustRightInd w:val="0"/>
                                    <w:spacing w:after="0" w:line="240" w:lineRule="exact"/>
                                    <w:jc w:val="center"/>
                                    <w:rPr>
                                      <w:rFonts w:ascii="Times New Roman" w:hAnsi="Times New Roman"/>
                                      <w:sz w:val="24"/>
                                      <w:szCs w:val="24"/>
                                    </w:rPr>
                                  </w:pPr>
                                  <w:r w:rsidRPr="007E2DBF">
                                    <w:rPr>
                                      <w:rFonts w:ascii="Times New Roman" w:hAnsi="Times New Roman"/>
                                      <w:sz w:val="24"/>
                                      <w:szCs w:val="24"/>
                                    </w:rPr>
                                    <w:t>Tarih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12" o:spid="_x0000_s1034" type="#_x0000_t202" style="position:absolute;left:0;text-align:left;margin-left:169.15pt;margin-top:7.75pt;width:112.45pt;height:91.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" stroked="f">
                      <v:textbox>
                        <w:txbxContent>
                          <w:p w:rsidR="006343DE" w:rsidRPr="007E2DBF"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7E2DBF">
                              <w:rPr>
                                <w:rFonts w:ascii="Times New Roman" w:eastAsia="Times New Roman" w:hAnsi="Times New Roman"/>
                                <w:b/>
                                <w:sz w:val="24"/>
                                <w:szCs w:val="24"/>
                                <w:u w:val="single"/>
                                <w:lang w:eastAsia="tr-TR"/>
                              </w:rPr>
                              <w:t>Başvuru Sahibi Adına</w:t>
                            </w:r>
                          </w:p>
                          <w:p w:rsidR="006343DE" w:rsidRPr="007E2DBF" w:rsidRDefault="006343DE" w:rsidP="006343DE">
                            <w:pPr>
                              <w:adjustRightInd w:val="0"/>
                              <w:spacing w:after="0" w:line="240" w:lineRule="exact"/>
                              <w:jc w:val="center"/>
                              <w:rPr>
                                <w:rFonts w:ascii="Times New Roman" w:hAnsi="Times New Roman"/>
                                <w:bCs/>
                                <w:sz w:val="24"/>
                                <w:szCs w:val="24"/>
                              </w:rPr>
                            </w:pPr>
                          </w:p>
                          <w:p w:rsidR="006343DE" w:rsidRPr="007E2DBF" w:rsidRDefault="006343DE" w:rsidP="006343DE">
                            <w:pPr>
                              <w:adjustRightInd w:val="0"/>
                              <w:spacing w:after="0" w:line="240" w:lineRule="exact"/>
                              <w:jc w:val="center"/>
                              <w:rPr>
                                <w:rFonts w:ascii="Times New Roman" w:hAnsi="Times New Roman"/>
                                <w:sz w:val="24"/>
                                <w:szCs w:val="24"/>
                              </w:rPr>
                            </w:pPr>
                            <w:r w:rsidRPr="007E2DBF">
                              <w:rPr>
                                <w:rFonts w:ascii="Times New Roman" w:hAnsi="Times New Roman"/>
                                <w:sz w:val="24"/>
                                <w:szCs w:val="24"/>
                              </w:rPr>
                              <w:t>İmza ve Kaşe</w:t>
                            </w:r>
                          </w:p>
                          <w:p w:rsidR="006343DE" w:rsidRPr="007E2DBF" w:rsidRDefault="006343DE" w:rsidP="006343DE">
                            <w:pPr>
                              <w:adjustRightInd w:val="0"/>
                              <w:spacing w:after="0" w:line="240" w:lineRule="exact"/>
                              <w:jc w:val="center"/>
                              <w:rPr>
                                <w:rFonts w:ascii="Times New Roman" w:hAnsi="Times New Roman"/>
                                <w:sz w:val="24"/>
                                <w:szCs w:val="24"/>
                              </w:rPr>
                            </w:pPr>
                            <w:r w:rsidRPr="007E2DBF">
                              <w:rPr>
                                <w:rFonts w:ascii="Times New Roman" w:hAnsi="Times New Roman"/>
                                <w:sz w:val="24"/>
                                <w:szCs w:val="24"/>
                              </w:rPr>
                              <w:t>Ad SOYAD</w:t>
                            </w:r>
                          </w:p>
                          <w:p w:rsidR="006343DE" w:rsidRPr="007E2DBF" w:rsidRDefault="006343DE" w:rsidP="006343DE">
                            <w:pPr>
                              <w:adjustRightInd w:val="0"/>
                              <w:spacing w:after="0" w:line="240" w:lineRule="exact"/>
                              <w:jc w:val="center"/>
                              <w:rPr>
                                <w:rFonts w:ascii="Times New Roman" w:hAnsi="Times New Roman"/>
                                <w:sz w:val="24"/>
                                <w:szCs w:val="24"/>
                              </w:rPr>
                            </w:pPr>
                            <w:r w:rsidRPr="007E2DBF">
                              <w:rPr>
                                <w:rFonts w:ascii="Times New Roman" w:hAnsi="Times New Roman"/>
                                <w:sz w:val="24"/>
                                <w:szCs w:val="24"/>
                              </w:rPr>
                              <w:t>Tarih</w:t>
                            </w:r>
                          </w:p>
                        </w:txbxContent>
                      </v:textbox>
                      <w10:wrap anchorx="margin"/>
                    </v:shape>
                  </w:pict>
                </mc:Fallback>
              </mc:AlternateContent>
            </w: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p w:rsidR="006343DE" w:rsidRPr="006343DE" w:rsidRDefault="006343DE" w:rsidP="00273DFA">
            <w:pPr>
              <w:adjustRightInd w:val="0"/>
              <w:spacing w:after="0"/>
              <w:jc w:val="both"/>
              <w:rPr>
                <w:rFonts w:ascii="Times New Roman" w:hAnsi="Times New Roman"/>
                <w:sz w:val="24"/>
                <w:szCs w:val="24"/>
              </w:rPr>
            </w:pPr>
          </w:p>
        </w:tc>
      </w:tr>
    </w:tbl>
    <w:p w:rsidR="00306E3C" w:rsidRPr="006343DE" w:rsidRDefault="00306E3C" w:rsidP="00306E3C">
      <w:pPr>
        <w:pStyle w:val="stBilgi"/>
        <w:jc w:val="right"/>
        <w:rPr>
          <w:rFonts w:ascii="Times New Roman" w:hAnsi="Times New Roman" w:cs="Times New Roman"/>
          <w:b/>
          <w:sz w:val="24"/>
          <w:szCs w:val="24"/>
        </w:rPr>
      </w:pPr>
    </w:p>
    <w:p w:rsidR="00306E3C" w:rsidRPr="006343DE" w:rsidRDefault="00306E3C" w:rsidP="00306E3C">
      <w:pPr>
        <w:pStyle w:val="stBilgi"/>
        <w:jc w:val="right"/>
        <w:rPr>
          <w:rFonts w:ascii="Times New Roman" w:hAnsi="Times New Roman" w:cs="Times New Roman"/>
          <w:b/>
          <w:sz w:val="24"/>
          <w:szCs w:val="24"/>
        </w:rPr>
      </w:pPr>
    </w:p>
    <w:p w:rsidR="006343DE" w:rsidRDefault="006343DE">
      <w:pPr>
        <w:rPr>
          <w:rFonts w:ascii="Times New Roman" w:hAnsi="Times New Roman" w:cs="Times New Roman"/>
          <w:b/>
          <w:sz w:val="24"/>
          <w:szCs w:val="24"/>
        </w:rPr>
      </w:pPr>
      <w:r>
        <w:rPr>
          <w:rFonts w:ascii="Times New Roman" w:hAnsi="Times New Roman" w:cs="Times New Roman"/>
          <w:b/>
          <w:sz w:val="24"/>
          <w:szCs w:val="24"/>
        </w:rPr>
        <w:br w:type="page"/>
      </w:r>
    </w:p>
    <w:p w:rsidR="00306E3C" w:rsidRPr="006343DE" w:rsidRDefault="00306E3C" w:rsidP="00306E3C">
      <w:pPr>
        <w:pStyle w:val="stBilgi"/>
        <w:jc w:val="right"/>
        <w:rPr>
          <w:rFonts w:ascii="Times New Roman" w:hAnsi="Times New Roman" w:cs="Times New Roman"/>
          <w:b/>
          <w:sz w:val="24"/>
          <w:szCs w:val="24"/>
        </w:rPr>
      </w:pPr>
      <w:r w:rsidRPr="006343DE">
        <w:rPr>
          <w:rFonts w:ascii="Times New Roman" w:hAnsi="Times New Roman" w:cs="Times New Roman"/>
          <w:b/>
          <w:sz w:val="24"/>
          <w:szCs w:val="24"/>
        </w:rPr>
        <w:t>Ek-5/Lahika-2</w:t>
      </w:r>
    </w:p>
    <w:p w:rsidR="00306E3C" w:rsidRPr="006343DE" w:rsidRDefault="00306E3C" w:rsidP="00306E3C">
      <w:pPr>
        <w:adjustRightInd w:val="0"/>
        <w:spacing w:before="120"/>
        <w:jc w:val="center"/>
        <w:rPr>
          <w:rFonts w:ascii="Times New Roman" w:eastAsia="Calibri" w:hAnsi="Times New Roman"/>
          <w:b/>
          <w:sz w:val="24"/>
          <w:szCs w:val="24"/>
          <w:lang w:eastAsia="tr-TR"/>
        </w:rPr>
      </w:pPr>
    </w:p>
    <w:p w:rsidR="00306E3C" w:rsidRPr="006343DE" w:rsidRDefault="00306E3C" w:rsidP="00306E3C">
      <w:pPr>
        <w:adjustRightInd w:val="0"/>
        <w:spacing w:before="12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YERLİ AKSAM DESTEK FİYATINDAN FAYDALANILMAK İSTENEN AKSAM/BÜTÜNLEŞTİRİCİ PARÇA LİSTESİ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617"/>
        <w:gridCol w:w="1570"/>
        <w:gridCol w:w="1809"/>
        <w:gridCol w:w="2110"/>
        <w:gridCol w:w="2190"/>
      </w:tblGrid>
      <w:tr w:rsidR="006343DE" w:rsidRPr="006343DE" w:rsidTr="000246C7">
        <w:trPr>
          <w:trHeight w:val="946"/>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Sıra No</w:t>
            </w: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Aksam/ Bütünleştirici Parça Adı</w:t>
            </w:r>
          </w:p>
        </w:tc>
        <w:tc>
          <w:tcPr>
            <w:tcW w:w="755" w:type="pct"/>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Marka</w:t>
            </w:r>
          </w:p>
        </w:tc>
        <w:tc>
          <w:tcPr>
            <w:tcW w:w="869" w:type="pct"/>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Model ve/veya Seri No</w:t>
            </w:r>
          </w:p>
        </w:tc>
        <w:tc>
          <w:tcPr>
            <w:tcW w:w="1013" w:type="pct"/>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Kullanıldığı Ünite No’lar</w:t>
            </w: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Aksamı/ Bütünleştirici Parçayı İmal Eden Şirket</w:t>
            </w:r>
            <w:r w:rsidR="00DB7688" w:rsidRPr="006343DE">
              <w:rPr>
                <w:rFonts w:ascii="Times New Roman" w:eastAsia="Calibri" w:hAnsi="Times New Roman"/>
                <w:b/>
                <w:sz w:val="24"/>
                <w:szCs w:val="24"/>
                <w:lang w:eastAsia="tr-TR"/>
              </w:rPr>
              <w:t>in</w:t>
            </w:r>
            <w:r w:rsidRPr="006343DE">
              <w:rPr>
                <w:rFonts w:ascii="Times New Roman" w:eastAsia="Calibri" w:hAnsi="Times New Roman"/>
                <w:b/>
                <w:sz w:val="24"/>
                <w:szCs w:val="24"/>
                <w:lang w:eastAsia="tr-TR"/>
              </w:rPr>
              <w:t xml:space="preserve"> Ticar</w:t>
            </w:r>
            <w:r w:rsidR="00DB7688" w:rsidRPr="006343DE">
              <w:rPr>
                <w:rFonts w:ascii="Times New Roman" w:eastAsia="Calibri" w:hAnsi="Times New Roman"/>
                <w:b/>
                <w:sz w:val="24"/>
                <w:szCs w:val="24"/>
                <w:lang w:eastAsia="tr-TR"/>
              </w:rPr>
              <w:t>i</w:t>
            </w:r>
            <w:r w:rsidRPr="006343DE">
              <w:rPr>
                <w:rFonts w:ascii="Times New Roman" w:eastAsia="Calibri" w:hAnsi="Times New Roman"/>
                <w:b/>
                <w:sz w:val="24"/>
                <w:szCs w:val="24"/>
                <w:lang w:eastAsia="tr-TR"/>
              </w:rPr>
              <w:t xml:space="preserve"> Unvanı</w:t>
            </w:r>
          </w:p>
        </w:tc>
      </w:tr>
      <w:tr w:rsidR="006343DE"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1.</w:t>
            </w: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r w:rsidR="006343DE"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2.</w:t>
            </w: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r w:rsidR="006343DE"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24"/>
                <w:szCs w:val="24"/>
                <w:lang w:eastAsia="tr-TR"/>
              </w:rPr>
            </w:pPr>
            <w:r w:rsidRPr="006343DE">
              <w:rPr>
                <w:rFonts w:ascii="Times New Roman" w:eastAsia="Calibri" w:hAnsi="Times New Roman"/>
                <w:b/>
                <w:sz w:val="24"/>
                <w:szCs w:val="24"/>
                <w:lang w:eastAsia="tr-TR"/>
              </w:rPr>
              <w:t>3.</w:t>
            </w: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r w:rsidR="006343DE"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r w:rsidR="006343DE"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r w:rsidR="006343DE"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r w:rsidR="00306E3C" w:rsidRPr="006343DE" w:rsidTr="000246C7">
        <w:trPr>
          <w:trHeight w:val="372"/>
          <w:jc w:val="center"/>
        </w:trPr>
        <w:tc>
          <w:tcPr>
            <w:tcW w:w="559"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3"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755"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869"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13" w:type="pct"/>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c>
          <w:tcPr>
            <w:tcW w:w="1051" w:type="pct"/>
            <w:shd w:val="clear" w:color="auto" w:fill="auto"/>
            <w:vAlign w:val="center"/>
          </w:tcPr>
          <w:p w:rsidR="00306E3C" w:rsidRPr="006343DE" w:rsidRDefault="00306E3C" w:rsidP="000246C7">
            <w:pPr>
              <w:adjustRightInd w:val="0"/>
              <w:spacing w:before="120" w:after="0"/>
              <w:jc w:val="center"/>
              <w:rPr>
                <w:rFonts w:ascii="Times New Roman" w:eastAsia="Calibri" w:hAnsi="Times New Roman"/>
                <w:b/>
                <w:sz w:val="18"/>
                <w:szCs w:val="18"/>
                <w:lang w:eastAsia="tr-TR"/>
              </w:rPr>
            </w:pPr>
          </w:p>
        </w:tc>
      </w:tr>
    </w:tbl>
    <w:p w:rsidR="00306E3C" w:rsidRPr="006343DE" w:rsidRDefault="00306E3C" w:rsidP="00306E3C">
      <w:pPr>
        <w:adjustRightInd w:val="0"/>
        <w:spacing w:before="120"/>
        <w:jc w:val="center"/>
        <w:rPr>
          <w:rFonts w:ascii="Times New Roman" w:eastAsia="Calibri" w:hAnsi="Times New Roman"/>
          <w:b/>
          <w:sz w:val="24"/>
          <w:szCs w:val="24"/>
          <w:lang w:eastAsia="tr-TR"/>
        </w:rPr>
      </w:pPr>
    </w:p>
    <w:p w:rsidR="00306E3C" w:rsidRPr="006343DE" w:rsidRDefault="00306E3C" w:rsidP="00306E3C">
      <w:pPr>
        <w:adjustRightInd w:val="0"/>
        <w:spacing w:before="120"/>
        <w:jc w:val="center"/>
        <w:rPr>
          <w:rFonts w:ascii="Times New Roman" w:eastAsia="Calibri" w:hAnsi="Times New Roman"/>
          <w:b/>
          <w:sz w:val="24"/>
          <w:szCs w:val="24"/>
          <w:lang w:eastAsia="tr-TR"/>
        </w:rPr>
      </w:pPr>
      <w:r w:rsidRPr="006343DE">
        <w:rPr>
          <w:noProof/>
          <w:lang w:eastAsia="tr-TR"/>
        </w:rPr>
        <mc:AlternateContent>
          <mc:Choice Requires="wps">
            <w:drawing>
              <wp:anchor distT="0" distB="0" distL="114300" distR="114300" simplePos="0" relativeHeight="251663360" behindDoc="0" locked="0" layoutInCell="1" allowOverlap="1" wp14:anchorId="039C5726" wp14:editId="1FC80753">
                <wp:simplePos x="0" y="0"/>
                <wp:positionH relativeFrom="margin">
                  <wp:align>center</wp:align>
                </wp:positionH>
                <wp:positionV relativeFrom="paragraph">
                  <wp:posOffset>192405</wp:posOffset>
                </wp:positionV>
                <wp:extent cx="2905245" cy="998220"/>
                <wp:effectExtent l="0" t="0" r="9525" b="0"/>
                <wp:wrapNone/>
                <wp:docPr id="115" name="Metin Kutusu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245" cy="998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245D" w:rsidRPr="007E2DBF" w:rsidRDefault="002A245D" w:rsidP="00306E3C">
                            <w:pPr>
                              <w:pStyle w:val="stBilgi"/>
                              <w:tabs>
                                <w:tab w:val="clear" w:pos="4536"/>
                              </w:tabs>
                              <w:jc w:val="center"/>
                              <w:rPr>
                                <w:rFonts w:ascii="Times New Roman" w:eastAsia="Times New Roman" w:hAnsi="Times New Roman" w:cs="Times New Roman"/>
                                <w:b/>
                                <w:sz w:val="24"/>
                                <w:szCs w:val="24"/>
                                <w:u w:val="single"/>
                                <w:lang w:eastAsia="tr-TR"/>
                              </w:rPr>
                            </w:pPr>
                            <w:r w:rsidRPr="007E2DBF">
                              <w:rPr>
                                <w:rFonts w:ascii="Times New Roman" w:eastAsia="Times New Roman" w:hAnsi="Times New Roman" w:cs="Times New Roman"/>
                                <w:b/>
                                <w:sz w:val="24"/>
                                <w:szCs w:val="24"/>
                                <w:u w:val="single"/>
                                <w:lang w:eastAsia="tr-TR"/>
                              </w:rPr>
                              <w:t>Başvuru Sahibi Adına</w:t>
                            </w:r>
                          </w:p>
                          <w:p w:rsidR="002A245D" w:rsidRPr="007E2DBF" w:rsidRDefault="002A245D" w:rsidP="00306E3C">
                            <w:pPr>
                              <w:adjustRightInd w:val="0"/>
                              <w:spacing w:after="0" w:line="240" w:lineRule="exact"/>
                              <w:jc w:val="center"/>
                              <w:rPr>
                                <w:rFonts w:ascii="Times New Roman" w:hAnsi="Times New Roman"/>
                                <w:bCs/>
                                <w:sz w:val="24"/>
                                <w:szCs w:val="24"/>
                                <w:lang w:eastAsia="tr-TR"/>
                              </w:rPr>
                            </w:pPr>
                          </w:p>
                          <w:p w:rsidR="002A245D" w:rsidRPr="007E2DBF" w:rsidRDefault="002A245D" w:rsidP="00306E3C">
                            <w:pPr>
                              <w:adjustRightInd w:val="0"/>
                              <w:spacing w:after="0" w:line="240" w:lineRule="exact"/>
                              <w:jc w:val="center"/>
                              <w:rPr>
                                <w:rFonts w:ascii="Times New Roman" w:hAnsi="Times New Roman"/>
                                <w:sz w:val="24"/>
                                <w:szCs w:val="24"/>
                                <w:lang w:eastAsia="tr-TR"/>
                              </w:rPr>
                            </w:pPr>
                            <w:r w:rsidRPr="007E2DBF">
                              <w:rPr>
                                <w:rFonts w:ascii="Times New Roman" w:hAnsi="Times New Roman"/>
                                <w:sz w:val="24"/>
                                <w:szCs w:val="24"/>
                                <w:lang w:eastAsia="tr-TR"/>
                              </w:rPr>
                              <w:t>İmza ve Kaşe</w:t>
                            </w:r>
                          </w:p>
                          <w:p w:rsidR="002A245D" w:rsidRPr="007E2DBF" w:rsidRDefault="002A245D" w:rsidP="00306E3C">
                            <w:pPr>
                              <w:adjustRightInd w:val="0"/>
                              <w:spacing w:after="0" w:line="240" w:lineRule="exact"/>
                              <w:jc w:val="center"/>
                              <w:rPr>
                                <w:rFonts w:ascii="Times New Roman" w:hAnsi="Times New Roman"/>
                                <w:sz w:val="24"/>
                                <w:szCs w:val="24"/>
                                <w:lang w:eastAsia="tr-TR"/>
                              </w:rPr>
                            </w:pPr>
                            <w:r w:rsidRPr="007E2DBF">
                              <w:rPr>
                                <w:rFonts w:ascii="Times New Roman" w:hAnsi="Times New Roman"/>
                                <w:sz w:val="24"/>
                                <w:szCs w:val="24"/>
                                <w:lang w:eastAsia="tr-TR"/>
                              </w:rPr>
                              <w:t>Ad SOYAD</w:t>
                            </w:r>
                          </w:p>
                          <w:p w:rsidR="002A245D" w:rsidRPr="007E2DBF" w:rsidRDefault="002A245D" w:rsidP="00306E3C">
                            <w:pPr>
                              <w:adjustRightInd w:val="0"/>
                              <w:spacing w:after="0" w:line="240" w:lineRule="exact"/>
                              <w:jc w:val="center"/>
                              <w:rPr>
                                <w:rFonts w:ascii="Times New Roman" w:hAnsi="Times New Roman"/>
                                <w:sz w:val="24"/>
                                <w:szCs w:val="24"/>
                                <w:lang w:eastAsia="tr-TR"/>
                              </w:rPr>
                            </w:pPr>
                            <w:r w:rsidRPr="007E2DBF">
                              <w:rPr>
                                <w:rFonts w:ascii="Times New Roman" w:hAnsi="Times New Roman"/>
                                <w:sz w:val="24"/>
                                <w:szCs w:val="24"/>
                                <w:lang w:eastAsia="tr-TR"/>
                              </w:rPr>
                              <w:t>Tarih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9C5726" id="Metin Kutusu 115" o:spid="_x0000_s1035" type="#_x0000_t202" style="position:absolute;left:0;text-align:left;margin-left:0;margin-top:15.15pt;width:228.75pt;height:78.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" stroked="f">
                <v:textbox>
                  <w:txbxContent>
                    <w:p w:rsidR="002A245D" w:rsidRPr="007E2DBF" w:rsidRDefault="002A245D" w:rsidP="00306E3C">
                      <w:pPr>
                        <w:pStyle w:val="stBilgi"/>
                        <w:tabs>
                          <w:tab w:val="clear" w:pos="4536"/>
                        </w:tabs>
                        <w:jc w:val="center"/>
                        <w:rPr>
                          <w:rFonts w:ascii="Times New Roman" w:eastAsia="Times New Roman" w:hAnsi="Times New Roman" w:cs="Times New Roman"/>
                          <w:b/>
                          <w:sz w:val="24"/>
                          <w:szCs w:val="24"/>
                          <w:u w:val="single"/>
                          <w:lang w:eastAsia="tr-TR"/>
                        </w:rPr>
                      </w:pPr>
                      <w:r w:rsidRPr="007E2DBF">
                        <w:rPr>
                          <w:rFonts w:ascii="Times New Roman" w:eastAsia="Times New Roman" w:hAnsi="Times New Roman" w:cs="Times New Roman"/>
                          <w:b/>
                          <w:sz w:val="24"/>
                          <w:szCs w:val="24"/>
                          <w:u w:val="single"/>
                          <w:lang w:eastAsia="tr-TR"/>
                        </w:rPr>
                        <w:t>Başvuru Sahibi Adına</w:t>
                      </w:r>
                    </w:p>
                    <w:p w:rsidR="002A245D" w:rsidRPr="007E2DBF" w:rsidRDefault="002A245D" w:rsidP="00306E3C">
                      <w:pPr>
                        <w:adjustRightInd w:val="0"/>
                        <w:spacing w:after="0" w:line="240" w:lineRule="exact"/>
                        <w:jc w:val="center"/>
                        <w:rPr>
                          <w:rFonts w:ascii="Times New Roman" w:hAnsi="Times New Roman"/>
                          <w:bCs/>
                          <w:sz w:val="24"/>
                          <w:szCs w:val="24"/>
                          <w:lang w:eastAsia="tr-TR"/>
                        </w:rPr>
                      </w:pPr>
                    </w:p>
                    <w:p w:rsidR="002A245D" w:rsidRPr="007E2DBF" w:rsidRDefault="002A245D" w:rsidP="00306E3C">
                      <w:pPr>
                        <w:adjustRightInd w:val="0"/>
                        <w:spacing w:after="0" w:line="240" w:lineRule="exact"/>
                        <w:jc w:val="center"/>
                        <w:rPr>
                          <w:rFonts w:ascii="Times New Roman" w:hAnsi="Times New Roman"/>
                          <w:sz w:val="24"/>
                          <w:szCs w:val="24"/>
                          <w:lang w:eastAsia="tr-TR"/>
                        </w:rPr>
                      </w:pPr>
                      <w:r w:rsidRPr="007E2DBF">
                        <w:rPr>
                          <w:rFonts w:ascii="Times New Roman" w:hAnsi="Times New Roman"/>
                          <w:sz w:val="24"/>
                          <w:szCs w:val="24"/>
                          <w:lang w:eastAsia="tr-TR"/>
                        </w:rPr>
                        <w:t>İmza ve Kaşe</w:t>
                      </w:r>
                    </w:p>
                    <w:p w:rsidR="002A245D" w:rsidRPr="007E2DBF" w:rsidRDefault="002A245D" w:rsidP="00306E3C">
                      <w:pPr>
                        <w:adjustRightInd w:val="0"/>
                        <w:spacing w:after="0" w:line="240" w:lineRule="exact"/>
                        <w:jc w:val="center"/>
                        <w:rPr>
                          <w:rFonts w:ascii="Times New Roman" w:hAnsi="Times New Roman"/>
                          <w:sz w:val="24"/>
                          <w:szCs w:val="24"/>
                          <w:lang w:eastAsia="tr-TR"/>
                        </w:rPr>
                      </w:pPr>
                      <w:r w:rsidRPr="007E2DBF">
                        <w:rPr>
                          <w:rFonts w:ascii="Times New Roman" w:hAnsi="Times New Roman"/>
                          <w:sz w:val="24"/>
                          <w:szCs w:val="24"/>
                          <w:lang w:eastAsia="tr-TR"/>
                        </w:rPr>
                        <w:t>Ad SOYAD</w:t>
                      </w:r>
                    </w:p>
                    <w:p w:rsidR="002A245D" w:rsidRPr="007E2DBF" w:rsidRDefault="002A245D" w:rsidP="00306E3C">
                      <w:pPr>
                        <w:adjustRightInd w:val="0"/>
                        <w:spacing w:after="0" w:line="240" w:lineRule="exact"/>
                        <w:jc w:val="center"/>
                        <w:rPr>
                          <w:rFonts w:ascii="Times New Roman" w:hAnsi="Times New Roman"/>
                          <w:sz w:val="24"/>
                          <w:szCs w:val="24"/>
                          <w:lang w:eastAsia="tr-TR"/>
                        </w:rPr>
                      </w:pPr>
                      <w:r w:rsidRPr="007E2DBF">
                        <w:rPr>
                          <w:rFonts w:ascii="Times New Roman" w:hAnsi="Times New Roman"/>
                          <w:sz w:val="24"/>
                          <w:szCs w:val="24"/>
                          <w:lang w:eastAsia="tr-TR"/>
                        </w:rPr>
                        <w:t>Tarih</w:t>
                      </w:r>
                    </w:p>
                  </w:txbxContent>
                </v:textbox>
                <w10:wrap anchorx="margin"/>
              </v:shape>
            </w:pict>
          </mc:Fallback>
        </mc:AlternateContent>
      </w:r>
    </w:p>
    <w:p w:rsidR="00306E3C" w:rsidRPr="006343DE" w:rsidRDefault="00306E3C" w:rsidP="00306E3C">
      <w:pPr>
        <w:ind w:firstLine="708"/>
      </w:pPr>
    </w:p>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 w:rsidR="006343DE" w:rsidRDefault="006343DE" w:rsidP="006343DE"/>
    <w:p w:rsidR="006343DE" w:rsidRPr="006343DE" w:rsidRDefault="006343DE" w:rsidP="006343DE">
      <w:pPr>
        <w:jc w:val="right"/>
        <w:rPr>
          <w:rFonts w:ascii="Times New Roman" w:hAnsi="Times New Roman" w:cs="Times New Roman"/>
          <w:sz w:val="24"/>
          <w:szCs w:val="24"/>
        </w:rPr>
      </w:pPr>
      <w:r w:rsidRPr="006343DE">
        <w:rPr>
          <w:rFonts w:ascii="Times New Roman" w:hAnsi="Times New Roman" w:cs="Times New Roman"/>
          <w:b/>
          <w:sz w:val="24"/>
          <w:szCs w:val="24"/>
        </w:rPr>
        <w:t>(Değişik:RG-13/12/2025-33106)</w:t>
      </w:r>
      <w:r>
        <w:rPr>
          <w:rFonts w:ascii="Times New Roman" w:hAnsi="Times New Roman" w:cs="Times New Roman"/>
          <w:sz w:val="24"/>
          <w:szCs w:val="24"/>
        </w:rPr>
        <w:t xml:space="preserve"> </w:t>
      </w:r>
      <w:r w:rsidRPr="00111F44">
        <w:rPr>
          <w:rFonts w:ascii="Times New Roman" w:hAnsi="Times New Roman"/>
          <w:b/>
          <w:sz w:val="24"/>
          <w:szCs w:val="24"/>
        </w:rPr>
        <w:t>Ek-5/Lahika-3</w:t>
      </w:r>
    </w:p>
    <w:p w:rsidR="006343DE" w:rsidRPr="00111F44" w:rsidRDefault="006343DE" w:rsidP="006343DE">
      <w:pPr>
        <w:adjustRightInd w:val="0"/>
        <w:spacing w:before="120"/>
        <w:jc w:val="center"/>
        <w:rPr>
          <w:rFonts w:ascii="Times New Roman" w:eastAsia="Calibri" w:hAnsi="Times New Roman"/>
          <w:b/>
          <w:color w:val="000000"/>
          <w:sz w:val="24"/>
          <w:szCs w:val="24"/>
        </w:rPr>
      </w:pPr>
    </w:p>
    <w:p w:rsidR="006343DE" w:rsidRDefault="006343DE" w:rsidP="006343DE">
      <w:pPr>
        <w:adjustRightInd w:val="0"/>
        <w:spacing w:before="120"/>
        <w:jc w:val="center"/>
        <w:rPr>
          <w:rFonts w:ascii="Times New Roman" w:eastAsia="Calibri" w:hAnsi="Times New Roman"/>
          <w:b/>
          <w:color w:val="000000"/>
          <w:sz w:val="24"/>
          <w:szCs w:val="24"/>
        </w:rPr>
      </w:pPr>
      <w:r w:rsidRPr="00111F44">
        <w:rPr>
          <w:rFonts w:ascii="Times New Roman" w:eastAsia="Calibri" w:hAnsi="Times New Roman"/>
          <w:b/>
          <w:color w:val="000000"/>
          <w:sz w:val="24"/>
          <w:szCs w:val="24"/>
        </w:rPr>
        <w:t>BEYAN VE TAAHHÜTNAME</w:t>
      </w:r>
    </w:p>
    <w:p w:rsidR="006343DE" w:rsidRPr="00111F44" w:rsidRDefault="006343DE" w:rsidP="006343DE">
      <w:pPr>
        <w:adjustRightInd w:val="0"/>
        <w:spacing w:before="120"/>
        <w:jc w:val="center"/>
        <w:rPr>
          <w:rFonts w:ascii="Times New Roman" w:eastAsia="Calibri" w:hAnsi="Times New Roman"/>
          <w:b/>
          <w:color w:val="000000"/>
          <w:sz w:val="24"/>
          <w:szCs w:val="24"/>
        </w:rPr>
      </w:pPr>
    </w:p>
    <w:p w:rsidR="006343DE" w:rsidRPr="0078119C" w:rsidRDefault="006343DE" w:rsidP="006343DE">
      <w:pPr>
        <w:adjustRightInd w:val="0"/>
        <w:spacing w:before="120" w:line="360" w:lineRule="auto"/>
        <w:ind w:firstLine="708"/>
        <w:jc w:val="both"/>
        <w:rPr>
          <w:rFonts w:ascii="Times New Roman" w:eastAsia="Calibri" w:hAnsi="Times New Roman"/>
          <w:sz w:val="24"/>
          <w:szCs w:val="32"/>
        </w:rPr>
      </w:pPr>
      <w:r w:rsidRPr="0078119C">
        <w:rPr>
          <w:rFonts w:ascii="Times New Roman" w:eastAsia="Calibri" w:hAnsi="Times New Roman"/>
          <w:sz w:val="24"/>
          <w:szCs w:val="32"/>
        </w:rPr>
        <w:t>Şirketimize ait ………….. önlisans/</w:t>
      </w:r>
      <w:r w:rsidRPr="0078119C">
        <w:rPr>
          <w:rFonts w:ascii="Times New Roman" w:eastAsia="Calibri" w:hAnsi="Times New Roman"/>
          <w:bCs/>
          <w:sz w:val="24"/>
          <w:szCs w:val="32"/>
        </w:rPr>
        <w:t xml:space="preserve">üretim </w:t>
      </w:r>
      <w:r w:rsidRPr="0078119C">
        <w:rPr>
          <w:rFonts w:ascii="Times New Roman" w:eastAsia="Calibri" w:hAnsi="Times New Roman"/>
          <w:sz w:val="24"/>
          <w:szCs w:val="32"/>
        </w:rPr>
        <w:t>lisans</w:t>
      </w:r>
      <w:r w:rsidRPr="0078119C">
        <w:rPr>
          <w:rFonts w:ascii="Times New Roman" w:eastAsia="Calibri" w:hAnsi="Times New Roman" w:cs="Times New Roman"/>
          <w:sz w:val="24"/>
          <w:szCs w:val="32"/>
        </w:rPr>
        <w:t>ı</w:t>
      </w:r>
      <w:r w:rsidRPr="0078119C">
        <w:rPr>
          <w:rFonts w:ascii="Times New Roman" w:eastAsia="Calibri" w:hAnsi="Times New Roman"/>
          <w:sz w:val="24"/>
          <w:szCs w:val="32"/>
        </w:rPr>
        <w:t xml:space="preserve"> numaralı ……… ili …….….. ilçesinde yer alan ………… elektrik üretim tesisimizde kullanılan aksamlar/bütünleştirici parçalar ile ilgili </w:t>
      </w:r>
      <w:r w:rsidRPr="0078119C">
        <w:rPr>
          <w:rFonts w:ascii="Times New Roman" w:hAnsi="Times New Roman"/>
          <w:sz w:val="24"/>
          <w:szCs w:val="32"/>
        </w:rPr>
        <w:t>olarak</w:t>
      </w:r>
      <w:r w:rsidRPr="0078119C">
        <w:rPr>
          <w:rFonts w:ascii="Times New Roman" w:eastAsia="Calibri" w:hAnsi="Times New Roman"/>
          <w:sz w:val="24"/>
          <w:szCs w:val="32"/>
        </w:rPr>
        <w:t>,</w:t>
      </w:r>
    </w:p>
    <w:p w:rsidR="006343DE" w:rsidRPr="0078119C" w:rsidRDefault="006343DE" w:rsidP="006343DE">
      <w:pPr>
        <w:adjustRightInd w:val="0"/>
        <w:spacing w:before="120" w:line="360" w:lineRule="auto"/>
        <w:ind w:firstLine="708"/>
        <w:jc w:val="both"/>
        <w:rPr>
          <w:rFonts w:ascii="Times New Roman" w:eastAsia="Calibri" w:hAnsi="Times New Roman"/>
          <w:sz w:val="24"/>
          <w:szCs w:val="32"/>
        </w:rPr>
      </w:pPr>
      <w:r w:rsidRPr="0078119C">
        <w:rPr>
          <w:rFonts w:ascii="Times New Roman" w:eastAsia="Calibri" w:hAnsi="Times New Roman"/>
          <w:sz w:val="24"/>
          <w:szCs w:val="32"/>
        </w:rPr>
        <w:t xml:space="preserve">Elektrik üretim tesisimizde kapasite artışı, modernizasyon, yenileme, değişim veya kısmi kabuller ile işletmeye girecek ünitelerimizin olması durumunda yeni ünitelerimize ilişkin bu Yönetmeliğin 7 inci maddesi kapsamında Bakanlığa yeni başvuru yapılacak olup, işbu başvuru yapılmadan işletmeye giren üniteler ile YADF’den faydalandığımızın ve YADF’den faydalanacağımız süre içerisinde bununla ilgili olarak tarafımızca Bakanlığa sunulan evraklarda yanıltıcı bilgi ve/veya belge bulunduğunun tespiti halinde; 6446 sayılı Kanunun 16 ncı maddesi hükümlerinin uygulanacağını, ilgili aksama/bütünleştirici parçaya ait ödenmiş tutarların </w:t>
      </w:r>
      <w:r w:rsidRPr="0078119C">
        <w:rPr>
          <w:rStyle w:val="Vurgu"/>
          <w:rFonts w:eastAsia="Calibri"/>
          <w:szCs w:val="32"/>
        </w:rPr>
        <w:t xml:space="preserve">21/7/1953 tarihli ve 6183 sayılı </w:t>
      </w:r>
      <w:r w:rsidRPr="0078119C">
        <w:rPr>
          <w:rFonts w:ascii="Times New Roman" w:eastAsia="Calibri" w:hAnsi="Times New Roman"/>
          <w:bCs/>
          <w:sz w:val="24"/>
          <w:szCs w:val="32"/>
        </w:rPr>
        <w:t xml:space="preserve">Amme Alacaklarının Tahsil Usulü Hakkında Kanunun 51 inci maddesine göre </w:t>
      </w:r>
      <w:r w:rsidRPr="00C92E6F">
        <w:rPr>
          <w:rFonts w:ascii="Times New Roman" w:eastAsia="Calibri" w:hAnsi="Times New Roman"/>
          <w:bCs/>
          <w:iCs/>
          <w:sz w:val="24"/>
          <w:szCs w:val="32"/>
        </w:rPr>
        <w:t xml:space="preserve">belirlenen gecikme zammı oranı dikkate alınarak hesaplanan faiz ile </w:t>
      </w:r>
      <w:r w:rsidRPr="0078119C">
        <w:rPr>
          <w:rFonts w:ascii="Times New Roman" w:eastAsia="Calibri" w:hAnsi="Times New Roman"/>
          <w:sz w:val="24"/>
          <w:szCs w:val="32"/>
        </w:rPr>
        <w:t>birlikte koşulsuz geri ödeneceğini ve bu tutarlar hakkında EPDK tarafından işlem tesis edileceğini, işbu başvurumuzun YADF’den faydalanma süresi için geçerli olduğunu, YADF’den faydalanmak istemediğimiz takdirde bu durumu Bakanlığa yazılı olarak bildireceğimizi, bildirdiğimiz tarihten itibaren YADF’den faydalanmayacağımızı kabul, beyan ve taahhüt ederiz.</w:t>
      </w:r>
    </w:p>
    <w:p w:rsidR="006343DE" w:rsidRPr="00111F44" w:rsidRDefault="006343DE" w:rsidP="006343DE"/>
    <w:p w:rsidR="006343DE" w:rsidRPr="00111F44" w:rsidRDefault="006343DE" w:rsidP="006343DE">
      <w:r w:rsidRPr="00111F44">
        <w:rPr>
          <w:noProof/>
          <w:lang w:eastAsia="tr-TR"/>
        </w:rPr>
        <mc:AlternateContent>
          <mc:Choice Requires="wps">
            <w:drawing>
              <wp:anchor distT="0" distB="0" distL="114300" distR="114300" simplePos="0" relativeHeight="251680768" behindDoc="0" locked="0" layoutInCell="1" allowOverlap="1">
                <wp:simplePos x="0" y="0"/>
                <wp:positionH relativeFrom="margin">
                  <wp:posOffset>1892935</wp:posOffset>
                </wp:positionH>
                <wp:positionV relativeFrom="paragraph">
                  <wp:posOffset>44450</wp:posOffset>
                </wp:positionV>
                <wp:extent cx="2102485" cy="1054100"/>
                <wp:effectExtent l="0" t="0" r="0" b="0"/>
                <wp:wrapNone/>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2485" cy="1054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43DE" w:rsidRPr="001A23B7"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1A23B7">
                              <w:rPr>
                                <w:rFonts w:ascii="Times New Roman" w:eastAsia="Times New Roman" w:hAnsi="Times New Roman"/>
                                <w:b/>
                                <w:sz w:val="24"/>
                                <w:szCs w:val="24"/>
                                <w:u w:val="single"/>
                                <w:lang w:eastAsia="tr-TR"/>
                              </w:rPr>
                              <w:t>Başvuru Sahibi Adına</w:t>
                            </w:r>
                          </w:p>
                          <w:p w:rsidR="006343DE" w:rsidRPr="001A23B7" w:rsidRDefault="006343DE" w:rsidP="006343DE">
                            <w:pPr>
                              <w:adjustRightInd w:val="0"/>
                              <w:spacing w:after="0" w:line="240" w:lineRule="exact"/>
                              <w:jc w:val="center"/>
                              <w:rPr>
                                <w:rFonts w:ascii="Times New Roman" w:hAnsi="Times New Roman"/>
                                <w:bCs/>
                                <w:sz w:val="24"/>
                                <w:szCs w:val="24"/>
                              </w:rPr>
                            </w:pPr>
                          </w:p>
                          <w:p w:rsidR="006343DE" w:rsidRPr="001A23B7" w:rsidRDefault="006343DE" w:rsidP="006343DE">
                            <w:pPr>
                              <w:adjustRightInd w:val="0"/>
                              <w:spacing w:after="0" w:line="240" w:lineRule="exact"/>
                              <w:jc w:val="center"/>
                              <w:rPr>
                                <w:rFonts w:ascii="Times New Roman" w:hAnsi="Times New Roman"/>
                                <w:sz w:val="24"/>
                                <w:szCs w:val="24"/>
                              </w:rPr>
                            </w:pPr>
                            <w:r w:rsidRPr="001A23B7">
                              <w:rPr>
                                <w:rFonts w:ascii="Times New Roman" w:hAnsi="Times New Roman"/>
                                <w:sz w:val="24"/>
                                <w:szCs w:val="24"/>
                              </w:rPr>
                              <w:t>İmza ve Kaşe</w:t>
                            </w:r>
                          </w:p>
                          <w:p w:rsidR="006343DE" w:rsidRPr="001A23B7" w:rsidRDefault="006343DE" w:rsidP="006343DE">
                            <w:pPr>
                              <w:adjustRightInd w:val="0"/>
                              <w:spacing w:after="0" w:line="240" w:lineRule="exact"/>
                              <w:jc w:val="center"/>
                              <w:rPr>
                                <w:rFonts w:ascii="Times New Roman" w:hAnsi="Times New Roman"/>
                                <w:sz w:val="24"/>
                                <w:szCs w:val="24"/>
                              </w:rPr>
                            </w:pPr>
                            <w:r w:rsidRPr="001A23B7">
                              <w:rPr>
                                <w:rFonts w:ascii="Times New Roman" w:hAnsi="Times New Roman"/>
                                <w:sz w:val="24"/>
                                <w:szCs w:val="24"/>
                              </w:rPr>
                              <w:t>Ad SOYAD</w:t>
                            </w:r>
                          </w:p>
                          <w:p w:rsidR="006343DE" w:rsidRPr="001A23B7" w:rsidRDefault="006343DE" w:rsidP="006343DE">
                            <w:pPr>
                              <w:adjustRightInd w:val="0"/>
                              <w:spacing w:after="0" w:line="240" w:lineRule="exact"/>
                              <w:jc w:val="center"/>
                              <w:rPr>
                                <w:rFonts w:ascii="Times New Roman" w:hAnsi="Times New Roman"/>
                                <w:sz w:val="24"/>
                                <w:szCs w:val="24"/>
                              </w:rPr>
                            </w:pPr>
                            <w:r w:rsidRPr="001A23B7">
                              <w:rPr>
                                <w:rFonts w:ascii="Times New Roman" w:hAnsi="Times New Roman"/>
                                <w:sz w:val="24"/>
                                <w:szCs w:val="24"/>
                              </w:rPr>
                              <w:t>Tarih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20" o:spid="_x0000_s1036" type="#_x0000_t202" style="position:absolute;margin-left:149.05pt;margin-top:3.5pt;width:165.55pt;height:8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" stroked="f">
                <v:textbox>
                  <w:txbxContent>
                    <w:p w:rsidR="006343DE" w:rsidRPr="001A23B7" w:rsidRDefault="006343DE" w:rsidP="006343DE">
                      <w:pPr>
                        <w:pStyle w:val="stBilgi"/>
                        <w:tabs>
                          <w:tab w:val="clear" w:pos="4536"/>
                        </w:tabs>
                        <w:jc w:val="center"/>
                        <w:rPr>
                          <w:rFonts w:ascii="Times New Roman" w:eastAsia="Times New Roman" w:hAnsi="Times New Roman"/>
                          <w:b/>
                          <w:sz w:val="24"/>
                          <w:szCs w:val="24"/>
                          <w:u w:val="single"/>
                          <w:lang w:eastAsia="tr-TR"/>
                        </w:rPr>
                      </w:pPr>
                      <w:r w:rsidRPr="001A23B7">
                        <w:rPr>
                          <w:rFonts w:ascii="Times New Roman" w:eastAsia="Times New Roman" w:hAnsi="Times New Roman"/>
                          <w:b/>
                          <w:sz w:val="24"/>
                          <w:szCs w:val="24"/>
                          <w:u w:val="single"/>
                          <w:lang w:eastAsia="tr-TR"/>
                        </w:rPr>
                        <w:t>Başvuru Sahibi Adına</w:t>
                      </w:r>
                    </w:p>
                    <w:p w:rsidR="006343DE" w:rsidRPr="001A23B7" w:rsidRDefault="006343DE" w:rsidP="006343DE">
                      <w:pPr>
                        <w:adjustRightInd w:val="0"/>
                        <w:spacing w:after="0" w:line="240" w:lineRule="exact"/>
                        <w:jc w:val="center"/>
                        <w:rPr>
                          <w:rFonts w:ascii="Times New Roman" w:hAnsi="Times New Roman"/>
                          <w:bCs/>
                          <w:sz w:val="24"/>
                          <w:szCs w:val="24"/>
                        </w:rPr>
                      </w:pPr>
                    </w:p>
                    <w:p w:rsidR="006343DE" w:rsidRPr="001A23B7" w:rsidRDefault="006343DE" w:rsidP="006343DE">
                      <w:pPr>
                        <w:adjustRightInd w:val="0"/>
                        <w:spacing w:after="0" w:line="240" w:lineRule="exact"/>
                        <w:jc w:val="center"/>
                        <w:rPr>
                          <w:rFonts w:ascii="Times New Roman" w:hAnsi="Times New Roman"/>
                          <w:sz w:val="24"/>
                          <w:szCs w:val="24"/>
                        </w:rPr>
                      </w:pPr>
                      <w:r w:rsidRPr="001A23B7">
                        <w:rPr>
                          <w:rFonts w:ascii="Times New Roman" w:hAnsi="Times New Roman"/>
                          <w:sz w:val="24"/>
                          <w:szCs w:val="24"/>
                        </w:rPr>
                        <w:t>İmza ve Kaşe</w:t>
                      </w:r>
                    </w:p>
                    <w:p w:rsidR="006343DE" w:rsidRPr="001A23B7" w:rsidRDefault="006343DE" w:rsidP="006343DE">
                      <w:pPr>
                        <w:adjustRightInd w:val="0"/>
                        <w:spacing w:after="0" w:line="240" w:lineRule="exact"/>
                        <w:jc w:val="center"/>
                        <w:rPr>
                          <w:rFonts w:ascii="Times New Roman" w:hAnsi="Times New Roman"/>
                          <w:sz w:val="24"/>
                          <w:szCs w:val="24"/>
                        </w:rPr>
                      </w:pPr>
                      <w:r w:rsidRPr="001A23B7">
                        <w:rPr>
                          <w:rFonts w:ascii="Times New Roman" w:hAnsi="Times New Roman"/>
                          <w:sz w:val="24"/>
                          <w:szCs w:val="24"/>
                        </w:rPr>
                        <w:t>Ad SOYAD</w:t>
                      </w:r>
                    </w:p>
                    <w:p w:rsidR="006343DE" w:rsidRPr="001A23B7" w:rsidRDefault="006343DE" w:rsidP="006343DE">
                      <w:pPr>
                        <w:adjustRightInd w:val="0"/>
                        <w:spacing w:after="0" w:line="240" w:lineRule="exact"/>
                        <w:jc w:val="center"/>
                        <w:rPr>
                          <w:rFonts w:ascii="Times New Roman" w:hAnsi="Times New Roman"/>
                          <w:sz w:val="24"/>
                          <w:szCs w:val="24"/>
                        </w:rPr>
                      </w:pPr>
                      <w:r w:rsidRPr="001A23B7">
                        <w:rPr>
                          <w:rFonts w:ascii="Times New Roman" w:hAnsi="Times New Roman"/>
                          <w:sz w:val="24"/>
                          <w:szCs w:val="24"/>
                        </w:rPr>
                        <w:t>Tarih</w:t>
                      </w:r>
                    </w:p>
                  </w:txbxContent>
                </v:textbox>
                <w10:wrap anchorx="margin"/>
              </v:shape>
            </w:pict>
          </mc:Fallback>
        </mc:AlternateContent>
      </w:r>
    </w:p>
    <w:p w:rsidR="006343DE" w:rsidRPr="00111F44" w:rsidRDefault="006343DE" w:rsidP="006343DE"/>
    <w:p w:rsidR="006343DE" w:rsidRPr="00111F44" w:rsidRDefault="006343DE" w:rsidP="006343DE"/>
    <w:p w:rsidR="006343DE" w:rsidRPr="00111F44" w:rsidRDefault="006343DE" w:rsidP="006343DE"/>
    <w:p w:rsidR="006343DE" w:rsidRPr="00111F44" w:rsidRDefault="006343DE" w:rsidP="006343DE"/>
    <w:p w:rsidR="006343DE" w:rsidRPr="00111F44" w:rsidRDefault="006343DE" w:rsidP="006343DE"/>
    <w:p w:rsidR="006343DE" w:rsidRPr="00B93220" w:rsidRDefault="006343DE" w:rsidP="006343DE">
      <w:pPr>
        <w:jc w:val="right"/>
        <w:rPr>
          <w:rFonts w:ascii="Times New Roman" w:hAnsi="Times New Roman" w:cs="Times New Roman"/>
          <w:sz w:val="24"/>
          <w:szCs w:val="24"/>
        </w:rPr>
      </w:pPr>
      <w:bookmarkStart w:id="2" w:name="_Hlk216191788"/>
    </w:p>
    <w:bookmarkEnd w:id="2"/>
    <w:p w:rsidR="006343DE" w:rsidRDefault="006343DE" w:rsidP="006343DE"/>
    <w:p w:rsidR="006343DE" w:rsidRDefault="006343DE" w:rsidP="006343DE"/>
    <w:p w:rsidR="006343DE" w:rsidRDefault="006343DE">
      <w:r>
        <w:br w:type="page"/>
      </w:r>
    </w:p>
    <w:p w:rsidR="006343DE" w:rsidRDefault="006343DE" w:rsidP="006343DE"/>
    <w:p w:rsidR="006343DE" w:rsidRPr="004F169C" w:rsidRDefault="006343DE" w:rsidP="006343DE">
      <w:pPr>
        <w:jc w:val="right"/>
        <w:rPr>
          <w:rFonts w:ascii="Times New Roman" w:hAnsi="Times New Roman" w:cs="Times New Roman"/>
          <w:b/>
          <w:sz w:val="24"/>
          <w:szCs w:val="24"/>
        </w:rPr>
      </w:pPr>
      <w:r w:rsidRPr="006343DE">
        <w:rPr>
          <w:rFonts w:ascii="Times New Roman" w:hAnsi="Times New Roman" w:cs="Times New Roman"/>
          <w:b/>
          <w:bCs/>
          <w:sz w:val="24"/>
          <w:szCs w:val="24"/>
        </w:rPr>
        <w:t>(Ek:RG-13/12/2025-33106)</w:t>
      </w:r>
      <w:r>
        <w:rPr>
          <w:rFonts w:ascii="Times New Roman" w:hAnsi="Times New Roman" w:cs="Times New Roman"/>
          <w:bCs/>
          <w:sz w:val="24"/>
          <w:szCs w:val="24"/>
        </w:rPr>
        <w:t xml:space="preserve"> </w:t>
      </w:r>
      <w:r w:rsidRPr="004F169C">
        <w:rPr>
          <w:rFonts w:ascii="Times New Roman" w:hAnsi="Times New Roman" w:cs="Times New Roman"/>
          <w:b/>
          <w:sz w:val="24"/>
          <w:szCs w:val="24"/>
        </w:rPr>
        <w:t>Ek-5/Lahika-4</w:t>
      </w:r>
    </w:p>
    <w:p w:rsidR="006343DE" w:rsidRPr="00224316" w:rsidRDefault="006343DE" w:rsidP="006343DE">
      <w:pPr>
        <w:adjustRightInd w:val="0"/>
        <w:spacing w:before="120" w:line="240" w:lineRule="exact"/>
        <w:jc w:val="center"/>
        <w:rPr>
          <w:rFonts w:ascii="Times New Roman" w:hAnsi="Times New Roman" w:cs="Times New Roman"/>
          <w:b/>
          <w:bCs/>
          <w:color w:val="000000"/>
          <w:sz w:val="24"/>
          <w:szCs w:val="24"/>
        </w:rPr>
      </w:pPr>
      <w:r w:rsidRPr="00224316">
        <w:rPr>
          <w:rFonts w:ascii="Times New Roman" w:hAnsi="Times New Roman" w:cs="Times New Roman"/>
          <w:b/>
          <w:bCs/>
          <w:color w:val="000000"/>
          <w:sz w:val="24"/>
          <w:szCs w:val="24"/>
        </w:rPr>
        <w:t>YERLİ İMALAT DURUM BELGESİ</w:t>
      </w:r>
    </w:p>
    <w:tbl>
      <w:tblPr>
        <w:tblW w:w="10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3"/>
        <w:gridCol w:w="2260"/>
        <w:gridCol w:w="5404"/>
      </w:tblGrid>
      <w:tr w:rsidR="006343DE" w:rsidRPr="001652C7" w:rsidTr="00273DFA">
        <w:trPr>
          <w:trHeight w:val="20"/>
          <w:jc w:val="center"/>
        </w:trPr>
        <w:tc>
          <w:tcPr>
            <w:tcW w:w="5083" w:type="dxa"/>
            <w:gridSpan w:val="2"/>
            <w:noWrap/>
            <w:vAlign w:val="center"/>
            <w:hideMark/>
          </w:tcPr>
          <w:p w:rsidR="006343DE" w:rsidRPr="00224316" w:rsidRDefault="006343DE" w:rsidP="00273DFA">
            <w:pPr>
              <w:spacing w:after="0"/>
              <w:rPr>
                <w:rFonts w:ascii="Times New Roman" w:hAnsi="Times New Roman" w:cs="Times New Roman"/>
                <w:color w:val="000000"/>
                <w:sz w:val="24"/>
                <w:szCs w:val="24"/>
              </w:rPr>
            </w:pPr>
            <w:r w:rsidRPr="00224316">
              <w:rPr>
                <w:rFonts w:ascii="Times New Roman" w:hAnsi="Times New Roman" w:cs="Times New Roman"/>
                <w:bCs/>
                <w:color w:val="000000"/>
                <w:sz w:val="24"/>
                <w:szCs w:val="24"/>
              </w:rPr>
              <w:t>Belgenin düzenlenme tarihi</w:t>
            </w:r>
          </w:p>
        </w:tc>
        <w:tc>
          <w:tcPr>
            <w:tcW w:w="5404" w:type="dxa"/>
          </w:tcPr>
          <w:p w:rsidR="006343DE" w:rsidRPr="00224316" w:rsidRDefault="006343DE" w:rsidP="00273DFA">
            <w:pPr>
              <w:spacing w:after="0"/>
              <w:rPr>
                <w:rFonts w:ascii="Times New Roman" w:hAnsi="Times New Roman" w:cs="Times New Roman"/>
                <w:color w:val="000000"/>
                <w:sz w:val="24"/>
                <w:szCs w:val="24"/>
              </w:rPr>
            </w:pPr>
          </w:p>
        </w:tc>
      </w:tr>
      <w:tr w:rsidR="006343DE" w:rsidRPr="001652C7" w:rsidTr="00273DFA">
        <w:trPr>
          <w:trHeight w:val="20"/>
          <w:jc w:val="center"/>
        </w:trPr>
        <w:tc>
          <w:tcPr>
            <w:tcW w:w="5083" w:type="dxa"/>
            <w:gridSpan w:val="2"/>
            <w:noWrap/>
            <w:vAlign w:val="center"/>
            <w:hideMark/>
          </w:tcPr>
          <w:p w:rsidR="006343DE" w:rsidRPr="00224316" w:rsidRDefault="006343DE" w:rsidP="00273DFA">
            <w:pPr>
              <w:spacing w:after="0" w:line="20" w:lineRule="atLeast"/>
              <w:jc w:val="both"/>
              <w:rPr>
                <w:rFonts w:ascii="Times New Roman" w:hAnsi="Times New Roman" w:cs="Times New Roman"/>
                <w:color w:val="000000"/>
                <w:sz w:val="24"/>
                <w:szCs w:val="24"/>
              </w:rPr>
            </w:pPr>
            <w:r w:rsidRPr="00224316">
              <w:rPr>
                <w:rFonts w:ascii="Times New Roman" w:hAnsi="Times New Roman" w:cs="Times New Roman"/>
                <w:bCs/>
                <w:color w:val="000000"/>
                <w:sz w:val="24"/>
                <w:szCs w:val="24"/>
              </w:rPr>
              <w:t>Belge numarası (İlgili Oda tarafından verilen)</w:t>
            </w:r>
          </w:p>
        </w:tc>
        <w:tc>
          <w:tcPr>
            <w:tcW w:w="5404" w:type="dxa"/>
          </w:tcPr>
          <w:p w:rsidR="006343DE" w:rsidRPr="00224316" w:rsidRDefault="006343DE" w:rsidP="00273DFA">
            <w:pPr>
              <w:spacing w:after="0"/>
              <w:rPr>
                <w:rFonts w:ascii="Times New Roman" w:hAnsi="Times New Roman" w:cs="Times New Roman"/>
                <w:color w:val="000000"/>
                <w:sz w:val="24"/>
                <w:szCs w:val="24"/>
              </w:rPr>
            </w:pPr>
          </w:p>
        </w:tc>
      </w:tr>
      <w:tr w:rsidR="006343DE" w:rsidRPr="001652C7" w:rsidTr="00273DFA">
        <w:trPr>
          <w:trHeight w:val="20"/>
          <w:jc w:val="center"/>
        </w:trPr>
        <w:tc>
          <w:tcPr>
            <w:tcW w:w="2823" w:type="dxa"/>
            <w:vMerge w:val="restart"/>
            <w:noWrap/>
            <w:vAlign w:val="center"/>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Aksam/Bütünleştirici Parça İmalatçısı Şirket Bilgileri</w:t>
            </w:r>
          </w:p>
        </w:tc>
        <w:tc>
          <w:tcPr>
            <w:tcW w:w="2259" w:type="dxa"/>
            <w:noWrap/>
            <w:vAlign w:val="center"/>
            <w:hideMark/>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Adı</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hideMark/>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İletişim Adresi</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hideMark/>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Telefon</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hideMark/>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Faks</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hideMark/>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E-Posta</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tcPr>
          <w:p w:rsidR="006343DE" w:rsidRPr="00224316" w:rsidRDefault="006343DE" w:rsidP="00273DFA">
            <w:pPr>
              <w:spacing w:line="20" w:lineRule="atLeast"/>
              <w:jc w:val="both"/>
              <w:rPr>
                <w:rFonts w:ascii="Times New Roman" w:hAnsi="Times New Roman" w:cs="Times New Roman"/>
                <w:color w:val="000000"/>
                <w:sz w:val="24"/>
                <w:szCs w:val="24"/>
              </w:rPr>
            </w:pPr>
            <w:r w:rsidRPr="00224316">
              <w:rPr>
                <w:rFonts w:ascii="Times New Roman" w:hAnsi="Times New Roman" w:cs="Times New Roman"/>
                <w:bCs/>
                <w:color w:val="000000"/>
                <w:sz w:val="24"/>
                <w:szCs w:val="24"/>
              </w:rPr>
              <w:t>Ticaret sicil no</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tcPr>
          <w:p w:rsidR="006343DE" w:rsidRPr="00224316" w:rsidRDefault="006343DE" w:rsidP="00273DFA">
            <w:pPr>
              <w:spacing w:line="20" w:lineRule="atLeast"/>
              <w:jc w:val="both"/>
              <w:rPr>
                <w:rFonts w:ascii="Times New Roman" w:hAnsi="Times New Roman" w:cs="Times New Roman"/>
                <w:color w:val="000000"/>
                <w:sz w:val="24"/>
                <w:szCs w:val="24"/>
              </w:rPr>
            </w:pPr>
            <w:r w:rsidRPr="00224316">
              <w:rPr>
                <w:rFonts w:ascii="Times New Roman" w:hAnsi="Times New Roman" w:cs="Times New Roman"/>
                <w:color w:val="000000"/>
                <w:sz w:val="24"/>
                <w:szCs w:val="24"/>
              </w:rPr>
              <w:t xml:space="preserve">Sanayi Odası veya Ticaret ve Sanayi Odası </w:t>
            </w:r>
            <w:r w:rsidRPr="00224316">
              <w:rPr>
                <w:rFonts w:ascii="Times New Roman" w:hAnsi="Times New Roman" w:cs="Times New Roman"/>
                <w:bCs/>
                <w:color w:val="000000"/>
                <w:sz w:val="24"/>
                <w:szCs w:val="24"/>
              </w:rPr>
              <w:t>sicil no</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val="restart"/>
            <w:noWrap/>
            <w:vAlign w:val="center"/>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bCs/>
                <w:sz w:val="24"/>
                <w:szCs w:val="24"/>
              </w:rPr>
              <w:t>Aksam</w:t>
            </w:r>
          </w:p>
        </w:tc>
        <w:tc>
          <w:tcPr>
            <w:tcW w:w="2259" w:type="dxa"/>
            <w:noWrap/>
            <w:vAlign w:val="center"/>
            <w:hideMark/>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bCs/>
                <w:sz w:val="24"/>
                <w:szCs w:val="24"/>
              </w:rPr>
              <w:t>Adı</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bCs/>
                <w:sz w:val="24"/>
                <w:szCs w:val="24"/>
              </w:rPr>
              <w:t>Markası</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sz w:val="24"/>
                <w:szCs w:val="24"/>
              </w:rPr>
              <w:t>Modeli</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noWrap/>
            <w:vAlign w:val="center"/>
          </w:tcPr>
          <w:p w:rsidR="006343DE" w:rsidRPr="00FB333F" w:rsidRDefault="006343DE" w:rsidP="00273DFA">
            <w:pPr>
              <w:rPr>
                <w:rFonts w:ascii="Times New Roman" w:hAnsi="Times New Roman" w:cs="Times New Roman"/>
                <w:b/>
                <w:bCs/>
                <w:sz w:val="24"/>
                <w:szCs w:val="24"/>
              </w:rPr>
            </w:pPr>
          </w:p>
        </w:tc>
        <w:tc>
          <w:tcPr>
            <w:tcW w:w="2259" w:type="dxa"/>
            <w:noWrap/>
            <w:vAlign w:val="center"/>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sz w:val="24"/>
                <w:szCs w:val="24"/>
              </w:rPr>
              <w:t>Seri Numaraları</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2823" w:type="dxa"/>
            <w:vMerge w:val="restart"/>
            <w:noWrap/>
            <w:vAlign w:val="center"/>
          </w:tcPr>
          <w:p w:rsidR="006343DE" w:rsidRPr="00FB333F" w:rsidRDefault="006343DE" w:rsidP="00273DFA">
            <w:pPr>
              <w:rPr>
                <w:rFonts w:ascii="Times New Roman" w:hAnsi="Times New Roman" w:cs="Times New Roman"/>
                <w:b/>
                <w:bCs/>
                <w:sz w:val="24"/>
                <w:szCs w:val="24"/>
              </w:rPr>
            </w:pPr>
            <w:r w:rsidRPr="00FB333F">
              <w:rPr>
                <w:rFonts w:ascii="Times New Roman" w:hAnsi="Times New Roman" w:cs="Times New Roman"/>
                <w:bCs/>
                <w:sz w:val="24"/>
                <w:szCs w:val="24"/>
              </w:rPr>
              <w:t>Aksamın/Bütünleştirici Parçanın Kullanıldığı Elektrik Üretim Tesisi Bilgileri</w:t>
            </w:r>
          </w:p>
        </w:tc>
        <w:tc>
          <w:tcPr>
            <w:tcW w:w="2259" w:type="dxa"/>
            <w:noWrap/>
            <w:vAlign w:val="center"/>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bCs/>
                <w:sz w:val="24"/>
                <w:szCs w:val="24"/>
              </w:rPr>
              <w:t>Adı</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418"/>
          <w:jc w:val="center"/>
        </w:trPr>
        <w:tc>
          <w:tcPr>
            <w:tcW w:w="2823" w:type="dxa"/>
            <w:vMerge/>
            <w:noWrap/>
            <w:vAlign w:val="center"/>
          </w:tcPr>
          <w:p w:rsidR="006343DE" w:rsidRPr="00FB333F" w:rsidRDefault="006343DE" w:rsidP="00273DFA">
            <w:pPr>
              <w:rPr>
                <w:rFonts w:ascii="Times New Roman" w:hAnsi="Times New Roman" w:cs="Times New Roman"/>
                <w:bCs/>
                <w:sz w:val="24"/>
                <w:szCs w:val="24"/>
              </w:rPr>
            </w:pPr>
          </w:p>
        </w:tc>
        <w:tc>
          <w:tcPr>
            <w:tcW w:w="2259" w:type="dxa"/>
            <w:noWrap/>
            <w:vAlign w:val="center"/>
          </w:tcPr>
          <w:p w:rsidR="006343DE" w:rsidRPr="00FB333F" w:rsidRDefault="006343DE" w:rsidP="00273DFA">
            <w:pPr>
              <w:rPr>
                <w:rFonts w:ascii="Times New Roman" w:hAnsi="Times New Roman" w:cs="Times New Roman"/>
                <w:bCs/>
                <w:sz w:val="24"/>
                <w:szCs w:val="24"/>
              </w:rPr>
            </w:pPr>
            <w:r w:rsidRPr="00FB333F">
              <w:rPr>
                <w:rFonts w:ascii="Times New Roman" w:hAnsi="Times New Roman" w:cs="Times New Roman"/>
                <w:bCs/>
                <w:sz w:val="24"/>
                <w:szCs w:val="24"/>
              </w:rPr>
              <w:t>Önlisans/</w:t>
            </w:r>
            <w:r>
              <w:rPr>
                <w:rFonts w:ascii="Times New Roman" w:hAnsi="Times New Roman" w:cs="Times New Roman"/>
                <w:bCs/>
                <w:sz w:val="24"/>
                <w:szCs w:val="24"/>
              </w:rPr>
              <w:t>Ü</w:t>
            </w:r>
            <w:r>
              <w:rPr>
                <w:rFonts w:ascii="Times New Roman" w:eastAsia="Calibri" w:hAnsi="Times New Roman"/>
                <w:bCs/>
                <w:color w:val="000000"/>
                <w:sz w:val="20"/>
                <w:szCs w:val="20"/>
              </w:rPr>
              <w:t>retim</w:t>
            </w:r>
            <w:r w:rsidRPr="00FB333F">
              <w:rPr>
                <w:rFonts w:ascii="Times New Roman" w:hAnsi="Times New Roman" w:cs="Times New Roman"/>
                <w:bCs/>
                <w:sz w:val="24"/>
                <w:szCs w:val="24"/>
              </w:rPr>
              <w:t xml:space="preserve"> Lisans No</w:t>
            </w:r>
          </w:p>
        </w:tc>
        <w:tc>
          <w:tcPr>
            <w:tcW w:w="5404" w:type="dxa"/>
            <w:vAlign w:val="center"/>
          </w:tcPr>
          <w:p w:rsidR="006343DE" w:rsidRPr="00FB333F" w:rsidRDefault="006343DE" w:rsidP="00273DFA">
            <w:pPr>
              <w:rPr>
                <w:rFonts w:ascii="Times New Roman" w:hAnsi="Times New Roman" w:cs="Times New Roman"/>
                <w:b/>
                <w:bCs/>
                <w:sz w:val="24"/>
                <w:szCs w:val="24"/>
              </w:rPr>
            </w:pPr>
          </w:p>
        </w:tc>
      </w:tr>
      <w:tr w:rsidR="006343DE" w:rsidRPr="001652C7" w:rsidTr="00273DFA">
        <w:trPr>
          <w:trHeight w:val="20"/>
          <w:jc w:val="center"/>
        </w:trPr>
        <w:tc>
          <w:tcPr>
            <w:tcW w:w="10487" w:type="dxa"/>
            <w:gridSpan w:val="3"/>
            <w:vAlign w:val="bottom"/>
          </w:tcPr>
          <w:p w:rsidR="006343DE" w:rsidRPr="00224316" w:rsidRDefault="006343DE" w:rsidP="00273DFA">
            <w:pPr>
              <w:spacing w:line="240" w:lineRule="exact"/>
              <w:jc w:val="both"/>
              <w:rPr>
                <w:rFonts w:ascii="Times New Roman" w:hAnsi="Times New Roman" w:cs="Times New Roman"/>
                <w:color w:val="000000"/>
                <w:sz w:val="24"/>
                <w:szCs w:val="24"/>
              </w:rPr>
            </w:pPr>
            <w:r w:rsidRPr="00224316">
              <w:rPr>
                <w:rFonts w:ascii="Times New Roman" w:hAnsi="Times New Roman" w:cs="Times New Roman"/>
                <w:color w:val="000000"/>
                <w:sz w:val="24"/>
                <w:szCs w:val="24"/>
              </w:rPr>
              <w:tab/>
            </w:r>
          </w:p>
          <w:p w:rsidR="006343DE" w:rsidRPr="00224316" w:rsidRDefault="006343DE" w:rsidP="00273DFA">
            <w:pPr>
              <w:spacing w:line="240" w:lineRule="exact"/>
              <w:jc w:val="both"/>
              <w:rPr>
                <w:rFonts w:ascii="Times New Roman" w:hAnsi="Times New Roman" w:cs="Times New Roman"/>
                <w:color w:val="000000"/>
                <w:sz w:val="24"/>
                <w:szCs w:val="24"/>
              </w:rPr>
            </w:pPr>
            <w:r w:rsidRPr="00224316">
              <w:rPr>
                <w:rFonts w:ascii="Times New Roman" w:hAnsi="Times New Roman" w:cs="Times New Roman"/>
                <w:color w:val="000000"/>
                <w:sz w:val="24"/>
                <w:szCs w:val="24"/>
              </w:rPr>
              <w:t xml:space="preserve">       İşbu belge “Yerli Aksam Yönetmeliği Ek-2” kapsamında belirtilen işlemlerin ………………….’da üretildiğini </w:t>
            </w:r>
            <w:r>
              <w:rPr>
                <w:rFonts w:ascii="Times New Roman" w:hAnsi="Times New Roman" w:cs="Times New Roman"/>
                <w:color w:val="000000"/>
                <w:sz w:val="24"/>
                <w:szCs w:val="24"/>
              </w:rPr>
              <w:t>Yeminli Mali Müşavir (YMM)</w:t>
            </w:r>
            <w:r w:rsidRPr="00224316">
              <w:rPr>
                <w:rFonts w:ascii="Times New Roman" w:hAnsi="Times New Roman" w:cs="Times New Roman"/>
                <w:color w:val="000000"/>
                <w:sz w:val="24"/>
                <w:szCs w:val="24"/>
              </w:rPr>
              <w:t xml:space="preserve"> tarafından onaylanarak yapıldığını göstermektedir. </w:t>
            </w:r>
          </w:p>
          <w:p w:rsidR="006343DE" w:rsidRPr="00224316" w:rsidRDefault="006343DE" w:rsidP="00273DFA">
            <w:pPr>
              <w:spacing w:line="240" w:lineRule="exact"/>
              <w:jc w:val="both"/>
              <w:rPr>
                <w:rFonts w:ascii="Times New Roman" w:hAnsi="Times New Roman" w:cs="Times New Roman"/>
                <w:color w:val="000000"/>
                <w:sz w:val="24"/>
                <w:szCs w:val="24"/>
              </w:rPr>
            </w:pPr>
            <w:r w:rsidRPr="00224316">
              <w:rPr>
                <w:rFonts w:ascii="Times New Roman" w:hAnsi="Times New Roman" w:cs="Times New Roman"/>
                <w:color w:val="000000"/>
                <w:sz w:val="24"/>
                <w:szCs w:val="24"/>
              </w:rPr>
              <w:t xml:space="preserve">       Bu belge, düzenlenme tarihinden itibaren 1 yıl süreyle geçerlidir. </w:t>
            </w:r>
          </w:p>
          <w:p w:rsidR="006343DE" w:rsidRPr="00224316" w:rsidRDefault="006343DE" w:rsidP="00273DFA">
            <w:pPr>
              <w:spacing w:line="240" w:lineRule="exact"/>
              <w:jc w:val="both"/>
              <w:rPr>
                <w:rFonts w:ascii="Times New Roman" w:hAnsi="Times New Roman" w:cs="Times New Roman"/>
                <w:color w:val="000000"/>
                <w:sz w:val="24"/>
                <w:szCs w:val="24"/>
              </w:rPr>
            </w:pPr>
          </w:p>
          <w:p w:rsidR="006343DE" w:rsidRPr="00224316" w:rsidRDefault="006343DE" w:rsidP="00273DFA">
            <w:pPr>
              <w:spacing w:after="0" w:line="240" w:lineRule="auto"/>
              <w:jc w:val="both"/>
              <w:rPr>
                <w:rFonts w:ascii="Times New Roman" w:hAnsi="Times New Roman" w:cs="Times New Roman"/>
                <w:color w:val="000000"/>
                <w:sz w:val="24"/>
                <w:szCs w:val="24"/>
              </w:rPr>
            </w:pPr>
            <w:r w:rsidRPr="00224316">
              <w:rPr>
                <w:rFonts w:ascii="Times New Roman" w:hAnsi="Times New Roman" w:cs="Times New Roman"/>
                <w:color w:val="000000"/>
                <w:sz w:val="24"/>
                <w:szCs w:val="24"/>
              </w:rPr>
              <w:t>LAHİKALAR:</w:t>
            </w:r>
          </w:p>
          <w:p w:rsidR="006343DE" w:rsidRDefault="006343DE" w:rsidP="00273DFA">
            <w:pPr>
              <w:pStyle w:val="ListeParagraf"/>
              <w:numPr>
                <w:ilvl w:val="0"/>
                <w:numId w:val="9"/>
              </w:numPr>
              <w:adjustRightInd w:val="0"/>
              <w:spacing w:after="0" w:line="240" w:lineRule="exact"/>
              <w:rPr>
                <w:rFonts w:ascii="Times New Roman" w:hAnsi="Times New Roman"/>
                <w:sz w:val="24"/>
                <w:szCs w:val="24"/>
                <w:lang w:eastAsia="tr-TR"/>
              </w:rPr>
            </w:pPr>
            <w:r w:rsidRPr="00FB333F">
              <w:rPr>
                <w:rFonts w:ascii="Times New Roman" w:hAnsi="Times New Roman"/>
                <w:sz w:val="24"/>
                <w:szCs w:val="24"/>
                <w:lang w:eastAsia="tr-TR"/>
              </w:rPr>
              <w:t>Aksam İmalatçı Firmaya ait</w:t>
            </w:r>
            <w:r w:rsidRPr="00224316">
              <w:rPr>
                <w:rFonts w:ascii="Times New Roman" w:hAnsi="Times New Roman"/>
                <w:color w:val="000000"/>
                <w:sz w:val="24"/>
                <w:szCs w:val="24"/>
              </w:rPr>
              <w:t xml:space="preserve"> </w:t>
            </w:r>
            <w:r w:rsidRPr="00FB333F">
              <w:rPr>
                <w:rFonts w:ascii="Times New Roman" w:hAnsi="Times New Roman"/>
                <w:sz w:val="24"/>
                <w:szCs w:val="24"/>
                <w:lang w:eastAsia="tr-TR"/>
              </w:rPr>
              <w:t>sicil tasdiknamesi, yetki belgesi ve imza beyannamesi</w:t>
            </w:r>
            <w:r w:rsidRPr="001652C7">
              <w:rPr>
                <w:rFonts w:ascii="Times New Roman" w:hAnsi="Times New Roman"/>
                <w:sz w:val="24"/>
                <w:szCs w:val="24"/>
                <w:lang w:eastAsia="tr-TR"/>
              </w:rPr>
              <w:t>.</w:t>
            </w:r>
          </w:p>
          <w:p w:rsidR="006343DE" w:rsidRPr="00FB333F" w:rsidRDefault="006343DE" w:rsidP="00273DFA">
            <w:pPr>
              <w:pStyle w:val="ListeParagraf"/>
              <w:numPr>
                <w:ilvl w:val="0"/>
                <w:numId w:val="9"/>
              </w:numPr>
              <w:adjustRightInd w:val="0"/>
              <w:spacing w:after="0" w:line="240" w:lineRule="exact"/>
              <w:rPr>
                <w:rFonts w:ascii="Times New Roman" w:hAnsi="Times New Roman"/>
                <w:sz w:val="24"/>
                <w:szCs w:val="24"/>
                <w:lang w:eastAsia="tr-TR"/>
              </w:rPr>
            </w:pPr>
            <w:r>
              <w:rPr>
                <w:rFonts w:ascii="Times New Roman" w:hAnsi="Times New Roman"/>
                <w:sz w:val="24"/>
                <w:szCs w:val="24"/>
                <w:lang w:eastAsia="tr-TR"/>
              </w:rPr>
              <w:t>Aksam Üretim Aşamalarını Gösteren Doküman</w:t>
            </w:r>
          </w:p>
          <w:p w:rsidR="006343DE" w:rsidRPr="00224316" w:rsidRDefault="006343DE" w:rsidP="00273DFA">
            <w:pPr>
              <w:pStyle w:val="ListeParagraf"/>
              <w:adjustRightInd w:val="0"/>
              <w:spacing w:line="240" w:lineRule="exact"/>
              <w:rPr>
                <w:rFonts w:ascii="Times New Roman" w:hAnsi="Times New Roman"/>
                <w:color w:val="000000"/>
                <w:sz w:val="24"/>
                <w:szCs w:val="24"/>
              </w:rPr>
            </w:pPr>
          </w:p>
        </w:tc>
      </w:tr>
    </w:tbl>
    <w:p w:rsidR="006343DE" w:rsidRDefault="006343DE" w:rsidP="006343DE">
      <w:pPr>
        <w:adjustRightInd w:val="0"/>
        <w:spacing w:line="240" w:lineRule="exact"/>
        <w:rPr>
          <w:rFonts w:ascii="Times New Roman" w:hAnsi="Times New Roman" w:cs="Times New Roman"/>
          <w:color w:val="000000"/>
          <w:sz w:val="24"/>
          <w:szCs w:val="24"/>
        </w:rPr>
      </w:pPr>
    </w:p>
    <w:p w:rsidR="006343DE" w:rsidRPr="00224316" w:rsidRDefault="006343DE" w:rsidP="006343DE">
      <w:pPr>
        <w:adjustRightInd w:val="0"/>
        <w:spacing w:line="240" w:lineRule="exact"/>
        <w:jc w:val="center"/>
        <w:rPr>
          <w:rFonts w:ascii="Times New Roman" w:hAnsi="Times New Roman" w:cs="Times New Roman"/>
          <w:color w:val="000000"/>
          <w:sz w:val="24"/>
          <w:szCs w:val="24"/>
        </w:rPr>
      </w:pPr>
      <w:r>
        <w:rPr>
          <w:noProof/>
          <w:lang w:eastAsia="tr-TR"/>
        </w:rPr>
        <mc:AlternateContent>
          <mc:Choice Requires="wps">
            <w:drawing>
              <wp:anchor distT="0" distB="0" distL="114300" distR="114300" simplePos="0" relativeHeight="251681792" behindDoc="0" locked="0" layoutInCell="1" allowOverlap="1">
                <wp:simplePos x="0" y="0"/>
                <wp:positionH relativeFrom="column">
                  <wp:posOffset>4553585</wp:posOffset>
                </wp:positionH>
                <wp:positionV relativeFrom="paragraph">
                  <wp:posOffset>119380</wp:posOffset>
                </wp:positionV>
                <wp:extent cx="1350010" cy="856615"/>
                <wp:effectExtent l="0" t="0" r="21590" b="19685"/>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856615"/>
                        </a:xfrm>
                        <a:prstGeom prst="rect">
                          <a:avLst/>
                        </a:prstGeom>
                        <a:solidFill>
                          <a:srgbClr val="FFFFFF"/>
                        </a:solidFill>
                        <a:ln w="9525">
                          <a:solidFill>
                            <a:sysClr val="window" lastClr="FFFFFF">
                              <a:lumMod val="100000"/>
                              <a:lumOff val="0"/>
                            </a:sysClr>
                          </a:solidFill>
                          <a:miter lim="800000"/>
                          <a:headEnd/>
                          <a:tailEnd/>
                        </a:ln>
                      </wps:spPr>
                      <wps:txbx>
                        <w:txbxContent>
                          <w:p w:rsidR="006343DE" w:rsidRDefault="006343DE" w:rsidP="006343DE">
                            <w:pPr>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Aksam İmalatçı Firma</w:t>
                            </w:r>
                          </w:p>
                          <w:p w:rsidR="006343DE" w:rsidRPr="00D31984" w:rsidRDefault="006343DE" w:rsidP="006343DE">
                            <w:pPr>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Mühür</w:t>
                            </w:r>
                          </w:p>
                          <w:p w:rsidR="006343DE"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İmza</w:t>
                            </w:r>
                          </w:p>
                          <w:p w:rsidR="006343DE" w:rsidRDefault="006343DE" w:rsidP="006343DE">
                            <w:pPr>
                              <w:adjustRightInd w:val="0"/>
                              <w:spacing w:line="240" w:lineRule="exact"/>
                              <w:jc w:val="center"/>
                              <w:rPr>
                                <w:rFonts w:ascii="Times New Roman" w:hAnsi="Times New Roman"/>
                                <w:color w:val="000000"/>
                                <w:sz w:val="24"/>
                                <w:szCs w:val="24"/>
                              </w:rPr>
                            </w:pPr>
                          </w:p>
                          <w:p w:rsidR="006343DE" w:rsidRDefault="006343DE" w:rsidP="006343DE">
                            <w:pPr>
                              <w:adjustRightInd w:val="0"/>
                              <w:spacing w:line="240" w:lineRule="exact"/>
                              <w:jc w:val="center"/>
                              <w:rPr>
                                <w:rFonts w:ascii="Times New Roman" w:hAnsi="Times New Roman"/>
                                <w:color w:val="000000"/>
                                <w:sz w:val="24"/>
                                <w:szCs w:val="24"/>
                              </w:rPr>
                            </w:pPr>
                          </w:p>
                          <w:p w:rsidR="006343DE" w:rsidRDefault="006343DE" w:rsidP="006343DE">
                            <w:pPr>
                              <w:adjustRightInd w:val="0"/>
                              <w:spacing w:line="240" w:lineRule="exact"/>
                              <w:jc w:val="center"/>
                              <w:rPr>
                                <w:rFonts w:ascii="Times New Roman" w:hAnsi="Times New Roman"/>
                                <w:color w:val="000000"/>
                                <w:sz w:val="24"/>
                                <w:szCs w:val="24"/>
                              </w:rPr>
                            </w:pPr>
                          </w:p>
                          <w:p w:rsidR="006343DE" w:rsidRPr="00224316"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İ</w:t>
                            </w:r>
                          </w:p>
                          <w:p w:rsidR="006343DE" w:rsidRPr="00224316" w:rsidRDefault="006343DE" w:rsidP="006343DE">
                            <w:pPr>
                              <w:adjustRightInd w:val="0"/>
                              <w:spacing w:after="0" w:line="240" w:lineRule="exact"/>
                              <w:jc w:val="center"/>
                              <w:rPr>
                                <w:rFonts w:ascii="Times New Roman" w:hAnsi="Times New Roman"/>
                                <w:color w:val="000000"/>
                                <w:sz w:val="24"/>
                                <w:szCs w:val="24"/>
                              </w:rPr>
                            </w:pPr>
                            <w:r w:rsidRPr="00224316">
                              <w:rPr>
                                <w:rFonts w:ascii="Times New Roman" w:hAnsi="Times New Roman"/>
                                <w:color w:val="000000"/>
                                <w:sz w:val="24"/>
                                <w:szCs w:val="24"/>
                              </w:rPr>
                              <w:t>Mühür</w:t>
                            </w:r>
                          </w:p>
                          <w:p w:rsidR="006343DE" w:rsidRPr="00D31984" w:rsidRDefault="006343DE" w:rsidP="006343DE">
                            <w:pPr>
                              <w:rPr>
                                <w:sz w:val="24"/>
                                <w:szCs w:val="24"/>
                              </w:rPr>
                            </w:pPr>
                            <w:r w:rsidRPr="00224316">
                              <w:rPr>
                                <w:rFonts w:ascii="Times New Roman" w:hAnsi="Times New Roman"/>
                                <w:color w:val="000000"/>
                                <w:sz w:val="24"/>
                                <w:szCs w:val="24"/>
                              </w:rPr>
                              <w:t xml:space="preserve">                    İmza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19" o:spid="_x0000_s1037" type="#_x0000_t202" style="position:absolute;left:0;text-align:left;margin-left:358.55pt;margin-top:9.4pt;width:106.3pt;height:67.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" strokecolor="white">
                <v:textbox>
                  <w:txbxContent>
                    <w:p w:rsidR="006343DE" w:rsidRDefault="006343DE" w:rsidP="006343DE">
                      <w:pPr>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Aksam İmalatçı Firma</w:t>
                      </w:r>
                    </w:p>
                    <w:p w:rsidR="006343DE" w:rsidRPr="00D31984" w:rsidRDefault="006343DE" w:rsidP="006343DE">
                      <w:pPr>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Mühür</w:t>
                      </w:r>
                    </w:p>
                    <w:p w:rsidR="006343DE"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İmza</w:t>
                      </w:r>
                    </w:p>
                    <w:p w:rsidR="006343DE" w:rsidRDefault="006343DE" w:rsidP="006343DE">
                      <w:pPr>
                        <w:adjustRightInd w:val="0"/>
                        <w:spacing w:line="240" w:lineRule="exact"/>
                        <w:jc w:val="center"/>
                        <w:rPr>
                          <w:rFonts w:ascii="Times New Roman" w:hAnsi="Times New Roman"/>
                          <w:color w:val="000000"/>
                          <w:sz w:val="24"/>
                          <w:szCs w:val="24"/>
                        </w:rPr>
                      </w:pPr>
                    </w:p>
                    <w:p w:rsidR="006343DE" w:rsidRDefault="006343DE" w:rsidP="006343DE">
                      <w:pPr>
                        <w:adjustRightInd w:val="0"/>
                        <w:spacing w:line="240" w:lineRule="exact"/>
                        <w:jc w:val="center"/>
                        <w:rPr>
                          <w:rFonts w:ascii="Times New Roman" w:hAnsi="Times New Roman"/>
                          <w:color w:val="000000"/>
                          <w:sz w:val="24"/>
                          <w:szCs w:val="24"/>
                        </w:rPr>
                      </w:pPr>
                    </w:p>
                    <w:p w:rsidR="006343DE" w:rsidRDefault="006343DE" w:rsidP="006343DE">
                      <w:pPr>
                        <w:adjustRightInd w:val="0"/>
                        <w:spacing w:line="240" w:lineRule="exact"/>
                        <w:jc w:val="center"/>
                        <w:rPr>
                          <w:rFonts w:ascii="Times New Roman" w:hAnsi="Times New Roman"/>
                          <w:color w:val="000000"/>
                          <w:sz w:val="24"/>
                          <w:szCs w:val="24"/>
                        </w:rPr>
                      </w:pPr>
                    </w:p>
                    <w:p w:rsidR="006343DE" w:rsidRPr="00224316"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İ</w:t>
                      </w:r>
                    </w:p>
                    <w:p w:rsidR="006343DE" w:rsidRPr="00224316" w:rsidRDefault="006343DE" w:rsidP="006343DE">
                      <w:pPr>
                        <w:adjustRightInd w:val="0"/>
                        <w:spacing w:after="0" w:line="240" w:lineRule="exact"/>
                        <w:jc w:val="center"/>
                        <w:rPr>
                          <w:rFonts w:ascii="Times New Roman" w:hAnsi="Times New Roman"/>
                          <w:color w:val="000000"/>
                          <w:sz w:val="24"/>
                          <w:szCs w:val="24"/>
                        </w:rPr>
                      </w:pPr>
                      <w:r w:rsidRPr="00224316">
                        <w:rPr>
                          <w:rFonts w:ascii="Times New Roman" w:hAnsi="Times New Roman"/>
                          <w:color w:val="000000"/>
                          <w:sz w:val="24"/>
                          <w:szCs w:val="24"/>
                        </w:rPr>
                        <w:t>Mühür</w:t>
                      </w:r>
                    </w:p>
                    <w:p w:rsidR="006343DE" w:rsidRPr="00D31984" w:rsidRDefault="006343DE" w:rsidP="006343DE">
                      <w:pPr>
                        <w:rPr>
                          <w:sz w:val="24"/>
                          <w:szCs w:val="24"/>
                        </w:rPr>
                      </w:pPr>
                      <w:r w:rsidRPr="00224316">
                        <w:rPr>
                          <w:rFonts w:ascii="Times New Roman" w:hAnsi="Times New Roman"/>
                          <w:color w:val="000000"/>
                          <w:sz w:val="24"/>
                          <w:szCs w:val="24"/>
                        </w:rPr>
                        <w:t xml:space="preserve">                    İmza</w:t>
                      </w:r>
                    </w:p>
                  </w:txbxContent>
                </v:textbox>
              </v:shape>
            </w:pict>
          </mc:Fallback>
        </mc:AlternateContent>
      </w:r>
      <w:r>
        <w:rPr>
          <w:noProof/>
          <w:lang w:eastAsia="tr-TR"/>
        </w:rPr>
        <mc:AlternateContent>
          <mc:Choice Requires="wps">
            <w:drawing>
              <wp:anchor distT="0" distB="0" distL="114300" distR="114300" simplePos="0" relativeHeight="251682816" behindDoc="0" locked="0" layoutInCell="1" allowOverlap="1">
                <wp:simplePos x="0" y="0"/>
                <wp:positionH relativeFrom="column">
                  <wp:posOffset>-187960</wp:posOffset>
                </wp:positionH>
                <wp:positionV relativeFrom="paragraph">
                  <wp:posOffset>205740</wp:posOffset>
                </wp:positionV>
                <wp:extent cx="1324610" cy="621665"/>
                <wp:effectExtent l="0" t="0" r="27940" b="26035"/>
                <wp:wrapNone/>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621665"/>
                        </a:xfrm>
                        <a:prstGeom prst="rect">
                          <a:avLst/>
                        </a:prstGeom>
                        <a:solidFill>
                          <a:srgbClr val="FFFFFF"/>
                        </a:solidFill>
                        <a:ln w="9525">
                          <a:solidFill>
                            <a:sysClr val="window" lastClr="FFFFFF">
                              <a:lumMod val="100000"/>
                              <a:lumOff val="0"/>
                            </a:sysClr>
                          </a:solidFill>
                          <a:miter lim="800000"/>
                          <a:headEnd/>
                          <a:tailEnd/>
                        </a:ln>
                      </wps:spPr>
                      <wps:txbx>
                        <w:txbxContent>
                          <w:p w:rsidR="006343DE" w:rsidRPr="00224316"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YMM</w:t>
                            </w:r>
                          </w:p>
                          <w:p w:rsidR="006343DE" w:rsidRPr="00D31984" w:rsidRDefault="006343DE" w:rsidP="006343DE">
                            <w:pPr>
                              <w:jc w:val="center"/>
                              <w:rPr>
                                <w:sz w:val="24"/>
                                <w:szCs w:val="24"/>
                              </w:rPr>
                            </w:pPr>
                            <w:r w:rsidRPr="00224316">
                              <w:rPr>
                                <w:rFonts w:ascii="Times New Roman" w:hAnsi="Times New Roman"/>
                                <w:color w:val="000000"/>
                                <w:sz w:val="24"/>
                                <w:szCs w:val="24"/>
                              </w:rPr>
                              <w:t>İmza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18" o:spid="_x0000_s1038" type="#_x0000_t202" style="position:absolute;left:0;text-align:left;margin-left:-14.8pt;margin-top:16.2pt;width:104.3pt;height:48.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" strokecolor="white">
                <v:textbox>
                  <w:txbxContent>
                    <w:p w:rsidR="006343DE" w:rsidRPr="00224316"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YMM</w:t>
                      </w:r>
                    </w:p>
                    <w:p w:rsidR="006343DE" w:rsidRPr="00D31984" w:rsidRDefault="006343DE" w:rsidP="006343DE">
                      <w:pPr>
                        <w:jc w:val="center"/>
                        <w:rPr>
                          <w:sz w:val="24"/>
                          <w:szCs w:val="24"/>
                        </w:rPr>
                      </w:pPr>
                      <w:r w:rsidRPr="00224316">
                        <w:rPr>
                          <w:rFonts w:ascii="Times New Roman" w:hAnsi="Times New Roman"/>
                          <w:color w:val="000000"/>
                          <w:sz w:val="24"/>
                          <w:szCs w:val="24"/>
                        </w:rPr>
                        <w:t>İmza</w:t>
                      </w:r>
                    </w:p>
                  </w:txbxContent>
                </v:textbox>
              </v:shape>
            </w:pict>
          </mc:Fallback>
        </mc:AlternateContent>
      </w:r>
      <w:r w:rsidRPr="00224316">
        <w:rPr>
          <w:rFonts w:ascii="Times New Roman" w:hAnsi="Times New Roman" w:cs="Times New Roman"/>
          <w:color w:val="000000"/>
          <w:sz w:val="24"/>
          <w:szCs w:val="24"/>
        </w:rPr>
        <w:t>Belgeyi Hazırlayanlar:</w:t>
      </w:r>
    </w:p>
    <w:p w:rsidR="006343DE" w:rsidRPr="00224316" w:rsidRDefault="006343DE" w:rsidP="006343DE">
      <w:pPr>
        <w:adjustRightInd w:val="0"/>
        <w:spacing w:line="240" w:lineRule="exact"/>
        <w:rPr>
          <w:rFonts w:ascii="Times New Roman" w:hAnsi="Times New Roman" w:cs="Times New Roman"/>
          <w:color w:val="000000"/>
          <w:sz w:val="24"/>
          <w:szCs w:val="24"/>
        </w:rPr>
      </w:pPr>
      <w:r w:rsidRPr="00224316">
        <w:rPr>
          <w:rFonts w:ascii="Times New Roman" w:hAnsi="Times New Roman" w:cs="Times New Roman"/>
          <w:color w:val="000000"/>
          <w:sz w:val="24"/>
          <w:szCs w:val="24"/>
        </w:rPr>
        <w:t xml:space="preserve">            </w:t>
      </w:r>
    </w:p>
    <w:p w:rsidR="006343DE" w:rsidRPr="00224316" w:rsidRDefault="006343DE" w:rsidP="006343DE">
      <w:pPr>
        <w:adjustRightInd w:val="0"/>
        <w:spacing w:line="240" w:lineRule="exact"/>
        <w:jc w:val="center"/>
        <w:rPr>
          <w:rFonts w:ascii="Times New Roman" w:hAnsi="Times New Roman" w:cs="Times New Roman"/>
          <w:color w:val="000000"/>
          <w:sz w:val="24"/>
          <w:szCs w:val="24"/>
        </w:rPr>
      </w:pPr>
      <w:r>
        <w:rPr>
          <w:noProof/>
          <w:lang w:eastAsia="tr-TR"/>
        </w:rPr>
        <mc:AlternateContent>
          <mc:Choice Requires="wps">
            <w:drawing>
              <wp:anchor distT="0" distB="0" distL="114300" distR="114300" simplePos="0" relativeHeight="251683840" behindDoc="0" locked="0" layoutInCell="1" allowOverlap="1">
                <wp:simplePos x="0" y="0"/>
                <wp:positionH relativeFrom="column">
                  <wp:posOffset>1651000</wp:posOffset>
                </wp:positionH>
                <wp:positionV relativeFrom="paragraph">
                  <wp:posOffset>89535</wp:posOffset>
                </wp:positionV>
                <wp:extent cx="2139315" cy="1258570"/>
                <wp:effectExtent l="0" t="0" r="13335" b="17780"/>
                <wp:wrapNone/>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315" cy="1258570"/>
                        </a:xfrm>
                        <a:prstGeom prst="rect">
                          <a:avLst/>
                        </a:prstGeom>
                        <a:solidFill>
                          <a:srgbClr val="FFFFFF"/>
                        </a:solidFill>
                        <a:ln w="9525">
                          <a:solidFill>
                            <a:sysClr val="window" lastClr="FFFFFF">
                              <a:lumMod val="100000"/>
                              <a:lumOff val="0"/>
                            </a:sysClr>
                          </a:solidFill>
                          <a:miter lim="800000"/>
                          <a:headEnd/>
                          <a:tailEnd/>
                        </a:ln>
                      </wps:spPr>
                      <wps:txbx>
                        <w:txbxContent>
                          <w:p w:rsidR="006343DE" w:rsidRPr="00224316" w:rsidRDefault="006343DE" w:rsidP="006343DE">
                            <w:pPr>
                              <w:adjustRightInd w:val="0"/>
                              <w:spacing w:line="240" w:lineRule="exact"/>
                              <w:jc w:val="center"/>
                              <w:rPr>
                                <w:rFonts w:ascii="Times New Roman" w:hAnsi="Times New Roman"/>
                                <w:color w:val="000000"/>
                                <w:sz w:val="24"/>
                                <w:szCs w:val="24"/>
                              </w:rPr>
                            </w:pPr>
                            <w:r w:rsidRPr="00224316">
                              <w:rPr>
                                <w:rFonts w:ascii="Times New Roman" w:hAnsi="Times New Roman"/>
                                <w:color w:val="000000"/>
                                <w:sz w:val="24"/>
                                <w:szCs w:val="24"/>
                              </w:rPr>
                              <w:t>ONAYLAYAN</w:t>
                            </w:r>
                          </w:p>
                          <w:p w:rsidR="006343DE" w:rsidRDefault="006343DE" w:rsidP="006343DE">
                            <w:pPr>
                              <w:adjustRightInd w:val="0"/>
                              <w:spacing w:line="240" w:lineRule="exact"/>
                              <w:jc w:val="center"/>
                              <w:rPr>
                                <w:rFonts w:ascii="Times New Roman" w:hAnsi="Times New Roman"/>
                                <w:color w:val="000000"/>
                                <w:sz w:val="24"/>
                                <w:szCs w:val="24"/>
                              </w:rPr>
                            </w:pPr>
                            <w:r w:rsidRPr="00224316">
                              <w:rPr>
                                <w:rFonts w:ascii="Times New Roman" w:hAnsi="Times New Roman"/>
                                <w:color w:val="000000"/>
                                <w:sz w:val="24"/>
                                <w:szCs w:val="24"/>
                              </w:rPr>
                              <w:t xml:space="preserve">Sanayi Odası veya Ticaret ve </w:t>
                            </w:r>
                            <w:r>
                              <w:rPr>
                                <w:rFonts w:ascii="Times New Roman" w:hAnsi="Times New Roman"/>
                                <w:color w:val="000000"/>
                                <w:sz w:val="24"/>
                                <w:szCs w:val="24"/>
                              </w:rPr>
                              <w:t xml:space="preserve">Sanayi Odası </w:t>
                            </w:r>
                          </w:p>
                          <w:p w:rsidR="006343DE"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Mühür</w:t>
                            </w:r>
                          </w:p>
                          <w:p w:rsidR="006343DE" w:rsidRPr="00E15330" w:rsidRDefault="00A1530D"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İmza</w:t>
                            </w:r>
                            <w:bookmarkStart w:id="3" w:name="_GoBack"/>
                            <w:bookmarkEnd w:id="3"/>
                          </w:p>
                          <w:p w:rsidR="006343DE" w:rsidRPr="00D31984" w:rsidRDefault="006343DE" w:rsidP="006343DE">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7" o:spid="_x0000_s1039" type="#_x0000_t202" style="position:absolute;left:0;text-align:left;margin-left:130pt;margin-top:7.05pt;width:168.45pt;height:99.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" strokecolor="white">
                <v:textbox>
                  <w:txbxContent>
                    <w:p w:rsidR="006343DE" w:rsidRPr="00224316" w:rsidRDefault="006343DE" w:rsidP="006343DE">
                      <w:pPr>
                        <w:adjustRightInd w:val="0"/>
                        <w:spacing w:line="240" w:lineRule="exact"/>
                        <w:jc w:val="center"/>
                        <w:rPr>
                          <w:rFonts w:ascii="Times New Roman" w:hAnsi="Times New Roman"/>
                          <w:color w:val="000000"/>
                          <w:sz w:val="24"/>
                          <w:szCs w:val="24"/>
                        </w:rPr>
                      </w:pPr>
                      <w:r w:rsidRPr="00224316">
                        <w:rPr>
                          <w:rFonts w:ascii="Times New Roman" w:hAnsi="Times New Roman"/>
                          <w:color w:val="000000"/>
                          <w:sz w:val="24"/>
                          <w:szCs w:val="24"/>
                        </w:rPr>
                        <w:t>ONAYLAYAN</w:t>
                      </w:r>
                    </w:p>
                    <w:p w:rsidR="006343DE" w:rsidRDefault="006343DE" w:rsidP="006343DE">
                      <w:pPr>
                        <w:adjustRightInd w:val="0"/>
                        <w:spacing w:line="240" w:lineRule="exact"/>
                        <w:jc w:val="center"/>
                        <w:rPr>
                          <w:rFonts w:ascii="Times New Roman" w:hAnsi="Times New Roman"/>
                          <w:color w:val="000000"/>
                          <w:sz w:val="24"/>
                          <w:szCs w:val="24"/>
                        </w:rPr>
                      </w:pPr>
                      <w:r w:rsidRPr="00224316">
                        <w:rPr>
                          <w:rFonts w:ascii="Times New Roman" w:hAnsi="Times New Roman"/>
                          <w:color w:val="000000"/>
                          <w:sz w:val="24"/>
                          <w:szCs w:val="24"/>
                        </w:rPr>
                        <w:t xml:space="preserve">Sanayi Odası veya Ticaret ve </w:t>
                      </w:r>
                      <w:r>
                        <w:rPr>
                          <w:rFonts w:ascii="Times New Roman" w:hAnsi="Times New Roman"/>
                          <w:color w:val="000000"/>
                          <w:sz w:val="24"/>
                          <w:szCs w:val="24"/>
                        </w:rPr>
                        <w:t xml:space="preserve">Sanayi Odası </w:t>
                      </w:r>
                    </w:p>
                    <w:p w:rsidR="006343DE" w:rsidRDefault="006343DE"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Mühür</w:t>
                      </w:r>
                    </w:p>
                    <w:p w:rsidR="006343DE" w:rsidRPr="00E15330" w:rsidRDefault="00A1530D" w:rsidP="006343DE">
                      <w:pPr>
                        <w:adjustRightInd w:val="0"/>
                        <w:spacing w:line="240" w:lineRule="exact"/>
                        <w:jc w:val="center"/>
                        <w:rPr>
                          <w:rFonts w:ascii="Times New Roman" w:hAnsi="Times New Roman"/>
                          <w:color w:val="000000"/>
                          <w:sz w:val="24"/>
                          <w:szCs w:val="24"/>
                        </w:rPr>
                      </w:pPr>
                      <w:r>
                        <w:rPr>
                          <w:rFonts w:ascii="Times New Roman" w:hAnsi="Times New Roman"/>
                          <w:color w:val="000000"/>
                          <w:sz w:val="24"/>
                          <w:szCs w:val="24"/>
                        </w:rPr>
                        <w:t>İmza</w:t>
                      </w:r>
                      <w:bookmarkStart w:id="4" w:name="_GoBack"/>
                      <w:bookmarkEnd w:id="4"/>
                    </w:p>
                    <w:p w:rsidR="006343DE" w:rsidRPr="00D31984" w:rsidRDefault="006343DE" w:rsidP="006343DE">
                      <w:pPr>
                        <w:rPr>
                          <w:sz w:val="24"/>
                          <w:szCs w:val="24"/>
                        </w:rPr>
                      </w:pPr>
                    </w:p>
                  </w:txbxContent>
                </v:textbox>
              </v:shape>
            </w:pict>
          </mc:Fallback>
        </mc:AlternateContent>
      </w:r>
    </w:p>
    <w:p w:rsidR="006343DE" w:rsidRPr="00224316" w:rsidRDefault="006343DE" w:rsidP="006343DE">
      <w:pPr>
        <w:adjustRightInd w:val="0"/>
        <w:spacing w:line="240" w:lineRule="exact"/>
        <w:jc w:val="center"/>
        <w:rPr>
          <w:rFonts w:ascii="Times New Roman" w:hAnsi="Times New Roman" w:cs="Times New Roman"/>
          <w:color w:val="000000"/>
          <w:sz w:val="24"/>
          <w:szCs w:val="24"/>
        </w:rPr>
      </w:pPr>
    </w:p>
    <w:p w:rsidR="00306E3C" w:rsidRPr="006343DE" w:rsidRDefault="00306E3C" w:rsidP="00306E3C"/>
    <w:p w:rsidR="00306E3C" w:rsidRPr="006343DE" w:rsidRDefault="00306E3C" w:rsidP="00306E3C"/>
    <w:p w:rsidR="00306E3C" w:rsidRPr="006343DE" w:rsidRDefault="00306E3C" w:rsidP="00306E3C"/>
    <w:p w:rsidR="00306E3C" w:rsidRPr="006343DE" w:rsidRDefault="00306E3C" w:rsidP="00306E3C">
      <w:pPr>
        <w:adjustRightInd w:val="0"/>
        <w:jc w:val="right"/>
        <w:rPr>
          <w:rFonts w:ascii="Times New Roman" w:eastAsia="Calibri" w:hAnsi="Times New Roman"/>
          <w:b/>
          <w:sz w:val="24"/>
          <w:szCs w:val="24"/>
          <w:lang w:eastAsia="tr-TR"/>
        </w:rPr>
      </w:pPr>
    </w:p>
    <w:p w:rsidR="00306E3C" w:rsidRPr="006343DE" w:rsidRDefault="00306E3C" w:rsidP="00306E3C">
      <w:pPr>
        <w:adjustRightInd w:val="0"/>
        <w:jc w:val="right"/>
        <w:rPr>
          <w:rFonts w:ascii="Times New Roman" w:eastAsia="Calibri" w:hAnsi="Times New Roman"/>
          <w:b/>
          <w:sz w:val="24"/>
          <w:szCs w:val="24"/>
          <w:lang w:eastAsia="tr-TR"/>
        </w:rPr>
      </w:pPr>
    </w:p>
    <w:p w:rsidR="00306E3C" w:rsidRPr="006343DE" w:rsidRDefault="00306E3C" w:rsidP="00306E3C">
      <w:pPr>
        <w:adjustRightInd w:val="0"/>
        <w:jc w:val="right"/>
        <w:rPr>
          <w:rFonts w:ascii="Times New Roman" w:eastAsia="Calibri" w:hAnsi="Times New Roman"/>
          <w:b/>
          <w:sz w:val="24"/>
          <w:szCs w:val="24"/>
          <w:lang w:eastAsia="tr-TR"/>
        </w:rPr>
      </w:pPr>
    </w:p>
    <w:p w:rsidR="00306E3C" w:rsidRPr="006343DE" w:rsidRDefault="006343DE" w:rsidP="00306E3C">
      <w:pPr>
        <w:adjustRightInd w:val="0"/>
        <w:jc w:val="right"/>
        <w:rPr>
          <w:rFonts w:ascii="Times New Roman" w:eastAsia="Calibri" w:hAnsi="Times New Roman"/>
          <w:b/>
          <w:sz w:val="24"/>
          <w:szCs w:val="24"/>
          <w:lang w:eastAsia="tr-TR"/>
        </w:rPr>
      </w:pPr>
      <w:r>
        <w:rPr>
          <w:rFonts w:ascii="Times New Roman" w:eastAsia="Calibri" w:hAnsi="Times New Roman"/>
          <w:b/>
          <w:sz w:val="24"/>
          <w:szCs w:val="24"/>
          <w:lang w:eastAsia="tr-TR"/>
        </w:rPr>
        <w:t xml:space="preserve">(Mülga:RG-13/12/2025-33106) </w:t>
      </w:r>
      <w:r w:rsidR="00306E3C" w:rsidRPr="006343DE">
        <w:rPr>
          <w:rFonts w:ascii="Times New Roman" w:eastAsia="Calibri" w:hAnsi="Times New Roman"/>
          <w:b/>
          <w:sz w:val="24"/>
          <w:szCs w:val="24"/>
          <w:lang w:eastAsia="tr-TR"/>
        </w:rPr>
        <w:t>Ek-6</w:t>
      </w:r>
    </w:p>
    <w:bookmarkEnd w:id="0"/>
    <w:p w:rsidR="00454AC2" w:rsidRPr="006343DE" w:rsidRDefault="00454AC2" w:rsidP="000D47DC">
      <w:pPr>
        <w:jc w:val="right"/>
        <w:rPr>
          <w:rFonts w:ascii="Times New Roman" w:hAnsi="Times New Roman"/>
          <w:b/>
          <w:bCs/>
          <w:sz w:val="24"/>
          <w:szCs w:val="24"/>
        </w:rPr>
      </w:pPr>
    </w:p>
    <w:sectPr w:rsidR="00454AC2" w:rsidRPr="006343DE" w:rsidSect="008D3B6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535" w:rsidRDefault="00387535" w:rsidP="000D47DC">
      <w:pPr>
        <w:spacing w:after="0" w:line="240" w:lineRule="auto"/>
      </w:pPr>
      <w:r>
        <w:separator/>
      </w:r>
    </w:p>
  </w:endnote>
  <w:endnote w:type="continuationSeparator" w:id="0">
    <w:p w:rsidR="00387535" w:rsidRDefault="00387535" w:rsidP="000D4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535" w:rsidRDefault="00387535" w:rsidP="000D47DC">
      <w:pPr>
        <w:spacing w:after="0" w:line="240" w:lineRule="auto"/>
      </w:pPr>
      <w:r>
        <w:separator/>
      </w:r>
    </w:p>
  </w:footnote>
  <w:footnote w:type="continuationSeparator" w:id="0">
    <w:p w:rsidR="00387535" w:rsidRDefault="00387535" w:rsidP="000D47DC">
      <w:pPr>
        <w:spacing w:after="0" w:line="240" w:lineRule="auto"/>
      </w:pPr>
      <w:r>
        <w:continuationSeparator/>
      </w:r>
    </w:p>
  </w:footnote>
  <w:footnote w:id="1">
    <w:p w:rsidR="002A245D" w:rsidRPr="00F03E06" w:rsidRDefault="002A245D" w:rsidP="00306E3C">
      <w:pPr>
        <w:pStyle w:val="DipnotMetni"/>
        <w:rPr>
          <w:rFonts w:ascii="Times New Roman" w:hAnsi="Times New Roman"/>
        </w:rPr>
      </w:pPr>
      <w:r w:rsidRPr="00F03E06">
        <w:rPr>
          <w:rFonts w:ascii="Times New Roman" w:hAnsi="Times New Roman"/>
          <w:b/>
        </w:rPr>
        <w:t>(1)</w:t>
      </w:r>
      <w:r w:rsidRPr="00F03E06">
        <w:rPr>
          <w:rFonts w:ascii="Times New Roman" w:hAnsi="Times New Roman"/>
        </w:rPr>
        <w:t xml:space="preserve"> 250 </w:t>
      </w:r>
      <w:r w:rsidRPr="00F03E06">
        <w:rPr>
          <w:rFonts w:ascii="Times New Roman" w:hAnsi="Times New Roman"/>
          <w:vertAlign w:val="superscript"/>
        </w:rPr>
        <w:t>o</w:t>
      </w:r>
      <w:r w:rsidRPr="00F03E06">
        <w:rPr>
          <w:rFonts w:ascii="Times New Roman" w:hAnsi="Times New Roman"/>
        </w:rPr>
        <w:t>C ve üzeri sıcaklıktaki gazların doğrudan ısı olarak kullanımında kullanılan değerlerdir.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1CE"/>
    <w:multiLevelType w:val="hybridMultilevel"/>
    <w:tmpl w:val="33407FE4"/>
    <w:lvl w:ilvl="0" w:tplc="F10E6720">
      <w:start w:val="1"/>
      <w:numFmt w:val="decimal"/>
      <w:lvlText w:val="%1)"/>
      <w:lvlJc w:val="left"/>
      <w:pPr>
        <w:ind w:left="720" w:hanging="360"/>
      </w:pPr>
      <w:rPr>
        <w:rFonts w:ascii="Times New Roman" w:eastAsia="Times New Roman" w:hAnsi="Times New Roman" w:cs="Times New Roman" w:hint="default"/>
        <w:b/>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55306"/>
    <w:multiLevelType w:val="hybridMultilevel"/>
    <w:tmpl w:val="CB3C6376"/>
    <w:lvl w:ilvl="0" w:tplc="596CEB98">
      <w:start w:val="1"/>
      <w:numFmt w:val="decimal"/>
      <w:lvlText w:val="%1-"/>
      <w:lvlJc w:val="left"/>
      <w:pPr>
        <w:ind w:left="720" w:hanging="360"/>
      </w:pPr>
      <w:rPr>
        <w:rFonts w:cs="Times New Roman"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027A8A"/>
    <w:multiLevelType w:val="hybridMultilevel"/>
    <w:tmpl w:val="4D42546A"/>
    <w:lvl w:ilvl="0" w:tplc="B29A4FA8">
      <w:start w:val="1"/>
      <w:numFmt w:val="decimal"/>
      <w:lvlText w:val="%1)"/>
      <w:lvlJc w:val="left"/>
      <w:pPr>
        <w:ind w:left="420" w:hanging="360"/>
      </w:pPr>
      <w:rPr>
        <w:rFonts w:hint="default"/>
        <w:u w:val="none"/>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3" w15:restartNumberingAfterBreak="0">
    <w:nsid w:val="11A80DFE"/>
    <w:multiLevelType w:val="hybridMultilevel"/>
    <w:tmpl w:val="939400C8"/>
    <w:lvl w:ilvl="0" w:tplc="4AA8931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8D3331"/>
    <w:multiLevelType w:val="hybridMultilevel"/>
    <w:tmpl w:val="939400C8"/>
    <w:lvl w:ilvl="0" w:tplc="4AA8931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7B16840"/>
    <w:multiLevelType w:val="hybridMultilevel"/>
    <w:tmpl w:val="4B88FBC8"/>
    <w:lvl w:ilvl="0" w:tplc="3830D740">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2E203E35"/>
    <w:multiLevelType w:val="hybridMultilevel"/>
    <w:tmpl w:val="63AAE02C"/>
    <w:lvl w:ilvl="0" w:tplc="CF1C15AA">
      <w:start w:val="1"/>
      <w:numFmt w:val="lowerRoman"/>
      <w:lvlText w:val="%1)"/>
      <w:lvlJc w:val="left"/>
      <w:pPr>
        <w:ind w:left="1275" w:hanging="720"/>
      </w:pPr>
      <w:rPr>
        <w:rFonts w:hint="default"/>
      </w:rPr>
    </w:lvl>
    <w:lvl w:ilvl="1" w:tplc="041F0019" w:tentative="1">
      <w:start w:val="1"/>
      <w:numFmt w:val="lowerLetter"/>
      <w:lvlText w:val="%2."/>
      <w:lvlJc w:val="left"/>
      <w:pPr>
        <w:ind w:left="1635" w:hanging="360"/>
      </w:pPr>
    </w:lvl>
    <w:lvl w:ilvl="2" w:tplc="041F001B" w:tentative="1">
      <w:start w:val="1"/>
      <w:numFmt w:val="lowerRoman"/>
      <w:lvlText w:val="%3."/>
      <w:lvlJc w:val="right"/>
      <w:pPr>
        <w:ind w:left="2355" w:hanging="180"/>
      </w:pPr>
    </w:lvl>
    <w:lvl w:ilvl="3" w:tplc="041F000F" w:tentative="1">
      <w:start w:val="1"/>
      <w:numFmt w:val="decimal"/>
      <w:lvlText w:val="%4."/>
      <w:lvlJc w:val="left"/>
      <w:pPr>
        <w:ind w:left="3075" w:hanging="360"/>
      </w:pPr>
    </w:lvl>
    <w:lvl w:ilvl="4" w:tplc="041F0019" w:tentative="1">
      <w:start w:val="1"/>
      <w:numFmt w:val="lowerLetter"/>
      <w:lvlText w:val="%5."/>
      <w:lvlJc w:val="left"/>
      <w:pPr>
        <w:ind w:left="3795" w:hanging="360"/>
      </w:pPr>
    </w:lvl>
    <w:lvl w:ilvl="5" w:tplc="041F001B" w:tentative="1">
      <w:start w:val="1"/>
      <w:numFmt w:val="lowerRoman"/>
      <w:lvlText w:val="%6."/>
      <w:lvlJc w:val="right"/>
      <w:pPr>
        <w:ind w:left="4515" w:hanging="180"/>
      </w:pPr>
    </w:lvl>
    <w:lvl w:ilvl="6" w:tplc="041F000F" w:tentative="1">
      <w:start w:val="1"/>
      <w:numFmt w:val="decimal"/>
      <w:lvlText w:val="%7."/>
      <w:lvlJc w:val="left"/>
      <w:pPr>
        <w:ind w:left="5235" w:hanging="360"/>
      </w:pPr>
    </w:lvl>
    <w:lvl w:ilvl="7" w:tplc="041F0019" w:tentative="1">
      <w:start w:val="1"/>
      <w:numFmt w:val="lowerLetter"/>
      <w:lvlText w:val="%8."/>
      <w:lvlJc w:val="left"/>
      <w:pPr>
        <w:ind w:left="5955" w:hanging="360"/>
      </w:pPr>
    </w:lvl>
    <w:lvl w:ilvl="8" w:tplc="041F001B" w:tentative="1">
      <w:start w:val="1"/>
      <w:numFmt w:val="lowerRoman"/>
      <w:lvlText w:val="%9."/>
      <w:lvlJc w:val="right"/>
      <w:pPr>
        <w:ind w:left="6675" w:hanging="180"/>
      </w:pPr>
    </w:lvl>
  </w:abstractNum>
  <w:abstractNum w:abstractNumId="7" w15:restartNumberingAfterBreak="0">
    <w:nsid w:val="34ED20DF"/>
    <w:multiLevelType w:val="hybridMultilevel"/>
    <w:tmpl w:val="0792EE4C"/>
    <w:lvl w:ilvl="0" w:tplc="74C63310">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C350664"/>
    <w:multiLevelType w:val="hybridMultilevel"/>
    <w:tmpl w:val="E116A460"/>
    <w:lvl w:ilvl="0" w:tplc="A9887B7C">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3E404D14"/>
    <w:multiLevelType w:val="hybridMultilevel"/>
    <w:tmpl w:val="1ACE937E"/>
    <w:lvl w:ilvl="0" w:tplc="E168D36E">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2A4E3C"/>
    <w:multiLevelType w:val="multilevel"/>
    <w:tmpl w:val="24D20E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3624362"/>
    <w:multiLevelType w:val="hybridMultilevel"/>
    <w:tmpl w:val="7CAA05FC"/>
    <w:lvl w:ilvl="0" w:tplc="C1AA2464">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2" w15:restartNumberingAfterBreak="0">
    <w:nsid w:val="465B592E"/>
    <w:multiLevelType w:val="hybridMultilevel"/>
    <w:tmpl w:val="0630A482"/>
    <w:lvl w:ilvl="0" w:tplc="BDE0DB6A">
      <w:start w:val="1"/>
      <w:numFmt w:val="decimal"/>
      <w:lvlText w:val="%1."/>
      <w:lvlJc w:val="left"/>
      <w:pPr>
        <w:ind w:left="720" w:hanging="360"/>
      </w:pPr>
      <w:rPr>
        <w:rFonts w:ascii="Times New Roman" w:hAnsi="Times New Roman" w:cs="Times New Roman"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88B345B"/>
    <w:multiLevelType w:val="hybridMultilevel"/>
    <w:tmpl w:val="70EA603A"/>
    <w:lvl w:ilvl="0" w:tplc="4AA8931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9120EE"/>
    <w:multiLevelType w:val="hybridMultilevel"/>
    <w:tmpl w:val="577E077C"/>
    <w:lvl w:ilvl="0" w:tplc="BA7E20E4">
      <w:start w:val="1"/>
      <w:numFmt w:val="decimal"/>
      <w:lvlText w:val="(%1)"/>
      <w:lvlJc w:val="left"/>
      <w:pPr>
        <w:ind w:left="927" w:hanging="360"/>
      </w:pPr>
      <w:rPr>
        <w:rFonts w:eastAsia="Times New Roman" w:hint="default"/>
        <w:color w:val="auto"/>
        <w:u w:val="none"/>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5510021E"/>
    <w:multiLevelType w:val="hybridMultilevel"/>
    <w:tmpl w:val="6AA012EE"/>
    <w:lvl w:ilvl="0" w:tplc="4AA8931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0E32547"/>
    <w:multiLevelType w:val="hybridMultilevel"/>
    <w:tmpl w:val="939400C8"/>
    <w:lvl w:ilvl="0" w:tplc="4AA8931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A07497A"/>
    <w:multiLevelType w:val="multilevel"/>
    <w:tmpl w:val="2E7CC88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4495A94"/>
    <w:multiLevelType w:val="hybridMultilevel"/>
    <w:tmpl w:val="98C2CF42"/>
    <w:lvl w:ilvl="0" w:tplc="284A181E">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7A795562"/>
    <w:multiLevelType w:val="hybridMultilevel"/>
    <w:tmpl w:val="3E92D2D6"/>
    <w:lvl w:ilvl="0" w:tplc="0CB249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3"/>
  </w:num>
  <w:num w:numId="5">
    <w:abstractNumId w:val="16"/>
  </w:num>
  <w:num w:numId="6">
    <w:abstractNumId w:val="15"/>
  </w:num>
  <w:num w:numId="7">
    <w:abstractNumId w:val="17"/>
  </w:num>
  <w:num w:numId="8">
    <w:abstractNumId w:val="10"/>
  </w:num>
  <w:num w:numId="9">
    <w:abstractNumId w:val="1"/>
  </w:num>
  <w:num w:numId="10">
    <w:abstractNumId w:val="4"/>
  </w:num>
  <w:num w:numId="11">
    <w:abstractNumId w:val="3"/>
  </w:num>
  <w:num w:numId="12">
    <w:abstractNumId w:val="19"/>
  </w:num>
  <w:num w:numId="13">
    <w:abstractNumId w:val="18"/>
  </w:num>
  <w:num w:numId="14">
    <w:abstractNumId w:val="8"/>
  </w:num>
  <w:num w:numId="15">
    <w:abstractNumId w:val="7"/>
  </w:num>
  <w:num w:numId="16">
    <w:abstractNumId w:val="12"/>
  </w:num>
  <w:num w:numId="17">
    <w:abstractNumId w:val="2"/>
  </w:num>
  <w:num w:numId="18">
    <w:abstractNumId w:val="11"/>
  </w:num>
  <w:num w:numId="19">
    <w:abstractNumId w:val="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3AB"/>
    <w:rsid w:val="000005E4"/>
    <w:rsid w:val="00020813"/>
    <w:rsid w:val="00023C11"/>
    <w:rsid w:val="000246C7"/>
    <w:rsid w:val="00032B1C"/>
    <w:rsid w:val="00034B99"/>
    <w:rsid w:val="00035A02"/>
    <w:rsid w:val="0003769F"/>
    <w:rsid w:val="000402BF"/>
    <w:rsid w:val="00040C3A"/>
    <w:rsid w:val="00042C2A"/>
    <w:rsid w:val="0004627C"/>
    <w:rsid w:val="000516BB"/>
    <w:rsid w:val="000624DF"/>
    <w:rsid w:val="00063899"/>
    <w:rsid w:val="0006571A"/>
    <w:rsid w:val="000728A1"/>
    <w:rsid w:val="00085EF7"/>
    <w:rsid w:val="000965DD"/>
    <w:rsid w:val="000A2003"/>
    <w:rsid w:val="000A3531"/>
    <w:rsid w:val="000B3353"/>
    <w:rsid w:val="000B35C6"/>
    <w:rsid w:val="000B4629"/>
    <w:rsid w:val="000C2C7C"/>
    <w:rsid w:val="000D09A4"/>
    <w:rsid w:val="000D47DC"/>
    <w:rsid w:val="000F1551"/>
    <w:rsid w:val="000F22B7"/>
    <w:rsid w:val="00103D63"/>
    <w:rsid w:val="00107D28"/>
    <w:rsid w:val="00113C64"/>
    <w:rsid w:val="00123FA8"/>
    <w:rsid w:val="001333AB"/>
    <w:rsid w:val="0014044F"/>
    <w:rsid w:val="00154A1A"/>
    <w:rsid w:val="0016009A"/>
    <w:rsid w:val="00163004"/>
    <w:rsid w:val="00173418"/>
    <w:rsid w:val="001762D8"/>
    <w:rsid w:val="00180697"/>
    <w:rsid w:val="00195C66"/>
    <w:rsid w:val="001A155C"/>
    <w:rsid w:val="001A30E8"/>
    <w:rsid w:val="001A4F5B"/>
    <w:rsid w:val="001A63CE"/>
    <w:rsid w:val="001A650E"/>
    <w:rsid w:val="001B1B66"/>
    <w:rsid w:val="001C7EC4"/>
    <w:rsid w:val="001D279A"/>
    <w:rsid w:val="001D564D"/>
    <w:rsid w:val="001E0EC2"/>
    <w:rsid w:val="001E7903"/>
    <w:rsid w:val="001F3BC5"/>
    <w:rsid w:val="001F3C0A"/>
    <w:rsid w:val="00204DE9"/>
    <w:rsid w:val="00206359"/>
    <w:rsid w:val="0021742D"/>
    <w:rsid w:val="0022300C"/>
    <w:rsid w:val="00224891"/>
    <w:rsid w:val="00227020"/>
    <w:rsid w:val="0026125C"/>
    <w:rsid w:val="002614B4"/>
    <w:rsid w:val="00264C22"/>
    <w:rsid w:val="00272620"/>
    <w:rsid w:val="00274AC0"/>
    <w:rsid w:val="00283BD9"/>
    <w:rsid w:val="00294640"/>
    <w:rsid w:val="00295F44"/>
    <w:rsid w:val="002A245D"/>
    <w:rsid w:val="002A54C2"/>
    <w:rsid w:val="002A5B5D"/>
    <w:rsid w:val="002C10CB"/>
    <w:rsid w:val="002C38E0"/>
    <w:rsid w:val="002C466A"/>
    <w:rsid w:val="002C555E"/>
    <w:rsid w:val="002C62FD"/>
    <w:rsid w:val="002E6A92"/>
    <w:rsid w:val="002E6D08"/>
    <w:rsid w:val="002E72EA"/>
    <w:rsid w:val="002F6E50"/>
    <w:rsid w:val="00306978"/>
    <w:rsid w:val="00306E3C"/>
    <w:rsid w:val="00312246"/>
    <w:rsid w:val="00317C30"/>
    <w:rsid w:val="00331256"/>
    <w:rsid w:val="003334FB"/>
    <w:rsid w:val="00343F07"/>
    <w:rsid w:val="0034781A"/>
    <w:rsid w:val="0035178F"/>
    <w:rsid w:val="00360F17"/>
    <w:rsid w:val="00361F2E"/>
    <w:rsid w:val="00375DD4"/>
    <w:rsid w:val="00382920"/>
    <w:rsid w:val="00387535"/>
    <w:rsid w:val="00387771"/>
    <w:rsid w:val="00393B03"/>
    <w:rsid w:val="003946B4"/>
    <w:rsid w:val="00394C40"/>
    <w:rsid w:val="003A4C1F"/>
    <w:rsid w:val="003A5C42"/>
    <w:rsid w:val="003C2B7A"/>
    <w:rsid w:val="003C3DB1"/>
    <w:rsid w:val="003D1EA5"/>
    <w:rsid w:val="003D4AEE"/>
    <w:rsid w:val="003E2E42"/>
    <w:rsid w:val="003F71AE"/>
    <w:rsid w:val="004005D7"/>
    <w:rsid w:val="00406FD7"/>
    <w:rsid w:val="00411CF0"/>
    <w:rsid w:val="00414CB4"/>
    <w:rsid w:val="00414E5F"/>
    <w:rsid w:val="0041578C"/>
    <w:rsid w:val="004229BC"/>
    <w:rsid w:val="00425FA4"/>
    <w:rsid w:val="0042633A"/>
    <w:rsid w:val="00433B67"/>
    <w:rsid w:val="00435F4E"/>
    <w:rsid w:val="00440542"/>
    <w:rsid w:val="00450A21"/>
    <w:rsid w:val="004523FF"/>
    <w:rsid w:val="00454AC2"/>
    <w:rsid w:val="00456680"/>
    <w:rsid w:val="00466460"/>
    <w:rsid w:val="0046779C"/>
    <w:rsid w:val="00470612"/>
    <w:rsid w:val="00470D17"/>
    <w:rsid w:val="004746A0"/>
    <w:rsid w:val="004961C4"/>
    <w:rsid w:val="004A4585"/>
    <w:rsid w:val="004A7060"/>
    <w:rsid w:val="004A70A0"/>
    <w:rsid w:val="004B5B03"/>
    <w:rsid w:val="004B7D02"/>
    <w:rsid w:val="004C25C6"/>
    <w:rsid w:val="004C35CB"/>
    <w:rsid w:val="004C6255"/>
    <w:rsid w:val="004C6451"/>
    <w:rsid w:val="004C6A13"/>
    <w:rsid w:val="004C7BB2"/>
    <w:rsid w:val="004D42B5"/>
    <w:rsid w:val="004D66E7"/>
    <w:rsid w:val="004D76C0"/>
    <w:rsid w:val="004E1CAD"/>
    <w:rsid w:val="004E2D59"/>
    <w:rsid w:val="00500863"/>
    <w:rsid w:val="00517291"/>
    <w:rsid w:val="00517E2A"/>
    <w:rsid w:val="005246C5"/>
    <w:rsid w:val="005349A1"/>
    <w:rsid w:val="00535CBB"/>
    <w:rsid w:val="005364A4"/>
    <w:rsid w:val="005445DF"/>
    <w:rsid w:val="0055062A"/>
    <w:rsid w:val="00580E43"/>
    <w:rsid w:val="00581697"/>
    <w:rsid w:val="005871B0"/>
    <w:rsid w:val="005929AD"/>
    <w:rsid w:val="0059503F"/>
    <w:rsid w:val="005A1A0E"/>
    <w:rsid w:val="005A2621"/>
    <w:rsid w:val="005A6644"/>
    <w:rsid w:val="005B5670"/>
    <w:rsid w:val="005B6120"/>
    <w:rsid w:val="005C53EA"/>
    <w:rsid w:val="005D1208"/>
    <w:rsid w:val="005D35E0"/>
    <w:rsid w:val="005E0C22"/>
    <w:rsid w:val="005F22B4"/>
    <w:rsid w:val="00606382"/>
    <w:rsid w:val="00615BC9"/>
    <w:rsid w:val="00622F62"/>
    <w:rsid w:val="00630262"/>
    <w:rsid w:val="00633FCA"/>
    <w:rsid w:val="006343DE"/>
    <w:rsid w:val="00643278"/>
    <w:rsid w:val="00644C85"/>
    <w:rsid w:val="00655070"/>
    <w:rsid w:val="00657CBF"/>
    <w:rsid w:val="006641C0"/>
    <w:rsid w:val="00664254"/>
    <w:rsid w:val="006646EB"/>
    <w:rsid w:val="006732FB"/>
    <w:rsid w:val="006733EF"/>
    <w:rsid w:val="00676323"/>
    <w:rsid w:val="0068151A"/>
    <w:rsid w:val="006816E5"/>
    <w:rsid w:val="00682D51"/>
    <w:rsid w:val="0068443E"/>
    <w:rsid w:val="00685854"/>
    <w:rsid w:val="0069138A"/>
    <w:rsid w:val="006A0B0B"/>
    <w:rsid w:val="006A1871"/>
    <w:rsid w:val="006A1FD6"/>
    <w:rsid w:val="006A57BA"/>
    <w:rsid w:val="006B1F09"/>
    <w:rsid w:val="006D0348"/>
    <w:rsid w:val="006D4091"/>
    <w:rsid w:val="006E0263"/>
    <w:rsid w:val="006F0400"/>
    <w:rsid w:val="006F1EA6"/>
    <w:rsid w:val="00700776"/>
    <w:rsid w:val="007134B0"/>
    <w:rsid w:val="0071598D"/>
    <w:rsid w:val="00716B46"/>
    <w:rsid w:val="00722908"/>
    <w:rsid w:val="0072697B"/>
    <w:rsid w:val="00736DD3"/>
    <w:rsid w:val="00737570"/>
    <w:rsid w:val="00746329"/>
    <w:rsid w:val="00746600"/>
    <w:rsid w:val="007560DD"/>
    <w:rsid w:val="007613B5"/>
    <w:rsid w:val="00772D49"/>
    <w:rsid w:val="00774F7E"/>
    <w:rsid w:val="00781AB4"/>
    <w:rsid w:val="00782E9F"/>
    <w:rsid w:val="007A09B2"/>
    <w:rsid w:val="007B3A74"/>
    <w:rsid w:val="007B4AB4"/>
    <w:rsid w:val="007B5751"/>
    <w:rsid w:val="007D4646"/>
    <w:rsid w:val="007D472C"/>
    <w:rsid w:val="007D75E7"/>
    <w:rsid w:val="007E0FE0"/>
    <w:rsid w:val="007E30AC"/>
    <w:rsid w:val="007E3C83"/>
    <w:rsid w:val="007F042A"/>
    <w:rsid w:val="007F3510"/>
    <w:rsid w:val="007F3A70"/>
    <w:rsid w:val="0080067E"/>
    <w:rsid w:val="00822C3D"/>
    <w:rsid w:val="0082331A"/>
    <w:rsid w:val="00827991"/>
    <w:rsid w:val="008431EF"/>
    <w:rsid w:val="00861C0D"/>
    <w:rsid w:val="00864CA7"/>
    <w:rsid w:val="00865F10"/>
    <w:rsid w:val="00873579"/>
    <w:rsid w:val="008774FA"/>
    <w:rsid w:val="00882B05"/>
    <w:rsid w:val="008848E4"/>
    <w:rsid w:val="00885A9A"/>
    <w:rsid w:val="008877F1"/>
    <w:rsid w:val="008A2CC9"/>
    <w:rsid w:val="008A5A3F"/>
    <w:rsid w:val="008B646D"/>
    <w:rsid w:val="008C0DBE"/>
    <w:rsid w:val="008C6AE8"/>
    <w:rsid w:val="008C7CCD"/>
    <w:rsid w:val="008D159D"/>
    <w:rsid w:val="008D3707"/>
    <w:rsid w:val="008D3B6C"/>
    <w:rsid w:val="008F1C5C"/>
    <w:rsid w:val="008F2AC1"/>
    <w:rsid w:val="008F6FA3"/>
    <w:rsid w:val="009029ED"/>
    <w:rsid w:val="00916D3C"/>
    <w:rsid w:val="00922EEE"/>
    <w:rsid w:val="00931B8A"/>
    <w:rsid w:val="0093377D"/>
    <w:rsid w:val="00974257"/>
    <w:rsid w:val="0098282B"/>
    <w:rsid w:val="009B674A"/>
    <w:rsid w:val="009D1093"/>
    <w:rsid w:val="009D2764"/>
    <w:rsid w:val="009E2DFB"/>
    <w:rsid w:val="00A00045"/>
    <w:rsid w:val="00A000EF"/>
    <w:rsid w:val="00A13130"/>
    <w:rsid w:val="00A1530D"/>
    <w:rsid w:val="00A30610"/>
    <w:rsid w:val="00A319C8"/>
    <w:rsid w:val="00A470C0"/>
    <w:rsid w:val="00A670B8"/>
    <w:rsid w:val="00A8155F"/>
    <w:rsid w:val="00A82BF1"/>
    <w:rsid w:val="00A87CE0"/>
    <w:rsid w:val="00AA0ADD"/>
    <w:rsid w:val="00AB3DCE"/>
    <w:rsid w:val="00AB4988"/>
    <w:rsid w:val="00AC79E9"/>
    <w:rsid w:val="00AE0CA2"/>
    <w:rsid w:val="00AE3C4A"/>
    <w:rsid w:val="00B0040E"/>
    <w:rsid w:val="00B0598E"/>
    <w:rsid w:val="00B13594"/>
    <w:rsid w:val="00B14152"/>
    <w:rsid w:val="00B25B5B"/>
    <w:rsid w:val="00B43F92"/>
    <w:rsid w:val="00B46D11"/>
    <w:rsid w:val="00B54B27"/>
    <w:rsid w:val="00B70EAC"/>
    <w:rsid w:val="00B75C63"/>
    <w:rsid w:val="00B83929"/>
    <w:rsid w:val="00B87641"/>
    <w:rsid w:val="00BA15CD"/>
    <w:rsid w:val="00BB0E69"/>
    <w:rsid w:val="00BB1CA9"/>
    <w:rsid w:val="00BC104D"/>
    <w:rsid w:val="00BC350B"/>
    <w:rsid w:val="00BC5334"/>
    <w:rsid w:val="00BC7623"/>
    <w:rsid w:val="00BD2508"/>
    <w:rsid w:val="00BE316D"/>
    <w:rsid w:val="00BE60A2"/>
    <w:rsid w:val="00BE7278"/>
    <w:rsid w:val="00BF5B1B"/>
    <w:rsid w:val="00BF6070"/>
    <w:rsid w:val="00BF653A"/>
    <w:rsid w:val="00C0305E"/>
    <w:rsid w:val="00C05AC2"/>
    <w:rsid w:val="00C17783"/>
    <w:rsid w:val="00C20941"/>
    <w:rsid w:val="00C267F4"/>
    <w:rsid w:val="00C30C54"/>
    <w:rsid w:val="00C46742"/>
    <w:rsid w:val="00C54E87"/>
    <w:rsid w:val="00C56127"/>
    <w:rsid w:val="00C670F1"/>
    <w:rsid w:val="00C87DAB"/>
    <w:rsid w:val="00C9074A"/>
    <w:rsid w:val="00C914D9"/>
    <w:rsid w:val="00C92B9A"/>
    <w:rsid w:val="00CA02BD"/>
    <w:rsid w:val="00CA5036"/>
    <w:rsid w:val="00CC31CE"/>
    <w:rsid w:val="00CC4D5B"/>
    <w:rsid w:val="00CD35F8"/>
    <w:rsid w:val="00CE422E"/>
    <w:rsid w:val="00CE4513"/>
    <w:rsid w:val="00CF0FA4"/>
    <w:rsid w:val="00CF2B55"/>
    <w:rsid w:val="00D02963"/>
    <w:rsid w:val="00D14BA5"/>
    <w:rsid w:val="00D15F3E"/>
    <w:rsid w:val="00D21E58"/>
    <w:rsid w:val="00D40B9A"/>
    <w:rsid w:val="00D43D03"/>
    <w:rsid w:val="00D46CED"/>
    <w:rsid w:val="00D47B07"/>
    <w:rsid w:val="00D508A0"/>
    <w:rsid w:val="00D510DF"/>
    <w:rsid w:val="00D62CDA"/>
    <w:rsid w:val="00D6356B"/>
    <w:rsid w:val="00D66DA0"/>
    <w:rsid w:val="00D80A17"/>
    <w:rsid w:val="00D84945"/>
    <w:rsid w:val="00D86FB9"/>
    <w:rsid w:val="00D9212C"/>
    <w:rsid w:val="00D97807"/>
    <w:rsid w:val="00DA576C"/>
    <w:rsid w:val="00DA631B"/>
    <w:rsid w:val="00DB7688"/>
    <w:rsid w:val="00DB7978"/>
    <w:rsid w:val="00DC07A0"/>
    <w:rsid w:val="00DC283E"/>
    <w:rsid w:val="00DC4164"/>
    <w:rsid w:val="00DD4DBE"/>
    <w:rsid w:val="00DE68A8"/>
    <w:rsid w:val="00DF37FC"/>
    <w:rsid w:val="00DF7094"/>
    <w:rsid w:val="00E11866"/>
    <w:rsid w:val="00E12F01"/>
    <w:rsid w:val="00E21074"/>
    <w:rsid w:val="00E24D17"/>
    <w:rsid w:val="00E24F9C"/>
    <w:rsid w:val="00E267D5"/>
    <w:rsid w:val="00E334C9"/>
    <w:rsid w:val="00E37529"/>
    <w:rsid w:val="00E46263"/>
    <w:rsid w:val="00E564BE"/>
    <w:rsid w:val="00E6104F"/>
    <w:rsid w:val="00E63D01"/>
    <w:rsid w:val="00E71A54"/>
    <w:rsid w:val="00E73B08"/>
    <w:rsid w:val="00E75A2D"/>
    <w:rsid w:val="00E8171B"/>
    <w:rsid w:val="00E83870"/>
    <w:rsid w:val="00E918CE"/>
    <w:rsid w:val="00E92EEB"/>
    <w:rsid w:val="00E9575B"/>
    <w:rsid w:val="00EA0D18"/>
    <w:rsid w:val="00EA7050"/>
    <w:rsid w:val="00EB10CC"/>
    <w:rsid w:val="00EC41E2"/>
    <w:rsid w:val="00ED3C9B"/>
    <w:rsid w:val="00ED479A"/>
    <w:rsid w:val="00EE6066"/>
    <w:rsid w:val="00EF35A2"/>
    <w:rsid w:val="00F04521"/>
    <w:rsid w:val="00F05803"/>
    <w:rsid w:val="00F12839"/>
    <w:rsid w:val="00F22A52"/>
    <w:rsid w:val="00F245E5"/>
    <w:rsid w:val="00F246C3"/>
    <w:rsid w:val="00F25C1C"/>
    <w:rsid w:val="00F44354"/>
    <w:rsid w:val="00F47379"/>
    <w:rsid w:val="00F70DA0"/>
    <w:rsid w:val="00F73F9C"/>
    <w:rsid w:val="00F749EB"/>
    <w:rsid w:val="00FA0690"/>
    <w:rsid w:val="00FD5E00"/>
    <w:rsid w:val="00FE09E4"/>
    <w:rsid w:val="00FF33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3CCEC"/>
  <w15:chartTrackingRefBased/>
  <w15:docId w15:val="{3CFD94F9-7DF8-4F18-B24C-AB01A197E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83E"/>
  </w:style>
  <w:style w:type="paragraph" w:styleId="Balk1">
    <w:name w:val="heading 1"/>
    <w:basedOn w:val="Normal"/>
    <w:next w:val="Normal"/>
    <w:link w:val="Balk1Char"/>
    <w:uiPriority w:val="9"/>
    <w:qFormat/>
    <w:rsid w:val="006343DE"/>
    <w:pPr>
      <w:keepNext/>
      <w:keepLines/>
      <w:spacing w:before="240" w:after="0" w:line="252" w:lineRule="auto"/>
      <w:outlineLvl w:val="0"/>
    </w:pPr>
    <w:rPr>
      <w:rFonts w:ascii="Calibri Light" w:eastAsia="Times New Roman" w:hAnsi="Calibri Light" w:cs="Times New Roman"/>
      <w:color w:val="2E74B5"/>
      <w:sz w:val="3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F22B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22B7"/>
    <w:rPr>
      <w:rFonts w:ascii="Segoe UI" w:hAnsi="Segoe UI" w:cs="Segoe UI"/>
      <w:sz w:val="18"/>
      <w:szCs w:val="18"/>
    </w:rPr>
  </w:style>
  <w:style w:type="paragraph" w:customStyle="1" w:styleId="Default">
    <w:name w:val="Default"/>
    <w:rsid w:val="00873579"/>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EC41E2"/>
    <w:pPr>
      <w:spacing w:after="0" w:line="240" w:lineRule="auto"/>
    </w:pPr>
  </w:style>
  <w:style w:type="paragraph" w:styleId="ListeParagraf">
    <w:name w:val="List Paragraph"/>
    <w:basedOn w:val="Normal"/>
    <w:uiPriority w:val="34"/>
    <w:qFormat/>
    <w:rsid w:val="0035178F"/>
    <w:pPr>
      <w:ind w:left="720"/>
      <w:contextualSpacing/>
    </w:pPr>
  </w:style>
  <w:style w:type="paragraph" w:styleId="stBilgi">
    <w:name w:val="header"/>
    <w:basedOn w:val="Normal"/>
    <w:link w:val="stBilgiChar"/>
    <w:uiPriority w:val="99"/>
    <w:unhideWhenUsed/>
    <w:rsid w:val="000D47D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47DC"/>
  </w:style>
  <w:style w:type="paragraph" w:styleId="DipnotMetni">
    <w:name w:val="footnote text"/>
    <w:basedOn w:val="Normal"/>
    <w:link w:val="DipnotMetniChar"/>
    <w:uiPriority w:val="99"/>
    <w:semiHidden/>
    <w:rsid w:val="000D47DC"/>
    <w:pPr>
      <w:spacing w:after="0" w:line="240" w:lineRule="auto"/>
    </w:pPr>
    <w:rPr>
      <w:rFonts w:ascii="Calibri" w:eastAsia="Times New Roman" w:hAnsi="Calibri" w:cs="Times New Roman"/>
      <w:sz w:val="20"/>
      <w:szCs w:val="20"/>
      <w:lang w:val="en-US"/>
    </w:rPr>
  </w:style>
  <w:style w:type="character" w:customStyle="1" w:styleId="DipnotMetniChar">
    <w:name w:val="Dipnot Metni Char"/>
    <w:basedOn w:val="VarsaylanParagrafYazTipi"/>
    <w:link w:val="DipnotMetni"/>
    <w:uiPriority w:val="99"/>
    <w:semiHidden/>
    <w:rsid w:val="000D47DC"/>
    <w:rPr>
      <w:rFonts w:ascii="Calibri" w:eastAsia="Times New Roman" w:hAnsi="Calibri" w:cs="Times New Roman"/>
      <w:sz w:val="20"/>
      <w:szCs w:val="20"/>
      <w:lang w:val="en-US"/>
    </w:rPr>
  </w:style>
  <w:style w:type="table" w:styleId="TabloKlavuzu">
    <w:name w:val="Table Grid"/>
    <w:basedOn w:val="NormalTablo"/>
    <w:uiPriority w:val="39"/>
    <w:rsid w:val="000D4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0D47D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47DC"/>
  </w:style>
  <w:style w:type="character" w:styleId="AklamaBavurusu">
    <w:name w:val="annotation reference"/>
    <w:basedOn w:val="VarsaylanParagrafYazTipi"/>
    <w:uiPriority w:val="99"/>
    <w:semiHidden/>
    <w:unhideWhenUsed/>
    <w:rsid w:val="000D47DC"/>
    <w:rPr>
      <w:sz w:val="16"/>
      <w:szCs w:val="16"/>
    </w:rPr>
  </w:style>
  <w:style w:type="paragraph" w:styleId="AklamaMetni">
    <w:name w:val="annotation text"/>
    <w:basedOn w:val="Normal"/>
    <w:link w:val="AklamaMetniChar"/>
    <w:uiPriority w:val="99"/>
    <w:semiHidden/>
    <w:unhideWhenUsed/>
    <w:rsid w:val="000D47D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D47DC"/>
    <w:rPr>
      <w:sz w:val="20"/>
      <w:szCs w:val="20"/>
    </w:rPr>
  </w:style>
  <w:style w:type="paragraph" w:styleId="AklamaKonusu">
    <w:name w:val="annotation subject"/>
    <w:basedOn w:val="AklamaMetni"/>
    <w:next w:val="AklamaMetni"/>
    <w:link w:val="AklamaKonusuChar"/>
    <w:uiPriority w:val="99"/>
    <w:semiHidden/>
    <w:unhideWhenUsed/>
    <w:rsid w:val="000D47DC"/>
    <w:rPr>
      <w:b/>
      <w:bCs/>
    </w:rPr>
  </w:style>
  <w:style w:type="character" w:customStyle="1" w:styleId="AklamaKonusuChar">
    <w:name w:val="Açıklama Konusu Char"/>
    <w:basedOn w:val="AklamaMetniChar"/>
    <w:link w:val="AklamaKonusu"/>
    <w:uiPriority w:val="99"/>
    <w:semiHidden/>
    <w:rsid w:val="000D47DC"/>
    <w:rPr>
      <w:b/>
      <w:bCs/>
      <w:sz w:val="20"/>
      <w:szCs w:val="20"/>
    </w:rPr>
  </w:style>
  <w:style w:type="character" w:customStyle="1" w:styleId="stBilgiChar1">
    <w:name w:val="Üst Bilgi Char1"/>
    <w:uiPriority w:val="99"/>
    <w:locked/>
    <w:rsid w:val="000D47DC"/>
    <w:rPr>
      <w:rFonts w:ascii="Calibri" w:eastAsia="Times New Roman" w:hAnsi="Calibri" w:cs="Times New Roman"/>
      <w:lang w:val="en-US"/>
    </w:rPr>
  </w:style>
  <w:style w:type="character" w:customStyle="1" w:styleId="Balk1Char">
    <w:name w:val="Başlık 1 Char"/>
    <w:basedOn w:val="VarsaylanParagrafYazTipi"/>
    <w:link w:val="Balk1"/>
    <w:uiPriority w:val="9"/>
    <w:rsid w:val="006343DE"/>
    <w:rPr>
      <w:rFonts w:ascii="Calibri Light" w:eastAsia="Times New Roman" w:hAnsi="Calibri Light" w:cs="Times New Roman"/>
      <w:color w:val="2E74B5"/>
      <w:sz w:val="32"/>
      <w:szCs w:val="32"/>
      <w:lang w:eastAsia="tr-TR"/>
    </w:rPr>
  </w:style>
  <w:style w:type="character" w:styleId="Kpr">
    <w:name w:val="Hyperlink"/>
    <w:uiPriority w:val="99"/>
    <w:semiHidden/>
    <w:unhideWhenUsed/>
    <w:rsid w:val="006343DE"/>
    <w:rPr>
      <w:color w:val="0563C1"/>
      <w:u w:val="single"/>
    </w:rPr>
  </w:style>
  <w:style w:type="character" w:styleId="zlenenKpr">
    <w:name w:val="FollowedHyperlink"/>
    <w:uiPriority w:val="99"/>
    <w:semiHidden/>
    <w:unhideWhenUsed/>
    <w:rsid w:val="006343DE"/>
    <w:rPr>
      <w:color w:val="954F72"/>
      <w:u w:val="single"/>
    </w:rPr>
  </w:style>
  <w:style w:type="paragraph" w:customStyle="1" w:styleId="msochpdefault">
    <w:name w:val="msochpdefault"/>
    <w:basedOn w:val="Normal"/>
    <w:rsid w:val="006343DE"/>
    <w:pPr>
      <w:spacing w:before="100" w:beforeAutospacing="1" w:after="100" w:afterAutospacing="1" w:line="240" w:lineRule="auto"/>
    </w:pPr>
    <w:rPr>
      <w:rFonts w:ascii="Calibri" w:eastAsia="Times New Roman" w:hAnsi="Calibri" w:cs="Calibri"/>
      <w:sz w:val="24"/>
      <w:szCs w:val="24"/>
      <w:lang w:eastAsia="tr-TR"/>
    </w:rPr>
  </w:style>
  <w:style w:type="paragraph" w:customStyle="1" w:styleId="msopapdefault">
    <w:name w:val="msopapdefault"/>
    <w:basedOn w:val="Normal"/>
    <w:rsid w:val="006343DE"/>
    <w:pPr>
      <w:spacing w:before="100" w:beforeAutospacing="1" w:line="252" w:lineRule="auto"/>
    </w:pPr>
    <w:rPr>
      <w:rFonts w:ascii="Times New Roman" w:eastAsia="Times New Roman" w:hAnsi="Times New Roman" w:cs="Times New Roman"/>
      <w:sz w:val="24"/>
      <w:szCs w:val="24"/>
      <w:lang w:eastAsia="tr-TR"/>
    </w:rPr>
  </w:style>
  <w:style w:type="paragraph" w:customStyle="1" w:styleId="3-NormalYaz">
    <w:name w:val="3-Normal Yazı"/>
    <w:rsid w:val="006343DE"/>
    <w:pPr>
      <w:tabs>
        <w:tab w:val="left" w:pos="566"/>
      </w:tabs>
      <w:spacing w:after="0" w:line="240" w:lineRule="auto"/>
      <w:jc w:val="both"/>
    </w:pPr>
    <w:rPr>
      <w:rFonts w:ascii="Times New Roman" w:eastAsia="ヒラギノ明朝 Pro W3" w:hAnsi="Times" w:cs="Times New Roman"/>
      <w:sz w:val="19"/>
      <w:szCs w:val="20"/>
    </w:rPr>
  </w:style>
  <w:style w:type="paragraph" w:customStyle="1" w:styleId="ortabalkbold">
    <w:name w:val="ortabalkbold"/>
    <w:basedOn w:val="Normal"/>
    <w:rsid w:val="006343D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aliases w:val="ekleme"/>
    <w:uiPriority w:val="20"/>
    <w:qFormat/>
    <w:rsid w:val="006343DE"/>
    <w:rPr>
      <w:rFonts w:ascii="Times New Roman" w:hAnsi="Times New Roman"/>
      <w:b w:val="0"/>
      <w:iCs/>
      <w:color w:val="0000FF"/>
      <w:sz w:val="24"/>
      <w:u w:val="none"/>
    </w:rPr>
  </w:style>
  <w:style w:type="numbering" w:customStyle="1" w:styleId="ListeYok1">
    <w:name w:val="Liste Yok1"/>
    <w:next w:val="ListeYok"/>
    <w:uiPriority w:val="99"/>
    <w:semiHidden/>
    <w:unhideWhenUsed/>
    <w:rsid w:val="006343DE"/>
  </w:style>
  <w:style w:type="table" w:customStyle="1" w:styleId="TabloKlavuzu1">
    <w:name w:val="Tablo Kılavuzu1"/>
    <w:basedOn w:val="NormalTablo"/>
    <w:next w:val="TabloKlavuzu"/>
    <w:uiPriority w:val="39"/>
    <w:rsid w:val="006343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6343DE"/>
  </w:style>
  <w:style w:type="table" w:customStyle="1" w:styleId="TabloKlavuzu2">
    <w:name w:val="Tablo Kılavuzu2"/>
    <w:basedOn w:val="NormalTablo"/>
    <w:next w:val="TabloKlavuzu"/>
    <w:uiPriority w:val="39"/>
    <w:rsid w:val="006343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6343DE"/>
  </w:style>
  <w:style w:type="table" w:customStyle="1" w:styleId="TabloKlavuzu3">
    <w:name w:val="Tablo Kılavuzu3"/>
    <w:basedOn w:val="NormalTablo"/>
    <w:next w:val="TabloKlavuzu"/>
    <w:uiPriority w:val="39"/>
    <w:rsid w:val="006343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
    <w:name w:val="Liste Yok11"/>
    <w:next w:val="ListeYok"/>
    <w:uiPriority w:val="99"/>
    <w:semiHidden/>
    <w:unhideWhenUsed/>
    <w:rsid w:val="006343DE"/>
  </w:style>
  <w:style w:type="table" w:customStyle="1" w:styleId="TabloKlavuzu11">
    <w:name w:val="Tablo Kılavuzu11"/>
    <w:basedOn w:val="NormalTablo"/>
    <w:next w:val="TabloKlavuzu"/>
    <w:uiPriority w:val="39"/>
    <w:rsid w:val="006343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1">
    <w:name w:val="Liste Yok21"/>
    <w:next w:val="ListeYok"/>
    <w:uiPriority w:val="99"/>
    <w:semiHidden/>
    <w:unhideWhenUsed/>
    <w:rsid w:val="006343DE"/>
  </w:style>
  <w:style w:type="table" w:customStyle="1" w:styleId="TabloKlavuzu21">
    <w:name w:val="Tablo Kılavuzu21"/>
    <w:basedOn w:val="NormalTablo"/>
    <w:next w:val="TabloKlavuzu"/>
    <w:uiPriority w:val="39"/>
    <w:rsid w:val="006343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343DE"/>
    <w:pPr>
      <w:spacing w:after="0" w:line="240" w:lineRule="auto"/>
    </w:pPr>
    <w:rPr>
      <w:rFonts w:ascii="Calibri" w:eastAsia="Times New Roman" w:hAnsi="Calibri" w:cs="Calibri"/>
      <w:lang w:eastAsia="tr-TR"/>
    </w:rPr>
  </w:style>
  <w:style w:type="character" w:styleId="GlVurgulama">
    <w:name w:val="Intense Emphasis"/>
    <w:aliases w:val="çıkarma"/>
    <w:uiPriority w:val="21"/>
    <w:qFormat/>
    <w:rsid w:val="006343DE"/>
    <w:rPr>
      <w:rFonts w:ascii="Times New Roman" w:hAnsi="Times New Roman"/>
      <w:b w:val="0"/>
      <w:bCs/>
      <w:iCs/>
      <w:strike/>
      <w:dstrike w:val="0"/>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92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ji.gov.tr/kvk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erji.gov.tr/kvkk"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35308-9716-49E2-A988-5A9D9387D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12532</Words>
  <Characters>71436</Characters>
  <Application>Microsoft Office Word</Application>
  <DocSecurity>0</DocSecurity>
  <Lines>595</Lines>
  <Paragraphs>167</Paragraphs>
  <ScaleCrop>false</ScaleCrop>
  <HeadingPairs>
    <vt:vector size="2" baseType="variant">
      <vt:variant>
        <vt:lpstr>Konu Başlığı</vt:lpstr>
      </vt:variant>
      <vt:variant>
        <vt:i4>1</vt:i4>
      </vt:variant>
    </vt:vector>
  </HeadingPairs>
  <TitlesOfParts>
    <vt:vector size="1" baseType="lpstr">
      <vt:lpstr/>
    </vt:vector>
  </TitlesOfParts>
  <Company>Enerji ve Tabii Kaynaklar Bakanligi</Company>
  <LinksUpToDate>false</LinksUpToDate>
  <CharactersWithSpaces>83801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akyar</dc:creator>
  <cp:keywords/>
  <dc:description/>
  <cp:lastModifiedBy>Nurseda KOCA</cp:lastModifiedBy>
  <cp:revision>4</cp:revision>
  <cp:lastPrinted>2021-05-06T08:48:00Z</cp:lastPrinted>
  <dcterms:created xsi:type="dcterms:W3CDTF">2021-05-28T06:24:00Z</dcterms:created>
  <dcterms:modified xsi:type="dcterms:W3CDTF">2025-12-15T08:26:00Z</dcterms:modified>
</cp:coreProperties>
</file>