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922" w:rsidRDefault="00B47922" w:rsidP="00B47922">
      <w:pPr>
        <w:spacing w:before="120" w:after="120" w:line="276" w:lineRule="auto"/>
        <w:jc w:val="center"/>
        <w:rPr>
          <w:b/>
          <w:color w:val="0D0D0D" w:themeColor="text1" w:themeTint="F2"/>
        </w:rPr>
      </w:pPr>
      <w:bookmarkStart w:id="0" w:name="_Toc37504322"/>
      <w:bookmarkStart w:id="1" w:name="_GoBack"/>
      <w:bookmarkEnd w:id="1"/>
      <w:r w:rsidRPr="00B47922">
        <w:rPr>
          <w:b/>
          <w:color w:val="0D0D0D" w:themeColor="text1" w:themeTint="F2"/>
        </w:rPr>
        <w:t>2020/8 SAYILI İTHALATTA HAKSIZ REKABETİN ÖNLENMESİNE İLİŞKİN TEBLİĞE DAİR BİLGİLENDİRME RAPORU</w:t>
      </w:r>
    </w:p>
    <w:p w:rsidR="00B47922" w:rsidRPr="00B47922" w:rsidRDefault="00B47922" w:rsidP="00B47922">
      <w:pPr>
        <w:spacing w:before="120" w:after="120" w:line="276" w:lineRule="auto"/>
        <w:jc w:val="center"/>
        <w:rPr>
          <w:b/>
          <w:color w:val="0D0D0D" w:themeColor="text1" w:themeTint="F2"/>
        </w:rPr>
      </w:pPr>
    </w:p>
    <w:p w:rsidR="00B47922" w:rsidRDefault="00B47922" w:rsidP="00B47922">
      <w:pPr>
        <w:pStyle w:val="Balk1"/>
        <w:numPr>
          <w:ilvl w:val="0"/>
          <w:numId w:val="2"/>
        </w:numPr>
        <w:spacing w:before="120" w:after="120" w:line="276"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SORUŞTURMAYA İLİŞKİN GENEL BİLGİ VE İŞLEMLER</w:t>
      </w:r>
    </w:p>
    <w:p w:rsidR="002D28C5" w:rsidRPr="003B3BBB" w:rsidRDefault="002D28C5" w:rsidP="00B47922">
      <w:pPr>
        <w:pStyle w:val="Balk2"/>
        <w:numPr>
          <w:ilvl w:val="1"/>
          <w:numId w:val="2"/>
        </w:numPr>
        <w:spacing w:before="120" w:after="120" w:line="276" w:lineRule="auto"/>
        <w:rPr>
          <w:rFonts w:cs="Times New Roman"/>
          <w:color w:val="0D0D0D" w:themeColor="text1" w:themeTint="F2"/>
          <w:szCs w:val="24"/>
        </w:rPr>
      </w:pPr>
      <w:bookmarkStart w:id="2" w:name="_Toc37504324"/>
      <w:bookmarkEnd w:id="0"/>
      <w:r w:rsidRPr="003B3BBB">
        <w:rPr>
          <w:rFonts w:cs="Times New Roman"/>
          <w:color w:val="0D0D0D" w:themeColor="text1" w:themeTint="F2"/>
          <w:szCs w:val="24"/>
        </w:rPr>
        <w:t>Önlemin geçmişi</w:t>
      </w:r>
      <w:bookmarkEnd w:id="2"/>
    </w:p>
    <w:p w:rsidR="002D28C5" w:rsidRPr="003B3BBB" w:rsidRDefault="002D28C5" w:rsidP="00AB14B4">
      <w:pPr>
        <w:pStyle w:val="Default"/>
        <w:spacing w:before="120" w:after="120" w:line="276" w:lineRule="auto"/>
        <w:jc w:val="both"/>
        <w:rPr>
          <w:color w:val="0D0D0D" w:themeColor="text1" w:themeTint="F2"/>
        </w:rPr>
      </w:pPr>
      <w:r w:rsidRPr="003B3BBB">
        <w:rPr>
          <w:color w:val="0D0D0D" w:themeColor="text1" w:themeTint="F2"/>
        </w:rPr>
        <w:t xml:space="preserve">(1) </w:t>
      </w:r>
      <w:r w:rsidR="009A184B" w:rsidRPr="003B3BBB">
        <w:t>Çin Halk Cumhuriyeti (ÇHC)</w:t>
      </w:r>
      <w:r w:rsidRPr="003B3BBB">
        <w:t xml:space="preserve">, Endonezya ve Hindistan menşeli </w:t>
      </w:r>
      <w:bookmarkStart w:id="3" w:name="_Hlk36563122"/>
      <w:r w:rsidRPr="003B3BBB">
        <w:t xml:space="preserve">55.08, 55.09 (5509.52, 5509.61, 5509.91 gümrük tarife alt pozisyonları hariç), 55.10 (5510.20 gümrük tarife alt pozisyonu hariç) ve 55.11 gümrük tarife pozisyonlarında (GTP) sınıflandırılan “sentetik veya suni devamsız liflerden iplikler (kesik elyaf ipliği)” </w:t>
      </w:r>
      <w:bookmarkEnd w:id="3"/>
      <w:r w:rsidRPr="003B3BBB">
        <w:t>ithalatına yönelik olarak 12/1/2009 tarihli ve 27108 sayılı Resmî Gazete’de yayımlanan İthalatta Haksız Rekabetin Önlenmesine İlişkin Tebliğ</w:t>
      </w:r>
      <w:r w:rsidR="009A184B" w:rsidRPr="003B3BBB">
        <w:t xml:space="preserve"> </w:t>
      </w:r>
      <w:r w:rsidRPr="003B3BBB">
        <w:t xml:space="preserve">(Tebliğ No: 2009/1) ile sonuçlandırılan esas soruşturma kapsamında ÇHC için 0,49 ABD Doları/Kg ve 0,80 ABD Doları/Kg; Endonezya için 0 ABD Doları/Kg ve 0,40 ABD Doları/Kg; Hindistan için 0,29 ABD Doları/Kg ve 0,39 ABD Doları/Kg arasında değişen </w:t>
      </w:r>
      <w:r w:rsidR="009457A9">
        <w:t>değerlerde</w:t>
      </w:r>
      <w:r w:rsidRPr="003B3BBB">
        <w:t xml:space="preserve"> dampinge karşı kesin önlem yürürlüğe konulmuştur.</w:t>
      </w:r>
      <w:r w:rsidRPr="003B3BBB">
        <w:rPr>
          <w:color w:val="0D0D0D" w:themeColor="text1" w:themeTint="F2"/>
        </w:rPr>
        <w:t xml:space="preserve">      </w:t>
      </w:r>
    </w:p>
    <w:p w:rsidR="002D28C5" w:rsidRPr="003B3BBB" w:rsidRDefault="002D28C5" w:rsidP="00AB14B4">
      <w:pPr>
        <w:pStyle w:val="Default"/>
        <w:spacing w:before="120" w:after="120" w:line="276" w:lineRule="auto"/>
        <w:jc w:val="both"/>
        <w:rPr>
          <w:color w:val="0D0D0D" w:themeColor="text1" w:themeTint="F2"/>
        </w:rPr>
      </w:pPr>
      <w:r w:rsidRPr="003B3BBB">
        <w:rPr>
          <w:color w:val="0D0D0D" w:themeColor="text1" w:themeTint="F2"/>
        </w:rPr>
        <w:t xml:space="preserve">(2) </w:t>
      </w:r>
      <w:r w:rsidRPr="003B3BBB">
        <w:t xml:space="preserve">Söz konusu önlemlerin yürürlükten kalkma süresinin bitiminden önce yerli üreticiler tarafından yapılan başvuru üzerine açılan </w:t>
      </w:r>
      <w:r w:rsidR="004B2C35">
        <w:t>Nihai Gözden Geçirme Soruşturması (</w:t>
      </w:r>
      <w:r w:rsidRPr="003B3BBB">
        <w:t>NGGS</w:t>
      </w:r>
      <w:r w:rsidR="004B2C35">
        <w:t>)</w:t>
      </w:r>
      <w:r w:rsidR="00771C95">
        <w:t>,</w:t>
      </w:r>
      <w:r w:rsidRPr="003B3BBB">
        <w:t xml:space="preserve"> </w:t>
      </w:r>
      <w:r w:rsidR="00771C95">
        <w:t>17/4/20</w:t>
      </w:r>
      <w:r w:rsidR="002A2889">
        <w:t>15 tarihli ve 29329 sayılı Resmî</w:t>
      </w:r>
      <w:r w:rsidR="00771C95">
        <w:t xml:space="preserve"> Gazete’de yayımlanan </w:t>
      </w:r>
      <w:r w:rsidRPr="003B3BBB">
        <w:t>İthalatta Haksız Rekabetin Önlenmesine İlişkin Tebliğ (Tebliğ No: 2015/8) ile sonuçlandırılmış olup</w:t>
      </w:r>
      <w:r w:rsidR="00473E2D">
        <w:t>,</w:t>
      </w:r>
      <w:r w:rsidRPr="003B3BBB">
        <w:t xml:space="preserve"> anılan soruşturma sonucunda dampinge karşı kesin önlemlerin aynen uygulanmaya devam edilmesine karar verilmiştir.</w:t>
      </w:r>
    </w:p>
    <w:p w:rsidR="002D28C5" w:rsidRPr="003B3BBB" w:rsidRDefault="002D28C5" w:rsidP="00AB14B4">
      <w:pPr>
        <w:pStyle w:val="Default"/>
        <w:spacing w:before="120" w:after="120" w:line="276" w:lineRule="auto"/>
        <w:jc w:val="both"/>
        <w:rPr>
          <w:color w:val="0D0D0D" w:themeColor="text1" w:themeTint="F2"/>
        </w:rPr>
      </w:pPr>
      <w:r w:rsidRPr="003B3BBB">
        <w:rPr>
          <w:color w:val="0D0D0D" w:themeColor="text1" w:themeTint="F2"/>
        </w:rPr>
        <w:t>(3) Diğer taraftan</w:t>
      </w:r>
      <w:r w:rsidR="00473E2D">
        <w:rPr>
          <w:color w:val="0D0D0D" w:themeColor="text1" w:themeTint="F2"/>
        </w:rPr>
        <w:t xml:space="preserve">, </w:t>
      </w:r>
      <w:r w:rsidRPr="003B3BBB">
        <w:rPr>
          <w:color w:val="0D0D0D" w:themeColor="text1" w:themeTint="F2"/>
        </w:rPr>
        <w:t>Malezya, Mısır, Pakistan, Tayland ve Vietnam menşeli 55.08, 55.09 (5509.52, 5509.61, 5509.91 gümrük tarife alt pozisyonları hariç), 55.10 (5510.20 gümrük tarife alt pozisyonu hariç) ve 55.11 GTP’</w:t>
      </w:r>
      <w:r w:rsidR="00E83E18">
        <w:rPr>
          <w:color w:val="0D0D0D" w:themeColor="text1" w:themeTint="F2"/>
        </w:rPr>
        <w:t>ler</w:t>
      </w:r>
      <w:r w:rsidRPr="003B3BBB">
        <w:rPr>
          <w:color w:val="0D0D0D" w:themeColor="text1" w:themeTint="F2"/>
        </w:rPr>
        <w:t>inde sınıflandırılan kesik elyaf ipliği ithalatına yönelik olarak 8/4/2014 tarihli ve 28966 sayılı Resm</w:t>
      </w:r>
      <w:r w:rsidR="00473E2D">
        <w:rPr>
          <w:color w:val="0D0D0D" w:themeColor="text1" w:themeTint="F2"/>
        </w:rPr>
        <w:t>î</w:t>
      </w:r>
      <w:r w:rsidRPr="003B3BBB">
        <w:rPr>
          <w:color w:val="0D0D0D" w:themeColor="text1" w:themeTint="F2"/>
        </w:rPr>
        <w:t xml:space="preserve"> Gazete’de yayımlanan İthalatta Haksız Rekabetin Önlenmesine İlişkin</w:t>
      </w:r>
      <w:r w:rsidR="00473E2D">
        <w:rPr>
          <w:color w:val="0D0D0D" w:themeColor="text1" w:themeTint="F2"/>
        </w:rPr>
        <w:t xml:space="preserve"> </w:t>
      </w:r>
      <w:r w:rsidRPr="003B3BBB">
        <w:rPr>
          <w:color w:val="0D0D0D" w:themeColor="text1" w:themeTint="F2"/>
        </w:rPr>
        <w:t xml:space="preserve">Tebliğ </w:t>
      </w:r>
      <w:r w:rsidR="00473E2D">
        <w:rPr>
          <w:color w:val="0D0D0D" w:themeColor="text1" w:themeTint="F2"/>
        </w:rPr>
        <w:t xml:space="preserve">(Tebliğ No: 2104/2) </w:t>
      </w:r>
      <w:r w:rsidRPr="003B3BBB">
        <w:rPr>
          <w:color w:val="0D0D0D" w:themeColor="text1" w:themeTint="F2"/>
        </w:rPr>
        <w:t xml:space="preserve">ile sonuçlandırılan esas soruşturma kapsamında </w:t>
      </w:r>
      <w:bookmarkStart w:id="4" w:name="_Hlk36561960"/>
      <w:r w:rsidRPr="003B3BBB">
        <w:rPr>
          <w:color w:val="0D0D0D" w:themeColor="text1" w:themeTint="F2"/>
        </w:rPr>
        <w:t xml:space="preserve">Malezya için CIF bedelin %11,26’sı ile %18,32’si; Pakistan için CIF bedelin %6,62’si ile %12,18’i; Tayland için CIF bedelin %7,79’u ile  %20,24’ü; Vietnam için %19,48’i ile %26,25’i arasında değişen oranlarda dampinge karşı kesin önlem yürürlüğe konulmuştur. </w:t>
      </w:r>
      <w:bookmarkEnd w:id="4"/>
      <w:r w:rsidRPr="003B3BBB">
        <w:rPr>
          <w:color w:val="0D0D0D" w:themeColor="text1" w:themeTint="F2"/>
        </w:rPr>
        <w:t xml:space="preserve">Mısır menşeli ithalata yönelik olarak ise soruşturmanın önlemsiz kapatılmasına karar verilmiştir. </w:t>
      </w:r>
    </w:p>
    <w:p w:rsidR="007814A9" w:rsidRPr="00165EA9" w:rsidRDefault="007814A9" w:rsidP="00AB14B4">
      <w:pPr>
        <w:pStyle w:val="Default"/>
        <w:spacing w:before="120" w:after="120" w:line="276" w:lineRule="auto"/>
        <w:jc w:val="both"/>
        <w:rPr>
          <w:color w:val="0D0D0D" w:themeColor="text1" w:themeTint="F2"/>
        </w:rPr>
      </w:pPr>
      <w:r w:rsidRPr="003B3BBB">
        <w:rPr>
          <w:color w:val="0D0D0D" w:themeColor="text1" w:themeTint="F2"/>
        </w:rPr>
        <w:t>(</w:t>
      </w:r>
      <w:r w:rsidRPr="002978A5">
        <w:t xml:space="preserve">4) </w:t>
      </w:r>
      <w:r w:rsidRPr="00165EA9">
        <w:rPr>
          <w:color w:val="0D0D0D" w:themeColor="text1" w:themeTint="F2"/>
        </w:rPr>
        <w:t xml:space="preserve">Önlem konusu ülkeler menşeli kesik elyaf ipliği ithalatında uygulanan dampinge karşı önlemlerin </w:t>
      </w:r>
      <w:r w:rsidR="009823BF" w:rsidRPr="00165EA9">
        <w:rPr>
          <w:color w:val="0D0D0D" w:themeColor="text1" w:themeTint="F2"/>
        </w:rPr>
        <w:t>Çin Tayv</w:t>
      </w:r>
      <w:r w:rsidRPr="00165EA9">
        <w:rPr>
          <w:color w:val="0D0D0D" w:themeColor="text1" w:themeTint="F2"/>
        </w:rPr>
        <w:t>anı üzerinden yapılan ithalat ile etkisiz kılındığı iddiası ile başlatılan</w:t>
      </w:r>
      <w:r w:rsidR="00473E2D">
        <w:rPr>
          <w:color w:val="0D0D0D" w:themeColor="text1" w:themeTint="F2"/>
        </w:rPr>
        <w:t xml:space="preserve"> </w:t>
      </w:r>
      <w:r w:rsidRPr="00165EA9">
        <w:rPr>
          <w:color w:val="0D0D0D" w:themeColor="text1" w:themeTint="F2"/>
        </w:rPr>
        <w:t>önlemlerin etkisi</w:t>
      </w:r>
      <w:r w:rsidR="0079067C">
        <w:rPr>
          <w:color w:val="0D0D0D" w:themeColor="text1" w:themeTint="F2"/>
        </w:rPr>
        <w:t>z kılınmasına karşı soruşturma</w:t>
      </w:r>
      <w:r w:rsidR="003403D4">
        <w:rPr>
          <w:color w:val="0D0D0D" w:themeColor="text1" w:themeTint="F2"/>
        </w:rPr>
        <w:t xml:space="preserve"> neticesinde, 1/7/2016 </w:t>
      </w:r>
      <w:r w:rsidRPr="00165EA9">
        <w:rPr>
          <w:color w:val="0D0D0D" w:themeColor="text1" w:themeTint="F2"/>
        </w:rPr>
        <w:t xml:space="preserve">tarihli ve 29759 sayılı Resmî Gazete’de yayımlanan İthalatta Haksız Rekabetin Önlenmesine İlişkin Tebliğ (Tebliğ No: 2016/22) ile </w:t>
      </w:r>
      <w:r w:rsidR="009823BF" w:rsidRPr="00165EA9">
        <w:rPr>
          <w:color w:val="0D0D0D" w:themeColor="text1" w:themeTint="F2"/>
        </w:rPr>
        <w:t>Çin Tayv</w:t>
      </w:r>
      <w:r w:rsidRPr="00165EA9">
        <w:rPr>
          <w:color w:val="0D0D0D" w:themeColor="text1" w:themeTint="F2"/>
        </w:rPr>
        <w:t>anı (Formosa Chemicals and Fibre Corporation (FCFC) firması hariç) menşeli olarak beyan edilen ve/veya bu ülke çıkışlı kesik elyaf ipliği ithalatında, ÇHC menşeli ithalat için yürürlükte bulunan dampinge karşı kesin önlem ile aynı oranda (0,80 ABD Doları/Kg) dampinge karşı kesin önlemin yürürlüğe konulmasına karar verilmiştir.</w:t>
      </w:r>
    </w:p>
    <w:p w:rsidR="007814A9" w:rsidRDefault="007814A9" w:rsidP="00AB14B4">
      <w:pPr>
        <w:pStyle w:val="Default"/>
        <w:spacing w:before="120" w:after="120" w:line="276" w:lineRule="auto"/>
        <w:jc w:val="both"/>
      </w:pPr>
      <w:r w:rsidRPr="003B3BBB">
        <w:t>(5) Önlem konusu ülkeler menşeli kesik elyaf ipliği ithalatında uygulanan dampinge karşı önlemlerin Nepal ve Bangladeş üzerinden yapılan ithalat ile etkisiz kılındığı iddiası ile başlatılan</w:t>
      </w:r>
      <w:r w:rsidR="00473E2D">
        <w:t xml:space="preserve"> </w:t>
      </w:r>
      <w:r w:rsidRPr="003B3BBB">
        <w:t>önlemlerin etkisi</w:t>
      </w:r>
      <w:r w:rsidR="0079067C">
        <w:t>z kılınmasına karşı soruşturma</w:t>
      </w:r>
      <w:r w:rsidRPr="003B3BBB">
        <w:t xml:space="preserve"> neticesinde, 16/10/2018</w:t>
      </w:r>
      <w:r w:rsidR="00473E2D">
        <w:t xml:space="preserve"> tarihli</w:t>
      </w:r>
      <w:r w:rsidRPr="003B3BBB">
        <w:t xml:space="preserve"> ve 30567 sayılı Resmî Gazete’de yayımlanan İthalatta Haksız Rekabetin Önlenmesine İlişkin Tebliğ (Tebliğ No: 2018/38) ile Bangladeş (Well Mart Ltd (Textile unit) firması hariç) menşeli olarak beyan edilen ve/veya bu ülke çıkışlı kesik elyaf ipliği ithalatında, ÇHC menşeli ithalat için yürürlükte bulunan dampinge karşı kesin önlem ile aynı oranda (0,80 ABD Doları/Kg) dampinge karşı kesin önlemin yürürlüğe konulmasına karar verilmiştir. Nepal menşeli/çıkışlı olduğu beyan edilen soruşturma konusu eşyayı ü</w:t>
      </w:r>
      <w:r w:rsidR="0079067C">
        <w:t>lkemize ihraç eden firmaların</w:t>
      </w:r>
      <w:r w:rsidRPr="003B3BBB">
        <w:t xml:space="preserve"> üretici niteliğini haiz olduğu ve halihazırda bahis konusu eşyanın ithalatında uygulanmakt</w:t>
      </w:r>
      <w:r w:rsidR="0079067C">
        <w:t xml:space="preserve">a olan dampinge karşı önlemleri </w:t>
      </w:r>
      <w:r w:rsidRPr="003B3BBB">
        <w:t>etkisiz kılmadığı sonucuna ulaşılmıştır.</w:t>
      </w:r>
      <w:r w:rsidR="00323FE5">
        <w:t xml:space="preserve"> Nepal’den gerçekleştirilen ithalatın tamamına yakınının</w:t>
      </w:r>
      <w:r w:rsidRPr="003B3BBB">
        <w:t xml:space="preserve"> </w:t>
      </w:r>
      <w:r w:rsidR="00323FE5">
        <w:t>s</w:t>
      </w:r>
      <w:r w:rsidRPr="003B3BBB">
        <w:t>öz konusu firmalar</w:t>
      </w:r>
      <w:r w:rsidR="00323FE5">
        <w:t>dan</w:t>
      </w:r>
      <w:r w:rsidRPr="003B3BBB">
        <w:t> gerçekleştir</w:t>
      </w:r>
      <w:r w:rsidR="00473E2D">
        <w:t>il</w:t>
      </w:r>
      <w:r w:rsidRPr="003B3BBB">
        <w:t>diği de dikkate alınarak soruşturma konusu ürünün tabi olduğu dampinge karşı önlemlerin Nepal’e teşmil edilmemesine karar verilmiştir.</w:t>
      </w:r>
    </w:p>
    <w:p w:rsidR="00771C95" w:rsidRPr="003B3BBB" w:rsidRDefault="00771C95" w:rsidP="00AB14B4">
      <w:pPr>
        <w:pStyle w:val="Default"/>
        <w:spacing w:before="120" w:after="120" w:line="276" w:lineRule="auto"/>
        <w:jc w:val="both"/>
      </w:pPr>
      <w:r w:rsidRPr="00D94C94">
        <w:t>(6) ÇHC menşeli kesik elyaf ipliği ithalatında uygulanan dampinge karşı önlemin Kamboçya üzerinden yapılan ithalat ile etkisiz kılınıp kılınmadığın</w:t>
      </w:r>
      <w:r w:rsidR="008802AD" w:rsidRPr="00D94C94">
        <w:t>ın tespiti amacıyla</w:t>
      </w:r>
      <w:r w:rsidR="00BE21DC" w:rsidRPr="00D94C94">
        <w:t>,</w:t>
      </w:r>
      <w:r w:rsidR="008802AD" w:rsidRPr="00D94C94">
        <w:t xml:space="preserve"> 20/3/2020 tarihli ve 31074 sayılı Resm</w:t>
      </w:r>
      <w:r w:rsidR="00136E5B">
        <w:t>î</w:t>
      </w:r>
      <w:r w:rsidR="008802AD" w:rsidRPr="00D94C94">
        <w:t xml:space="preserve"> Gazete’de yayımlanan İthalatta Haksız Rekabetin Önlenmesine İlişkin Tebliğ (Tebliğ No: 2020/4) ile açılan önlemlerin etkisiz kılınmasına karşı soruşturma halihazırda devam etmektedir.</w:t>
      </w:r>
    </w:p>
    <w:p w:rsidR="004A19B7" w:rsidRPr="003B3BBB" w:rsidRDefault="004A19B7" w:rsidP="00B47922">
      <w:pPr>
        <w:pStyle w:val="Balk2"/>
        <w:numPr>
          <w:ilvl w:val="1"/>
          <w:numId w:val="2"/>
        </w:numPr>
        <w:spacing w:before="120" w:after="120" w:line="276" w:lineRule="auto"/>
        <w:rPr>
          <w:rFonts w:cs="Times New Roman"/>
          <w:color w:val="0D0D0D" w:themeColor="text1" w:themeTint="F2"/>
          <w:szCs w:val="24"/>
        </w:rPr>
      </w:pPr>
      <w:bookmarkStart w:id="5" w:name="_Toc37504325"/>
      <w:r w:rsidRPr="003B3BBB">
        <w:rPr>
          <w:rFonts w:cs="Times New Roman"/>
          <w:color w:val="0D0D0D" w:themeColor="text1" w:themeTint="F2"/>
          <w:szCs w:val="24"/>
        </w:rPr>
        <w:t>Soruşturma</w:t>
      </w:r>
      <w:bookmarkEnd w:id="5"/>
    </w:p>
    <w:p w:rsidR="00474822" w:rsidRPr="003B3BBB" w:rsidRDefault="00E7188E" w:rsidP="00AB14B4">
      <w:pPr>
        <w:pStyle w:val="Default"/>
        <w:spacing w:before="120" w:after="120" w:line="276" w:lineRule="auto"/>
        <w:jc w:val="both"/>
        <w:rPr>
          <w:color w:val="0D0D0D" w:themeColor="text1" w:themeTint="F2"/>
        </w:rPr>
      </w:pPr>
      <w:r w:rsidRPr="003B3BBB">
        <w:rPr>
          <w:color w:val="0D0D0D" w:themeColor="text1" w:themeTint="F2"/>
        </w:rPr>
        <w:t xml:space="preserve">(1) </w:t>
      </w:r>
      <w:r w:rsidR="00037E34" w:rsidRPr="003B3BBB">
        <w:rPr>
          <w:color w:val="0D0D0D" w:themeColor="text1" w:themeTint="F2"/>
        </w:rPr>
        <w:t>Yönetmeliğin 35</w:t>
      </w:r>
      <w:r w:rsidR="00CB27E7" w:rsidRPr="003B3BBB">
        <w:rPr>
          <w:color w:val="0D0D0D" w:themeColor="text1" w:themeTint="F2"/>
        </w:rPr>
        <w:t xml:space="preserve"> </w:t>
      </w:r>
      <w:r w:rsidR="00037E34" w:rsidRPr="003B3BBB">
        <w:rPr>
          <w:color w:val="0D0D0D" w:themeColor="text1" w:themeTint="F2"/>
        </w:rPr>
        <w:t>inci maddesinin dördüncü fıkrası hükmünce</w:t>
      </w:r>
      <w:r w:rsidR="00CB27E7" w:rsidRPr="003B3BBB">
        <w:rPr>
          <w:color w:val="0D0D0D" w:themeColor="text1" w:themeTint="F2"/>
        </w:rPr>
        <w:t>,</w:t>
      </w:r>
      <w:r w:rsidR="00037E34" w:rsidRPr="003B3BBB">
        <w:rPr>
          <w:color w:val="0D0D0D" w:themeColor="text1" w:themeTint="F2"/>
        </w:rPr>
        <w:t xml:space="preserve"> </w:t>
      </w:r>
      <w:r w:rsidR="002A6B33" w:rsidRPr="003B3BBB">
        <w:rPr>
          <w:color w:val="0D0D0D" w:themeColor="text1" w:themeTint="F2"/>
        </w:rPr>
        <w:t>yerli üreticiler</w:t>
      </w:r>
      <w:r w:rsidR="00E336C1" w:rsidRPr="003B3BBB">
        <w:rPr>
          <w:color w:val="0D0D0D" w:themeColor="text1" w:themeTint="F2"/>
        </w:rPr>
        <w:t xml:space="preserve">, </w:t>
      </w:r>
      <w:bookmarkStart w:id="6" w:name="_Hlk36563190"/>
      <w:r w:rsidR="00E336C1" w:rsidRPr="003B3BBB">
        <w:rPr>
          <w:color w:val="0D0D0D" w:themeColor="text1" w:themeTint="F2"/>
        </w:rPr>
        <w:t>Merinos</w:t>
      </w:r>
      <w:r w:rsidR="000B3660" w:rsidRPr="003B3BBB">
        <w:rPr>
          <w:color w:val="0D0D0D" w:themeColor="text1" w:themeTint="F2"/>
        </w:rPr>
        <w:t xml:space="preserve"> Halı San. ve Tic. AŞ</w:t>
      </w:r>
      <w:r w:rsidR="00E336C1" w:rsidRPr="003B3BBB">
        <w:rPr>
          <w:color w:val="0D0D0D" w:themeColor="text1" w:themeTint="F2"/>
        </w:rPr>
        <w:t xml:space="preserve"> (Erdemoğlu Holding), Şireci</w:t>
      </w:r>
      <w:r w:rsidR="005725F8" w:rsidRPr="003B3BBB">
        <w:rPr>
          <w:color w:val="0D0D0D" w:themeColor="text1" w:themeTint="F2"/>
        </w:rPr>
        <w:t xml:space="preserve"> Tekstil San. v</w:t>
      </w:r>
      <w:r w:rsidR="00E336C1" w:rsidRPr="003B3BBB">
        <w:rPr>
          <w:color w:val="0D0D0D" w:themeColor="text1" w:themeTint="F2"/>
        </w:rPr>
        <w:t xml:space="preserve">e Tic. A.Ş., </w:t>
      </w:r>
      <w:r w:rsidR="00FD2E38" w:rsidRPr="003B3BBB">
        <w:rPr>
          <w:color w:val="0D0D0D" w:themeColor="text1" w:themeTint="F2"/>
        </w:rPr>
        <w:t>Selçuk İplik San. ve Tic. A.Ş.</w:t>
      </w:r>
      <w:r w:rsidR="000B3660" w:rsidRPr="003B3BBB">
        <w:rPr>
          <w:color w:val="0D0D0D" w:themeColor="text1" w:themeTint="F2"/>
        </w:rPr>
        <w:t xml:space="preserve">, </w:t>
      </w:r>
      <w:r w:rsidR="00E336C1" w:rsidRPr="003B3BBB">
        <w:rPr>
          <w:color w:val="0D0D0D" w:themeColor="text1" w:themeTint="F2"/>
        </w:rPr>
        <w:t>Mem Tekstil San</w:t>
      </w:r>
      <w:r w:rsidR="00136E5B">
        <w:rPr>
          <w:color w:val="0D0D0D" w:themeColor="text1" w:themeTint="F2"/>
        </w:rPr>
        <w:t>.</w:t>
      </w:r>
      <w:r w:rsidR="00E336C1" w:rsidRPr="003B3BBB">
        <w:rPr>
          <w:color w:val="0D0D0D" w:themeColor="text1" w:themeTint="F2"/>
        </w:rPr>
        <w:t xml:space="preserve"> ve Tic. A.Ş., ÇMS Çavuş Metal San. ve Tic. A.Ş., Oğuz Tekstil San. ve Tic. A.Ş., Karteks Tekstil San. ve Tic. A.Ş., Bakırlar Tekstil San. ve Tic. A.Ş., Kipaş Mensucat A.Ş., </w:t>
      </w:r>
      <w:r w:rsidR="008D51DE" w:rsidRPr="003B3BBB">
        <w:rPr>
          <w:color w:val="0D0D0D" w:themeColor="text1" w:themeTint="F2"/>
        </w:rPr>
        <w:t>Kıvanç Tekstil</w:t>
      </w:r>
      <w:r w:rsidR="005725F8" w:rsidRPr="003B3BBB">
        <w:rPr>
          <w:color w:val="0D0D0D" w:themeColor="text1" w:themeTint="F2"/>
        </w:rPr>
        <w:t xml:space="preserve"> San. ve Tic.</w:t>
      </w:r>
      <w:r w:rsidR="008D51DE" w:rsidRPr="003B3BBB">
        <w:rPr>
          <w:color w:val="0D0D0D" w:themeColor="text1" w:themeTint="F2"/>
        </w:rPr>
        <w:t xml:space="preserve"> A.Ş., </w:t>
      </w:r>
      <w:r w:rsidR="00E336C1" w:rsidRPr="003B3BBB">
        <w:rPr>
          <w:color w:val="0D0D0D" w:themeColor="text1" w:themeTint="F2"/>
        </w:rPr>
        <w:t xml:space="preserve">Ensar Tekstil San. ve Tic. A.Ş. ve Arateks San. ve Tic. A.Ş. </w:t>
      </w:r>
      <w:r w:rsidR="00726F38" w:rsidRPr="003B3BBB">
        <w:rPr>
          <w:color w:val="0D0D0D" w:themeColor="text1" w:themeTint="F2"/>
        </w:rPr>
        <w:t xml:space="preserve">adına Gaziantep Sanayi Odası, </w:t>
      </w:r>
      <w:bookmarkEnd w:id="6"/>
      <w:r w:rsidR="00037E34" w:rsidRPr="003B3BBB">
        <w:rPr>
          <w:color w:val="0D0D0D" w:themeColor="text1" w:themeTint="F2"/>
        </w:rPr>
        <w:t>İthalatta Haksız Rekabetin Önlenmesi Hakkında Mevzuatın ilgili hükümlerine uygun olarak</w:t>
      </w:r>
      <w:r w:rsidR="00EB67B9" w:rsidRPr="003B3BBB">
        <w:rPr>
          <w:color w:val="0D0D0D" w:themeColor="text1" w:themeTint="F2"/>
        </w:rPr>
        <w:t xml:space="preserve"> </w:t>
      </w:r>
      <w:r w:rsidR="00037E34" w:rsidRPr="003B3BBB">
        <w:rPr>
          <w:color w:val="0D0D0D" w:themeColor="text1" w:themeTint="F2"/>
        </w:rPr>
        <w:t>mevcut önlem</w:t>
      </w:r>
      <w:r w:rsidR="00EB67B9" w:rsidRPr="003B3BBB">
        <w:rPr>
          <w:color w:val="0D0D0D" w:themeColor="text1" w:themeTint="F2"/>
        </w:rPr>
        <w:t>ler</w:t>
      </w:r>
      <w:r w:rsidR="00037E34" w:rsidRPr="003B3BBB">
        <w:rPr>
          <w:color w:val="0D0D0D" w:themeColor="text1" w:themeTint="F2"/>
        </w:rPr>
        <w:t xml:space="preserve">in sona erme tarihinden önce </w:t>
      </w:r>
      <w:r w:rsidR="009B2A5A" w:rsidRPr="003B3BBB">
        <w:rPr>
          <w:color w:val="0D0D0D" w:themeColor="text1" w:themeTint="F2"/>
        </w:rPr>
        <w:t>ÇHC</w:t>
      </w:r>
      <w:r w:rsidR="00726F38" w:rsidRPr="003B3BBB">
        <w:rPr>
          <w:color w:val="0D0D0D" w:themeColor="text1" w:themeTint="F2"/>
        </w:rPr>
        <w:t>, Endonezya, Hindistan, Malezya, Pakistan, Tayland ve Vietnam</w:t>
      </w:r>
      <w:r w:rsidR="00037E34" w:rsidRPr="003B3BBB">
        <w:rPr>
          <w:color w:val="0D0D0D" w:themeColor="text1" w:themeTint="F2"/>
        </w:rPr>
        <w:t xml:space="preserve"> menşeli </w:t>
      </w:r>
      <w:r w:rsidR="00C6129C">
        <w:rPr>
          <w:color w:val="0D0D0D" w:themeColor="text1" w:themeTint="F2"/>
        </w:rPr>
        <w:t>“</w:t>
      </w:r>
      <w:r w:rsidR="00726F38" w:rsidRPr="003B3BBB">
        <w:rPr>
          <w:color w:val="0D0D0D" w:themeColor="text1" w:themeTint="F2"/>
        </w:rPr>
        <w:t>kesik elyaf ipliği”</w:t>
      </w:r>
      <w:r w:rsidR="00037E34" w:rsidRPr="003B3BBB">
        <w:rPr>
          <w:color w:val="0D0D0D" w:themeColor="text1" w:themeTint="F2"/>
        </w:rPr>
        <w:t xml:space="preserve"> ithalatına </w:t>
      </w:r>
      <w:r w:rsidR="00733B00" w:rsidRPr="003B3BBB">
        <w:rPr>
          <w:color w:val="0D0D0D" w:themeColor="text1" w:themeTint="F2"/>
        </w:rPr>
        <w:t xml:space="preserve">yönelik </w:t>
      </w:r>
      <w:r w:rsidR="00037E34" w:rsidRPr="003B3BBB">
        <w:rPr>
          <w:color w:val="0D0D0D" w:themeColor="text1" w:themeTint="F2"/>
        </w:rPr>
        <w:t xml:space="preserve">NGGS </w:t>
      </w:r>
      <w:r w:rsidR="00733B00" w:rsidRPr="003B3BBB">
        <w:rPr>
          <w:color w:val="0D0D0D" w:themeColor="text1" w:themeTint="F2"/>
        </w:rPr>
        <w:t>açılması</w:t>
      </w:r>
      <w:r w:rsidR="00037E34" w:rsidRPr="003B3BBB">
        <w:rPr>
          <w:color w:val="0D0D0D" w:themeColor="text1" w:themeTint="F2"/>
        </w:rPr>
        <w:t xml:space="preserve"> </w:t>
      </w:r>
      <w:r w:rsidR="00733B00" w:rsidRPr="003B3BBB">
        <w:rPr>
          <w:color w:val="0D0D0D" w:themeColor="text1" w:themeTint="F2"/>
        </w:rPr>
        <w:t>için</w:t>
      </w:r>
      <w:r w:rsidR="00037E34" w:rsidRPr="003B3BBB">
        <w:rPr>
          <w:color w:val="0D0D0D" w:themeColor="text1" w:themeTint="F2"/>
        </w:rPr>
        <w:t xml:space="preserve"> başvuruda bulunmuş</w:t>
      </w:r>
      <w:r w:rsidR="002A6B33" w:rsidRPr="003B3BBB">
        <w:rPr>
          <w:color w:val="0D0D0D" w:themeColor="text1" w:themeTint="F2"/>
        </w:rPr>
        <w:t>tur.</w:t>
      </w:r>
      <w:r w:rsidR="00037E34" w:rsidRPr="003B3BBB">
        <w:rPr>
          <w:color w:val="0D0D0D" w:themeColor="text1" w:themeTint="F2"/>
        </w:rPr>
        <w:t xml:space="preserve"> </w:t>
      </w:r>
      <w:r w:rsidR="002A6B33" w:rsidRPr="003B3BBB">
        <w:rPr>
          <w:color w:val="0D0D0D" w:themeColor="text1" w:themeTint="F2"/>
        </w:rPr>
        <w:t xml:space="preserve">Bahse konu </w:t>
      </w:r>
      <w:r w:rsidR="00037E34" w:rsidRPr="003B3BBB">
        <w:rPr>
          <w:color w:val="0D0D0D" w:themeColor="text1" w:themeTint="F2"/>
        </w:rPr>
        <w:t>başvuru</w:t>
      </w:r>
      <w:r w:rsidR="00726F38" w:rsidRPr="003B3BBB">
        <w:rPr>
          <w:color w:val="0D0D0D" w:themeColor="text1" w:themeTint="F2"/>
        </w:rPr>
        <w:t>,</w:t>
      </w:r>
      <w:r w:rsidR="00037E34" w:rsidRPr="003B3BBB">
        <w:rPr>
          <w:color w:val="0D0D0D" w:themeColor="text1" w:themeTint="F2"/>
        </w:rPr>
        <w:t xml:space="preserve"> </w:t>
      </w:r>
      <w:bookmarkStart w:id="7" w:name="_Hlk36563232"/>
      <w:r w:rsidR="00726F38" w:rsidRPr="003B3BBB">
        <w:rPr>
          <w:color w:val="0D0D0D" w:themeColor="text1" w:themeTint="F2"/>
        </w:rPr>
        <w:t>Adana Mensucat San. ve Tic. A.Ş., Kütükçüoğlu Mensucat San. ve Tic. A.Ş., Nipaş Tekstil Sanayi ve Ticaret A.Ş., Orteks Tekstil Ürünleri San. ve Tic. A.Ş., Ritaş Pazarlama İç ve Dış Ticaret A.Ş., Tapeten Mensucat San. Tic. A.Ş.,</w:t>
      </w:r>
      <w:r w:rsidR="00323FE5">
        <w:rPr>
          <w:color w:val="0D0D0D" w:themeColor="text1" w:themeTint="F2"/>
        </w:rPr>
        <w:t xml:space="preserve"> </w:t>
      </w:r>
      <w:r w:rsidR="00726F38" w:rsidRPr="003B3BBB">
        <w:rPr>
          <w:color w:val="0D0D0D" w:themeColor="text1" w:themeTint="F2"/>
        </w:rPr>
        <w:t>Yünteks San. ve Tic. Ltd. Şti.</w:t>
      </w:r>
      <w:r w:rsidR="009E5F4A" w:rsidRPr="003B3BBB">
        <w:rPr>
          <w:color w:val="0D0D0D" w:themeColor="text1" w:themeTint="F2"/>
        </w:rPr>
        <w:t>,</w:t>
      </w:r>
      <w:r w:rsidR="00726F38" w:rsidRPr="003B3BBB">
        <w:rPr>
          <w:color w:val="0D0D0D" w:themeColor="text1" w:themeTint="F2"/>
        </w:rPr>
        <w:t xml:space="preserve"> </w:t>
      </w:r>
      <w:r w:rsidR="009E5F4A" w:rsidRPr="003B3BBB">
        <w:t>Balsuyu Mensucat San. ve Tic. A.Ş. ve Ersur Tekstil San. ve Tic. A.Ş. firmaları</w:t>
      </w:r>
      <w:r w:rsidR="009E5F4A" w:rsidRPr="003B3BBB">
        <w:rPr>
          <w:color w:val="0D0D0D" w:themeColor="text1" w:themeTint="F2"/>
        </w:rPr>
        <w:t xml:space="preserve"> </w:t>
      </w:r>
      <w:bookmarkEnd w:id="7"/>
      <w:r w:rsidR="00726F38" w:rsidRPr="003B3BBB">
        <w:rPr>
          <w:color w:val="0D0D0D" w:themeColor="text1" w:themeTint="F2"/>
        </w:rPr>
        <w:t xml:space="preserve">tarafından </w:t>
      </w:r>
      <w:r w:rsidR="00037E34" w:rsidRPr="003B3BBB">
        <w:rPr>
          <w:color w:val="0D0D0D" w:themeColor="text1" w:themeTint="F2"/>
        </w:rPr>
        <w:t>desteklenmiştir.</w:t>
      </w:r>
      <w:r w:rsidR="00621891" w:rsidRPr="003B3BBB">
        <w:rPr>
          <w:color w:val="0D0D0D" w:themeColor="text1" w:themeTint="F2"/>
        </w:rPr>
        <w:t xml:space="preserve"> </w:t>
      </w:r>
      <w:r w:rsidR="00367FB5" w:rsidRPr="003B3BBB">
        <w:rPr>
          <w:color w:val="0D0D0D" w:themeColor="text1" w:themeTint="F2"/>
        </w:rPr>
        <w:t xml:space="preserve">Ayrıca, </w:t>
      </w:r>
      <w:r w:rsidR="00621891" w:rsidRPr="003B3BBB">
        <w:rPr>
          <w:color w:val="0D0D0D" w:themeColor="text1" w:themeTint="F2"/>
        </w:rPr>
        <w:t>Gaziantep Sanayi Odası tarafından yerli üretim dalı adına yapılan başvuru Adana Sanayi Odası ve Kahramanmaraş Sanayi Odası tarafından da desteklenmiştir.</w:t>
      </w:r>
    </w:p>
    <w:p w:rsidR="00ED2F5A" w:rsidRPr="003B3BBB" w:rsidRDefault="00621891" w:rsidP="00AB14B4">
      <w:pPr>
        <w:pStyle w:val="Default"/>
        <w:spacing w:before="120" w:after="120" w:line="276" w:lineRule="auto"/>
        <w:jc w:val="both"/>
        <w:rPr>
          <w:color w:val="0D0D0D" w:themeColor="text1" w:themeTint="F2"/>
        </w:rPr>
      </w:pPr>
      <w:r w:rsidRPr="003B3BBB">
        <w:rPr>
          <w:color w:val="0D0D0D" w:themeColor="text1" w:themeTint="F2"/>
        </w:rPr>
        <w:t>(</w:t>
      </w:r>
      <w:r w:rsidR="00773FDF">
        <w:rPr>
          <w:color w:val="0D0D0D" w:themeColor="text1" w:themeTint="F2"/>
        </w:rPr>
        <w:t>2</w:t>
      </w:r>
      <w:r w:rsidR="00901A5F" w:rsidRPr="003B3BBB">
        <w:rPr>
          <w:color w:val="0D0D0D" w:themeColor="text1" w:themeTint="F2"/>
        </w:rPr>
        <w:t xml:space="preserve">) </w:t>
      </w:r>
      <w:r w:rsidR="00117424" w:rsidRPr="003B3BBB">
        <w:rPr>
          <w:color w:val="0D0D0D" w:themeColor="text1" w:themeTint="F2"/>
        </w:rPr>
        <w:t>Başvuru kapsamında sunulan bilgi ve belgeler, İthalatta Haksız Rekabeti Değerlendirme Kurulu (Kurul) tarafından değerlendirilmiş ve bir NGGS açılmasını haklı kılacak yeterlilikte delillerin mevcudiyetine kanaat getirilmiş</w:t>
      </w:r>
      <w:r w:rsidR="007A3FDF" w:rsidRPr="003B3BBB">
        <w:rPr>
          <w:color w:val="0D0D0D" w:themeColor="text1" w:themeTint="F2"/>
        </w:rPr>
        <w:t>tir.</w:t>
      </w:r>
      <w:r w:rsidR="00117424" w:rsidRPr="003B3BBB">
        <w:rPr>
          <w:color w:val="0D0D0D" w:themeColor="text1" w:themeTint="F2"/>
        </w:rPr>
        <w:t xml:space="preserve"> </w:t>
      </w:r>
      <w:r w:rsidR="007A3FDF" w:rsidRPr="003B3BBB">
        <w:rPr>
          <w:color w:val="0D0D0D" w:themeColor="text1" w:themeTint="F2"/>
        </w:rPr>
        <w:t xml:space="preserve">Bu çerçevede, </w:t>
      </w:r>
      <w:r w:rsidR="00726F38" w:rsidRPr="003B3BBB">
        <w:rPr>
          <w:color w:val="0D0D0D" w:themeColor="text1" w:themeTint="F2"/>
        </w:rPr>
        <w:t xml:space="preserve">31/12/2018 tarihli ve 30642 </w:t>
      </w:r>
      <w:r w:rsidR="002A2889">
        <w:rPr>
          <w:color w:val="0D0D0D" w:themeColor="text1" w:themeTint="F2"/>
        </w:rPr>
        <w:t xml:space="preserve">dördüncü mükerrer </w:t>
      </w:r>
      <w:r w:rsidR="00726F38" w:rsidRPr="003B3BBB">
        <w:rPr>
          <w:color w:val="0D0D0D" w:themeColor="text1" w:themeTint="F2"/>
        </w:rPr>
        <w:t>sayılı Resm</w:t>
      </w:r>
      <w:r w:rsidR="002A2889">
        <w:rPr>
          <w:color w:val="0D0D0D" w:themeColor="text1" w:themeTint="F2"/>
        </w:rPr>
        <w:t>î</w:t>
      </w:r>
      <w:r w:rsidR="00726F38" w:rsidRPr="003B3BBB">
        <w:rPr>
          <w:color w:val="0D0D0D" w:themeColor="text1" w:themeTint="F2"/>
        </w:rPr>
        <w:t xml:space="preserve"> Gazete’de yayımlanan İthalatta Haksız Rekabe</w:t>
      </w:r>
      <w:r w:rsidR="005725F8" w:rsidRPr="003B3BBB">
        <w:rPr>
          <w:color w:val="0D0D0D" w:themeColor="text1" w:themeTint="F2"/>
        </w:rPr>
        <w:t>tin Önlenmesine İlişkin Tebliğ</w:t>
      </w:r>
      <w:r w:rsidR="00726F38" w:rsidRPr="003B3BBB">
        <w:rPr>
          <w:color w:val="0D0D0D" w:themeColor="text1" w:themeTint="F2"/>
        </w:rPr>
        <w:t xml:space="preserve"> (Tebliğ No:2019/2)</w:t>
      </w:r>
      <w:r w:rsidR="00117424" w:rsidRPr="003B3BBB">
        <w:rPr>
          <w:color w:val="0D0D0D" w:themeColor="text1" w:themeTint="F2"/>
        </w:rPr>
        <w:t xml:space="preserve"> </w:t>
      </w:r>
      <w:r w:rsidR="00ED2F5A" w:rsidRPr="003B3BBB">
        <w:rPr>
          <w:color w:val="0D0D0D" w:themeColor="text1" w:themeTint="F2"/>
        </w:rPr>
        <w:t xml:space="preserve">ile </w:t>
      </w:r>
      <w:r w:rsidR="0070632D" w:rsidRPr="003B3BBB">
        <w:rPr>
          <w:color w:val="0D0D0D" w:themeColor="text1" w:themeTint="F2"/>
        </w:rPr>
        <w:t>ÇHC</w:t>
      </w:r>
      <w:r w:rsidR="00726F38" w:rsidRPr="003B3BBB">
        <w:rPr>
          <w:color w:val="0D0D0D" w:themeColor="text1" w:themeTint="F2"/>
        </w:rPr>
        <w:t>, Endonezya, Hindistan, Malezya, Pakistan, Tayland ve Vietnam</w:t>
      </w:r>
      <w:r w:rsidR="0070632D" w:rsidRPr="003B3BBB">
        <w:rPr>
          <w:color w:val="0D0D0D" w:themeColor="text1" w:themeTint="F2"/>
        </w:rPr>
        <w:t xml:space="preserve"> </w:t>
      </w:r>
      <w:r w:rsidR="00AD0FB0" w:rsidRPr="003B3BBB">
        <w:rPr>
          <w:color w:val="0D0D0D" w:themeColor="text1" w:themeTint="F2"/>
        </w:rPr>
        <w:t>menşeli “</w:t>
      </w:r>
      <w:r w:rsidR="00901A5F" w:rsidRPr="003B3BBB">
        <w:rPr>
          <w:color w:val="0D0D0D" w:themeColor="text1" w:themeTint="F2"/>
        </w:rPr>
        <w:t>kesik elyaf ipliği</w:t>
      </w:r>
      <w:r w:rsidR="00037E34" w:rsidRPr="003B3BBB">
        <w:rPr>
          <w:color w:val="0D0D0D" w:themeColor="text1" w:themeTint="F2"/>
        </w:rPr>
        <w:t xml:space="preserve">” </w:t>
      </w:r>
      <w:r w:rsidR="00AD0FB0" w:rsidRPr="003B3BBB">
        <w:rPr>
          <w:color w:val="0D0D0D" w:themeColor="text1" w:themeTint="F2"/>
        </w:rPr>
        <w:t xml:space="preserve">ithalatına yönelik </w:t>
      </w:r>
      <w:r w:rsidR="00ED2F5A" w:rsidRPr="003B3BBB">
        <w:rPr>
          <w:color w:val="0D0D0D" w:themeColor="text1" w:themeTint="F2"/>
        </w:rPr>
        <w:t>bir NGGS açılmıştır.</w:t>
      </w:r>
    </w:p>
    <w:p w:rsidR="00DF7A20" w:rsidRPr="003B3BBB" w:rsidRDefault="00D37893" w:rsidP="00AB14B4">
      <w:pPr>
        <w:pStyle w:val="Default"/>
        <w:spacing w:before="120" w:after="120" w:line="276" w:lineRule="auto"/>
        <w:jc w:val="both"/>
        <w:rPr>
          <w:color w:val="000000" w:themeColor="text1"/>
        </w:rPr>
      </w:pPr>
      <w:r w:rsidRPr="003B3BBB">
        <w:rPr>
          <w:color w:val="000000" w:themeColor="text1"/>
        </w:rPr>
        <w:t>(</w:t>
      </w:r>
      <w:r w:rsidR="00773FDF">
        <w:rPr>
          <w:color w:val="000000" w:themeColor="text1"/>
        </w:rPr>
        <w:t>3</w:t>
      </w:r>
      <w:r w:rsidR="00DF7A20" w:rsidRPr="003B3BBB">
        <w:rPr>
          <w:color w:val="000000" w:themeColor="text1"/>
        </w:rPr>
        <w:t xml:space="preserve">) </w:t>
      </w:r>
      <w:r w:rsidR="009B05C4" w:rsidRPr="003B3BBB">
        <w:rPr>
          <w:color w:val="000000" w:themeColor="text1"/>
        </w:rPr>
        <w:t>Endonezya’da mukim üretici/ihracat</w:t>
      </w:r>
      <w:r w:rsidR="009024FD">
        <w:rPr>
          <w:color w:val="000000" w:themeColor="text1"/>
        </w:rPr>
        <w:t>çı PT Elegant Textile Industry</w:t>
      </w:r>
      <w:r w:rsidR="009B05C4" w:rsidRPr="003B3BBB">
        <w:rPr>
          <w:color w:val="000000" w:themeColor="text1"/>
        </w:rPr>
        <w:t xml:space="preserve"> ve PT Sunrise Bumi Textiles firmaları 6/7/2019 tarihli ve 30823 sayılı Resm</w:t>
      </w:r>
      <w:r w:rsidR="002A2889">
        <w:rPr>
          <w:color w:val="000000" w:themeColor="text1"/>
        </w:rPr>
        <w:t>î</w:t>
      </w:r>
      <w:r w:rsidR="009B05C4" w:rsidRPr="003B3BBB">
        <w:rPr>
          <w:color w:val="000000" w:themeColor="text1"/>
        </w:rPr>
        <w:t xml:space="preserve"> Gazete’de yayımlanan İthalatta Haksız Rekabetin Önlenmesine İlişkin Tebliğ</w:t>
      </w:r>
      <w:r w:rsidR="005725F8" w:rsidRPr="003B3BBB">
        <w:rPr>
          <w:color w:val="000000" w:themeColor="text1"/>
        </w:rPr>
        <w:t xml:space="preserve"> (Tebliğ No: 2019/21)</w:t>
      </w:r>
      <w:r w:rsidR="009B05C4" w:rsidRPr="003B3BBB">
        <w:rPr>
          <w:color w:val="000000" w:themeColor="text1"/>
        </w:rPr>
        <w:t xml:space="preserve"> ile başlatılan damping soruşturması ile işbu soruşturma kapsamından çıkarılmıştır.</w:t>
      </w:r>
    </w:p>
    <w:p w:rsidR="00D35A91" w:rsidRPr="003B3BBB" w:rsidRDefault="00D37893" w:rsidP="00AB14B4">
      <w:pPr>
        <w:pStyle w:val="Default"/>
        <w:spacing w:before="120" w:after="120" w:line="276" w:lineRule="auto"/>
        <w:jc w:val="both"/>
        <w:rPr>
          <w:color w:val="0D0D0D" w:themeColor="text1" w:themeTint="F2"/>
        </w:rPr>
      </w:pPr>
      <w:r w:rsidRPr="003B3BBB">
        <w:rPr>
          <w:color w:val="0D0D0D" w:themeColor="text1" w:themeTint="F2"/>
        </w:rPr>
        <w:t>(</w:t>
      </w:r>
      <w:r w:rsidR="00773FDF">
        <w:rPr>
          <w:color w:val="0D0D0D" w:themeColor="text1" w:themeTint="F2"/>
        </w:rPr>
        <w:t>4</w:t>
      </w:r>
      <w:r w:rsidR="00901A5F" w:rsidRPr="003B3BBB">
        <w:rPr>
          <w:color w:val="0D0D0D" w:themeColor="text1" w:themeTint="F2"/>
        </w:rPr>
        <w:t xml:space="preserve">) </w:t>
      </w:r>
      <w:r w:rsidR="00117424" w:rsidRPr="003B3BBB">
        <w:rPr>
          <w:color w:val="0D0D0D" w:themeColor="text1" w:themeTint="F2"/>
        </w:rPr>
        <w:t xml:space="preserve">T.C. </w:t>
      </w:r>
      <w:r w:rsidR="007E13F3" w:rsidRPr="003B3BBB">
        <w:rPr>
          <w:color w:val="0D0D0D" w:themeColor="text1" w:themeTint="F2"/>
        </w:rPr>
        <w:t>Ticaret</w:t>
      </w:r>
      <w:r w:rsidR="00117424" w:rsidRPr="003B3BBB">
        <w:rPr>
          <w:color w:val="0D0D0D" w:themeColor="text1" w:themeTint="F2"/>
        </w:rPr>
        <w:t xml:space="preserve"> Bakanlığı (Bakanlık) İthalat Genel Müdürlüğü (Genel Müdürlük) tarafından yürütüle</w:t>
      </w:r>
      <w:r w:rsidR="00ED2F5A" w:rsidRPr="003B3BBB">
        <w:rPr>
          <w:color w:val="0D0D0D" w:themeColor="text1" w:themeTint="F2"/>
        </w:rPr>
        <w:t xml:space="preserve">n </w:t>
      </w:r>
      <w:r w:rsidR="003921CD">
        <w:rPr>
          <w:color w:val="0D0D0D" w:themeColor="text1" w:themeTint="F2"/>
        </w:rPr>
        <w:t>soruşturma tamamlanmıştır</w:t>
      </w:r>
      <w:r w:rsidR="00323FE5">
        <w:rPr>
          <w:color w:val="0D0D0D" w:themeColor="text1" w:themeTint="F2"/>
        </w:rPr>
        <w:t>.</w:t>
      </w:r>
      <w:r w:rsidR="00BA4F0A">
        <w:rPr>
          <w:color w:val="0D0D0D" w:themeColor="text1" w:themeTint="F2"/>
        </w:rPr>
        <w:t xml:space="preserve"> </w:t>
      </w:r>
    </w:p>
    <w:p w:rsidR="00D37893" w:rsidRPr="003B3BBB" w:rsidRDefault="00D37893" w:rsidP="00AB14B4">
      <w:pPr>
        <w:spacing w:before="120" w:after="120" w:line="276" w:lineRule="auto"/>
        <w:jc w:val="both"/>
        <w:rPr>
          <w:color w:val="0D0D0D" w:themeColor="text1" w:themeTint="F2"/>
        </w:rPr>
      </w:pPr>
      <w:r w:rsidRPr="00C6129C">
        <w:rPr>
          <w:color w:val="0D0D0D" w:themeColor="text1" w:themeTint="F2"/>
        </w:rPr>
        <w:t>(</w:t>
      </w:r>
      <w:r w:rsidR="00773FDF" w:rsidRPr="00C6129C">
        <w:rPr>
          <w:color w:val="0D0D0D" w:themeColor="text1" w:themeTint="F2"/>
        </w:rPr>
        <w:t>5</w:t>
      </w:r>
      <w:r w:rsidRPr="00C6129C">
        <w:rPr>
          <w:color w:val="0D0D0D" w:themeColor="text1" w:themeTint="F2"/>
        </w:rPr>
        <w:t>) Endonezya İplik Üreticileri Birliği (Asosiasi Pertekstilan Indonesia) (API) tarafından Bakanlığa iletilen görüşlerde damping önlemlerinin süresinin 5 yıl olması gerektiği ifade edilmiş</w:t>
      </w:r>
      <w:r w:rsidR="00323FE5" w:rsidRPr="00C6129C">
        <w:rPr>
          <w:color w:val="0D0D0D" w:themeColor="text1" w:themeTint="F2"/>
        </w:rPr>
        <w:t xml:space="preserve"> olup</w:t>
      </w:r>
      <w:r w:rsidRPr="00C6129C">
        <w:rPr>
          <w:color w:val="0D0D0D" w:themeColor="text1" w:themeTint="F2"/>
        </w:rPr>
        <w:t xml:space="preserve"> işbu soruşturma </w:t>
      </w:r>
      <w:r w:rsidR="00323FE5" w:rsidRPr="00C6129C">
        <w:rPr>
          <w:color w:val="0D0D0D" w:themeColor="text1" w:themeTint="F2"/>
        </w:rPr>
        <w:t>Dünya Ticaret Örgütü (DTÖ)</w:t>
      </w:r>
      <w:r w:rsidRPr="00C6129C">
        <w:rPr>
          <w:color w:val="0D0D0D" w:themeColor="text1" w:themeTint="F2"/>
        </w:rPr>
        <w:t xml:space="preserve"> Anti</w:t>
      </w:r>
      <w:r w:rsidR="00EB3C85">
        <w:rPr>
          <w:color w:val="0D0D0D" w:themeColor="text1" w:themeTint="F2"/>
        </w:rPr>
        <w:t xml:space="preserve"> </w:t>
      </w:r>
      <w:r w:rsidRPr="00C6129C">
        <w:rPr>
          <w:color w:val="0D0D0D" w:themeColor="text1" w:themeTint="F2"/>
        </w:rPr>
        <w:t>Damping Anlaşmasının 11.3</w:t>
      </w:r>
      <w:r w:rsidR="00E0794E" w:rsidRPr="00C6129C">
        <w:rPr>
          <w:color w:val="0D0D0D" w:themeColor="text1" w:themeTint="F2"/>
        </w:rPr>
        <w:t xml:space="preserve"> </w:t>
      </w:r>
      <w:r w:rsidRPr="00C6129C">
        <w:rPr>
          <w:color w:val="0D0D0D" w:themeColor="text1" w:themeTint="F2"/>
        </w:rPr>
        <w:t>üncü maddesi ile Yönetmeli</w:t>
      </w:r>
      <w:r w:rsidR="002A2889">
        <w:rPr>
          <w:color w:val="0D0D0D" w:themeColor="text1" w:themeTint="F2"/>
        </w:rPr>
        <w:t>ğ</w:t>
      </w:r>
      <w:r w:rsidRPr="00C6129C">
        <w:rPr>
          <w:color w:val="0D0D0D" w:themeColor="text1" w:themeTint="F2"/>
        </w:rPr>
        <w:t>in 35 inci maddesi ba</w:t>
      </w:r>
      <w:r w:rsidR="00367FB5" w:rsidRPr="00C6129C">
        <w:rPr>
          <w:color w:val="0D0D0D" w:themeColor="text1" w:themeTint="F2"/>
        </w:rPr>
        <w:t>ğlamında açılarak</w:t>
      </w:r>
      <w:r w:rsidRPr="00C6129C">
        <w:rPr>
          <w:color w:val="0D0D0D" w:themeColor="text1" w:themeTint="F2"/>
        </w:rPr>
        <w:t xml:space="preserve"> yürütülm</w:t>
      </w:r>
      <w:r w:rsidR="00323FE5" w:rsidRPr="00C6129C">
        <w:rPr>
          <w:color w:val="0D0D0D" w:themeColor="text1" w:themeTint="F2"/>
        </w:rPr>
        <w:t>üştür</w:t>
      </w:r>
      <w:r w:rsidR="00D94C94" w:rsidRPr="00C6129C">
        <w:rPr>
          <w:color w:val="0D0D0D" w:themeColor="text1" w:themeTint="F2"/>
        </w:rPr>
        <w:t>.</w:t>
      </w:r>
    </w:p>
    <w:p w:rsidR="00BD39DF" w:rsidRPr="003B3BBB" w:rsidRDefault="00BD39DF" w:rsidP="00B47922">
      <w:pPr>
        <w:pStyle w:val="Balk2"/>
        <w:numPr>
          <w:ilvl w:val="1"/>
          <w:numId w:val="2"/>
        </w:numPr>
        <w:spacing w:before="120" w:after="120" w:line="276" w:lineRule="auto"/>
        <w:rPr>
          <w:rFonts w:cs="Times New Roman"/>
          <w:color w:val="0D0D0D" w:themeColor="text1" w:themeTint="F2"/>
          <w:szCs w:val="24"/>
        </w:rPr>
      </w:pPr>
      <w:bookmarkStart w:id="8" w:name="_Toc37504326"/>
      <w:r w:rsidRPr="003B3BBB">
        <w:rPr>
          <w:rFonts w:cs="Times New Roman"/>
          <w:color w:val="0D0D0D" w:themeColor="text1" w:themeTint="F2"/>
          <w:szCs w:val="24"/>
        </w:rPr>
        <w:t>Yerli üretim dalının temsil niteliği</w:t>
      </w:r>
      <w:bookmarkEnd w:id="8"/>
    </w:p>
    <w:p w:rsidR="00895EC2" w:rsidRPr="003B3BBB" w:rsidRDefault="00C6053C" w:rsidP="00AB14B4">
      <w:pPr>
        <w:spacing w:before="120" w:after="120" w:line="276" w:lineRule="auto"/>
        <w:jc w:val="both"/>
        <w:rPr>
          <w:noProof/>
          <w:color w:val="0D0D0D" w:themeColor="text1" w:themeTint="F2"/>
        </w:rPr>
      </w:pPr>
      <w:r w:rsidRPr="003B3BBB">
        <w:rPr>
          <w:color w:val="0D0D0D" w:themeColor="text1" w:themeTint="F2"/>
        </w:rPr>
        <w:t xml:space="preserve">(1) </w:t>
      </w:r>
      <w:r w:rsidR="001F67EF" w:rsidRPr="003B3BBB">
        <w:rPr>
          <w:color w:val="0D0D0D" w:themeColor="text1" w:themeTint="F2"/>
        </w:rPr>
        <w:t xml:space="preserve">Yerli üretim dalının temsil </w:t>
      </w:r>
      <w:r w:rsidR="0095427C" w:rsidRPr="003B3BBB">
        <w:rPr>
          <w:color w:val="0D0D0D" w:themeColor="text1" w:themeTint="F2"/>
        </w:rPr>
        <w:t>kabiliyeti</w:t>
      </w:r>
      <w:r w:rsidR="001F67EF" w:rsidRPr="003B3BBB">
        <w:rPr>
          <w:color w:val="0D0D0D" w:themeColor="text1" w:themeTint="F2"/>
        </w:rPr>
        <w:t xml:space="preserve"> incelenirken, başvuru sahibi yerli üreticiler ile başvuruyu </w:t>
      </w:r>
      <w:r w:rsidR="00D82B8C" w:rsidRPr="003B3BBB">
        <w:rPr>
          <w:color w:val="0D0D0D" w:themeColor="text1" w:themeTint="F2"/>
        </w:rPr>
        <w:t xml:space="preserve">ekonomik göstergelerini sunmak suretiyle </w:t>
      </w:r>
      <w:r w:rsidR="007814A9" w:rsidRPr="003B3BBB">
        <w:rPr>
          <w:color w:val="0D0D0D" w:themeColor="text1" w:themeTint="F2"/>
        </w:rPr>
        <w:t xml:space="preserve">aktif </w:t>
      </w:r>
      <w:r w:rsidR="001F67EF" w:rsidRPr="003B3BBB">
        <w:rPr>
          <w:color w:val="0D0D0D" w:themeColor="text1" w:themeTint="F2"/>
        </w:rPr>
        <w:t xml:space="preserve">destekleyen </w:t>
      </w:r>
      <w:r w:rsidR="00453BF3" w:rsidRPr="003B3BBB">
        <w:rPr>
          <w:color w:val="0D0D0D" w:themeColor="text1" w:themeTint="F2"/>
        </w:rPr>
        <w:t xml:space="preserve">firmaların </w:t>
      </w:r>
      <w:r w:rsidR="00D552A8" w:rsidRPr="003B3BBB">
        <w:rPr>
          <w:color w:val="0D0D0D" w:themeColor="text1" w:themeTint="F2"/>
        </w:rPr>
        <w:t xml:space="preserve">2018 yılında </w:t>
      </w:r>
      <w:r w:rsidR="001F67EF" w:rsidRPr="003B3BBB">
        <w:rPr>
          <w:color w:val="0D0D0D" w:themeColor="text1" w:themeTint="F2"/>
        </w:rPr>
        <w:t>başvuru konusu üründeki üretim rakamları</w:t>
      </w:r>
      <w:r w:rsidR="00D552A8" w:rsidRPr="003B3BBB">
        <w:rPr>
          <w:color w:val="0D0D0D" w:themeColor="text1" w:themeTint="F2"/>
        </w:rPr>
        <w:t xml:space="preserve"> ile</w:t>
      </w:r>
      <w:r w:rsidR="008708D8">
        <w:rPr>
          <w:color w:val="0D0D0D" w:themeColor="text1" w:themeTint="F2"/>
        </w:rPr>
        <w:t xml:space="preserve"> benzer</w:t>
      </w:r>
      <w:r w:rsidR="001F67EF" w:rsidRPr="003B3BBB">
        <w:rPr>
          <w:color w:val="0D0D0D" w:themeColor="text1" w:themeTint="F2"/>
        </w:rPr>
        <w:t xml:space="preserve"> ürünün toplam Türkiye üretimi kıyaslanmaktadır. Yapılan inceleme</w:t>
      </w:r>
      <w:r w:rsidR="00942D36">
        <w:rPr>
          <w:color w:val="0D0D0D" w:themeColor="text1" w:themeTint="F2"/>
        </w:rPr>
        <w:t xml:space="preserve"> neticesinde, </w:t>
      </w:r>
      <w:r w:rsidR="001F67EF" w:rsidRPr="003B3BBB">
        <w:rPr>
          <w:color w:val="0D0D0D" w:themeColor="text1" w:themeTint="F2"/>
        </w:rPr>
        <w:t>başvuruda bulunan yerli üreticiler</w:t>
      </w:r>
      <w:r w:rsidR="00895EC2" w:rsidRPr="003B3BBB">
        <w:rPr>
          <w:color w:val="0D0D0D" w:themeColor="text1" w:themeTint="F2"/>
        </w:rPr>
        <w:t>den Selçuk İplik San. ve Tic</w:t>
      </w:r>
      <w:r w:rsidR="00895EC2" w:rsidRPr="00931D33">
        <w:rPr>
          <w:color w:val="0D0D0D" w:themeColor="text1" w:themeTint="F2"/>
        </w:rPr>
        <w:t xml:space="preserve">. </w:t>
      </w:r>
      <w:r w:rsidRPr="00931D33">
        <w:rPr>
          <w:color w:val="0D0D0D" w:themeColor="text1" w:themeTint="F2"/>
        </w:rPr>
        <w:t>A.Ş. ile</w:t>
      </w:r>
      <w:r w:rsidR="00895EC2" w:rsidRPr="00931D33">
        <w:rPr>
          <w:color w:val="0D0D0D" w:themeColor="text1" w:themeTint="F2"/>
        </w:rPr>
        <w:t xml:space="preserve"> Arateks </w:t>
      </w:r>
      <w:r w:rsidR="00192EF0" w:rsidRPr="00931D33">
        <w:rPr>
          <w:color w:val="0D0D0D" w:themeColor="text1" w:themeTint="F2"/>
        </w:rPr>
        <w:t>San. ve Tic. A.Ş.</w:t>
      </w:r>
      <w:r w:rsidR="009D78CD">
        <w:rPr>
          <w:color w:val="0D0D0D" w:themeColor="text1" w:themeTint="F2"/>
        </w:rPr>
        <w:t>,</w:t>
      </w:r>
      <w:r w:rsidRPr="00931D33">
        <w:rPr>
          <w:color w:val="0D0D0D" w:themeColor="text1" w:themeTint="F2"/>
        </w:rPr>
        <w:t xml:space="preserve"> başvuru</w:t>
      </w:r>
      <w:r w:rsidR="002A2889">
        <w:rPr>
          <w:color w:val="0D0D0D" w:themeColor="text1" w:themeTint="F2"/>
        </w:rPr>
        <w:t>yu</w:t>
      </w:r>
      <w:r w:rsidRPr="00931D33">
        <w:rPr>
          <w:color w:val="0D0D0D" w:themeColor="text1" w:themeTint="F2"/>
        </w:rPr>
        <w:t xml:space="preserve"> </w:t>
      </w:r>
      <w:r w:rsidR="008708D8" w:rsidRPr="00931D33">
        <w:rPr>
          <w:color w:val="0D0D0D" w:themeColor="text1" w:themeTint="F2"/>
        </w:rPr>
        <w:t xml:space="preserve">pasif </w:t>
      </w:r>
      <w:r w:rsidR="00D82B8C" w:rsidRPr="00931D33">
        <w:rPr>
          <w:color w:val="0D0D0D" w:themeColor="text1" w:themeTint="F2"/>
        </w:rPr>
        <w:t>destekleyen firmalar arasında değerlendir</w:t>
      </w:r>
      <w:r w:rsidR="008708D8" w:rsidRPr="00931D33">
        <w:rPr>
          <w:color w:val="0D0D0D" w:themeColor="text1" w:themeTint="F2"/>
        </w:rPr>
        <w:t>il</w:t>
      </w:r>
      <w:r w:rsidR="00D82B8C" w:rsidRPr="00931D33">
        <w:rPr>
          <w:color w:val="0D0D0D" w:themeColor="text1" w:themeTint="F2"/>
        </w:rPr>
        <w:t xml:space="preserve">miştir. </w:t>
      </w:r>
      <w:r w:rsidR="001F67EF" w:rsidRPr="00931D33">
        <w:rPr>
          <w:color w:val="0D0D0D" w:themeColor="text1" w:themeTint="F2"/>
        </w:rPr>
        <w:t xml:space="preserve"> </w:t>
      </w:r>
      <w:r w:rsidR="00D82B8C" w:rsidRPr="00931D33">
        <w:rPr>
          <w:color w:val="0D0D0D" w:themeColor="text1" w:themeTint="F2"/>
        </w:rPr>
        <w:t>Buna göre,</w:t>
      </w:r>
      <w:r w:rsidR="00942D36">
        <w:rPr>
          <w:color w:val="0D0D0D" w:themeColor="text1" w:themeTint="F2"/>
        </w:rPr>
        <w:t xml:space="preserve"> Yönetmeliğin 18 inci maddesi uyarınca</w:t>
      </w:r>
      <w:r w:rsidR="00FD2E38" w:rsidRPr="00931D33">
        <w:rPr>
          <w:color w:val="0D0D0D" w:themeColor="text1" w:themeTint="F2"/>
        </w:rPr>
        <w:t xml:space="preserve"> b</w:t>
      </w:r>
      <w:r w:rsidRPr="00931D33">
        <w:rPr>
          <w:color w:val="0D0D0D" w:themeColor="text1" w:themeTint="F2"/>
        </w:rPr>
        <w:t xml:space="preserve">aşvuru sahibi firmalar ile </w:t>
      </w:r>
      <w:r w:rsidR="001F67EF" w:rsidRPr="00931D33">
        <w:rPr>
          <w:color w:val="0D0D0D" w:themeColor="text1" w:themeTint="F2"/>
        </w:rPr>
        <w:t xml:space="preserve">başvuruyu </w:t>
      </w:r>
      <w:r w:rsidR="00D82B8C" w:rsidRPr="00931D33">
        <w:rPr>
          <w:color w:val="0D0D0D" w:themeColor="text1" w:themeTint="F2"/>
        </w:rPr>
        <w:t>ekonomik göstergelerini sunmak suretiyle</w:t>
      </w:r>
      <w:r w:rsidR="001F67EF" w:rsidRPr="00931D33">
        <w:rPr>
          <w:color w:val="0D0D0D" w:themeColor="text1" w:themeTint="F2"/>
        </w:rPr>
        <w:t xml:space="preserve"> </w:t>
      </w:r>
      <w:r w:rsidR="008708D8" w:rsidRPr="00931D33">
        <w:rPr>
          <w:color w:val="0D0D0D" w:themeColor="text1" w:themeTint="F2"/>
        </w:rPr>
        <w:t xml:space="preserve">aktif </w:t>
      </w:r>
      <w:r w:rsidR="001F67EF" w:rsidRPr="00931D33">
        <w:rPr>
          <w:color w:val="0D0D0D" w:themeColor="text1" w:themeTint="F2"/>
        </w:rPr>
        <w:t xml:space="preserve">destekleyen </w:t>
      </w:r>
      <w:r w:rsidR="00895EC2" w:rsidRPr="00931D33">
        <w:rPr>
          <w:color w:val="0D0D0D" w:themeColor="text1" w:themeTint="F2"/>
        </w:rPr>
        <w:t>firmaların</w:t>
      </w:r>
      <w:r w:rsidR="001F67EF" w:rsidRPr="00931D33">
        <w:rPr>
          <w:color w:val="0D0D0D" w:themeColor="text1" w:themeTint="F2"/>
        </w:rPr>
        <w:t xml:space="preserve"> </w:t>
      </w:r>
      <w:r w:rsidR="00D82B8C" w:rsidRPr="00931D33">
        <w:rPr>
          <w:color w:val="0D0D0D" w:themeColor="text1" w:themeTint="F2"/>
        </w:rPr>
        <w:t xml:space="preserve">yerli üretim dalını </w:t>
      </w:r>
      <w:r w:rsidR="001F67EF" w:rsidRPr="00931D33">
        <w:rPr>
          <w:color w:val="0D0D0D" w:themeColor="text1" w:themeTint="F2"/>
        </w:rPr>
        <w:t xml:space="preserve">temsil etme niteliğini haiz olduğu anlaşılmış olup </w:t>
      </w:r>
      <w:r w:rsidR="008708D8" w:rsidRPr="00931D33">
        <w:rPr>
          <w:color w:val="0D0D0D" w:themeColor="text1" w:themeTint="F2"/>
        </w:rPr>
        <w:t>başvuru sahibi firmalar ile başvuruyu aktif destekleyen</w:t>
      </w:r>
      <w:r w:rsidR="001F67EF" w:rsidRPr="00931D33">
        <w:rPr>
          <w:color w:val="0D0D0D" w:themeColor="text1" w:themeTint="F2"/>
        </w:rPr>
        <w:t xml:space="preserve"> firmalar işbu raporun ilgili bölümlerinde “yerli üretim dalı” olarak anılacaktır</w:t>
      </w:r>
      <w:r w:rsidR="001F67EF" w:rsidRPr="00931D33">
        <w:rPr>
          <w:noProof/>
          <w:color w:val="0D0D0D" w:themeColor="text1" w:themeTint="F2"/>
        </w:rPr>
        <w:t>.</w:t>
      </w:r>
    </w:p>
    <w:p w:rsidR="00E8795C" w:rsidRPr="003B3BBB" w:rsidRDefault="002D533C" w:rsidP="00B47922">
      <w:pPr>
        <w:pStyle w:val="Balk2"/>
        <w:numPr>
          <w:ilvl w:val="1"/>
          <w:numId w:val="2"/>
        </w:numPr>
        <w:spacing w:before="120" w:after="120" w:line="276" w:lineRule="auto"/>
        <w:rPr>
          <w:rFonts w:cs="Times New Roman"/>
          <w:color w:val="0D0D0D" w:themeColor="text1" w:themeTint="F2"/>
          <w:szCs w:val="24"/>
        </w:rPr>
      </w:pPr>
      <w:bookmarkStart w:id="9" w:name="_Toc37504327"/>
      <w:r w:rsidRPr="003B3BBB">
        <w:rPr>
          <w:rFonts w:cs="Times New Roman"/>
          <w:color w:val="0D0D0D" w:themeColor="text1" w:themeTint="F2"/>
          <w:szCs w:val="24"/>
        </w:rPr>
        <w:t>Soruşturma ve g</w:t>
      </w:r>
      <w:r w:rsidR="00AD0FB0" w:rsidRPr="003B3BBB">
        <w:rPr>
          <w:rFonts w:cs="Times New Roman"/>
          <w:color w:val="0D0D0D" w:themeColor="text1" w:themeTint="F2"/>
          <w:szCs w:val="24"/>
        </w:rPr>
        <w:t xml:space="preserve">özden </w:t>
      </w:r>
      <w:r w:rsidR="00272E1D" w:rsidRPr="003B3BBB">
        <w:rPr>
          <w:rFonts w:cs="Times New Roman"/>
          <w:color w:val="0D0D0D" w:themeColor="text1" w:themeTint="F2"/>
          <w:szCs w:val="24"/>
        </w:rPr>
        <w:t>geçirme</w:t>
      </w:r>
      <w:r w:rsidR="00E8795C" w:rsidRPr="003B3BBB">
        <w:rPr>
          <w:rFonts w:cs="Times New Roman"/>
          <w:color w:val="0D0D0D" w:themeColor="text1" w:themeTint="F2"/>
          <w:szCs w:val="24"/>
        </w:rPr>
        <w:t xml:space="preserve"> dönemi</w:t>
      </w:r>
      <w:bookmarkEnd w:id="9"/>
      <w:r w:rsidR="00E8795C" w:rsidRPr="003B3BBB">
        <w:rPr>
          <w:rFonts w:cs="Times New Roman"/>
          <w:color w:val="0D0D0D" w:themeColor="text1" w:themeTint="F2"/>
          <w:szCs w:val="24"/>
        </w:rPr>
        <w:t xml:space="preserve"> </w:t>
      </w:r>
    </w:p>
    <w:p w:rsidR="00087117" w:rsidRDefault="00272E1D" w:rsidP="00AB14B4">
      <w:pPr>
        <w:pStyle w:val="Default"/>
        <w:numPr>
          <w:ilvl w:val="0"/>
          <w:numId w:val="3"/>
        </w:numPr>
        <w:spacing w:before="120" w:after="120" w:line="276" w:lineRule="auto"/>
        <w:ind w:firstLine="0"/>
        <w:jc w:val="both"/>
        <w:rPr>
          <w:color w:val="0D0D0D" w:themeColor="text1" w:themeTint="F2"/>
        </w:rPr>
      </w:pPr>
      <w:bookmarkStart w:id="10" w:name="_Toc317854276"/>
      <w:r w:rsidRPr="003B3BBB">
        <w:rPr>
          <w:color w:val="0D0D0D" w:themeColor="text1" w:themeTint="F2"/>
        </w:rPr>
        <w:t>Mevcut önlem</w:t>
      </w:r>
      <w:r w:rsidR="00AB3C3C" w:rsidRPr="003B3BBB">
        <w:rPr>
          <w:color w:val="0D0D0D" w:themeColor="text1" w:themeTint="F2"/>
        </w:rPr>
        <w:t>ler</w:t>
      </w:r>
      <w:r w:rsidRPr="003B3BBB">
        <w:rPr>
          <w:color w:val="0D0D0D" w:themeColor="text1" w:themeTint="F2"/>
        </w:rPr>
        <w:t xml:space="preserve">in yürürlükten kalkması durumunda, dampingin </w:t>
      </w:r>
      <w:r w:rsidR="002D533C" w:rsidRPr="003B3BBB">
        <w:rPr>
          <w:color w:val="0D0D0D" w:themeColor="text1" w:themeTint="F2"/>
        </w:rPr>
        <w:t>devam etmesinin</w:t>
      </w:r>
      <w:r w:rsidRPr="003B3BBB">
        <w:rPr>
          <w:color w:val="0D0D0D" w:themeColor="text1" w:themeTint="F2"/>
        </w:rPr>
        <w:t xml:space="preserve"> veya yeniden meydana gelmesinin muhtemel olup olmadığının tespiti için 1/1/201</w:t>
      </w:r>
      <w:r w:rsidR="002D533C" w:rsidRPr="003B3BBB">
        <w:rPr>
          <w:color w:val="0D0D0D" w:themeColor="text1" w:themeTint="F2"/>
        </w:rPr>
        <w:t>8</w:t>
      </w:r>
      <w:r w:rsidR="00CC2635" w:rsidRPr="003B3BBB">
        <w:rPr>
          <w:color w:val="0D0D0D" w:themeColor="text1" w:themeTint="F2"/>
        </w:rPr>
        <w:t>-</w:t>
      </w:r>
      <w:r w:rsidRPr="003B3BBB">
        <w:rPr>
          <w:color w:val="0D0D0D" w:themeColor="text1" w:themeTint="F2"/>
        </w:rPr>
        <w:t>31/12/201</w:t>
      </w:r>
      <w:r w:rsidR="000D2F95" w:rsidRPr="003B3BBB">
        <w:rPr>
          <w:color w:val="0D0D0D" w:themeColor="text1" w:themeTint="F2"/>
        </w:rPr>
        <w:t>8</w:t>
      </w:r>
      <w:r w:rsidRPr="003B3BBB">
        <w:rPr>
          <w:color w:val="0D0D0D" w:themeColor="text1" w:themeTint="F2"/>
        </w:rPr>
        <w:t xml:space="preserve"> arasındaki dönem</w:t>
      </w:r>
      <w:r w:rsidR="002D533C" w:rsidRPr="003B3BBB">
        <w:rPr>
          <w:color w:val="0D0D0D" w:themeColor="text1" w:themeTint="F2"/>
        </w:rPr>
        <w:t xml:space="preserve"> soruşturma dönemi</w:t>
      </w:r>
      <w:r w:rsidR="00AB3C3C" w:rsidRPr="003B3BBB">
        <w:rPr>
          <w:color w:val="0D0D0D" w:themeColor="text1" w:themeTint="F2"/>
        </w:rPr>
        <w:t>;</w:t>
      </w:r>
      <w:r w:rsidR="002D533C" w:rsidRPr="003B3BBB">
        <w:rPr>
          <w:color w:val="0D0D0D" w:themeColor="text1" w:themeTint="F2"/>
        </w:rPr>
        <w:t xml:space="preserve"> zararın devam etmesinin</w:t>
      </w:r>
      <w:r w:rsidRPr="003B3BBB">
        <w:rPr>
          <w:color w:val="0D0D0D" w:themeColor="text1" w:themeTint="F2"/>
        </w:rPr>
        <w:t xml:space="preserve"> </w:t>
      </w:r>
      <w:r w:rsidR="002D533C" w:rsidRPr="003B3BBB">
        <w:rPr>
          <w:color w:val="0D0D0D" w:themeColor="text1" w:themeTint="F2"/>
        </w:rPr>
        <w:t>veya yeniden meydana gelmesinin muhtemel olup olmadığının tespiti için 1/1/2016</w:t>
      </w:r>
      <w:r w:rsidR="00CC2635" w:rsidRPr="003B3BBB">
        <w:rPr>
          <w:color w:val="0D0D0D" w:themeColor="text1" w:themeTint="F2"/>
        </w:rPr>
        <w:t>-</w:t>
      </w:r>
      <w:r w:rsidR="002D533C" w:rsidRPr="003B3BBB">
        <w:rPr>
          <w:color w:val="0D0D0D" w:themeColor="text1" w:themeTint="F2"/>
        </w:rPr>
        <w:t xml:space="preserve">31/12/2018 arasındaki dönem </w:t>
      </w:r>
      <w:r w:rsidRPr="003B3BBB">
        <w:rPr>
          <w:color w:val="0D0D0D" w:themeColor="text1" w:themeTint="F2"/>
        </w:rPr>
        <w:t>gözden geçirme dönemi olarak alınmıştır.</w:t>
      </w:r>
    </w:p>
    <w:p w:rsidR="007122A3" w:rsidRPr="00C6129C" w:rsidRDefault="00F70A6F" w:rsidP="00AB14B4">
      <w:pPr>
        <w:pStyle w:val="Default"/>
        <w:numPr>
          <w:ilvl w:val="0"/>
          <w:numId w:val="3"/>
        </w:numPr>
        <w:spacing w:before="120" w:after="120" w:line="276" w:lineRule="auto"/>
        <w:ind w:firstLine="0"/>
        <w:jc w:val="both"/>
        <w:rPr>
          <w:color w:val="000000" w:themeColor="text1"/>
        </w:rPr>
      </w:pPr>
      <w:r w:rsidRPr="00C6129C">
        <w:rPr>
          <w:color w:val="000000" w:themeColor="text1"/>
        </w:rPr>
        <w:t>Endonezya’nın Ankara Büyüke</w:t>
      </w:r>
      <w:r w:rsidR="007814A9" w:rsidRPr="00C6129C">
        <w:rPr>
          <w:color w:val="000000" w:themeColor="text1"/>
        </w:rPr>
        <w:t>lçiliği tarafından Bakanlığa</w:t>
      </w:r>
      <w:r w:rsidRPr="00C6129C">
        <w:rPr>
          <w:color w:val="000000" w:themeColor="text1"/>
        </w:rPr>
        <w:t xml:space="preserve"> iletilen </w:t>
      </w:r>
      <w:r w:rsidR="007814A9" w:rsidRPr="00C6129C">
        <w:rPr>
          <w:color w:val="000000" w:themeColor="text1"/>
        </w:rPr>
        <w:t>görüşlerde</w:t>
      </w:r>
      <w:r w:rsidR="00E7188E" w:rsidRPr="00C6129C">
        <w:rPr>
          <w:color w:val="000000" w:themeColor="text1"/>
        </w:rPr>
        <w:t>,</w:t>
      </w:r>
      <w:r w:rsidRPr="00C6129C">
        <w:rPr>
          <w:color w:val="000000" w:themeColor="text1"/>
        </w:rPr>
        <w:t xml:space="preserve"> </w:t>
      </w:r>
      <w:r w:rsidR="00E7188E" w:rsidRPr="00C6129C">
        <w:rPr>
          <w:color w:val="000000" w:themeColor="text1"/>
        </w:rPr>
        <w:t>b</w:t>
      </w:r>
      <w:r w:rsidRPr="00C6129C">
        <w:rPr>
          <w:color w:val="000000" w:themeColor="text1"/>
        </w:rPr>
        <w:t xml:space="preserve">aşvurunun gizli olmayan özetinde yer alan 2018 yılı verilerinin 9 aylık olması sebebiyle </w:t>
      </w:r>
      <w:r w:rsidR="004965DD" w:rsidRPr="00C6129C">
        <w:rPr>
          <w:color w:val="000000" w:themeColor="text1"/>
        </w:rPr>
        <w:t xml:space="preserve">yıllık bazda </w:t>
      </w:r>
      <w:r w:rsidRPr="00C6129C">
        <w:rPr>
          <w:color w:val="000000" w:themeColor="text1"/>
        </w:rPr>
        <w:t xml:space="preserve">karşılaştırma yapmaya imkan vermediği iletilmiştir. </w:t>
      </w:r>
      <w:r w:rsidR="009A184B" w:rsidRPr="00C6129C">
        <w:rPr>
          <w:color w:val="000000" w:themeColor="text1"/>
        </w:rPr>
        <w:t>Ancak</w:t>
      </w:r>
      <w:r w:rsidR="007814A9" w:rsidRPr="00C6129C">
        <w:rPr>
          <w:color w:val="000000" w:themeColor="text1"/>
        </w:rPr>
        <w:t>, y</w:t>
      </w:r>
      <w:r w:rsidR="007122A3" w:rsidRPr="00C6129C">
        <w:rPr>
          <w:color w:val="000000" w:themeColor="text1"/>
        </w:rPr>
        <w:t xml:space="preserve">erli üretim dalı başvurunun yapıldığı </w:t>
      </w:r>
      <w:r w:rsidR="00C6129C">
        <w:rPr>
          <w:color w:val="000000" w:themeColor="text1"/>
        </w:rPr>
        <w:t>sırada</w:t>
      </w:r>
      <w:r w:rsidR="007122A3" w:rsidRPr="00C6129C">
        <w:rPr>
          <w:color w:val="000000" w:themeColor="text1"/>
        </w:rPr>
        <w:t xml:space="preserve"> mevcut bulunan en güncel veri ile başvurmuş olup 2018 </w:t>
      </w:r>
      <w:r w:rsidR="005725F8" w:rsidRPr="00C6129C">
        <w:rPr>
          <w:color w:val="000000" w:themeColor="text1"/>
        </w:rPr>
        <w:t xml:space="preserve">tam yıl </w:t>
      </w:r>
      <w:r w:rsidR="007122A3" w:rsidRPr="00C6129C">
        <w:rPr>
          <w:color w:val="000000" w:themeColor="text1"/>
        </w:rPr>
        <w:t>veri</w:t>
      </w:r>
      <w:r w:rsidR="005725F8" w:rsidRPr="00C6129C">
        <w:rPr>
          <w:color w:val="000000" w:themeColor="text1"/>
        </w:rPr>
        <w:t>si</w:t>
      </w:r>
      <w:r w:rsidR="007122A3" w:rsidRPr="00C6129C">
        <w:rPr>
          <w:color w:val="000000" w:themeColor="text1"/>
        </w:rPr>
        <w:t xml:space="preserve"> soruşturma </w:t>
      </w:r>
      <w:r w:rsidR="00C6129C">
        <w:rPr>
          <w:color w:val="000000" w:themeColor="text1"/>
        </w:rPr>
        <w:t>açılışı sonrasında</w:t>
      </w:r>
      <w:r w:rsidR="00621891" w:rsidRPr="00C6129C">
        <w:rPr>
          <w:color w:val="000000" w:themeColor="text1"/>
        </w:rPr>
        <w:t xml:space="preserve"> yerli üretim dalı taraf</w:t>
      </w:r>
      <w:r w:rsidR="00367FB5" w:rsidRPr="00C6129C">
        <w:rPr>
          <w:color w:val="000000" w:themeColor="text1"/>
        </w:rPr>
        <w:t>ından Bakanlığımıza iletilmiştir ve tüm değerlendirmeler bu veriler üzerinden yapılmıştır</w:t>
      </w:r>
      <w:r w:rsidR="00621891" w:rsidRPr="00C6129C">
        <w:rPr>
          <w:color w:val="000000" w:themeColor="text1"/>
        </w:rPr>
        <w:t>.</w:t>
      </w:r>
      <w:r w:rsidR="007122A3" w:rsidRPr="00C6129C">
        <w:rPr>
          <w:color w:val="000000" w:themeColor="text1"/>
        </w:rPr>
        <w:t xml:space="preserve"> </w:t>
      </w:r>
    </w:p>
    <w:p w:rsidR="00627820" w:rsidRPr="00C6129C" w:rsidRDefault="00627820" w:rsidP="00AB14B4">
      <w:pPr>
        <w:pStyle w:val="Default"/>
        <w:numPr>
          <w:ilvl w:val="0"/>
          <w:numId w:val="3"/>
        </w:numPr>
        <w:spacing w:before="120" w:after="120" w:line="276" w:lineRule="auto"/>
        <w:ind w:firstLine="0"/>
        <w:jc w:val="both"/>
        <w:rPr>
          <w:color w:val="000000" w:themeColor="text1"/>
        </w:rPr>
      </w:pPr>
      <w:r w:rsidRPr="00C6129C">
        <w:rPr>
          <w:color w:val="000000" w:themeColor="text1"/>
        </w:rPr>
        <w:t xml:space="preserve">Nihai bildirimde yer alan bulgulara ilişkin olarak Endonezya Büyükelçiliği tarafından Bakanlığa iletilen görüşlerde, başvurunun gizli olmayan özetinde </w:t>
      </w:r>
      <w:r w:rsidR="00B43159" w:rsidRPr="00C6129C">
        <w:rPr>
          <w:color w:val="000000" w:themeColor="text1"/>
        </w:rPr>
        <w:t xml:space="preserve">zarar </w:t>
      </w:r>
      <w:r w:rsidR="0098555A" w:rsidRPr="00C6129C">
        <w:rPr>
          <w:color w:val="000000" w:themeColor="text1"/>
        </w:rPr>
        <w:t xml:space="preserve">inceleme </w:t>
      </w:r>
      <w:r w:rsidR="00B43159" w:rsidRPr="00C6129C">
        <w:rPr>
          <w:color w:val="000000" w:themeColor="text1"/>
        </w:rPr>
        <w:t>döneminin 2015-2018</w:t>
      </w:r>
      <w:r w:rsidR="008E7964">
        <w:rPr>
          <w:color w:val="000000" w:themeColor="text1"/>
        </w:rPr>
        <w:t xml:space="preserve"> </w:t>
      </w:r>
      <w:r w:rsidR="00B43159" w:rsidRPr="00C6129C">
        <w:rPr>
          <w:color w:val="000000" w:themeColor="text1"/>
        </w:rPr>
        <w:t>(Ocak- Eylül) dönemini kapsa</w:t>
      </w:r>
      <w:r w:rsidR="009D78CD" w:rsidRPr="00C6129C">
        <w:rPr>
          <w:color w:val="000000" w:themeColor="text1"/>
        </w:rPr>
        <w:t>rken,</w:t>
      </w:r>
      <w:r w:rsidR="00B43159" w:rsidRPr="00C6129C">
        <w:rPr>
          <w:color w:val="000000" w:themeColor="text1"/>
        </w:rPr>
        <w:t xml:space="preserve"> nihai bildirim raporunda 2018 yılı verileri</w:t>
      </w:r>
      <w:r w:rsidR="002F6983" w:rsidRPr="00C6129C">
        <w:rPr>
          <w:color w:val="000000" w:themeColor="text1"/>
        </w:rPr>
        <w:t>nin</w:t>
      </w:r>
      <w:r w:rsidR="00B43159" w:rsidRPr="00C6129C">
        <w:rPr>
          <w:color w:val="000000" w:themeColor="text1"/>
        </w:rPr>
        <w:t xml:space="preserve"> on iki </w:t>
      </w:r>
      <w:r w:rsidR="002F6983" w:rsidRPr="00C6129C">
        <w:rPr>
          <w:color w:val="000000" w:themeColor="text1"/>
        </w:rPr>
        <w:t>aya tamamlandığı fakat</w:t>
      </w:r>
      <w:r w:rsidR="00B43159" w:rsidRPr="00C6129C">
        <w:rPr>
          <w:color w:val="000000" w:themeColor="text1"/>
        </w:rPr>
        <w:t xml:space="preserve"> 2015 yılı verilerine yer verilmediği</w:t>
      </w:r>
      <w:r w:rsidR="004D11C6" w:rsidRPr="00C6129C">
        <w:rPr>
          <w:color w:val="000000" w:themeColor="text1"/>
        </w:rPr>
        <w:t xml:space="preserve"> ifade edilmiştir.</w:t>
      </w:r>
      <w:r w:rsidR="0005612E" w:rsidRPr="00C6129C">
        <w:rPr>
          <w:color w:val="000000" w:themeColor="text1"/>
        </w:rPr>
        <w:t xml:space="preserve"> </w:t>
      </w:r>
      <w:r w:rsidR="00DC5A49" w:rsidRPr="00C6129C">
        <w:rPr>
          <w:color w:val="000000" w:themeColor="text1"/>
        </w:rPr>
        <w:t>Z</w:t>
      </w:r>
      <w:r w:rsidR="0005612E" w:rsidRPr="00C6129C">
        <w:rPr>
          <w:color w:val="000000" w:themeColor="text1"/>
        </w:rPr>
        <w:t xml:space="preserve">arar </w:t>
      </w:r>
      <w:r w:rsidR="00DC5A49" w:rsidRPr="00C6129C">
        <w:rPr>
          <w:color w:val="000000" w:themeColor="text1"/>
        </w:rPr>
        <w:t xml:space="preserve">inceleme </w:t>
      </w:r>
      <w:r w:rsidR="0005612E" w:rsidRPr="00C6129C">
        <w:rPr>
          <w:color w:val="000000" w:themeColor="text1"/>
        </w:rPr>
        <w:t xml:space="preserve">dönemi, soruşturma açılışı esnasında </w:t>
      </w:r>
      <w:r w:rsidR="0005612E" w:rsidRPr="00C6129C">
        <w:rPr>
          <w:color w:val="0D0D0D" w:themeColor="text1" w:themeTint="F2"/>
        </w:rPr>
        <w:t>1/1/2016-31/12/2018 arasındaki dönem</w:t>
      </w:r>
      <w:r w:rsidR="00DC5A49" w:rsidRPr="00C6129C">
        <w:rPr>
          <w:color w:val="0D0D0D" w:themeColor="text1" w:themeTint="F2"/>
        </w:rPr>
        <w:t xml:space="preserve"> olarak belirlen</w:t>
      </w:r>
      <w:r w:rsidR="00942D36" w:rsidRPr="00C6129C">
        <w:rPr>
          <w:color w:val="0D0D0D" w:themeColor="text1" w:themeTint="F2"/>
        </w:rPr>
        <w:t>miş olup</w:t>
      </w:r>
      <w:r w:rsidR="00DC5A49" w:rsidRPr="00C6129C">
        <w:rPr>
          <w:color w:val="0D0D0D" w:themeColor="text1" w:themeTint="F2"/>
        </w:rPr>
        <w:t xml:space="preserve">, </w:t>
      </w:r>
      <w:r w:rsidR="003921CD" w:rsidRPr="00C6129C">
        <w:rPr>
          <w:color w:val="0D0D0D" w:themeColor="text1" w:themeTint="F2"/>
        </w:rPr>
        <w:t>zarar analizi</w:t>
      </w:r>
      <w:r w:rsidR="00942D36" w:rsidRPr="00C6129C">
        <w:rPr>
          <w:color w:val="0D0D0D" w:themeColor="text1" w:themeTint="F2"/>
        </w:rPr>
        <w:t xml:space="preserve"> de bu veriler üzerinden yapılmıştır. </w:t>
      </w:r>
    </w:p>
    <w:p w:rsidR="00330DB5" w:rsidRPr="00C6129C" w:rsidRDefault="00330DB5" w:rsidP="00AB14B4">
      <w:pPr>
        <w:pStyle w:val="Default"/>
        <w:numPr>
          <w:ilvl w:val="0"/>
          <w:numId w:val="3"/>
        </w:numPr>
        <w:spacing w:before="120" w:after="120" w:line="276" w:lineRule="auto"/>
        <w:ind w:firstLine="0"/>
        <w:jc w:val="both"/>
        <w:rPr>
          <w:color w:val="000000" w:themeColor="text1"/>
        </w:rPr>
      </w:pPr>
      <w:r w:rsidRPr="00C6129C">
        <w:rPr>
          <w:color w:val="000000" w:themeColor="text1"/>
        </w:rPr>
        <w:t xml:space="preserve">Nihai bildirim sonrasında API, geleceğe yönelik bir analiz yapılması açısından 2019 yılı verilerinin de dikkate alınması gerektiği hususundaki görüşlerini dile getirmiştir. </w:t>
      </w:r>
      <w:r w:rsidR="00942D36" w:rsidRPr="00C6129C">
        <w:rPr>
          <w:color w:val="000000" w:themeColor="text1"/>
        </w:rPr>
        <w:t>So</w:t>
      </w:r>
      <w:r w:rsidRPr="00C6129C">
        <w:rPr>
          <w:color w:val="000000" w:themeColor="text1"/>
        </w:rPr>
        <w:t>ruşturma otoritesi</w:t>
      </w:r>
      <w:r w:rsidR="00942D36" w:rsidRPr="00C6129C">
        <w:rPr>
          <w:color w:val="000000" w:themeColor="text1"/>
        </w:rPr>
        <w:t>, Anti</w:t>
      </w:r>
      <w:r w:rsidR="00904D44">
        <w:rPr>
          <w:color w:val="000000" w:themeColor="text1"/>
        </w:rPr>
        <w:t xml:space="preserve"> </w:t>
      </w:r>
      <w:r w:rsidR="00942D36" w:rsidRPr="00C6129C">
        <w:rPr>
          <w:color w:val="000000" w:themeColor="text1"/>
        </w:rPr>
        <w:t xml:space="preserve">Damping Anlaşması hükümleri çerçevesinde soruşturma açılışında </w:t>
      </w:r>
      <w:r w:rsidRPr="00C6129C">
        <w:rPr>
          <w:color w:val="000000" w:themeColor="text1"/>
        </w:rPr>
        <w:t xml:space="preserve">belirlenen </w:t>
      </w:r>
      <w:r w:rsidR="00942D36" w:rsidRPr="00C6129C">
        <w:rPr>
          <w:color w:val="000000" w:themeColor="text1"/>
        </w:rPr>
        <w:t xml:space="preserve">zarar inceleme dönemi </w:t>
      </w:r>
      <w:r w:rsidR="00CF1FDF" w:rsidRPr="00C6129C">
        <w:rPr>
          <w:color w:val="000000" w:themeColor="text1"/>
        </w:rPr>
        <w:t>için zarar analizi</w:t>
      </w:r>
      <w:r w:rsidR="00942D36" w:rsidRPr="00C6129C">
        <w:rPr>
          <w:color w:val="000000" w:themeColor="text1"/>
        </w:rPr>
        <w:t xml:space="preserve"> yapmıştır</w:t>
      </w:r>
      <w:r w:rsidR="00CF1FDF" w:rsidRPr="00C6129C">
        <w:rPr>
          <w:color w:val="000000" w:themeColor="text1"/>
        </w:rPr>
        <w:t>.</w:t>
      </w:r>
    </w:p>
    <w:p w:rsidR="00E8795C" w:rsidRPr="006D6C11" w:rsidRDefault="00E8795C" w:rsidP="00B47922">
      <w:pPr>
        <w:pStyle w:val="Balk2"/>
        <w:numPr>
          <w:ilvl w:val="1"/>
          <w:numId w:val="2"/>
        </w:numPr>
        <w:spacing w:before="120" w:after="120" w:line="276" w:lineRule="auto"/>
        <w:rPr>
          <w:rFonts w:cs="Times New Roman"/>
          <w:color w:val="0D0D0D" w:themeColor="text1" w:themeTint="F2"/>
          <w:szCs w:val="24"/>
        </w:rPr>
      </w:pPr>
      <w:bookmarkStart w:id="11" w:name="_Toc317854277"/>
      <w:bookmarkStart w:id="12" w:name="_Toc37504328"/>
      <w:bookmarkEnd w:id="10"/>
      <w:r w:rsidRPr="006D6C11">
        <w:rPr>
          <w:rFonts w:cs="Times New Roman"/>
          <w:color w:val="0D0D0D" w:themeColor="text1" w:themeTint="F2"/>
          <w:szCs w:val="24"/>
        </w:rPr>
        <w:t>İlgili tarafların bilgilendirilmesi, dinlenmesi ve bilgilerin değerlendirilmesi</w:t>
      </w:r>
      <w:bookmarkEnd w:id="11"/>
      <w:bookmarkEnd w:id="12"/>
    </w:p>
    <w:p w:rsidR="00E8795C" w:rsidRPr="006D6C11" w:rsidRDefault="00E8795C" w:rsidP="00AB14B4">
      <w:pPr>
        <w:pStyle w:val="Default"/>
        <w:numPr>
          <w:ilvl w:val="0"/>
          <w:numId w:val="4"/>
        </w:numPr>
        <w:spacing w:before="120" w:after="120" w:line="276" w:lineRule="auto"/>
        <w:ind w:firstLine="0"/>
        <w:jc w:val="both"/>
        <w:rPr>
          <w:color w:val="0D0D0D" w:themeColor="text1" w:themeTint="F2"/>
        </w:rPr>
      </w:pPr>
      <w:r w:rsidRPr="006D6C11">
        <w:rPr>
          <w:color w:val="0D0D0D" w:themeColor="text1" w:themeTint="F2"/>
        </w:rPr>
        <w:t xml:space="preserve">Soruşturma açılmasını müteakip soruşturma konusu ürünün Bakanlık tarafından tespit edilen </w:t>
      </w:r>
      <w:r w:rsidR="00901A5F" w:rsidRPr="006D6C11">
        <w:rPr>
          <w:color w:val="0D0D0D" w:themeColor="text1" w:themeTint="F2"/>
        </w:rPr>
        <w:t>ÇHC, Endonezya, Hindistan, Malezya, Pakistan, Tayland ve Vietnam</w:t>
      </w:r>
      <w:r w:rsidR="00621891" w:rsidRPr="006D6C11">
        <w:rPr>
          <w:color w:val="0D0D0D" w:themeColor="text1" w:themeTint="F2"/>
        </w:rPr>
        <w:t>’da</w:t>
      </w:r>
      <w:r w:rsidR="00901A5F" w:rsidRPr="006D6C11">
        <w:rPr>
          <w:color w:val="0D0D0D" w:themeColor="text1" w:themeTint="F2"/>
        </w:rPr>
        <w:t xml:space="preserve"> </w:t>
      </w:r>
      <w:r w:rsidR="00F062E1" w:rsidRPr="006D6C11">
        <w:rPr>
          <w:color w:val="0D0D0D" w:themeColor="text1" w:themeTint="F2"/>
        </w:rPr>
        <w:t>yerleşik</w:t>
      </w:r>
      <w:r w:rsidR="00A57B3A" w:rsidRPr="006D6C11">
        <w:rPr>
          <w:color w:val="0D0D0D" w:themeColor="text1" w:themeTint="F2"/>
        </w:rPr>
        <w:t xml:space="preserve"> </w:t>
      </w:r>
      <w:r w:rsidRPr="006D6C11">
        <w:rPr>
          <w:color w:val="0D0D0D" w:themeColor="text1" w:themeTint="F2"/>
        </w:rPr>
        <w:t xml:space="preserve">üreticilerine/ihracatçılarına, Türkiye’de yerleşik </w:t>
      </w:r>
      <w:r w:rsidR="007B7486" w:rsidRPr="006D6C11">
        <w:rPr>
          <w:color w:val="0D0D0D" w:themeColor="text1" w:themeTint="F2"/>
        </w:rPr>
        <w:t>ithalatçıları</w:t>
      </w:r>
      <w:r w:rsidR="006B7BF8" w:rsidRPr="006D6C11">
        <w:rPr>
          <w:color w:val="0D0D0D" w:themeColor="text1" w:themeTint="F2"/>
        </w:rPr>
        <w:t>na</w:t>
      </w:r>
      <w:r w:rsidR="007B7486" w:rsidRPr="006D6C11">
        <w:rPr>
          <w:color w:val="0D0D0D" w:themeColor="text1" w:themeTint="F2"/>
        </w:rPr>
        <w:t xml:space="preserve"> </w:t>
      </w:r>
      <w:r w:rsidRPr="006D6C11">
        <w:rPr>
          <w:color w:val="0D0D0D" w:themeColor="text1" w:themeTint="F2"/>
        </w:rPr>
        <w:t xml:space="preserve">ve ayrıca </w:t>
      </w:r>
      <w:r w:rsidR="00665487" w:rsidRPr="006D6C11">
        <w:rPr>
          <w:color w:val="0D0D0D" w:themeColor="text1" w:themeTint="F2"/>
        </w:rPr>
        <w:t>mezkûr ülkelerde</w:t>
      </w:r>
      <w:r w:rsidRPr="006D6C11">
        <w:rPr>
          <w:color w:val="0D0D0D" w:themeColor="text1" w:themeTint="F2"/>
        </w:rPr>
        <w:t xml:space="preserve"> yerleşik diğer üreticilere/ihracatçılara iletilebilmesini teminen </w:t>
      </w:r>
      <w:r w:rsidR="00901A5F" w:rsidRPr="006D6C11">
        <w:rPr>
          <w:color w:val="0D0D0D" w:themeColor="text1" w:themeTint="F2"/>
        </w:rPr>
        <w:t xml:space="preserve">anılan ülkelerin </w:t>
      </w:r>
      <w:r w:rsidR="00C959C9" w:rsidRPr="006D6C11">
        <w:rPr>
          <w:color w:val="0D0D0D" w:themeColor="text1" w:themeTint="F2"/>
        </w:rPr>
        <w:t xml:space="preserve">Ankara </w:t>
      </w:r>
      <w:r w:rsidR="00F73EC0" w:rsidRPr="006D6C11">
        <w:rPr>
          <w:color w:val="0D0D0D" w:themeColor="text1" w:themeTint="F2"/>
        </w:rPr>
        <w:t>Büyükelçilikleri</w:t>
      </w:r>
      <w:r w:rsidR="00901A5F" w:rsidRPr="006D6C11">
        <w:rPr>
          <w:color w:val="0D0D0D" w:themeColor="text1" w:themeTint="F2"/>
        </w:rPr>
        <w:t xml:space="preserve">ne </w:t>
      </w:r>
      <w:r w:rsidR="00A57B3A" w:rsidRPr="006D6C11">
        <w:rPr>
          <w:color w:val="0D0D0D" w:themeColor="text1" w:themeTint="F2"/>
        </w:rPr>
        <w:t>soruşturmanın açılışına ilişkin bildirimde bulunulmuştur.</w:t>
      </w:r>
    </w:p>
    <w:p w:rsidR="00E8795C" w:rsidRPr="006D6C11" w:rsidRDefault="00C6129C" w:rsidP="00AB14B4">
      <w:pPr>
        <w:pStyle w:val="Default"/>
        <w:numPr>
          <w:ilvl w:val="0"/>
          <w:numId w:val="4"/>
        </w:numPr>
        <w:spacing w:before="120" w:after="120" w:line="276" w:lineRule="auto"/>
        <w:ind w:firstLine="0"/>
        <w:jc w:val="both"/>
        <w:rPr>
          <w:color w:val="0D0D0D" w:themeColor="text1" w:themeTint="F2"/>
        </w:rPr>
      </w:pPr>
      <w:r>
        <w:rPr>
          <w:color w:val="0D0D0D" w:themeColor="text1" w:themeTint="F2"/>
        </w:rPr>
        <w:t>Yapılan b</w:t>
      </w:r>
      <w:r w:rsidR="00E8795C" w:rsidRPr="006D6C11">
        <w:rPr>
          <w:color w:val="0D0D0D" w:themeColor="text1" w:themeTint="F2"/>
        </w:rPr>
        <w:t xml:space="preserve">ildirimde, soruşturma açılış Tebliğine, başvurunun gizli olmayan </w:t>
      </w:r>
      <w:r w:rsidR="00966531" w:rsidRPr="006D6C11">
        <w:rPr>
          <w:color w:val="0D0D0D" w:themeColor="text1" w:themeTint="F2"/>
        </w:rPr>
        <w:t>özetine</w:t>
      </w:r>
      <w:r w:rsidR="00E8795C" w:rsidRPr="006D6C11">
        <w:rPr>
          <w:color w:val="0D0D0D" w:themeColor="text1" w:themeTint="F2"/>
        </w:rPr>
        <w:t xml:space="preserve"> ve soru formlarına </w:t>
      </w:r>
      <w:r w:rsidR="00966531" w:rsidRPr="006D6C11">
        <w:rPr>
          <w:color w:val="0D0D0D" w:themeColor="text1" w:themeTint="F2"/>
        </w:rPr>
        <w:t>nereden erişilebileceği</w:t>
      </w:r>
      <w:r w:rsidR="00E8795C" w:rsidRPr="006D6C11">
        <w:rPr>
          <w:color w:val="0D0D0D" w:themeColor="text1" w:themeTint="F2"/>
        </w:rPr>
        <w:t xml:space="preserve"> hususunda bilgi</w:t>
      </w:r>
      <w:r w:rsidR="00966531" w:rsidRPr="006D6C11">
        <w:rPr>
          <w:color w:val="0D0D0D" w:themeColor="text1" w:themeTint="F2"/>
        </w:rPr>
        <w:t xml:space="preserve"> verilmiştir.</w:t>
      </w:r>
    </w:p>
    <w:p w:rsidR="00E8795C" w:rsidRPr="006D6C11" w:rsidRDefault="00E8795C" w:rsidP="00AB14B4">
      <w:pPr>
        <w:pStyle w:val="Default"/>
        <w:numPr>
          <w:ilvl w:val="0"/>
          <w:numId w:val="4"/>
        </w:numPr>
        <w:spacing w:before="120" w:after="120" w:line="276" w:lineRule="auto"/>
        <w:ind w:firstLine="0"/>
        <w:jc w:val="both"/>
        <w:rPr>
          <w:color w:val="0D0D0D" w:themeColor="text1" w:themeTint="F2"/>
        </w:rPr>
      </w:pPr>
      <w:r w:rsidRPr="006D6C11">
        <w:rPr>
          <w:color w:val="0D0D0D" w:themeColor="text1" w:themeTint="F2"/>
        </w:rPr>
        <w:t xml:space="preserve">Taraflara </w:t>
      </w:r>
      <w:r w:rsidR="00966531" w:rsidRPr="006D6C11">
        <w:rPr>
          <w:color w:val="0D0D0D" w:themeColor="text1" w:themeTint="F2"/>
        </w:rPr>
        <w:t>görüş</w:t>
      </w:r>
      <w:r w:rsidR="00F062E1" w:rsidRPr="006D6C11">
        <w:rPr>
          <w:color w:val="0D0D0D" w:themeColor="text1" w:themeTint="F2"/>
        </w:rPr>
        <w:t>lerini</w:t>
      </w:r>
      <w:r w:rsidR="00966531" w:rsidRPr="006D6C11">
        <w:rPr>
          <w:color w:val="0D0D0D" w:themeColor="text1" w:themeTint="F2"/>
        </w:rPr>
        <w:t xml:space="preserve"> bildirme ve </w:t>
      </w:r>
      <w:r w:rsidRPr="006D6C11">
        <w:rPr>
          <w:color w:val="0D0D0D" w:themeColor="text1" w:themeTint="F2"/>
        </w:rPr>
        <w:t>soru form</w:t>
      </w:r>
      <w:r w:rsidR="00F062E1" w:rsidRPr="006D6C11">
        <w:rPr>
          <w:color w:val="0D0D0D" w:themeColor="text1" w:themeTint="F2"/>
        </w:rPr>
        <w:t>larını</w:t>
      </w:r>
      <w:r w:rsidRPr="006D6C11">
        <w:rPr>
          <w:color w:val="0D0D0D" w:themeColor="text1" w:themeTint="F2"/>
        </w:rPr>
        <w:t xml:space="preserve"> yanıtlamaları için posta süresi dâhil 37 gün süre tanınmıştır. Ayrıca</w:t>
      </w:r>
      <w:r w:rsidR="00D40CF6" w:rsidRPr="006D6C11">
        <w:rPr>
          <w:color w:val="0D0D0D" w:themeColor="text1" w:themeTint="F2"/>
        </w:rPr>
        <w:t>,</w:t>
      </w:r>
      <w:r w:rsidRPr="006D6C11">
        <w:rPr>
          <w:color w:val="0D0D0D" w:themeColor="text1" w:themeTint="F2"/>
        </w:rPr>
        <w:t xml:space="preserve"> ilgili tarafların süre uzatımı yönündeki </w:t>
      </w:r>
      <w:r w:rsidR="00E1662F" w:rsidRPr="006D6C11">
        <w:rPr>
          <w:color w:val="0D0D0D" w:themeColor="text1" w:themeTint="F2"/>
        </w:rPr>
        <w:t>makul</w:t>
      </w:r>
      <w:r w:rsidRPr="006D6C11">
        <w:rPr>
          <w:color w:val="0D0D0D" w:themeColor="text1" w:themeTint="F2"/>
        </w:rPr>
        <w:t xml:space="preserve"> talepleri karşılanmıştır.</w:t>
      </w:r>
    </w:p>
    <w:p w:rsidR="00E8795C" w:rsidRPr="006D6C11" w:rsidRDefault="00E1662F" w:rsidP="00AB14B4">
      <w:pPr>
        <w:pStyle w:val="Default"/>
        <w:numPr>
          <w:ilvl w:val="0"/>
          <w:numId w:val="4"/>
        </w:numPr>
        <w:spacing w:before="120" w:after="120" w:line="276" w:lineRule="auto"/>
        <w:ind w:firstLine="0"/>
        <w:jc w:val="both"/>
        <w:rPr>
          <w:color w:val="0D0D0D" w:themeColor="text1" w:themeTint="F2"/>
        </w:rPr>
      </w:pPr>
      <w:r w:rsidRPr="006D6C11">
        <w:rPr>
          <w:color w:val="0D0D0D" w:themeColor="text1" w:themeTint="F2"/>
        </w:rPr>
        <w:t>Yerli üretim dalı</w:t>
      </w:r>
      <w:r w:rsidR="00E8795C" w:rsidRPr="006D6C11">
        <w:rPr>
          <w:color w:val="0D0D0D" w:themeColor="text1" w:themeTint="F2"/>
        </w:rPr>
        <w:t>, soruşturma süresi boyunca Bakanlık ile iş</w:t>
      </w:r>
      <w:r w:rsidR="00643E20" w:rsidRPr="006D6C11">
        <w:rPr>
          <w:color w:val="0D0D0D" w:themeColor="text1" w:themeTint="F2"/>
        </w:rPr>
        <w:t xml:space="preserve"> </w:t>
      </w:r>
      <w:r w:rsidR="00E8795C" w:rsidRPr="006D6C11">
        <w:rPr>
          <w:color w:val="0D0D0D" w:themeColor="text1" w:themeTint="F2"/>
        </w:rPr>
        <w:t xml:space="preserve">birliği içinde olmuş ve gerektiğinde talep edilen ilave bilgileri temin etmiştir. </w:t>
      </w:r>
    </w:p>
    <w:p w:rsidR="009823BF" w:rsidRPr="006D6C11" w:rsidRDefault="009823BF" w:rsidP="00AB14B4">
      <w:pPr>
        <w:pStyle w:val="Default"/>
        <w:numPr>
          <w:ilvl w:val="0"/>
          <w:numId w:val="4"/>
        </w:numPr>
        <w:spacing w:before="120" w:after="120" w:line="276" w:lineRule="auto"/>
        <w:ind w:firstLine="0"/>
        <w:jc w:val="both"/>
        <w:rPr>
          <w:color w:val="0D0D0D" w:themeColor="text1" w:themeTint="F2"/>
        </w:rPr>
      </w:pPr>
      <w:r w:rsidRPr="006D6C11">
        <w:rPr>
          <w:color w:val="0D0D0D" w:themeColor="text1" w:themeTint="F2"/>
        </w:rPr>
        <w:t xml:space="preserve">İstanbul Tekstil ve Hammaddeleri İhracatçıları Birliği </w:t>
      </w:r>
      <w:r w:rsidR="004D11C6" w:rsidRPr="006D6C11">
        <w:rPr>
          <w:color w:val="0D0D0D" w:themeColor="text1" w:themeTint="F2"/>
        </w:rPr>
        <w:t>ile İstanbul Hazır</w:t>
      </w:r>
      <w:r w:rsidR="003921CD">
        <w:rPr>
          <w:color w:val="0D0D0D" w:themeColor="text1" w:themeTint="F2"/>
        </w:rPr>
        <w:t xml:space="preserve"> G</w:t>
      </w:r>
      <w:r w:rsidR="004D11C6" w:rsidRPr="006D6C11">
        <w:rPr>
          <w:color w:val="0D0D0D" w:themeColor="text1" w:themeTint="F2"/>
        </w:rPr>
        <w:t xml:space="preserve">iyim ve Konfeksiyon İhracatçıları Birliği </w:t>
      </w:r>
      <w:r w:rsidRPr="006D6C11">
        <w:rPr>
          <w:color w:val="0D0D0D" w:themeColor="text1" w:themeTint="F2"/>
        </w:rPr>
        <w:t>soruşturma açılmasını müteakip ilgili taraf olma talebini ve görüşlerini Bakanlığa iletmiştir.</w:t>
      </w:r>
    </w:p>
    <w:p w:rsidR="007B7486" w:rsidRPr="006D6C11" w:rsidRDefault="007B7486" w:rsidP="00AB14B4">
      <w:pPr>
        <w:pStyle w:val="Default"/>
        <w:numPr>
          <w:ilvl w:val="0"/>
          <w:numId w:val="4"/>
        </w:numPr>
        <w:spacing w:before="120" w:after="120" w:line="276" w:lineRule="auto"/>
        <w:ind w:firstLine="0"/>
        <w:jc w:val="both"/>
        <w:rPr>
          <w:color w:val="0D0D0D" w:themeColor="text1" w:themeTint="F2"/>
        </w:rPr>
      </w:pPr>
      <w:r w:rsidRPr="006D6C11">
        <w:rPr>
          <w:color w:val="0D0D0D" w:themeColor="text1" w:themeTint="F2"/>
        </w:rPr>
        <w:t>Soruşturma konusu ürün ithalat</w:t>
      </w:r>
      <w:r w:rsidR="00F062E1" w:rsidRPr="006D6C11">
        <w:rPr>
          <w:color w:val="0D0D0D" w:themeColor="text1" w:themeTint="F2"/>
        </w:rPr>
        <w:t>ı</w:t>
      </w:r>
      <w:r w:rsidRPr="006D6C11">
        <w:rPr>
          <w:color w:val="0D0D0D" w:themeColor="text1" w:themeTint="F2"/>
        </w:rPr>
        <w:t xml:space="preserve"> </w:t>
      </w:r>
      <w:r w:rsidR="00753A64" w:rsidRPr="006D6C11">
        <w:rPr>
          <w:color w:val="0D0D0D" w:themeColor="text1" w:themeTint="F2"/>
        </w:rPr>
        <w:t>gerçekleştir</w:t>
      </w:r>
      <w:r w:rsidR="00B96B48" w:rsidRPr="006D6C11">
        <w:rPr>
          <w:color w:val="0D0D0D" w:themeColor="text1" w:themeTint="F2"/>
        </w:rPr>
        <w:t>en</w:t>
      </w:r>
      <w:r w:rsidRPr="006D6C11">
        <w:rPr>
          <w:color w:val="0D0D0D" w:themeColor="text1" w:themeTint="F2"/>
        </w:rPr>
        <w:t xml:space="preserve"> firma</w:t>
      </w:r>
      <w:r w:rsidR="005943D3" w:rsidRPr="006D6C11">
        <w:rPr>
          <w:color w:val="0D0D0D" w:themeColor="text1" w:themeTint="F2"/>
        </w:rPr>
        <w:t>lar</w:t>
      </w:r>
      <w:r w:rsidR="00F062E1" w:rsidRPr="006D6C11">
        <w:rPr>
          <w:color w:val="0D0D0D" w:themeColor="text1" w:themeTint="F2"/>
        </w:rPr>
        <w:t>d</w:t>
      </w:r>
      <w:r w:rsidRPr="006D6C11">
        <w:rPr>
          <w:color w:val="0D0D0D" w:themeColor="text1" w:themeTint="F2"/>
        </w:rPr>
        <w:t>a</w:t>
      </w:r>
      <w:r w:rsidR="00F062E1" w:rsidRPr="006D6C11">
        <w:rPr>
          <w:color w:val="0D0D0D" w:themeColor="text1" w:themeTint="F2"/>
        </w:rPr>
        <w:t>n</w:t>
      </w:r>
      <w:r w:rsidRPr="006D6C11">
        <w:rPr>
          <w:color w:val="0D0D0D" w:themeColor="text1" w:themeTint="F2"/>
        </w:rPr>
        <w:t xml:space="preserve"> </w:t>
      </w:r>
      <w:r w:rsidR="0083565A" w:rsidRPr="006D6C11">
        <w:rPr>
          <w:color w:val="0D0D0D" w:themeColor="text1" w:themeTint="F2"/>
        </w:rPr>
        <w:t>12</w:t>
      </w:r>
      <w:r w:rsidRPr="006D6C11">
        <w:rPr>
          <w:color w:val="0D0D0D" w:themeColor="text1" w:themeTint="F2"/>
        </w:rPr>
        <w:t xml:space="preserve"> tanesi soru formlarını </w:t>
      </w:r>
      <w:r w:rsidR="00B72908" w:rsidRPr="006D6C11">
        <w:rPr>
          <w:color w:val="0D0D0D" w:themeColor="text1" w:themeTint="F2"/>
        </w:rPr>
        <w:t xml:space="preserve">zamanında </w:t>
      </w:r>
      <w:r w:rsidRPr="006D6C11">
        <w:rPr>
          <w:color w:val="0D0D0D" w:themeColor="text1" w:themeTint="F2"/>
        </w:rPr>
        <w:t>yan</w:t>
      </w:r>
      <w:r w:rsidR="002E507B" w:rsidRPr="006D6C11">
        <w:rPr>
          <w:color w:val="0D0D0D" w:themeColor="text1" w:themeTint="F2"/>
        </w:rPr>
        <w:t>ıtlayarak Bakanlığa iletmiştir.</w:t>
      </w:r>
    </w:p>
    <w:p w:rsidR="005B42A1" w:rsidRPr="006D6C11" w:rsidRDefault="00F062E1" w:rsidP="00AB14B4">
      <w:pPr>
        <w:pStyle w:val="Default"/>
        <w:numPr>
          <w:ilvl w:val="0"/>
          <w:numId w:val="4"/>
        </w:numPr>
        <w:spacing w:before="120" w:after="120" w:line="276" w:lineRule="auto"/>
        <w:ind w:firstLine="0"/>
        <w:jc w:val="both"/>
        <w:rPr>
          <w:color w:val="0D0D0D" w:themeColor="text1" w:themeTint="F2"/>
        </w:rPr>
      </w:pPr>
      <w:r w:rsidRPr="006D6C11">
        <w:rPr>
          <w:color w:val="0D0D0D" w:themeColor="text1" w:themeTint="F2"/>
        </w:rPr>
        <w:t>İ</w:t>
      </w:r>
      <w:r w:rsidR="006F6995" w:rsidRPr="006D6C11">
        <w:rPr>
          <w:color w:val="0D0D0D" w:themeColor="text1" w:themeTint="F2"/>
        </w:rPr>
        <w:t xml:space="preserve">lgili </w:t>
      </w:r>
      <w:r w:rsidR="00FD2E38" w:rsidRPr="006D6C11">
        <w:rPr>
          <w:color w:val="0D0D0D" w:themeColor="text1" w:themeTint="F2"/>
        </w:rPr>
        <w:t>soru formunu,</w:t>
      </w:r>
      <w:r w:rsidR="006F6995" w:rsidRPr="006D6C11">
        <w:rPr>
          <w:color w:val="0D0D0D" w:themeColor="text1" w:themeTint="F2"/>
        </w:rPr>
        <w:t xml:space="preserve"> </w:t>
      </w:r>
      <w:r w:rsidR="00FD2E38" w:rsidRPr="006D6C11">
        <w:rPr>
          <w:color w:val="0D0D0D" w:themeColor="text1" w:themeTint="F2"/>
        </w:rPr>
        <w:t>Endonezya’da yerleşik</w:t>
      </w:r>
      <w:r w:rsidR="0083565A" w:rsidRPr="006D6C11">
        <w:rPr>
          <w:color w:val="0D0D0D" w:themeColor="text1" w:themeTint="F2"/>
        </w:rPr>
        <w:t xml:space="preserve"> 12</w:t>
      </w:r>
      <w:r w:rsidR="005B42A1" w:rsidRPr="006D6C11">
        <w:rPr>
          <w:color w:val="0D0D0D" w:themeColor="text1" w:themeTint="F2"/>
        </w:rPr>
        <w:t>, Hindistan’da yer</w:t>
      </w:r>
      <w:r w:rsidR="007814A9" w:rsidRPr="006D6C11">
        <w:rPr>
          <w:color w:val="0D0D0D" w:themeColor="text1" w:themeTint="F2"/>
        </w:rPr>
        <w:t xml:space="preserve">leşik 6, Tayland’da yerleşik 1 ve </w:t>
      </w:r>
      <w:r w:rsidR="005B42A1" w:rsidRPr="006D6C11">
        <w:rPr>
          <w:color w:val="0D0D0D" w:themeColor="text1" w:themeTint="F2"/>
        </w:rPr>
        <w:t xml:space="preserve">Vietnam’da yerleşik 1 </w:t>
      </w:r>
      <w:r w:rsidR="006F6995" w:rsidRPr="006D6C11">
        <w:rPr>
          <w:color w:val="0D0D0D" w:themeColor="text1" w:themeTint="F2"/>
        </w:rPr>
        <w:t xml:space="preserve">üretici/ihracatçı firma </w:t>
      </w:r>
      <w:r w:rsidR="005B42A1" w:rsidRPr="006D6C11">
        <w:rPr>
          <w:color w:val="0D0D0D" w:themeColor="text1" w:themeTint="F2"/>
        </w:rPr>
        <w:t xml:space="preserve">zamanında </w:t>
      </w:r>
      <w:r w:rsidR="00C6129C">
        <w:rPr>
          <w:color w:val="0D0D0D" w:themeColor="text1" w:themeTint="F2"/>
        </w:rPr>
        <w:t xml:space="preserve">usulüne uygun olarak </w:t>
      </w:r>
      <w:r w:rsidR="005B42A1" w:rsidRPr="006D6C11">
        <w:rPr>
          <w:color w:val="0D0D0D" w:themeColor="text1" w:themeTint="F2"/>
        </w:rPr>
        <w:t xml:space="preserve">yanıtlayarak Bakanlığa iletmiştir. </w:t>
      </w:r>
      <w:r w:rsidRPr="006D6C11">
        <w:rPr>
          <w:color w:val="0D0D0D" w:themeColor="text1" w:themeTint="F2"/>
        </w:rPr>
        <w:t xml:space="preserve">Öte yandan, </w:t>
      </w:r>
      <w:r w:rsidR="003644B6" w:rsidRPr="006D6C11">
        <w:rPr>
          <w:color w:val="0D0D0D" w:themeColor="text1" w:themeTint="F2"/>
        </w:rPr>
        <w:t xml:space="preserve">API </w:t>
      </w:r>
      <w:r w:rsidR="00FB7FEB" w:rsidRPr="006D6C11">
        <w:rPr>
          <w:color w:val="0D0D0D" w:themeColor="text1" w:themeTint="F2"/>
        </w:rPr>
        <w:t>tarafından</w:t>
      </w:r>
      <w:r w:rsidR="00E75C34" w:rsidRPr="006D6C11">
        <w:rPr>
          <w:color w:val="0D0D0D" w:themeColor="text1" w:themeTint="F2"/>
        </w:rPr>
        <w:t xml:space="preserve"> soruş</w:t>
      </w:r>
      <w:r w:rsidR="006E6AB7" w:rsidRPr="006D6C11">
        <w:rPr>
          <w:color w:val="0D0D0D" w:themeColor="text1" w:themeTint="F2"/>
        </w:rPr>
        <w:t>turma açılışına ilişkin görüş</w:t>
      </w:r>
      <w:r w:rsidR="0095427C" w:rsidRPr="006D6C11">
        <w:rPr>
          <w:color w:val="0D0D0D" w:themeColor="text1" w:themeTint="F2"/>
        </w:rPr>
        <w:t>ler</w:t>
      </w:r>
      <w:r w:rsidR="00FB7FEB" w:rsidRPr="006D6C11">
        <w:rPr>
          <w:color w:val="0D0D0D" w:themeColor="text1" w:themeTint="F2"/>
        </w:rPr>
        <w:t xml:space="preserve"> </w:t>
      </w:r>
      <w:r w:rsidR="00E75C34" w:rsidRPr="006D6C11">
        <w:rPr>
          <w:color w:val="0D0D0D" w:themeColor="text1" w:themeTint="F2"/>
        </w:rPr>
        <w:t>ilet</w:t>
      </w:r>
      <w:r w:rsidR="008708D8" w:rsidRPr="006D6C11">
        <w:rPr>
          <w:color w:val="0D0D0D" w:themeColor="text1" w:themeTint="F2"/>
        </w:rPr>
        <w:t>il</w:t>
      </w:r>
      <w:r w:rsidR="00E75C34" w:rsidRPr="006D6C11">
        <w:rPr>
          <w:color w:val="0D0D0D" w:themeColor="text1" w:themeTint="F2"/>
        </w:rPr>
        <w:t xml:space="preserve">miştir. </w:t>
      </w:r>
    </w:p>
    <w:p w:rsidR="005B42A1" w:rsidRPr="006D6C11" w:rsidRDefault="005B42A1" w:rsidP="00AB14B4">
      <w:pPr>
        <w:pStyle w:val="ListeParagraf"/>
        <w:numPr>
          <w:ilvl w:val="0"/>
          <w:numId w:val="4"/>
        </w:numPr>
        <w:spacing w:before="120" w:after="120" w:line="276" w:lineRule="auto"/>
        <w:ind w:firstLine="0"/>
        <w:jc w:val="both"/>
        <w:rPr>
          <w:color w:val="0D0D0D" w:themeColor="text1" w:themeTint="F2"/>
        </w:rPr>
      </w:pPr>
      <w:r w:rsidRPr="006D6C11">
        <w:rPr>
          <w:color w:val="0D0D0D" w:themeColor="text1" w:themeTint="F2"/>
        </w:rPr>
        <w:t xml:space="preserve">Diğer yandan, soruşturma konusu ürünün ithalatını gerçekleştiren firmalardan 1 tanesi tacir soru forumunu zamanında </w:t>
      </w:r>
      <w:r w:rsidR="00C6129C">
        <w:rPr>
          <w:color w:val="0D0D0D" w:themeColor="text1" w:themeTint="F2"/>
        </w:rPr>
        <w:t xml:space="preserve">ve usulüne uygun </w:t>
      </w:r>
      <w:r w:rsidRPr="006D6C11">
        <w:rPr>
          <w:color w:val="0D0D0D" w:themeColor="text1" w:themeTint="F2"/>
        </w:rPr>
        <w:t>yanıtlayarak Bakanlığa iletmiştir.</w:t>
      </w:r>
    </w:p>
    <w:p w:rsidR="008D0C24" w:rsidRPr="006D6C11" w:rsidRDefault="009D78CD" w:rsidP="008D0C24">
      <w:pPr>
        <w:pStyle w:val="ListeParagraf"/>
        <w:numPr>
          <w:ilvl w:val="0"/>
          <w:numId w:val="4"/>
        </w:numPr>
        <w:spacing w:before="120" w:after="120" w:line="276" w:lineRule="auto"/>
        <w:ind w:firstLine="0"/>
        <w:jc w:val="both"/>
        <w:rPr>
          <w:color w:val="0D0D0D" w:themeColor="text1" w:themeTint="F2"/>
        </w:rPr>
      </w:pPr>
      <w:bookmarkStart w:id="13" w:name="_Hlk36052521"/>
      <w:r w:rsidRPr="006D6C11">
        <w:rPr>
          <w:color w:val="0D0D0D" w:themeColor="text1" w:themeTint="F2"/>
        </w:rPr>
        <w:t>Soruşturma sonucunda alınacak karara esas teşkil edecek bilgi, bulgu, tespit ve değerlendirmeleri içeren nihai bildirim</w:t>
      </w:r>
      <w:r w:rsidR="003921CD">
        <w:rPr>
          <w:color w:val="0D0D0D" w:themeColor="text1" w:themeTint="F2"/>
        </w:rPr>
        <w:t xml:space="preserve"> raporu</w:t>
      </w:r>
      <w:r w:rsidRPr="006D6C11">
        <w:rPr>
          <w:color w:val="0D0D0D" w:themeColor="text1" w:themeTint="F2"/>
        </w:rPr>
        <w:t>, 14/2/2020 tarihinde ÇHC, Endonezya, Hindistan, Malezya, Pakistan, Tayland ve Vietnam Ankara Büyükelçilikleri ile soruşturma sırasında</w:t>
      </w:r>
      <w:r w:rsidR="00650307" w:rsidRPr="006D6C11">
        <w:rPr>
          <w:color w:val="0D0D0D" w:themeColor="text1" w:themeTint="F2"/>
        </w:rPr>
        <w:t xml:space="preserve"> </w:t>
      </w:r>
      <w:r w:rsidRPr="006D6C11">
        <w:rPr>
          <w:color w:val="0D0D0D" w:themeColor="text1" w:themeTint="F2"/>
        </w:rPr>
        <w:t>iş</w:t>
      </w:r>
      <w:r w:rsidR="00643E20" w:rsidRPr="006D6C11">
        <w:rPr>
          <w:color w:val="0D0D0D" w:themeColor="text1" w:themeTint="F2"/>
        </w:rPr>
        <w:t xml:space="preserve"> </w:t>
      </w:r>
      <w:r w:rsidRPr="006D6C11">
        <w:rPr>
          <w:color w:val="0D0D0D" w:themeColor="text1" w:themeTint="F2"/>
        </w:rPr>
        <w:t>birliğinde bulunan ithalatçılara, soruşturmaya konu ülkede yerleşik iş</w:t>
      </w:r>
      <w:r w:rsidR="00643E20" w:rsidRPr="006D6C11">
        <w:rPr>
          <w:color w:val="0D0D0D" w:themeColor="text1" w:themeTint="F2"/>
        </w:rPr>
        <w:t xml:space="preserve"> </w:t>
      </w:r>
      <w:r w:rsidRPr="006D6C11">
        <w:rPr>
          <w:color w:val="0D0D0D" w:themeColor="text1" w:themeTint="F2"/>
        </w:rPr>
        <w:t xml:space="preserve">birliğinde bulunan üretici/ihracatçılara, yerli üretim dalı ve diğer ilgili taraflara iletilmiştir. Adı geçen tüm </w:t>
      </w:r>
      <w:r w:rsidR="003921CD">
        <w:rPr>
          <w:color w:val="0D0D0D" w:themeColor="text1" w:themeTint="F2"/>
        </w:rPr>
        <w:t xml:space="preserve">ilgili </w:t>
      </w:r>
      <w:r w:rsidR="00B017FC" w:rsidRPr="006D6C11">
        <w:rPr>
          <w:color w:val="0D0D0D" w:themeColor="text1" w:themeTint="F2"/>
        </w:rPr>
        <w:t>taraflara nihai bildirime ilişkin görüş</w:t>
      </w:r>
      <w:r w:rsidR="003921CD">
        <w:rPr>
          <w:color w:val="0D0D0D" w:themeColor="text1" w:themeTint="F2"/>
        </w:rPr>
        <w:t>lerini</w:t>
      </w:r>
      <w:r w:rsidR="00B017FC" w:rsidRPr="006D6C11">
        <w:rPr>
          <w:color w:val="0D0D0D" w:themeColor="text1" w:themeTint="F2"/>
        </w:rPr>
        <w:t xml:space="preserve"> bildirmeleri için uygun süre tanınmıştır.</w:t>
      </w:r>
    </w:p>
    <w:p w:rsidR="00B017FC" w:rsidRPr="003B3BBB" w:rsidRDefault="00B017FC" w:rsidP="00AB14B4">
      <w:pPr>
        <w:pStyle w:val="ListeParagraf"/>
        <w:numPr>
          <w:ilvl w:val="0"/>
          <w:numId w:val="4"/>
        </w:numPr>
        <w:spacing w:before="120" w:after="120" w:line="276" w:lineRule="auto"/>
        <w:ind w:firstLine="0"/>
        <w:jc w:val="both"/>
        <w:rPr>
          <w:color w:val="0D0D0D" w:themeColor="text1" w:themeTint="F2"/>
        </w:rPr>
      </w:pPr>
      <w:bookmarkStart w:id="14" w:name="_Hlk36052699"/>
      <w:bookmarkEnd w:id="13"/>
      <w:r>
        <w:rPr>
          <w:color w:val="0D0D0D" w:themeColor="text1" w:themeTint="F2"/>
        </w:rPr>
        <w:t>Nihai bildiri</w:t>
      </w:r>
      <w:r w:rsidR="003921CD">
        <w:rPr>
          <w:color w:val="0D0D0D" w:themeColor="text1" w:themeTint="F2"/>
        </w:rPr>
        <w:t>m raporunda</w:t>
      </w:r>
      <w:r>
        <w:rPr>
          <w:color w:val="0D0D0D" w:themeColor="text1" w:themeTint="F2"/>
        </w:rPr>
        <w:t xml:space="preserve"> yer alan bulgulara ilişkin olarak tüm ilgili tarafların görüşlerini ifade edebilmeleri maksadıyla 26/2/2020 tarihinde kamu dinleme toplantısı düzenlenmiştir. Ayrıca, 27-28/2/2020 tarihlerinde talep eden firmalarla firma özel dinleme toplantıları </w:t>
      </w:r>
      <w:r w:rsidR="00EE0271">
        <w:rPr>
          <w:color w:val="0D0D0D" w:themeColor="text1" w:themeTint="F2"/>
        </w:rPr>
        <w:t>gerçekleştirilmiştir</w:t>
      </w:r>
      <w:r>
        <w:rPr>
          <w:color w:val="0D0D0D" w:themeColor="text1" w:themeTint="F2"/>
        </w:rPr>
        <w:t xml:space="preserve">. </w:t>
      </w:r>
    </w:p>
    <w:bookmarkEnd w:id="14"/>
    <w:p w:rsidR="00665487" w:rsidRDefault="00524127" w:rsidP="00AB14B4">
      <w:pPr>
        <w:pStyle w:val="Default"/>
        <w:numPr>
          <w:ilvl w:val="0"/>
          <w:numId w:val="4"/>
        </w:numPr>
        <w:spacing w:before="120" w:after="120" w:line="276" w:lineRule="auto"/>
        <w:ind w:firstLine="0"/>
        <w:jc w:val="both"/>
        <w:rPr>
          <w:color w:val="0D0D0D" w:themeColor="text1" w:themeTint="F2"/>
        </w:rPr>
      </w:pPr>
      <w:r w:rsidRPr="003B3BBB">
        <w:rPr>
          <w:color w:val="0D0D0D" w:themeColor="text1" w:themeTint="F2"/>
        </w:rPr>
        <w:t xml:space="preserve">Tarafların işbu soruşturma boyunca ortaya koyduğu tüm bilgi, belge ve görüşler incelenmiş, mezkûr görüşlerden mevzuat kapsamında değerlendirilebilecek olanlara bu </w:t>
      </w:r>
      <w:r w:rsidR="005A0100" w:rsidRPr="003B3BBB">
        <w:rPr>
          <w:color w:val="0D0D0D" w:themeColor="text1" w:themeTint="F2"/>
        </w:rPr>
        <w:t xml:space="preserve">raporun </w:t>
      </w:r>
      <w:r w:rsidRPr="003B3BBB">
        <w:rPr>
          <w:color w:val="0D0D0D" w:themeColor="text1" w:themeTint="F2"/>
        </w:rPr>
        <w:t>ilgili bölümlerinde yer verilmiştir.</w:t>
      </w:r>
      <w:bookmarkStart w:id="15" w:name="_Toc317854278"/>
    </w:p>
    <w:p w:rsidR="008D0C24" w:rsidRPr="00C6129C" w:rsidRDefault="008D0C24" w:rsidP="00AB14B4">
      <w:pPr>
        <w:pStyle w:val="Default"/>
        <w:numPr>
          <w:ilvl w:val="0"/>
          <w:numId w:val="4"/>
        </w:numPr>
        <w:spacing w:before="120" w:after="120" w:line="276" w:lineRule="auto"/>
        <w:ind w:firstLine="0"/>
        <w:jc w:val="both"/>
        <w:rPr>
          <w:color w:val="0D0D0D" w:themeColor="text1" w:themeTint="F2"/>
        </w:rPr>
      </w:pPr>
      <w:r w:rsidRPr="00C6129C">
        <w:rPr>
          <w:color w:val="0D0D0D" w:themeColor="text1" w:themeTint="F2"/>
        </w:rPr>
        <w:t>Nihai bildirim sonrasında, Endonezya Büyükelçiliği tarafından, ilgili tarafların nihai bildirim</w:t>
      </w:r>
      <w:r w:rsidR="00FC12AE" w:rsidRPr="00C6129C">
        <w:rPr>
          <w:color w:val="0D0D0D" w:themeColor="text1" w:themeTint="F2"/>
        </w:rPr>
        <w:t xml:space="preserve"> raporuna</w:t>
      </w:r>
      <w:r w:rsidRPr="00C6129C">
        <w:rPr>
          <w:color w:val="0D0D0D" w:themeColor="text1" w:themeTint="F2"/>
        </w:rPr>
        <w:t xml:space="preserve"> görüş vermesi için yeterli sürenin tanınmadığı ifade e</w:t>
      </w:r>
      <w:r w:rsidR="004B4673" w:rsidRPr="00C6129C">
        <w:rPr>
          <w:color w:val="0D0D0D" w:themeColor="text1" w:themeTint="F2"/>
        </w:rPr>
        <w:t>dil</w:t>
      </w:r>
      <w:r w:rsidRPr="00C6129C">
        <w:rPr>
          <w:color w:val="0D0D0D" w:themeColor="text1" w:themeTint="F2"/>
        </w:rPr>
        <w:t xml:space="preserve">miştir. </w:t>
      </w:r>
      <w:r w:rsidR="004B4673" w:rsidRPr="00C6129C">
        <w:rPr>
          <w:color w:val="0D0D0D" w:themeColor="text1" w:themeTint="F2"/>
        </w:rPr>
        <w:t xml:space="preserve">Bu kapsamda, </w:t>
      </w:r>
      <w:r w:rsidRPr="00C6129C">
        <w:rPr>
          <w:color w:val="0D0D0D" w:themeColor="text1" w:themeTint="F2"/>
        </w:rPr>
        <w:t>Bakanlık, diğer soruşturmalarda izledi</w:t>
      </w:r>
      <w:r w:rsidR="004B4673" w:rsidRPr="00C6129C">
        <w:rPr>
          <w:color w:val="0D0D0D" w:themeColor="text1" w:themeTint="F2"/>
        </w:rPr>
        <w:t>ği</w:t>
      </w:r>
      <w:r w:rsidRPr="00C6129C">
        <w:rPr>
          <w:color w:val="0D0D0D" w:themeColor="text1" w:themeTint="F2"/>
        </w:rPr>
        <w:t xml:space="preserve"> süreç ile </w:t>
      </w:r>
      <w:r w:rsidR="00CF1FDF" w:rsidRPr="00C6129C">
        <w:rPr>
          <w:color w:val="0D0D0D" w:themeColor="text1" w:themeTint="F2"/>
        </w:rPr>
        <w:t>uyumlu</w:t>
      </w:r>
      <w:r w:rsidRPr="00C6129C">
        <w:rPr>
          <w:color w:val="0D0D0D" w:themeColor="text1" w:themeTint="F2"/>
        </w:rPr>
        <w:t xml:space="preserve"> </w:t>
      </w:r>
      <w:r w:rsidR="00FC12AE" w:rsidRPr="00C6129C">
        <w:rPr>
          <w:color w:val="0D0D0D" w:themeColor="text1" w:themeTint="F2"/>
        </w:rPr>
        <w:t xml:space="preserve">olarak </w:t>
      </w:r>
      <w:r w:rsidRPr="00C6129C">
        <w:rPr>
          <w:color w:val="0D0D0D" w:themeColor="text1" w:themeTint="F2"/>
        </w:rPr>
        <w:t>Anti</w:t>
      </w:r>
      <w:r w:rsidR="00904D44">
        <w:rPr>
          <w:color w:val="0D0D0D" w:themeColor="text1" w:themeTint="F2"/>
        </w:rPr>
        <w:t xml:space="preserve"> </w:t>
      </w:r>
      <w:r w:rsidRPr="00C6129C">
        <w:rPr>
          <w:color w:val="0D0D0D" w:themeColor="text1" w:themeTint="F2"/>
        </w:rPr>
        <w:t>Damping Anlaşmasının 6.9</w:t>
      </w:r>
      <w:r w:rsidR="00EE0271" w:rsidRPr="00C6129C">
        <w:rPr>
          <w:color w:val="0D0D0D" w:themeColor="text1" w:themeTint="F2"/>
        </w:rPr>
        <w:t xml:space="preserve"> uncu</w:t>
      </w:r>
      <w:r w:rsidRPr="00C6129C">
        <w:rPr>
          <w:color w:val="0D0D0D" w:themeColor="text1" w:themeTint="F2"/>
        </w:rPr>
        <w:t xml:space="preserve"> maddesi çerçevesinde ilgili taraflara </w:t>
      </w:r>
      <w:r w:rsidR="00C6129C" w:rsidRPr="00C6129C">
        <w:rPr>
          <w:color w:val="0D0D0D" w:themeColor="text1" w:themeTint="F2"/>
        </w:rPr>
        <w:t>görüşlerini iletebilmeleri</w:t>
      </w:r>
      <w:r w:rsidRPr="00C6129C">
        <w:rPr>
          <w:color w:val="0D0D0D" w:themeColor="text1" w:themeTint="F2"/>
        </w:rPr>
        <w:t xml:space="preserve"> için yeterli süre tanımıştır.</w:t>
      </w:r>
    </w:p>
    <w:p w:rsidR="00474822" w:rsidRPr="003B3BBB" w:rsidRDefault="00C732EB" w:rsidP="00AB14B4">
      <w:pPr>
        <w:spacing w:before="120" w:after="120" w:line="276" w:lineRule="auto"/>
        <w:jc w:val="both"/>
        <w:rPr>
          <w:color w:val="000000" w:themeColor="text1"/>
        </w:rPr>
      </w:pPr>
      <w:r w:rsidRPr="00C6129C">
        <w:rPr>
          <w:color w:val="000000" w:themeColor="text1"/>
        </w:rPr>
        <w:t>(1</w:t>
      </w:r>
      <w:r w:rsidR="006D6C11" w:rsidRPr="00C6129C">
        <w:rPr>
          <w:color w:val="000000" w:themeColor="text1"/>
        </w:rPr>
        <w:t>3</w:t>
      </w:r>
      <w:r w:rsidR="00474822" w:rsidRPr="00C6129C">
        <w:rPr>
          <w:color w:val="000000" w:themeColor="text1"/>
        </w:rPr>
        <w:t>)</w:t>
      </w:r>
      <w:r w:rsidR="003921CD" w:rsidRPr="00C6129C">
        <w:rPr>
          <w:color w:val="000000" w:themeColor="text1"/>
        </w:rPr>
        <w:t xml:space="preserve"> </w:t>
      </w:r>
      <w:r w:rsidR="008D0C24" w:rsidRPr="00C6129C">
        <w:rPr>
          <w:color w:val="000000" w:themeColor="text1"/>
        </w:rPr>
        <w:t xml:space="preserve">Nihai </w:t>
      </w:r>
      <w:r w:rsidR="00904D44">
        <w:rPr>
          <w:color w:val="000000" w:themeColor="text1"/>
        </w:rPr>
        <w:t>b</w:t>
      </w:r>
      <w:r w:rsidR="008D0C24" w:rsidRPr="00C6129C">
        <w:rPr>
          <w:color w:val="000000" w:themeColor="text1"/>
        </w:rPr>
        <w:t xml:space="preserve">ildirim sonrasında, </w:t>
      </w:r>
      <w:r w:rsidR="00474822" w:rsidRPr="00C6129C">
        <w:rPr>
          <w:color w:val="000000" w:themeColor="text1"/>
        </w:rPr>
        <w:t>API tarafından başvurunun gizli olmayan özetinin yeterli</w:t>
      </w:r>
      <w:r w:rsidR="004B4673" w:rsidRPr="00C6129C">
        <w:rPr>
          <w:color w:val="000000" w:themeColor="text1"/>
        </w:rPr>
        <w:t xml:space="preserve"> </w:t>
      </w:r>
      <w:r w:rsidR="00474822" w:rsidRPr="00C6129C">
        <w:rPr>
          <w:color w:val="000000" w:themeColor="text1"/>
        </w:rPr>
        <w:t>bilgileri içermediği, bazı bölümlerin “gizli</w:t>
      </w:r>
      <w:r w:rsidR="00492630" w:rsidRPr="00C6129C">
        <w:rPr>
          <w:color w:val="000000" w:themeColor="text1"/>
        </w:rPr>
        <w:t>lik</w:t>
      </w:r>
      <w:r w:rsidR="00474822" w:rsidRPr="00C6129C">
        <w:rPr>
          <w:color w:val="000000" w:themeColor="text1"/>
        </w:rPr>
        <w:t xml:space="preserve">” </w:t>
      </w:r>
      <w:r w:rsidR="00492630" w:rsidRPr="00C6129C">
        <w:rPr>
          <w:color w:val="000000" w:themeColor="text1"/>
        </w:rPr>
        <w:t xml:space="preserve">sebebiyle </w:t>
      </w:r>
      <w:r w:rsidR="00474822" w:rsidRPr="00C6129C">
        <w:rPr>
          <w:color w:val="000000" w:themeColor="text1"/>
        </w:rPr>
        <w:t xml:space="preserve">boş </w:t>
      </w:r>
      <w:r w:rsidR="00492630" w:rsidRPr="00C6129C">
        <w:rPr>
          <w:color w:val="000000" w:themeColor="text1"/>
        </w:rPr>
        <w:t>bırakıldığı</w:t>
      </w:r>
      <w:r w:rsidR="00474822" w:rsidRPr="00C6129C">
        <w:rPr>
          <w:color w:val="000000" w:themeColor="text1"/>
        </w:rPr>
        <w:t xml:space="preserve"> ifade edilmiştir. </w:t>
      </w:r>
      <w:r w:rsidR="003B3BBB" w:rsidRPr="00C6129C">
        <w:rPr>
          <w:color w:val="000000" w:themeColor="text1"/>
        </w:rPr>
        <w:t>Yönetmeliğin 22 nci maddesi çerçevesinde</w:t>
      </w:r>
      <w:r w:rsidR="00FC12AE" w:rsidRPr="00C6129C">
        <w:rPr>
          <w:color w:val="000000" w:themeColor="text1"/>
        </w:rPr>
        <w:t>,</w:t>
      </w:r>
      <w:r w:rsidR="003B3BBB" w:rsidRPr="00C6129C">
        <w:rPr>
          <w:color w:val="000000" w:themeColor="text1"/>
        </w:rPr>
        <w:t xml:space="preserve"> gizli olmayan özetin </w:t>
      </w:r>
      <w:r w:rsidR="00FC12AE" w:rsidRPr="00C6129C">
        <w:rPr>
          <w:color w:val="000000" w:themeColor="text1"/>
        </w:rPr>
        <w:t xml:space="preserve">başvuruya </w:t>
      </w:r>
      <w:r w:rsidR="003B3BBB" w:rsidRPr="00C6129C">
        <w:rPr>
          <w:color w:val="000000" w:themeColor="text1"/>
        </w:rPr>
        <w:t xml:space="preserve">esas bilginin makul ölçüde anlaşılmasına olanak sağlayacak </w:t>
      </w:r>
      <w:r w:rsidR="00FC12AE" w:rsidRPr="00C6129C">
        <w:rPr>
          <w:color w:val="000000" w:themeColor="text1"/>
        </w:rPr>
        <w:t xml:space="preserve">düzeyde </w:t>
      </w:r>
      <w:r w:rsidR="003B3BBB" w:rsidRPr="00C6129C">
        <w:rPr>
          <w:color w:val="000000" w:themeColor="text1"/>
        </w:rPr>
        <w:t>bilgiyi içerdiği değerlendirilmiştir.</w:t>
      </w:r>
      <w:r w:rsidR="003B3BBB" w:rsidRPr="003B3BBB">
        <w:rPr>
          <w:color w:val="000000" w:themeColor="text1"/>
        </w:rPr>
        <w:t xml:space="preserve"> </w:t>
      </w:r>
    </w:p>
    <w:p w:rsidR="009D4B01" w:rsidRPr="003B3BBB" w:rsidRDefault="009D4B01" w:rsidP="00B47922">
      <w:pPr>
        <w:pStyle w:val="Balk2"/>
        <w:numPr>
          <w:ilvl w:val="1"/>
          <w:numId w:val="2"/>
        </w:numPr>
        <w:spacing w:before="120" w:after="120" w:line="276" w:lineRule="auto"/>
        <w:rPr>
          <w:rFonts w:cs="Times New Roman"/>
          <w:color w:val="0D0D0D" w:themeColor="text1" w:themeTint="F2"/>
          <w:szCs w:val="24"/>
        </w:rPr>
      </w:pPr>
      <w:bookmarkStart w:id="16" w:name="_Toc35969686"/>
      <w:bookmarkStart w:id="17" w:name="_Toc37504329"/>
      <w:r w:rsidRPr="003B3BBB">
        <w:rPr>
          <w:rFonts w:cs="Times New Roman"/>
          <w:color w:val="0D0D0D" w:themeColor="text1" w:themeTint="F2"/>
          <w:szCs w:val="24"/>
        </w:rPr>
        <w:t>Yerinde doğrulama</w:t>
      </w:r>
      <w:bookmarkEnd w:id="16"/>
      <w:bookmarkEnd w:id="17"/>
      <w:r w:rsidRPr="003B3BBB">
        <w:rPr>
          <w:rFonts w:cs="Times New Roman"/>
          <w:color w:val="0D0D0D" w:themeColor="text1" w:themeTint="F2"/>
          <w:szCs w:val="24"/>
        </w:rPr>
        <w:t xml:space="preserve"> </w:t>
      </w:r>
      <w:bookmarkEnd w:id="15"/>
    </w:p>
    <w:p w:rsidR="005252E5" w:rsidRPr="003B3BBB" w:rsidRDefault="009D4B01" w:rsidP="00AB14B4">
      <w:pPr>
        <w:pStyle w:val="Default"/>
        <w:numPr>
          <w:ilvl w:val="0"/>
          <w:numId w:val="5"/>
        </w:numPr>
        <w:spacing w:before="120" w:after="120" w:line="276" w:lineRule="auto"/>
        <w:ind w:firstLine="0"/>
        <w:jc w:val="both"/>
        <w:rPr>
          <w:color w:val="0D0D0D" w:themeColor="text1" w:themeTint="F2"/>
        </w:rPr>
      </w:pPr>
      <w:r w:rsidRPr="003B3BBB">
        <w:rPr>
          <w:color w:val="0D0D0D" w:themeColor="text1" w:themeTint="F2"/>
        </w:rPr>
        <w:t>Yönetmeliğin 21 inci maddesi çerçevesinde</w:t>
      </w:r>
      <w:r w:rsidR="0014416B" w:rsidRPr="003B3BBB">
        <w:rPr>
          <w:color w:val="0D0D0D" w:themeColor="text1" w:themeTint="F2"/>
        </w:rPr>
        <w:t>,</w:t>
      </w:r>
      <w:r w:rsidRPr="003B3BBB">
        <w:rPr>
          <w:color w:val="0D0D0D" w:themeColor="text1" w:themeTint="F2"/>
        </w:rPr>
        <w:t xml:space="preserve"> </w:t>
      </w:r>
      <w:r w:rsidR="0014416B" w:rsidRPr="003B3BBB">
        <w:rPr>
          <w:color w:val="0D0D0D" w:themeColor="text1" w:themeTint="F2"/>
        </w:rPr>
        <w:t>yerli üreticiler</w:t>
      </w:r>
      <w:r w:rsidR="0041561D" w:rsidRPr="003B3BBB">
        <w:rPr>
          <w:color w:val="0D0D0D" w:themeColor="text1" w:themeTint="F2"/>
        </w:rPr>
        <w:t xml:space="preserve"> Şireci Tekstil San. v</w:t>
      </w:r>
      <w:r w:rsidR="00612B48" w:rsidRPr="003B3BBB">
        <w:rPr>
          <w:color w:val="0D0D0D" w:themeColor="text1" w:themeTint="F2"/>
        </w:rPr>
        <w:t>e</w:t>
      </w:r>
      <w:r w:rsidR="005725F8" w:rsidRPr="003B3BBB">
        <w:rPr>
          <w:color w:val="0D0D0D" w:themeColor="text1" w:themeTint="F2"/>
        </w:rPr>
        <w:t xml:space="preserve"> Tic. A. Ş</w:t>
      </w:r>
      <w:r w:rsidR="00904D44">
        <w:rPr>
          <w:color w:val="0D0D0D" w:themeColor="text1" w:themeTint="F2"/>
        </w:rPr>
        <w:t>.</w:t>
      </w:r>
      <w:r w:rsidR="005725F8" w:rsidRPr="003B3BBB">
        <w:rPr>
          <w:color w:val="0D0D0D" w:themeColor="text1" w:themeTint="F2"/>
        </w:rPr>
        <w:t xml:space="preserve">, Karteks Tekstil San. </w:t>
      </w:r>
      <w:r w:rsidR="00612B48" w:rsidRPr="003B3BBB">
        <w:rPr>
          <w:color w:val="0D0D0D" w:themeColor="text1" w:themeTint="F2"/>
        </w:rPr>
        <w:t>Tic. A.</w:t>
      </w:r>
      <w:r w:rsidR="005725F8" w:rsidRPr="003B3BBB">
        <w:rPr>
          <w:color w:val="0D0D0D" w:themeColor="text1" w:themeTint="F2"/>
        </w:rPr>
        <w:t xml:space="preserve"> </w:t>
      </w:r>
      <w:r w:rsidR="00612B48" w:rsidRPr="003B3BBB">
        <w:rPr>
          <w:color w:val="0D0D0D" w:themeColor="text1" w:themeTint="F2"/>
        </w:rPr>
        <w:t xml:space="preserve">Ş. ve </w:t>
      </w:r>
      <w:r w:rsidR="0041561D" w:rsidRPr="003B3BBB">
        <w:rPr>
          <w:color w:val="0D0D0D" w:themeColor="text1" w:themeTint="F2"/>
        </w:rPr>
        <w:t>Kipaş Mensucat A.</w:t>
      </w:r>
      <w:r w:rsidR="005725F8" w:rsidRPr="003B3BBB">
        <w:rPr>
          <w:color w:val="0D0D0D" w:themeColor="text1" w:themeTint="F2"/>
        </w:rPr>
        <w:t xml:space="preserve"> </w:t>
      </w:r>
      <w:r w:rsidR="0041561D" w:rsidRPr="003B3BBB">
        <w:rPr>
          <w:color w:val="0D0D0D" w:themeColor="text1" w:themeTint="F2"/>
        </w:rPr>
        <w:t>Ş.</w:t>
      </w:r>
      <w:r w:rsidR="00612B48" w:rsidRPr="003B3BBB">
        <w:rPr>
          <w:color w:val="0D0D0D" w:themeColor="text1" w:themeTint="F2"/>
        </w:rPr>
        <w:t xml:space="preserve"> </w:t>
      </w:r>
      <w:r w:rsidR="00C55B19">
        <w:rPr>
          <w:color w:val="0D0D0D" w:themeColor="text1" w:themeTint="F2"/>
        </w:rPr>
        <w:t>f</w:t>
      </w:r>
      <w:r w:rsidR="00C6129C">
        <w:rPr>
          <w:color w:val="0D0D0D" w:themeColor="text1" w:themeTint="F2"/>
        </w:rPr>
        <w:t xml:space="preserve">irmaları </w:t>
      </w:r>
      <w:r w:rsidR="00271813" w:rsidRPr="003B3BBB">
        <w:rPr>
          <w:color w:val="0D0D0D" w:themeColor="text1" w:themeTint="F2"/>
        </w:rPr>
        <w:t xml:space="preserve">ile </w:t>
      </w:r>
      <w:r w:rsidR="00621891" w:rsidRPr="003B3BBB">
        <w:rPr>
          <w:color w:val="0D0D0D" w:themeColor="text1" w:themeTint="F2"/>
        </w:rPr>
        <w:t xml:space="preserve">Endonezya’da mukim </w:t>
      </w:r>
      <w:r w:rsidR="00621F53" w:rsidRPr="003B3BBB">
        <w:rPr>
          <w:color w:val="0D0D0D" w:themeColor="text1" w:themeTint="F2"/>
        </w:rPr>
        <w:t>ihracatçı/</w:t>
      </w:r>
      <w:r w:rsidR="00621891" w:rsidRPr="003B3BBB">
        <w:rPr>
          <w:color w:val="0D0D0D" w:themeColor="text1" w:themeTint="F2"/>
        </w:rPr>
        <w:t>üretici PT Indo Liberty T</w:t>
      </w:r>
      <w:r w:rsidR="00192EF0" w:rsidRPr="003B3BBB">
        <w:rPr>
          <w:color w:val="0D0D0D" w:themeColor="text1" w:themeTint="F2"/>
        </w:rPr>
        <w:t>extiles firması</w:t>
      </w:r>
      <w:r w:rsidR="00271813" w:rsidRPr="003B3BBB">
        <w:rPr>
          <w:color w:val="0D0D0D" w:themeColor="text1" w:themeTint="F2"/>
        </w:rPr>
        <w:t xml:space="preserve"> nezdinde </w:t>
      </w:r>
      <w:r w:rsidR="00B72908" w:rsidRPr="003B3BBB">
        <w:rPr>
          <w:color w:val="0D0D0D" w:themeColor="text1" w:themeTint="F2"/>
        </w:rPr>
        <w:t xml:space="preserve">yerinde doğrulama </w:t>
      </w:r>
      <w:r w:rsidR="00873324" w:rsidRPr="003B3BBB">
        <w:rPr>
          <w:color w:val="0D0D0D" w:themeColor="text1" w:themeTint="F2"/>
        </w:rPr>
        <w:t>gerçekleştirilmiştir.</w:t>
      </w:r>
    </w:p>
    <w:p w:rsidR="009053B4" w:rsidRPr="003B3BBB" w:rsidRDefault="009053B4" w:rsidP="00AB14B4">
      <w:pPr>
        <w:pStyle w:val="Balk1"/>
        <w:numPr>
          <w:ilvl w:val="0"/>
          <w:numId w:val="2"/>
        </w:numPr>
        <w:spacing w:before="120" w:after="120" w:line="276" w:lineRule="auto"/>
        <w:rPr>
          <w:rFonts w:ascii="Times New Roman" w:hAnsi="Times New Roman" w:cs="Times New Roman"/>
          <w:color w:val="0D0D0D" w:themeColor="text1" w:themeTint="F2"/>
          <w:sz w:val="24"/>
          <w:szCs w:val="24"/>
        </w:rPr>
      </w:pPr>
      <w:bookmarkStart w:id="18" w:name="_Toc37504330"/>
      <w:r w:rsidRPr="003B3BBB">
        <w:rPr>
          <w:rFonts w:ascii="Times New Roman" w:hAnsi="Times New Roman" w:cs="Times New Roman"/>
          <w:color w:val="0D0D0D" w:themeColor="text1" w:themeTint="F2"/>
          <w:sz w:val="24"/>
          <w:szCs w:val="24"/>
        </w:rPr>
        <w:t>Soruşturma Konusu Ürün ve Benzer Ürün</w:t>
      </w:r>
      <w:bookmarkEnd w:id="18"/>
    </w:p>
    <w:p w:rsidR="009053B4" w:rsidRPr="003B3BBB" w:rsidRDefault="009148B5" w:rsidP="00AB14B4">
      <w:pPr>
        <w:pStyle w:val="Balk2"/>
        <w:numPr>
          <w:ilvl w:val="1"/>
          <w:numId w:val="2"/>
        </w:numPr>
        <w:spacing w:before="120" w:after="120" w:line="276" w:lineRule="auto"/>
        <w:ind w:left="426"/>
        <w:rPr>
          <w:rFonts w:cs="Times New Roman"/>
          <w:color w:val="0D0D0D" w:themeColor="text1" w:themeTint="F2"/>
          <w:szCs w:val="24"/>
        </w:rPr>
      </w:pPr>
      <w:bookmarkStart w:id="19" w:name="_Toc32221441"/>
      <w:bookmarkStart w:id="20" w:name="_Toc37504331"/>
      <w:r w:rsidRPr="003B3BBB">
        <w:rPr>
          <w:rFonts w:cs="Times New Roman"/>
          <w:color w:val="0D0D0D" w:themeColor="text1" w:themeTint="F2"/>
          <w:szCs w:val="24"/>
        </w:rPr>
        <w:t xml:space="preserve">Soruşturma </w:t>
      </w:r>
      <w:r w:rsidR="009C6A07" w:rsidRPr="003B3BBB">
        <w:rPr>
          <w:rFonts w:cs="Times New Roman"/>
          <w:color w:val="0D0D0D" w:themeColor="text1" w:themeTint="F2"/>
          <w:szCs w:val="24"/>
        </w:rPr>
        <w:t xml:space="preserve">konusu ürün </w:t>
      </w:r>
      <w:r w:rsidR="002C4BD9" w:rsidRPr="003B3BBB">
        <w:rPr>
          <w:rFonts w:cs="Times New Roman"/>
          <w:color w:val="0D0D0D" w:themeColor="text1" w:themeTint="F2"/>
          <w:szCs w:val="24"/>
        </w:rPr>
        <w:t>ve benzer ürün</w:t>
      </w:r>
      <w:bookmarkEnd w:id="19"/>
      <w:bookmarkEnd w:id="20"/>
    </w:p>
    <w:p w:rsidR="0007593B" w:rsidRPr="003B3BBB" w:rsidRDefault="00D91D1E" w:rsidP="00AB14B4">
      <w:pPr>
        <w:pStyle w:val="Default"/>
        <w:numPr>
          <w:ilvl w:val="0"/>
          <w:numId w:val="6"/>
        </w:numPr>
        <w:spacing w:before="120" w:after="120" w:line="276" w:lineRule="auto"/>
        <w:ind w:firstLine="0"/>
        <w:jc w:val="both"/>
        <w:rPr>
          <w:color w:val="0D0D0D" w:themeColor="text1" w:themeTint="F2"/>
        </w:rPr>
      </w:pPr>
      <w:r w:rsidRPr="003B3BBB">
        <w:rPr>
          <w:color w:val="0D0D0D" w:themeColor="text1" w:themeTint="F2"/>
        </w:rPr>
        <w:t xml:space="preserve">Soruşturma </w:t>
      </w:r>
      <w:r w:rsidR="0035529F" w:rsidRPr="003B3BBB">
        <w:rPr>
          <w:color w:val="0D0D0D" w:themeColor="text1" w:themeTint="F2"/>
        </w:rPr>
        <w:t>konusu ürün</w:t>
      </w:r>
      <w:r w:rsidR="00904D44">
        <w:rPr>
          <w:color w:val="0D0D0D" w:themeColor="text1" w:themeTint="F2"/>
        </w:rPr>
        <w:t>;</w:t>
      </w:r>
      <w:r w:rsidR="0035529F" w:rsidRPr="003B3BBB">
        <w:rPr>
          <w:color w:val="0D0D0D" w:themeColor="text1" w:themeTint="F2"/>
        </w:rPr>
        <w:t xml:space="preserve"> </w:t>
      </w:r>
      <w:r w:rsidR="00612B48" w:rsidRPr="003B3BBB">
        <w:rPr>
          <w:color w:val="0D0D0D" w:themeColor="text1" w:themeTint="F2"/>
        </w:rPr>
        <w:t>55.08, 55.09 (5509.52, 5509.61, 5509.91 gümrük tarife alt pozisyonları hariç), 55.10 (5510.20 gümrük tarife alt pozisyonu hariç) ve 55.11 GTP’</w:t>
      </w:r>
      <w:r w:rsidR="00E4055A">
        <w:rPr>
          <w:color w:val="0D0D0D" w:themeColor="text1" w:themeTint="F2"/>
        </w:rPr>
        <w:t>ler</w:t>
      </w:r>
      <w:r w:rsidR="00612B48" w:rsidRPr="003B3BBB">
        <w:rPr>
          <w:color w:val="0D0D0D" w:themeColor="text1" w:themeTint="F2"/>
        </w:rPr>
        <w:t xml:space="preserve">i altında sınıflandırılan “sentetik veya suni devamsız liflerden iplikler (kesik elyaf ipliği)” </w:t>
      </w:r>
      <w:r w:rsidR="0007593B" w:rsidRPr="003B3BBB">
        <w:rPr>
          <w:color w:val="0D0D0D" w:themeColor="text1" w:themeTint="F2"/>
        </w:rPr>
        <w:t xml:space="preserve">dir.  </w:t>
      </w:r>
    </w:p>
    <w:p w:rsidR="006B7778" w:rsidRPr="003B3BBB" w:rsidRDefault="00612B48" w:rsidP="00AB14B4">
      <w:pPr>
        <w:pStyle w:val="ListeParagraf"/>
        <w:numPr>
          <w:ilvl w:val="0"/>
          <w:numId w:val="6"/>
        </w:numPr>
        <w:spacing w:before="120" w:after="120" w:line="276" w:lineRule="auto"/>
        <w:ind w:firstLine="0"/>
        <w:jc w:val="both"/>
        <w:rPr>
          <w:color w:val="0D0D0D" w:themeColor="text1" w:themeTint="F2"/>
        </w:rPr>
      </w:pPr>
      <w:r w:rsidRPr="003B3BBB">
        <w:rPr>
          <w:color w:val="0D0D0D" w:themeColor="text1" w:themeTint="F2"/>
        </w:rPr>
        <w:t>Kesik elyaf ipliği</w:t>
      </w:r>
      <w:r w:rsidR="00F7172E" w:rsidRPr="003B3BBB">
        <w:rPr>
          <w:color w:val="0D0D0D" w:themeColor="text1" w:themeTint="F2"/>
        </w:rPr>
        <w:t xml:space="preserve">; </w:t>
      </w:r>
      <w:r w:rsidRPr="003B3BBB">
        <w:rPr>
          <w:bCs/>
        </w:rPr>
        <w:t xml:space="preserve">%100 sentetik veya suni devamsız elyafın veya bunların birbiriyle veya doğal elyaflarla muhtelif oranlarda karışımlarının eğrilmesiyle elde edilen ve ağırlığını sentetik veya suni elyafın oluşturduğu ipliklerdir. Ürün kesim uzunluğu, numara, parlaklık, erime ısısı ve kalite gibi faktörlere bağlı olarak çeşitlilik göstermekle beraber üretim sürecinde yapılan ayarlamalar ile bu çeşitliliği gerçekleştirmek mümkündür. </w:t>
      </w:r>
    </w:p>
    <w:p w:rsidR="00612B48" w:rsidRPr="003B3BBB" w:rsidRDefault="00612B48" w:rsidP="00AB14B4">
      <w:pPr>
        <w:pStyle w:val="ListeParagraf"/>
        <w:numPr>
          <w:ilvl w:val="0"/>
          <w:numId w:val="6"/>
        </w:numPr>
        <w:spacing w:before="120" w:after="120" w:line="276" w:lineRule="auto"/>
        <w:ind w:firstLine="0"/>
        <w:jc w:val="both"/>
        <w:rPr>
          <w:color w:val="0D0D0D" w:themeColor="text1" w:themeTint="F2"/>
        </w:rPr>
      </w:pPr>
      <w:r w:rsidRPr="003B3BBB">
        <w:rPr>
          <w:bCs/>
        </w:rPr>
        <w:t>Söz konusu ürün, genel olarak tekstil ve hazır giyim sektöründe, kumaş, halı</w:t>
      </w:r>
      <w:r w:rsidR="00F54E7E">
        <w:rPr>
          <w:bCs/>
        </w:rPr>
        <w:t xml:space="preserve"> ve</w:t>
      </w:r>
      <w:r w:rsidRPr="003B3BBB">
        <w:rPr>
          <w:bCs/>
        </w:rPr>
        <w:t xml:space="preserve"> döşeme/kaplama imalatlarında kullanılmaktadır. </w:t>
      </w:r>
    </w:p>
    <w:p w:rsidR="00F00D1D" w:rsidRPr="003B3BBB" w:rsidRDefault="009675B1" w:rsidP="00AB14B4">
      <w:pPr>
        <w:pStyle w:val="ListeParagraf"/>
        <w:numPr>
          <w:ilvl w:val="0"/>
          <w:numId w:val="6"/>
        </w:numPr>
        <w:spacing w:before="120" w:after="120" w:line="276" w:lineRule="auto"/>
        <w:ind w:firstLine="0"/>
        <w:jc w:val="both"/>
        <w:rPr>
          <w:color w:val="0D0D0D" w:themeColor="text1" w:themeTint="F2"/>
        </w:rPr>
      </w:pPr>
      <w:bookmarkStart w:id="21" w:name="_Hlk36053110"/>
      <w:r w:rsidRPr="003B3BBB">
        <w:rPr>
          <w:color w:val="0D0D0D" w:themeColor="text1" w:themeTint="F2"/>
        </w:rPr>
        <w:t>Bazı ithalatçı firmalar tarafından</w:t>
      </w:r>
      <w:r w:rsidR="00F64CA0" w:rsidRPr="003B3BBB">
        <w:rPr>
          <w:color w:val="0D0D0D" w:themeColor="text1" w:themeTint="F2"/>
        </w:rPr>
        <w:t>,</w:t>
      </w:r>
      <w:r w:rsidRPr="003B3BBB">
        <w:rPr>
          <w:color w:val="0D0D0D" w:themeColor="text1" w:themeTint="F2"/>
        </w:rPr>
        <w:t xml:space="preserve"> soruşturma konusu ürünün renkli olanlarının yerli üretim dalı tarafından üretilen miktarının çok k</w:t>
      </w:r>
      <w:r w:rsidR="00367FB5" w:rsidRPr="003B3BBB">
        <w:rPr>
          <w:color w:val="0D0D0D" w:themeColor="text1" w:themeTint="F2"/>
        </w:rPr>
        <w:t>ısıtlı olduğu iddia edilmiş</w:t>
      </w:r>
      <w:r w:rsidR="00C55B19">
        <w:rPr>
          <w:color w:val="0D0D0D" w:themeColor="text1" w:themeTint="F2"/>
        </w:rPr>
        <w:t>tir</w:t>
      </w:r>
      <w:r w:rsidRPr="003B3BBB">
        <w:rPr>
          <w:color w:val="0D0D0D" w:themeColor="text1" w:themeTint="F2"/>
        </w:rPr>
        <w:t xml:space="preserve">. </w:t>
      </w:r>
      <w:r w:rsidRPr="003B3BBB">
        <w:t xml:space="preserve">Bu çerçevede, yerli üreticilerin </w:t>
      </w:r>
      <w:r w:rsidR="00367FB5" w:rsidRPr="003B3BBB">
        <w:t xml:space="preserve">belli miktarda renkli üretimi </w:t>
      </w:r>
      <w:r w:rsidR="00EE0271">
        <w:t xml:space="preserve">mevcut </w:t>
      </w:r>
      <w:r w:rsidR="00367FB5" w:rsidRPr="003B3BBB">
        <w:t xml:space="preserve">olmakla birlikte </w:t>
      </w:r>
      <w:r w:rsidRPr="003B3BBB">
        <w:t>üret</w:t>
      </w:r>
      <w:r w:rsidR="00EE0271">
        <w:t>ilen</w:t>
      </w:r>
      <w:r w:rsidRPr="003B3BBB">
        <w:t xml:space="preserve"> tüm ürün tipleri ile ithal edilen ürün tiplerinin birebir aynı olma zorunluluğu </w:t>
      </w:r>
      <w:r w:rsidR="00EE0271">
        <w:t>bulunmadığı</w:t>
      </w:r>
      <w:r w:rsidRPr="003B3BBB">
        <w:t xml:space="preserve"> gibi yerli üretim dalının soruşturma konusu ürünün tüm alt tiplerini üretmes</w:t>
      </w:r>
      <w:r w:rsidR="00192EF0" w:rsidRPr="003B3BBB">
        <w:t xml:space="preserve">i </w:t>
      </w:r>
      <w:r w:rsidR="00EE0271">
        <w:t xml:space="preserve">de </w:t>
      </w:r>
      <w:r w:rsidR="00192EF0" w:rsidRPr="003B3BBB">
        <w:t>hukuken ve fiilen beklenmemekte</w:t>
      </w:r>
      <w:r w:rsidRPr="003B3BBB">
        <w:t>dir.</w:t>
      </w:r>
    </w:p>
    <w:bookmarkEnd w:id="21"/>
    <w:p w:rsidR="00F00D1D" w:rsidRPr="003B3BBB" w:rsidRDefault="00F00D1D" w:rsidP="00AB14B4">
      <w:pPr>
        <w:pStyle w:val="ListeParagraf"/>
        <w:numPr>
          <w:ilvl w:val="0"/>
          <w:numId w:val="6"/>
        </w:numPr>
        <w:spacing w:before="120" w:after="120" w:line="276" w:lineRule="auto"/>
        <w:ind w:firstLine="0"/>
        <w:jc w:val="both"/>
        <w:rPr>
          <w:color w:val="0D0D0D" w:themeColor="text1" w:themeTint="F2"/>
        </w:rPr>
      </w:pPr>
      <w:r w:rsidRPr="003B3BBB">
        <w:rPr>
          <w:color w:val="0D0D0D" w:themeColor="text1" w:themeTint="F2"/>
        </w:rPr>
        <w:t>Soruşturma sırasında, soruşturma konusu ürün ile yerli üretim dalı tarafından üretilen ve Türkiye piyasasında satışa sunulan ürünün teknik ve fiziki özellikleri, temel kullanım alanları, tüketici algılaması ve dağıtım kanalları itibar</w:t>
      </w:r>
      <w:r w:rsidR="00904D44">
        <w:rPr>
          <w:color w:val="0D0D0D" w:themeColor="text1" w:themeTint="F2"/>
        </w:rPr>
        <w:t>ı</w:t>
      </w:r>
      <w:r w:rsidRPr="003B3BBB">
        <w:rPr>
          <w:color w:val="0D0D0D" w:themeColor="text1" w:themeTint="F2"/>
        </w:rPr>
        <w:t>yl</w:t>
      </w:r>
      <w:r w:rsidR="00904D44">
        <w:rPr>
          <w:color w:val="0D0D0D" w:themeColor="text1" w:themeTint="F2"/>
        </w:rPr>
        <w:t>a</w:t>
      </w:r>
      <w:r w:rsidRPr="003B3BBB">
        <w:rPr>
          <w:color w:val="0D0D0D" w:themeColor="text1" w:themeTint="F2"/>
        </w:rPr>
        <w:t xml:space="preserve"> benzer özelliklere sahip olduğu anlaşılmıştır. </w:t>
      </w:r>
    </w:p>
    <w:p w:rsidR="00F00D1D" w:rsidRPr="003B3BBB" w:rsidRDefault="00F00D1D" w:rsidP="00AB14B4">
      <w:pPr>
        <w:pStyle w:val="ListeParagraf"/>
        <w:numPr>
          <w:ilvl w:val="0"/>
          <w:numId w:val="6"/>
        </w:numPr>
        <w:spacing w:before="120" w:after="120" w:line="276" w:lineRule="auto"/>
        <w:ind w:firstLine="0"/>
        <w:jc w:val="both"/>
        <w:rPr>
          <w:color w:val="0D0D0D" w:themeColor="text1" w:themeTint="F2"/>
        </w:rPr>
      </w:pPr>
      <w:r w:rsidRPr="003B3BBB">
        <w:rPr>
          <w:rFonts w:eastAsiaTheme="minorHAnsi"/>
          <w:color w:val="0D0D0D" w:themeColor="text1" w:themeTint="F2"/>
        </w:rPr>
        <w:t>Söz konusu hususlar çerçevesinde, Yönetmeliğin 4 üncü maddesi uyarınca, soruşturma konusu ürün ile yerli üreti</w:t>
      </w:r>
      <w:r w:rsidR="006B239C" w:rsidRPr="003B3BBB">
        <w:rPr>
          <w:rFonts w:eastAsiaTheme="minorHAnsi"/>
          <w:color w:val="0D0D0D" w:themeColor="text1" w:themeTint="F2"/>
        </w:rPr>
        <w:t>m dalı tarafından üretilen ürün</w:t>
      </w:r>
      <w:r w:rsidRPr="003B3BBB">
        <w:rPr>
          <w:rFonts w:eastAsiaTheme="minorHAnsi"/>
          <w:color w:val="0D0D0D" w:themeColor="text1" w:themeTint="F2"/>
        </w:rPr>
        <w:t xml:space="preserve"> esas soruşturma</w:t>
      </w:r>
      <w:r w:rsidR="00C56B60" w:rsidRPr="003B3BBB">
        <w:rPr>
          <w:rFonts w:eastAsiaTheme="minorHAnsi"/>
          <w:color w:val="0D0D0D" w:themeColor="text1" w:themeTint="F2"/>
        </w:rPr>
        <w:t>lar</w:t>
      </w:r>
      <w:r w:rsidRPr="003B3BBB">
        <w:rPr>
          <w:rFonts w:eastAsiaTheme="minorHAnsi"/>
          <w:color w:val="0D0D0D" w:themeColor="text1" w:themeTint="F2"/>
        </w:rPr>
        <w:t>da ve daha önceki NGGS’</w:t>
      </w:r>
      <w:r w:rsidR="00D16E62" w:rsidRPr="003B3BBB">
        <w:rPr>
          <w:rFonts w:eastAsiaTheme="minorHAnsi"/>
          <w:color w:val="0D0D0D" w:themeColor="text1" w:themeTint="F2"/>
        </w:rPr>
        <w:t>ler</w:t>
      </w:r>
      <w:r w:rsidRPr="003B3BBB">
        <w:rPr>
          <w:rFonts w:eastAsiaTheme="minorHAnsi"/>
          <w:color w:val="0D0D0D" w:themeColor="text1" w:themeTint="F2"/>
        </w:rPr>
        <w:t>de olduğu gibi benzer ürün olarak kabul edilmiştir.</w:t>
      </w:r>
    </w:p>
    <w:p w:rsidR="00581F60" w:rsidRPr="003B3BBB" w:rsidRDefault="00581F60" w:rsidP="00AB14B4">
      <w:pPr>
        <w:pStyle w:val="Balk2"/>
        <w:numPr>
          <w:ilvl w:val="1"/>
          <w:numId w:val="2"/>
        </w:numPr>
        <w:spacing w:before="120" w:after="120" w:line="276" w:lineRule="auto"/>
        <w:ind w:left="426"/>
        <w:rPr>
          <w:rFonts w:cs="Times New Roman"/>
          <w:color w:val="0D0D0D" w:themeColor="text1" w:themeTint="F2"/>
          <w:szCs w:val="24"/>
        </w:rPr>
      </w:pPr>
      <w:bookmarkStart w:id="22" w:name="_Toc519505558"/>
      <w:bookmarkStart w:id="23" w:name="_Toc32221442"/>
      <w:bookmarkStart w:id="24" w:name="_Toc37504332"/>
      <w:r w:rsidRPr="003B3BBB">
        <w:rPr>
          <w:rFonts w:cs="Times New Roman"/>
          <w:color w:val="0D0D0D" w:themeColor="text1" w:themeTint="F2"/>
          <w:szCs w:val="24"/>
        </w:rPr>
        <w:t xml:space="preserve">Ürünün </w:t>
      </w:r>
      <w:r w:rsidR="003D5FA7" w:rsidRPr="003B3BBB">
        <w:rPr>
          <w:rFonts w:cs="Times New Roman"/>
          <w:color w:val="0D0D0D" w:themeColor="text1" w:themeTint="F2"/>
          <w:szCs w:val="24"/>
        </w:rPr>
        <w:t xml:space="preserve">ithalinde uygulanan </w:t>
      </w:r>
      <w:bookmarkEnd w:id="22"/>
      <w:bookmarkEnd w:id="23"/>
      <w:bookmarkEnd w:id="24"/>
      <w:r w:rsidR="00C55B19">
        <w:rPr>
          <w:rFonts w:cs="Times New Roman"/>
          <w:color w:val="0D0D0D" w:themeColor="text1" w:themeTint="F2"/>
          <w:szCs w:val="24"/>
        </w:rPr>
        <w:t>dampinge karşı önlemler</w:t>
      </w:r>
    </w:p>
    <w:p w:rsidR="00CF1FDF" w:rsidRPr="002A7407" w:rsidRDefault="00CF1FDF" w:rsidP="00CF1FDF">
      <w:pPr>
        <w:pStyle w:val="GvdeMetniGirintisi2"/>
        <w:spacing w:before="120" w:after="120" w:line="276" w:lineRule="auto"/>
        <w:ind w:left="0"/>
        <w:rPr>
          <w:bCs/>
          <w:color w:val="0D0D0D" w:themeColor="text1" w:themeTint="F2"/>
        </w:rPr>
      </w:pPr>
      <w:r>
        <w:rPr>
          <w:color w:val="000000"/>
        </w:rPr>
        <w:t>(</w:t>
      </w:r>
      <w:r w:rsidR="00C55B19">
        <w:rPr>
          <w:color w:val="000000"/>
        </w:rPr>
        <w:t>1</w:t>
      </w:r>
      <w:r>
        <w:rPr>
          <w:color w:val="000000"/>
        </w:rPr>
        <w:t>)</w:t>
      </w:r>
      <w:r>
        <w:rPr>
          <w:bCs/>
          <w:color w:val="0D0D0D" w:themeColor="text1" w:themeTint="F2"/>
        </w:rPr>
        <w:t xml:space="preserve"> Halihazırda soruşturma konusu ürüne yönelik olarak </w:t>
      </w:r>
      <w:r w:rsidRPr="008D4F35">
        <w:rPr>
          <w:bCs/>
        </w:rPr>
        <w:t>ÇHC’de yerleşik üretici</w:t>
      </w:r>
      <w:r>
        <w:rPr>
          <w:bCs/>
        </w:rPr>
        <w:t>/</w:t>
      </w:r>
      <w:r w:rsidRPr="008D4F35">
        <w:rPr>
          <w:bCs/>
        </w:rPr>
        <w:t>ihracatçı firmalar için 0,49 - 0,80 ABD Doları/Kg</w:t>
      </w:r>
      <w:r>
        <w:rPr>
          <w:bCs/>
        </w:rPr>
        <w:t xml:space="preserve">, </w:t>
      </w:r>
      <w:r w:rsidRPr="000B2BA7">
        <w:rPr>
          <w:bCs/>
        </w:rPr>
        <w:t>Endonezya’da yerleşik üretici</w:t>
      </w:r>
      <w:r>
        <w:rPr>
          <w:bCs/>
        </w:rPr>
        <w:t>/</w:t>
      </w:r>
      <w:r w:rsidRPr="000B2BA7">
        <w:rPr>
          <w:bCs/>
        </w:rPr>
        <w:t>ihracatçı firma</w:t>
      </w:r>
      <w:r>
        <w:rPr>
          <w:bCs/>
        </w:rPr>
        <w:t xml:space="preserve">lar için 0 - 0,40 ABD Doları/Kg, </w:t>
      </w:r>
      <w:r w:rsidRPr="000B2BA7">
        <w:rPr>
          <w:bCs/>
        </w:rPr>
        <w:t>Hindistan’da yerleşik üretici</w:t>
      </w:r>
      <w:r>
        <w:rPr>
          <w:bCs/>
        </w:rPr>
        <w:t>/</w:t>
      </w:r>
      <w:r w:rsidRPr="000B2BA7">
        <w:rPr>
          <w:bCs/>
        </w:rPr>
        <w:t>ihracatçı firmalar</w:t>
      </w:r>
      <w:r>
        <w:rPr>
          <w:bCs/>
        </w:rPr>
        <w:t xml:space="preserve"> için 0,29 - 0,39 ABD Doları/Kg, </w:t>
      </w:r>
      <w:r w:rsidRPr="000B2BA7">
        <w:rPr>
          <w:bCs/>
        </w:rPr>
        <w:t>Malezya’da yerleşik üretici</w:t>
      </w:r>
      <w:r>
        <w:rPr>
          <w:bCs/>
        </w:rPr>
        <w:t>/</w:t>
      </w:r>
      <w:r w:rsidRPr="000B2BA7">
        <w:rPr>
          <w:bCs/>
        </w:rPr>
        <w:t>ihracatçı firmalar için CIF bedelin %</w:t>
      </w:r>
      <w:r>
        <w:rPr>
          <w:bCs/>
        </w:rPr>
        <w:t>11,26 - %</w:t>
      </w:r>
      <w:r w:rsidRPr="000B2BA7">
        <w:rPr>
          <w:bCs/>
        </w:rPr>
        <w:t>18,32</w:t>
      </w:r>
      <w:r>
        <w:rPr>
          <w:bCs/>
        </w:rPr>
        <w:t xml:space="preserve">’si, </w:t>
      </w:r>
      <w:r w:rsidRPr="000B2BA7">
        <w:rPr>
          <w:bCs/>
        </w:rPr>
        <w:t>Pakistan’da yerleşik üretici</w:t>
      </w:r>
      <w:r>
        <w:rPr>
          <w:bCs/>
        </w:rPr>
        <w:t>/</w:t>
      </w:r>
      <w:r w:rsidRPr="000B2BA7">
        <w:rPr>
          <w:bCs/>
        </w:rPr>
        <w:t xml:space="preserve">ihracatçı firmalar için CIF bedelin %6,62 </w:t>
      </w:r>
      <w:r>
        <w:rPr>
          <w:bCs/>
        </w:rPr>
        <w:t>-</w:t>
      </w:r>
      <w:r w:rsidRPr="000B2BA7">
        <w:rPr>
          <w:bCs/>
        </w:rPr>
        <w:t xml:space="preserve"> </w:t>
      </w:r>
      <w:r>
        <w:rPr>
          <w:bCs/>
        </w:rPr>
        <w:t>%12,18</w:t>
      </w:r>
      <w:r w:rsidRPr="000B2BA7">
        <w:rPr>
          <w:bCs/>
        </w:rPr>
        <w:t>’</w:t>
      </w:r>
      <w:r>
        <w:rPr>
          <w:bCs/>
        </w:rPr>
        <w:t xml:space="preserve">i, </w:t>
      </w:r>
      <w:r w:rsidRPr="000B2BA7">
        <w:rPr>
          <w:bCs/>
        </w:rPr>
        <w:t>Tayland</w:t>
      </w:r>
      <w:r w:rsidR="00904D44">
        <w:rPr>
          <w:bCs/>
        </w:rPr>
        <w:t>’</w:t>
      </w:r>
      <w:r w:rsidRPr="000B2BA7">
        <w:rPr>
          <w:bCs/>
        </w:rPr>
        <w:t>da yerleşik üretici</w:t>
      </w:r>
      <w:r>
        <w:rPr>
          <w:bCs/>
        </w:rPr>
        <w:t>/</w:t>
      </w:r>
      <w:r w:rsidRPr="000B2BA7">
        <w:rPr>
          <w:bCs/>
        </w:rPr>
        <w:t xml:space="preserve">ihracatçı firmalar için CIF bedelin %7,79 </w:t>
      </w:r>
      <w:r>
        <w:rPr>
          <w:bCs/>
        </w:rPr>
        <w:t xml:space="preserve">- % 20,24’ü ve </w:t>
      </w:r>
      <w:r w:rsidRPr="000B2BA7">
        <w:rPr>
          <w:bCs/>
        </w:rPr>
        <w:t>Vietnam’da yerleşik üretici</w:t>
      </w:r>
      <w:r>
        <w:rPr>
          <w:bCs/>
        </w:rPr>
        <w:t>/</w:t>
      </w:r>
      <w:r w:rsidRPr="000B2BA7">
        <w:rPr>
          <w:bCs/>
        </w:rPr>
        <w:t xml:space="preserve">ihracatçı firmalar için CIF bedelin %19,48 </w:t>
      </w:r>
      <w:r>
        <w:rPr>
          <w:bCs/>
        </w:rPr>
        <w:t>-</w:t>
      </w:r>
      <w:r w:rsidRPr="000B2BA7">
        <w:rPr>
          <w:bCs/>
        </w:rPr>
        <w:t xml:space="preserve"> </w:t>
      </w:r>
      <w:r>
        <w:rPr>
          <w:bCs/>
        </w:rPr>
        <w:t>%26,25’i</w:t>
      </w:r>
      <w:r w:rsidRPr="000B2BA7">
        <w:rPr>
          <w:bCs/>
        </w:rPr>
        <w:t xml:space="preserve"> arasında değişen </w:t>
      </w:r>
      <w:r>
        <w:rPr>
          <w:bCs/>
        </w:rPr>
        <w:t xml:space="preserve">değerlerde ve </w:t>
      </w:r>
      <w:r w:rsidRPr="000B2BA7">
        <w:rPr>
          <w:bCs/>
        </w:rPr>
        <w:t>oranlarda damping önlemleri uygulanmaktadır.</w:t>
      </w:r>
      <w:r>
        <w:rPr>
          <w:bCs/>
        </w:rPr>
        <w:t xml:space="preserve"> </w:t>
      </w:r>
    </w:p>
    <w:p w:rsidR="00A1068B" w:rsidRPr="003B3BBB" w:rsidRDefault="00983D60" w:rsidP="00AB14B4">
      <w:pPr>
        <w:pStyle w:val="Balk1"/>
        <w:numPr>
          <w:ilvl w:val="0"/>
          <w:numId w:val="2"/>
        </w:numPr>
        <w:spacing w:before="120" w:after="120" w:line="276" w:lineRule="auto"/>
        <w:jc w:val="both"/>
        <w:rPr>
          <w:rFonts w:ascii="Times New Roman" w:hAnsi="Times New Roman" w:cs="Times New Roman"/>
          <w:color w:val="0D0D0D" w:themeColor="text1" w:themeTint="F2"/>
          <w:sz w:val="24"/>
          <w:szCs w:val="24"/>
        </w:rPr>
      </w:pPr>
      <w:bookmarkStart w:id="25" w:name="_Toc37504333"/>
      <w:r w:rsidRPr="003B3BBB">
        <w:rPr>
          <w:rFonts w:ascii="Times New Roman" w:hAnsi="Times New Roman" w:cs="Times New Roman"/>
          <w:color w:val="0D0D0D" w:themeColor="text1" w:themeTint="F2"/>
          <w:sz w:val="24"/>
          <w:szCs w:val="24"/>
        </w:rPr>
        <w:t>Dampingin Devamı veya Yeniden Meydana Gelmesi İhtimali</w:t>
      </w:r>
      <w:bookmarkStart w:id="26" w:name="_Toc317854285"/>
      <w:bookmarkEnd w:id="25"/>
    </w:p>
    <w:p w:rsidR="00D25313" w:rsidRPr="003B3BBB" w:rsidRDefault="00D25313" w:rsidP="00AB14B4">
      <w:pPr>
        <w:pStyle w:val="Balk2"/>
        <w:numPr>
          <w:ilvl w:val="1"/>
          <w:numId w:val="2"/>
        </w:numPr>
        <w:spacing w:before="120" w:after="120" w:line="276" w:lineRule="auto"/>
        <w:ind w:left="426"/>
        <w:rPr>
          <w:rFonts w:cs="Times New Roman"/>
          <w:szCs w:val="24"/>
        </w:rPr>
      </w:pPr>
      <w:bookmarkStart w:id="27" w:name="_Toc10209804"/>
      <w:bookmarkStart w:id="28" w:name="_Toc37504334"/>
      <w:r w:rsidRPr="003B3BBB">
        <w:rPr>
          <w:rFonts w:cs="Times New Roman"/>
          <w:szCs w:val="24"/>
        </w:rPr>
        <w:t>Genel açıklamalar</w:t>
      </w:r>
      <w:bookmarkEnd w:id="27"/>
      <w:bookmarkEnd w:id="28"/>
    </w:p>
    <w:p w:rsidR="00D25313" w:rsidRPr="003B3BBB" w:rsidRDefault="00D25313" w:rsidP="00AB14B4">
      <w:pPr>
        <w:pStyle w:val="Default"/>
        <w:numPr>
          <w:ilvl w:val="0"/>
          <w:numId w:val="7"/>
        </w:numPr>
        <w:spacing w:before="120" w:after="120" w:line="276" w:lineRule="auto"/>
        <w:ind w:firstLine="0"/>
        <w:jc w:val="both"/>
        <w:rPr>
          <w:bCs/>
        </w:rPr>
      </w:pPr>
      <w:r w:rsidRPr="003B3BBB">
        <w:rPr>
          <w:bCs/>
        </w:rPr>
        <w:t>Yönetmeliğin 35 inci maddesi çerçevesinde</w:t>
      </w:r>
      <w:r w:rsidR="00F64CA0" w:rsidRPr="003B3BBB">
        <w:rPr>
          <w:bCs/>
        </w:rPr>
        <w:t>,</w:t>
      </w:r>
      <w:r w:rsidRPr="003B3BBB">
        <w:rPr>
          <w:bCs/>
        </w:rPr>
        <w:t xml:space="preserve"> önlem</w:t>
      </w:r>
      <w:r w:rsidR="00A25116">
        <w:rPr>
          <w:bCs/>
        </w:rPr>
        <w:t>ler</w:t>
      </w:r>
      <w:r w:rsidRPr="003B3BBB">
        <w:rPr>
          <w:bCs/>
        </w:rPr>
        <w:t xml:space="preserve">in yürürlükten kalkması halinde soruşturmaya konu ülkelerden dampingin devam etmesinin veya yeniden meydana gelmesinin muhtemel olup olmadığı incelenmiştir. Bu kapsamda, 1/1/2018-31/12/2018 dönemi soruşturma dönemi olarak kabul edilmiştir. </w:t>
      </w:r>
    </w:p>
    <w:p w:rsidR="00D25313" w:rsidRPr="003B3BBB" w:rsidRDefault="00D25313" w:rsidP="00AB14B4">
      <w:pPr>
        <w:pStyle w:val="Balk2"/>
        <w:numPr>
          <w:ilvl w:val="1"/>
          <w:numId w:val="2"/>
        </w:numPr>
        <w:spacing w:before="120" w:after="120" w:line="276" w:lineRule="auto"/>
        <w:ind w:left="426"/>
        <w:rPr>
          <w:rFonts w:cs="Times New Roman"/>
          <w:szCs w:val="24"/>
        </w:rPr>
      </w:pPr>
      <w:bookmarkStart w:id="29" w:name="_Toc37504335"/>
      <w:r w:rsidRPr="003B3BBB">
        <w:rPr>
          <w:rFonts w:cs="Times New Roman"/>
          <w:szCs w:val="24"/>
        </w:rPr>
        <w:t>Ç</w:t>
      </w:r>
      <w:r w:rsidR="00192EF0" w:rsidRPr="003B3BBB">
        <w:rPr>
          <w:rFonts w:cs="Times New Roman"/>
          <w:szCs w:val="24"/>
        </w:rPr>
        <w:t>in Halk Cumhuriyeti</w:t>
      </w:r>
      <w:bookmarkEnd w:id="29"/>
      <w:r w:rsidR="00192EF0" w:rsidRPr="003B3BBB">
        <w:rPr>
          <w:rFonts w:cs="Times New Roman"/>
          <w:szCs w:val="24"/>
        </w:rPr>
        <w:t xml:space="preserve"> </w:t>
      </w:r>
    </w:p>
    <w:p w:rsidR="00D25313" w:rsidRPr="003B3BBB" w:rsidRDefault="00621F53" w:rsidP="00AB14B4">
      <w:pPr>
        <w:spacing w:before="120" w:after="120" w:line="276" w:lineRule="auto"/>
        <w:rPr>
          <w:b/>
          <w:bCs/>
          <w:highlight w:val="yellow"/>
        </w:rPr>
      </w:pPr>
      <w:r w:rsidRPr="003B3BBB">
        <w:rPr>
          <w:b/>
        </w:rPr>
        <w:t xml:space="preserve">3.2.1. </w:t>
      </w:r>
      <w:r w:rsidR="00D25313" w:rsidRPr="003B3BBB">
        <w:rPr>
          <w:b/>
        </w:rPr>
        <w:t>Dampingin devam edip etmediği</w:t>
      </w:r>
    </w:p>
    <w:p w:rsidR="00695FE8" w:rsidRPr="003B3BBB" w:rsidRDefault="00D25313" w:rsidP="00AB14B4">
      <w:pPr>
        <w:spacing w:before="120" w:after="120" w:line="276" w:lineRule="auto"/>
        <w:jc w:val="both"/>
        <w:rPr>
          <w:bCs/>
        </w:rPr>
      </w:pPr>
      <w:r w:rsidRPr="003B3BBB">
        <w:rPr>
          <w:bCs/>
        </w:rPr>
        <w:t>(1) ÇHC’de yerleşik firmalardan iş</w:t>
      </w:r>
      <w:r w:rsidR="00643E20">
        <w:rPr>
          <w:bCs/>
        </w:rPr>
        <w:t xml:space="preserve"> </w:t>
      </w:r>
      <w:r w:rsidRPr="003B3BBB">
        <w:rPr>
          <w:bCs/>
        </w:rPr>
        <w:t xml:space="preserve">birliğinde bulunan olmamıştır. Yönetmeliğin </w:t>
      </w:r>
      <w:r w:rsidR="00A25116">
        <w:rPr>
          <w:bCs/>
        </w:rPr>
        <w:t xml:space="preserve">26 </w:t>
      </w:r>
      <w:r w:rsidRPr="003B3BBB">
        <w:rPr>
          <w:bCs/>
        </w:rPr>
        <w:t>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w:t>
      </w:r>
      <w:r w:rsidR="00643E20">
        <w:rPr>
          <w:bCs/>
        </w:rPr>
        <w:t xml:space="preserve"> </w:t>
      </w:r>
      <w:r w:rsidRPr="003B3BBB">
        <w:rPr>
          <w:bCs/>
        </w:rPr>
        <w:t xml:space="preserve">birliğine gelmemiş addedilir. Bu durumda geçici veya nihai belirlemeler, olumlu ya da olumsuz, mevcut verilere göre yapılabilir. Bu kapsamda, ÇHC menşeli </w:t>
      </w:r>
      <w:r w:rsidR="00192EF0" w:rsidRPr="003B3BBB">
        <w:rPr>
          <w:bCs/>
        </w:rPr>
        <w:t xml:space="preserve">soruşturma konusu </w:t>
      </w:r>
      <w:r w:rsidRPr="003B3BBB">
        <w:rPr>
          <w:bCs/>
        </w:rPr>
        <w:t xml:space="preserve">ürün için </w:t>
      </w:r>
      <w:r w:rsidR="00192EF0" w:rsidRPr="003B3BBB">
        <w:rPr>
          <w:bCs/>
        </w:rPr>
        <w:t>mevcut</w:t>
      </w:r>
      <w:r w:rsidRPr="003B3BBB">
        <w:rPr>
          <w:bCs/>
        </w:rPr>
        <w:t xml:space="preserve"> verilerden yararlan</w:t>
      </w:r>
      <w:r w:rsidR="00192EF0" w:rsidRPr="003B3BBB">
        <w:rPr>
          <w:bCs/>
        </w:rPr>
        <w:t>ıl</w:t>
      </w:r>
      <w:r w:rsidRPr="003B3BBB">
        <w:rPr>
          <w:bCs/>
        </w:rPr>
        <w:t>arak damping marjı hesaplaması yapılmıştır.</w:t>
      </w:r>
    </w:p>
    <w:p w:rsidR="00D25313" w:rsidRPr="003B3BBB" w:rsidRDefault="00D25313" w:rsidP="00AB14B4">
      <w:pPr>
        <w:pStyle w:val="Default"/>
        <w:spacing w:before="120" w:after="120" w:line="276" w:lineRule="auto"/>
        <w:jc w:val="both"/>
        <w:rPr>
          <w:b/>
          <w:bCs/>
          <w:i/>
        </w:rPr>
      </w:pPr>
      <w:r w:rsidRPr="003B3BBB">
        <w:rPr>
          <w:b/>
          <w:bCs/>
          <w:i/>
        </w:rPr>
        <w:t>3.</w:t>
      </w:r>
      <w:r w:rsidR="00621F53" w:rsidRPr="003B3BBB">
        <w:rPr>
          <w:b/>
          <w:bCs/>
          <w:i/>
        </w:rPr>
        <w:t>2</w:t>
      </w:r>
      <w:r w:rsidRPr="003B3BBB">
        <w:rPr>
          <w:b/>
          <w:bCs/>
          <w:i/>
        </w:rPr>
        <w:t>.1.1. Normal değerin belirlenmesi</w:t>
      </w:r>
    </w:p>
    <w:p w:rsidR="00D25313" w:rsidRDefault="00D25313" w:rsidP="00AB14B4">
      <w:pPr>
        <w:spacing w:before="120" w:after="120" w:line="276" w:lineRule="auto"/>
        <w:jc w:val="both"/>
        <w:rPr>
          <w:bCs/>
        </w:rPr>
      </w:pPr>
      <w:r w:rsidRPr="003B3BBB">
        <w:rPr>
          <w:bCs/>
        </w:rPr>
        <w:t>(1) ÇHC’de yerleşik üretici/ihracatçı firmaların iş</w:t>
      </w:r>
      <w:r w:rsidR="00643E20">
        <w:rPr>
          <w:bCs/>
        </w:rPr>
        <w:t xml:space="preserve"> </w:t>
      </w:r>
      <w:r w:rsidRPr="003B3BBB">
        <w:rPr>
          <w:bCs/>
        </w:rPr>
        <w:t>birliğinde bulunmaması üzerine normal değer</w:t>
      </w:r>
      <w:r w:rsidR="00F64CA0" w:rsidRPr="003B3BBB">
        <w:rPr>
          <w:bCs/>
        </w:rPr>
        <w:t>,</w:t>
      </w:r>
      <w:r w:rsidR="00192EF0" w:rsidRPr="003B3BBB">
        <w:rPr>
          <w:bCs/>
        </w:rPr>
        <w:t xml:space="preserve"> Yönetmeliğin 7</w:t>
      </w:r>
      <w:r w:rsidR="00F64CA0" w:rsidRPr="003B3BBB">
        <w:rPr>
          <w:bCs/>
        </w:rPr>
        <w:t xml:space="preserve"> </w:t>
      </w:r>
      <w:r w:rsidR="00192EF0" w:rsidRPr="003B3BBB">
        <w:rPr>
          <w:bCs/>
        </w:rPr>
        <w:t>nci</w:t>
      </w:r>
      <w:r w:rsidRPr="003B3BBB">
        <w:rPr>
          <w:bCs/>
        </w:rPr>
        <w:t xml:space="preserve"> maddesi uyarınca</w:t>
      </w:r>
      <w:r w:rsidR="00F64CA0" w:rsidRPr="003B3BBB">
        <w:rPr>
          <w:bCs/>
        </w:rPr>
        <w:t>,</w:t>
      </w:r>
      <w:r w:rsidRPr="003B3BBB">
        <w:rPr>
          <w:bCs/>
        </w:rPr>
        <w:t xml:space="preserve"> eldeki mevcut verilere göre Türkiye'de benzer malın ortalama birim imalat maliyetine genel, idari ve satış giderleri ile makul bir kârın eklenmesiyle oluşturulmuştur.</w:t>
      </w:r>
    </w:p>
    <w:p w:rsidR="00D25313" w:rsidRPr="003B3BBB" w:rsidRDefault="00621F53" w:rsidP="00AB14B4">
      <w:pPr>
        <w:pStyle w:val="Default"/>
        <w:spacing w:before="120" w:after="120" w:line="276" w:lineRule="auto"/>
        <w:jc w:val="both"/>
        <w:outlineLvl w:val="3"/>
        <w:rPr>
          <w:b/>
          <w:bCs/>
          <w:i/>
        </w:rPr>
      </w:pPr>
      <w:r w:rsidRPr="003B3BBB">
        <w:rPr>
          <w:b/>
          <w:bCs/>
          <w:i/>
        </w:rPr>
        <w:t>3.2</w:t>
      </w:r>
      <w:r w:rsidR="00D25313" w:rsidRPr="003B3BBB">
        <w:rPr>
          <w:b/>
          <w:bCs/>
          <w:i/>
        </w:rPr>
        <w:t>.1.2. İhraç fiyatının belirlenmesi</w:t>
      </w:r>
    </w:p>
    <w:p w:rsidR="00D25313" w:rsidRDefault="00D25313" w:rsidP="00AB14B4">
      <w:pPr>
        <w:spacing w:before="120" w:after="120" w:line="276" w:lineRule="auto"/>
        <w:jc w:val="both"/>
      </w:pPr>
      <w:r w:rsidRPr="003B3BBB">
        <w:rPr>
          <w:bCs/>
        </w:rPr>
        <w:t>(1) ÇHC’de</w:t>
      </w:r>
      <w:r w:rsidR="00192EF0" w:rsidRPr="003B3BBB">
        <w:rPr>
          <w:bCs/>
        </w:rPr>
        <w:t xml:space="preserve"> yerleşik</w:t>
      </w:r>
      <w:r w:rsidRPr="003B3BBB">
        <w:rPr>
          <w:bCs/>
        </w:rPr>
        <w:t xml:space="preserve"> firmaların iş</w:t>
      </w:r>
      <w:r w:rsidR="00643E20">
        <w:rPr>
          <w:bCs/>
        </w:rPr>
        <w:t xml:space="preserve"> </w:t>
      </w:r>
      <w:r w:rsidRPr="003B3BBB">
        <w:rPr>
          <w:bCs/>
        </w:rPr>
        <w:t xml:space="preserve">birliğinde bulunmaması üzerine, </w:t>
      </w:r>
      <w:r w:rsidRPr="003B3BBB">
        <w:t xml:space="preserve">TÜİK verileri esas alınarak 2018 yılı için soruşturma konusu ürünün anılan ülkeden gerçekleşen </w:t>
      </w:r>
      <w:r w:rsidR="00A25116">
        <w:t xml:space="preserve">ağırlıklı </w:t>
      </w:r>
      <w:r w:rsidRPr="003B3BBB">
        <w:t>ortalama CIF birim fiyatları ihraç fiyatı olarak kabul edilmiştir.</w:t>
      </w:r>
    </w:p>
    <w:p w:rsidR="00D25313" w:rsidRPr="003B3BBB" w:rsidRDefault="00D25313" w:rsidP="00AB14B4">
      <w:pPr>
        <w:pStyle w:val="Default"/>
        <w:spacing w:before="120" w:after="120" w:line="276" w:lineRule="auto"/>
        <w:jc w:val="both"/>
        <w:outlineLvl w:val="3"/>
        <w:rPr>
          <w:b/>
          <w:bCs/>
          <w:i/>
        </w:rPr>
      </w:pPr>
      <w:r w:rsidRPr="003B3BBB">
        <w:rPr>
          <w:b/>
          <w:bCs/>
          <w:i/>
        </w:rPr>
        <w:t>3.</w:t>
      </w:r>
      <w:r w:rsidR="00621F53" w:rsidRPr="003B3BBB">
        <w:rPr>
          <w:b/>
          <w:bCs/>
          <w:i/>
        </w:rPr>
        <w:t>2</w:t>
      </w:r>
      <w:r w:rsidRPr="003B3BBB">
        <w:rPr>
          <w:b/>
          <w:bCs/>
          <w:i/>
        </w:rPr>
        <w:t>.1.3. Fiyat karşılaştırması</w:t>
      </w:r>
    </w:p>
    <w:p w:rsidR="00D25313" w:rsidRDefault="00D25313" w:rsidP="00AB14B4">
      <w:pPr>
        <w:spacing w:before="120" w:after="120" w:line="276" w:lineRule="auto"/>
        <w:jc w:val="both"/>
        <w:rPr>
          <w:bCs/>
        </w:rPr>
      </w:pPr>
      <w:r w:rsidRPr="003B3BBB">
        <w:rPr>
          <w:bCs/>
        </w:rPr>
        <w:t>(1) Adil bir karşılaştırmanın yapılabilmesini teminen, normal değer ile ihraç fiyatı mümkün olduğu ölçüde fabrika çıkış aşamasına getirilerek aynı ticari aşamada karşılaştırılmıştır.</w:t>
      </w:r>
    </w:p>
    <w:p w:rsidR="00D25313" w:rsidRPr="003B3BBB" w:rsidRDefault="00D25313" w:rsidP="00AB14B4">
      <w:pPr>
        <w:pStyle w:val="Default"/>
        <w:spacing w:before="120" w:after="120" w:line="276" w:lineRule="auto"/>
        <w:jc w:val="both"/>
        <w:outlineLvl w:val="3"/>
        <w:rPr>
          <w:b/>
          <w:bCs/>
          <w:i/>
        </w:rPr>
      </w:pPr>
      <w:r w:rsidRPr="003B3BBB">
        <w:rPr>
          <w:b/>
          <w:bCs/>
          <w:i/>
        </w:rPr>
        <w:t>3.</w:t>
      </w:r>
      <w:r w:rsidR="00621F53" w:rsidRPr="003B3BBB">
        <w:rPr>
          <w:b/>
          <w:bCs/>
          <w:i/>
        </w:rPr>
        <w:t>2</w:t>
      </w:r>
      <w:r w:rsidRPr="003B3BBB">
        <w:rPr>
          <w:b/>
          <w:bCs/>
          <w:i/>
        </w:rPr>
        <w:t>.1.4. Damping marjı</w:t>
      </w:r>
    </w:p>
    <w:p w:rsidR="00D25313" w:rsidRDefault="00D25313" w:rsidP="00AB14B4">
      <w:pPr>
        <w:spacing w:before="120" w:after="120" w:line="276" w:lineRule="auto"/>
        <w:jc w:val="both"/>
        <w:rPr>
          <w:bCs/>
          <w:color w:val="000000"/>
        </w:rPr>
      </w:pPr>
      <w:r w:rsidRPr="003B3BBB">
        <w:rPr>
          <w:bCs/>
          <w:color w:val="000000"/>
        </w:rPr>
        <w:t>(1) Yönetmeliğin 11</w:t>
      </w:r>
      <w:r w:rsidR="00192EF0" w:rsidRPr="003B3BBB">
        <w:rPr>
          <w:bCs/>
          <w:color w:val="000000"/>
        </w:rPr>
        <w:t xml:space="preserve"> </w:t>
      </w:r>
      <w:r w:rsidRPr="003B3BBB">
        <w:rPr>
          <w:bCs/>
          <w:color w:val="000000"/>
        </w:rPr>
        <w:t xml:space="preserve">inci maddesi çerçevesinde damping marjı, normal değer ile ihraç fiyatının ağırlıklı ortalamasının karşılaştırılması suretiyle hesaplanmıştır. Buna göre, mevcut verilere göre yapılan hesaplamalar sonucunda ÇHC menşeli </w:t>
      </w:r>
      <w:r w:rsidR="00192EF0" w:rsidRPr="003B3BBB">
        <w:rPr>
          <w:bCs/>
          <w:color w:val="000000"/>
        </w:rPr>
        <w:t xml:space="preserve">soruşturma konusu </w:t>
      </w:r>
      <w:r w:rsidRPr="003B3BBB">
        <w:rPr>
          <w:bCs/>
          <w:color w:val="000000"/>
        </w:rPr>
        <w:t>ürün</w:t>
      </w:r>
      <w:r w:rsidR="00A25116">
        <w:rPr>
          <w:bCs/>
          <w:color w:val="000000"/>
        </w:rPr>
        <w:t>ün</w:t>
      </w:r>
      <w:r w:rsidRPr="003B3BBB">
        <w:rPr>
          <w:bCs/>
          <w:color w:val="000000"/>
        </w:rPr>
        <w:t xml:space="preserve"> ithalatında CIF </w:t>
      </w:r>
      <w:r w:rsidRPr="006D6C11">
        <w:rPr>
          <w:bCs/>
          <w:color w:val="000000"/>
        </w:rPr>
        <w:t xml:space="preserve">bedelin </w:t>
      </w:r>
      <w:r w:rsidR="004D11C6" w:rsidRPr="006D6C11">
        <w:rPr>
          <w:bCs/>
          <w:color w:val="000000"/>
        </w:rPr>
        <w:t>%10,80</w:t>
      </w:r>
      <w:r w:rsidRPr="006D6C11">
        <w:rPr>
          <w:bCs/>
          <w:color w:val="000000"/>
        </w:rPr>
        <w:t xml:space="preserve"> oranında damping</w:t>
      </w:r>
      <w:r w:rsidRPr="003B3BBB">
        <w:rPr>
          <w:bCs/>
          <w:color w:val="000000"/>
        </w:rPr>
        <w:t xml:space="preserve"> marjı tespit edilmiştir. </w:t>
      </w:r>
    </w:p>
    <w:p w:rsidR="00D25313" w:rsidRPr="003B3BBB" w:rsidRDefault="00621F53" w:rsidP="00AB14B4">
      <w:pPr>
        <w:spacing w:before="120" w:after="120" w:line="276" w:lineRule="auto"/>
        <w:rPr>
          <w:b/>
        </w:rPr>
      </w:pPr>
      <w:r w:rsidRPr="003B3BBB">
        <w:rPr>
          <w:b/>
        </w:rPr>
        <w:t>3.2</w:t>
      </w:r>
      <w:r w:rsidR="00D25313" w:rsidRPr="003B3BBB">
        <w:rPr>
          <w:b/>
        </w:rPr>
        <w:t>.2. Dampingin devam etme</w:t>
      </w:r>
      <w:r w:rsidR="00367FB5" w:rsidRPr="003B3BBB">
        <w:rPr>
          <w:b/>
        </w:rPr>
        <w:t xml:space="preserve"> ve</w:t>
      </w:r>
      <w:r w:rsidR="00C55B19">
        <w:rPr>
          <w:b/>
        </w:rPr>
        <w:t>ya</w:t>
      </w:r>
      <w:r w:rsidR="00367FB5" w:rsidRPr="003B3BBB">
        <w:rPr>
          <w:b/>
        </w:rPr>
        <w:t xml:space="preserve"> yeniden meydana gelme</w:t>
      </w:r>
      <w:r w:rsidR="00D25313" w:rsidRPr="003B3BBB">
        <w:rPr>
          <w:b/>
        </w:rPr>
        <w:t xml:space="preserve"> ihtimali</w:t>
      </w:r>
    </w:p>
    <w:p w:rsidR="00D25313" w:rsidRPr="003B3BBB" w:rsidRDefault="00D25313" w:rsidP="00AB14B4">
      <w:pPr>
        <w:spacing w:before="120" w:after="120" w:line="276" w:lineRule="auto"/>
        <w:jc w:val="both"/>
        <w:rPr>
          <w:b/>
          <w:bCs/>
        </w:rPr>
      </w:pPr>
      <w:r w:rsidRPr="003B3BBB">
        <w:rPr>
          <w:bCs/>
        </w:rPr>
        <w:t>(1) İhracatçı firmaların davranışlarını ve dampingin devam etme ihtimalini göstermesi açısından, soruşturma konusu ülkenin Türkiye’ye yönlendirebilece</w:t>
      </w:r>
      <w:r w:rsidR="00904D44">
        <w:rPr>
          <w:bCs/>
        </w:rPr>
        <w:t>ği</w:t>
      </w:r>
      <w:r w:rsidRPr="003B3BBB">
        <w:rPr>
          <w:bCs/>
        </w:rPr>
        <w:t xml:space="preserve"> ihracat kapasitesi ile ihraç birim fiyatları önem arz etmektedir. Soruşturma konusu ülkenin ihracat kabiliyeti, Uluslararası Ticaret Merkezi (International Trade Center) verileri kapsamında incelenmiştir. </w:t>
      </w:r>
    </w:p>
    <w:p w:rsidR="00374D76" w:rsidRDefault="00374D76" w:rsidP="00AB14B4">
      <w:pPr>
        <w:pStyle w:val="Default"/>
        <w:spacing w:before="120" w:after="120" w:line="276" w:lineRule="auto"/>
        <w:jc w:val="both"/>
        <w:outlineLvl w:val="3"/>
        <w:rPr>
          <w:b/>
          <w:bCs/>
          <w:i/>
        </w:rPr>
      </w:pPr>
    </w:p>
    <w:p w:rsidR="00D25313" w:rsidRPr="003B3BBB" w:rsidRDefault="00621F53" w:rsidP="00AB14B4">
      <w:pPr>
        <w:pStyle w:val="Default"/>
        <w:spacing w:before="120" w:after="120" w:line="276" w:lineRule="auto"/>
        <w:jc w:val="both"/>
        <w:outlineLvl w:val="3"/>
        <w:rPr>
          <w:b/>
          <w:bCs/>
          <w:i/>
        </w:rPr>
      </w:pPr>
      <w:r w:rsidRPr="003B3BBB">
        <w:rPr>
          <w:b/>
          <w:bCs/>
          <w:i/>
        </w:rPr>
        <w:t>3.2</w:t>
      </w:r>
      <w:r w:rsidR="00D25313" w:rsidRPr="003B3BBB">
        <w:rPr>
          <w:b/>
          <w:bCs/>
          <w:i/>
        </w:rPr>
        <w:t>.2.1. Soruşturma konusu ülkenin ihracat kapasitesi ile fiyatları</w:t>
      </w:r>
    </w:p>
    <w:p w:rsidR="00D25313" w:rsidRPr="003B3BBB" w:rsidRDefault="00D25313" w:rsidP="00AB14B4">
      <w:pPr>
        <w:pStyle w:val="Default"/>
        <w:numPr>
          <w:ilvl w:val="0"/>
          <w:numId w:val="30"/>
        </w:numPr>
        <w:spacing w:before="120" w:after="120" w:line="276" w:lineRule="auto"/>
        <w:ind w:firstLine="0"/>
        <w:jc w:val="both"/>
      </w:pPr>
      <w:r w:rsidRPr="003B3BBB">
        <w:t>ÇHC’nin dünya geneline gerçekleştirdiği ihracata bakıldığında 2016 yılında 778.386 ton, 2017 yılında 792.456 ton ve 2018 yılında ise 805.707 ton seviyesinde ihracat gerçekleştiği görülmektedir. Bu çerçevede, ÇHC’nin söz konusu ürünün dünya geneli ihracatında</w:t>
      </w:r>
      <w:r w:rsidR="00A25116">
        <w:t>n</w:t>
      </w:r>
      <w:r w:rsidRPr="003B3BBB">
        <w:t xml:space="preserve"> yıllar itibar</w:t>
      </w:r>
      <w:r w:rsidR="00C660C4">
        <w:t>ı</w:t>
      </w:r>
      <w:r w:rsidRPr="003B3BBB">
        <w:t>yl</w:t>
      </w:r>
      <w:r w:rsidR="00C660C4">
        <w:t>a</w:t>
      </w:r>
      <w:r w:rsidRPr="003B3BBB">
        <w:t xml:space="preserve"> %32, %35 ve %35 pay aldığı ve ihracat sıralamasında ilk sırada yer aldığı görülmektedir. </w:t>
      </w:r>
    </w:p>
    <w:p w:rsidR="00671AC5" w:rsidRPr="003B3BBB" w:rsidRDefault="00D25313" w:rsidP="00AB14B4">
      <w:pPr>
        <w:pStyle w:val="Default"/>
        <w:numPr>
          <w:ilvl w:val="0"/>
          <w:numId w:val="30"/>
        </w:numPr>
        <w:spacing w:before="120" w:after="120" w:line="276" w:lineRule="auto"/>
        <w:ind w:firstLine="0"/>
        <w:jc w:val="both"/>
      </w:pPr>
      <w:r w:rsidRPr="003B3BBB">
        <w:t>ÇHC’nin ihraç birim fiyatları</w:t>
      </w:r>
      <w:r w:rsidR="00C660C4">
        <w:t>,</w:t>
      </w:r>
      <w:r w:rsidRPr="003B3BBB">
        <w:t xml:space="preserve"> belirtilen dönemde bir miktar artış göstermekle beraber dünya ortalamasının altında se</w:t>
      </w:r>
      <w:r w:rsidR="008708D8">
        <w:t>yretmiştir. 2018 yılında önlem</w:t>
      </w:r>
      <w:r w:rsidRPr="003B3BBB">
        <w:t xml:space="preserve"> konusu kesik elyaf ipliği ürününde dünyada ortalama ihraç birim</w:t>
      </w:r>
      <w:r w:rsidR="00695FE8" w:rsidRPr="003B3BBB">
        <w:t xml:space="preserve"> fiyatı </w:t>
      </w:r>
      <w:r w:rsidR="00671AC5" w:rsidRPr="003B3BBB">
        <w:t>3,86</w:t>
      </w:r>
      <w:r w:rsidRPr="003B3BBB">
        <w:t xml:space="preserve"> ABD Doları/kg seviyesinde iken, ÇHC’nin ihraç</w:t>
      </w:r>
      <w:r w:rsidR="00671AC5" w:rsidRPr="003B3BBB">
        <w:t xml:space="preserve"> birim fiyatı anılan dönemde 3,47</w:t>
      </w:r>
      <w:r w:rsidRPr="003B3BBB">
        <w:t xml:space="preserve"> ABD Doları/kg olarak gerçekleşmiştir. </w:t>
      </w:r>
    </w:p>
    <w:p w:rsidR="00D25313" w:rsidRPr="003B3BBB" w:rsidRDefault="00D25313" w:rsidP="00AB14B4">
      <w:pPr>
        <w:pStyle w:val="Default"/>
        <w:numPr>
          <w:ilvl w:val="0"/>
          <w:numId w:val="30"/>
        </w:numPr>
        <w:spacing w:before="120" w:after="120" w:line="276" w:lineRule="auto"/>
        <w:ind w:firstLine="0"/>
        <w:jc w:val="both"/>
      </w:pPr>
      <w:r w:rsidRPr="003B3BBB">
        <w:t xml:space="preserve">ÇHC’deki üretici/ihracatçıların üretimlerinin önemli bölümünü ihracata yönlendirdikleri ve Türkiye pazarının potansiyelini, dağıtım ve pazarlama kanallarını iyi bilmeleri nedeniyle </w:t>
      </w:r>
      <w:r w:rsidR="00674D7B" w:rsidRPr="003B3BBB">
        <w:t xml:space="preserve">büyük bir pazar </w:t>
      </w:r>
      <w:r w:rsidRPr="003B3BBB">
        <w:t>olan</w:t>
      </w:r>
      <w:r w:rsidR="00674D7B" w:rsidRPr="003B3BBB">
        <w:t xml:space="preserve"> Türkiye’nin</w:t>
      </w:r>
      <w:r w:rsidRPr="003B3BBB">
        <w:t xml:space="preserve"> bu üreticiler için cazip koşullar sunduğu değerlendirilmektedir. Bu çerçevede, fiyata duyarlı (talebin fiyat esnekliğinin yüksek olduğu) söz konusu ürün ithalatının büyük miktarlarda ve kolaylıkla Türkiye pazarına yönlendirilebileceği düşünülmektedir.</w:t>
      </w:r>
    </w:p>
    <w:p w:rsidR="00D25313" w:rsidRPr="003B3BBB" w:rsidRDefault="00621F53" w:rsidP="00AB14B4">
      <w:pPr>
        <w:spacing w:before="120" w:after="120" w:line="276" w:lineRule="auto"/>
        <w:rPr>
          <w:b/>
          <w:bCs/>
          <w:color w:val="000000"/>
        </w:rPr>
      </w:pPr>
      <w:r w:rsidRPr="003B3BBB">
        <w:rPr>
          <w:b/>
          <w:color w:val="000000"/>
        </w:rPr>
        <w:t>3.2</w:t>
      </w:r>
      <w:r w:rsidR="00D25313" w:rsidRPr="003B3BBB">
        <w:rPr>
          <w:b/>
          <w:color w:val="000000"/>
        </w:rPr>
        <w:t>.3. Değerlendirme</w:t>
      </w:r>
    </w:p>
    <w:p w:rsidR="00D25313" w:rsidRPr="003B3BBB" w:rsidRDefault="00D25313" w:rsidP="00AB14B4">
      <w:pPr>
        <w:spacing w:before="120" w:after="120" w:line="276" w:lineRule="auto"/>
        <w:jc w:val="both"/>
        <w:rPr>
          <w:bCs/>
          <w:color w:val="000000"/>
        </w:rPr>
      </w:pPr>
      <w:r w:rsidRPr="003B3BBB">
        <w:rPr>
          <w:bCs/>
          <w:color w:val="000000"/>
        </w:rPr>
        <w:t xml:space="preserve">(1) ÇHC menşeli </w:t>
      </w:r>
      <w:r w:rsidR="002D71B6" w:rsidRPr="003B3BBB">
        <w:rPr>
          <w:bCs/>
          <w:color w:val="000000"/>
        </w:rPr>
        <w:t xml:space="preserve">soruşturma konusu ürün için tespit edilen damping marjı, söz konusu ülkenin ihracat kapasitesi ve fiyat seviyesi birlikte değerlendirildiğinde, önlemin yürürlükten kalkması durumunda ÇHC menşeli soruşturma konusu ürün ithalatında dampingin devam edeceği </w:t>
      </w:r>
      <w:r w:rsidR="00367FB5" w:rsidRPr="003B3BBB">
        <w:rPr>
          <w:bCs/>
          <w:color w:val="000000"/>
        </w:rPr>
        <w:t>veya yeniden meydana gele</w:t>
      </w:r>
      <w:r w:rsidR="00CF1FDF">
        <w:rPr>
          <w:bCs/>
          <w:color w:val="000000"/>
        </w:rPr>
        <w:t>bile</w:t>
      </w:r>
      <w:r w:rsidR="00367FB5" w:rsidRPr="003B3BBB">
        <w:rPr>
          <w:bCs/>
          <w:color w:val="000000"/>
        </w:rPr>
        <w:t xml:space="preserve">ceği </w:t>
      </w:r>
      <w:r w:rsidR="002D71B6" w:rsidRPr="003B3BBB">
        <w:rPr>
          <w:bCs/>
          <w:color w:val="000000"/>
        </w:rPr>
        <w:t xml:space="preserve">değerlendirilmektedir. </w:t>
      </w:r>
    </w:p>
    <w:p w:rsidR="00AC73E4" w:rsidRPr="003B3BBB" w:rsidRDefault="00AC73E4" w:rsidP="00AB14B4">
      <w:pPr>
        <w:pStyle w:val="Balk2"/>
        <w:numPr>
          <w:ilvl w:val="1"/>
          <w:numId w:val="2"/>
        </w:numPr>
        <w:spacing w:before="120" w:after="120" w:line="276" w:lineRule="auto"/>
        <w:ind w:left="426"/>
        <w:rPr>
          <w:rFonts w:cs="Times New Roman"/>
          <w:szCs w:val="24"/>
        </w:rPr>
      </w:pPr>
      <w:bookmarkStart w:id="30" w:name="_Toc37504336"/>
      <w:r w:rsidRPr="003B3BBB">
        <w:rPr>
          <w:rFonts w:cs="Times New Roman"/>
          <w:szCs w:val="24"/>
        </w:rPr>
        <w:t>Endonezya</w:t>
      </w:r>
      <w:bookmarkEnd w:id="30"/>
    </w:p>
    <w:p w:rsidR="00AC73E4" w:rsidRPr="003B3BBB" w:rsidRDefault="00AC73E4" w:rsidP="00AB14B4">
      <w:pPr>
        <w:spacing w:before="120" w:after="120" w:line="276" w:lineRule="auto"/>
        <w:rPr>
          <w:b/>
        </w:rPr>
      </w:pPr>
      <w:r w:rsidRPr="003B3BBB">
        <w:rPr>
          <w:b/>
        </w:rPr>
        <w:t xml:space="preserve">3.3.1. Dampingin devam edip etmediği </w:t>
      </w:r>
    </w:p>
    <w:p w:rsidR="00367FB5" w:rsidRPr="003B3BBB" w:rsidRDefault="00367FB5" w:rsidP="00AB14B4">
      <w:pPr>
        <w:pStyle w:val="Default"/>
        <w:spacing w:before="120" w:after="120" w:line="276" w:lineRule="auto"/>
        <w:jc w:val="both"/>
        <w:rPr>
          <w:color w:val="000000" w:themeColor="text1"/>
        </w:rPr>
      </w:pPr>
      <w:r w:rsidRPr="003B3BBB">
        <w:rPr>
          <w:color w:val="000000" w:themeColor="text1"/>
        </w:rPr>
        <w:t>(1) Endonezya’da mukim üretici/ihracat</w:t>
      </w:r>
      <w:r w:rsidR="009024FD">
        <w:rPr>
          <w:color w:val="000000" w:themeColor="text1"/>
        </w:rPr>
        <w:t>çı PT Elegant Textile Industry</w:t>
      </w:r>
      <w:r w:rsidRPr="003B3BBB">
        <w:rPr>
          <w:color w:val="000000" w:themeColor="text1"/>
        </w:rPr>
        <w:t xml:space="preserve"> ve PT Sunrise Bumi Textiles firmaları İthalatta Haksız Rekabetin Önlenmesine İlişkin Tebliğ (Tebliğ No: 2019/21) ile başlatılan damping soruşturması ile işbu soruşturma kapsamından çıkarılmıştır.</w:t>
      </w:r>
    </w:p>
    <w:p w:rsidR="00367FB5" w:rsidRPr="003B3BBB" w:rsidRDefault="00AC73E4" w:rsidP="00AB14B4">
      <w:pPr>
        <w:pStyle w:val="Default"/>
        <w:spacing w:before="120" w:after="120" w:line="276" w:lineRule="auto"/>
        <w:jc w:val="both"/>
        <w:rPr>
          <w:bCs/>
        </w:rPr>
      </w:pPr>
      <w:r w:rsidRPr="003B3BBB">
        <w:t>(</w:t>
      </w:r>
      <w:r w:rsidR="00367FB5" w:rsidRPr="003B3BBB">
        <w:t>2</w:t>
      </w:r>
      <w:r w:rsidRPr="003B3BBB">
        <w:t xml:space="preserve">) </w:t>
      </w:r>
      <w:r w:rsidRPr="003B3BBB">
        <w:rPr>
          <w:bCs/>
        </w:rPr>
        <w:t xml:space="preserve">Dampinge ilişkin belirlemeler açısından, Endonezya’da yerleşik </w:t>
      </w:r>
      <w:bookmarkStart w:id="31" w:name="OLE_LINK1"/>
      <w:r w:rsidRPr="003B3BBB">
        <w:rPr>
          <w:bCs/>
        </w:rPr>
        <w:t>PT Kewalram Indonesia (Kewalram), Indorama Synthetics Tbk (Indorama), PT Indo Liberty Textiles (Indo Liberty), PT Apac Inti Corpora (Apac), PT Bitratex Industries, PT Dasar Rukun, PT Embee Plumbon Tekstil, PT Kamaltex, PT Primayudha Mandirijaya, PT Sinar Pantja Djaja, PT Sri Rejeki Isman Tbk ve PT Adikencana Mahkotabuana</w:t>
      </w:r>
      <w:bookmarkEnd w:id="31"/>
      <w:r w:rsidRPr="003B3BBB">
        <w:rPr>
          <w:bCs/>
        </w:rPr>
        <w:t xml:space="preserve"> firmaları soru formunu usulüne uygun cevaplandırmış ve soruşturma süresince iş</w:t>
      </w:r>
      <w:r w:rsidR="00643E20">
        <w:rPr>
          <w:bCs/>
        </w:rPr>
        <w:t xml:space="preserve"> </w:t>
      </w:r>
      <w:r w:rsidRPr="003B3BBB">
        <w:rPr>
          <w:bCs/>
        </w:rPr>
        <w:t xml:space="preserve">birliğinde bulunmuştur. </w:t>
      </w:r>
    </w:p>
    <w:p w:rsidR="00AC73E4" w:rsidRPr="003B3BBB" w:rsidRDefault="00367FB5" w:rsidP="00AB14B4">
      <w:pPr>
        <w:pStyle w:val="Default"/>
        <w:spacing w:before="120" w:after="120" w:line="276" w:lineRule="auto"/>
        <w:jc w:val="both"/>
        <w:rPr>
          <w:bCs/>
        </w:rPr>
      </w:pPr>
      <w:r w:rsidRPr="003B3BBB">
        <w:rPr>
          <w:bCs/>
        </w:rPr>
        <w:t xml:space="preserve">(3) </w:t>
      </w:r>
      <w:r w:rsidR="00AC73E4" w:rsidRPr="003B3BBB">
        <w:rPr>
          <w:bCs/>
        </w:rPr>
        <w:t>Soruşturma kapsamında iş</w:t>
      </w:r>
      <w:r w:rsidR="00643E20">
        <w:rPr>
          <w:bCs/>
        </w:rPr>
        <w:t xml:space="preserve"> </w:t>
      </w:r>
      <w:r w:rsidR="00AC73E4" w:rsidRPr="003B3BBB">
        <w:rPr>
          <w:bCs/>
        </w:rPr>
        <w:t xml:space="preserve">birliğinde bulunan firma sayısının fazla olması nedeniyle damping </w:t>
      </w:r>
      <w:r w:rsidR="00F64CA0" w:rsidRPr="003B3BBB">
        <w:rPr>
          <w:bCs/>
        </w:rPr>
        <w:t xml:space="preserve">marjı hesabında Yönetmeliğin 27 </w:t>
      </w:r>
      <w:r w:rsidR="00AC73E4" w:rsidRPr="003B3BBB">
        <w:rPr>
          <w:bCs/>
        </w:rPr>
        <w:t xml:space="preserve">nci maddesi hükümlerince örnekleme yoluna gidilmiştir. Örnekleme, soru formuna cevap veren Endonezya’da yerleşik ihracatçı firmalar arasından Türkiye’ye ihracatı miktar bazında en </w:t>
      </w:r>
      <w:r w:rsidR="00C55B19">
        <w:rPr>
          <w:bCs/>
        </w:rPr>
        <w:t>fazla</w:t>
      </w:r>
      <w:r w:rsidR="00AC73E4" w:rsidRPr="003B3BBB">
        <w:rPr>
          <w:bCs/>
        </w:rPr>
        <w:t xml:space="preserve"> olan Kewalram, Indorama, Indo Liberty ve Apac firmaları dahil edilmiştir. Bahse konu örnekleme ilişkin bildirim ilgili taraflara 6/8/2019 tarihinde gönderilmiş ve tarafların mutabakatı sağlanar</w:t>
      </w:r>
      <w:r w:rsidR="00B270A7" w:rsidRPr="003B3BBB">
        <w:rPr>
          <w:bCs/>
        </w:rPr>
        <w:t>ak örnekleme yoluna gidilmiştir.</w:t>
      </w:r>
      <w:r w:rsidR="00AC73E4" w:rsidRPr="003B3BBB">
        <w:rPr>
          <w:bCs/>
        </w:rPr>
        <w:t xml:space="preserve"> </w:t>
      </w:r>
      <w:r w:rsidR="00B270A7" w:rsidRPr="003B3BBB">
        <w:rPr>
          <w:bCs/>
        </w:rPr>
        <w:t xml:space="preserve">Örneklem içinde yer alan firmalar </w:t>
      </w:r>
      <w:r w:rsidR="00AC73E4" w:rsidRPr="003B3BBB">
        <w:rPr>
          <w:bCs/>
        </w:rPr>
        <w:t>için normal değer ile ihraç fiyatının ağırlıklı ortalamasının karşılaştırılması suretiyle damping marjı hesaplanmış, diğer iş</w:t>
      </w:r>
      <w:r w:rsidR="00643E20">
        <w:rPr>
          <w:bCs/>
        </w:rPr>
        <w:t xml:space="preserve"> </w:t>
      </w:r>
      <w:r w:rsidR="00AC73E4" w:rsidRPr="003B3BBB">
        <w:rPr>
          <w:bCs/>
        </w:rPr>
        <w:t>birliğinde bulunan ihracatçı firmalar için damping marjı hesaplanmamış</w:t>
      </w:r>
      <w:r w:rsidR="00B270A7" w:rsidRPr="003B3BBB">
        <w:rPr>
          <w:bCs/>
        </w:rPr>
        <w:t>tır. Ö</w:t>
      </w:r>
      <w:r w:rsidR="00AC73E4" w:rsidRPr="003B3BBB">
        <w:rPr>
          <w:bCs/>
        </w:rPr>
        <w:t xml:space="preserve">rneklem içinde yer almayan firmalar için </w:t>
      </w:r>
      <w:r w:rsidR="00B270A7" w:rsidRPr="003B3BBB">
        <w:rPr>
          <w:bCs/>
        </w:rPr>
        <w:t xml:space="preserve">ise </w:t>
      </w:r>
      <w:r w:rsidR="00AC73E4" w:rsidRPr="003B3BBB">
        <w:rPr>
          <w:bCs/>
        </w:rPr>
        <w:t>damping marjı, örneklem içinde yer alan firmalar</w:t>
      </w:r>
      <w:r w:rsidR="00C55B19">
        <w:rPr>
          <w:bCs/>
        </w:rPr>
        <w:t xml:space="preserve"> için</w:t>
      </w:r>
      <w:r w:rsidR="00AC73E4" w:rsidRPr="003B3BBB">
        <w:rPr>
          <w:bCs/>
        </w:rPr>
        <w:t xml:space="preserve"> hesaplanan damping marjının ağırlıklı ortalamasının alınması suretiyle </w:t>
      </w:r>
      <w:r w:rsidR="00A25116">
        <w:rPr>
          <w:bCs/>
        </w:rPr>
        <w:t>tespit edilmiştir</w:t>
      </w:r>
      <w:r w:rsidR="00AC73E4" w:rsidRPr="003B3BBB">
        <w:rPr>
          <w:bCs/>
        </w:rPr>
        <w:t xml:space="preserve">. </w:t>
      </w:r>
    </w:p>
    <w:p w:rsidR="00AC73E4" w:rsidRPr="003B3BBB" w:rsidRDefault="00AC73E4" w:rsidP="00AB14B4">
      <w:pPr>
        <w:pStyle w:val="Default"/>
        <w:spacing w:before="120" w:after="120" w:line="276" w:lineRule="auto"/>
        <w:jc w:val="both"/>
        <w:outlineLvl w:val="3"/>
        <w:rPr>
          <w:b/>
          <w:bCs/>
          <w:i/>
        </w:rPr>
      </w:pPr>
      <w:r w:rsidRPr="003B3BBB">
        <w:rPr>
          <w:b/>
          <w:bCs/>
          <w:i/>
        </w:rPr>
        <w:t>3.3.1.1. Normal değerin belirlenmesi</w:t>
      </w:r>
    </w:p>
    <w:p w:rsidR="00AC73E4" w:rsidRPr="003B3BBB" w:rsidRDefault="00F64CA0" w:rsidP="00AB14B4">
      <w:pPr>
        <w:pStyle w:val="Default"/>
        <w:numPr>
          <w:ilvl w:val="0"/>
          <w:numId w:val="25"/>
        </w:numPr>
        <w:spacing w:before="120" w:after="120" w:line="276" w:lineRule="auto"/>
        <w:ind w:firstLine="0"/>
        <w:jc w:val="both"/>
        <w:rPr>
          <w:bCs/>
        </w:rPr>
      </w:pPr>
      <w:r w:rsidRPr="003B3BBB">
        <w:rPr>
          <w:bCs/>
        </w:rPr>
        <w:t xml:space="preserve">Yönetmeliğin 5 </w:t>
      </w:r>
      <w:r w:rsidR="00AC73E4" w:rsidRPr="003B3BBB">
        <w:rPr>
          <w:bCs/>
        </w:rPr>
        <w:t xml:space="preserve">inci maddesi </w:t>
      </w:r>
      <w:r w:rsidR="00CA4EEB" w:rsidRPr="003B3BBB">
        <w:rPr>
          <w:bCs/>
        </w:rPr>
        <w:t>hükümleri</w:t>
      </w:r>
      <w:r w:rsidR="00AC73E4" w:rsidRPr="003B3BBB">
        <w:rPr>
          <w:bCs/>
        </w:rPr>
        <w:t xml:space="preserve"> gereğince, örnekleme dahil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rsidR="00AC73E4" w:rsidRPr="003B3BBB" w:rsidRDefault="00CA4EEB" w:rsidP="00AB14B4">
      <w:pPr>
        <w:pStyle w:val="Default"/>
        <w:numPr>
          <w:ilvl w:val="0"/>
          <w:numId w:val="25"/>
        </w:numPr>
        <w:spacing w:before="120" w:after="120" w:line="276" w:lineRule="auto"/>
        <w:ind w:firstLine="0"/>
        <w:jc w:val="both"/>
        <w:rPr>
          <w:bCs/>
        </w:rPr>
      </w:pPr>
      <w:r w:rsidRPr="003B3BBB">
        <w:rPr>
          <w:bCs/>
        </w:rPr>
        <w:t xml:space="preserve">Diğer taraftan, </w:t>
      </w:r>
      <w:r w:rsidR="00AC73E4" w:rsidRPr="003B3BBB">
        <w:rPr>
          <w:bCs/>
        </w:rPr>
        <w:t>Yönetmeliğin</w:t>
      </w:r>
      <w:r w:rsidR="00F64CA0" w:rsidRPr="003B3BBB">
        <w:rPr>
          <w:bCs/>
        </w:rPr>
        <w:t xml:space="preserve"> 5 </w:t>
      </w:r>
      <w:r w:rsidR="00AC73E4" w:rsidRPr="003B3BBB">
        <w:rPr>
          <w:bCs/>
        </w:rPr>
        <w:t>inci maddesi hükümleri gereğince, iş</w:t>
      </w:r>
      <w:r w:rsidR="00643E20">
        <w:rPr>
          <w:bCs/>
        </w:rPr>
        <w:t xml:space="preserve"> </w:t>
      </w:r>
      <w:r w:rsidR="00AC73E4" w:rsidRPr="003B3BBB">
        <w:rPr>
          <w:bCs/>
        </w:rPr>
        <w:t>birliğine gelen üretici/ihracatçı firmanın menşe ülkedeki iç piyasa satışlarının normal değer tespitinde kullanılıp kullanılmayacağının belirlenmesi için ürün tipleri bazında normal ticari işlem testi uygulanmıştır.</w:t>
      </w:r>
    </w:p>
    <w:p w:rsidR="00AC73E4" w:rsidRPr="003B3BBB" w:rsidRDefault="00AC73E4" w:rsidP="00AB14B4">
      <w:pPr>
        <w:pStyle w:val="Default"/>
        <w:numPr>
          <w:ilvl w:val="0"/>
          <w:numId w:val="25"/>
        </w:numPr>
        <w:spacing w:before="120" w:after="120" w:line="276" w:lineRule="auto"/>
        <w:ind w:firstLine="0"/>
        <w:jc w:val="both"/>
        <w:rPr>
          <w:bCs/>
        </w:rPr>
      </w:pPr>
      <w:r w:rsidRPr="003B3BBB">
        <w:rPr>
          <w:bCs/>
        </w:rPr>
        <w:t>Buna göre normal değer;</w:t>
      </w:r>
    </w:p>
    <w:p w:rsidR="00AC73E4" w:rsidRPr="003B3BBB" w:rsidRDefault="00AC73E4" w:rsidP="00AB14B4">
      <w:pPr>
        <w:pStyle w:val="Default"/>
        <w:numPr>
          <w:ilvl w:val="0"/>
          <w:numId w:val="19"/>
        </w:numPr>
        <w:spacing w:before="120" w:after="120" w:line="276" w:lineRule="auto"/>
        <w:jc w:val="both"/>
        <w:rPr>
          <w:bCs/>
        </w:rPr>
      </w:pPr>
      <w:r w:rsidRPr="003B3BBB">
        <w:rPr>
          <w:bCs/>
        </w:rPr>
        <w:t xml:space="preserve">Benzer ürünün tip bazında ağırlıklı ortalama net satış fiyatının ağırlıklı ortalama birim maliyetinin üzerinde olduğu durumlarda; </w:t>
      </w:r>
    </w:p>
    <w:p w:rsidR="00AC73E4" w:rsidRPr="003B3BBB" w:rsidRDefault="00AC73E4" w:rsidP="00AB14B4">
      <w:pPr>
        <w:pStyle w:val="Default"/>
        <w:numPr>
          <w:ilvl w:val="2"/>
          <w:numId w:val="20"/>
        </w:numPr>
        <w:spacing w:before="120" w:after="120" w:line="276" w:lineRule="auto"/>
        <w:jc w:val="both"/>
        <w:rPr>
          <w:bCs/>
        </w:rPr>
      </w:pPr>
      <w:r w:rsidRPr="003B3BBB">
        <w:rPr>
          <w:bCs/>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AC73E4" w:rsidRPr="003B3BBB" w:rsidRDefault="00AC73E4" w:rsidP="00AB14B4">
      <w:pPr>
        <w:pStyle w:val="Default"/>
        <w:numPr>
          <w:ilvl w:val="2"/>
          <w:numId w:val="20"/>
        </w:numPr>
        <w:spacing w:before="120" w:after="120" w:line="276" w:lineRule="auto"/>
        <w:jc w:val="both"/>
        <w:rPr>
          <w:bCs/>
        </w:rPr>
      </w:pPr>
      <w:r w:rsidRPr="003B3BBB">
        <w:rPr>
          <w:bCs/>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E57D19">
        <w:rPr>
          <w:bCs/>
        </w:rPr>
        <w:t>,</w:t>
      </w:r>
      <w:r w:rsidRPr="003B3BBB">
        <w:rPr>
          <w:bCs/>
        </w:rPr>
        <w:t xml:space="preserve"> belirlenmiştir.</w:t>
      </w:r>
    </w:p>
    <w:p w:rsidR="00AC73E4" w:rsidRPr="003B3BBB" w:rsidRDefault="00AC73E4" w:rsidP="00AB14B4">
      <w:pPr>
        <w:pStyle w:val="Default"/>
        <w:numPr>
          <w:ilvl w:val="0"/>
          <w:numId w:val="19"/>
        </w:numPr>
        <w:spacing w:before="120" w:after="120" w:line="276" w:lineRule="auto"/>
        <w:jc w:val="both"/>
        <w:rPr>
          <w:bCs/>
        </w:rPr>
      </w:pPr>
      <w:r w:rsidRPr="003B3BBB">
        <w:rPr>
          <w:bCs/>
        </w:rPr>
        <w:t>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AC73E4" w:rsidRPr="003B3BBB" w:rsidRDefault="00C52D89" w:rsidP="00AB14B4">
      <w:pPr>
        <w:pStyle w:val="Default"/>
        <w:numPr>
          <w:ilvl w:val="0"/>
          <w:numId w:val="19"/>
        </w:numPr>
        <w:spacing w:before="120" w:after="120" w:line="276" w:lineRule="auto"/>
        <w:jc w:val="both"/>
        <w:rPr>
          <w:bCs/>
        </w:rPr>
      </w:pPr>
      <w:r>
        <w:rPr>
          <w:bCs/>
        </w:rPr>
        <w:t>Benzer ürünün</w:t>
      </w:r>
      <w:r w:rsidR="00AC73E4" w:rsidRPr="003B3BBB">
        <w:rPr>
          <w:bCs/>
        </w:rPr>
        <w:t xml:space="preserve"> tip bazında kârlı satış işlemi olmaması halinde, oluşturulmuş normal değer esasında belirlenmiştir.</w:t>
      </w:r>
    </w:p>
    <w:p w:rsidR="00AC73E4" w:rsidRPr="003B3BBB" w:rsidRDefault="00C52D89" w:rsidP="00AB14B4">
      <w:pPr>
        <w:pStyle w:val="Default"/>
        <w:numPr>
          <w:ilvl w:val="0"/>
          <w:numId w:val="25"/>
        </w:numPr>
        <w:spacing w:before="120" w:after="120" w:line="276" w:lineRule="auto"/>
        <w:ind w:firstLine="0"/>
        <w:jc w:val="both"/>
        <w:rPr>
          <w:bCs/>
        </w:rPr>
      </w:pPr>
      <w:r>
        <w:rPr>
          <w:bCs/>
        </w:rPr>
        <w:t>Örnekleme dahil</w:t>
      </w:r>
      <w:r w:rsidR="00AC73E4" w:rsidRPr="003B3BBB">
        <w:rPr>
          <w:bCs/>
        </w:rPr>
        <w:t xml:space="preserve"> üretici/ihracatçı firma</w:t>
      </w:r>
      <w:r w:rsidR="00C55B19">
        <w:rPr>
          <w:bCs/>
        </w:rPr>
        <w:t>lar</w:t>
      </w:r>
      <w:r w:rsidR="00AC73E4" w:rsidRPr="003B3BBB">
        <w:rPr>
          <w:bCs/>
        </w:rPr>
        <w:t xml:space="preserve"> için Yönetmeliğin 5</w:t>
      </w:r>
      <w:r w:rsidR="002D71B6" w:rsidRPr="003B3BBB">
        <w:rPr>
          <w:bCs/>
        </w:rPr>
        <w:t xml:space="preserve"> </w:t>
      </w:r>
      <w:r w:rsidR="00AC73E4" w:rsidRPr="003B3BBB">
        <w:rPr>
          <w:bCs/>
        </w:rPr>
        <w:t>inci maddesi hükmü gereğince</w:t>
      </w:r>
      <w:r w:rsidR="00CA4EEB" w:rsidRPr="003B3BBB">
        <w:rPr>
          <w:bCs/>
        </w:rPr>
        <w:t>,</w:t>
      </w:r>
      <w:r w:rsidR="00AC73E4" w:rsidRPr="003B3BBB">
        <w:rPr>
          <w:bCs/>
        </w:rPr>
        <w:t xml:space="preserv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rsidR="00AC73E4" w:rsidRPr="006D6C11" w:rsidRDefault="00AC73E4" w:rsidP="00AB14B4">
      <w:pPr>
        <w:pStyle w:val="Default"/>
        <w:numPr>
          <w:ilvl w:val="0"/>
          <w:numId w:val="25"/>
        </w:numPr>
        <w:spacing w:before="120" w:after="120" w:line="276" w:lineRule="auto"/>
        <w:ind w:firstLine="0"/>
        <w:jc w:val="both"/>
        <w:rPr>
          <w:bCs/>
        </w:rPr>
      </w:pPr>
      <w:r w:rsidRPr="003B3BBB">
        <w:rPr>
          <w:bCs/>
        </w:rPr>
        <w:t>Oluşturulmuş normal değer, firma</w:t>
      </w:r>
      <w:r w:rsidR="00C55B19">
        <w:rPr>
          <w:bCs/>
        </w:rPr>
        <w:t>lar</w:t>
      </w:r>
      <w:r w:rsidRPr="003B3BBB">
        <w:rPr>
          <w:bCs/>
        </w:rPr>
        <w:t>dan temin edilen benzer ürünün üretim maliyeti ile satış, genel ve idari giderler ile fin</w:t>
      </w:r>
      <w:r w:rsidR="002D71B6" w:rsidRPr="003B3BBB">
        <w:rPr>
          <w:bCs/>
        </w:rPr>
        <w:t xml:space="preserve">ansman giderine, Yönetmeliğin 6 </w:t>
      </w:r>
      <w:r w:rsidRPr="003B3BBB">
        <w:rPr>
          <w:bCs/>
        </w:rPr>
        <w:t xml:space="preserve">ncı maddesi hükmüne göre, </w:t>
      </w:r>
      <w:r w:rsidRPr="006D6C11">
        <w:rPr>
          <w:bCs/>
        </w:rPr>
        <w:t>normal ticari işlemler çerçevesinde makul bir kar oranının eklenmesi suretiyle hesaplanmıştır.</w:t>
      </w:r>
    </w:p>
    <w:p w:rsidR="00E05F1B" w:rsidRDefault="00DC5A49" w:rsidP="00AB14B4">
      <w:pPr>
        <w:spacing w:before="120" w:after="120" w:line="276" w:lineRule="auto"/>
        <w:jc w:val="both"/>
        <w:rPr>
          <w:bCs/>
          <w:color w:val="000000"/>
        </w:rPr>
      </w:pPr>
      <w:r w:rsidRPr="00374D76">
        <w:rPr>
          <w:bCs/>
          <w:color w:val="000000"/>
        </w:rPr>
        <w:t>(6) Indo Liberty firması</w:t>
      </w:r>
      <w:r w:rsidR="00C55B19" w:rsidRPr="00374D76">
        <w:rPr>
          <w:bCs/>
          <w:color w:val="000000"/>
        </w:rPr>
        <w:t>nın</w:t>
      </w:r>
      <w:r w:rsidRPr="00374D76">
        <w:rPr>
          <w:bCs/>
          <w:color w:val="000000"/>
        </w:rPr>
        <w:t xml:space="preserve"> nihai bildirimde yer alan bulgulara yönelik olarak, oluşturulmuş </w:t>
      </w:r>
      <w:r w:rsidR="003467EF" w:rsidRPr="00374D76">
        <w:rPr>
          <w:bCs/>
          <w:color w:val="000000"/>
        </w:rPr>
        <w:t>normal değer hesaplanması</w:t>
      </w:r>
      <w:r w:rsidRPr="00374D76">
        <w:rPr>
          <w:bCs/>
          <w:color w:val="000000"/>
        </w:rPr>
        <w:t>nda</w:t>
      </w:r>
      <w:r w:rsidR="003467EF" w:rsidRPr="00374D76">
        <w:rPr>
          <w:bCs/>
          <w:color w:val="000000"/>
        </w:rPr>
        <w:t>, firmanın satış genel ve idari giderlerin</w:t>
      </w:r>
      <w:r w:rsidR="00D62491" w:rsidRPr="00374D76">
        <w:rPr>
          <w:bCs/>
          <w:color w:val="000000"/>
        </w:rPr>
        <w:t xml:space="preserve">e ilişkin </w:t>
      </w:r>
      <w:r w:rsidR="003467EF" w:rsidRPr="00374D76">
        <w:rPr>
          <w:bCs/>
          <w:color w:val="000000"/>
        </w:rPr>
        <w:t>tale</w:t>
      </w:r>
      <w:r w:rsidR="00E05F1B" w:rsidRPr="00374D76">
        <w:rPr>
          <w:bCs/>
          <w:color w:val="000000"/>
        </w:rPr>
        <w:t>bi</w:t>
      </w:r>
      <w:r w:rsidR="003467EF" w:rsidRPr="00374D76">
        <w:rPr>
          <w:bCs/>
          <w:color w:val="000000"/>
        </w:rPr>
        <w:t xml:space="preserve"> </w:t>
      </w:r>
      <w:r w:rsidR="00D4575E" w:rsidRPr="00374D76">
        <w:rPr>
          <w:bCs/>
          <w:color w:val="000000"/>
        </w:rPr>
        <w:t>makul bulunarak</w:t>
      </w:r>
      <w:r w:rsidR="00E05F1B" w:rsidRPr="00374D76">
        <w:rPr>
          <w:bCs/>
          <w:color w:val="000000"/>
        </w:rPr>
        <w:t xml:space="preserve"> </w:t>
      </w:r>
      <w:r w:rsidR="003467EF" w:rsidRPr="00374D76">
        <w:rPr>
          <w:bCs/>
          <w:color w:val="000000"/>
        </w:rPr>
        <w:t xml:space="preserve">gerekli </w:t>
      </w:r>
      <w:r w:rsidR="00E05F1B" w:rsidRPr="00374D76">
        <w:rPr>
          <w:bCs/>
          <w:color w:val="000000"/>
        </w:rPr>
        <w:t>değişiklik yapılmıştır.</w:t>
      </w:r>
    </w:p>
    <w:p w:rsidR="003467EF" w:rsidRPr="00D22205" w:rsidRDefault="003467EF" w:rsidP="00AB14B4">
      <w:pPr>
        <w:spacing w:before="120" w:after="120" w:line="276" w:lineRule="auto"/>
        <w:jc w:val="both"/>
        <w:rPr>
          <w:bCs/>
        </w:rPr>
      </w:pPr>
      <w:r w:rsidRPr="00D22205">
        <w:rPr>
          <w:bCs/>
        </w:rPr>
        <w:t>(</w:t>
      </w:r>
      <w:r w:rsidR="00811FAE" w:rsidRPr="00D22205">
        <w:rPr>
          <w:bCs/>
        </w:rPr>
        <w:t>7</w:t>
      </w:r>
      <w:r w:rsidRPr="00D22205">
        <w:rPr>
          <w:bCs/>
        </w:rPr>
        <w:t xml:space="preserve">) </w:t>
      </w:r>
      <w:bookmarkStart w:id="32" w:name="_Hlk38113438"/>
      <w:r w:rsidRPr="00D22205">
        <w:rPr>
          <w:bCs/>
        </w:rPr>
        <w:t>Diğer yandan, Indo Liberty, Apac ve Kewalram firmaları oluşturulmuş normal değer hesabında firmaların kendi kar marjlarının kullanılmadığını ve her bir firma için farklı kar marjı oranları kullanıldığını ifade etmiştir.  Anılan firmaların kar ma</w:t>
      </w:r>
      <w:r w:rsidR="006D6C11" w:rsidRPr="00D22205">
        <w:rPr>
          <w:bCs/>
        </w:rPr>
        <w:t>r</w:t>
      </w:r>
      <w:r w:rsidRPr="00D22205">
        <w:rPr>
          <w:bCs/>
        </w:rPr>
        <w:t>jlarının</w:t>
      </w:r>
      <w:r w:rsidR="00E05F1B" w:rsidRPr="00D22205">
        <w:rPr>
          <w:bCs/>
        </w:rPr>
        <w:t>, piyasa koşulları, faiz oranları ve sektör yapısı gibi etkenler dikkate alındığında</w:t>
      </w:r>
      <w:r w:rsidRPr="00D22205">
        <w:rPr>
          <w:bCs/>
        </w:rPr>
        <w:t xml:space="preserve"> soruşturma konusu ürün için makul</w:t>
      </w:r>
      <w:r w:rsidR="00A25116" w:rsidRPr="00D22205">
        <w:rPr>
          <w:bCs/>
        </w:rPr>
        <w:t xml:space="preserve"> olmadığı değerlendirilmiş</w:t>
      </w:r>
      <w:r w:rsidRPr="00D22205">
        <w:rPr>
          <w:bCs/>
        </w:rPr>
        <w:t>, Anti Damping Anlaşmasının 2.2.2</w:t>
      </w:r>
      <w:r w:rsidR="00643E20" w:rsidRPr="00D22205">
        <w:rPr>
          <w:bCs/>
        </w:rPr>
        <w:t xml:space="preserve"> </w:t>
      </w:r>
      <w:r w:rsidRPr="00D22205">
        <w:rPr>
          <w:bCs/>
        </w:rPr>
        <w:t>nci maddesinin (iii) paragrafı ile Yönetmeliğin 6</w:t>
      </w:r>
      <w:r w:rsidR="008E7964">
        <w:rPr>
          <w:bCs/>
        </w:rPr>
        <w:t xml:space="preserve"> ncı maddesinin üç</w:t>
      </w:r>
      <w:r w:rsidRPr="00D22205">
        <w:rPr>
          <w:bCs/>
        </w:rPr>
        <w:t xml:space="preserve">üncü </w:t>
      </w:r>
      <w:r w:rsidR="008E7964">
        <w:rPr>
          <w:bCs/>
        </w:rPr>
        <w:t xml:space="preserve">fıkrasının </w:t>
      </w:r>
      <w:r w:rsidRPr="00D22205">
        <w:rPr>
          <w:bCs/>
        </w:rPr>
        <w:t xml:space="preserve">(c) bendi çerçevesinde, makul bir yöntemle elde edilen kar oranı kullanılmıştır. </w:t>
      </w:r>
      <w:r w:rsidR="00B009B9" w:rsidRPr="00D22205">
        <w:rPr>
          <w:bCs/>
        </w:rPr>
        <w:t>Bununla birlikte</w:t>
      </w:r>
      <w:r w:rsidRPr="00D22205">
        <w:rPr>
          <w:bCs/>
        </w:rPr>
        <w:t>, her firmanın net kar oranı kendi verileri</w:t>
      </w:r>
      <w:r w:rsidR="00C55B19" w:rsidRPr="00D22205">
        <w:rPr>
          <w:bCs/>
        </w:rPr>
        <w:t>nden kaynaklanan ve bu veriler kullanılarak</w:t>
      </w:r>
      <w:r w:rsidR="00D22205" w:rsidRPr="00D22205">
        <w:rPr>
          <w:bCs/>
        </w:rPr>
        <w:t xml:space="preserve"> hesaplanan</w:t>
      </w:r>
      <w:r w:rsidR="00B009B9" w:rsidRPr="00D22205">
        <w:rPr>
          <w:bCs/>
        </w:rPr>
        <w:t xml:space="preserve"> ayarlamalar neticesinde </w:t>
      </w:r>
      <w:r w:rsidRPr="00D22205">
        <w:rPr>
          <w:bCs/>
        </w:rPr>
        <w:t>farklılık göstermektedir.</w:t>
      </w:r>
      <w:r w:rsidR="00643E20" w:rsidRPr="00D22205">
        <w:rPr>
          <w:bCs/>
        </w:rPr>
        <w:t xml:space="preserve"> </w:t>
      </w:r>
    </w:p>
    <w:bookmarkEnd w:id="32"/>
    <w:p w:rsidR="00AC73E4" w:rsidRPr="003B3BBB" w:rsidRDefault="00AC73E4" w:rsidP="00AB14B4">
      <w:pPr>
        <w:pStyle w:val="Default"/>
        <w:spacing w:before="120" w:after="120" w:line="276" w:lineRule="auto"/>
        <w:jc w:val="both"/>
        <w:outlineLvl w:val="3"/>
        <w:rPr>
          <w:b/>
          <w:bCs/>
          <w:i/>
        </w:rPr>
      </w:pPr>
      <w:r w:rsidRPr="003B3BBB">
        <w:rPr>
          <w:b/>
          <w:bCs/>
          <w:i/>
        </w:rPr>
        <w:t>3.3.1.2. İhraç fiyatının belirlenmesi</w:t>
      </w:r>
    </w:p>
    <w:p w:rsidR="00AC73E4" w:rsidRDefault="002D71B6" w:rsidP="00AB14B4">
      <w:pPr>
        <w:spacing w:before="120" w:after="120" w:line="276" w:lineRule="auto"/>
        <w:jc w:val="both"/>
        <w:rPr>
          <w:bCs/>
          <w:color w:val="000000"/>
        </w:rPr>
      </w:pPr>
      <w:r w:rsidRPr="003B3BBB">
        <w:rPr>
          <w:bCs/>
          <w:color w:val="000000"/>
        </w:rPr>
        <w:t xml:space="preserve">(1) Yönetmeliğin 9 </w:t>
      </w:r>
      <w:r w:rsidR="00AC73E4" w:rsidRPr="003B3BBB">
        <w:rPr>
          <w:bCs/>
          <w:color w:val="000000"/>
        </w:rPr>
        <w:t xml:space="preserve">uncu maddesi uyarınca, </w:t>
      </w:r>
      <w:r w:rsidR="00AC73E4" w:rsidRPr="003B3BBB">
        <w:rPr>
          <w:bCs/>
        </w:rPr>
        <w:t>iş</w:t>
      </w:r>
      <w:r w:rsidR="00643E20">
        <w:rPr>
          <w:bCs/>
        </w:rPr>
        <w:t xml:space="preserve"> </w:t>
      </w:r>
      <w:r w:rsidR="00AC73E4" w:rsidRPr="003B3BBB">
        <w:rPr>
          <w:bCs/>
        </w:rPr>
        <w:t xml:space="preserve">birliğine gelen üretici/ihracatçı firmanın </w:t>
      </w:r>
      <w:r w:rsidR="00AC73E4" w:rsidRPr="003B3BBB">
        <w:rPr>
          <w:bCs/>
          <w:color w:val="000000"/>
        </w:rPr>
        <w:t>ihraç fiyatı, Türkiye’ye ihraç amacıyla satılan soruşturma konusu ürün için fiilen ödenmiş olan veya ödenmesi gereken fiyat temelinde tespit edilmiştir.</w:t>
      </w:r>
    </w:p>
    <w:p w:rsidR="00AC73E4" w:rsidRPr="003B3BBB" w:rsidRDefault="00AC73E4" w:rsidP="00AB14B4">
      <w:pPr>
        <w:spacing w:before="120" w:after="120" w:line="276" w:lineRule="auto"/>
        <w:jc w:val="both"/>
        <w:rPr>
          <w:b/>
          <w:bCs/>
          <w:i/>
        </w:rPr>
      </w:pPr>
      <w:r w:rsidRPr="003B3BBB">
        <w:rPr>
          <w:b/>
          <w:bCs/>
          <w:i/>
        </w:rPr>
        <w:t>3.3.1.3. Fiyat karşılaştırması</w:t>
      </w:r>
    </w:p>
    <w:p w:rsidR="00AC73E4" w:rsidRPr="003B3BBB" w:rsidRDefault="00AC73E4" w:rsidP="00AB14B4">
      <w:pPr>
        <w:spacing w:before="120" w:after="120" w:line="276" w:lineRule="auto"/>
        <w:jc w:val="both"/>
        <w:rPr>
          <w:bCs/>
          <w:color w:val="000000"/>
        </w:rPr>
      </w:pPr>
      <w:r w:rsidRPr="003B3BBB">
        <w:rPr>
          <w:bCs/>
          <w:color w:val="000000"/>
        </w:rPr>
        <w:t>(1) Adil bir karşılaştırmanın yapılabilmesini teminen, normal değer ile ihraç fiyatı mümkün olduğu ölçüde fabrika çıkış aşamasına getirilerek aynı ticari aşamada karşılaştırılmıştır.</w:t>
      </w:r>
    </w:p>
    <w:p w:rsidR="00AC73E4" w:rsidRDefault="00AC73E4" w:rsidP="00AB14B4">
      <w:pPr>
        <w:spacing w:before="120" w:after="120" w:line="276" w:lineRule="auto"/>
        <w:jc w:val="both"/>
        <w:rPr>
          <w:bCs/>
          <w:color w:val="000000"/>
        </w:rPr>
      </w:pPr>
      <w:r w:rsidRPr="003B3BBB">
        <w:rPr>
          <w:bCs/>
          <w:color w:val="000000"/>
        </w:rPr>
        <w:t>(2) Yönetmeliğin 10 uncu maddesi hükmü gereğince, iş</w:t>
      </w:r>
      <w:r w:rsidR="00643E20">
        <w:rPr>
          <w:bCs/>
          <w:color w:val="000000"/>
        </w:rPr>
        <w:t xml:space="preserve"> </w:t>
      </w:r>
      <w:r w:rsidRPr="003B3BBB">
        <w:rPr>
          <w:bCs/>
          <w:color w:val="000000"/>
        </w:rPr>
        <w:t>birliğin</w:t>
      </w:r>
      <w:r w:rsidR="00B009B9">
        <w:rPr>
          <w:bCs/>
          <w:color w:val="000000"/>
        </w:rPr>
        <w:t>de</w:t>
      </w:r>
      <w:r w:rsidRPr="003B3BBB">
        <w:rPr>
          <w:bCs/>
          <w:color w:val="000000"/>
        </w:rPr>
        <w:t xml:space="preserve"> </w:t>
      </w:r>
      <w:r w:rsidR="00B009B9">
        <w:rPr>
          <w:bCs/>
          <w:color w:val="000000"/>
        </w:rPr>
        <w:t>bulunan</w:t>
      </w:r>
      <w:r w:rsidRPr="003B3BBB">
        <w:rPr>
          <w:bCs/>
          <w:color w:val="000000"/>
        </w:rPr>
        <w:t xml:space="preserve"> üretici/ihracatçı firmalar tarafın</w:t>
      </w:r>
      <w:r w:rsidR="00B009B9">
        <w:rPr>
          <w:bCs/>
          <w:color w:val="000000"/>
        </w:rPr>
        <w:t>dan</w:t>
      </w:r>
      <w:r w:rsidRPr="003B3BBB">
        <w:rPr>
          <w:bCs/>
          <w:color w:val="000000"/>
        </w:rPr>
        <w:t xml:space="preserve"> fiyat karşılaştırmasını etkilediği ileri sürülen hususlar değerlendirilmiş olup </w:t>
      </w:r>
      <w:r w:rsidR="00B009B9">
        <w:rPr>
          <w:bCs/>
          <w:color w:val="000000"/>
        </w:rPr>
        <w:t xml:space="preserve">bunlardan </w:t>
      </w:r>
      <w:r w:rsidR="0018067F" w:rsidRPr="003B3BBB">
        <w:rPr>
          <w:bCs/>
          <w:color w:val="000000"/>
        </w:rPr>
        <w:t>belgelendirilen ve</w:t>
      </w:r>
      <w:r w:rsidRPr="003B3BBB">
        <w:rPr>
          <w:bCs/>
          <w:color w:val="000000"/>
        </w:rPr>
        <w:t xml:space="preserve"> uygulanabilir </w:t>
      </w:r>
      <w:r w:rsidR="00B009B9">
        <w:rPr>
          <w:bCs/>
          <w:color w:val="000000"/>
        </w:rPr>
        <w:t xml:space="preserve">olanlara ilişkin </w:t>
      </w:r>
      <w:r w:rsidRPr="003B3BBB">
        <w:rPr>
          <w:bCs/>
          <w:color w:val="000000"/>
        </w:rPr>
        <w:t>ayarlamalar yapılmıştır.</w:t>
      </w:r>
    </w:p>
    <w:p w:rsidR="00C476A0" w:rsidRPr="00D22205" w:rsidRDefault="00C476A0" w:rsidP="00AB14B4">
      <w:pPr>
        <w:spacing w:before="120" w:after="120" w:line="276" w:lineRule="auto"/>
        <w:jc w:val="both"/>
        <w:rPr>
          <w:bCs/>
        </w:rPr>
      </w:pPr>
      <w:r w:rsidRPr="00D22205">
        <w:rPr>
          <w:bCs/>
        </w:rPr>
        <w:t>(3) Indo Liberty firması</w:t>
      </w:r>
      <w:r w:rsidR="00D62491" w:rsidRPr="00D22205">
        <w:rPr>
          <w:bCs/>
        </w:rPr>
        <w:t>nın</w:t>
      </w:r>
      <w:r w:rsidRPr="00D22205">
        <w:rPr>
          <w:bCs/>
        </w:rPr>
        <w:t xml:space="preserve"> soruşturma konusu ürünün ana girdilerinden olan viskon elyaf hammaddesine ilişkin olarak yapılan girdi maliyeti ayarlaması</w:t>
      </w:r>
      <w:r w:rsidR="00D62491" w:rsidRPr="00D22205">
        <w:rPr>
          <w:bCs/>
        </w:rPr>
        <w:t xml:space="preserve"> </w:t>
      </w:r>
      <w:bookmarkStart w:id="33" w:name="_Hlk37967099"/>
      <w:r w:rsidR="00D62491" w:rsidRPr="00D22205">
        <w:rPr>
          <w:bCs/>
        </w:rPr>
        <w:t xml:space="preserve">hususundaki talebi </w:t>
      </w:r>
      <w:r w:rsidR="00D22205" w:rsidRPr="00D22205">
        <w:rPr>
          <w:bCs/>
        </w:rPr>
        <w:t xml:space="preserve">değerlendirilerek </w:t>
      </w:r>
      <w:r w:rsidRPr="00D22205">
        <w:rPr>
          <w:bCs/>
        </w:rPr>
        <w:t>mezkur</w:t>
      </w:r>
      <w:r w:rsidR="00D62491" w:rsidRPr="00D22205">
        <w:rPr>
          <w:bCs/>
        </w:rPr>
        <w:t xml:space="preserve"> </w:t>
      </w:r>
      <w:r w:rsidRPr="00D22205">
        <w:rPr>
          <w:bCs/>
        </w:rPr>
        <w:t xml:space="preserve">hammadde birim fiyatı </w:t>
      </w:r>
      <w:r w:rsidR="00E05F1B" w:rsidRPr="00D22205">
        <w:rPr>
          <w:bCs/>
        </w:rPr>
        <w:t>firma tarafından sunulan şekliyle</w:t>
      </w:r>
      <w:r w:rsidRPr="00D22205">
        <w:rPr>
          <w:bCs/>
        </w:rPr>
        <w:t xml:space="preserve"> kabul edilmiştir.</w:t>
      </w:r>
    </w:p>
    <w:bookmarkEnd w:id="33"/>
    <w:p w:rsidR="00C476A0" w:rsidRPr="006D6C11" w:rsidRDefault="00C476A0" w:rsidP="00AB14B4">
      <w:pPr>
        <w:spacing w:before="120" w:after="120" w:line="276" w:lineRule="auto"/>
        <w:jc w:val="both"/>
        <w:rPr>
          <w:bCs/>
        </w:rPr>
      </w:pPr>
      <w:r w:rsidRPr="00D22205">
        <w:rPr>
          <w:bCs/>
        </w:rPr>
        <w:t>(</w:t>
      </w:r>
      <w:r w:rsidR="00811FAE" w:rsidRPr="00D22205">
        <w:rPr>
          <w:bCs/>
        </w:rPr>
        <w:t>4</w:t>
      </w:r>
      <w:r w:rsidRPr="00D22205">
        <w:rPr>
          <w:bCs/>
        </w:rPr>
        <w:t xml:space="preserve">) Indo Liberty firması tarafından iğ sayıları kapsamında yapılan </w:t>
      </w:r>
      <w:r w:rsidR="00B009B9" w:rsidRPr="00D22205">
        <w:rPr>
          <w:bCs/>
        </w:rPr>
        <w:t>ayarlamalara</w:t>
      </w:r>
      <w:r w:rsidRPr="00D22205">
        <w:rPr>
          <w:bCs/>
        </w:rPr>
        <w:t xml:space="preserve"> itiraz edilmiştir. Anılan firmanın Endonezya’da yerleşik üretim tesislerinde yapılan yerinde doğrulama soruşturması sırasında, </w:t>
      </w:r>
      <w:bookmarkStart w:id="34" w:name="_Hlk38115423"/>
      <w:r w:rsidRPr="00D22205">
        <w:rPr>
          <w:bCs/>
        </w:rPr>
        <w:t>direkt işçilik ve genel üretim giderleri maliyetlerinin belirlen</w:t>
      </w:r>
      <w:r w:rsidR="00B009B9" w:rsidRPr="00D22205">
        <w:rPr>
          <w:bCs/>
        </w:rPr>
        <w:t>mesinde dağıtım anahtarı olarak kullanılan</w:t>
      </w:r>
      <w:r w:rsidRPr="00D22205">
        <w:rPr>
          <w:bCs/>
        </w:rPr>
        <w:t xml:space="preserve"> iğ sayılarının </w:t>
      </w:r>
      <w:r w:rsidR="00E05F1B" w:rsidRPr="00D22205">
        <w:rPr>
          <w:bCs/>
        </w:rPr>
        <w:t>dağıtımının</w:t>
      </w:r>
      <w:r w:rsidR="00635B7F" w:rsidRPr="00D22205">
        <w:rPr>
          <w:bCs/>
        </w:rPr>
        <w:t xml:space="preserve"> soruşturma konusu </w:t>
      </w:r>
      <w:r w:rsidR="00B009B9" w:rsidRPr="00D22205">
        <w:rPr>
          <w:bCs/>
        </w:rPr>
        <w:t>ürün</w:t>
      </w:r>
      <w:r w:rsidR="00635B7F" w:rsidRPr="00D22205">
        <w:rPr>
          <w:bCs/>
        </w:rPr>
        <w:t>ün tüm</w:t>
      </w:r>
      <w:r w:rsidR="00B009B9" w:rsidRPr="00D22205">
        <w:rPr>
          <w:bCs/>
        </w:rPr>
        <w:t xml:space="preserve"> tipleri temelinde </w:t>
      </w:r>
      <w:r w:rsidRPr="00D22205">
        <w:rPr>
          <w:bCs/>
        </w:rPr>
        <w:t>revize edilmesi hususunda firma ile görüş birliği sağlanmıştır. Ancak, yerinde doğrulama soruşturması sonrasında iletilen veriler incelendiğinde, soruşturma konusu ürün</w:t>
      </w:r>
      <w:r w:rsidR="00E05F1B" w:rsidRPr="00D22205">
        <w:rPr>
          <w:bCs/>
        </w:rPr>
        <w:t>ün yalnızca belirli</w:t>
      </w:r>
      <w:r w:rsidRPr="00D22205">
        <w:rPr>
          <w:bCs/>
        </w:rPr>
        <w:t xml:space="preserve"> tiplerine ilişkin iğ sayılarının revize edildiği anlaşılmış olup</w:t>
      </w:r>
      <w:r w:rsidR="00D22205" w:rsidRPr="00D22205">
        <w:rPr>
          <w:bCs/>
        </w:rPr>
        <w:t>,</w:t>
      </w:r>
      <w:r w:rsidRPr="00D22205">
        <w:rPr>
          <w:bCs/>
        </w:rPr>
        <w:t xml:space="preserve"> </w:t>
      </w:r>
      <w:r w:rsidR="00D22205" w:rsidRPr="00D22205">
        <w:rPr>
          <w:bCs/>
        </w:rPr>
        <w:t>tüm tipler için gerekli</w:t>
      </w:r>
      <w:r w:rsidRPr="00D22205">
        <w:rPr>
          <w:bCs/>
        </w:rPr>
        <w:t xml:space="preserve"> </w:t>
      </w:r>
      <w:r w:rsidR="00B009B9" w:rsidRPr="00D22205">
        <w:rPr>
          <w:bCs/>
        </w:rPr>
        <w:t>ayarlamalar</w:t>
      </w:r>
      <w:r w:rsidRPr="00D22205">
        <w:rPr>
          <w:bCs/>
        </w:rPr>
        <w:t xml:space="preserve"> yapılmıştır. </w:t>
      </w:r>
      <w:r w:rsidR="00B009B9" w:rsidRPr="00D22205">
        <w:rPr>
          <w:bCs/>
        </w:rPr>
        <w:t>Söz konusu firma</w:t>
      </w:r>
      <w:r w:rsidRPr="00D22205">
        <w:rPr>
          <w:bCs/>
        </w:rPr>
        <w:t xml:space="preserve"> </w:t>
      </w:r>
      <w:r w:rsidR="00E05F1B" w:rsidRPr="00D22205">
        <w:rPr>
          <w:bCs/>
        </w:rPr>
        <w:t xml:space="preserve">nihai bildirim sonrasında </w:t>
      </w:r>
      <w:r w:rsidRPr="00D22205">
        <w:rPr>
          <w:bCs/>
        </w:rPr>
        <w:t xml:space="preserve">sınırlı sayıdaki soruşturma konusu ürün tipine ilişkin olarak yapılan </w:t>
      </w:r>
      <w:r w:rsidR="00B009B9" w:rsidRPr="00D22205">
        <w:rPr>
          <w:bCs/>
        </w:rPr>
        <w:t>ayarlamaların</w:t>
      </w:r>
      <w:r w:rsidRPr="00D22205">
        <w:rPr>
          <w:bCs/>
        </w:rPr>
        <w:t xml:space="preserve"> yeterli olduğunu savunmuştur. Ancak </w:t>
      </w:r>
      <w:r w:rsidR="00E05F1B" w:rsidRPr="00D22205">
        <w:rPr>
          <w:bCs/>
        </w:rPr>
        <w:t>dağıtım anahtarındaki değişikliğin soruşturma konusu ürünün tüm tiplerine</w:t>
      </w:r>
      <w:r w:rsidR="003605E2" w:rsidRPr="00D22205">
        <w:rPr>
          <w:bCs/>
        </w:rPr>
        <w:t xml:space="preserve"> yönelik olması gerek</w:t>
      </w:r>
      <w:r w:rsidR="00D22205" w:rsidRPr="00D22205">
        <w:rPr>
          <w:bCs/>
        </w:rPr>
        <w:t>mekte olup</w:t>
      </w:r>
      <w:r w:rsidR="003605E2" w:rsidRPr="00D22205">
        <w:rPr>
          <w:bCs/>
        </w:rPr>
        <w:t>,</w:t>
      </w:r>
      <w:r w:rsidRPr="00D22205">
        <w:rPr>
          <w:bCs/>
        </w:rPr>
        <w:t xml:space="preserve"> bu hususta herhangi bir değişikliğe gidilmemiştir.</w:t>
      </w:r>
    </w:p>
    <w:bookmarkEnd w:id="34"/>
    <w:p w:rsidR="00C476A0" w:rsidRPr="006D6C11" w:rsidRDefault="00C476A0" w:rsidP="00AB14B4">
      <w:pPr>
        <w:spacing w:before="120" w:after="120" w:line="276" w:lineRule="auto"/>
        <w:jc w:val="both"/>
        <w:rPr>
          <w:bCs/>
        </w:rPr>
      </w:pPr>
      <w:r w:rsidRPr="00D22205">
        <w:rPr>
          <w:bCs/>
        </w:rPr>
        <w:t>(</w:t>
      </w:r>
      <w:r w:rsidR="00811FAE" w:rsidRPr="00D22205">
        <w:rPr>
          <w:bCs/>
        </w:rPr>
        <w:t>5</w:t>
      </w:r>
      <w:r w:rsidRPr="00D22205">
        <w:rPr>
          <w:bCs/>
        </w:rPr>
        <w:t>) Diğer yandan, Indo Liberty firması tarafından yurt</w:t>
      </w:r>
      <w:r w:rsidR="00EB3C85">
        <w:rPr>
          <w:bCs/>
        </w:rPr>
        <w:t xml:space="preserve"> </w:t>
      </w:r>
      <w:r w:rsidRPr="00D22205">
        <w:rPr>
          <w:bCs/>
        </w:rPr>
        <w:t>içi satışlarda kredi maliyetinin dikkate alınmadığı ifade edilmiştir. Yerinde doğrulama soruşturması sırasında firma</w:t>
      </w:r>
      <w:r w:rsidR="00374D76">
        <w:rPr>
          <w:bCs/>
        </w:rPr>
        <w:t xml:space="preserve"> </w:t>
      </w:r>
      <w:r w:rsidR="003605E2" w:rsidRPr="00D22205">
        <w:rPr>
          <w:bCs/>
        </w:rPr>
        <w:t>tarafından,</w:t>
      </w:r>
      <w:r w:rsidRPr="00D22205">
        <w:rPr>
          <w:bCs/>
        </w:rPr>
        <w:t xml:space="preserve"> Endonezya iç piyasasında yapılan satışlar</w:t>
      </w:r>
      <w:r w:rsidR="00D22205" w:rsidRPr="00D22205">
        <w:rPr>
          <w:bCs/>
        </w:rPr>
        <w:t>d</w:t>
      </w:r>
      <w:r w:rsidRPr="00D22205">
        <w:rPr>
          <w:bCs/>
        </w:rPr>
        <w:t xml:space="preserve">a faturalara </w:t>
      </w:r>
      <w:r w:rsidR="00D22205" w:rsidRPr="00D22205">
        <w:rPr>
          <w:bCs/>
        </w:rPr>
        <w:t>ilişkin</w:t>
      </w:r>
      <w:r w:rsidRPr="00D22205">
        <w:rPr>
          <w:bCs/>
        </w:rPr>
        <w:t xml:space="preserve"> ödeme vadelerinin </w:t>
      </w:r>
      <w:r w:rsidR="00D22205" w:rsidRPr="00D22205">
        <w:rPr>
          <w:bCs/>
        </w:rPr>
        <w:t xml:space="preserve">ve faizlerin </w:t>
      </w:r>
      <w:r w:rsidRPr="00D22205">
        <w:rPr>
          <w:bCs/>
        </w:rPr>
        <w:t>uygulan</w:t>
      </w:r>
      <w:r w:rsidR="00D22205" w:rsidRPr="00D22205">
        <w:rPr>
          <w:bCs/>
        </w:rPr>
        <w:t>madığı</w:t>
      </w:r>
      <w:r w:rsidRPr="00D22205">
        <w:rPr>
          <w:bCs/>
        </w:rPr>
        <w:t xml:space="preserve"> </w:t>
      </w:r>
      <w:r w:rsidR="003605E2" w:rsidRPr="00D22205">
        <w:rPr>
          <w:bCs/>
        </w:rPr>
        <w:t>ifade edilmiş olup</w:t>
      </w:r>
      <w:r w:rsidRPr="00D22205">
        <w:rPr>
          <w:bCs/>
        </w:rPr>
        <w:t>, firmanın söz konusu tale</w:t>
      </w:r>
      <w:r w:rsidR="00AF72AB" w:rsidRPr="00D22205">
        <w:rPr>
          <w:bCs/>
        </w:rPr>
        <w:t>b</w:t>
      </w:r>
      <w:r w:rsidRPr="00D22205">
        <w:rPr>
          <w:bCs/>
        </w:rPr>
        <w:t>i kabul edilmemiştir.</w:t>
      </w:r>
    </w:p>
    <w:p w:rsidR="00C476A0" w:rsidRPr="00D22205" w:rsidRDefault="00C476A0" w:rsidP="00AB14B4">
      <w:pPr>
        <w:spacing w:before="120" w:after="120" w:line="276" w:lineRule="auto"/>
        <w:jc w:val="both"/>
        <w:rPr>
          <w:bCs/>
        </w:rPr>
      </w:pPr>
      <w:r w:rsidRPr="00F54E7E">
        <w:rPr>
          <w:bCs/>
        </w:rPr>
        <w:t>(</w:t>
      </w:r>
      <w:r w:rsidR="00811FAE" w:rsidRPr="00F54E7E">
        <w:rPr>
          <w:bCs/>
        </w:rPr>
        <w:t>6</w:t>
      </w:r>
      <w:r w:rsidRPr="00F54E7E">
        <w:rPr>
          <w:bCs/>
        </w:rPr>
        <w:t xml:space="preserve">) </w:t>
      </w:r>
      <w:r w:rsidRPr="00D22205">
        <w:rPr>
          <w:bCs/>
        </w:rPr>
        <w:t>Indo Liberty firması ihraç fiyatı ile normal değerin aynı aşamada karşılaştırılmasını teminen ihraç fiyatı hesaplamasında düşülen paketleme maliyet kaleminin üretim maliyetleri tablo</w:t>
      </w:r>
      <w:r w:rsidR="006C1824" w:rsidRPr="00D22205">
        <w:rPr>
          <w:bCs/>
        </w:rPr>
        <w:t>larında</w:t>
      </w:r>
      <w:r w:rsidRPr="00D22205">
        <w:rPr>
          <w:bCs/>
        </w:rPr>
        <w:t xml:space="preserve"> yer aldığını, bu nedenle oluşturulmuş normal değer hesaplanırken kullanılan üretim maliyetleri tablo</w:t>
      </w:r>
      <w:r w:rsidR="006C1824" w:rsidRPr="00D22205">
        <w:rPr>
          <w:bCs/>
        </w:rPr>
        <w:t>ların</w:t>
      </w:r>
      <w:r w:rsidRPr="00D22205">
        <w:rPr>
          <w:bCs/>
        </w:rPr>
        <w:t>dan da ilgili maliyetin düşülmesi gerektiğini belirtmiştir. Ancak halihazırda yapılan oluşturulmuş normal değer hesaplamalarında söz konusu masraflar düşü</w:t>
      </w:r>
      <w:r w:rsidR="007C52BB" w:rsidRPr="00D22205">
        <w:rPr>
          <w:bCs/>
        </w:rPr>
        <w:t>lmüş olduğundan</w:t>
      </w:r>
      <w:r w:rsidRPr="00D22205">
        <w:rPr>
          <w:bCs/>
        </w:rPr>
        <w:t xml:space="preserve"> hesaplamalarda herhangi bir değişikliğe gidilmemiştir. </w:t>
      </w:r>
    </w:p>
    <w:p w:rsidR="00C476A0" w:rsidRPr="00D22205" w:rsidRDefault="00C476A0" w:rsidP="00AB14B4">
      <w:pPr>
        <w:spacing w:before="120" w:after="120" w:line="276" w:lineRule="auto"/>
        <w:jc w:val="both"/>
        <w:rPr>
          <w:bCs/>
        </w:rPr>
      </w:pPr>
      <w:r w:rsidRPr="00D22205">
        <w:rPr>
          <w:bCs/>
        </w:rPr>
        <w:t>(</w:t>
      </w:r>
      <w:r w:rsidR="00811FAE" w:rsidRPr="00D22205">
        <w:rPr>
          <w:bCs/>
        </w:rPr>
        <w:t>7</w:t>
      </w:r>
      <w:r w:rsidRPr="00D22205">
        <w:rPr>
          <w:bCs/>
        </w:rPr>
        <w:t xml:space="preserve">) Indo Liberty firması, ihraç fiyatı ile normal değerin aynı aşamada karşılaştırılmasını teminen üretim maliyeti hesabında kullanılan satış genel idari giderler oranına </w:t>
      </w:r>
      <w:r w:rsidR="00AB36C4" w:rsidRPr="00D22205">
        <w:rPr>
          <w:bCs/>
        </w:rPr>
        <w:t>satış</w:t>
      </w:r>
      <w:r w:rsidRPr="00D22205">
        <w:rPr>
          <w:bCs/>
        </w:rPr>
        <w:t xml:space="preserve"> giderlerinin dahil edilmemesi gerektiği ifade edilmiştir. Ancak halihazırda yapılan oluşturulmuş normal değer hesaplamalarında söz konusu masraflar düşül</w:t>
      </w:r>
      <w:r w:rsidR="003605E2" w:rsidRPr="00D22205">
        <w:rPr>
          <w:bCs/>
        </w:rPr>
        <w:t>müş olduğundan</w:t>
      </w:r>
      <w:r w:rsidRPr="00D22205">
        <w:rPr>
          <w:bCs/>
        </w:rPr>
        <w:t xml:space="preserve"> hesaplamalarda herhangi bir değişikliğe gidilmemiştir.</w:t>
      </w:r>
    </w:p>
    <w:p w:rsidR="00811FAE" w:rsidRPr="00D22205" w:rsidRDefault="00811FAE" w:rsidP="00AB14B4">
      <w:pPr>
        <w:spacing w:before="120" w:after="120" w:line="276" w:lineRule="auto"/>
        <w:jc w:val="both"/>
        <w:rPr>
          <w:bCs/>
        </w:rPr>
      </w:pPr>
      <w:r w:rsidRPr="00D22205">
        <w:rPr>
          <w:bCs/>
        </w:rPr>
        <w:t>(8) Apac firması, nihai bildirim</w:t>
      </w:r>
      <w:r w:rsidR="006C1824" w:rsidRPr="00D22205">
        <w:rPr>
          <w:bCs/>
        </w:rPr>
        <w:t xml:space="preserve"> raporunda</w:t>
      </w:r>
      <w:r w:rsidRPr="00D22205">
        <w:rPr>
          <w:bCs/>
        </w:rPr>
        <w:t xml:space="preserve"> yer alan bulgulara yönelik olarak, iç piyasa satışlarına ilişkin kredi maliyeti hesaplamasında kullanılan ABD Doları için uygulanan faiz oranı yerine Endonezya Rupisi için uygulanan faiz oranının kullanılmasını talep etmiştir. Firmanın </w:t>
      </w:r>
      <w:r w:rsidR="006C1824" w:rsidRPr="00D22205">
        <w:rPr>
          <w:bCs/>
        </w:rPr>
        <w:t xml:space="preserve">talebi </w:t>
      </w:r>
      <w:r w:rsidRPr="00D22205">
        <w:rPr>
          <w:bCs/>
        </w:rPr>
        <w:t>dikkate alınarak</w:t>
      </w:r>
      <w:r w:rsidR="003605E2" w:rsidRPr="00D22205">
        <w:rPr>
          <w:bCs/>
        </w:rPr>
        <w:t xml:space="preserve">, hesaplamalarda </w:t>
      </w:r>
      <w:r w:rsidRPr="00D22205">
        <w:rPr>
          <w:bCs/>
        </w:rPr>
        <w:t xml:space="preserve">gerekli </w:t>
      </w:r>
      <w:r w:rsidR="003605E2" w:rsidRPr="00D22205">
        <w:rPr>
          <w:bCs/>
        </w:rPr>
        <w:t>değişiklik</w:t>
      </w:r>
      <w:r w:rsidRPr="00D22205">
        <w:rPr>
          <w:bCs/>
        </w:rPr>
        <w:t xml:space="preserve"> yapılmıştır.</w:t>
      </w:r>
    </w:p>
    <w:p w:rsidR="00453B27" w:rsidRPr="00D22205" w:rsidRDefault="00453B27" w:rsidP="00AB14B4">
      <w:pPr>
        <w:spacing w:before="120" w:after="120" w:line="276" w:lineRule="auto"/>
        <w:jc w:val="both"/>
        <w:rPr>
          <w:bCs/>
        </w:rPr>
      </w:pPr>
      <w:r w:rsidRPr="00D22205">
        <w:rPr>
          <w:bCs/>
        </w:rPr>
        <w:t>(9) Kewalram firması, nihai bildirim</w:t>
      </w:r>
      <w:r w:rsidR="006C1824" w:rsidRPr="00D22205">
        <w:rPr>
          <w:bCs/>
        </w:rPr>
        <w:t xml:space="preserve"> raporunda</w:t>
      </w:r>
      <w:r w:rsidRPr="00D22205">
        <w:rPr>
          <w:bCs/>
        </w:rPr>
        <w:t xml:space="preserve"> yer alan </w:t>
      </w:r>
      <w:r w:rsidR="006C1824" w:rsidRPr="00D22205">
        <w:rPr>
          <w:bCs/>
        </w:rPr>
        <w:t>tespitlere</w:t>
      </w:r>
      <w:r w:rsidRPr="00D22205">
        <w:rPr>
          <w:bCs/>
        </w:rPr>
        <w:t xml:space="preserve"> yönelik olarak, ihracatçı soru formu kapsamında ilettiği Türkiye'ye gerçekleştirilen satışların listelendiği tabloda, ayarlama </w:t>
      </w:r>
      <w:r w:rsidR="00EE0271" w:rsidRPr="00D22205">
        <w:rPr>
          <w:bCs/>
        </w:rPr>
        <w:t xml:space="preserve">kalemi </w:t>
      </w:r>
      <w:r w:rsidRPr="00D22205">
        <w:rPr>
          <w:bCs/>
        </w:rPr>
        <w:t>olarak talep edilen komisyon maliyetlerinin sehven yazıldığını, bu hususun eksiklik bildiriminde düzeltildiğini fakat hesaplamada dikkate alınmadığını belirterek, komisyon giderlerinin ayarlama kalemi olarak hesaplamalara dahil edilmemesini talep etmiştir. Bu çerçevede, Kewalram firması</w:t>
      </w:r>
      <w:r w:rsidR="006C1824" w:rsidRPr="00D22205">
        <w:rPr>
          <w:bCs/>
        </w:rPr>
        <w:t>nın talebi doğrultusunda</w:t>
      </w:r>
      <w:r w:rsidRPr="00D22205">
        <w:rPr>
          <w:bCs/>
        </w:rPr>
        <w:t xml:space="preserve">, Türkiye'ye gerçekleştirilen satışlarına ilişkin olarak sehven iletilen komisyon giderleri ayarlama kalemi olarak değerlendirilmemiş </w:t>
      </w:r>
      <w:r w:rsidR="006C1824" w:rsidRPr="00D22205">
        <w:rPr>
          <w:bCs/>
        </w:rPr>
        <w:t xml:space="preserve">ve ihraç fiyatı </w:t>
      </w:r>
      <w:r w:rsidRPr="00D22205">
        <w:rPr>
          <w:bCs/>
        </w:rPr>
        <w:t>hesaplamalar</w:t>
      </w:r>
      <w:r w:rsidR="006C1824" w:rsidRPr="00D22205">
        <w:rPr>
          <w:bCs/>
        </w:rPr>
        <w:t>ın</w:t>
      </w:r>
      <w:r w:rsidRPr="00D22205">
        <w:rPr>
          <w:bCs/>
        </w:rPr>
        <w:t xml:space="preserve">da kullanılmamıştır. </w:t>
      </w:r>
    </w:p>
    <w:p w:rsidR="00B44742" w:rsidRPr="00D22205" w:rsidRDefault="00B44742" w:rsidP="00B44742">
      <w:pPr>
        <w:spacing w:before="120" w:after="120" w:line="276" w:lineRule="auto"/>
        <w:jc w:val="both"/>
        <w:rPr>
          <w:bCs/>
        </w:rPr>
      </w:pPr>
      <w:r w:rsidRPr="00D22205">
        <w:rPr>
          <w:bCs/>
        </w:rPr>
        <w:t>(10) Nihai bildirim sonrasında, Kewalram firması tarafından, soruşturma konusu ürün</w:t>
      </w:r>
      <w:r w:rsidR="00D22205" w:rsidRPr="00D22205">
        <w:rPr>
          <w:bCs/>
        </w:rPr>
        <w:t xml:space="preserve">ün 9 tipine </w:t>
      </w:r>
      <w:r w:rsidRPr="00D22205">
        <w:rPr>
          <w:bCs/>
        </w:rPr>
        <w:t>ilişkin olarak gerçekleştiri</w:t>
      </w:r>
      <w:r w:rsidR="003605E2" w:rsidRPr="00D22205">
        <w:rPr>
          <w:bCs/>
        </w:rPr>
        <w:t>lmiş olan</w:t>
      </w:r>
      <w:r w:rsidRPr="00D22205">
        <w:rPr>
          <w:bCs/>
        </w:rPr>
        <w:t xml:space="preserve"> yurt içi satışların hesaplamada yer almadığı ifade edilmiştir. Bu çerçevede, anılan tiplere ilişkin </w:t>
      </w:r>
      <w:r w:rsidR="003605E2" w:rsidRPr="00D22205">
        <w:rPr>
          <w:bCs/>
        </w:rPr>
        <w:t xml:space="preserve">ilgili </w:t>
      </w:r>
      <w:r w:rsidRPr="00D22205">
        <w:rPr>
          <w:bCs/>
        </w:rPr>
        <w:t>yurt içi satışlar dikkate alınarak</w:t>
      </w:r>
      <w:r w:rsidR="0004150E" w:rsidRPr="00D22205">
        <w:rPr>
          <w:bCs/>
        </w:rPr>
        <w:t xml:space="preserve"> hesaplamalar</w:t>
      </w:r>
      <w:r w:rsidR="003605E2" w:rsidRPr="00D22205">
        <w:rPr>
          <w:bCs/>
        </w:rPr>
        <w:t>da gerekli değişiklik</w:t>
      </w:r>
      <w:r w:rsidR="0004150E" w:rsidRPr="00D22205">
        <w:rPr>
          <w:bCs/>
        </w:rPr>
        <w:t xml:space="preserve"> yapılmıştır.</w:t>
      </w:r>
    </w:p>
    <w:p w:rsidR="00811FAE" w:rsidRDefault="00811FAE" w:rsidP="00AB14B4">
      <w:pPr>
        <w:spacing w:before="120" w:after="120" w:line="276" w:lineRule="auto"/>
        <w:jc w:val="both"/>
        <w:rPr>
          <w:bCs/>
        </w:rPr>
      </w:pPr>
      <w:r w:rsidRPr="00D22205">
        <w:rPr>
          <w:bCs/>
        </w:rPr>
        <w:t>(</w:t>
      </w:r>
      <w:r w:rsidR="00453B27" w:rsidRPr="00D22205">
        <w:rPr>
          <w:bCs/>
        </w:rPr>
        <w:t>1</w:t>
      </w:r>
      <w:r w:rsidR="0004150E" w:rsidRPr="00D22205">
        <w:rPr>
          <w:bCs/>
        </w:rPr>
        <w:t>1</w:t>
      </w:r>
      <w:r w:rsidRPr="00D22205">
        <w:rPr>
          <w:bCs/>
        </w:rPr>
        <w:t xml:space="preserve">)  Indo Liberty ve Kewalram firmaları tarafından damping marjı hesaplamalarında kullanılan verilerde bazı </w:t>
      </w:r>
      <w:r w:rsidR="003605E2" w:rsidRPr="00D22205">
        <w:rPr>
          <w:bCs/>
        </w:rPr>
        <w:t xml:space="preserve">nümerik </w:t>
      </w:r>
      <w:r w:rsidRPr="00D22205">
        <w:rPr>
          <w:bCs/>
        </w:rPr>
        <w:t xml:space="preserve">hatalar olduğuna dair iletilen görüşler çerçevesinde yapılan </w:t>
      </w:r>
      <w:r w:rsidR="003605E2" w:rsidRPr="00D22205">
        <w:rPr>
          <w:bCs/>
        </w:rPr>
        <w:t>değerlendirme</w:t>
      </w:r>
      <w:r w:rsidRPr="00D22205">
        <w:rPr>
          <w:bCs/>
        </w:rPr>
        <w:t xml:space="preserve"> neticesinde revize edilmesi gereken herhangi bir husus </w:t>
      </w:r>
      <w:r w:rsidR="00D22205" w:rsidRPr="00D22205">
        <w:rPr>
          <w:bCs/>
        </w:rPr>
        <w:t xml:space="preserve">bulunmadığı </w:t>
      </w:r>
      <w:r w:rsidRPr="00D22205">
        <w:rPr>
          <w:bCs/>
        </w:rPr>
        <w:t>tespit edilmiştir.</w:t>
      </w:r>
      <w:r w:rsidRPr="006D6C11">
        <w:rPr>
          <w:bCs/>
        </w:rPr>
        <w:t xml:space="preserve"> </w:t>
      </w:r>
    </w:p>
    <w:p w:rsidR="00AC73E4" w:rsidRPr="003B3BBB" w:rsidRDefault="00AC73E4" w:rsidP="00AB14B4">
      <w:pPr>
        <w:pStyle w:val="Default"/>
        <w:spacing w:before="120" w:after="120" w:line="276" w:lineRule="auto"/>
        <w:jc w:val="both"/>
        <w:outlineLvl w:val="3"/>
        <w:rPr>
          <w:b/>
          <w:bCs/>
          <w:i/>
        </w:rPr>
      </w:pPr>
      <w:r w:rsidRPr="003B3BBB">
        <w:rPr>
          <w:b/>
          <w:bCs/>
          <w:i/>
        </w:rPr>
        <w:t>3.3.1.4. Damping marjı</w:t>
      </w:r>
    </w:p>
    <w:p w:rsidR="00475508" w:rsidRDefault="00AC73E4" w:rsidP="00AB14B4">
      <w:pPr>
        <w:spacing w:before="120" w:after="120" w:line="276" w:lineRule="auto"/>
        <w:jc w:val="both"/>
        <w:rPr>
          <w:bCs/>
          <w:color w:val="000000"/>
        </w:rPr>
      </w:pPr>
      <w:r w:rsidRPr="003B3BBB">
        <w:rPr>
          <w:bCs/>
          <w:color w:val="000000"/>
        </w:rPr>
        <w:t xml:space="preserve">(1) Yönetmeliğin 11 inci maddesi çerçevesinde damping marjı, normal değer ile ihraç fiyatının ağırlıklı ortalamasının karşılaştırılması suretiyle hesaplanmıştır. </w:t>
      </w:r>
    </w:p>
    <w:p w:rsidR="007901DD" w:rsidRPr="006D6C11" w:rsidRDefault="00AC73E4" w:rsidP="00AB14B4">
      <w:pPr>
        <w:spacing w:before="120" w:after="120" w:line="276" w:lineRule="auto"/>
        <w:jc w:val="both"/>
        <w:rPr>
          <w:bCs/>
          <w:color w:val="000000"/>
        </w:rPr>
      </w:pPr>
      <w:r w:rsidRPr="0083565A">
        <w:rPr>
          <w:bCs/>
          <w:color w:val="000000"/>
        </w:rPr>
        <w:t>(2)</w:t>
      </w:r>
      <w:r w:rsidR="00643E20">
        <w:rPr>
          <w:bCs/>
          <w:color w:val="000000"/>
        </w:rPr>
        <w:t xml:space="preserve"> </w:t>
      </w:r>
      <w:r w:rsidR="00475508">
        <w:rPr>
          <w:bCs/>
          <w:color w:val="000000"/>
        </w:rPr>
        <w:t>Buna göre,</w:t>
      </w:r>
      <w:r w:rsidR="00811FAE" w:rsidRPr="006D6C11">
        <w:rPr>
          <w:bCs/>
          <w:color w:val="000000"/>
        </w:rPr>
        <w:t xml:space="preserve"> </w:t>
      </w:r>
      <w:r w:rsidRPr="006D6C11">
        <w:rPr>
          <w:bCs/>
          <w:color w:val="000000"/>
        </w:rPr>
        <w:t xml:space="preserve">Endonezya’da yerleşik </w:t>
      </w:r>
      <w:r w:rsidR="00811FAE" w:rsidRPr="006D6C11">
        <w:rPr>
          <w:bCs/>
          <w:color w:val="000000"/>
        </w:rPr>
        <w:t xml:space="preserve">Indo Liberty, Kewalram ve </w:t>
      </w:r>
      <w:r w:rsidR="007901DD" w:rsidRPr="006D6C11">
        <w:rPr>
          <w:bCs/>
          <w:color w:val="000000"/>
        </w:rPr>
        <w:t xml:space="preserve">Apac firmaları tarafından nihai bildirime yönelik olarak iletilen görüşler </w:t>
      </w:r>
      <w:r w:rsidR="003605E2">
        <w:rPr>
          <w:bCs/>
          <w:color w:val="000000"/>
        </w:rPr>
        <w:t xml:space="preserve">dikkate alınarak </w:t>
      </w:r>
      <w:r w:rsidR="007901DD" w:rsidRPr="006D6C11">
        <w:rPr>
          <w:bCs/>
          <w:color w:val="000000"/>
        </w:rPr>
        <w:t xml:space="preserve">hesaplamalar neticesinde, </w:t>
      </w:r>
      <w:r w:rsidRPr="006D6C11">
        <w:rPr>
          <w:bCs/>
          <w:color w:val="000000"/>
        </w:rPr>
        <w:t xml:space="preserve">Kewalram firması için CIF bedelin </w:t>
      </w:r>
      <w:r w:rsidR="00C63B1B" w:rsidRPr="006D6C11">
        <w:rPr>
          <w:bCs/>
          <w:color w:val="000000"/>
        </w:rPr>
        <w:t>%</w:t>
      </w:r>
      <w:r w:rsidR="007901DD" w:rsidRPr="006D6C11">
        <w:rPr>
          <w:bCs/>
          <w:color w:val="000000"/>
        </w:rPr>
        <w:t>2,30</w:t>
      </w:r>
      <w:r w:rsidR="00C63B1B" w:rsidRPr="006D6C11">
        <w:rPr>
          <w:bCs/>
          <w:color w:val="000000"/>
        </w:rPr>
        <w:t>’</w:t>
      </w:r>
      <w:r w:rsidR="007901DD" w:rsidRPr="006D6C11">
        <w:rPr>
          <w:bCs/>
          <w:color w:val="000000"/>
        </w:rPr>
        <w:t xml:space="preserve">u </w:t>
      </w:r>
      <w:r w:rsidRPr="006D6C11">
        <w:rPr>
          <w:bCs/>
          <w:color w:val="000000"/>
        </w:rPr>
        <w:t>oranında, Indo Liberty firması için CIF bedelinin %</w:t>
      </w:r>
      <w:r w:rsidR="007901DD" w:rsidRPr="006D6C11">
        <w:rPr>
          <w:bCs/>
          <w:color w:val="000000"/>
        </w:rPr>
        <w:t>8,38</w:t>
      </w:r>
      <w:r w:rsidR="00C63B1B" w:rsidRPr="006D6C11">
        <w:rPr>
          <w:bCs/>
          <w:color w:val="000000"/>
        </w:rPr>
        <w:t>’</w:t>
      </w:r>
      <w:r w:rsidR="007901DD" w:rsidRPr="006D6C11">
        <w:rPr>
          <w:bCs/>
          <w:color w:val="000000"/>
        </w:rPr>
        <w:t>i</w:t>
      </w:r>
      <w:r w:rsidRPr="006D6C11">
        <w:rPr>
          <w:bCs/>
          <w:color w:val="000000"/>
        </w:rPr>
        <w:t xml:space="preserve"> oranında</w:t>
      </w:r>
      <w:r w:rsidR="007901DD" w:rsidRPr="006D6C11">
        <w:rPr>
          <w:bCs/>
          <w:color w:val="000000"/>
        </w:rPr>
        <w:t>,</w:t>
      </w:r>
      <w:r w:rsidRPr="006D6C11">
        <w:rPr>
          <w:bCs/>
          <w:color w:val="000000"/>
        </w:rPr>
        <w:t xml:space="preserve"> Apac firması için CIF bedelin %</w:t>
      </w:r>
      <w:r w:rsidR="0057084F" w:rsidRPr="006D6C11">
        <w:rPr>
          <w:bCs/>
          <w:color w:val="000000"/>
        </w:rPr>
        <w:t>10,56</w:t>
      </w:r>
      <w:r w:rsidRPr="006D6C11">
        <w:rPr>
          <w:bCs/>
          <w:color w:val="000000"/>
        </w:rPr>
        <w:t>’</w:t>
      </w:r>
      <w:r w:rsidR="0057084F" w:rsidRPr="006D6C11">
        <w:rPr>
          <w:bCs/>
          <w:color w:val="000000"/>
        </w:rPr>
        <w:t>sı</w:t>
      </w:r>
      <w:r w:rsidRPr="006D6C11">
        <w:rPr>
          <w:bCs/>
          <w:color w:val="000000"/>
        </w:rPr>
        <w:t xml:space="preserve"> oranında </w:t>
      </w:r>
      <w:r w:rsidR="007901DD" w:rsidRPr="006D6C11">
        <w:rPr>
          <w:bCs/>
          <w:color w:val="000000"/>
        </w:rPr>
        <w:t xml:space="preserve">damping marjı hesaplanmıştır. </w:t>
      </w:r>
    </w:p>
    <w:p w:rsidR="00AC73E4" w:rsidRPr="006D6C11" w:rsidRDefault="007901DD" w:rsidP="00AB14B4">
      <w:pPr>
        <w:spacing w:before="120" w:after="120" w:line="276" w:lineRule="auto"/>
        <w:jc w:val="both"/>
        <w:rPr>
          <w:bCs/>
          <w:color w:val="000000"/>
        </w:rPr>
      </w:pPr>
      <w:r w:rsidRPr="00374D76">
        <w:rPr>
          <w:bCs/>
          <w:color w:val="000000"/>
        </w:rPr>
        <w:t>(3) Indorama firmasından nihai bildirim</w:t>
      </w:r>
      <w:r w:rsidR="006C1824" w:rsidRPr="00374D76">
        <w:rPr>
          <w:bCs/>
          <w:color w:val="000000"/>
        </w:rPr>
        <w:t xml:space="preserve"> raporuna</w:t>
      </w:r>
      <w:r w:rsidRPr="00374D76">
        <w:rPr>
          <w:bCs/>
          <w:color w:val="000000"/>
        </w:rPr>
        <w:t xml:space="preserve"> görüş verme süresi içinde</w:t>
      </w:r>
      <w:r w:rsidR="00AF3F2A" w:rsidRPr="00374D76">
        <w:rPr>
          <w:bCs/>
          <w:color w:val="000000"/>
        </w:rPr>
        <w:t xml:space="preserve"> usulüne uygun</w:t>
      </w:r>
      <w:r w:rsidRPr="00374D76">
        <w:rPr>
          <w:bCs/>
          <w:color w:val="000000"/>
        </w:rPr>
        <w:t xml:space="preserve"> herhangi bir görüş alınmamıştır. </w:t>
      </w:r>
      <w:r w:rsidR="006C1824" w:rsidRPr="00374D76">
        <w:rPr>
          <w:bCs/>
          <w:color w:val="000000"/>
        </w:rPr>
        <w:t>Söz konusu</w:t>
      </w:r>
      <w:r w:rsidRPr="00374D76">
        <w:rPr>
          <w:bCs/>
          <w:color w:val="000000"/>
        </w:rPr>
        <w:t xml:space="preserve"> firma için CIF bedelin %2,03’ü oranında </w:t>
      </w:r>
      <w:r w:rsidR="00AC73E4" w:rsidRPr="00374D76">
        <w:rPr>
          <w:bCs/>
          <w:color w:val="000000"/>
        </w:rPr>
        <w:t>damping marjı hesaplanmıştır.</w:t>
      </w:r>
      <w:r w:rsidR="00AC73E4" w:rsidRPr="006D6C11">
        <w:rPr>
          <w:bCs/>
          <w:color w:val="000000"/>
        </w:rPr>
        <w:t xml:space="preserve"> </w:t>
      </w:r>
    </w:p>
    <w:p w:rsidR="00CA3761" w:rsidRDefault="00AC73E4" w:rsidP="00AB14B4">
      <w:pPr>
        <w:spacing w:before="120" w:after="120" w:line="276" w:lineRule="auto"/>
        <w:jc w:val="both"/>
        <w:rPr>
          <w:bCs/>
          <w:color w:val="000000"/>
        </w:rPr>
      </w:pPr>
      <w:r w:rsidRPr="006D6C11">
        <w:rPr>
          <w:bCs/>
          <w:color w:val="000000"/>
        </w:rPr>
        <w:t>(</w:t>
      </w:r>
      <w:r w:rsidR="007901DD" w:rsidRPr="006D6C11">
        <w:rPr>
          <w:bCs/>
          <w:color w:val="000000"/>
        </w:rPr>
        <w:t>4</w:t>
      </w:r>
      <w:r w:rsidRPr="006D6C11">
        <w:rPr>
          <w:bCs/>
          <w:color w:val="000000"/>
        </w:rPr>
        <w:t xml:space="preserve">) Soru formuna cevap veren ancak örnekleme içinde yer almayan firmalar için damping marjı, örnekleme içinde yer alan firmalara hesaplanan damping marjının ağırlıklı ortalamasının alınması suretiyle CIF bedelin % </w:t>
      </w:r>
      <w:r w:rsidR="002D2865" w:rsidRPr="006D6C11">
        <w:rPr>
          <w:bCs/>
          <w:color w:val="000000"/>
        </w:rPr>
        <w:t>6,97</w:t>
      </w:r>
      <w:r w:rsidR="005B0D6A" w:rsidRPr="006D6C11">
        <w:rPr>
          <w:bCs/>
          <w:color w:val="000000"/>
        </w:rPr>
        <w:t>’</w:t>
      </w:r>
      <w:r w:rsidR="002D2865" w:rsidRPr="006D6C11">
        <w:rPr>
          <w:bCs/>
          <w:color w:val="000000"/>
        </w:rPr>
        <w:t>s</w:t>
      </w:r>
      <w:r w:rsidR="005B0D6A" w:rsidRPr="006D6C11">
        <w:rPr>
          <w:bCs/>
          <w:color w:val="000000"/>
        </w:rPr>
        <w:t>i</w:t>
      </w:r>
      <w:r w:rsidRPr="006D6C11">
        <w:rPr>
          <w:bCs/>
          <w:color w:val="000000"/>
        </w:rPr>
        <w:t xml:space="preserve"> oranında </w:t>
      </w:r>
      <w:r w:rsidR="006C1824">
        <w:rPr>
          <w:bCs/>
          <w:color w:val="000000"/>
        </w:rPr>
        <w:t>tespit edilmiştir</w:t>
      </w:r>
      <w:r w:rsidRPr="006D6C11">
        <w:rPr>
          <w:bCs/>
          <w:color w:val="000000"/>
        </w:rPr>
        <w:t>.</w:t>
      </w:r>
    </w:p>
    <w:p w:rsidR="00AC73E4" w:rsidRPr="003B3BBB" w:rsidRDefault="00AC73E4" w:rsidP="00AB14B4">
      <w:pPr>
        <w:spacing w:before="120" w:after="120" w:line="276" w:lineRule="auto"/>
        <w:rPr>
          <w:b/>
        </w:rPr>
      </w:pPr>
      <w:r w:rsidRPr="0083565A">
        <w:rPr>
          <w:b/>
        </w:rPr>
        <w:t xml:space="preserve">3.3.2. Dampingin devam etme </w:t>
      </w:r>
      <w:r w:rsidR="0018067F" w:rsidRPr="0083565A">
        <w:rPr>
          <w:b/>
        </w:rPr>
        <w:t>ve</w:t>
      </w:r>
      <w:r w:rsidR="00AF3F2A">
        <w:rPr>
          <w:b/>
        </w:rPr>
        <w:t>ya</w:t>
      </w:r>
      <w:r w:rsidR="0018067F" w:rsidRPr="0083565A">
        <w:rPr>
          <w:b/>
        </w:rPr>
        <w:t xml:space="preserve"> yeniden meydana gelme</w:t>
      </w:r>
      <w:r w:rsidR="0018067F" w:rsidRPr="003B3BBB">
        <w:rPr>
          <w:b/>
        </w:rPr>
        <w:t xml:space="preserve"> </w:t>
      </w:r>
      <w:r w:rsidRPr="003B3BBB">
        <w:rPr>
          <w:b/>
        </w:rPr>
        <w:t>ihtimali</w:t>
      </w:r>
    </w:p>
    <w:p w:rsidR="00AC73E4" w:rsidRPr="003B3BBB" w:rsidRDefault="00AC73E4" w:rsidP="00AB14B4">
      <w:pPr>
        <w:pStyle w:val="Default"/>
        <w:spacing w:before="120" w:after="120" w:line="276" w:lineRule="auto"/>
        <w:jc w:val="both"/>
        <w:outlineLvl w:val="3"/>
        <w:rPr>
          <w:color w:val="auto"/>
        </w:rPr>
      </w:pPr>
      <w:r w:rsidRPr="003B3BBB">
        <w:rPr>
          <w:color w:val="auto"/>
        </w:rPr>
        <w:t>(1) İhracatçı firmaların davranışlarını ve dampingin devam etme ihtimalini göstermesi açısından, soruşturma konusu ülkenin Türkiye’ye yönlendirebilece</w:t>
      </w:r>
      <w:r w:rsidR="00E57D19">
        <w:rPr>
          <w:color w:val="auto"/>
        </w:rPr>
        <w:t>ği</w:t>
      </w:r>
      <w:r w:rsidRPr="003B3BBB">
        <w:rPr>
          <w:color w:val="auto"/>
        </w:rPr>
        <w:t xml:space="preserve"> ihracat kapasitesi ile ihraç birim fiyatları önem arz etmektedir. Soruşturma konusu ülkenin ihracat kabiliyeti, Uluslararası Ticaret Merkezi (International Trade Center) verileri kapsamında incelenmiştir. </w:t>
      </w:r>
    </w:p>
    <w:p w:rsidR="00AC73E4" w:rsidRPr="003B3BBB" w:rsidRDefault="00AC73E4" w:rsidP="00AB14B4">
      <w:pPr>
        <w:pStyle w:val="Default"/>
        <w:spacing w:before="120" w:after="120" w:line="276" w:lineRule="auto"/>
        <w:jc w:val="both"/>
        <w:outlineLvl w:val="3"/>
        <w:rPr>
          <w:b/>
          <w:bCs/>
          <w:i/>
        </w:rPr>
      </w:pPr>
      <w:r w:rsidRPr="003B3BBB">
        <w:rPr>
          <w:b/>
          <w:bCs/>
          <w:i/>
        </w:rPr>
        <w:t>3.3.2.1. Soruşturma konusu ülkenin ihracat kapasitesi ile fiyatları</w:t>
      </w:r>
    </w:p>
    <w:p w:rsidR="00AC73E4" w:rsidRPr="003B3BBB" w:rsidRDefault="00AC73E4" w:rsidP="00AB14B4">
      <w:pPr>
        <w:spacing w:before="120" w:after="120" w:line="276" w:lineRule="auto"/>
        <w:jc w:val="both"/>
      </w:pPr>
      <w:r w:rsidRPr="003B3BBB">
        <w:t>(1) Soruşturma konusu ülkelerden Endonezya</w:t>
      </w:r>
      <w:r w:rsidR="00E57D19">
        <w:t>,</w:t>
      </w:r>
      <w:r w:rsidRPr="003B3BBB">
        <w:t xml:space="preserve"> anılan ürünün dünya ihracatında </w:t>
      </w:r>
      <w:r w:rsidR="00F64CA0" w:rsidRPr="003B3BBB">
        <w:t xml:space="preserve">2 </w:t>
      </w:r>
      <w:r w:rsidRPr="003B3BBB">
        <w:t>nci sırada yer almaktadır. Endonezya’n</w:t>
      </w:r>
      <w:r w:rsidR="002D71B6" w:rsidRPr="003B3BBB">
        <w:t>ın dünya ihracat</w:t>
      </w:r>
      <w:r w:rsidRPr="003B3BBB">
        <w:t xml:space="preserve"> miktarı, 2016 yılında 558.074 </w:t>
      </w:r>
      <w:r w:rsidR="002D71B6" w:rsidRPr="003B3BBB">
        <w:t xml:space="preserve">ton, 2017 yılında </w:t>
      </w:r>
      <w:r w:rsidRPr="003B3BBB">
        <w:t xml:space="preserve">460.018 ton ve 2018 yılında </w:t>
      </w:r>
      <w:r w:rsidR="002D71B6" w:rsidRPr="003B3BBB">
        <w:t xml:space="preserve">ise </w:t>
      </w:r>
      <w:r w:rsidRPr="003B3BBB">
        <w:t>530.207 ton seviyesinde gerçekleşmiş olup dünya ihracatından sırasıyla %23, %20 ve %23 oranında pay almıştır.</w:t>
      </w:r>
    </w:p>
    <w:p w:rsidR="00AC73E4" w:rsidRPr="003B3BBB" w:rsidRDefault="00AC73E4" w:rsidP="00AB14B4">
      <w:pPr>
        <w:spacing w:before="120" w:after="120" w:line="276" w:lineRule="auto"/>
        <w:jc w:val="both"/>
      </w:pPr>
      <w:r w:rsidRPr="003B3BBB">
        <w:t xml:space="preserve">(2) Endonezya’nın ihraç birim fiyatları son dönemde bir miktar artış göstermekle beraber, 2016-2018 döneminde dünya ortalamasının altında seyretmiştir. 2018 yılında </w:t>
      </w:r>
      <w:r w:rsidR="002D71B6" w:rsidRPr="003B3BBB">
        <w:t>soruşturma</w:t>
      </w:r>
      <w:r w:rsidRPr="003B3BBB">
        <w:t xml:space="preserve"> konusu </w:t>
      </w:r>
      <w:r w:rsidR="002D71B6" w:rsidRPr="003B3BBB">
        <w:t>ürün</w:t>
      </w:r>
      <w:r w:rsidRPr="003B3BBB">
        <w:t>de dünyada ortalama ihraç birim fiyatı 3,</w:t>
      </w:r>
      <w:r w:rsidR="00036D81" w:rsidRPr="003B3BBB">
        <w:t>86</w:t>
      </w:r>
      <w:r w:rsidRPr="003B3BBB">
        <w:t xml:space="preserve"> ABD Doları/kg seviyesinde iken, Endonezya’nın ihraç birim fiyatı anılan dönemde </w:t>
      </w:r>
      <w:r w:rsidR="00036D81" w:rsidRPr="003B3BBB">
        <w:t>2,58</w:t>
      </w:r>
      <w:r w:rsidRPr="003B3BBB">
        <w:t xml:space="preserve"> ABD Doları/kg olarak gerçekleşmiştir.  </w:t>
      </w:r>
    </w:p>
    <w:p w:rsidR="00AC73E4" w:rsidRPr="003B3BBB" w:rsidRDefault="00AC73E4" w:rsidP="00AB14B4">
      <w:pPr>
        <w:spacing w:before="120" w:after="120" w:line="276" w:lineRule="auto"/>
        <w:jc w:val="both"/>
      </w:pPr>
      <w:r w:rsidRPr="003B3BBB">
        <w:t xml:space="preserve">(3) Diğer taraftan, </w:t>
      </w:r>
      <w:r w:rsidR="008708D8">
        <w:t>ön</w:t>
      </w:r>
      <w:r w:rsidR="0018067F" w:rsidRPr="003B3BBB">
        <w:t>lem</w:t>
      </w:r>
      <w:r w:rsidR="00007836">
        <w:t>ler</w:t>
      </w:r>
      <w:r w:rsidR="0018067F" w:rsidRPr="003B3BBB">
        <w:t xml:space="preserve">in varlığına rağmen </w:t>
      </w:r>
      <w:r w:rsidRPr="003B3BBB">
        <w:t xml:space="preserve">Endonezya’nın </w:t>
      </w:r>
      <w:r w:rsidR="00F64CA0" w:rsidRPr="003B3BBB">
        <w:t>Türkiye’ye</w:t>
      </w:r>
      <w:r w:rsidRPr="003B3BBB">
        <w:t xml:space="preserve"> </w:t>
      </w:r>
      <w:r w:rsidR="00036D81" w:rsidRPr="003B3BBB">
        <w:t xml:space="preserve">ortalama </w:t>
      </w:r>
      <w:r w:rsidRPr="003B3BBB">
        <w:t xml:space="preserve">ihraç </w:t>
      </w:r>
      <w:r w:rsidR="00036D81" w:rsidRPr="003B3BBB">
        <w:t xml:space="preserve">birim </w:t>
      </w:r>
      <w:r w:rsidRPr="006D6C11">
        <w:t>fiyat</w:t>
      </w:r>
      <w:r w:rsidR="0018067F" w:rsidRPr="006D6C11">
        <w:t>ı</w:t>
      </w:r>
      <w:r w:rsidR="00036D81" w:rsidRPr="006D6C11">
        <w:t xml:space="preserve"> (2,5</w:t>
      </w:r>
      <w:r w:rsidR="00475508" w:rsidRPr="006D6C11">
        <w:t>2</w:t>
      </w:r>
      <w:r w:rsidRPr="006D6C11">
        <w:t xml:space="preserve"> ABD Doları/kg) </w:t>
      </w:r>
      <w:r w:rsidR="00036D81" w:rsidRPr="006D6C11">
        <w:t>diğer</w:t>
      </w:r>
      <w:r w:rsidR="00036D81" w:rsidRPr="003B3BBB">
        <w:t xml:space="preserve"> ülkelere ortalama ihraç birim fiyatlarının </w:t>
      </w:r>
      <w:r w:rsidRPr="003B3BBB">
        <w:t>altında</w:t>
      </w:r>
      <w:r w:rsidR="0018067F" w:rsidRPr="003B3BBB">
        <w:t>dır.</w:t>
      </w:r>
      <w:r w:rsidRPr="003B3BBB">
        <w:t xml:space="preserve"> </w:t>
      </w:r>
    </w:p>
    <w:p w:rsidR="00AC73E4" w:rsidRPr="003B3BBB" w:rsidRDefault="00007836" w:rsidP="007A1ABE">
      <w:pPr>
        <w:tabs>
          <w:tab w:val="left" w:pos="284"/>
        </w:tabs>
        <w:spacing w:before="120" w:after="120" w:line="276" w:lineRule="auto"/>
        <w:jc w:val="both"/>
      </w:pPr>
      <w:r>
        <w:t>(4)</w:t>
      </w:r>
      <w:r w:rsidR="007A1ABE">
        <w:tab/>
        <w:t xml:space="preserve"> </w:t>
      </w:r>
      <w:r w:rsidR="00AC73E4" w:rsidRPr="003B3BBB">
        <w:t xml:space="preserve">Endonezya’daki üretici/ihracatçıların üretimlerinin önemli bölümünü ihracata yönlendirdikleri ve Türkiye pazarının potansiyelini, dağıtım ve pazarlama kanallarını iyi bilmeleri nedeniyle </w:t>
      </w:r>
      <w:r w:rsidR="00036D81" w:rsidRPr="003B3BBB">
        <w:t xml:space="preserve">büyük bir pazar olan </w:t>
      </w:r>
      <w:r w:rsidR="00AC73E4" w:rsidRPr="003B3BBB">
        <w:t>Türkiye</w:t>
      </w:r>
      <w:r w:rsidR="00036D81" w:rsidRPr="003B3BBB">
        <w:t>’nin</w:t>
      </w:r>
      <w:r w:rsidR="00AC73E4" w:rsidRPr="003B3BBB">
        <w:t xml:space="preserve"> bu üreticiler için cazip koşullar sunduğu değerlendirilmektedir. Bu çerçevede, fiyata duyarlı s</w:t>
      </w:r>
      <w:r w:rsidR="006C1824">
        <w:t>oruşturma konusu ürünün s</w:t>
      </w:r>
      <w:r w:rsidR="00AC73E4" w:rsidRPr="003B3BBB">
        <w:t xml:space="preserve">öz konusu </w:t>
      </w:r>
      <w:r w:rsidR="006C1824">
        <w:t xml:space="preserve">ülkeden </w:t>
      </w:r>
      <w:r w:rsidR="00AC73E4" w:rsidRPr="003B3BBB">
        <w:t>büyük miktarlarda ve kolaylıkla Türkiye pazarına yönlendirilebileceği düşünülmektedir.</w:t>
      </w:r>
    </w:p>
    <w:p w:rsidR="00AC73E4" w:rsidRPr="003B3BBB" w:rsidRDefault="00AC73E4" w:rsidP="00AB14B4">
      <w:pPr>
        <w:spacing w:before="120" w:after="120" w:line="276" w:lineRule="auto"/>
        <w:jc w:val="both"/>
        <w:rPr>
          <w:color w:val="000000" w:themeColor="text1"/>
        </w:rPr>
      </w:pPr>
      <w:r w:rsidRPr="003B3BBB">
        <w:rPr>
          <w:color w:val="000000" w:themeColor="text1"/>
        </w:rPr>
        <w:t xml:space="preserve">(5) API tarafından Bakanlığımıza iletilen görüşte Endonezya menşeli soruşturma konusu ürün ithalatının Türkiye’deki yerli üretim dalı için bir tehdit oluşturmadığı zira Endonezya’da yerleşik üretici/ihracatçıların </w:t>
      </w:r>
      <w:r w:rsidR="00FE60FF" w:rsidRPr="003B3BBB">
        <w:rPr>
          <w:color w:val="000000" w:themeColor="text1"/>
        </w:rPr>
        <w:t>hâlihazırda</w:t>
      </w:r>
      <w:r w:rsidR="00F64CA0" w:rsidRPr="003B3BBB">
        <w:rPr>
          <w:color w:val="000000" w:themeColor="text1"/>
        </w:rPr>
        <w:t xml:space="preserve"> %95 seviyesinde</w:t>
      </w:r>
      <w:r w:rsidRPr="003B3BBB">
        <w:rPr>
          <w:color w:val="000000" w:themeColor="text1"/>
        </w:rPr>
        <w:t xml:space="preserve"> bir kapasite kullanım oranı ile üretim yaptıkları</w:t>
      </w:r>
      <w:r w:rsidR="00FE60FF" w:rsidRPr="003B3BBB">
        <w:rPr>
          <w:color w:val="000000" w:themeColor="text1"/>
        </w:rPr>
        <w:t xml:space="preserve"> ve</w:t>
      </w:r>
      <w:r w:rsidR="003B6637" w:rsidRPr="003B3BBB">
        <w:rPr>
          <w:color w:val="000000" w:themeColor="text1"/>
        </w:rPr>
        <w:t xml:space="preserve"> anılan firmaların üretimlerini arttıracak atıl kapasiteleri bulunmadığı</w:t>
      </w:r>
      <w:r w:rsidRPr="003B3BBB">
        <w:rPr>
          <w:color w:val="000000" w:themeColor="text1"/>
        </w:rPr>
        <w:t xml:space="preserve"> belirtilmiştir. Ancak, soruşturma kapsamında iş</w:t>
      </w:r>
      <w:r w:rsidR="00643E20">
        <w:rPr>
          <w:color w:val="000000" w:themeColor="text1"/>
        </w:rPr>
        <w:t xml:space="preserve"> </w:t>
      </w:r>
      <w:r w:rsidRPr="003B3BBB">
        <w:rPr>
          <w:color w:val="000000" w:themeColor="text1"/>
        </w:rPr>
        <w:t xml:space="preserve">birliğinde bulunan </w:t>
      </w:r>
      <w:r w:rsidR="003B6637" w:rsidRPr="003B3BBB">
        <w:rPr>
          <w:color w:val="000000" w:themeColor="text1"/>
        </w:rPr>
        <w:t xml:space="preserve">API üyesi </w:t>
      </w:r>
      <w:r w:rsidRPr="003B3BBB">
        <w:rPr>
          <w:color w:val="000000" w:themeColor="text1"/>
        </w:rPr>
        <w:t xml:space="preserve">üretici/ihracatçıların </w:t>
      </w:r>
      <w:r w:rsidR="003B6637" w:rsidRPr="003B3BBB">
        <w:rPr>
          <w:color w:val="000000" w:themeColor="text1"/>
        </w:rPr>
        <w:t>üretim kapasiteleri 2016-2018</w:t>
      </w:r>
      <w:r w:rsidRPr="003B3BBB">
        <w:rPr>
          <w:color w:val="000000" w:themeColor="text1"/>
        </w:rPr>
        <w:t xml:space="preserve"> yıllar</w:t>
      </w:r>
      <w:r w:rsidR="003B6637" w:rsidRPr="003B3BBB">
        <w:rPr>
          <w:color w:val="000000" w:themeColor="text1"/>
        </w:rPr>
        <w:t xml:space="preserve">ında düzenli </w:t>
      </w:r>
      <w:r w:rsidR="00FE60FF" w:rsidRPr="003B3BBB">
        <w:rPr>
          <w:color w:val="000000" w:themeColor="text1"/>
        </w:rPr>
        <w:t>olarak artış kaydetmiş</w:t>
      </w:r>
      <w:r w:rsidR="00007836">
        <w:rPr>
          <w:color w:val="000000" w:themeColor="text1"/>
        </w:rPr>
        <w:t xml:space="preserve"> olup</w:t>
      </w:r>
      <w:r w:rsidR="0018067F" w:rsidRPr="003B3BBB">
        <w:rPr>
          <w:color w:val="000000" w:themeColor="text1"/>
        </w:rPr>
        <w:t xml:space="preserve"> bu</w:t>
      </w:r>
      <w:r w:rsidR="00FE60FF" w:rsidRPr="003B3BBB">
        <w:rPr>
          <w:color w:val="000000" w:themeColor="text1"/>
        </w:rPr>
        <w:t xml:space="preserve"> </w:t>
      </w:r>
      <w:r w:rsidR="00007836">
        <w:rPr>
          <w:color w:val="000000" w:themeColor="text1"/>
        </w:rPr>
        <w:t>durumun</w:t>
      </w:r>
      <w:r w:rsidR="00EE0271">
        <w:rPr>
          <w:color w:val="000000" w:themeColor="text1"/>
        </w:rPr>
        <w:t xml:space="preserve"> kapasite </w:t>
      </w:r>
      <w:r w:rsidR="00FE60FF" w:rsidRPr="003B3BBB">
        <w:rPr>
          <w:color w:val="000000" w:themeColor="text1"/>
        </w:rPr>
        <w:t>artışın</w:t>
      </w:r>
      <w:r w:rsidR="00EE0271">
        <w:rPr>
          <w:color w:val="000000" w:themeColor="text1"/>
        </w:rPr>
        <w:t>ın</w:t>
      </w:r>
      <w:r w:rsidR="00FE60FF" w:rsidRPr="003B3BBB">
        <w:rPr>
          <w:color w:val="000000" w:themeColor="text1"/>
        </w:rPr>
        <w:t xml:space="preserve"> </w:t>
      </w:r>
      <w:r w:rsidR="0018067F" w:rsidRPr="003B3BBB">
        <w:rPr>
          <w:color w:val="000000" w:themeColor="text1"/>
        </w:rPr>
        <w:t xml:space="preserve">devam edebileceğine </w:t>
      </w:r>
      <w:r w:rsidR="00FE60FF" w:rsidRPr="003B3BBB">
        <w:rPr>
          <w:color w:val="000000" w:themeColor="text1"/>
        </w:rPr>
        <w:t xml:space="preserve">ilişkin </w:t>
      </w:r>
      <w:r w:rsidR="003B6637" w:rsidRPr="003B3BBB">
        <w:rPr>
          <w:color w:val="000000" w:themeColor="text1"/>
        </w:rPr>
        <w:t>gösterge niteliği taşı</w:t>
      </w:r>
      <w:r w:rsidR="00FE60FF" w:rsidRPr="003B3BBB">
        <w:rPr>
          <w:color w:val="000000" w:themeColor="text1"/>
        </w:rPr>
        <w:t>dığı değerlendirilmektedir.</w:t>
      </w:r>
    </w:p>
    <w:p w:rsidR="00AC73E4" w:rsidRPr="003B3BBB" w:rsidRDefault="00AC73E4" w:rsidP="00AB14B4">
      <w:pPr>
        <w:spacing w:before="120" w:after="120" w:line="276" w:lineRule="auto"/>
        <w:rPr>
          <w:b/>
          <w:bCs/>
        </w:rPr>
      </w:pPr>
      <w:r w:rsidRPr="003B3BBB">
        <w:rPr>
          <w:b/>
        </w:rPr>
        <w:t>3.3.3 Değerlendirme</w:t>
      </w:r>
    </w:p>
    <w:p w:rsidR="00AC73E4" w:rsidRDefault="00AC73E4" w:rsidP="00AB14B4">
      <w:pPr>
        <w:spacing w:before="120" w:after="120" w:line="276" w:lineRule="auto"/>
        <w:jc w:val="both"/>
        <w:rPr>
          <w:bCs/>
          <w:color w:val="000000"/>
        </w:rPr>
      </w:pPr>
      <w:r w:rsidRPr="003B3BBB">
        <w:rPr>
          <w:bCs/>
          <w:color w:val="000000"/>
        </w:rPr>
        <w:t>(1) Endonezya</w:t>
      </w:r>
      <w:r w:rsidR="00007836">
        <w:rPr>
          <w:bCs/>
          <w:color w:val="000000"/>
        </w:rPr>
        <w:t>’da yerleşik iş birliğinde bulunan üretici/ihracatçı</w:t>
      </w:r>
      <w:r w:rsidRPr="003B3BBB">
        <w:rPr>
          <w:bCs/>
          <w:color w:val="000000"/>
        </w:rPr>
        <w:t xml:space="preserve"> firmaların dampinge devam etmesi, anılan ülkenin toplam ihracat kapasitesi ve fiyat seviyesi birlikte değerlendirildiğinde</w:t>
      </w:r>
      <w:r w:rsidR="003605E2">
        <w:rPr>
          <w:bCs/>
          <w:color w:val="000000"/>
        </w:rPr>
        <w:t>, önlemin kalkması halinde,</w:t>
      </w:r>
      <w:r w:rsidRPr="003B3BBB">
        <w:rPr>
          <w:bCs/>
          <w:color w:val="000000"/>
        </w:rPr>
        <w:t xml:space="preserve"> </w:t>
      </w:r>
      <w:r w:rsidR="0018067F" w:rsidRPr="003B3BBB">
        <w:rPr>
          <w:bCs/>
          <w:color w:val="000000"/>
        </w:rPr>
        <w:t>Endonezya</w:t>
      </w:r>
      <w:r w:rsidR="009C1D80" w:rsidRPr="003B3BBB">
        <w:rPr>
          <w:bCs/>
          <w:color w:val="000000"/>
        </w:rPr>
        <w:t xml:space="preserve"> menşeli</w:t>
      </w:r>
      <w:r w:rsidR="0018067F" w:rsidRPr="003B3BBB">
        <w:rPr>
          <w:bCs/>
          <w:color w:val="000000"/>
        </w:rPr>
        <w:t xml:space="preserve"> soruşturma konusu </w:t>
      </w:r>
      <w:r w:rsidR="009C1D80" w:rsidRPr="003B3BBB">
        <w:rPr>
          <w:bCs/>
          <w:color w:val="000000"/>
        </w:rPr>
        <w:t>ürün ithalatında</w:t>
      </w:r>
      <w:r w:rsidRPr="003B3BBB">
        <w:rPr>
          <w:bCs/>
          <w:color w:val="000000"/>
        </w:rPr>
        <w:t xml:space="preserve"> </w:t>
      </w:r>
      <w:r w:rsidR="009C1D80" w:rsidRPr="003B3BBB">
        <w:rPr>
          <w:bCs/>
          <w:color w:val="000000"/>
        </w:rPr>
        <w:t>dampingin</w:t>
      </w:r>
      <w:r w:rsidRPr="003B3BBB">
        <w:rPr>
          <w:bCs/>
          <w:color w:val="000000"/>
        </w:rPr>
        <w:t xml:space="preserve"> devam </w:t>
      </w:r>
      <w:r w:rsidR="009C1D80" w:rsidRPr="003B3BBB">
        <w:rPr>
          <w:bCs/>
          <w:color w:val="000000"/>
        </w:rPr>
        <w:t xml:space="preserve">edeceği </w:t>
      </w:r>
      <w:r w:rsidR="0018067F" w:rsidRPr="003B3BBB">
        <w:rPr>
          <w:bCs/>
          <w:color w:val="000000"/>
        </w:rPr>
        <w:t>veya yeniden meydan</w:t>
      </w:r>
      <w:r w:rsidR="00C52D89">
        <w:rPr>
          <w:bCs/>
          <w:color w:val="000000"/>
        </w:rPr>
        <w:t>a</w:t>
      </w:r>
      <w:r w:rsidR="0018067F" w:rsidRPr="003B3BBB">
        <w:rPr>
          <w:bCs/>
          <w:color w:val="000000"/>
        </w:rPr>
        <w:t xml:space="preserve"> geleceği </w:t>
      </w:r>
      <w:r w:rsidR="00007836">
        <w:rPr>
          <w:bCs/>
          <w:color w:val="000000"/>
        </w:rPr>
        <w:t>değerlendirilmektedir</w:t>
      </w:r>
      <w:r w:rsidRPr="003B3BBB">
        <w:rPr>
          <w:bCs/>
          <w:color w:val="000000"/>
        </w:rPr>
        <w:t>.</w:t>
      </w:r>
    </w:p>
    <w:p w:rsidR="00D25313" w:rsidRPr="003B3BBB" w:rsidRDefault="00D25313" w:rsidP="00AB14B4">
      <w:pPr>
        <w:pStyle w:val="Balk2"/>
        <w:numPr>
          <w:ilvl w:val="1"/>
          <w:numId w:val="2"/>
        </w:numPr>
        <w:spacing w:before="120" w:after="120" w:line="276" w:lineRule="auto"/>
        <w:ind w:left="426"/>
        <w:rPr>
          <w:rFonts w:cs="Times New Roman"/>
          <w:szCs w:val="24"/>
        </w:rPr>
      </w:pPr>
      <w:bookmarkStart w:id="35" w:name="_Toc10209805"/>
      <w:bookmarkStart w:id="36" w:name="_Toc37504337"/>
      <w:r w:rsidRPr="003B3BBB">
        <w:rPr>
          <w:rFonts w:cs="Times New Roman"/>
          <w:szCs w:val="24"/>
        </w:rPr>
        <w:t>Hindistan</w:t>
      </w:r>
      <w:bookmarkEnd w:id="35"/>
      <w:bookmarkEnd w:id="36"/>
    </w:p>
    <w:p w:rsidR="00D25313" w:rsidRPr="003B3BBB" w:rsidRDefault="00AC73E4" w:rsidP="00AB14B4">
      <w:pPr>
        <w:spacing w:before="120" w:after="120" w:line="276" w:lineRule="auto"/>
        <w:rPr>
          <w:b/>
        </w:rPr>
      </w:pPr>
      <w:bookmarkStart w:id="37" w:name="_Toc10209806"/>
      <w:r w:rsidRPr="003B3BBB">
        <w:rPr>
          <w:b/>
        </w:rPr>
        <w:t>3.4</w:t>
      </w:r>
      <w:r w:rsidR="00D25313" w:rsidRPr="003B3BBB">
        <w:rPr>
          <w:b/>
        </w:rPr>
        <w:t>.1. Dampingin devam edip etmediği</w:t>
      </w:r>
      <w:bookmarkEnd w:id="37"/>
      <w:r w:rsidR="00D25313" w:rsidRPr="003B3BBB">
        <w:rPr>
          <w:b/>
        </w:rPr>
        <w:t xml:space="preserve"> </w:t>
      </w:r>
    </w:p>
    <w:p w:rsidR="0018067F" w:rsidRPr="003B3BBB" w:rsidRDefault="00D25313" w:rsidP="00AB14B4">
      <w:pPr>
        <w:pStyle w:val="Default"/>
        <w:spacing w:before="120" w:after="120" w:line="276" w:lineRule="auto"/>
        <w:jc w:val="both"/>
        <w:rPr>
          <w:bCs/>
        </w:rPr>
      </w:pPr>
      <w:r w:rsidRPr="003B3BBB">
        <w:t xml:space="preserve">(1) </w:t>
      </w:r>
      <w:r w:rsidRPr="003B3BBB">
        <w:rPr>
          <w:bCs/>
        </w:rPr>
        <w:t>Dampinge ilişkin belirlemeler açısından, Hindistan’da yerleşik Banswara Syn</w:t>
      </w:r>
      <w:r w:rsidR="00695FE8" w:rsidRPr="003B3BBB">
        <w:rPr>
          <w:bCs/>
        </w:rPr>
        <w:t>tex Limi</w:t>
      </w:r>
      <w:r w:rsidRPr="003B3BBB">
        <w:rPr>
          <w:bCs/>
        </w:rPr>
        <w:t>ted (Banswara),</w:t>
      </w:r>
      <w:r w:rsidRPr="003B3BBB">
        <w:t xml:space="preserve"> </w:t>
      </w:r>
      <w:r w:rsidRPr="003B3BBB">
        <w:rPr>
          <w:bCs/>
        </w:rPr>
        <w:t>Kanchan India Limited (Kanchan), Reli</w:t>
      </w:r>
      <w:r w:rsidR="00695FE8" w:rsidRPr="003B3BBB">
        <w:rPr>
          <w:bCs/>
        </w:rPr>
        <w:t>ance Chemotex Industri</w:t>
      </w:r>
      <w:r w:rsidRPr="003B3BBB">
        <w:rPr>
          <w:bCs/>
        </w:rPr>
        <w:t>es Limited (Reliance), R</w:t>
      </w:r>
      <w:r w:rsidR="00205FDD">
        <w:rPr>
          <w:bCs/>
        </w:rPr>
        <w:t>SWM</w:t>
      </w:r>
      <w:r w:rsidRPr="003B3BBB">
        <w:rPr>
          <w:bCs/>
        </w:rPr>
        <w:t xml:space="preserve"> Limited (RSW</w:t>
      </w:r>
      <w:r w:rsidR="00205FDD">
        <w:rPr>
          <w:bCs/>
        </w:rPr>
        <w:t>M</w:t>
      </w:r>
      <w:r w:rsidRPr="003B3BBB">
        <w:rPr>
          <w:bCs/>
        </w:rPr>
        <w:t>), Sangam (India) Limited</w:t>
      </w:r>
      <w:r w:rsidR="009C1D80" w:rsidRPr="003B3BBB">
        <w:rPr>
          <w:bCs/>
        </w:rPr>
        <w:t xml:space="preserve"> (Sangam) ile</w:t>
      </w:r>
      <w:r w:rsidRPr="003B3BBB">
        <w:rPr>
          <w:bCs/>
        </w:rPr>
        <w:t xml:space="preserve"> Sutlej Textiles and Industries Limited (Sutlej) firmaları soru formunu usulüne uygun cevaplandırmış ve soruşturma süresince iş</w:t>
      </w:r>
      <w:r w:rsidR="00643E20">
        <w:rPr>
          <w:bCs/>
        </w:rPr>
        <w:t xml:space="preserve"> </w:t>
      </w:r>
      <w:r w:rsidRPr="003B3BBB">
        <w:rPr>
          <w:bCs/>
        </w:rPr>
        <w:t xml:space="preserve">birliğinde bulunmuştur. </w:t>
      </w:r>
    </w:p>
    <w:p w:rsidR="0018067F" w:rsidRPr="003B3BBB" w:rsidRDefault="0018067F" w:rsidP="00AB14B4">
      <w:pPr>
        <w:pStyle w:val="Default"/>
        <w:spacing w:before="120" w:after="120" w:line="276" w:lineRule="auto"/>
        <w:jc w:val="both"/>
        <w:rPr>
          <w:bCs/>
        </w:rPr>
      </w:pPr>
      <w:r w:rsidRPr="003B3BBB">
        <w:rPr>
          <w:bCs/>
        </w:rPr>
        <w:t xml:space="preserve">(2) </w:t>
      </w:r>
      <w:r w:rsidR="00D25313" w:rsidRPr="003B3BBB">
        <w:rPr>
          <w:bCs/>
        </w:rPr>
        <w:t>Soruşturma kapsamında iş</w:t>
      </w:r>
      <w:r w:rsidR="00643E20">
        <w:rPr>
          <w:bCs/>
        </w:rPr>
        <w:t xml:space="preserve"> </w:t>
      </w:r>
      <w:r w:rsidR="00D25313" w:rsidRPr="003B3BBB">
        <w:rPr>
          <w:bCs/>
        </w:rPr>
        <w:t>birliğinde bulunan firma sayısının fazla olması nedeniyle damping marjı hesabında Yönetmeliğin 27</w:t>
      </w:r>
      <w:r w:rsidR="00036D81" w:rsidRPr="003B3BBB">
        <w:rPr>
          <w:bCs/>
        </w:rPr>
        <w:t xml:space="preserve"> </w:t>
      </w:r>
      <w:r w:rsidR="00D25313" w:rsidRPr="003B3BBB">
        <w:rPr>
          <w:bCs/>
        </w:rPr>
        <w:t>nci maddesi hükümlerince örnekleme yoluna gidilmiştir. Örnekleme, soru formuna cevap veren Hindistan’da yerleşik ihracatçı firmalar arasından</w:t>
      </w:r>
      <w:r w:rsidR="00036D81" w:rsidRPr="003B3BBB">
        <w:rPr>
          <w:bCs/>
        </w:rPr>
        <w:t>,</w:t>
      </w:r>
      <w:r w:rsidR="00D25313" w:rsidRPr="003B3BBB">
        <w:rPr>
          <w:bCs/>
        </w:rPr>
        <w:t xml:space="preserve"> Türkiye’ye ihracatı miktar </w:t>
      </w:r>
      <w:r w:rsidR="0083565A">
        <w:rPr>
          <w:bCs/>
        </w:rPr>
        <w:t>bazında en çok olan Sutlej, RS</w:t>
      </w:r>
      <w:r w:rsidR="00205FDD">
        <w:rPr>
          <w:bCs/>
        </w:rPr>
        <w:t>WM</w:t>
      </w:r>
      <w:r w:rsidR="00D25313" w:rsidRPr="003B3BBB">
        <w:rPr>
          <w:bCs/>
        </w:rPr>
        <w:t xml:space="preserve"> ve Sangam firmaları dahil edilmiştir. Bahse konu örnekleme ilişkin bildirim ilgili taraflara 6/8/2019 tarihinde gönderilmiş ve tarafların mutabakatı sağlanarak örnekleme yoluna gidilmiştir. </w:t>
      </w:r>
    </w:p>
    <w:p w:rsidR="00D25313" w:rsidRDefault="0018067F" w:rsidP="00AB14B4">
      <w:pPr>
        <w:pStyle w:val="Default"/>
        <w:spacing w:before="120" w:after="120" w:line="276" w:lineRule="auto"/>
        <w:jc w:val="both"/>
        <w:rPr>
          <w:bCs/>
        </w:rPr>
      </w:pPr>
      <w:r w:rsidRPr="003B3BBB">
        <w:rPr>
          <w:bCs/>
        </w:rPr>
        <w:t xml:space="preserve">(3) </w:t>
      </w:r>
      <w:r w:rsidR="00D628F8" w:rsidRPr="003B3BBB">
        <w:rPr>
          <w:bCs/>
        </w:rPr>
        <w:t>Örneklem içinde yer alan firmalar için normal değer ile ihraç fiyatının ağırlıklı ortalamasının karşılaştırılması suretiyle damping marjı hesaplanmış, diğer iş</w:t>
      </w:r>
      <w:r w:rsidR="00643E20">
        <w:rPr>
          <w:bCs/>
        </w:rPr>
        <w:t xml:space="preserve"> </w:t>
      </w:r>
      <w:r w:rsidR="00D628F8" w:rsidRPr="003B3BBB">
        <w:rPr>
          <w:bCs/>
        </w:rPr>
        <w:t>birliğinde bulunan ihracatçı firmalar için damping marjı hesaplanmamıştır. Örneklem içinde yer almayan firmalar için ise damping marjı, örneklem içinde yer alan firmalar</w:t>
      </w:r>
      <w:r w:rsidR="00AF3F2A">
        <w:rPr>
          <w:bCs/>
        </w:rPr>
        <w:t xml:space="preserve"> için</w:t>
      </w:r>
      <w:r w:rsidR="00D628F8" w:rsidRPr="003B3BBB">
        <w:rPr>
          <w:bCs/>
        </w:rPr>
        <w:t xml:space="preserve"> hesaplanan damping marjının ağırlıklı ortalamasının alınması suretiyle </w:t>
      </w:r>
      <w:r w:rsidR="00007836">
        <w:rPr>
          <w:bCs/>
        </w:rPr>
        <w:t>tespit edilmiştir</w:t>
      </w:r>
      <w:r w:rsidR="00D628F8" w:rsidRPr="003B3BBB">
        <w:rPr>
          <w:bCs/>
        </w:rPr>
        <w:t>.</w:t>
      </w:r>
    </w:p>
    <w:p w:rsidR="00D25313" w:rsidRPr="003B3BBB" w:rsidRDefault="00D25313" w:rsidP="00AB14B4">
      <w:pPr>
        <w:pStyle w:val="Default"/>
        <w:spacing w:before="120" w:after="120" w:line="276" w:lineRule="auto"/>
        <w:jc w:val="both"/>
        <w:outlineLvl w:val="3"/>
        <w:rPr>
          <w:b/>
          <w:bCs/>
          <w:i/>
        </w:rPr>
      </w:pPr>
      <w:r w:rsidRPr="003B3BBB">
        <w:rPr>
          <w:b/>
          <w:bCs/>
          <w:i/>
        </w:rPr>
        <w:t>3.</w:t>
      </w:r>
      <w:r w:rsidR="00AC73E4" w:rsidRPr="003B3BBB">
        <w:rPr>
          <w:b/>
          <w:bCs/>
          <w:i/>
        </w:rPr>
        <w:t>4</w:t>
      </w:r>
      <w:r w:rsidRPr="003B3BBB">
        <w:rPr>
          <w:b/>
          <w:bCs/>
          <w:i/>
        </w:rPr>
        <w:t>.1.1. Normal değerin belirlenmesi</w:t>
      </w:r>
    </w:p>
    <w:p w:rsidR="00D25313" w:rsidRPr="003B3BBB" w:rsidRDefault="00D25313" w:rsidP="00AB14B4">
      <w:pPr>
        <w:pStyle w:val="Default"/>
        <w:numPr>
          <w:ilvl w:val="0"/>
          <w:numId w:val="8"/>
        </w:numPr>
        <w:spacing w:before="120" w:after="120" w:line="276" w:lineRule="auto"/>
        <w:ind w:firstLine="0"/>
        <w:jc w:val="both"/>
        <w:rPr>
          <w:bCs/>
        </w:rPr>
      </w:pPr>
      <w:r w:rsidRPr="003B3BBB">
        <w:rPr>
          <w:bCs/>
        </w:rPr>
        <w:t>Yönetmeliğin 5</w:t>
      </w:r>
      <w:r w:rsidR="00F64CA0" w:rsidRPr="003B3BBB">
        <w:rPr>
          <w:bCs/>
        </w:rPr>
        <w:t xml:space="preserve"> </w:t>
      </w:r>
      <w:r w:rsidRPr="003B3BBB">
        <w:rPr>
          <w:bCs/>
        </w:rPr>
        <w:t xml:space="preserve">inci maddesi hükmü gereğince, örnekleme dahil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rsidR="00D25313" w:rsidRPr="003B3BBB" w:rsidRDefault="00F64CA0" w:rsidP="00AB14B4">
      <w:pPr>
        <w:pStyle w:val="Default"/>
        <w:numPr>
          <w:ilvl w:val="0"/>
          <w:numId w:val="8"/>
        </w:numPr>
        <w:spacing w:before="120" w:after="120" w:line="276" w:lineRule="auto"/>
        <w:ind w:firstLine="0"/>
        <w:jc w:val="both"/>
        <w:rPr>
          <w:bCs/>
        </w:rPr>
      </w:pPr>
      <w:r w:rsidRPr="003B3BBB">
        <w:rPr>
          <w:bCs/>
        </w:rPr>
        <w:t xml:space="preserve">Yönetmeliğin 5 </w:t>
      </w:r>
      <w:r w:rsidR="00D25313" w:rsidRPr="003B3BBB">
        <w:rPr>
          <w:bCs/>
        </w:rPr>
        <w:t>inci maddesi hükmü gereğince, iş</w:t>
      </w:r>
      <w:r w:rsidR="00643E20">
        <w:rPr>
          <w:bCs/>
        </w:rPr>
        <w:t xml:space="preserve"> </w:t>
      </w:r>
      <w:r w:rsidR="00D25313" w:rsidRPr="003B3BBB">
        <w:rPr>
          <w:bCs/>
        </w:rPr>
        <w:t>birliğine gelen üretici/ihracatçı firmanın menşe ülkedeki iç piyasa satışlarının normal değer tespitinde kullanılıp kullanılmayacağının belirlenmesi için ürün tipleri bazında normal ticari işlem testi uygulanmıştır.</w:t>
      </w:r>
    </w:p>
    <w:p w:rsidR="00D25313" w:rsidRPr="003B3BBB" w:rsidRDefault="00D25313" w:rsidP="00AB14B4">
      <w:pPr>
        <w:pStyle w:val="Default"/>
        <w:numPr>
          <w:ilvl w:val="0"/>
          <w:numId w:val="8"/>
        </w:numPr>
        <w:spacing w:before="120" w:after="120" w:line="276" w:lineRule="auto"/>
        <w:ind w:firstLine="0"/>
        <w:jc w:val="both"/>
        <w:rPr>
          <w:bCs/>
        </w:rPr>
      </w:pPr>
      <w:r w:rsidRPr="003B3BBB">
        <w:rPr>
          <w:bCs/>
        </w:rPr>
        <w:t>Buna göre normal değer;</w:t>
      </w:r>
    </w:p>
    <w:p w:rsidR="00D25313" w:rsidRPr="003B3BBB" w:rsidRDefault="00D25313" w:rsidP="00AB14B4">
      <w:pPr>
        <w:pStyle w:val="Default"/>
        <w:numPr>
          <w:ilvl w:val="0"/>
          <w:numId w:val="16"/>
        </w:numPr>
        <w:spacing w:before="120" w:after="120" w:line="276" w:lineRule="auto"/>
        <w:jc w:val="both"/>
        <w:rPr>
          <w:bCs/>
        </w:rPr>
      </w:pPr>
      <w:r w:rsidRPr="003B3BBB">
        <w:rPr>
          <w:bCs/>
        </w:rPr>
        <w:t xml:space="preserve">Benzer ürünün tip bazında ağırlıklı ortalama net satış fiyatının ağırlıklı ortalama birim maliyetinin üzerinde olduğu durumlarda; </w:t>
      </w:r>
    </w:p>
    <w:p w:rsidR="00D25313" w:rsidRPr="003B3BBB" w:rsidRDefault="00D25313" w:rsidP="00AB14B4">
      <w:pPr>
        <w:pStyle w:val="Default"/>
        <w:numPr>
          <w:ilvl w:val="2"/>
          <w:numId w:val="17"/>
        </w:numPr>
        <w:spacing w:before="120" w:after="120" w:line="276" w:lineRule="auto"/>
        <w:jc w:val="both"/>
        <w:rPr>
          <w:bCs/>
        </w:rPr>
      </w:pPr>
      <w:r w:rsidRPr="003B3BBB">
        <w:rPr>
          <w:bCs/>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D25313" w:rsidRPr="003B3BBB" w:rsidRDefault="00D25313" w:rsidP="00AB14B4">
      <w:pPr>
        <w:pStyle w:val="Default"/>
        <w:numPr>
          <w:ilvl w:val="2"/>
          <w:numId w:val="17"/>
        </w:numPr>
        <w:spacing w:before="120" w:after="120" w:line="276" w:lineRule="auto"/>
        <w:jc w:val="both"/>
        <w:rPr>
          <w:bCs/>
        </w:rPr>
      </w:pPr>
      <w:r w:rsidRPr="003B3BBB">
        <w:rPr>
          <w:bCs/>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E57D19">
        <w:rPr>
          <w:bCs/>
        </w:rPr>
        <w:t>,</w:t>
      </w:r>
      <w:r w:rsidRPr="003B3BBB">
        <w:rPr>
          <w:bCs/>
        </w:rPr>
        <w:t xml:space="preserve"> belirlenmiştir.</w:t>
      </w:r>
    </w:p>
    <w:p w:rsidR="00D25313" w:rsidRPr="003B3BBB" w:rsidRDefault="00D25313" w:rsidP="00AB14B4">
      <w:pPr>
        <w:pStyle w:val="Default"/>
        <w:numPr>
          <w:ilvl w:val="0"/>
          <w:numId w:val="16"/>
        </w:numPr>
        <w:spacing w:before="120" w:after="120" w:line="276" w:lineRule="auto"/>
        <w:jc w:val="both"/>
        <w:rPr>
          <w:bCs/>
        </w:rPr>
      </w:pPr>
      <w:r w:rsidRPr="003B3BBB">
        <w:rPr>
          <w:bCs/>
        </w:rPr>
        <w:t>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D25313" w:rsidRPr="003B3BBB" w:rsidRDefault="00C52D89" w:rsidP="00AB14B4">
      <w:pPr>
        <w:pStyle w:val="Default"/>
        <w:numPr>
          <w:ilvl w:val="0"/>
          <w:numId w:val="16"/>
        </w:numPr>
        <w:spacing w:before="120" w:after="120" w:line="276" w:lineRule="auto"/>
        <w:jc w:val="both"/>
        <w:rPr>
          <w:bCs/>
        </w:rPr>
      </w:pPr>
      <w:r>
        <w:rPr>
          <w:bCs/>
        </w:rPr>
        <w:t>Benzer ürünün</w:t>
      </w:r>
      <w:r w:rsidR="00D25313" w:rsidRPr="003B3BBB">
        <w:rPr>
          <w:bCs/>
        </w:rPr>
        <w:t xml:space="preserve"> tip bazında kârlı satış işlemi olmaması halinde, oluşturulmuş normal değer esasında belirlenmiştir.</w:t>
      </w:r>
    </w:p>
    <w:p w:rsidR="00D25313" w:rsidRPr="003B3BBB" w:rsidRDefault="00C52D89" w:rsidP="00AB14B4">
      <w:pPr>
        <w:pStyle w:val="Default"/>
        <w:numPr>
          <w:ilvl w:val="0"/>
          <w:numId w:val="8"/>
        </w:numPr>
        <w:spacing w:before="120" w:after="120" w:line="276" w:lineRule="auto"/>
        <w:ind w:firstLine="0"/>
        <w:jc w:val="both"/>
        <w:rPr>
          <w:bCs/>
        </w:rPr>
      </w:pPr>
      <w:r>
        <w:rPr>
          <w:bCs/>
        </w:rPr>
        <w:t>Örnekleme dahil</w:t>
      </w:r>
      <w:r w:rsidR="00D25313" w:rsidRPr="003B3BBB">
        <w:rPr>
          <w:bCs/>
        </w:rPr>
        <w:t xml:space="preserve"> üretici/ihracatçı firma için Yönetmeliğin 5</w:t>
      </w:r>
      <w:r w:rsidR="00036D81" w:rsidRPr="003B3BBB">
        <w:rPr>
          <w:bCs/>
        </w:rPr>
        <w:t xml:space="preserve"> </w:t>
      </w:r>
      <w:r w:rsidR="00D25313" w:rsidRPr="003B3BBB">
        <w:rPr>
          <w:bCs/>
        </w:rPr>
        <w:t>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rsidR="00D25313" w:rsidRDefault="00D25313" w:rsidP="00AB14B4">
      <w:pPr>
        <w:pStyle w:val="Default"/>
        <w:numPr>
          <w:ilvl w:val="0"/>
          <w:numId w:val="8"/>
        </w:numPr>
        <w:spacing w:before="120" w:after="120" w:line="276" w:lineRule="auto"/>
        <w:ind w:firstLine="0"/>
        <w:jc w:val="both"/>
        <w:rPr>
          <w:bCs/>
        </w:rPr>
      </w:pPr>
      <w:r w:rsidRPr="003B3BBB">
        <w:rPr>
          <w:bCs/>
        </w:rPr>
        <w:t>Oluşturulmuş normal değer, firmadan temin edilen benzer ürünün üretim maliyeti ile satış, genel ve idari giderler ile finansman giderine, Yönetmeli</w:t>
      </w:r>
      <w:r w:rsidR="00F64CA0" w:rsidRPr="003B3BBB">
        <w:rPr>
          <w:bCs/>
        </w:rPr>
        <w:t xml:space="preserve">ğin 6 </w:t>
      </w:r>
      <w:r w:rsidRPr="003B3BBB">
        <w:rPr>
          <w:bCs/>
        </w:rPr>
        <w:t>ncı maddesi hükmüne göre, normal ticari işlemler çerçevesinde makul bir kar oranının eklenmesi suretiyle hesaplanmıştır.</w:t>
      </w:r>
    </w:p>
    <w:p w:rsidR="00F03AD6" w:rsidRDefault="0057084F" w:rsidP="00F03AD6">
      <w:pPr>
        <w:spacing w:before="120" w:after="120" w:line="276" w:lineRule="auto"/>
        <w:jc w:val="both"/>
        <w:rPr>
          <w:bCs/>
          <w:color w:val="000000"/>
        </w:rPr>
      </w:pPr>
      <w:r w:rsidRPr="00F03AD6">
        <w:rPr>
          <w:bCs/>
          <w:color w:val="000000"/>
        </w:rPr>
        <w:t xml:space="preserve">(6) </w:t>
      </w:r>
      <w:r w:rsidRPr="00F73EC3">
        <w:rPr>
          <w:bCs/>
          <w:color w:val="000000"/>
        </w:rPr>
        <w:t>RS</w:t>
      </w:r>
      <w:r w:rsidR="00205FDD" w:rsidRPr="00F73EC3">
        <w:rPr>
          <w:bCs/>
          <w:color w:val="000000"/>
        </w:rPr>
        <w:t>WM</w:t>
      </w:r>
      <w:r w:rsidRPr="00F73EC3">
        <w:rPr>
          <w:bCs/>
          <w:color w:val="000000"/>
        </w:rPr>
        <w:t xml:space="preserve"> ve Sutlej firmaları</w:t>
      </w:r>
      <w:r w:rsidR="00475508" w:rsidRPr="00F73EC3">
        <w:rPr>
          <w:bCs/>
          <w:color w:val="000000"/>
        </w:rPr>
        <w:t xml:space="preserve"> nihai bildirimde yer alan bulgulara yönelik olarak, </w:t>
      </w:r>
      <w:r w:rsidRPr="00F73EC3">
        <w:rPr>
          <w:bCs/>
          <w:color w:val="000000"/>
        </w:rPr>
        <w:t>oluşturulmuş normal değer hesaplanmasında üretim maliyetleri için iç piyasaya satılmak üzere üretilen ürünlerinin maliyetlerinin dikkate alındığını i</w:t>
      </w:r>
      <w:r w:rsidR="00374D76">
        <w:rPr>
          <w:bCs/>
          <w:color w:val="000000"/>
        </w:rPr>
        <w:t xml:space="preserve">fade etmiştir. Ancak firmaların </w:t>
      </w:r>
      <w:r w:rsidR="00AF3F2A" w:rsidRPr="00F73EC3">
        <w:rPr>
          <w:bCs/>
          <w:color w:val="000000"/>
        </w:rPr>
        <w:t xml:space="preserve">yalnızca </w:t>
      </w:r>
      <w:r w:rsidR="00E4176B" w:rsidRPr="00F73EC3">
        <w:rPr>
          <w:bCs/>
          <w:color w:val="000000"/>
        </w:rPr>
        <w:t xml:space="preserve">Türkiye’ye satılmak üzere üretilen ürünlerin üretim maliyetlerinin dikkate alınması </w:t>
      </w:r>
      <w:r w:rsidRPr="00F73EC3">
        <w:rPr>
          <w:bCs/>
          <w:color w:val="000000"/>
        </w:rPr>
        <w:t>tale</w:t>
      </w:r>
      <w:r w:rsidR="00AF3F2A" w:rsidRPr="00F73EC3">
        <w:rPr>
          <w:bCs/>
          <w:color w:val="000000"/>
        </w:rPr>
        <w:t>bi</w:t>
      </w:r>
      <w:r w:rsidR="00E57D19">
        <w:rPr>
          <w:bCs/>
          <w:color w:val="000000"/>
        </w:rPr>
        <w:t>,</w:t>
      </w:r>
      <w:r w:rsidR="00AF3F2A" w:rsidRPr="00F73EC3">
        <w:rPr>
          <w:bCs/>
          <w:color w:val="000000"/>
        </w:rPr>
        <w:t xml:space="preserve"> </w:t>
      </w:r>
      <w:r w:rsidR="007C52BB" w:rsidRPr="00F73EC3">
        <w:rPr>
          <w:bCs/>
          <w:color w:val="000000"/>
        </w:rPr>
        <w:t>Anti</w:t>
      </w:r>
      <w:r w:rsidR="00E57D19">
        <w:rPr>
          <w:bCs/>
          <w:color w:val="000000"/>
        </w:rPr>
        <w:t xml:space="preserve"> </w:t>
      </w:r>
      <w:r w:rsidR="007C52BB" w:rsidRPr="00F73EC3">
        <w:rPr>
          <w:bCs/>
          <w:color w:val="000000"/>
        </w:rPr>
        <w:t xml:space="preserve">Damping Anlaşmasının 2.2 </w:t>
      </w:r>
      <w:r w:rsidR="003605E2" w:rsidRPr="00F73EC3">
        <w:rPr>
          <w:bCs/>
          <w:color w:val="000000"/>
        </w:rPr>
        <w:t>nci maddesi çerçevesinde</w:t>
      </w:r>
      <w:r w:rsidR="00AF3F2A" w:rsidRPr="00F73EC3">
        <w:rPr>
          <w:bCs/>
          <w:color w:val="000000"/>
        </w:rPr>
        <w:t xml:space="preserve"> değerlendirilmiş olup</w:t>
      </w:r>
      <w:r w:rsidRPr="00F73EC3">
        <w:rPr>
          <w:bCs/>
          <w:color w:val="000000"/>
        </w:rPr>
        <w:t xml:space="preserve"> </w:t>
      </w:r>
      <w:r w:rsidR="00374D76">
        <w:rPr>
          <w:bCs/>
          <w:color w:val="000000"/>
        </w:rPr>
        <w:t>talep uygun bulunmamış</w:t>
      </w:r>
      <w:r w:rsidR="00924895" w:rsidRPr="00F73EC3">
        <w:rPr>
          <w:bCs/>
          <w:color w:val="000000"/>
        </w:rPr>
        <w:t>, hesaplamalarda bir değişikliğe gidilmemiştir.</w:t>
      </w:r>
    </w:p>
    <w:p w:rsidR="00D25313" w:rsidRPr="003B3BBB" w:rsidRDefault="00AC73E4" w:rsidP="00AB14B4">
      <w:pPr>
        <w:pStyle w:val="Default"/>
        <w:spacing w:before="120" w:after="120" w:line="276" w:lineRule="auto"/>
        <w:jc w:val="both"/>
        <w:outlineLvl w:val="3"/>
        <w:rPr>
          <w:b/>
          <w:bCs/>
          <w:i/>
        </w:rPr>
      </w:pPr>
      <w:r w:rsidRPr="003B3BBB">
        <w:rPr>
          <w:b/>
          <w:bCs/>
          <w:i/>
        </w:rPr>
        <w:t>3.4</w:t>
      </w:r>
      <w:r w:rsidR="00D25313" w:rsidRPr="003B3BBB">
        <w:rPr>
          <w:b/>
          <w:bCs/>
          <w:i/>
        </w:rPr>
        <w:t>.1.2. İhraç fiyatının belirlenmesi</w:t>
      </w:r>
    </w:p>
    <w:p w:rsidR="00D25313" w:rsidRPr="003B3BBB" w:rsidRDefault="00F64CA0" w:rsidP="00AB14B4">
      <w:pPr>
        <w:spacing w:before="120" w:after="120" w:line="276" w:lineRule="auto"/>
        <w:jc w:val="both"/>
        <w:rPr>
          <w:bCs/>
          <w:color w:val="000000"/>
        </w:rPr>
      </w:pPr>
      <w:r w:rsidRPr="003B3BBB">
        <w:rPr>
          <w:bCs/>
          <w:color w:val="000000"/>
        </w:rPr>
        <w:t xml:space="preserve">(1) Yönetmeliğin 9 </w:t>
      </w:r>
      <w:r w:rsidR="00D25313" w:rsidRPr="003B3BBB">
        <w:rPr>
          <w:bCs/>
          <w:color w:val="000000"/>
        </w:rPr>
        <w:t xml:space="preserve">uncu maddesi uyarınca, </w:t>
      </w:r>
      <w:r w:rsidR="00D25313" w:rsidRPr="003B3BBB">
        <w:rPr>
          <w:bCs/>
        </w:rPr>
        <w:t>iş</w:t>
      </w:r>
      <w:r w:rsidR="00643E20">
        <w:rPr>
          <w:bCs/>
        </w:rPr>
        <w:t xml:space="preserve"> </w:t>
      </w:r>
      <w:r w:rsidR="00D25313" w:rsidRPr="003B3BBB">
        <w:rPr>
          <w:bCs/>
        </w:rPr>
        <w:t xml:space="preserve">birliğine gelen üretici/ihracatçı firmanın </w:t>
      </w:r>
      <w:r w:rsidR="00D25313" w:rsidRPr="003B3BBB">
        <w:rPr>
          <w:bCs/>
          <w:color w:val="000000"/>
        </w:rPr>
        <w:t>ihraç fiyatı, Türkiye’ye ihraç amacıyla satılan soruşturma konusu ürün için fiilen ödenmiş olan veya ödenmesi gereken fiyat temelinde tespit edilmiştir.</w:t>
      </w:r>
    </w:p>
    <w:p w:rsidR="00D25313" w:rsidRPr="003B3BBB" w:rsidRDefault="00AC73E4" w:rsidP="00AB14B4">
      <w:pPr>
        <w:pStyle w:val="Default"/>
        <w:spacing w:before="120" w:after="120" w:line="276" w:lineRule="auto"/>
        <w:jc w:val="both"/>
        <w:outlineLvl w:val="3"/>
        <w:rPr>
          <w:b/>
          <w:bCs/>
          <w:i/>
        </w:rPr>
      </w:pPr>
      <w:r w:rsidRPr="003B3BBB">
        <w:rPr>
          <w:b/>
          <w:bCs/>
          <w:i/>
        </w:rPr>
        <w:t>3.4</w:t>
      </w:r>
      <w:r w:rsidR="00D25313" w:rsidRPr="003B3BBB">
        <w:rPr>
          <w:b/>
          <w:bCs/>
          <w:i/>
        </w:rPr>
        <w:t>.1.3. Fiyat karşılaştırması</w:t>
      </w:r>
    </w:p>
    <w:p w:rsidR="00D25313" w:rsidRPr="003B3BBB" w:rsidRDefault="00D25313" w:rsidP="00AB14B4">
      <w:pPr>
        <w:spacing w:before="120" w:after="120" w:line="276" w:lineRule="auto"/>
        <w:jc w:val="both"/>
        <w:rPr>
          <w:bCs/>
          <w:color w:val="000000"/>
        </w:rPr>
      </w:pPr>
      <w:r w:rsidRPr="003B3BBB">
        <w:rPr>
          <w:bCs/>
          <w:color w:val="000000"/>
        </w:rPr>
        <w:t>(1) Adil bir karşılaştırmanın yapılabilmesini teminen, normal değer ile ihraç fiyatı mümkün olduğu ölçüde fabrika çıkış aşamasına getirilerek aynı ticari aşamada karşılaştırılmıştır.</w:t>
      </w:r>
    </w:p>
    <w:p w:rsidR="00D25313" w:rsidRPr="003B3BBB" w:rsidRDefault="00F64CA0" w:rsidP="00AB14B4">
      <w:pPr>
        <w:spacing w:before="120" w:after="120" w:line="276" w:lineRule="auto"/>
        <w:jc w:val="both"/>
        <w:rPr>
          <w:b/>
          <w:bCs/>
        </w:rPr>
      </w:pPr>
      <w:r w:rsidRPr="003B3BBB">
        <w:rPr>
          <w:bCs/>
          <w:color w:val="000000"/>
        </w:rPr>
        <w:t xml:space="preserve">(2) Yönetmeliğin 10 </w:t>
      </w:r>
      <w:r w:rsidR="00D25313" w:rsidRPr="003B3BBB">
        <w:rPr>
          <w:bCs/>
          <w:color w:val="000000"/>
        </w:rPr>
        <w:t>uncu maddesi hükmü gereğince, iş</w:t>
      </w:r>
      <w:r w:rsidR="00643E20">
        <w:rPr>
          <w:bCs/>
          <w:color w:val="000000"/>
        </w:rPr>
        <w:t xml:space="preserve"> </w:t>
      </w:r>
      <w:r w:rsidR="00D25313" w:rsidRPr="003B3BBB">
        <w:rPr>
          <w:bCs/>
          <w:color w:val="000000"/>
        </w:rPr>
        <w:t>birliğine gelen üretici/ihracatçı firmalar tarafın</w:t>
      </w:r>
      <w:r w:rsidR="0087176C">
        <w:rPr>
          <w:bCs/>
          <w:color w:val="000000"/>
        </w:rPr>
        <w:t>dan</w:t>
      </w:r>
      <w:r w:rsidR="00D25313" w:rsidRPr="003B3BBB">
        <w:rPr>
          <w:bCs/>
          <w:color w:val="000000"/>
        </w:rPr>
        <w:t xml:space="preserve"> fiyat karşılaştırmasını etkilediği ileri sürülen hususlar değerle</w:t>
      </w:r>
      <w:r w:rsidR="00F748D7">
        <w:rPr>
          <w:bCs/>
          <w:color w:val="000000"/>
        </w:rPr>
        <w:t xml:space="preserve">ndirilmiş olup </w:t>
      </w:r>
      <w:r w:rsidR="0087176C">
        <w:rPr>
          <w:bCs/>
          <w:color w:val="000000"/>
        </w:rPr>
        <w:t xml:space="preserve">bunlardan </w:t>
      </w:r>
      <w:r w:rsidR="00F748D7">
        <w:rPr>
          <w:bCs/>
          <w:color w:val="000000"/>
        </w:rPr>
        <w:t xml:space="preserve">belgelendirilen ve </w:t>
      </w:r>
      <w:r w:rsidR="00D25313" w:rsidRPr="003B3BBB">
        <w:rPr>
          <w:bCs/>
          <w:color w:val="000000"/>
        </w:rPr>
        <w:t xml:space="preserve">uygulanabilir </w:t>
      </w:r>
      <w:r w:rsidR="0087176C">
        <w:rPr>
          <w:bCs/>
          <w:color w:val="000000"/>
        </w:rPr>
        <w:t xml:space="preserve">olanlara ilişkin </w:t>
      </w:r>
      <w:r w:rsidR="00D25313" w:rsidRPr="003B3BBB">
        <w:rPr>
          <w:bCs/>
          <w:color w:val="000000"/>
        </w:rPr>
        <w:t>ayarlamalar yapılmıştır.</w:t>
      </w:r>
    </w:p>
    <w:p w:rsidR="00D25313" w:rsidRPr="003B3BBB" w:rsidRDefault="00621F53" w:rsidP="00AB14B4">
      <w:pPr>
        <w:pStyle w:val="Default"/>
        <w:spacing w:before="120" w:after="120" w:line="276" w:lineRule="auto"/>
        <w:jc w:val="both"/>
        <w:outlineLvl w:val="3"/>
        <w:rPr>
          <w:b/>
          <w:bCs/>
          <w:i/>
        </w:rPr>
      </w:pPr>
      <w:r w:rsidRPr="003B3BBB">
        <w:rPr>
          <w:b/>
          <w:bCs/>
          <w:i/>
        </w:rPr>
        <w:t>3.</w:t>
      </w:r>
      <w:r w:rsidR="00AC73E4" w:rsidRPr="003B3BBB">
        <w:rPr>
          <w:b/>
          <w:bCs/>
          <w:i/>
        </w:rPr>
        <w:t>4</w:t>
      </w:r>
      <w:r w:rsidR="00D25313" w:rsidRPr="003B3BBB">
        <w:rPr>
          <w:b/>
          <w:bCs/>
          <w:i/>
        </w:rPr>
        <w:t>.1.4. Damping marjı</w:t>
      </w:r>
    </w:p>
    <w:p w:rsidR="00C4079A" w:rsidRDefault="00D25313" w:rsidP="00AB14B4">
      <w:pPr>
        <w:spacing w:before="120" w:after="120" w:line="276" w:lineRule="auto"/>
        <w:jc w:val="both"/>
        <w:rPr>
          <w:bCs/>
          <w:color w:val="000000"/>
        </w:rPr>
      </w:pPr>
      <w:r w:rsidRPr="003B3BBB">
        <w:rPr>
          <w:bCs/>
          <w:color w:val="000000"/>
        </w:rPr>
        <w:t>(1) Yönetmeliğin 11</w:t>
      </w:r>
      <w:r w:rsidR="00F64CA0" w:rsidRPr="003B3BBB">
        <w:rPr>
          <w:bCs/>
          <w:color w:val="000000"/>
        </w:rPr>
        <w:t xml:space="preserve"> </w:t>
      </w:r>
      <w:r w:rsidRPr="003B3BBB">
        <w:rPr>
          <w:bCs/>
          <w:color w:val="000000"/>
        </w:rPr>
        <w:t xml:space="preserve">inci maddesi çerçevesinde damping marjı, normal değer ile ihraç fiyatının ağırlıklı ortalamasının karşılaştırılması suretiyle hesaplanmıştır. </w:t>
      </w:r>
    </w:p>
    <w:p w:rsidR="00D25313" w:rsidRPr="00F03AD6" w:rsidRDefault="00C4079A" w:rsidP="00AB14B4">
      <w:pPr>
        <w:spacing w:before="120" w:after="120" w:line="276" w:lineRule="auto"/>
        <w:jc w:val="both"/>
        <w:rPr>
          <w:bCs/>
          <w:color w:val="000000"/>
        </w:rPr>
      </w:pPr>
      <w:r w:rsidRPr="00F03AD6">
        <w:rPr>
          <w:bCs/>
          <w:color w:val="000000"/>
        </w:rPr>
        <w:t xml:space="preserve">(2) </w:t>
      </w:r>
      <w:r w:rsidR="00D25313" w:rsidRPr="00F03AD6">
        <w:rPr>
          <w:bCs/>
          <w:color w:val="000000"/>
        </w:rPr>
        <w:t xml:space="preserve">Buna göre, Hindistan’da yerleşik </w:t>
      </w:r>
      <w:r w:rsidR="0083565A" w:rsidRPr="00F03AD6">
        <w:rPr>
          <w:bCs/>
        </w:rPr>
        <w:t>RS</w:t>
      </w:r>
      <w:r w:rsidR="00205FDD">
        <w:rPr>
          <w:bCs/>
        </w:rPr>
        <w:t>WM</w:t>
      </w:r>
      <w:r w:rsidR="00D25313" w:rsidRPr="00F03AD6">
        <w:rPr>
          <w:bCs/>
        </w:rPr>
        <w:t xml:space="preserve"> </w:t>
      </w:r>
      <w:r w:rsidR="00D25313" w:rsidRPr="00F03AD6">
        <w:rPr>
          <w:bCs/>
          <w:color w:val="000000"/>
        </w:rPr>
        <w:t>firması için CIF bedelin %</w:t>
      </w:r>
      <w:r w:rsidR="00C63B1B" w:rsidRPr="00F03AD6">
        <w:rPr>
          <w:bCs/>
          <w:color w:val="000000"/>
        </w:rPr>
        <w:t>5,37’si</w:t>
      </w:r>
      <w:r w:rsidR="00D25313" w:rsidRPr="00F03AD6">
        <w:rPr>
          <w:bCs/>
          <w:color w:val="000000"/>
        </w:rPr>
        <w:t xml:space="preserve"> oranında,</w:t>
      </w:r>
      <w:r w:rsidR="00D25313" w:rsidRPr="00F03AD6">
        <w:rPr>
          <w:bCs/>
        </w:rPr>
        <w:t xml:space="preserve"> Sangam</w:t>
      </w:r>
      <w:r w:rsidR="00D25313" w:rsidRPr="00F03AD6">
        <w:rPr>
          <w:bCs/>
          <w:color w:val="000000"/>
        </w:rPr>
        <w:t xml:space="preserve"> firması için CIF bedelin %</w:t>
      </w:r>
      <w:r w:rsidR="00A33391" w:rsidRPr="00F03AD6">
        <w:rPr>
          <w:bCs/>
          <w:color w:val="000000"/>
        </w:rPr>
        <w:t>3,59’u</w:t>
      </w:r>
      <w:r w:rsidR="00D25313" w:rsidRPr="00F03AD6">
        <w:rPr>
          <w:bCs/>
          <w:color w:val="000000"/>
        </w:rPr>
        <w:t xml:space="preserve"> oranında ve </w:t>
      </w:r>
      <w:r w:rsidR="00D25313" w:rsidRPr="00F03AD6">
        <w:rPr>
          <w:bCs/>
        </w:rPr>
        <w:t xml:space="preserve">Sutlej </w:t>
      </w:r>
      <w:r w:rsidR="00D25313" w:rsidRPr="00F03AD6">
        <w:rPr>
          <w:bCs/>
          <w:color w:val="000000"/>
        </w:rPr>
        <w:t xml:space="preserve">firması için CIF bedelin </w:t>
      </w:r>
      <w:r w:rsidR="00C63B1B" w:rsidRPr="00F03AD6">
        <w:rPr>
          <w:bCs/>
          <w:color w:val="000000"/>
        </w:rPr>
        <w:t>%7,29’u</w:t>
      </w:r>
      <w:r w:rsidR="00D25313" w:rsidRPr="00F03AD6">
        <w:rPr>
          <w:bCs/>
          <w:color w:val="000000"/>
        </w:rPr>
        <w:t xml:space="preserve"> oranında</w:t>
      </w:r>
      <w:r w:rsidR="00D25313" w:rsidRPr="00F03AD6">
        <w:rPr>
          <w:bCs/>
        </w:rPr>
        <w:t xml:space="preserve"> </w:t>
      </w:r>
      <w:r w:rsidR="00D25313" w:rsidRPr="00F03AD6">
        <w:rPr>
          <w:bCs/>
          <w:color w:val="000000"/>
        </w:rPr>
        <w:t xml:space="preserve">damping marjı hesaplanmıştır. </w:t>
      </w:r>
    </w:p>
    <w:p w:rsidR="00D25313" w:rsidRPr="003B3BBB" w:rsidRDefault="00D25313" w:rsidP="00AB14B4">
      <w:pPr>
        <w:spacing w:before="120" w:after="120" w:line="276" w:lineRule="auto"/>
        <w:jc w:val="both"/>
        <w:rPr>
          <w:bCs/>
          <w:color w:val="000000"/>
        </w:rPr>
      </w:pPr>
      <w:r w:rsidRPr="00F03AD6">
        <w:rPr>
          <w:bCs/>
          <w:color w:val="000000"/>
        </w:rPr>
        <w:t xml:space="preserve">(3) Soru formuna cevap veren ancak örneklem içinde yer almayan firmalar için damping marjı, örneklem içinde yer alan firmalara hesaplanan damping marjının ağırlıklı ortalamasının alınması suretiyle CIF bedelin </w:t>
      </w:r>
      <w:r w:rsidR="00C63B1B" w:rsidRPr="00F03AD6">
        <w:rPr>
          <w:bCs/>
          <w:color w:val="000000"/>
        </w:rPr>
        <w:t>% 5,61’</w:t>
      </w:r>
      <w:r w:rsidRPr="00F03AD6">
        <w:rPr>
          <w:bCs/>
          <w:color w:val="000000"/>
        </w:rPr>
        <w:t>i oranında</w:t>
      </w:r>
      <w:r w:rsidR="0087176C">
        <w:rPr>
          <w:bCs/>
          <w:color w:val="000000"/>
        </w:rPr>
        <w:t xml:space="preserve"> tespit edilmiştir</w:t>
      </w:r>
      <w:r w:rsidRPr="00F03AD6">
        <w:rPr>
          <w:bCs/>
          <w:color w:val="000000"/>
        </w:rPr>
        <w:t>.</w:t>
      </w:r>
    </w:p>
    <w:p w:rsidR="00D25313" w:rsidRPr="003B3BBB" w:rsidRDefault="00AC73E4" w:rsidP="00AB14B4">
      <w:pPr>
        <w:spacing w:before="120" w:after="120" w:line="276" w:lineRule="auto"/>
        <w:rPr>
          <w:b/>
        </w:rPr>
      </w:pPr>
      <w:bookmarkStart w:id="38" w:name="_Toc10209807"/>
      <w:r w:rsidRPr="003B3BBB">
        <w:rPr>
          <w:b/>
        </w:rPr>
        <w:t>3.4</w:t>
      </w:r>
      <w:r w:rsidR="00D25313" w:rsidRPr="003B3BBB">
        <w:rPr>
          <w:b/>
        </w:rPr>
        <w:t>.2. Dampingin devam etme</w:t>
      </w:r>
      <w:r w:rsidR="0018067F" w:rsidRPr="003B3BBB">
        <w:rPr>
          <w:b/>
        </w:rPr>
        <w:t xml:space="preserve"> ve</w:t>
      </w:r>
      <w:r w:rsidR="00AF3F2A">
        <w:rPr>
          <w:b/>
        </w:rPr>
        <w:t>ya</w:t>
      </w:r>
      <w:r w:rsidR="0018067F" w:rsidRPr="003B3BBB">
        <w:rPr>
          <w:b/>
        </w:rPr>
        <w:t xml:space="preserve"> yeniden meydan gelme</w:t>
      </w:r>
      <w:r w:rsidR="00D25313" w:rsidRPr="003B3BBB">
        <w:rPr>
          <w:b/>
        </w:rPr>
        <w:t xml:space="preserve"> ihtimali</w:t>
      </w:r>
      <w:bookmarkEnd w:id="38"/>
    </w:p>
    <w:p w:rsidR="00D25313" w:rsidRDefault="00D25313" w:rsidP="00AB14B4">
      <w:pPr>
        <w:spacing w:before="120" w:after="120" w:line="276" w:lineRule="auto"/>
        <w:jc w:val="both"/>
        <w:rPr>
          <w:bCs/>
          <w:color w:val="000000"/>
        </w:rPr>
      </w:pPr>
      <w:r w:rsidRPr="003B3BBB">
        <w:t xml:space="preserve">(1) </w:t>
      </w:r>
      <w:r w:rsidRPr="003B3BBB">
        <w:rPr>
          <w:bCs/>
          <w:color w:val="000000"/>
        </w:rPr>
        <w:t>İhracatçı firmaların davranışlarını ve dampingin devam etme ihtimalini göstermesi açısından, soruşturma konusu ülkenin Türkiye’ye yönlendirebilece</w:t>
      </w:r>
      <w:r w:rsidR="00E57D19">
        <w:rPr>
          <w:bCs/>
          <w:color w:val="000000"/>
        </w:rPr>
        <w:t>ği</w:t>
      </w:r>
      <w:r w:rsidRPr="003B3BBB">
        <w:rPr>
          <w:bCs/>
          <w:color w:val="000000"/>
        </w:rPr>
        <w:t xml:space="preserve"> ihracat kapasitesi ile ihraç birim fiyatları önem arz etmektedir. Soruşturma konusu ülkenin ihracat kabiliyeti, Uluslararası Ticaret Merkezi (International Trade Center) verileri kapsamında incelenmiştir. </w:t>
      </w:r>
    </w:p>
    <w:p w:rsidR="00D25313" w:rsidRPr="003B3BBB" w:rsidRDefault="00AC73E4" w:rsidP="00AB14B4">
      <w:pPr>
        <w:pStyle w:val="Default"/>
        <w:spacing w:before="120" w:after="120" w:line="276" w:lineRule="auto"/>
        <w:jc w:val="both"/>
        <w:outlineLvl w:val="3"/>
        <w:rPr>
          <w:b/>
          <w:bCs/>
          <w:i/>
        </w:rPr>
      </w:pPr>
      <w:r w:rsidRPr="003B3BBB">
        <w:rPr>
          <w:b/>
          <w:bCs/>
          <w:i/>
        </w:rPr>
        <w:t>3.4</w:t>
      </w:r>
      <w:r w:rsidR="00D25313" w:rsidRPr="003B3BBB">
        <w:rPr>
          <w:b/>
          <w:bCs/>
          <w:i/>
        </w:rPr>
        <w:t>.2.1. Soruşturma konusu ülkenin ihracat kapasitesi ile fiyatları</w:t>
      </w:r>
    </w:p>
    <w:p w:rsidR="00D25313" w:rsidRPr="003B3BBB" w:rsidRDefault="00D25313" w:rsidP="00AB14B4">
      <w:pPr>
        <w:spacing w:before="120" w:after="120" w:line="276" w:lineRule="auto"/>
        <w:jc w:val="both"/>
      </w:pPr>
      <w:r w:rsidRPr="003B3BBB">
        <w:t>(1) Soruşturma konusu ülkelerden Hindistan</w:t>
      </w:r>
      <w:r w:rsidR="00E57D19">
        <w:t>,</w:t>
      </w:r>
      <w:r w:rsidRPr="003B3BBB">
        <w:t xml:space="preserve"> anılan ürün</w:t>
      </w:r>
      <w:r w:rsidR="00F64CA0" w:rsidRPr="003B3BBB">
        <w:t xml:space="preserve">ün dünya ihracatında 3 </w:t>
      </w:r>
      <w:r w:rsidRPr="003B3BBB">
        <w:t>ünc</w:t>
      </w:r>
      <w:r w:rsidR="008708D8">
        <w:t>ü sırada yer almaktadır. Soruşturma</w:t>
      </w:r>
      <w:r w:rsidRPr="003B3BBB">
        <w:t xml:space="preserve"> konusu üründe Hindistan’ın dünya ihracatı 2016 yılında 251.454 </w:t>
      </w:r>
      <w:r w:rsidR="009C1D80" w:rsidRPr="003B3BBB">
        <w:t>ton, 2017 yılında</w:t>
      </w:r>
      <w:r w:rsidRPr="003B3BBB">
        <w:t xml:space="preserve"> 259.188 ton </w:t>
      </w:r>
      <w:r w:rsidR="00695FE8" w:rsidRPr="003B3BBB">
        <w:t>ve 2018 yılında 256.835</w:t>
      </w:r>
      <w:r w:rsidRPr="003B3BBB">
        <w:t xml:space="preserve"> ton seviyesinde gerçekleşmiş olup dünya ihracatından sırasıyla %10, %11 ve %11 oranında pay almıştır.</w:t>
      </w:r>
    </w:p>
    <w:p w:rsidR="00D25313" w:rsidRPr="003B3BBB" w:rsidRDefault="00D25313" w:rsidP="00AB14B4">
      <w:pPr>
        <w:spacing w:before="120" w:after="120" w:line="276" w:lineRule="auto"/>
        <w:jc w:val="both"/>
      </w:pPr>
      <w:r w:rsidRPr="003B3BBB">
        <w:t xml:space="preserve">(2) Hindistan’ın ihraç birim fiyatları son dönemde bir miktar artış göstermekle beraber, 2016-2018 döneminde dünya ortalamasının altında seyretmiştir. 2018 yılında </w:t>
      </w:r>
      <w:r w:rsidR="009C1D80" w:rsidRPr="003B3BBB">
        <w:t xml:space="preserve">kesik elyaf ipliğinin </w:t>
      </w:r>
      <w:r w:rsidRPr="003B3BBB">
        <w:t xml:space="preserve">dünyada ortalama ihraç birim fiyatı </w:t>
      </w:r>
      <w:r w:rsidR="00036D81" w:rsidRPr="003B3BBB">
        <w:t>3,86</w:t>
      </w:r>
      <w:r w:rsidRPr="003B3BBB">
        <w:t xml:space="preserve"> ABD Doları/kg seviyesinde iken, Hindistan’ın ihraç birim fiyatı anılan dönemde 2,8</w:t>
      </w:r>
      <w:r w:rsidR="00036D81" w:rsidRPr="003B3BBB">
        <w:t>1</w:t>
      </w:r>
      <w:r w:rsidRPr="003B3BBB">
        <w:t xml:space="preserve"> ABD Doları/kg olarak gerçekleşmiştir.  </w:t>
      </w:r>
    </w:p>
    <w:p w:rsidR="00D25313" w:rsidRPr="003B3BBB" w:rsidRDefault="00D25313" w:rsidP="00AB14B4">
      <w:pPr>
        <w:spacing w:before="120" w:after="120" w:line="276" w:lineRule="auto"/>
        <w:jc w:val="both"/>
      </w:pPr>
      <w:r w:rsidRPr="003B3BBB">
        <w:t xml:space="preserve">(3) Diğer taraftan, Hindistan’ın </w:t>
      </w:r>
      <w:r w:rsidR="0087176C">
        <w:t xml:space="preserve">soruşturma konusu üründe </w:t>
      </w:r>
      <w:r w:rsidRPr="003B3BBB">
        <w:t xml:space="preserve">diğer ülkelere ortalama ihraç birim fiyatlarının Türkiye’ye olan </w:t>
      </w:r>
      <w:r w:rsidR="00EE0271">
        <w:t xml:space="preserve">2018 yılı </w:t>
      </w:r>
      <w:r w:rsidRPr="003B3BBB">
        <w:t xml:space="preserve">ihraç </w:t>
      </w:r>
      <w:r w:rsidRPr="00F03AD6">
        <w:t>fiyatının (2,</w:t>
      </w:r>
      <w:r w:rsidR="00B10081" w:rsidRPr="00F03AD6">
        <w:t>8</w:t>
      </w:r>
      <w:r w:rsidR="00036D81" w:rsidRPr="00F03AD6">
        <w:t>7</w:t>
      </w:r>
      <w:r w:rsidRPr="00F03AD6">
        <w:t xml:space="preserve"> ABD Doları/kg)</w:t>
      </w:r>
      <w:r w:rsidRPr="003B3BBB">
        <w:t xml:space="preserve"> altında olduğu, bu kapsamda önlemin yürürlükten kalkması durumunda fiyatların </w:t>
      </w:r>
      <w:r w:rsidR="009C1D80" w:rsidRPr="003B3BBB">
        <w:t>aşağı yönlü hareket etme</w:t>
      </w:r>
      <w:r w:rsidRPr="003B3BBB">
        <w:t xml:space="preserve"> potansiyelinin olduğu ve Türkiye’ye </w:t>
      </w:r>
      <w:r w:rsidR="00C52D89">
        <w:t xml:space="preserve">yapılan ihracatta </w:t>
      </w:r>
      <w:r w:rsidRPr="003B3BBB">
        <w:t>dampinge devam etme ihtimallerinin yüksek olduğu düşünülmektedir.</w:t>
      </w:r>
    </w:p>
    <w:p w:rsidR="00AF0A37" w:rsidRPr="003B3BBB" w:rsidRDefault="00C63B1B" w:rsidP="00AB14B4">
      <w:pPr>
        <w:spacing w:before="120" w:after="120" w:line="276" w:lineRule="auto"/>
        <w:jc w:val="both"/>
        <w:rPr>
          <w:b/>
        </w:rPr>
      </w:pPr>
      <w:r>
        <w:t xml:space="preserve">(4) </w:t>
      </w:r>
      <w:r w:rsidR="00D25313" w:rsidRPr="003B3BBB">
        <w:t>Hindistan’daki üretici/ihracatçıların üretimlerinin önemli bölümünü ihracata yönlendirdikleri ve Türkiye pazarının potansiyelini, dağıtım ve pazarlama kana</w:t>
      </w:r>
      <w:r w:rsidR="00695FE8" w:rsidRPr="003B3BBB">
        <w:t xml:space="preserve">llarını iyi bilmeleri nedeniyle </w:t>
      </w:r>
      <w:r w:rsidR="00D25313" w:rsidRPr="003B3BBB">
        <w:t xml:space="preserve">Türkiye pazarının bu üreticiler için cazip koşullar sunduğu değerlendirilmektedir. Bu çerçevede, </w:t>
      </w:r>
      <w:r w:rsidR="0087176C">
        <w:t xml:space="preserve">Hindistan menşeli </w:t>
      </w:r>
      <w:r w:rsidR="00D25313" w:rsidRPr="003B3BBB">
        <w:t>fiyata duyarlı söz konusu ürün ithalatının büyük miktarlarda ve kolaylıkla Türkiye pazarına yönlendirilebileceği düşünülmektedir.</w:t>
      </w:r>
      <w:bookmarkStart w:id="39" w:name="_Toc10209808"/>
    </w:p>
    <w:p w:rsidR="00D25313" w:rsidRPr="003B3BBB" w:rsidRDefault="00621F53" w:rsidP="00AB14B4">
      <w:pPr>
        <w:spacing w:before="120" w:after="120" w:line="276" w:lineRule="auto"/>
        <w:rPr>
          <w:b/>
          <w:bCs/>
        </w:rPr>
      </w:pPr>
      <w:r w:rsidRPr="003B3BBB">
        <w:rPr>
          <w:b/>
        </w:rPr>
        <w:t>3.</w:t>
      </w:r>
      <w:r w:rsidR="00AC73E4" w:rsidRPr="003B3BBB">
        <w:rPr>
          <w:b/>
        </w:rPr>
        <w:t>4</w:t>
      </w:r>
      <w:r w:rsidR="00D25313" w:rsidRPr="003B3BBB">
        <w:rPr>
          <w:b/>
        </w:rPr>
        <w:t>.3 Değerlendirme</w:t>
      </w:r>
      <w:bookmarkEnd w:id="39"/>
    </w:p>
    <w:p w:rsidR="00D25313" w:rsidRDefault="00D25313" w:rsidP="00AB14B4">
      <w:pPr>
        <w:spacing w:before="120" w:after="120" w:line="276" w:lineRule="auto"/>
        <w:jc w:val="both"/>
        <w:rPr>
          <w:bCs/>
          <w:color w:val="000000"/>
        </w:rPr>
      </w:pPr>
      <w:r w:rsidRPr="003B3BBB">
        <w:rPr>
          <w:bCs/>
          <w:color w:val="000000"/>
        </w:rPr>
        <w:t>(1) Hindistan</w:t>
      </w:r>
      <w:r w:rsidR="0087176C">
        <w:rPr>
          <w:bCs/>
          <w:color w:val="000000"/>
        </w:rPr>
        <w:t xml:space="preserve">’da yerleşik </w:t>
      </w:r>
      <w:r w:rsidR="0087176C" w:rsidRPr="003B3BBB">
        <w:rPr>
          <w:bCs/>
          <w:color w:val="000000"/>
        </w:rPr>
        <w:t>iş</w:t>
      </w:r>
      <w:r w:rsidR="0087176C">
        <w:rPr>
          <w:bCs/>
          <w:color w:val="000000"/>
        </w:rPr>
        <w:t xml:space="preserve"> </w:t>
      </w:r>
      <w:r w:rsidR="0087176C" w:rsidRPr="003B3BBB">
        <w:rPr>
          <w:bCs/>
          <w:color w:val="000000"/>
        </w:rPr>
        <w:t>birliğinde bulunan</w:t>
      </w:r>
      <w:r w:rsidR="0087176C">
        <w:rPr>
          <w:bCs/>
          <w:color w:val="000000"/>
        </w:rPr>
        <w:t xml:space="preserve"> üretici/ihracatçı </w:t>
      </w:r>
      <w:r w:rsidRPr="003B3BBB">
        <w:rPr>
          <w:bCs/>
          <w:color w:val="000000"/>
        </w:rPr>
        <w:t>firmaların dampinge devam etmesi, anılan ülkenin toplam ihracat kapasitesi ve fiyat seviyesi birlikte değerlend</w:t>
      </w:r>
      <w:r w:rsidR="00782B45" w:rsidRPr="003B3BBB">
        <w:rPr>
          <w:bCs/>
          <w:color w:val="000000"/>
        </w:rPr>
        <w:t xml:space="preserve">irildiğinde </w:t>
      </w:r>
      <w:r w:rsidR="001C5892">
        <w:rPr>
          <w:bCs/>
          <w:color w:val="000000"/>
        </w:rPr>
        <w:t xml:space="preserve">önlemin yürürlükten kalkması halinde, </w:t>
      </w:r>
      <w:r w:rsidR="00782B45" w:rsidRPr="003B3BBB">
        <w:rPr>
          <w:bCs/>
          <w:color w:val="000000"/>
        </w:rPr>
        <w:t>Hindistan</w:t>
      </w:r>
      <w:r w:rsidR="009C1D80" w:rsidRPr="003B3BBB">
        <w:rPr>
          <w:bCs/>
          <w:color w:val="000000"/>
        </w:rPr>
        <w:t xml:space="preserve"> menşeli soruşturma konusu ürün ithalatında </w:t>
      </w:r>
      <w:r w:rsidR="009C1D80" w:rsidRPr="00A32C9D">
        <w:rPr>
          <w:bCs/>
          <w:color w:val="000000"/>
        </w:rPr>
        <w:t>dampingin devam e</w:t>
      </w:r>
      <w:r w:rsidR="001C5892" w:rsidRPr="00A32C9D">
        <w:rPr>
          <w:bCs/>
          <w:color w:val="000000"/>
        </w:rPr>
        <w:t>deceği</w:t>
      </w:r>
      <w:r w:rsidR="00466438" w:rsidRPr="00A32C9D">
        <w:rPr>
          <w:bCs/>
          <w:color w:val="000000"/>
        </w:rPr>
        <w:t xml:space="preserve"> ve</w:t>
      </w:r>
      <w:r w:rsidR="001C5892" w:rsidRPr="00A32C9D">
        <w:rPr>
          <w:bCs/>
          <w:color w:val="000000"/>
        </w:rPr>
        <w:t>ya yeniden meydana geleceği</w:t>
      </w:r>
      <w:r w:rsidR="00466438" w:rsidRPr="00A32C9D">
        <w:rPr>
          <w:bCs/>
          <w:color w:val="000000"/>
        </w:rPr>
        <w:t xml:space="preserve"> </w:t>
      </w:r>
      <w:r w:rsidR="0087176C" w:rsidRPr="00A32C9D">
        <w:rPr>
          <w:bCs/>
          <w:color w:val="000000"/>
        </w:rPr>
        <w:t>değerlendirilmektedir</w:t>
      </w:r>
      <w:r w:rsidRPr="00A32C9D">
        <w:rPr>
          <w:bCs/>
          <w:color w:val="000000"/>
        </w:rPr>
        <w:t>.</w:t>
      </w:r>
    </w:p>
    <w:p w:rsidR="00036161" w:rsidRPr="003B3BBB" w:rsidRDefault="00036161" w:rsidP="00AB14B4">
      <w:pPr>
        <w:pStyle w:val="Balk2"/>
        <w:numPr>
          <w:ilvl w:val="1"/>
          <w:numId w:val="2"/>
        </w:numPr>
        <w:spacing w:before="120" w:after="120" w:line="276" w:lineRule="auto"/>
        <w:ind w:left="426"/>
        <w:rPr>
          <w:rFonts w:cs="Times New Roman"/>
          <w:szCs w:val="24"/>
        </w:rPr>
      </w:pPr>
      <w:bookmarkStart w:id="40" w:name="_Toc37504338"/>
      <w:r w:rsidRPr="003B3BBB">
        <w:rPr>
          <w:rFonts w:cs="Times New Roman"/>
          <w:szCs w:val="24"/>
        </w:rPr>
        <w:t>Malezya</w:t>
      </w:r>
      <w:bookmarkEnd w:id="40"/>
    </w:p>
    <w:p w:rsidR="00036161" w:rsidRPr="003B3BBB" w:rsidRDefault="00036161" w:rsidP="00AB14B4">
      <w:pPr>
        <w:spacing w:before="120" w:after="120" w:line="276" w:lineRule="auto"/>
        <w:rPr>
          <w:b/>
          <w:bCs/>
          <w:highlight w:val="yellow"/>
        </w:rPr>
      </w:pPr>
      <w:r w:rsidRPr="003B3BBB">
        <w:rPr>
          <w:b/>
        </w:rPr>
        <w:t>3.5.1. Dampingin devam edip etmediği</w:t>
      </w:r>
    </w:p>
    <w:p w:rsidR="00036161" w:rsidRDefault="00036161" w:rsidP="00AB14B4">
      <w:pPr>
        <w:pStyle w:val="Default"/>
        <w:spacing w:before="120" w:after="120" w:line="276" w:lineRule="auto"/>
        <w:jc w:val="both"/>
        <w:outlineLvl w:val="3"/>
        <w:rPr>
          <w:b/>
          <w:bCs/>
          <w:i/>
        </w:rPr>
      </w:pPr>
      <w:r w:rsidRPr="003B3BBB">
        <w:rPr>
          <w:b/>
          <w:bCs/>
          <w:i/>
        </w:rPr>
        <w:t>3.5</w:t>
      </w:r>
      <w:r w:rsidR="00C14FDD" w:rsidRPr="003B3BBB">
        <w:rPr>
          <w:b/>
          <w:bCs/>
          <w:i/>
        </w:rPr>
        <w:t>.1.1</w:t>
      </w:r>
      <w:r w:rsidRPr="003B3BBB">
        <w:rPr>
          <w:b/>
          <w:bCs/>
          <w:i/>
        </w:rPr>
        <w:t>. Damping marjı</w:t>
      </w:r>
    </w:p>
    <w:p w:rsidR="00466438" w:rsidRPr="00466438" w:rsidRDefault="00466438" w:rsidP="00466438">
      <w:pPr>
        <w:spacing w:before="120" w:after="120" w:line="276" w:lineRule="auto"/>
        <w:jc w:val="both"/>
        <w:rPr>
          <w:bCs/>
          <w:color w:val="000000" w:themeColor="text1"/>
        </w:rPr>
      </w:pPr>
      <w:r w:rsidRPr="00466438">
        <w:rPr>
          <w:bCs/>
          <w:color w:val="000000" w:themeColor="text1"/>
        </w:rPr>
        <w:t>(1)</w:t>
      </w:r>
      <w:r>
        <w:rPr>
          <w:bCs/>
          <w:color w:val="000000" w:themeColor="text1"/>
        </w:rPr>
        <w:t xml:space="preserve"> Malezya’da</w:t>
      </w:r>
      <w:r w:rsidRPr="00466438">
        <w:rPr>
          <w:bCs/>
          <w:color w:val="000000" w:themeColor="text1"/>
        </w:rPr>
        <w:t xml:space="preserve"> yerleşik firmalardan iş 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 birliğine gelmemiş addedilir. Bu durumda geçici veya nihai belirlemeler, olumlu ya da olumsuz, mevcut verilere göre yapılabilir.</w:t>
      </w:r>
    </w:p>
    <w:p w:rsidR="00036161" w:rsidRDefault="00036161" w:rsidP="00AB14B4">
      <w:pPr>
        <w:spacing w:before="120" w:after="120" w:line="276" w:lineRule="auto"/>
        <w:jc w:val="both"/>
        <w:rPr>
          <w:bCs/>
          <w:color w:val="000000" w:themeColor="text1"/>
        </w:rPr>
      </w:pPr>
      <w:r w:rsidRPr="003B3BBB">
        <w:rPr>
          <w:bCs/>
          <w:color w:val="000000" w:themeColor="text1"/>
        </w:rPr>
        <w:t>(</w:t>
      </w:r>
      <w:r w:rsidR="00466438">
        <w:rPr>
          <w:bCs/>
          <w:color w:val="000000" w:themeColor="text1"/>
        </w:rPr>
        <w:t>2</w:t>
      </w:r>
      <w:r w:rsidRPr="003B3BBB">
        <w:rPr>
          <w:bCs/>
          <w:color w:val="000000" w:themeColor="text1"/>
        </w:rPr>
        <w:t>) Soruşturma döneminde Malezya menşeli ithalatın yok denilecek kadar düşük seviyelerde olması nedeni</w:t>
      </w:r>
      <w:r w:rsidR="00C14FDD" w:rsidRPr="003B3BBB">
        <w:rPr>
          <w:bCs/>
          <w:color w:val="000000" w:themeColor="text1"/>
        </w:rPr>
        <w:t>yle damping marjı hesaplaması</w:t>
      </w:r>
      <w:r w:rsidRPr="003B3BBB">
        <w:rPr>
          <w:bCs/>
          <w:color w:val="000000" w:themeColor="text1"/>
        </w:rPr>
        <w:t xml:space="preserve"> </w:t>
      </w:r>
      <w:r w:rsidR="00C14FDD" w:rsidRPr="003B3BBB">
        <w:rPr>
          <w:bCs/>
          <w:color w:val="000000" w:themeColor="text1"/>
        </w:rPr>
        <w:t>yapılmamıştır.</w:t>
      </w:r>
    </w:p>
    <w:p w:rsidR="0031650B" w:rsidRDefault="0031650B" w:rsidP="00AB14B4">
      <w:pPr>
        <w:spacing w:before="120" w:after="120" w:line="276" w:lineRule="auto"/>
        <w:jc w:val="both"/>
        <w:rPr>
          <w:bCs/>
          <w:color w:val="000000" w:themeColor="text1"/>
        </w:rPr>
      </w:pPr>
      <w:r w:rsidRPr="00374D76">
        <w:rPr>
          <w:bCs/>
          <w:color w:val="000000" w:themeColor="text1"/>
        </w:rPr>
        <w:t>(</w:t>
      </w:r>
      <w:r w:rsidR="00466438" w:rsidRPr="00374D76">
        <w:rPr>
          <w:bCs/>
          <w:color w:val="000000" w:themeColor="text1"/>
        </w:rPr>
        <w:t>3</w:t>
      </w:r>
      <w:r w:rsidRPr="00374D76">
        <w:rPr>
          <w:bCs/>
          <w:color w:val="000000" w:themeColor="text1"/>
        </w:rPr>
        <w:t xml:space="preserve">) </w:t>
      </w:r>
      <w:r w:rsidR="00D2092F" w:rsidRPr="00374D76">
        <w:rPr>
          <w:bCs/>
          <w:color w:val="000000" w:themeColor="text1"/>
        </w:rPr>
        <w:t xml:space="preserve">Esas soruşturmada </w:t>
      </w:r>
      <w:r w:rsidRPr="00374D76">
        <w:rPr>
          <w:bCs/>
          <w:color w:val="000000" w:themeColor="text1"/>
        </w:rPr>
        <w:t xml:space="preserve">Malezya menşeli soruşturma konusu ürün ithalatına yönelik olarak </w:t>
      </w:r>
      <w:r w:rsidR="00D2092F" w:rsidRPr="00374D76">
        <w:rPr>
          <w:bCs/>
          <w:color w:val="000000" w:themeColor="text1"/>
        </w:rPr>
        <w:t>CIF bedelin %18,32’si</w:t>
      </w:r>
      <w:r w:rsidR="00AF3F2A" w:rsidRPr="00374D76">
        <w:rPr>
          <w:bCs/>
          <w:color w:val="000000" w:themeColor="text1"/>
        </w:rPr>
        <w:t xml:space="preserve">, %22,80’i ve </w:t>
      </w:r>
      <w:r w:rsidR="00D2092F" w:rsidRPr="00374D76">
        <w:rPr>
          <w:bCs/>
          <w:color w:val="000000" w:themeColor="text1"/>
        </w:rPr>
        <w:t>%25,31’i oranlar</w:t>
      </w:r>
      <w:r w:rsidR="00AF3F2A" w:rsidRPr="00374D76">
        <w:rPr>
          <w:bCs/>
          <w:color w:val="000000" w:themeColor="text1"/>
        </w:rPr>
        <w:t>ın</w:t>
      </w:r>
      <w:r w:rsidR="00D2092F" w:rsidRPr="00374D76">
        <w:rPr>
          <w:bCs/>
          <w:color w:val="000000" w:themeColor="text1"/>
        </w:rPr>
        <w:t>da damping marj</w:t>
      </w:r>
      <w:r w:rsidR="0087176C" w:rsidRPr="00374D76">
        <w:rPr>
          <w:bCs/>
          <w:color w:val="000000" w:themeColor="text1"/>
        </w:rPr>
        <w:t>ları</w:t>
      </w:r>
      <w:r w:rsidR="00D2092F" w:rsidRPr="00374D76">
        <w:rPr>
          <w:bCs/>
          <w:color w:val="000000" w:themeColor="text1"/>
        </w:rPr>
        <w:t xml:space="preserve"> tespit edilmiştir.</w:t>
      </w:r>
      <w:r>
        <w:rPr>
          <w:bCs/>
          <w:color w:val="000000" w:themeColor="text1"/>
        </w:rPr>
        <w:t xml:space="preserve"> </w:t>
      </w:r>
    </w:p>
    <w:p w:rsidR="00036161" w:rsidRPr="003B3BBB" w:rsidRDefault="00036161" w:rsidP="00AB14B4">
      <w:pPr>
        <w:spacing w:before="120" w:after="120" w:line="276" w:lineRule="auto"/>
        <w:rPr>
          <w:b/>
        </w:rPr>
      </w:pPr>
      <w:r w:rsidRPr="003B3BBB">
        <w:rPr>
          <w:b/>
        </w:rPr>
        <w:t>3.5.2. Dampingin devam etme ihtimali</w:t>
      </w:r>
    </w:p>
    <w:p w:rsidR="00036161" w:rsidRDefault="00036161" w:rsidP="00AB14B4">
      <w:pPr>
        <w:pStyle w:val="Default"/>
        <w:spacing w:before="120" w:after="120" w:line="276" w:lineRule="auto"/>
        <w:jc w:val="both"/>
        <w:outlineLvl w:val="3"/>
        <w:rPr>
          <w:bCs/>
          <w:color w:val="auto"/>
        </w:rPr>
      </w:pPr>
      <w:r w:rsidRPr="003B3BBB">
        <w:rPr>
          <w:bCs/>
          <w:color w:val="auto"/>
        </w:rPr>
        <w:t>(1) İhracatçı firmaların davranışlarını ve dampingin devam etme ihtimalini göstermesi açısından, soruşturma konusu ülkenin Türkiye’ye yönlendirebilece</w:t>
      </w:r>
      <w:r w:rsidR="00E57D19">
        <w:rPr>
          <w:bCs/>
          <w:color w:val="auto"/>
        </w:rPr>
        <w:t>ği</w:t>
      </w:r>
      <w:r w:rsidRPr="003B3BBB">
        <w:rPr>
          <w:bCs/>
          <w:color w:val="auto"/>
        </w:rPr>
        <w:t xml:space="preserve"> ihracat kapasitesi ile ihraç birim fiyatları önem arz etmektedir. Soruşturma konusu ülkenin ihracat kabiliyeti, Uluslararası Ticaret Merkezi (International Trade Center) verileri kapsamında incelenmiştir. </w:t>
      </w:r>
    </w:p>
    <w:p w:rsidR="00036161" w:rsidRPr="003B3BBB" w:rsidRDefault="00036161" w:rsidP="00AB14B4">
      <w:pPr>
        <w:pStyle w:val="Default"/>
        <w:spacing w:before="120" w:after="120" w:line="276" w:lineRule="auto"/>
        <w:jc w:val="both"/>
        <w:outlineLvl w:val="3"/>
        <w:rPr>
          <w:b/>
          <w:bCs/>
          <w:i/>
        </w:rPr>
      </w:pPr>
      <w:r w:rsidRPr="003B3BBB">
        <w:rPr>
          <w:b/>
          <w:bCs/>
          <w:i/>
        </w:rPr>
        <w:t>3.5.2.1. Soruşturma konusu ülkenin ihracat kapasitesi ile fiyatları</w:t>
      </w:r>
    </w:p>
    <w:p w:rsidR="00036161" w:rsidRPr="003B3BBB" w:rsidRDefault="00036161" w:rsidP="00AB14B4">
      <w:pPr>
        <w:pStyle w:val="Default"/>
        <w:numPr>
          <w:ilvl w:val="0"/>
          <w:numId w:val="29"/>
        </w:numPr>
        <w:spacing w:before="120" w:after="120" w:line="276" w:lineRule="auto"/>
        <w:ind w:firstLine="0"/>
        <w:jc w:val="both"/>
      </w:pPr>
      <w:r w:rsidRPr="003B3BBB">
        <w:t>Malezya’nın dünya geneline gerçekleştirdiği ihracata bakıldığında 2016 yılında 4.275 ton, 2017 yılında 4.246 ton ve 2018 yılında ise 3.782 ton seviyesinde ihracat gerçekleştiği görülmektedir. Bu çerçevede, Malezya’nın söz konusu ürünün dünya geneli ihracatında yıllar itibar</w:t>
      </w:r>
      <w:r w:rsidR="00E57D19">
        <w:t>ı</w:t>
      </w:r>
      <w:r w:rsidRPr="003B3BBB">
        <w:t>yl</w:t>
      </w:r>
      <w:r w:rsidR="00E57D19">
        <w:t>a</w:t>
      </w:r>
      <w:r w:rsidRPr="003B3BBB">
        <w:t xml:space="preserve"> %0,2 pay aldığı görülmektedir. </w:t>
      </w:r>
    </w:p>
    <w:p w:rsidR="00036161" w:rsidRPr="003B3BBB" w:rsidRDefault="00036161" w:rsidP="00AB14B4">
      <w:pPr>
        <w:pStyle w:val="Default"/>
        <w:numPr>
          <w:ilvl w:val="0"/>
          <w:numId w:val="29"/>
        </w:numPr>
        <w:spacing w:before="120" w:after="120" w:line="276" w:lineRule="auto"/>
        <w:ind w:firstLine="0"/>
        <w:jc w:val="both"/>
      </w:pPr>
      <w:r w:rsidRPr="003B3BBB">
        <w:t>Malezya’</w:t>
      </w:r>
      <w:r w:rsidR="000A6605" w:rsidRPr="003B3BBB">
        <w:t>n</w:t>
      </w:r>
      <w:r w:rsidRPr="003B3BBB">
        <w:t>ın ihraç birim fiyat</w:t>
      </w:r>
      <w:r w:rsidR="0087176C">
        <w:t>ı</w:t>
      </w:r>
      <w:r w:rsidRPr="003B3BBB">
        <w:t xml:space="preserve"> 2018 yılında 4,3</w:t>
      </w:r>
      <w:r w:rsidR="00EB66E9" w:rsidRPr="003B3BBB">
        <w:t>4</w:t>
      </w:r>
      <w:r w:rsidRPr="003B3BBB">
        <w:t xml:space="preserve"> ABD Doları/kg olarak gerçekleşmiş olup kesik elyaf ipliği</w:t>
      </w:r>
      <w:r w:rsidR="009C1D80" w:rsidRPr="003B3BBB">
        <w:t>nin</w:t>
      </w:r>
      <w:r w:rsidRPr="003B3BBB">
        <w:t xml:space="preserve"> ortalama </w:t>
      </w:r>
      <w:r w:rsidR="009C1D80" w:rsidRPr="003B3BBB">
        <w:t xml:space="preserve">dünya </w:t>
      </w:r>
      <w:r w:rsidRPr="003B3BBB">
        <w:t xml:space="preserve">ihraç birim fiyatı </w:t>
      </w:r>
      <w:r w:rsidR="00EB66E9" w:rsidRPr="003B3BBB">
        <w:t>olan 3,86</w:t>
      </w:r>
      <w:r w:rsidRPr="003B3BBB">
        <w:t xml:space="preserve"> ABD Doları/kg seviyesinin üzerinde </w:t>
      </w:r>
      <w:r w:rsidR="0087176C">
        <w:t>gerçekleşmiştir</w:t>
      </w:r>
      <w:r w:rsidRPr="003B3BBB">
        <w:t xml:space="preserve">. </w:t>
      </w:r>
    </w:p>
    <w:p w:rsidR="00DE71EC" w:rsidRPr="00931D33" w:rsidRDefault="001A08F2" w:rsidP="00AB14B4">
      <w:pPr>
        <w:pStyle w:val="Default"/>
        <w:numPr>
          <w:ilvl w:val="0"/>
          <w:numId w:val="29"/>
        </w:numPr>
        <w:spacing w:before="120" w:after="120" w:line="276" w:lineRule="auto"/>
        <w:ind w:firstLine="0"/>
        <w:jc w:val="both"/>
      </w:pPr>
      <w:r w:rsidRPr="00931D33">
        <w:t>Malezya’nın ülkeler bazı</w:t>
      </w:r>
      <w:r w:rsidR="000A6605" w:rsidRPr="00931D33">
        <w:t>nda ihracatı incelendiğinde, soruşturma konusu ürün</w:t>
      </w:r>
      <w:r w:rsidR="0084062E" w:rsidRPr="00931D33">
        <w:t>ü</w:t>
      </w:r>
      <w:r w:rsidR="000A6605" w:rsidRPr="00931D33">
        <w:t xml:space="preserve"> </w:t>
      </w:r>
      <w:r w:rsidR="00EB66E9" w:rsidRPr="00931D33">
        <w:t>ihraç ettiği ülkeler arasında 3 üncü</w:t>
      </w:r>
      <w:r w:rsidR="000A6605" w:rsidRPr="00931D33">
        <w:t xml:space="preserve"> sırada yer alan ve anılan sektörde </w:t>
      </w:r>
      <w:r w:rsidR="00856BA0" w:rsidRPr="00931D33">
        <w:t>Türkiye pazarı ile benzerlik gösteren İspanya</w:t>
      </w:r>
      <w:r w:rsidR="000B590A">
        <w:t>’ya</w:t>
      </w:r>
      <w:r w:rsidR="00856BA0" w:rsidRPr="00931D33">
        <w:t xml:space="preserve"> ihraç birim fiyatının ise 1,91 ABD Doları/kg olduğu görülmektedir. </w:t>
      </w:r>
      <w:r w:rsidR="002F50CA" w:rsidRPr="00931D33">
        <w:t>Söz konusu fiyat</w:t>
      </w:r>
      <w:r w:rsidR="00EB66E9" w:rsidRPr="00931D33">
        <w:t>,</w:t>
      </w:r>
      <w:r w:rsidR="002F50CA" w:rsidRPr="00931D33">
        <w:t xml:space="preserve"> önlem</w:t>
      </w:r>
      <w:r w:rsidR="000B590A">
        <w:t>ler</w:t>
      </w:r>
      <w:r w:rsidR="002F50CA" w:rsidRPr="00931D33">
        <w:t>in yürürlükten kalkması durumunda oluşabilecek muhtemel ihraç fiyatı olarak değerlendirildiğinde,</w:t>
      </w:r>
      <w:r w:rsidR="000B590A">
        <w:t xml:space="preserve"> CIF bedelin</w:t>
      </w:r>
      <w:r w:rsidR="00D2092F" w:rsidRPr="00931D33">
        <w:t xml:space="preserve"> </w:t>
      </w:r>
      <w:r w:rsidR="002F50CA" w:rsidRPr="00931D33">
        <w:t xml:space="preserve">%99,1 oranında </w:t>
      </w:r>
      <w:r w:rsidR="00D2092F" w:rsidRPr="00931D33">
        <w:t>damping marjı tespit edilmiştir. Bu çerçevede</w:t>
      </w:r>
      <w:r w:rsidR="000B590A">
        <w:t>,</w:t>
      </w:r>
      <w:r w:rsidR="00D2092F" w:rsidRPr="00931D33">
        <w:t xml:space="preserve"> önlem</w:t>
      </w:r>
      <w:r w:rsidR="000B590A">
        <w:t>ler</w:t>
      </w:r>
      <w:r w:rsidR="00D2092F" w:rsidRPr="00931D33">
        <w:t xml:space="preserve">in yürürlükten kalkması durumunda anılan ülke menşeli soruşturma konusu ürün ithalatında </w:t>
      </w:r>
      <w:r w:rsidR="002F50CA" w:rsidRPr="00931D33">
        <w:t>dampingin devam etmesi</w:t>
      </w:r>
      <w:r w:rsidR="00EE0271">
        <w:t>nin</w:t>
      </w:r>
      <w:r w:rsidR="002F50CA" w:rsidRPr="00931D33">
        <w:t xml:space="preserve"> muhtemel</w:t>
      </w:r>
      <w:r w:rsidR="00EE0271">
        <w:t xml:space="preserve"> olduğu değerlendirilmiştir.</w:t>
      </w:r>
    </w:p>
    <w:p w:rsidR="00036161" w:rsidRPr="003B3BBB" w:rsidRDefault="00036161" w:rsidP="00AB14B4">
      <w:pPr>
        <w:pStyle w:val="Default"/>
        <w:numPr>
          <w:ilvl w:val="0"/>
          <w:numId w:val="29"/>
        </w:numPr>
        <w:spacing w:before="120" w:after="120" w:line="276" w:lineRule="auto"/>
        <w:ind w:firstLine="0"/>
        <w:jc w:val="both"/>
      </w:pPr>
      <w:r w:rsidRPr="003B3BBB">
        <w:t>Malezya’daki üretici/ihracatçıların Türkiye pazarının potansiyelini, dağıtım ve pazarlama kanallarını iyi bilmeleri nedeniyle</w:t>
      </w:r>
      <w:r w:rsidR="000B590A">
        <w:t>,</w:t>
      </w:r>
      <w:r w:rsidR="00263F2A">
        <w:t xml:space="preserve"> büyük bir pazar olan </w:t>
      </w:r>
      <w:r w:rsidRPr="003B3BBB">
        <w:t>Türkiye</w:t>
      </w:r>
      <w:r w:rsidR="00263F2A">
        <w:t>’nin</w:t>
      </w:r>
      <w:r w:rsidRPr="003B3BBB">
        <w:t xml:space="preserve"> bu üreticiler için cazip koşullar sunduğu değerlendirilmektedir. Bu çerçevede, fiyata duyarlı söz konusu ürün ithalatının büyük miktarlarda ve kolaylıkla Türkiye pazarına yönlendirilebileceği düşünülmektedir.</w:t>
      </w:r>
    </w:p>
    <w:p w:rsidR="00036161" w:rsidRPr="003B3BBB" w:rsidRDefault="00036161" w:rsidP="00AB14B4">
      <w:pPr>
        <w:spacing w:before="120" w:after="120" w:line="276" w:lineRule="auto"/>
        <w:rPr>
          <w:b/>
          <w:bCs/>
          <w:color w:val="000000"/>
        </w:rPr>
      </w:pPr>
      <w:r w:rsidRPr="003B3BBB">
        <w:rPr>
          <w:b/>
          <w:color w:val="000000"/>
        </w:rPr>
        <w:t>3.5.3. Değerlendirme</w:t>
      </w:r>
    </w:p>
    <w:p w:rsidR="00C14FDD" w:rsidRDefault="00C14FDD" w:rsidP="00AB14B4">
      <w:pPr>
        <w:spacing w:before="120" w:after="120" w:line="276" w:lineRule="auto"/>
        <w:jc w:val="both"/>
        <w:rPr>
          <w:bCs/>
          <w:color w:val="000000"/>
        </w:rPr>
      </w:pPr>
      <w:r w:rsidRPr="003B3BBB">
        <w:rPr>
          <w:bCs/>
          <w:color w:val="000000"/>
        </w:rPr>
        <w:t xml:space="preserve">(1) </w:t>
      </w:r>
      <w:r w:rsidR="000B590A">
        <w:rPr>
          <w:bCs/>
          <w:color w:val="000000"/>
        </w:rPr>
        <w:t>Malezya’nın s</w:t>
      </w:r>
      <w:r w:rsidRPr="003B3BBB">
        <w:rPr>
          <w:bCs/>
          <w:color w:val="000000"/>
        </w:rPr>
        <w:t xml:space="preserve">oruşturma konusu üründe 2018 yılında Türkiye’ye kayda değer bir ihracat gerçekleştirmediği ve </w:t>
      </w:r>
      <w:r w:rsidR="00836E60" w:rsidRPr="003B3BBB">
        <w:rPr>
          <w:bCs/>
          <w:color w:val="000000"/>
        </w:rPr>
        <w:t>anılan ürün</w:t>
      </w:r>
      <w:r w:rsidRPr="003B3BBB">
        <w:rPr>
          <w:bCs/>
          <w:color w:val="000000"/>
        </w:rPr>
        <w:t xml:space="preserve"> ihracat</w:t>
      </w:r>
      <w:r w:rsidR="00836E60" w:rsidRPr="003B3BBB">
        <w:rPr>
          <w:bCs/>
          <w:color w:val="000000"/>
        </w:rPr>
        <w:t>ında dünya</w:t>
      </w:r>
      <w:r w:rsidRPr="003B3BBB">
        <w:rPr>
          <w:bCs/>
          <w:color w:val="000000"/>
        </w:rPr>
        <w:t xml:space="preserve"> sıralamasında da oldukça ge</w:t>
      </w:r>
      <w:r w:rsidR="00836E60" w:rsidRPr="003B3BBB">
        <w:rPr>
          <w:bCs/>
          <w:color w:val="000000"/>
        </w:rPr>
        <w:t xml:space="preserve">rilediği görülmüştür.  </w:t>
      </w:r>
      <w:r w:rsidR="0081310B" w:rsidRPr="003B3BBB">
        <w:rPr>
          <w:bCs/>
          <w:color w:val="000000"/>
        </w:rPr>
        <w:t xml:space="preserve">Ancak, </w:t>
      </w:r>
      <w:r w:rsidR="00D2092F">
        <w:rPr>
          <w:bCs/>
          <w:color w:val="000000"/>
        </w:rPr>
        <w:t xml:space="preserve">esas soruşturmada Malezya menşeli soruşturma konusu ürün ithalatına yönelik olarak tespit </w:t>
      </w:r>
      <w:r w:rsidR="00F748D7">
        <w:rPr>
          <w:bCs/>
          <w:color w:val="000000"/>
        </w:rPr>
        <w:t>edilen damping marjı oranları,</w:t>
      </w:r>
      <w:r w:rsidR="00D2092F">
        <w:rPr>
          <w:bCs/>
          <w:color w:val="000000"/>
        </w:rPr>
        <w:t xml:space="preserve"> </w:t>
      </w:r>
      <w:r w:rsidR="0081310B" w:rsidRPr="003B3BBB">
        <w:rPr>
          <w:bCs/>
          <w:color w:val="000000"/>
        </w:rPr>
        <w:t>Malezya’nın</w:t>
      </w:r>
      <w:r w:rsidR="00836E60" w:rsidRPr="003B3BBB">
        <w:rPr>
          <w:bCs/>
          <w:color w:val="000000"/>
        </w:rPr>
        <w:t xml:space="preserve"> </w:t>
      </w:r>
      <w:r w:rsidR="0081310B" w:rsidRPr="003B3BBB">
        <w:rPr>
          <w:bCs/>
          <w:color w:val="000000"/>
        </w:rPr>
        <w:t xml:space="preserve">soruşturma konusu ürünü </w:t>
      </w:r>
      <w:r w:rsidR="000B590A">
        <w:rPr>
          <w:bCs/>
          <w:color w:val="000000"/>
        </w:rPr>
        <w:t xml:space="preserve">Türkiye pazarına benzerlik gösteren </w:t>
      </w:r>
      <w:r w:rsidR="0081310B" w:rsidRPr="003B3BBB">
        <w:rPr>
          <w:bCs/>
          <w:color w:val="000000"/>
        </w:rPr>
        <w:t xml:space="preserve">üçüncü </w:t>
      </w:r>
      <w:r w:rsidR="000B590A">
        <w:rPr>
          <w:bCs/>
          <w:color w:val="000000"/>
        </w:rPr>
        <w:t xml:space="preserve">bir </w:t>
      </w:r>
      <w:r w:rsidR="0081310B" w:rsidRPr="003B3BBB">
        <w:rPr>
          <w:bCs/>
          <w:color w:val="000000"/>
        </w:rPr>
        <w:t>ülkeye ihraç fiyatı kullanıla</w:t>
      </w:r>
      <w:r w:rsidR="00F748D7">
        <w:rPr>
          <w:bCs/>
          <w:color w:val="000000"/>
        </w:rPr>
        <w:t>rak hesaplanan damping marjı ve</w:t>
      </w:r>
      <w:r w:rsidR="0081310B" w:rsidRPr="003B3BBB">
        <w:rPr>
          <w:bCs/>
          <w:color w:val="000000"/>
        </w:rPr>
        <w:t xml:space="preserve"> anılan ülkenin mezkur ürün üretiminde</w:t>
      </w:r>
      <w:r w:rsidR="000B590A">
        <w:rPr>
          <w:bCs/>
          <w:color w:val="000000"/>
        </w:rPr>
        <w:t xml:space="preserve">ki üretim potansiyeli ve ihracat kabiliyeti </w:t>
      </w:r>
      <w:r w:rsidR="0081310B" w:rsidRPr="003B3BBB">
        <w:rPr>
          <w:bCs/>
          <w:color w:val="000000"/>
        </w:rPr>
        <w:t>birlikte değerlendirildiğinde, önlemin kalkması durumunda Malezya menşeli soruşturma konusu ürün ithalatında dampingin devam edeceği veya yeniden meydana geleceği</w:t>
      </w:r>
      <w:r w:rsidR="00466438">
        <w:rPr>
          <w:bCs/>
          <w:color w:val="000000"/>
        </w:rPr>
        <w:t>nin muhtemel olduğu değerlendirilmiştir.</w:t>
      </w:r>
    </w:p>
    <w:p w:rsidR="00315F9B" w:rsidRPr="003B3BBB" w:rsidRDefault="00315F9B" w:rsidP="00AB14B4">
      <w:pPr>
        <w:pStyle w:val="Balk2"/>
        <w:numPr>
          <w:ilvl w:val="1"/>
          <w:numId w:val="2"/>
        </w:numPr>
        <w:spacing w:before="120" w:after="120" w:line="276" w:lineRule="auto"/>
        <w:ind w:left="426"/>
        <w:rPr>
          <w:rFonts w:cs="Times New Roman"/>
          <w:szCs w:val="24"/>
        </w:rPr>
      </w:pPr>
      <w:bookmarkStart w:id="41" w:name="_Toc37504339"/>
      <w:r w:rsidRPr="003B3BBB">
        <w:rPr>
          <w:rFonts w:cs="Times New Roman"/>
          <w:szCs w:val="24"/>
        </w:rPr>
        <w:t>Pakistan</w:t>
      </w:r>
      <w:bookmarkEnd w:id="41"/>
    </w:p>
    <w:p w:rsidR="00315F9B" w:rsidRPr="003B3BBB" w:rsidRDefault="00315F9B" w:rsidP="00AB14B4">
      <w:pPr>
        <w:spacing w:before="120" w:after="120" w:line="276" w:lineRule="auto"/>
        <w:rPr>
          <w:b/>
          <w:bCs/>
          <w:highlight w:val="yellow"/>
        </w:rPr>
      </w:pPr>
      <w:r w:rsidRPr="003B3BBB">
        <w:rPr>
          <w:b/>
        </w:rPr>
        <w:t>3.6.1. Dampingin devam edip etmediği</w:t>
      </w:r>
    </w:p>
    <w:p w:rsidR="00315F9B" w:rsidRDefault="00315F9B" w:rsidP="00AB14B4">
      <w:pPr>
        <w:spacing w:before="120" w:after="120" w:line="276" w:lineRule="auto"/>
        <w:jc w:val="both"/>
        <w:rPr>
          <w:bCs/>
        </w:rPr>
      </w:pPr>
      <w:r w:rsidRPr="003B3BBB">
        <w:rPr>
          <w:bCs/>
        </w:rPr>
        <w:t>(1) Pakistan’da yerleşik firmalardan iş</w:t>
      </w:r>
      <w:r w:rsidR="00643E20">
        <w:rPr>
          <w:bCs/>
        </w:rPr>
        <w:t xml:space="preserve"> </w:t>
      </w:r>
      <w:r w:rsidRPr="003B3BBB">
        <w:rPr>
          <w:bCs/>
        </w:rPr>
        <w:t>birliğinde bulunan olmamıştır. Yönetmeliğin 26</w:t>
      </w:r>
      <w:r w:rsidR="00EB66E9" w:rsidRPr="003B3BBB">
        <w:rPr>
          <w:bCs/>
        </w:rPr>
        <w:t xml:space="preserve"> </w:t>
      </w:r>
      <w:r w:rsidRPr="003B3BBB">
        <w:rPr>
          <w:bCs/>
        </w:rPr>
        <w:t>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w:t>
      </w:r>
      <w:r w:rsidR="00643E20">
        <w:rPr>
          <w:bCs/>
        </w:rPr>
        <w:t xml:space="preserve"> </w:t>
      </w:r>
      <w:r w:rsidRPr="003B3BBB">
        <w:rPr>
          <w:bCs/>
        </w:rPr>
        <w:t>birliğine gelmemiş addedilir. Bu durumda geçici veya nihai belirlemeler, olumlu ya da olumsuz, mevcut verilere göre yapılabilir. Bu kapsamda, Pakistan menşeli ürünler için eldeki verilerden yararlanarak damping marjı hesaplaması yapılmıştır.</w:t>
      </w:r>
    </w:p>
    <w:p w:rsidR="00315F9B" w:rsidRPr="003B3BBB" w:rsidRDefault="00315F9B" w:rsidP="00AB14B4">
      <w:pPr>
        <w:pStyle w:val="Default"/>
        <w:spacing w:before="120" w:after="120" w:line="276" w:lineRule="auto"/>
        <w:jc w:val="both"/>
        <w:outlineLvl w:val="3"/>
        <w:rPr>
          <w:b/>
          <w:bCs/>
          <w:i/>
        </w:rPr>
      </w:pPr>
      <w:r w:rsidRPr="003B3BBB">
        <w:rPr>
          <w:b/>
          <w:bCs/>
          <w:i/>
        </w:rPr>
        <w:t>3.6.1.1. Normal değerin belirlenmesi</w:t>
      </w:r>
    </w:p>
    <w:p w:rsidR="00315F9B" w:rsidRPr="003B3BBB" w:rsidRDefault="00315F9B" w:rsidP="00AB14B4">
      <w:pPr>
        <w:spacing w:before="120" w:after="120" w:line="276" w:lineRule="auto"/>
        <w:jc w:val="both"/>
        <w:rPr>
          <w:b/>
          <w:bCs/>
        </w:rPr>
      </w:pPr>
      <w:r w:rsidRPr="003B3BBB">
        <w:rPr>
          <w:bCs/>
        </w:rPr>
        <w:t>(1) Pakistan’da yerleşik bulunan firmaların iş</w:t>
      </w:r>
      <w:r w:rsidR="00643E20">
        <w:rPr>
          <w:bCs/>
        </w:rPr>
        <w:t xml:space="preserve"> </w:t>
      </w:r>
      <w:r w:rsidRPr="003B3BBB">
        <w:rPr>
          <w:bCs/>
        </w:rPr>
        <w:t>birliğinde bulunmaması üzerine normal değer</w:t>
      </w:r>
      <w:r w:rsidR="00E57D19">
        <w:rPr>
          <w:bCs/>
        </w:rPr>
        <w:t>,</w:t>
      </w:r>
      <w:r w:rsidRPr="003B3BBB">
        <w:rPr>
          <w:bCs/>
        </w:rPr>
        <w:t xml:space="preserve"> Yönetmeliğin 26</w:t>
      </w:r>
      <w:r w:rsidR="006776F3" w:rsidRPr="003B3BBB">
        <w:rPr>
          <w:bCs/>
        </w:rPr>
        <w:t xml:space="preserve"> </w:t>
      </w:r>
      <w:r w:rsidRPr="003B3BBB">
        <w:rPr>
          <w:bCs/>
        </w:rPr>
        <w:t>ncı maddesi uyarınca eldeki mevcut verilere göre Türkiye'de benzer malın ortalama birim imalat maliyetine genel, idari ve satış giderleri ile makul bir kârın eklenmesiyle oluşturulmuştur.</w:t>
      </w:r>
    </w:p>
    <w:p w:rsidR="00315F9B" w:rsidRPr="003B3BBB" w:rsidRDefault="00315F9B" w:rsidP="00AB14B4">
      <w:pPr>
        <w:pStyle w:val="Default"/>
        <w:spacing w:before="120" w:after="120" w:line="276" w:lineRule="auto"/>
        <w:jc w:val="both"/>
        <w:outlineLvl w:val="3"/>
        <w:rPr>
          <w:b/>
          <w:bCs/>
          <w:i/>
        </w:rPr>
      </w:pPr>
      <w:r w:rsidRPr="003B3BBB">
        <w:rPr>
          <w:b/>
          <w:bCs/>
          <w:i/>
        </w:rPr>
        <w:t>3.6.1.2. İhraç fiyatının belirlenmesi</w:t>
      </w:r>
    </w:p>
    <w:p w:rsidR="00315F9B" w:rsidRDefault="00315F9B" w:rsidP="00AB14B4">
      <w:pPr>
        <w:spacing w:before="120" w:after="120" w:line="276" w:lineRule="auto"/>
        <w:jc w:val="both"/>
      </w:pPr>
      <w:r w:rsidRPr="003B3BBB">
        <w:rPr>
          <w:bCs/>
        </w:rPr>
        <w:t>(1) Pakistan’da yerleşik bulunan firmaların iş</w:t>
      </w:r>
      <w:r w:rsidR="00643E20">
        <w:rPr>
          <w:bCs/>
        </w:rPr>
        <w:t xml:space="preserve"> </w:t>
      </w:r>
      <w:r w:rsidRPr="003B3BBB">
        <w:rPr>
          <w:bCs/>
        </w:rPr>
        <w:t xml:space="preserve">birliğinde bulunmaması üzerine, </w:t>
      </w:r>
      <w:r w:rsidRPr="003B3BBB">
        <w:t>TÜİK verileri esas alınarak 2018 yılı için soruşturma konusu ürünün anılan ülkeden gerçekleş</w:t>
      </w:r>
      <w:r w:rsidR="00A14E5E" w:rsidRPr="003B3BBB">
        <w:t>en</w:t>
      </w:r>
      <w:r w:rsidR="000B590A">
        <w:t xml:space="preserve"> ithalatına ilişkin</w:t>
      </w:r>
      <w:r w:rsidR="00A14E5E" w:rsidRPr="003B3BBB">
        <w:t xml:space="preserve"> ortalama CIF birim fiyatı </w:t>
      </w:r>
      <w:r w:rsidRPr="003B3BBB">
        <w:t>ihraç fiyatı olarak kabul edilmiştir.</w:t>
      </w:r>
    </w:p>
    <w:p w:rsidR="00315F9B" w:rsidRPr="003B3BBB" w:rsidRDefault="00315F9B" w:rsidP="00AB14B4">
      <w:pPr>
        <w:pStyle w:val="Default"/>
        <w:spacing w:before="120" w:after="120" w:line="276" w:lineRule="auto"/>
        <w:jc w:val="both"/>
        <w:outlineLvl w:val="3"/>
        <w:rPr>
          <w:b/>
          <w:bCs/>
          <w:i/>
        </w:rPr>
      </w:pPr>
      <w:r w:rsidRPr="003B3BBB">
        <w:rPr>
          <w:b/>
          <w:bCs/>
          <w:i/>
        </w:rPr>
        <w:t>3.6.1.3. Fiyat karşılaştırması</w:t>
      </w:r>
    </w:p>
    <w:p w:rsidR="00315F9B" w:rsidRDefault="00315F9B" w:rsidP="00AB14B4">
      <w:pPr>
        <w:spacing w:before="120" w:after="120" w:line="276" w:lineRule="auto"/>
        <w:jc w:val="both"/>
        <w:rPr>
          <w:bCs/>
        </w:rPr>
      </w:pPr>
      <w:r w:rsidRPr="003B3BBB">
        <w:rPr>
          <w:bCs/>
        </w:rPr>
        <w:t>(1) Adil bir karşılaştırmanın yapılabilmesini teminen, normal değer ile ihraç fiyatı mümkün olduğu ölçüde fabrika çıkış aşamasına getirilerek aynı ticari aşamada karşılaştırılmıştır.</w:t>
      </w:r>
    </w:p>
    <w:p w:rsidR="00315F9B" w:rsidRPr="003B3BBB" w:rsidRDefault="00315F9B" w:rsidP="00AB14B4">
      <w:pPr>
        <w:pStyle w:val="Default"/>
        <w:spacing w:before="120" w:after="120" w:line="276" w:lineRule="auto"/>
        <w:jc w:val="both"/>
        <w:outlineLvl w:val="3"/>
        <w:rPr>
          <w:b/>
          <w:bCs/>
          <w:i/>
        </w:rPr>
      </w:pPr>
      <w:r w:rsidRPr="003B3BBB">
        <w:rPr>
          <w:b/>
          <w:bCs/>
          <w:i/>
        </w:rPr>
        <w:t>3.6.1.4. Damping marjı</w:t>
      </w:r>
    </w:p>
    <w:p w:rsidR="00C4079A" w:rsidRDefault="00315F9B" w:rsidP="00AB14B4">
      <w:pPr>
        <w:spacing w:before="120" w:after="120" w:line="276" w:lineRule="auto"/>
        <w:jc w:val="both"/>
        <w:rPr>
          <w:bCs/>
          <w:color w:val="000000"/>
        </w:rPr>
      </w:pPr>
      <w:r w:rsidRPr="003B3BBB">
        <w:rPr>
          <w:bCs/>
          <w:color w:val="000000"/>
        </w:rPr>
        <w:t>(1) Yönetmeliğin 11</w:t>
      </w:r>
      <w:r w:rsidR="006776F3" w:rsidRPr="003B3BBB">
        <w:rPr>
          <w:bCs/>
          <w:color w:val="000000"/>
        </w:rPr>
        <w:t xml:space="preserve"> </w:t>
      </w:r>
      <w:r w:rsidRPr="003B3BBB">
        <w:rPr>
          <w:bCs/>
          <w:color w:val="000000"/>
        </w:rPr>
        <w:t xml:space="preserve">inci maddesi çerçevesinde damping marjı, normal değer ile ihraç fiyatının ağırlıklı ortalamasının karşılaştırılması suretiyle hesaplanmıştır. </w:t>
      </w:r>
    </w:p>
    <w:p w:rsidR="00315F9B" w:rsidRPr="003B3BBB" w:rsidRDefault="00C4079A" w:rsidP="00AB14B4">
      <w:pPr>
        <w:spacing w:before="120" w:after="120" w:line="276" w:lineRule="auto"/>
        <w:jc w:val="both"/>
        <w:rPr>
          <w:b/>
          <w:bCs/>
        </w:rPr>
      </w:pPr>
      <w:r>
        <w:rPr>
          <w:bCs/>
          <w:color w:val="000000"/>
        </w:rPr>
        <w:t xml:space="preserve">(2) </w:t>
      </w:r>
      <w:r w:rsidR="00315F9B" w:rsidRPr="003B3BBB">
        <w:rPr>
          <w:bCs/>
          <w:color w:val="000000"/>
        </w:rPr>
        <w:t xml:space="preserve">Buna göre, mevcut verilere göre yapılan hesaplamalar sonucunda Pakistan menşeli </w:t>
      </w:r>
      <w:r w:rsidR="000B590A">
        <w:rPr>
          <w:bCs/>
          <w:color w:val="000000"/>
        </w:rPr>
        <w:t xml:space="preserve">soruşturma konusu ürün </w:t>
      </w:r>
      <w:r w:rsidR="00315F9B" w:rsidRPr="003B3BBB">
        <w:rPr>
          <w:bCs/>
          <w:color w:val="000000"/>
        </w:rPr>
        <w:t>ithalatında CIF bedelin %</w:t>
      </w:r>
      <w:r w:rsidR="000A6605" w:rsidRPr="003B3BBB">
        <w:rPr>
          <w:bCs/>
          <w:color w:val="000000"/>
        </w:rPr>
        <w:t>2</w:t>
      </w:r>
      <w:r w:rsidR="009212B9">
        <w:rPr>
          <w:bCs/>
          <w:color w:val="000000"/>
        </w:rPr>
        <w:t>5</w:t>
      </w:r>
      <w:r w:rsidR="000A6605" w:rsidRPr="003B3BBB">
        <w:rPr>
          <w:bCs/>
          <w:color w:val="000000"/>
        </w:rPr>
        <w:t>,</w:t>
      </w:r>
      <w:r w:rsidR="009212B9">
        <w:rPr>
          <w:bCs/>
          <w:color w:val="000000"/>
        </w:rPr>
        <w:t>18</w:t>
      </w:r>
      <w:r w:rsidR="0084062E">
        <w:rPr>
          <w:bCs/>
          <w:color w:val="000000"/>
        </w:rPr>
        <w:t>’</w:t>
      </w:r>
      <w:r w:rsidR="009212B9">
        <w:rPr>
          <w:bCs/>
          <w:color w:val="000000"/>
        </w:rPr>
        <w:t>i</w:t>
      </w:r>
      <w:r w:rsidR="00315F9B" w:rsidRPr="003B3BBB">
        <w:rPr>
          <w:bCs/>
          <w:color w:val="000000"/>
        </w:rPr>
        <w:t xml:space="preserve"> oranında damping marjı tespit edilmiştir. </w:t>
      </w:r>
    </w:p>
    <w:p w:rsidR="00315F9B" w:rsidRPr="003B3BBB" w:rsidRDefault="00315F9B" w:rsidP="00AB14B4">
      <w:pPr>
        <w:spacing w:before="120" w:after="120" w:line="276" w:lineRule="auto"/>
        <w:rPr>
          <w:b/>
        </w:rPr>
      </w:pPr>
      <w:r w:rsidRPr="003B3BBB">
        <w:rPr>
          <w:b/>
        </w:rPr>
        <w:t>3.6.2. Dampingin devam etme</w:t>
      </w:r>
      <w:r w:rsidR="00782B45" w:rsidRPr="003B3BBB">
        <w:rPr>
          <w:b/>
        </w:rPr>
        <w:t xml:space="preserve"> ve</w:t>
      </w:r>
      <w:r w:rsidR="00AF3F2A">
        <w:rPr>
          <w:b/>
        </w:rPr>
        <w:t>ya</w:t>
      </w:r>
      <w:r w:rsidR="00782B45" w:rsidRPr="003B3BBB">
        <w:rPr>
          <w:b/>
        </w:rPr>
        <w:t xml:space="preserve"> yeniden meydana gelme</w:t>
      </w:r>
      <w:r w:rsidRPr="003B3BBB">
        <w:rPr>
          <w:b/>
        </w:rPr>
        <w:t xml:space="preserve"> ihtimali</w:t>
      </w:r>
    </w:p>
    <w:p w:rsidR="00315F9B" w:rsidRDefault="00315F9B" w:rsidP="00AB14B4">
      <w:pPr>
        <w:pStyle w:val="Default"/>
        <w:spacing w:before="120" w:after="120" w:line="276" w:lineRule="auto"/>
        <w:jc w:val="both"/>
        <w:outlineLvl w:val="3"/>
        <w:rPr>
          <w:bCs/>
          <w:color w:val="auto"/>
        </w:rPr>
      </w:pPr>
      <w:r w:rsidRPr="003B3BBB">
        <w:rPr>
          <w:bCs/>
          <w:color w:val="auto"/>
        </w:rPr>
        <w:t>(1) İhracatçı firmaların davranışlarını ve dampingin devam etme ihtimalini göstermesi açısından, soruşturma konusu ülkenin Türkiye’ye yönlendirebilece</w:t>
      </w:r>
      <w:r w:rsidR="00E57D19">
        <w:rPr>
          <w:bCs/>
          <w:color w:val="auto"/>
        </w:rPr>
        <w:t>ği</w:t>
      </w:r>
      <w:r w:rsidRPr="003B3BBB">
        <w:rPr>
          <w:bCs/>
          <w:color w:val="auto"/>
        </w:rPr>
        <w:t xml:space="preserve"> ihracat kapasitesi ile ihraç birim fiyatları önem arz etmektedir. Soruşturma konusu ülkenin ihracat kabiliyeti, Uluslararası Ticaret Merkezi (International Trade Center) verileri kapsamında incelenmiştir. </w:t>
      </w:r>
    </w:p>
    <w:p w:rsidR="00315F9B" w:rsidRPr="003B3BBB" w:rsidRDefault="00315F9B" w:rsidP="00AB14B4">
      <w:pPr>
        <w:pStyle w:val="Default"/>
        <w:spacing w:before="120" w:after="120" w:line="276" w:lineRule="auto"/>
        <w:jc w:val="both"/>
        <w:outlineLvl w:val="3"/>
        <w:rPr>
          <w:b/>
          <w:bCs/>
          <w:i/>
        </w:rPr>
      </w:pPr>
      <w:r w:rsidRPr="003B3BBB">
        <w:rPr>
          <w:b/>
          <w:bCs/>
          <w:i/>
        </w:rPr>
        <w:t>3.6.2.1. Soruşturma konusu ülkenin ihracat kapasitesi ile fiyatları</w:t>
      </w:r>
    </w:p>
    <w:p w:rsidR="00315F9B" w:rsidRPr="003B3BBB" w:rsidRDefault="00315F9B" w:rsidP="00AB14B4">
      <w:pPr>
        <w:pStyle w:val="Default"/>
        <w:numPr>
          <w:ilvl w:val="0"/>
          <w:numId w:val="28"/>
        </w:numPr>
        <w:spacing w:before="120" w:after="120" w:line="276" w:lineRule="auto"/>
        <w:ind w:firstLine="0"/>
        <w:jc w:val="both"/>
      </w:pPr>
      <w:r w:rsidRPr="003B3BBB">
        <w:t>Pakistan’ın dünya geneline gerçekleştirdiği ihracata bakıldığında 2016 yılında 8.613 ton, 2017 yılında 8.341 ton ve 2018 yılında ise 8.493 ton seviyesinde ihracat gerçekleştiği görülmektedir. Bu çerçevede, Pakistan’ın söz konusu ürünün dünya geneli ihracatında</w:t>
      </w:r>
      <w:r w:rsidR="000B590A">
        <w:t>n</w:t>
      </w:r>
      <w:r w:rsidRPr="003B3BBB">
        <w:t xml:space="preserve"> yıllar itibar</w:t>
      </w:r>
      <w:r w:rsidR="00C129A2">
        <w:t>ı</w:t>
      </w:r>
      <w:r w:rsidRPr="003B3BBB">
        <w:t>yl</w:t>
      </w:r>
      <w:r w:rsidR="00C129A2">
        <w:t>a</w:t>
      </w:r>
      <w:r w:rsidRPr="003B3BBB">
        <w:t xml:space="preserve"> %0,4 pay aldığı görülmektedir. </w:t>
      </w:r>
    </w:p>
    <w:p w:rsidR="00315F9B" w:rsidRPr="003B3BBB" w:rsidRDefault="00315F9B" w:rsidP="00AB14B4">
      <w:pPr>
        <w:pStyle w:val="Default"/>
        <w:numPr>
          <w:ilvl w:val="0"/>
          <w:numId w:val="28"/>
        </w:numPr>
        <w:spacing w:before="120" w:after="120" w:line="276" w:lineRule="auto"/>
        <w:ind w:firstLine="0"/>
        <w:jc w:val="both"/>
      </w:pPr>
      <w:r w:rsidRPr="003B3BBB">
        <w:t>Pakistan’ın ihraç birim fiyatları belirtilen dönemde bir miktar artış göstermekle beraber, dünya ortalamasının altında seyretmiştir. 2018 yılında kesik elyaf ipliği</w:t>
      </w:r>
      <w:r w:rsidR="00A14E5E" w:rsidRPr="003B3BBB">
        <w:t>nin</w:t>
      </w:r>
      <w:r w:rsidRPr="003B3BBB">
        <w:t xml:space="preserve"> düny</w:t>
      </w:r>
      <w:r w:rsidR="00B07FFE" w:rsidRPr="003B3BBB">
        <w:t>a</w:t>
      </w:r>
      <w:r w:rsidRPr="003B3BBB">
        <w:t xml:space="preserve"> or</w:t>
      </w:r>
      <w:r w:rsidR="00EB66E9" w:rsidRPr="003B3BBB">
        <w:t>talama ihraç birim fiyatı 3,86</w:t>
      </w:r>
      <w:r w:rsidRPr="003B3BBB">
        <w:t xml:space="preserve"> ABD Doları/kg seviyesinde iken, Pakistan’ın ihraç birim fiyatı anılan dönemde </w:t>
      </w:r>
      <w:r w:rsidR="00EB66E9" w:rsidRPr="003B3BBB">
        <w:t>2,88</w:t>
      </w:r>
      <w:r w:rsidRPr="003B3BBB">
        <w:t xml:space="preserve"> ABD Doları/kg olarak gerçekleşmiştir. </w:t>
      </w:r>
    </w:p>
    <w:p w:rsidR="00315F9B" w:rsidRPr="003B3BBB" w:rsidRDefault="00315F9B" w:rsidP="00AB14B4">
      <w:pPr>
        <w:pStyle w:val="Default"/>
        <w:numPr>
          <w:ilvl w:val="0"/>
          <w:numId w:val="28"/>
        </w:numPr>
        <w:spacing w:before="120" w:after="120" w:line="276" w:lineRule="auto"/>
        <w:ind w:firstLine="0"/>
        <w:jc w:val="both"/>
      </w:pPr>
      <w:r w:rsidRPr="003B3BBB">
        <w:t xml:space="preserve">Pakistan’daki üretici/ihracatçıların Türkiye pazarının potansiyelini, dağıtım ve pazarlama kanallarını iyi bilmeleri nedeniyle </w:t>
      </w:r>
      <w:r w:rsidR="00EB66E9" w:rsidRPr="003B3BBB">
        <w:t xml:space="preserve">büyük bir </w:t>
      </w:r>
      <w:r w:rsidR="000B590A">
        <w:t>p</w:t>
      </w:r>
      <w:r w:rsidR="00EB66E9" w:rsidRPr="003B3BBB">
        <w:t xml:space="preserve">azar olan </w:t>
      </w:r>
      <w:r w:rsidRPr="003B3BBB">
        <w:t>Türkiye</w:t>
      </w:r>
      <w:r w:rsidR="00EB66E9" w:rsidRPr="003B3BBB">
        <w:t>’nin</w:t>
      </w:r>
      <w:r w:rsidRPr="003B3BBB">
        <w:t xml:space="preserve"> bu üreticiler için cazip koşullar sunduğu değerlendirilmektedir. Bu çerçevede, </w:t>
      </w:r>
      <w:r w:rsidR="000B590A">
        <w:t>Pakistan menşeli</w:t>
      </w:r>
      <w:r w:rsidRPr="003B3BBB">
        <w:t xml:space="preserve"> söz konusu ürün ithalatının büyük miktarlarda ve kolaylıkla Türkiye pazarına yönlendirilebileceği düşünülmektedir.</w:t>
      </w:r>
    </w:p>
    <w:p w:rsidR="00315F9B" w:rsidRPr="003B3BBB" w:rsidRDefault="00315F9B" w:rsidP="00AB14B4">
      <w:pPr>
        <w:spacing w:before="120" w:after="120" w:line="276" w:lineRule="auto"/>
        <w:rPr>
          <w:b/>
          <w:bCs/>
          <w:color w:val="000000"/>
        </w:rPr>
      </w:pPr>
      <w:r w:rsidRPr="003B3BBB">
        <w:rPr>
          <w:b/>
          <w:color w:val="000000"/>
        </w:rPr>
        <w:t>3.6.3. Değerlendirme</w:t>
      </w:r>
    </w:p>
    <w:p w:rsidR="00036161" w:rsidRPr="003B3BBB" w:rsidRDefault="00315F9B" w:rsidP="00AB14B4">
      <w:pPr>
        <w:spacing w:before="120" w:after="120" w:line="276" w:lineRule="auto"/>
        <w:jc w:val="both"/>
        <w:rPr>
          <w:bCs/>
          <w:color w:val="000000"/>
        </w:rPr>
      </w:pPr>
      <w:r w:rsidRPr="003B3BBB">
        <w:rPr>
          <w:bCs/>
          <w:color w:val="000000"/>
        </w:rPr>
        <w:t xml:space="preserve">(1) Pakistan menşeli ürünler için </w:t>
      </w:r>
      <w:r w:rsidR="00A14E5E" w:rsidRPr="003B3BBB">
        <w:rPr>
          <w:bCs/>
          <w:color w:val="000000"/>
        </w:rPr>
        <w:t xml:space="preserve">ihmal edilebilir seviyenin üzerinde tespit edilen </w:t>
      </w:r>
      <w:r w:rsidRPr="003B3BBB">
        <w:rPr>
          <w:bCs/>
          <w:color w:val="000000"/>
        </w:rPr>
        <w:t xml:space="preserve">damping marjı, anılan ülkenin fiyat seviyesi </w:t>
      </w:r>
      <w:r w:rsidR="00A14E5E" w:rsidRPr="003B3BBB">
        <w:rPr>
          <w:bCs/>
          <w:color w:val="000000"/>
        </w:rPr>
        <w:t xml:space="preserve">ile </w:t>
      </w:r>
      <w:r w:rsidRPr="003B3BBB">
        <w:rPr>
          <w:bCs/>
          <w:color w:val="000000"/>
        </w:rPr>
        <w:t xml:space="preserve">birlikte </w:t>
      </w:r>
      <w:r w:rsidR="00A14E5E" w:rsidRPr="003B3BBB">
        <w:rPr>
          <w:bCs/>
          <w:color w:val="000000"/>
        </w:rPr>
        <w:t xml:space="preserve">düşünüldüğünde Pakistan menşeli soruşturma </w:t>
      </w:r>
      <w:r w:rsidR="00782B45" w:rsidRPr="003B3BBB">
        <w:rPr>
          <w:bCs/>
          <w:color w:val="000000"/>
        </w:rPr>
        <w:t>konusu ürün ithalatında dampingin</w:t>
      </w:r>
      <w:r w:rsidR="00A14E5E" w:rsidRPr="003B3BBB">
        <w:rPr>
          <w:bCs/>
          <w:color w:val="000000"/>
        </w:rPr>
        <w:t xml:space="preserve"> devam e</w:t>
      </w:r>
      <w:r w:rsidR="00466438">
        <w:rPr>
          <w:bCs/>
          <w:color w:val="000000"/>
        </w:rPr>
        <w:t>tmesinin</w:t>
      </w:r>
      <w:r w:rsidRPr="003B3BBB">
        <w:rPr>
          <w:bCs/>
          <w:color w:val="000000"/>
        </w:rPr>
        <w:t xml:space="preserve"> </w:t>
      </w:r>
      <w:r w:rsidR="00782B45" w:rsidRPr="003B3BBB">
        <w:rPr>
          <w:bCs/>
          <w:color w:val="000000"/>
        </w:rPr>
        <w:t>veya yeniden meydana gel</w:t>
      </w:r>
      <w:r w:rsidR="00466438">
        <w:rPr>
          <w:bCs/>
          <w:color w:val="000000"/>
        </w:rPr>
        <w:t>mesinin muhtemel olduğu</w:t>
      </w:r>
      <w:r w:rsidR="00782B45" w:rsidRPr="003B3BBB">
        <w:rPr>
          <w:bCs/>
          <w:color w:val="000000"/>
        </w:rPr>
        <w:t xml:space="preserve"> </w:t>
      </w:r>
      <w:r w:rsidR="00263F2A">
        <w:rPr>
          <w:bCs/>
          <w:color w:val="000000"/>
        </w:rPr>
        <w:t>değerlendirilmektedir.</w:t>
      </w:r>
    </w:p>
    <w:p w:rsidR="00D25313" w:rsidRPr="00BF3457" w:rsidRDefault="00D25313" w:rsidP="00AB14B4">
      <w:pPr>
        <w:pStyle w:val="Balk2"/>
        <w:numPr>
          <w:ilvl w:val="1"/>
          <w:numId w:val="2"/>
        </w:numPr>
        <w:spacing w:before="120" w:after="120" w:line="276" w:lineRule="auto"/>
        <w:ind w:left="426"/>
        <w:rPr>
          <w:rFonts w:cs="Times New Roman"/>
          <w:szCs w:val="24"/>
        </w:rPr>
      </w:pPr>
      <w:bookmarkStart w:id="42" w:name="_Toc10209809"/>
      <w:bookmarkStart w:id="43" w:name="_Toc37504340"/>
      <w:r w:rsidRPr="00BF3457">
        <w:rPr>
          <w:rFonts w:cs="Times New Roman"/>
          <w:szCs w:val="24"/>
        </w:rPr>
        <w:t>Tayland</w:t>
      </w:r>
      <w:bookmarkEnd w:id="42"/>
      <w:bookmarkEnd w:id="43"/>
    </w:p>
    <w:p w:rsidR="00D25313" w:rsidRPr="00BF3457" w:rsidRDefault="00315F9B" w:rsidP="00AB14B4">
      <w:pPr>
        <w:spacing w:before="120" w:after="120" w:line="276" w:lineRule="auto"/>
        <w:rPr>
          <w:b/>
        </w:rPr>
      </w:pPr>
      <w:r w:rsidRPr="00BF3457">
        <w:rPr>
          <w:b/>
        </w:rPr>
        <w:t>3.7</w:t>
      </w:r>
      <w:r w:rsidR="00D25313" w:rsidRPr="00BF3457">
        <w:rPr>
          <w:b/>
        </w:rPr>
        <w:t xml:space="preserve">.1. Dampingin devam edip etmediği </w:t>
      </w:r>
    </w:p>
    <w:p w:rsidR="00D25313" w:rsidRDefault="00D25313" w:rsidP="00AB14B4">
      <w:pPr>
        <w:pStyle w:val="Default"/>
        <w:spacing w:before="120" w:after="120" w:line="276" w:lineRule="auto"/>
        <w:jc w:val="both"/>
        <w:rPr>
          <w:bCs/>
        </w:rPr>
      </w:pPr>
      <w:r w:rsidRPr="00BF3457">
        <w:t xml:space="preserve">(1) </w:t>
      </w:r>
      <w:r w:rsidRPr="00BF3457">
        <w:rPr>
          <w:bCs/>
        </w:rPr>
        <w:t>Dampinge ilişkin belirlemeler açısından, Tayland’da yerleşik Indo-Thai Synthetic Co Ltd (Indo-Thai) firması soru formunu usulüne uygun cevaplandırmış ve soruşturma süresince iş</w:t>
      </w:r>
      <w:r w:rsidR="00643E20">
        <w:rPr>
          <w:bCs/>
        </w:rPr>
        <w:t xml:space="preserve"> </w:t>
      </w:r>
      <w:r w:rsidRPr="00BF3457">
        <w:rPr>
          <w:bCs/>
        </w:rPr>
        <w:t>birliğinde bulunmuştur. Anılan firma için normal değer ile ihraç fiyatının ağırlıklı ortalamasının karşılaştırılması suretiyle damping marjı hesaplanmıştır.</w:t>
      </w:r>
    </w:p>
    <w:p w:rsidR="00D25313" w:rsidRPr="00BF3457" w:rsidRDefault="00315F9B" w:rsidP="00AB14B4">
      <w:pPr>
        <w:pStyle w:val="Default"/>
        <w:spacing w:before="120" w:after="120" w:line="276" w:lineRule="auto"/>
        <w:jc w:val="both"/>
        <w:outlineLvl w:val="3"/>
        <w:rPr>
          <w:b/>
          <w:bCs/>
          <w:i/>
        </w:rPr>
      </w:pPr>
      <w:r w:rsidRPr="00BF3457">
        <w:rPr>
          <w:b/>
          <w:bCs/>
          <w:i/>
        </w:rPr>
        <w:t>3.7</w:t>
      </w:r>
      <w:r w:rsidR="00D25313" w:rsidRPr="00BF3457">
        <w:rPr>
          <w:b/>
          <w:bCs/>
          <w:i/>
        </w:rPr>
        <w:t>.1.1. Normal değerin belirlenmesi</w:t>
      </w:r>
    </w:p>
    <w:p w:rsidR="00D25313" w:rsidRPr="00BF3457" w:rsidRDefault="006776F3" w:rsidP="00AB14B4">
      <w:pPr>
        <w:pStyle w:val="Default"/>
        <w:numPr>
          <w:ilvl w:val="0"/>
          <w:numId w:val="26"/>
        </w:numPr>
        <w:spacing w:before="120" w:after="120" w:line="276" w:lineRule="auto"/>
        <w:ind w:firstLine="0"/>
        <w:jc w:val="both"/>
        <w:rPr>
          <w:bCs/>
        </w:rPr>
      </w:pPr>
      <w:r w:rsidRPr="00BF3457">
        <w:rPr>
          <w:bCs/>
        </w:rPr>
        <w:t xml:space="preserve">Yönetmeliğin 5 </w:t>
      </w:r>
      <w:r w:rsidR="00D25313" w:rsidRPr="00BF3457">
        <w:rPr>
          <w:bCs/>
        </w:rPr>
        <w:t>inci maddesi hükmü gereğince, iş</w:t>
      </w:r>
      <w:r w:rsidR="00643E20">
        <w:rPr>
          <w:bCs/>
        </w:rPr>
        <w:t xml:space="preserve"> </w:t>
      </w:r>
      <w:r w:rsidR="00D25313" w:rsidRPr="00BF3457">
        <w:rPr>
          <w:bCs/>
        </w:rPr>
        <w:t xml:space="preserve">birliğinde bulunan üretici/ihracatçı firmanın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rsidR="00D25313" w:rsidRPr="00BF3457" w:rsidRDefault="00A14E5E" w:rsidP="00AB14B4">
      <w:pPr>
        <w:pStyle w:val="Default"/>
        <w:numPr>
          <w:ilvl w:val="0"/>
          <w:numId w:val="26"/>
        </w:numPr>
        <w:spacing w:before="120" w:after="120" w:line="276" w:lineRule="auto"/>
        <w:ind w:firstLine="0"/>
        <w:jc w:val="both"/>
        <w:rPr>
          <w:bCs/>
        </w:rPr>
      </w:pPr>
      <w:r w:rsidRPr="00BF3457">
        <w:rPr>
          <w:bCs/>
        </w:rPr>
        <w:t xml:space="preserve">Yönetmeliğin 5 </w:t>
      </w:r>
      <w:r w:rsidR="00D25313" w:rsidRPr="00BF3457">
        <w:rPr>
          <w:bCs/>
        </w:rPr>
        <w:t>inci maddesi hükümleri gereğince, iş</w:t>
      </w:r>
      <w:r w:rsidR="00643E20">
        <w:rPr>
          <w:bCs/>
        </w:rPr>
        <w:t xml:space="preserve"> </w:t>
      </w:r>
      <w:r w:rsidR="00D25313" w:rsidRPr="00BF3457">
        <w:rPr>
          <w:bCs/>
        </w:rPr>
        <w:t>birliğine gelen üretici/ihracatçı firmanın menşe ülkedeki iç piyasa satışlarının normal değer tespitinde kullanılıp kullanılmayacağının belirlenmesi için ürün tipleri bazında normal ticari işlem testi uygulanmıştır.</w:t>
      </w:r>
    </w:p>
    <w:p w:rsidR="00D25313" w:rsidRPr="00BF3457" w:rsidRDefault="00D25313" w:rsidP="00AB14B4">
      <w:pPr>
        <w:pStyle w:val="Default"/>
        <w:numPr>
          <w:ilvl w:val="0"/>
          <w:numId w:val="26"/>
        </w:numPr>
        <w:spacing w:before="120" w:after="120" w:line="276" w:lineRule="auto"/>
        <w:ind w:firstLine="0"/>
        <w:jc w:val="both"/>
        <w:rPr>
          <w:bCs/>
        </w:rPr>
      </w:pPr>
      <w:r w:rsidRPr="00BF3457">
        <w:rPr>
          <w:bCs/>
        </w:rPr>
        <w:t>Buna göre normal değer;</w:t>
      </w:r>
    </w:p>
    <w:p w:rsidR="00D25313" w:rsidRPr="00BF3457" w:rsidRDefault="00D25313" w:rsidP="00AB14B4">
      <w:pPr>
        <w:pStyle w:val="Default"/>
        <w:numPr>
          <w:ilvl w:val="0"/>
          <w:numId w:val="21"/>
        </w:numPr>
        <w:spacing w:before="120" w:after="120" w:line="276" w:lineRule="auto"/>
        <w:jc w:val="both"/>
        <w:rPr>
          <w:bCs/>
        </w:rPr>
      </w:pPr>
      <w:r w:rsidRPr="00BF3457">
        <w:rPr>
          <w:bCs/>
        </w:rPr>
        <w:t xml:space="preserve">Benzer ürünün tip bazında ağırlıklı ortalama net satış fiyatının ağırlıklı ortalama birim maliyetinin üzerinde olduğu durumlarda; </w:t>
      </w:r>
    </w:p>
    <w:p w:rsidR="00D25313" w:rsidRPr="00BF3457" w:rsidRDefault="00D25313" w:rsidP="00AB14B4">
      <w:pPr>
        <w:pStyle w:val="Default"/>
        <w:numPr>
          <w:ilvl w:val="2"/>
          <w:numId w:val="22"/>
        </w:numPr>
        <w:spacing w:before="120" w:after="120" w:line="276" w:lineRule="auto"/>
        <w:jc w:val="both"/>
        <w:rPr>
          <w:bCs/>
        </w:rPr>
      </w:pPr>
      <w:r w:rsidRPr="00BF3457">
        <w:rPr>
          <w:bCs/>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rsidR="00D25313" w:rsidRPr="00BF3457" w:rsidRDefault="00D25313" w:rsidP="00AB14B4">
      <w:pPr>
        <w:pStyle w:val="Default"/>
        <w:numPr>
          <w:ilvl w:val="2"/>
          <w:numId w:val="22"/>
        </w:numPr>
        <w:spacing w:before="120" w:after="120" w:line="276" w:lineRule="auto"/>
        <w:jc w:val="both"/>
        <w:rPr>
          <w:bCs/>
        </w:rPr>
      </w:pPr>
      <w:r w:rsidRPr="00BF3457">
        <w:rPr>
          <w:bCs/>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E57D19">
        <w:rPr>
          <w:bCs/>
        </w:rPr>
        <w:t>,</w:t>
      </w:r>
      <w:r w:rsidRPr="00BF3457">
        <w:rPr>
          <w:bCs/>
        </w:rPr>
        <w:t xml:space="preserve"> belirlenmiştir.</w:t>
      </w:r>
    </w:p>
    <w:p w:rsidR="00D25313" w:rsidRPr="00BF3457" w:rsidRDefault="00D25313" w:rsidP="00AB14B4">
      <w:pPr>
        <w:pStyle w:val="Default"/>
        <w:numPr>
          <w:ilvl w:val="0"/>
          <w:numId w:val="21"/>
        </w:numPr>
        <w:spacing w:before="120" w:after="120" w:line="276" w:lineRule="auto"/>
        <w:jc w:val="both"/>
        <w:rPr>
          <w:bCs/>
        </w:rPr>
      </w:pPr>
      <w:r w:rsidRPr="00BF3457">
        <w:rPr>
          <w:bCs/>
        </w:rPr>
        <w:t>Benzer ürünün tip bazında ağırlıklı ortalama net satış fiyatının, ağırlıklı ortalama birim maliyetinin altında olması halinde, soruşturma dönemi boyunca kârlı iç piyasa satış işlemlerinin ağırlıklı ortalaması esasında belirlenmiştir.</w:t>
      </w:r>
    </w:p>
    <w:p w:rsidR="00D25313" w:rsidRPr="00BF3457" w:rsidRDefault="00D25313" w:rsidP="00AB14B4">
      <w:pPr>
        <w:pStyle w:val="Default"/>
        <w:numPr>
          <w:ilvl w:val="0"/>
          <w:numId w:val="21"/>
        </w:numPr>
        <w:spacing w:before="120" w:after="120" w:line="276" w:lineRule="auto"/>
        <w:jc w:val="both"/>
        <w:rPr>
          <w:bCs/>
        </w:rPr>
      </w:pPr>
      <w:r w:rsidRPr="00BF3457">
        <w:rPr>
          <w:bCs/>
        </w:rPr>
        <w:t>Benzer ürününün tip bazında kârlı satış işlemi olmaması halinde, oluşturulmuş normal değer esasında belirlenmiştir.</w:t>
      </w:r>
    </w:p>
    <w:p w:rsidR="00D25313" w:rsidRPr="00BF3457" w:rsidRDefault="00D25313" w:rsidP="00AB14B4">
      <w:pPr>
        <w:pStyle w:val="Default"/>
        <w:numPr>
          <w:ilvl w:val="0"/>
          <w:numId w:val="26"/>
        </w:numPr>
        <w:spacing w:before="120" w:after="120" w:line="276" w:lineRule="auto"/>
        <w:ind w:firstLine="0"/>
        <w:jc w:val="both"/>
        <w:rPr>
          <w:bCs/>
        </w:rPr>
      </w:pPr>
      <w:r w:rsidRPr="00BF3457">
        <w:rPr>
          <w:bCs/>
        </w:rPr>
        <w:t>İş</w:t>
      </w:r>
      <w:r w:rsidR="00E57D19">
        <w:rPr>
          <w:bCs/>
        </w:rPr>
        <w:t xml:space="preserve"> </w:t>
      </w:r>
      <w:r w:rsidRPr="00BF3457">
        <w:rPr>
          <w:bCs/>
        </w:rPr>
        <w:t>birliğine gelen üretici/ihracatçı firma için Yönetmeliğin 5</w:t>
      </w:r>
      <w:r w:rsidR="00B07FFE" w:rsidRPr="00BF3457">
        <w:rPr>
          <w:bCs/>
        </w:rPr>
        <w:t xml:space="preserve"> </w:t>
      </w:r>
      <w:r w:rsidRPr="00BF3457">
        <w:rPr>
          <w:bCs/>
        </w:rPr>
        <w:t>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rsidR="00D25313" w:rsidRDefault="00D25313" w:rsidP="00AB14B4">
      <w:pPr>
        <w:pStyle w:val="Default"/>
        <w:numPr>
          <w:ilvl w:val="0"/>
          <w:numId w:val="26"/>
        </w:numPr>
        <w:spacing w:before="120" w:after="120" w:line="276" w:lineRule="auto"/>
        <w:ind w:firstLine="0"/>
        <w:jc w:val="both"/>
        <w:rPr>
          <w:bCs/>
        </w:rPr>
      </w:pPr>
      <w:r w:rsidRPr="00BF3457">
        <w:rPr>
          <w:bCs/>
        </w:rPr>
        <w:t>Oluşturulmuş normal değer, firmadan temin edilen benzer ürünün üretim maliyeti ile satış, genel ve idari giderler ile fin</w:t>
      </w:r>
      <w:r w:rsidR="00B07FFE" w:rsidRPr="00BF3457">
        <w:rPr>
          <w:bCs/>
        </w:rPr>
        <w:t xml:space="preserve">ansman giderine, Yönetmeliğin 6 </w:t>
      </w:r>
      <w:r w:rsidRPr="00BF3457">
        <w:rPr>
          <w:bCs/>
        </w:rPr>
        <w:t>ncı maddesi hükmüne göre, normal ticari işlemler çerçevesinde makul bir kar oranının eklenmesi suretiyle hesaplanmıştır.</w:t>
      </w:r>
    </w:p>
    <w:p w:rsidR="00D25313" w:rsidRPr="00BF3457" w:rsidRDefault="00315F9B" w:rsidP="00AB14B4">
      <w:pPr>
        <w:pStyle w:val="Default"/>
        <w:spacing w:before="120" w:after="120" w:line="276" w:lineRule="auto"/>
        <w:jc w:val="both"/>
        <w:outlineLvl w:val="3"/>
        <w:rPr>
          <w:b/>
          <w:bCs/>
          <w:i/>
        </w:rPr>
      </w:pPr>
      <w:r w:rsidRPr="00BF3457">
        <w:rPr>
          <w:b/>
          <w:bCs/>
          <w:i/>
        </w:rPr>
        <w:t>3.7</w:t>
      </w:r>
      <w:r w:rsidR="00D25313" w:rsidRPr="00BF3457">
        <w:rPr>
          <w:b/>
          <w:bCs/>
          <w:i/>
        </w:rPr>
        <w:t>.1.2. İhraç fiyatının belirlenmesi</w:t>
      </w:r>
    </w:p>
    <w:p w:rsidR="00D25313" w:rsidRDefault="00D25313" w:rsidP="00AB14B4">
      <w:pPr>
        <w:spacing w:before="120" w:after="120" w:line="276" w:lineRule="auto"/>
        <w:jc w:val="both"/>
        <w:rPr>
          <w:bCs/>
          <w:color w:val="000000"/>
        </w:rPr>
      </w:pPr>
      <w:r w:rsidRPr="00BF3457">
        <w:rPr>
          <w:bCs/>
          <w:color w:val="000000"/>
        </w:rPr>
        <w:t>(1) Yö</w:t>
      </w:r>
      <w:r w:rsidR="00B07FFE" w:rsidRPr="00BF3457">
        <w:rPr>
          <w:bCs/>
          <w:color w:val="000000"/>
        </w:rPr>
        <w:t xml:space="preserve">netmeliğin 9 </w:t>
      </w:r>
      <w:r w:rsidRPr="00BF3457">
        <w:rPr>
          <w:bCs/>
          <w:color w:val="000000"/>
        </w:rPr>
        <w:t xml:space="preserve">uncu maddesi uyarınca, </w:t>
      </w:r>
      <w:r w:rsidRPr="00BF3457">
        <w:rPr>
          <w:bCs/>
        </w:rPr>
        <w:t>iş</w:t>
      </w:r>
      <w:r w:rsidR="00643E20">
        <w:rPr>
          <w:bCs/>
        </w:rPr>
        <w:t xml:space="preserve"> </w:t>
      </w:r>
      <w:r w:rsidRPr="00BF3457">
        <w:rPr>
          <w:bCs/>
        </w:rPr>
        <w:t xml:space="preserve">birliğine gelen üretici/ihracatçı firmanın </w:t>
      </w:r>
      <w:r w:rsidRPr="00BF3457">
        <w:rPr>
          <w:bCs/>
          <w:color w:val="000000"/>
        </w:rPr>
        <w:t>ihraç fiyatı, Türkiye’ye ihraç amacıyla satılan soruşturma konusu ürün için fiilen ödenmiş olan veya ödenmesi gereken fiyat temelinde tespit edilmiştir.</w:t>
      </w:r>
    </w:p>
    <w:p w:rsidR="00D25313" w:rsidRPr="00BF3457" w:rsidRDefault="00315F9B" w:rsidP="00AB14B4">
      <w:pPr>
        <w:pStyle w:val="Default"/>
        <w:spacing w:before="120" w:after="120" w:line="276" w:lineRule="auto"/>
        <w:jc w:val="both"/>
        <w:outlineLvl w:val="3"/>
        <w:rPr>
          <w:b/>
          <w:bCs/>
          <w:i/>
        </w:rPr>
      </w:pPr>
      <w:r w:rsidRPr="00BF3457">
        <w:rPr>
          <w:b/>
          <w:bCs/>
          <w:i/>
        </w:rPr>
        <w:t>3.7</w:t>
      </w:r>
      <w:r w:rsidR="00D25313" w:rsidRPr="00BF3457">
        <w:rPr>
          <w:b/>
          <w:bCs/>
          <w:i/>
        </w:rPr>
        <w:t>.1.3. Fiyat karşılaştırması</w:t>
      </w:r>
    </w:p>
    <w:p w:rsidR="00D25313" w:rsidRPr="00BF3457" w:rsidRDefault="00D25313" w:rsidP="00AB14B4">
      <w:pPr>
        <w:spacing w:before="120" w:after="120" w:line="276" w:lineRule="auto"/>
        <w:jc w:val="both"/>
        <w:rPr>
          <w:bCs/>
          <w:color w:val="000000"/>
        </w:rPr>
      </w:pPr>
      <w:r w:rsidRPr="00BF3457">
        <w:rPr>
          <w:bCs/>
          <w:color w:val="000000"/>
        </w:rPr>
        <w:t>(1) Adil bir karşılaştırmanın yapılabilmesini teminen, normal değer ile ihraç fiyatı mümkün olduğu ölçüde fabrika çıkış aşamasına getirilerek aynı ticari aşamada karşılaştırılmıştır.</w:t>
      </w:r>
    </w:p>
    <w:p w:rsidR="00D25313" w:rsidRDefault="00B07FFE" w:rsidP="00AB14B4">
      <w:pPr>
        <w:spacing w:before="120" w:after="120" w:line="276" w:lineRule="auto"/>
        <w:jc w:val="both"/>
        <w:rPr>
          <w:bCs/>
          <w:color w:val="000000"/>
        </w:rPr>
      </w:pPr>
      <w:r w:rsidRPr="00BF3457">
        <w:rPr>
          <w:bCs/>
          <w:color w:val="000000"/>
        </w:rPr>
        <w:t xml:space="preserve">(2) Yönetmeliğin 10 </w:t>
      </w:r>
      <w:r w:rsidR="00D25313" w:rsidRPr="00BF3457">
        <w:rPr>
          <w:bCs/>
          <w:color w:val="000000"/>
        </w:rPr>
        <w:t>uncu maddesi hükmü gereğince, iş</w:t>
      </w:r>
      <w:r w:rsidR="00643E20">
        <w:rPr>
          <w:bCs/>
          <w:color w:val="000000"/>
        </w:rPr>
        <w:t xml:space="preserve"> </w:t>
      </w:r>
      <w:r w:rsidR="00D25313" w:rsidRPr="00BF3457">
        <w:rPr>
          <w:bCs/>
          <w:color w:val="000000"/>
        </w:rPr>
        <w:t>birliğine gelen üretici/ihracatçı firmalar tarafın</w:t>
      </w:r>
      <w:r w:rsidR="00263F2A">
        <w:rPr>
          <w:bCs/>
          <w:color w:val="000000"/>
        </w:rPr>
        <w:t>dan</w:t>
      </w:r>
      <w:r w:rsidR="00D25313" w:rsidRPr="00BF3457">
        <w:rPr>
          <w:bCs/>
          <w:color w:val="000000"/>
        </w:rPr>
        <w:t xml:space="preserve"> fiyat karşılaştırmasını etkilediği ileri sürülen hususlar değerl</w:t>
      </w:r>
      <w:r w:rsidR="00F748D7" w:rsidRPr="00BF3457">
        <w:rPr>
          <w:bCs/>
          <w:color w:val="000000"/>
        </w:rPr>
        <w:t xml:space="preserve">endirilmiş olup </w:t>
      </w:r>
      <w:r w:rsidR="00263F2A">
        <w:rPr>
          <w:bCs/>
          <w:color w:val="000000"/>
        </w:rPr>
        <w:t xml:space="preserve">bunlardan </w:t>
      </w:r>
      <w:r w:rsidR="00F748D7" w:rsidRPr="00BF3457">
        <w:rPr>
          <w:bCs/>
          <w:color w:val="000000"/>
        </w:rPr>
        <w:t>belgelendirilen ve</w:t>
      </w:r>
      <w:r w:rsidR="00D25313" w:rsidRPr="00BF3457">
        <w:rPr>
          <w:bCs/>
          <w:color w:val="000000"/>
        </w:rPr>
        <w:t xml:space="preserve"> uygulanabilir </w:t>
      </w:r>
      <w:r w:rsidR="00263F2A">
        <w:rPr>
          <w:bCs/>
          <w:color w:val="000000"/>
        </w:rPr>
        <w:t xml:space="preserve">olanlara ilişkin </w:t>
      </w:r>
      <w:r w:rsidR="00D25313" w:rsidRPr="00BF3457">
        <w:rPr>
          <w:bCs/>
          <w:color w:val="000000"/>
        </w:rPr>
        <w:t>ayarlamalar yapılmıştır.</w:t>
      </w:r>
    </w:p>
    <w:p w:rsidR="00351CCA" w:rsidRDefault="00351CCA" w:rsidP="00AB14B4">
      <w:pPr>
        <w:spacing w:before="120" w:after="120" w:line="276" w:lineRule="auto"/>
        <w:jc w:val="both"/>
        <w:rPr>
          <w:bCs/>
        </w:rPr>
      </w:pPr>
      <w:r w:rsidRPr="00374D76">
        <w:rPr>
          <w:bCs/>
          <w:color w:val="000000"/>
        </w:rPr>
        <w:t xml:space="preserve">(3) Nihai bildirim sonrasında, </w:t>
      </w:r>
      <w:r w:rsidRPr="00374D76">
        <w:rPr>
          <w:bCs/>
        </w:rPr>
        <w:t xml:space="preserve">Indo Thai firması tarafından, ihracatçı soru formu kapsamında iletilen Türkiye'ye yönelik satışların listelendiği tabloda ayarlama </w:t>
      </w:r>
      <w:r w:rsidR="00EE0271" w:rsidRPr="00374D76">
        <w:rPr>
          <w:bCs/>
        </w:rPr>
        <w:t xml:space="preserve">kalemi </w:t>
      </w:r>
      <w:r w:rsidRPr="00374D76">
        <w:rPr>
          <w:bCs/>
        </w:rPr>
        <w:t>olarak belirtilen vergi iadesinin kabul edilmesi talep edilmiştir</w:t>
      </w:r>
      <w:r w:rsidR="00696DE9">
        <w:rPr>
          <w:bCs/>
        </w:rPr>
        <w:t>;</w:t>
      </w:r>
      <w:r w:rsidR="00AF3F2A" w:rsidRPr="00374D76">
        <w:rPr>
          <w:bCs/>
        </w:rPr>
        <w:t xml:space="preserve"> ancak</w:t>
      </w:r>
      <w:r w:rsidR="00696DE9">
        <w:rPr>
          <w:bCs/>
        </w:rPr>
        <w:t>,</w:t>
      </w:r>
      <w:r w:rsidR="00AF3F2A" w:rsidRPr="00374D76">
        <w:rPr>
          <w:bCs/>
        </w:rPr>
        <w:t xml:space="preserve"> bu talep Anti</w:t>
      </w:r>
      <w:r w:rsidR="00696DE9">
        <w:rPr>
          <w:bCs/>
        </w:rPr>
        <w:t xml:space="preserve"> </w:t>
      </w:r>
      <w:r w:rsidR="00805862">
        <w:rPr>
          <w:bCs/>
        </w:rPr>
        <w:t>D</w:t>
      </w:r>
      <w:r w:rsidR="00AF3F2A" w:rsidRPr="00374D76">
        <w:rPr>
          <w:bCs/>
        </w:rPr>
        <w:t xml:space="preserve">amping Anlaşması </w:t>
      </w:r>
      <w:r w:rsidR="00C01219" w:rsidRPr="00374D76">
        <w:rPr>
          <w:bCs/>
        </w:rPr>
        <w:t>çerçevesinde değerlendirilerek uygun bulunmamıştır.</w:t>
      </w:r>
    </w:p>
    <w:p w:rsidR="00D25313" w:rsidRPr="00BF3457" w:rsidRDefault="00D25313" w:rsidP="00AB14B4">
      <w:pPr>
        <w:pStyle w:val="Default"/>
        <w:spacing w:before="120" w:after="120" w:line="276" w:lineRule="auto"/>
        <w:jc w:val="both"/>
        <w:outlineLvl w:val="3"/>
        <w:rPr>
          <w:b/>
          <w:bCs/>
          <w:i/>
        </w:rPr>
      </w:pPr>
      <w:r w:rsidRPr="00BF3457">
        <w:rPr>
          <w:b/>
          <w:bCs/>
          <w:i/>
        </w:rPr>
        <w:t>3.</w:t>
      </w:r>
      <w:r w:rsidR="00315F9B" w:rsidRPr="00BF3457">
        <w:rPr>
          <w:b/>
          <w:bCs/>
          <w:i/>
        </w:rPr>
        <w:t>7</w:t>
      </w:r>
      <w:r w:rsidRPr="00BF3457">
        <w:rPr>
          <w:b/>
          <w:bCs/>
          <w:i/>
        </w:rPr>
        <w:t>.1.4. Damping marjı</w:t>
      </w:r>
    </w:p>
    <w:p w:rsidR="00D25313" w:rsidRPr="00BF3457" w:rsidRDefault="00B07FFE" w:rsidP="00AB14B4">
      <w:pPr>
        <w:spacing w:before="120" w:after="120" w:line="276" w:lineRule="auto"/>
        <w:jc w:val="both"/>
        <w:rPr>
          <w:bCs/>
          <w:color w:val="000000"/>
        </w:rPr>
      </w:pPr>
      <w:r w:rsidRPr="00BF3457">
        <w:rPr>
          <w:bCs/>
          <w:color w:val="000000"/>
        </w:rPr>
        <w:t xml:space="preserve">(1) Yönetmeliğin 11 </w:t>
      </w:r>
      <w:r w:rsidR="00D25313" w:rsidRPr="00BF3457">
        <w:rPr>
          <w:bCs/>
          <w:color w:val="000000"/>
        </w:rPr>
        <w:t xml:space="preserve">inci maddesi çerçevesinde damping marjı, normal değer ile ihraç fiyatının ağırlıklı ortalamasının karşılaştırılması suretiyle hesaplanmıştır. Buna göre, Tayland’da yerleşik </w:t>
      </w:r>
      <w:r w:rsidR="00D25313" w:rsidRPr="00BF3457">
        <w:rPr>
          <w:bCs/>
        </w:rPr>
        <w:t xml:space="preserve">Indo-Thai </w:t>
      </w:r>
      <w:r w:rsidR="00D25313" w:rsidRPr="00BF3457">
        <w:rPr>
          <w:bCs/>
          <w:color w:val="000000"/>
        </w:rPr>
        <w:t>firması için CIF bedelin %</w:t>
      </w:r>
      <w:r w:rsidR="00C63B1B" w:rsidRPr="00BF3457">
        <w:rPr>
          <w:bCs/>
          <w:color w:val="000000"/>
        </w:rPr>
        <w:t>5,51</w:t>
      </w:r>
      <w:r w:rsidR="00D25313" w:rsidRPr="00BF3457">
        <w:rPr>
          <w:bCs/>
          <w:color w:val="000000"/>
        </w:rPr>
        <w:t>’i oranında</w:t>
      </w:r>
      <w:r w:rsidR="00D25313" w:rsidRPr="00BF3457">
        <w:rPr>
          <w:bCs/>
        </w:rPr>
        <w:t xml:space="preserve"> </w:t>
      </w:r>
      <w:r w:rsidR="00D25313" w:rsidRPr="00BF3457">
        <w:rPr>
          <w:bCs/>
          <w:color w:val="000000"/>
        </w:rPr>
        <w:t xml:space="preserve">damping marjı hesaplanmıştır. </w:t>
      </w:r>
    </w:p>
    <w:p w:rsidR="00D25313" w:rsidRPr="00BF3457" w:rsidRDefault="001C33A8" w:rsidP="00AB14B4">
      <w:pPr>
        <w:spacing w:before="120" w:after="120" w:line="276" w:lineRule="auto"/>
        <w:rPr>
          <w:b/>
        </w:rPr>
      </w:pPr>
      <w:r w:rsidRPr="00BF3457">
        <w:rPr>
          <w:b/>
        </w:rPr>
        <w:t>3.7</w:t>
      </w:r>
      <w:r w:rsidR="00D25313" w:rsidRPr="00BF3457">
        <w:rPr>
          <w:b/>
        </w:rPr>
        <w:t>.2. Dampingin devam etme</w:t>
      </w:r>
      <w:r w:rsidR="00782B45" w:rsidRPr="00BF3457">
        <w:rPr>
          <w:b/>
        </w:rPr>
        <w:t xml:space="preserve"> ve</w:t>
      </w:r>
      <w:r w:rsidR="00C01219">
        <w:rPr>
          <w:b/>
        </w:rPr>
        <w:t>ya</w:t>
      </w:r>
      <w:r w:rsidR="00782B45" w:rsidRPr="00BF3457">
        <w:rPr>
          <w:b/>
        </w:rPr>
        <w:t xml:space="preserve"> yeniden meydana gelme</w:t>
      </w:r>
      <w:r w:rsidR="00D25313" w:rsidRPr="00BF3457">
        <w:rPr>
          <w:b/>
        </w:rPr>
        <w:t xml:space="preserve"> ihtimali</w:t>
      </w:r>
    </w:p>
    <w:p w:rsidR="00D25313" w:rsidRPr="00BF3457" w:rsidRDefault="00D25313" w:rsidP="00AB14B4">
      <w:pPr>
        <w:spacing w:before="120" w:after="120" w:line="276" w:lineRule="auto"/>
        <w:jc w:val="both"/>
        <w:rPr>
          <w:bCs/>
          <w:color w:val="000000"/>
        </w:rPr>
      </w:pPr>
      <w:r w:rsidRPr="00BF3457">
        <w:t xml:space="preserve">(1) </w:t>
      </w:r>
      <w:r w:rsidRPr="00BF3457">
        <w:rPr>
          <w:bCs/>
          <w:color w:val="000000"/>
        </w:rPr>
        <w:t>İhracatçı firmaların davranışlarını ve dampingin devam etme ihtimalini göstermesi açısından, soruşturma konusu ülkenin Türkiye’ye yönlendirebilece</w:t>
      </w:r>
      <w:r w:rsidR="006C4E59">
        <w:rPr>
          <w:bCs/>
          <w:color w:val="000000"/>
        </w:rPr>
        <w:t>ği</w:t>
      </w:r>
      <w:r w:rsidRPr="00BF3457">
        <w:rPr>
          <w:bCs/>
          <w:color w:val="000000"/>
        </w:rPr>
        <w:t xml:space="preserve"> ihracat kapasitesi ile ihraç birim fiyatları önem arz etmektedir. Soruşturma konusu ülkenin ihracat kabiliyeti, Uluslararası Ticaret Merkezi (International Trade Center) verileri kapsamında incelenmiştir. </w:t>
      </w:r>
    </w:p>
    <w:p w:rsidR="00D25313" w:rsidRPr="00BF3457" w:rsidRDefault="001C33A8" w:rsidP="00AB14B4">
      <w:pPr>
        <w:spacing w:before="120" w:after="120" w:line="276" w:lineRule="auto"/>
        <w:jc w:val="both"/>
        <w:rPr>
          <w:b/>
          <w:bCs/>
          <w:i/>
        </w:rPr>
      </w:pPr>
      <w:r w:rsidRPr="00BF3457">
        <w:rPr>
          <w:b/>
          <w:bCs/>
          <w:i/>
        </w:rPr>
        <w:t>3.7</w:t>
      </w:r>
      <w:r w:rsidR="00D25313" w:rsidRPr="00BF3457">
        <w:rPr>
          <w:b/>
          <w:bCs/>
          <w:i/>
        </w:rPr>
        <w:t>.2.1. Soruşturma konusu ülkenin ihracat kapasitesi ile fiyatları</w:t>
      </w:r>
    </w:p>
    <w:p w:rsidR="00D25313" w:rsidRPr="00BF3457" w:rsidRDefault="00D25313" w:rsidP="00AB14B4">
      <w:pPr>
        <w:spacing w:before="120" w:after="120" w:line="276" w:lineRule="auto"/>
        <w:jc w:val="both"/>
      </w:pPr>
      <w:r w:rsidRPr="00BF3457">
        <w:t xml:space="preserve">(1) Soruşturma konusu ülkelerden Tayland, anılan ürünün dünya ihracatında </w:t>
      </w:r>
      <w:r w:rsidR="00EB66E9" w:rsidRPr="00BF3457">
        <w:t xml:space="preserve">7 </w:t>
      </w:r>
      <w:r w:rsidRPr="00BF3457">
        <w:t xml:space="preserve">nci sırada yer almaktadır. Tayland’ın dünya ihracatı 2016 yılında 74.663 ton, 2017 yılında ise 76.022 ton </w:t>
      </w:r>
      <w:r w:rsidR="00DC0BCD" w:rsidRPr="00BF3457">
        <w:t>ve 2018 yılında 56.644</w:t>
      </w:r>
      <w:r w:rsidRPr="00BF3457">
        <w:t xml:space="preserve"> ton seviyesinde gerçekleşmiş olup dünya ihracatından sırasıyla %3, %3 ve %2 oranında pay almıştır.</w:t>
      </w:r>
    </w:p>
    <w:p w:rsidR="00D25313" w:rsidRPr="00BF3457" w:rsidRDefault="00D25313" w:rsidP="00AB14B4">
      <w:pPr>
        <w:spacing w:before="120" w:after="120" w:line="276" w:lineRule="auto"/>
        <w:jc w:val="both"/>
      </w:pPr>
      <w:r w:rsidRPr="00BF3457">
        <w:t xml:space="preserve">(2) Tayland’ın ihraç birim fiyatları son dönemde bir miktar artış göstermekle beraber, 2016-2018 döneminde dünya ortalamasının altında seyretmiştir. 2018 yılında </w:t>
      </w:r>
      <w:r w:rsidR="00A14E5E" w:rsidRPr="00BF3457">
        <w:t xml:space="preserve">kesik elyaf ipliğinde </w:t>
      </w:r>
      <w:r w:rsidRPr="00BF3457">
        <w:t xml:space="preserve">ortalama </w:t>
      </w:r>
      <w:r w:rsidR="00A14E5E" w:rsidRPr="00BF3457">
        <w:t xml:space="preserve">dünya </w:t>
      </w:r>
      <w:r w:rsidRPr="00BF3457">
        <w:t xml:space="preserve">ihraç birim fiyatı </w:t>
      </w:r>
      <w:r w:rsidR="00C81117" w:rsidRPr="00BF3457">
        <w:t>3,86</w:t>
      </w:r>
      <w:r w:rsidRPr="00BF3457">
        <w:t xml:space="preserve"> ABD Doları/kg seviyesinde iken, Tayland’ın ihraç birim fiyatı anılan dönemde 2,8</w:t>
      </w:r>
      <w:r w:rsidR="00C81117" w:rsidRPr="00BF3457">
        <w:t>3</w:t>
      </w:r>
      <w:r w:rsidRPr="00BF3457">
        <w:t xml:space="preserve"> ABD Doları/kg olarak gerçekleşmiştir.  </w:t>
      </w:r>
    </w:p>
    <w:p w:rsidR="00D25313" w:rsidRPr="00BF3457" w:rsidRDefault="00D25313" w:rsidP="00AB14B4">
      <w:pPr>
        <w:spacing w:before="120" w:after="120" w:line="276" w:lineRule="auto"/>
        <w:jc w:val="both"/>
      </w:pPr>
      <w:r w:rsidRPr="00BF3457">
        <w:t xml:space="preserve">(3) Tayland’daki üretici/ihracatçıların Türkiye pazarının potansiyelini, dağıtım ve pazarlama kanallarını iyi bilmeleri nedeniyle </w:t>
      </w:r>
      <w:r w:rsidR="00C81117" w:rsidRPr="00BF3457">
        <w:t xml:space="preserve">büyük bir </w:t>
      </w:r>
      <w:r w:rsidR="00263F2A">
        <w:t>p</w:t>
      </w:r>
      <w:r w:rsidR="00C81117" w:rsidRPr="00BF3457">
        <w:t xml:space="preserve">azar olan </w:t>
      </w:r>
      <w:r w:rsidRPr="00BF3457">
        <w:t>Tür</w:t>
      </w:r>
      <w:r w:rsidR="00C81117" w:rsidRPr="00BF3457">
        <w:t>kiye’nin</w:t>
      </w:r>
      <w:r w:rsidRPr="00BF3457">
        <w:t xml:space="preserve"> bu üreticiler için cazip koşullar sunduğu değerlendirilmektedir. Bu çerçevede, fiyata duyarlı söz konusu ürün ithalatının büyük miktarlarda ve kolaylıkla Türkiye pazarına yönlendirilebileceği düşünülmektedir.</w:t>
      </w:r>
    </w:p>
    <w:p w:rsidR="00D25313" w:rsidRPr="00BF3457" w:rsidRDefault="001C33A8" w:rsidP="00AB14B4">
      <w:pPr>
        <w:spacing w:before="120" w:after="120" w:line="276" w:lineRule="auto"/>
        <w:rPr>
          <w:b/>
          <w:bCs/>
        </w:rPr>
      </w:pPr>
      <w:r w:rsidRPr="00BF3457">
        <w:rPr>
          <w:b/>
        </w:rPr>
        <w:t>3.7</w:t>
      </w:r>
      <w:r w:rsidR="00D25313" w:rsidRPr="00BF3457">
        <w:rPr>
          <w:b/>
        </w:rPr>
        <w:t>.3 Değerlendirme</w:t>
      </w:r>
    </w:p>
    <w:p w:rsidR="00D25313" w:rsidRPr="00BF3457" w:rsidRDefault="00D25313" w:rsidP="00AB14B4">
      <w:pPr>
        <w:spacing w:before="120" w:after="120" w:line="276" w:lineRule="auto"/>
        <w:jc w:val="both"/>
        <w:rPr>
          <w:bCs/>
          <w:color w:val="000000"/>
        </w:rPr>
      </w:pPr>
      <w:r w:rsidRPr="00BF3457">
        <w:rPr>
          <w:bCs/>
          <w:color w:val="000000"/>
        </w:rPr>
        <w:t>(1) Tayland menşeli soruşturma konusu ürünün ithalatına yönel</w:t>
      </w:r>
      <w:r w:rsidR="00B07FFE" w:rsidRPr="00BF3457">
        <w:rPr>
          <w:bCs/>
          <w:color w:val="000000"/>
        </w:rPr>
        <w:t>ik iş</w:t>
      </w:r>
      <w:r w:rsidR="00643E20">
        <w:rPr>
          <w:bCs/>
          <w:color w:val="000000"/>
        </w:rPr>
        <w:t xml:space="preserve"> </w:t>
      </w:r>
      <w:r w:rsidR="00B07FFE" w:rsidRPr="00BF3457">
        <w:rPr>
          <w:bCs/>
          <w:color w:val="000000"/>
        </w:rPr>
        <w:t>birliğinde bulunan firman</w:t>
      </w:r>
      <w:r w:rsidRPr="00BF3457">
        <w:rPr>
          <w:bCs/>
          <w:color w:val="000000"/>
        </w:rPr>
        <w:t>ın dampinge devam etmesi, anılan ülkenin toplam ihracat kapasitesi ve fiyat seviyesi birlikte değerlendirildiğinde</w:t>
      </w:r>
      <w:r w:rsidR="005B22D7">
        <w:rPr>
          <w:bCs/>
          <w:color w:val="000000"/>
        </w:rPr>
        <w:t>, önlemin yürürlükten kalkması durumunda,</w:t>
      </w:r>
      <w:r w:rsidRPr="00BF3457">
        <w:rPr>
          <w:bCs/>
          <w:color w:val="000000"/>
        </w:rPr>
        <w:t xml:space="preserve"> </w:t>
      </w:r>
      <w:r w:rsidR="00782B45" w:rsidRPr="00BF3457">
        <w:rPr>
          <w:bCs/>
          <w:color w:val="000000"/>
        </w:rPr>
        <w:t>Tayland menşeli soruşturma konusu ürün ithalatında dampingin</w:t>
      </w:r>
      <w:r w:rsidRPr="00BF3457">
        <w:rPr>
          <w:bCs/>
          <w:color w:val="000000"/>
        </w:rPr>
        <w:t xml:space="preserve"> devam </w:t>
      </w:r>
      <w:r w:rsidR="00A03759" w:rsidRPr="00BF3457">
        <w:rPr>
          <w:bCs/>
          <w:color w:val="000000"/>
        </w:rPr>
        <w:t>edeceği veya yeniden meydana</w:t>
      </w:r>
      <w:r w:rsidRPr="00BF3457">
        <w:rPr>
          <w:bCs/>
          <w:color w:val="000000"/>
        </w:rPr>
        <w:t xml:space="preserve"> </w:t>
      </w:r>
      <w:r w:rsidR="00871890" w:rsidRPr="00BF3457">
        <w:rPr>
          <w:bCs/>
          <w:color w:val="000000"/>
        </w:rPr>
        <w:t xml:space="preserve">geleceği </w:t>
      </w:r>
      <w:r w:rsidR="00263F2A">
        <w:rPr>
          <w:bCs/>
          <w:color w:val="000000"/>
        </w:rPr>
        <w:t>değerlendirilmektedir</w:t>
      </w:r>
      <w:r w:rsidRPr="00BF3457">
        <w:rPr>
          <w:bCs/>
          <w:color w:val="000000"/>
        </w:rPr>
        <w:t>.</w:t>
      </w:r>
    </w:p>
    <w:p w:rsidR="00E44569" w:rsidRPr="00BF3457" w:rsidRDefault="00E44569" w:rsidP="00AB14B4">
      <w:pPr>
        <w:pStyle w:val="Balk2"/>
        <w:numPr>
          <w:ilvl w:val="1"/>
          <w:numId w:val="2"/>
        </w:numPr>
        <w:spacing w:before="120" w:after="120" w:line="276" w:lineRule="auto"/>
        <w:ind w:left="426"/>
        <w:rPr>
          <w:rFonts w:cs="Times New Roman"/>
          <w:szCs w:val="24"/>
        </w:rPr>
      </w:pPr>
      <w:bookmarkStart w:id="44" w:name="_Toc37504341"/>
      <w:r w:rsidRPr="00BF3457">
        <w:rPr>
          <w:rFonts w:cs="Times New Roman"/>
          <w:szCs w:val="24"/>
        </w:rPr>
        <w:t>Vietnam</w:t>
      </w:r>
      <w:bookmarkEnd w:id="44"/>
    </w:p>
    <w:p w:rsidR="00E44569" w:rsidRPr="00BF3457" w:rsidRDefault="00E44569" w:rsidP="00AB14B4">
      <w:pPr>
        <w:spacing w:before="120" w:after="120" w:line="276" w:lineRule="auto"/>
        <w:rPr>
          <w:b/>
        </w:rPr>
      </w:pPr>
      <w:r w:rsidRPr="00BF3457">
        <w:rPr>
          <w:b/>
        </w:rPr>
        <w:t xml:space="preserve">3.8.1. Dampingin devam edip etmediği </w:t>
      </w:r>
    </w:p>
    <w:p w:rsidR="00E44569" w:rsidRDefault="00E44569" w:rsidP="00AB14B4">
      <w:pPr>
        <w:pStyle w:val="Default"/>
        <w:spacing w:before="120" w:after="120" w:line="276" w:lineRule="auto"/>
        <w:jc w:val="both"/>
        <w:rPr>
          <w:bCs/>
        </w:rPr>
      </w:pPr>
      <w:r w:rsidRPr="00BF3457">
        <w:t xml:space="preserve">(1) </w:t>
      </w:r>
      <w:r w:rsidRPr="00BF3457">
        <w:rPr>
          <w:bCs/>
        </w:rPr>
        <w:t xml:space="preserve">Dampinge ilişkin belirlemeler açısından, Vietnam’da yerleşik üretici Evergreen Industries (Vietnam) Limited </w:t>
      </w:r>
      <w:r w:rsidR="00C01219">
        <w:rPr>
          <w:bCs/>
        </w:rPr>
        <w:t xml:space="preserve">(Evergreen) </w:t>
      </w:r>
      <w:r w:rsidRPr="00BF3457">
        <w:rPr>
          <w:bCs/>
        </w:rPr>
        <w:t>ve Singapur’da yerleşik ihracatçı firması Evergreen Global Pte Ltd firması soru formunu usulüne uygun cevaplandırmış ve soruşturma süresince iş</w:t>
      </w:r>
      <w:r w:rsidR="00643E20">
        <w:rPr>
          <w:bCs/>
        </w:rPr>
        <w:t xml:space="preserve"> </w:t>
      </w:r>
      <w:r w:rsidRPr="00BF3457">
        <w:rPr>
          <w:bCs/>
        </w:rPr>
        <w:t>birliğinde bulunmuştur. Anılan firma için normal değer ile ihraç fiyatının ağırlıklı ortalamasının karşılaştırılması suretiyle damping marjı hesaplanmıştır.</w:t>
      </w:r>
    </w:p>
    <w:p w:rsidR="00E44569" w:rsidRPr="00BF3457" w:rsidRDefault="00E44569" w:rsidP="00AB14B4">
      <w:pPr>
        <w:pStyle w:val="Default"/>
        <w:spacing w:before="120" w:after="120" w:line="276" w:lineRule="auto"/>
        <w:jc w:val="both"/>
        <w:outlineLvl w:val="3"/>
        <w:rPr>
          <w:b/>
          <w:bCs/>
          <w:i/>
        </w:rPr>
      </w:pPr>
      <w:r w:rsidRPr="00BF3457">
        <w:rPr>
          <w:b/>
          <w:bCs/>
          <w:i/>
        </w:rPr>
        <w:t>3.8.1.1. Piyasa ekonomisi iddiasına ilişkin değerlendirmeler</w:t>
      </w:r>
    </w:p>
    <w:p w:rsidR="00E44569" w:rsidRPr="00374D76" w:rsidRDefault="00E44569" w:rsidP="00AB14B4">
      <w:pPr>
        <w:pStyle w:val="Default"/>
        <w:spacing w:before="120" w:after="120" w:line="276" w:lineRule="auto"/>
        <w:jc w:val="both"/>
        <w:outlineLvl w:val="3"/>
        <w:rPr>
          <w:bCs/>
        </w:rPr>
      </w:pPr>
      <w:r w:rsidRPr="00BF3457">
        <w:rPr>
          <w:bCs/>
        </w:rPr>
        <w:t xml:space="preserve">(1) Yönetmeliğin </w:t>
      </w:r>
      <w:r w:rsidR="006C4E59">
        <w:rPr>
          <w:bCs/>
        </w:rPr>
        <w:t>e</w:t>
      </w:r>
      <w:r w:rsidRPr="00BF3457">
        <w:rPr>
          <w:bCs/>
        </w:rPr>
        <w:t xml:space="preserve">k </w:t>
      </w:r>
      <w:r w:rsidR="006C4E59">
        <w:rPr>
          <w:bCs/>
        </w:rPr>
        <w:t>1 inci m</w:t>
      </w:r>
      <w:r w:rsidRPr="00BF3457">
        <w:rPr>
          <w:bCs/>
        </w:rPr>
        <w:t>adde</w:t>
      </w:r>
      <w:r w:rsidR="006C4E59">
        <w:rPr>
          <w:bCs/>
        </w:rPr>
        <w:t xml:space="preserve">si </w:t>
      </w:r>
      <w:r w:rsidRPr="00BF3457">
        <w:rPr>
          <w:bCs/>
        </w:rPr>
        <w:t xml:space="preserve">hükmü uyarınca ve </w:t>
      </w:r>
      <w:r w:rsidR="006C4E59">
        <w:rPr>
          <w:bCs/>
        </w:rPr>
        <w:t>İthalatta Haksız Rekabetin Önlenmesine İlişkin Tebliğ ( Tebliğ No: 2019/2)’</w:t>
      </w:r>
      <w:r w:rsidRPr="00BF3457">
        <w:rPr>
          <w:bCs/>
        </w:rPr>
        <w:t xml:space="preserve">in 9 uncu maddesinde ifade edildiği üzere, piyasa ekonomisi uygulamayan ülkelerden yapılan ithalata yönelik damping soruşturmalarında, ilgili ülkedeki soruşturmaya tabi üreticilerin soruşturma konusu ürünün üretiminde ve satışında bahse konu maddede belirtilen ölçütler çerçevesinde piyasa ekonomisi koşullarının geçerli olduğunu yeterli delillerle göstermesi halinde, bu üreticiler için normal değerin tespitinde Yönetmeliğin 5 inci maddesi, aksi durumda ise Yönetmeliğin 7 nci </w:t>
      </w:r>
      <w:r w:rsidRPr="00374D76">
        <w:rPr>
          <w:bCs/>
        </w:rPr>
        <w:t>maddesi uygulanmaktadır.</w:t>
      </w:r>
    </w:p>
    <w:p w:rsidR="00D16B3B" w:rsidRPr="00374D76" w:rsidRDefault="00E44569" w:rsidP="00AB14B4">
      <w:pPr>
        <w:pStyle w:val="Default"/>
        <w:spacing w:before="120" w:after="120" w:line="276" w:lineRule="auto"/>
        <w:jc w:val="both"/>
        <w:outlineLvl w:val="3"/>
        <w:rPr>
          <w:bCs/>
        </w:rPr>
      </w:pPr>
      <w:r w:rsidRPr="00374D76">
        <w:rPr>
          <w:bCs/>
        </w:rPr>
        <w:t xml:space="preserve">(2) </w:t>
      </w:r>
      <w:r w:rsidR="00871890" w:rsidRPr="00374D76">
        <w:rPr>
          <w:bCs/>
        </w:rPr>
        <w:t xml:space="preserve">İşbirliğine gelen </w:t>
      </w:r>
      <w:r w:rsidRPr="00374D76">
        <w:rPr>
          <w:bCs/>
        </w:rPr>
        <w:t>Evergreen firması</w:t>
      </w:r>
      <w:r w:rsidR="00871890" w:rsidRPr="00374D76">
        <w:rPr>
          <w:bCs/>
        </w:rPr>
        <w:t>,</w:t>
      </w:r>
      <w:r w:rsidRPr="00374D76">
        <w:rPr>
          <w:bCs/>
        </w:rPr>
        <w:t xml:space="preserve"> </w:t>
      </w:r>
      <w:r w:rsidR="00871890" w:rsidRPr="00374D76">
        <w:rPr>
          <w:bCs/>
        </w:rPr>
        <w:t xml:space="preserve">piyasa ekonomisi şartlarında </w:t>
      </w:r>
      <w:r w:rsidRPr="00374D76">
        <w:rPr>
          <w:bCs/>
        </w:rPr>
        <w:t>faaliyet gösteren firma uygulaması talep ettiğini soru formu vasıtasıyla iletmiştir.</w:t>
      </w:r>
      <w:r w:rsidR="0056637C" w:rsidRPr="00374D76">
        <w:rPr>
          <w:bCs/>
        </w:rPr>
        <w:t xml:space="preserve"> </w:t>
      </w:r>
    </w:p>
    <w:p w:rsidR="00E44569" w:rsidRPr="00C01219" w:rsidRDefault="00E44569" w:rsidP="00AB14B4">
      <w:pPr>
        <w:pStyle w:val="Default"/>
        <w:spacing w:before="120" w:after="120" w:line="276" w:lineRule="auto"/>
        <w:jc w:val="both"/>
        <w:outlineLvl w:val="3"/>
        <w:rPr>
          <w:bCs/>
        </w:rPr>
      </w:pPr>
      <w:r w:rsidRPr="00C01219">
        <w:rPr>
          <w:bCs/>
        </w:rPr>
        <w:t>(3) İthalatta Haksız Rekabetin Önlenmesine İlişkin Tebliğ (Tebliğ No: 2014/2)’in 13 üncü maddesi</w:t>
      </w:r>
      <w:r w:rsidR="00263F2A" w:rsidRPr="00C01219">
        <w:rPr>
          <w:bCs/>
        </w:rPr>
        <w:t xml:space="preserve"> kapsamında</w:t>
      </w:r>
      <w:r w:rsidR="0056637C" w:rsidRPr="00C01219">
        <w:rPr>
          <w:bCs/>
        </w:rPr>
        <w:t xml:space="preserve"> </w:t>
      </w:r>
      <w:r w:rsidRPr="00C01219">
        <w:rPr>
          <w:bCs/>
        </w:rPr>
        <w:t xml:space="preserve">Vietnam’da yerleşik firmalara ilişkin </w:t>
      </w:r>
      <w:r w:rsidR="0056637C" w:rsidRPr="00C01219">
        <w:rPr>
          <w:bCs/>
        </w:rPr>
        <w:t xml:space="preserve">olarak yapılan </w:t>
      </w:r>
      <w:r w:rsidRPr="00C01219">
        <w:rPr>
          <w:bCs/>
        </w:rPr>
        <w:t>piyasa ekonomisi değerlendirmesi</w:t>
      </w:r>
      <w:r w:rsidR="0056637C" w:rsidRPr="00C01219">
        <w:rPr>
          <w:bCs/>
        </w:rPr>
        <w:t>nde</w:t>
      </w:r>
      <w:r w:rsidR="005B22D7" w:rsidRPr="00C01219">
        <w:rPr>
          <w:bCs/>
        </w:rPr>
        <w:t>, aralarında Evergreen firmasının da bulunduğu</w:t>
      </w:r>
      <w:r w:rsidR="00D16B3B" w:rsidRPr="00C01219">
        <w:rPr>
          <w:bCs/>
        </w:rPr>
        <w:t xml:space="preserve"> Vietnam’da yerleşik iş birliğinde bulunan üretici/ihracatçı firmaların</w:t>
      </w:r>
      <w:r w:rsidRPr="00C01219">
        <w:rPr>
          <w:bCs/>
        </w:rPr>
        <w:t xml:space="preserve"> piyasa ekonomisinde faaliyet gösterdiklerine ilişkin iddialar</w:t>
      </w:r>
      <w:r w:rsidR="00D16B3B" w:rsidRPr="00C01219">
        <w:rPr>
          <w:bCs/>
        </w:rPr>
        <w:t>ı</w:t>
      </w:r>
      <w:r w:rsidRPr="00C01219">
        <w:rPr>
          <w:bCs/>
        </w:rPr>
        <w:t xml:space="preserve"> kabul edilmemiştir.</w:t>
      </w:r>
    </w:p>
    <w:p w:rsidR="00E44569" w:rsidRDefault="00E44569" w:rsidP="00AB14B4">
      <w:pPr>
        <w:pStyle w:val="Default"/>
        <w:spacing w:before="120" w:after="120" w:line="276" w:lineRule="auto"/>
        <w:jc w:val="both"/>
        <w:outlineLvl w:val="3"/>
        <w:rPr>
          <w:bCs/>
        </w:rPr>
      </w:pPr>
      <w:r w:rsidRPr="00C01219">
        <w:rPr>
          <w:bCs/>
        </w:rPr>
        <w:t xml:space="preserve">(4) Soruşturma süresince, </w:t>
      </w:r>
      <w:r w:rsidR="007B35A2" w:rsidRPr="007B35A2">
        <w:rPr>
          <w:bCs/>
        </w:rPr>
        <w:t>İthalatta Haksız Rekabetin Önlenmesine İlişkin Tebliğ (Tebliğ No: 2014/2)’in</w:t>
      </w:r>
      <w:r w:rsidR="007B35A2" w:rsidRPr="007B35A2" w:rsidDel="007B35A2">
        <w:rPr>
          <w:bCs/>
        </w:rPr>
        <w:t xml:space="preserve"> </w:t>
      </w:r>
      <w:r w:rsidRPr="00C01219">
        <w:rPr>
          <w:bCs/>
        </w:rPr>
        <w:t xml:space="preserve">13 üncü maddesinin </w:t>
      </w:r>
      <w:r w:rsidR="007B35A2">
        <w:rPr>
          <w:bCs/>
        </w:rPr>
        <w:t>altı</w:t>
      </w:r>
      <w:r w:rsidRPr="00C01219">
        <w:rPr>
          <w:bCs/>
        </w:rPr>
        <w:t xml:space="preserve">ncı, </w:t>
      </w:r>
      <w:r w:rsidR="007B35A2">
        <w:rPr>
          <w:bCs/>
        </w:rPr>
        <w:t>yedi</w:t>
      </w:r>
      <w:r w:rsidRPr="00C01219">
        <w:rPr>
          <w:bCs/>
        </w:rPr>
        <w:t xml:space="preserve">nci ve </w:t>
      </w:r>
      <w:r w:rsidR="007B35A2">
        <w:rPr>
          <w:bCs/>
        </w:rPr>
        <w:t>on iki</w:t>
      </w:r>
      <w:r w:rsidRPr="00C01219">
        <w:rPr>
          <w:bCs/>
        </w:rPr>
        <w:t>nci fıkralarında yapılan tespi</w:t>
      </w:r>
      <w:r w:rsidR="00F748D7" w:rsidRPr="00C01219">
        <w:rPr>
          <w:bCs/>
        </w:rPr>
        <w:t>tleri geçersiz</w:t>
      </w:r>
      <w:r w:rsidR="005B22D7" w:rsidRPr="00C01219">
        <w:rPr>
          <w:bCs/>
        </w:rPr>
        <w:t xml:space="preserve"> kılacak herhangi bir bulguya</w:t>
      </w:r>
      <w:r w:rsidRPr="00C01219">
        <w:rPr>
          <w:bCs/>
        </w:rPr>
        <w:t xml:space="preserve"> ulaşıl</w:t>
      </w:r>
      <w:r w:rsidR="0056637C" w:rsidRPr="00C01219">
        <w:rPr>
          <w:bCs/>
        </w:rPr>
        <w:t>amadığından,</w:t>
      </w:r>
      <w:r w:rsidRPr="00C01219">
        <w:rPr>
          <w:bCs/>
        </w:rPr>
        <w:t xml:space="preserve"> </w:t>
      </w:r>
      <w:r w:rsidR="0056637C" w:rsidRPr="00374D76">
        <w:rPr>
          <w:bCs/>
        </w:rPr>
        <w:t>Evergreen</w:t>
      </w:r>
      <w:r w:rsidRPr="00374D76">
        <w:rPr>
          <w:bCs/>
        </w:rPr>
        <w:t xml:space="preserve"> firma</w:t>
      </w:r>
      <w:r w:rsidR="0056637C" w:rsidRPr="00374D76">
        <w:rPr>
          <w:bCs/>
        </w:rPr>
        <w:t>sı</w:t>
      </w:r>
      <w:r w:rsidRPr="00374D76">
        <w:rPr>
          <w:bCs/>
        </w:rPr>
        <w:t>nın</w:t>
      </w:r>
      <w:r w:rsidRPr="00C01219">
        <w:rPr>
          <w:bCs/>
        </w:rPr>
        <w:t xml:space="preserve"> piyasa ekonomisi şartlarında faaliyet gösterdiği iddiası kabul edilmemiştir.</w:t>
      </w:r>
      <w:r w:rsidRPr="00BF3457">
        <w:rPr>
          <w:bCs/>
        </w:rPr>
        <w:t xml:space="preserve"> </w:t>
      </w:r>
    </w:p>
    <w:p w:rsidR="00E44569" w:rsidRPr="00BF3457" w:rsidRDefault="00E44569" w:rsidP="00AB14B4">
      <w:pPr>
        <w:pStyle w:val="Default"/>
        <w:spacing w:before="120" w:after="120" w:line="276" w:lineRule="auto"/>
        <w:jc w:val="both"/>
        <w:outlineLvl w:val="3"/>
        <w:rPr>
          <w:b/>
          <w:bCs/>
          <w:i/>
        </w:rPr>
      </w:pPr>
      <w:r w:rsidRPr="00BF3457">
        <w:rPr>
          <w:b/>
          <w:bCs/>
          <w:i/>
        </w:rPr>
        <w:t xml:space="preserve">3.8.1.2. </w:t>
      </w:r>
      <w:r w:rsidR="00B04CD2">
        <w:rPr>
          <w:b/>
          <w:bCs/>
          <w:i/>
        </w:rPr>
        <w:t>N</w:t>
      </w:r>
      <w:r w:rsidRPr="00BF3457">
        <w:rPr>
          <w:b/>
          <w:bCs/>
          <w:i/>
        </w:rPr>
        <w:t xml:space="preserve">ormal değerin </w:t>
      </w:r>
      <w:r w:rsidR="00B04CD2">
        <w:rPr>
          <w:b/>
          <w:bCs/>
          <w:i/>
        </w:rPr>
        <w:t>belirlenmesi</w:t>
      </w:r>
    </w:p>
    <w:p w:rsidR="00E44569" w:rsidRPr="00BF3457" w:rsidRDefault="00E44569" w:rsidP="00AB14B4">
      <w:pPr>
        <w:pStyle w:val="Default"/>
        <w:spacing w:before="120" w:after="120" w:line="276" w:lineRule="auto"/>
        <w:jc w:val="both"/>
        <w:rPr>
          <w:bCs/>
        </w:rPr>
      </w:pPr>
      <w:r w:rsidRPr="00BF3457">
        <w:rPr>
          <w:bCs/>
        </w:rPr>
        <w:t>(1) Yönetmeliğin 7 nci maddesi çerçevesinde normal değer, yerli üretim dalının benzer ürüne yönelik birim sınai maliyetine faaliyet ve finansman giderleri ile makul bir kârın eklenmesiyle oluşturulmuştur.</w:t>
      </w:r>
    </w:p>
    <w:p w:rsidR="00E44569" w:rsidRDefault="00E44569" w:rsidP="00AB14B4">
      <w:pPr>
        <w:pStyle w:val="Default"/>
        <w:spacing w:before="120" w:after="120" w:line="276" w:lineRule="auto"/>
        <w:jc w:val="both"/>
        <w:outlineLvl w:val="3"/>
        <w:rPr>
          <w:bCs/>
        </w:rPr>
      </w:pPr>
      <w:r w:rsidRPr="00BF3457">
        <w:rPr>
          <w:bCs/>
        </w:rPr>
        <w:t xml:space="preserve">(2) Normal değer tespiti yapılırken, Vietnam’da yerleşik </w:t>
      </w:r>
      <w:r w:rsidR="00F748D7" w:rsidRPr="00BF3457">
        <w:rPr>
          <w:bCs/>
        </w:rPr>
        <w:t xml:space="preserve">Evergreen firmasının </w:t>
      </w:r>
      <w:r w:rsidRPr="00BF3457">
        <w:rPr>
          <w:bCs/>
        </w:rPr>
        <w:t xml:space="preserve">lehine olacak </w:t>
      </w:r>
      <w:r w:rsidRPr="006C3C78">
        <w:rPr>
          <w:bCs/>
        </w:rPr>
        <w:t>şekilde işgücü, enerji, genel</w:t>
      </w:r>
      <w:r w:rsidR="00B04CD2" w:rsidRPr="006C3C78">
        <w:rPr>
          <w:bCs/>
        </w:rPr>
        <w:t>,</w:t>
      </w:r>
      <w:r w:rsidRPr="006C3C78">
        <w:rPr>
          <w:bCs/>
        </w:rPr>
        <w:t xml:space="preserve"> idari ve satış giderlerinde çeşitli ayarlamalar yapılmıştır</w:t>
      </w:r>
      <w:r w:rsidRPr="00BF3457">
        <w:rPr>
          <w:bCs/>
        </w:rPr>
        <w:t>.</w:t>
      </w:r>
    </w:p>
    <w:p w:rsidR="00E44569" w:rsidRPr="00BF3457" w:rsidRDefault="00E44569" w:rsidP="00AB14B4">
      <w:pPr>
        <w:pStyle w:val="Default"/>
        <w:spacing w:before="120" w:after="120" w:line="276" w:lineRule="auto"/>
        <w:jc w:val="both"/>
        <w:outlineLvl w:val="3"/>
        <w:rPr>
          <w:b/>
          <w:bCs/>
          <w:i/>
        </w:rPr>
      </w:pPr>
      <w:r w:rsidRPr="00BF3457">
        <w:rPr>
          <w:b/>
          <w:bCs/>
          <w:i/>
        </w:rPr>
        <w:t>3.8.1.3 İhraç fiyatının belirlenmesi</w:t>
      </w:r>
    </w:p>
    <w:p w:rsidR="00E44569" w:rsidRDefault="00E44569" w:rsidP="00AB14B4">
      <w:pPr>
        <w:spacing w:before="120" w:after="120" w:line="276" w:lineRule="auto"/>
        <w:jc w:val="both"/>
        <w:rPr>
          <w:bCs/>
          <w:color w:val="000000"/>
        </w:rPr>
      </w:pPr>
      <w:r w:rsidRPr="00BF3457">
        <w:rPr>
          <w:bCs/>
          <w:color w:val="000000"/>
        </w:rPr>
        <w:t xml:space="preserve">(1) Yönetmeliğin 9 uncu maddesi uyarınca, </w:t>
      </w:r>
      <w:r w:rsidRPr="00BF3457">
        <w:rPr>
          <w:bCs/>
        </w:rPr>
        <w:t>iş</w:t>
      </w:r>
      <w:r w:rsidR="00643E20">
        <w:rPr>
          <w:bCs/>
        </w:rPr>
        <w:t xml:space="preserve"> </w:t>
      </w:r>
      <w:r w:rsidRPr="00BF3457">
        <w:rPr>
          <w:bCs/>
        </w:rPr>
        <w:t xml:space="preserve">birliğine gelen üretici/ihracatçı firmanın </w:t>
      </w:r>
      <w:r w:rsidRPr="00BF3457">
        <w:rPr>
          <w:bCs/>
          <w:color w:val="000000"/>
        </w:rPr>
        <w:t>ihraç fiyatı, Türkiye’ye ihraç amacıyla satılan soruşturma konusu ürün için fiilen ödenmiş olan veya ödenmesi gereken fiyat temelinde tespit edilmiştir.</w:t>
      </w:r>
    </w:p>
    <w:p w:rsidR="00E44569" w:rsidRPr="00BF3457" w:rsidRDefault="00E44569" w:rsidP="00AB14B4">
      <w:pPr>
        <w:pStyle w:val="Default"/>
        <w:spacing w:before="120" w:after="120" w:line="276" w:lineRule="auto"/>
        <w:jc w:val="both"/>
        <w:outlineLvl w:val="3"/>
        <w:rPr>
          <w:b/>
          <w:bCs/>
          <w:i/>
        </w:rPr>
      </w:pPr>
      <w:r w:rsidRPr="00BF3457">
        <w:rPr>
          <w:b/>
          <w:bCs/>
          <w:i/>
        </w:rPr>
        <w:t>3.8.1.4. Fiyat karşılaştırması</w:t>
      </w:r>
    </w:p>
    <w:p w:rsidR="00E44569" w:rsidRPr="00BF3457" w:rsidRDefault="00E44569" w:rsidP="00AB14B4">
      <w:pPr>
        <w:spacing w:before="120" w:after="120" w:line="276" w:lineRule="auto"/>
        <w:jc w:val="both"/>
        <w:rPr>
          <w:bCs/>
          <w:color w:val="000000"/>
        </w:rPr>
      </w:pPr>
      <w:r w:rsidRPr="00BF3457">
        <w:rPr>
          <w:bCs/>
          <w:color w:val="000000"/>
        </w:rPr>
        <w:t>(1) Adil bir karşılaştırmanın yapılabilmesini teminen, normal değer ile ihraç fiyatı mümkün olduğu ölçüde fabrika çıkış aşamasına getirilerek aynı ticari aşamada karşılaştırılmıştır.</w:t>
      </w:r>
    </w:p>
    <w:p w:rsidR="00E44569" w:rsidRPr="00BF3457" w:rsidRDefault="00E44569" w:rsidP="00AB14B4">
      <w:pPr>
        <w:spacing w:before="120" w:after="120" w:line="276" w:lineRule="auto"/>
        <w:jc w:val="both"/>
        <w:rPr>
          <w:b/>
          <w:bCs/>
        </w:rPr>
      </w:pPr>
      <w:r w:rsidRPr="00BF3457">
        <w:rPr>
          <w:bCs/>
          <w:color w:val="000000"/>
        </w:rPr>
        <w:t>(2) Yönetmeliğin 10 uncu maddesi hükmü gereğince, iş</w:t>
      </w:r>
      <w:r w:rsidR="00643E20">
        <w:rPr>
          <w:bCs/>
          <w:color w:val="000000"/>
        </w:rPr>
        <w:t xml:space="preserve"> </w:t>
      </w:r>
      <w:r w:rsidRPr="00BF3457">
        <w:rPr>
          <w:bCs/>
          <w:color w:val="000000"/>
        </w:rPr>
        <w:t>birliğine gelen üretici/ihracatçı firma tarafından fiyat karşılaştırmasını etkilediği ileri sürülen hususlar değerl</w:t>
      </w:r>
      <w:r w:rsidR="00F748D7" w:rsidRPr="00BF3457">
        <w:rPr>
          <w:bCs/>
          <w:color w:val="000000"/>
        </w:rPr>
        <w:t xml:space="preserve">endirilmiş olup </w:t>
      </w:r>
      <w:r w:rsidR="00B04CD2">
        <w:rPr>
          <w:bCs/>
          <w:color w:val="000000"/>
        </w:rPr>
        <w:t xml:space="preserve">bunlardan </w:t>
      </w:r>
      <w:r w:rsidR="00F748D7" w:rsidRPr="00BF3457">
        <w:rPr>
          <w:bCs/>
          <w:color w:val="000000"/>
        </w:rPr>
        <w:t>belgelendirilen ve</w:t>
      </w:r>
      <w:r w:rsidRPr="00BF3457">
        <w:rPr>
          <w:bCs/>
          <w:color w:val="000000"/>
        </w:rPr>
        <w:t xml:space="preserve"> uygulanabilir </w:t>
      </w:r>
      <w:r w:rsidR="00B04CD2">
        <w:rPr>
          <w:bCs/>
          <w:color w:val="000000"/>
        </w:rPr>
        <w:t xml:space="preserve">olanlara ilişkin </w:t>
      </w:r>
      <w:r w:rsidR="00D16B3B">
        <w:rPr>
          <w:bCs/>
          <w:color w:val="000000"/>
        </w:rPr>
        <w:t xml:space="preserve">gerekli </w:t>
      </w:r>
      <w:r w:rsidRPr="00BF3457">
        <w:rPr>
          <w:bCs/>
          <w:color w:val="000000"/>
        </w:rPr>
        <w:t>ayarlamalar yapılmıştır.</w:t>
      </w:r>
    </w:p>
    <w:p w:rsidR="00E44569" w:rsidRPr="00BF3457" w:rsidRDefault="00E44569" w:rsidP="00AB14B4">
      <w:pPr>
        <w:pStyle w:val="Default"/>
        <w:spacing w:before="120" w:after="120" w:line="276" w:lineRule="auto"/>
        <w:jc w:val="both"/>
        <w:outlineLvl w:val="3"/>
        <w:rPr>
          <w:b/>
          <w:bCs/>
          <w:i/>
        </w:rPr>
      </w:pPr>
      <w:r w:rsidRPr="00BF3457">
        <w:rPr>
          <w:b/>
          <w:bCs/>
          <w:i/>
        </w:rPr>
        <w:t>3.8.1.5. Damping marjı</w:t>
      </w:r>
    </w:p>
    <w:p w:rsidR="00E44569" w:rsidRPr="00BF3457" w:rsidRDefault="00E44569" w:rsidP="00AB14B4">
      <w:pPr>
        <w:spacing w:before="120" w:after="120" w:line="276" w:lineRule="auto"/>
        <w:jc w:val="both"/>
        <w:rPr>
          <w:bCs/>
          <w:color w:val="000000"/>
        </w:rPr>
      </w:pPr>
      <w:r w:rsidRPr="00BF3457">
        <w:rPr>
          <w:bCs/>
          <w:color w:val="000000"/>
        </w:rPr>
        <w:t xml:space="preserve">(1) Yönetmeliğin 11 inci maddesi çerçevesinde damping marjı, normal değer ile ihraç fiyatının ağırlıklı ortalamasının karşılaştırılması suretiyle hesaplanmıştır. Buna göre, Vietnam’da yerleşik </w:t>
      </w:r>
      <w:r w:rsidRPr="00BF3457">
        <w:rPr>
          <w:bCs/>
        </w:rPr>
        <w:t>Evergreen</w:t>
      </w:r>
      <w:r w:rsidR="00C63B1B" w:rsidRPr="00BF3457">
        <w:rPr>
          <w:bCs/>
          <w:color w:val="000000"/>
        </w:rPr>
        <w:t xml:space="preserve"> firması için CIF bedelin %52,83’ü</w:t>
      </w:r>
      <w:r w:rsidRPr="00BF3457">
        <w:rPr>
          <w:bCs/>
          <w:color w:val="000000"/>
        </w:rPr>
        <w:t xml:space="preserve"> oranında</w:t>
      </w:r>
      <w:r w:rsidRPr="00BF3457">
        <w:rPr>
          <w:bCs/>
        </w:rPr>
        <w:t xml:space="preserve"> </w:t>
      </w:r>
      <w:r w:rsidRPr="00BF3457">
        <w:rPr>
          <w:bCs/>
          <w:color w:val="000000"/>
        </w:rPr>
        <w:t xml:space="preserve">damping marjı hesaplanmıştır. </w:t>
      </w:r>
    </w:p>
    <w:p w:rsidR="00D25313" w:rsidRPr="00BF3457" w:rsidRDefault="001C33A8" w:rsidP="00AB14B4">
      <w:pPr>
        <w:spacing w:before="120" w:after="120" w:line="276" w:lineRule="auto"/>
        <w:rPr>
          <w:b/>
        </w:rPr>
      </w:pPr>
      <w:r w:rsidRPr="00BF3457">
        <w:rPr>
          <w:b/>
        </w:rPr>
        <w:t>3.8</w:t>
      </w:r>
      <w:r w:rsidR="00D25313" w:rsidRPr="00BF3457">
        <w:rPr>
          <w:b/>
        </w:rPr>
        <w:t xml:space="preserve">.2. Dampingin devam etme </w:t>
      </w:r>
      <w:r w:rsidR="00C01219">
        <w:rPr>
          <w:b/>
        </w:rPr>
        <w:t xml:space="preserve">veya yeniden meydana gelme </w:t>
      </w:r>
      <w:r w:rsidR="00D25313" w:rsidRPr="00BF3457">
        <w:rPr>
          <w:b/>
        </w:rPr>
        <w:t>ihtimali</w:t>
      </w:r>
    </w:p>
    <w:p w:rsidR="00D25313" w:rsidRDefault="00D25313" w:rsidP="00AB14B4">
      <w:pPr>
        <w:pStyle w:val="Default"/>
        <w:spacing w:before="120" w:after="120" w:line="276" w:lineRule="auto"/>
        <w:jc w:val="both"/>
        <w:outlineLvl w:val="3"/>
        <w:rPr>
          <w:color w:val="auto"/>
        </w:rPr>
      </w:pPr>
      <w:r w:rsidRPr="00BF3457">
        <w:rPr>
          <w:color w:val="auto"/>
        </w:rPr>
        <w:t>(1) İhracatçı firmaların davranışlarını ve dampingin devam etme ihtimalini göstermesi açısından, soruşturma konusu ülkenin Türkiye’ye yönlendirebilece</w:t>
      </w:r>
      <w:r w:rsidR="00920469">
        <w:rPr>
          <w:color w:val="auto"/>
        </w:rPr>
        <w:t>ği</w:t>
      </w:r>
      <w:r w:rsidRPr="00BF3457">
        <w:rPr>
          <w:color w:val="auto"/>
        </w:rPr>
        <w:t xml:space="preserve"> ihracat kapasitesi ile ihraç birim fiyatları önem arz etmektedir. Soruşturma konusu ülkenin ihracat kabiliyeti, Uluslararası Ticaret Merkezi (International Trade Center) verileri kapsamında incelenmiştir. </w:t>
      </w:r>
    </w:p>
    <w:p w:rsidR="00D25313" w:rsidRPr="00BF3457" w:rsidRDefault="001C33A8" w:rsidP="00AB14B4">
      <w:pPr>
        <w:pStyle w:val="Default"/>
        <w:spacing w:before="120" w:after="120" w:line="276" w:lineRule="auto"/>
        <w:jc w:val="both"/>
        <w:outlineLvl w:val="3"/>
        <w:rPr>
          <w:b/>
          <w:bCs/>
          <w:i/>
        </w:rPr>
      </w:pPr>
      <w:r w:rsidRPr="00BF3457">
        <w:rPr>
          <w:b/>
          <w:bCs/>
          <w:i/>
        </w:rPr>
        <w:t>3.8</w:t>
      </w:r>
      <w:r w:rsidR="00D25313" w:rsidRPr="00BF3457">
        <w:rPr>
          <w:b/>
          <w:bCs/>
          <w:i/>
        </w:rPr>
        <w:t>.2.1. Soruşturma konusu ülkenin ihracat kapasitesi ile fiyatları</w:t>
      </w:r>
    </w:p>
    <w:p w:rsidR="00D25313" w:rsidRPr="00BF3457" w:rsidRDefault="00D25313" w:rsidP="00AB14B4">
      <w:pPr>
        <w:spacing w:before="120" w:after="120" w:line="276" w:lineRule="auto"/>
        <w:jc w:val="both"/>
      </w:pPr>
      <w:r w:rsidRPr="00BF3457">
        <w:t>(1) Soruşturma konusu ülkelerden Vietnam</w:t>
      </w:r>
      <w:r w:rsidR="00F70389" w:rsidRPr="00BF3457">
        <w:t>,</w:t>
      </w:r>
      <w:r w:rsidRPr="00BF3457">
        <w:t xml:space="preserve"> anılan ürünün dünya ihracatında </w:t>
      </w:r>
      <w:r w:rsidR="00172770" w:rsidRPr="00BF3457">
        <w:t xml:space="preserve">6 </w:t>
      </w:r>
      <w:r w:rsidRPr="00BF3457">
        <w:t xml:space="preserve">ncı sırada yer almaktadır. Vietnam’ın dünya ihracatı 2016 yılında </w:t>
      </w:r>
      <w:r w:rsidR="00172770" w:rsidRPr="00BF3457">
        <w:t>1</w:t>
      </w:r>
      <w:r w:rsidR="00DC0BCD" w:rsidRPr="00BF3457">
        <w:t>11.691</w:t>
      </w:r>
      <w:r w:rsidRPr="00BF3457">
        <w:t xml:space="preserve"> ton, 2017 y</w:t>
      </w:r>
      <w:r w:rsidR="00DC0BCD" w:rsidRPr="00BF3457">
        <w:t>ılında ise 100.066</w:t>
      </w:r>
      <w:r w:rsidRPr="00BF3457">
        <w:t xml:space="preserve"> ton seviyesinde gerçekleşmiş</w:t>
      </w:r>
      <w:r w:rsidR="00920469">
        <w:t xml:space="preserve">tir. Vietnam, </w:t>
      </w:r>
      <w:r w:rsidR="00DC0BCD" w:rsidRPr="00BF3457">
        <w:t>2016 ve 2017 yıllarında</w:t>
      </w:r>
      <w:r w:rsidRPr="00BF3457">
        <w:t xml:space="preserve"> dünya ihracatından sırasıyla %5 ve %4 oranında pay almış</w:t>
      </w:r>
      <w:r w:rsidR="00C01219">
        <w:t xml:space="preserve"> olup 2018 yılı verileri anılan kaynakta bulunmamaktadır.</w:t>
      </w:r>
    </w:p>
    <w:p w:rsidR="00D25313" w:rsidRPr="00BF3457" w:rsidRDefault="00D25313" w:rsidP="00AB14B4">
      <w:pPr>
        <w:spacing w:before="120" w:after="120" w:line="276" w:lineRule="auto"/>
        <w:jc w:val="both"/>
      </w:pPr>
      <w:r w:rsidRPr="00BF3457">
        <w:t>(2) Vietnam’ın ihraç birim fiyatları belirtilen dönemde bir miktar artış göstermekle beraber, dünya ortalamasının altında seyretmiştir. 2017 yılında kes</w:t>
      </w:r>
      <w:r w:rsidR="00172770" w:rsidRPr="00BF3457">
        <w:t>ik elyaf ipliği</w:t>
      </w:r>
      <w:r w:rsidR="00F70389" w:rsidRPr="00BF3457">
        <w:t>nin</w:t>
      </w:r>
      <w:r w:rsidR="00172770" w:rsidRPr="00BF3457">
        <w:t xml:space="preserve"> dünya</w:t>
      </w:r>
      <w:r w:rsidRPr="00BF3457">
        <w:t xml:space="preserve"> ortalama ihraç birim fiyatı </w:t>
      </w:r>
      <w:r w:rsidR="00172770" w:rsidRPr="00BF3457">
        <w:t>3,</w:t>
      </w:r>
      <w:r w:rsidR="00481367">
        <w:t>67</w:t>
      </w:r>
      <w:r w:rsidRPr="00BF3457">
        <w:t xml:space="preserve"> ABD Doları/kg seviyesinde iken Vietnam’ın ihraç birim fiyatı anılan dönemde 3,5</w:t>
      </w:r>
      <w:r w:rsidR="00172770" w:rsidRPr="00BF3457">
        <w:t>3</w:t>
      </w:r>
      <w:r w:rsidRPr="00BF3457">
        <w:t xml:space="preserve"> ABD Doları/kg olarak gerçekleşmiştir.  </w:t>
      </w:r>
    </w:p>
    <w:p w:rsidR="00D25313" w:rsidRPr="00BF3457" w:rsidRDefault="00D25313" w:rsidP="00AB14B4">
      <w:pPr>
        <w:spacing w:before="120" w:after="120" w:line="276" w:lineRule="auto"/>
        <w:jc w:val="both"/>
      </w:pPr>
      <w:r w:rsidRPr="00BF3457">
        <w:t>(</w:t>
      </w:r>
      <w:r w:rsidR="00FE688E">
        <w:t>3</w:t>
      </w:r>
      <w:r w:rsidRPr="00BF3457">
        <w:t xml:space="preserve">) Vietnam’daki üretici/ihracatçıların Türkiye pazarının potansiyelini, dağıtım ve pazarlama kanallarını iyi bilmeleri nedeniyle </w:t>
      </w:r>
      <w:r w:rsidR="00B04CD2">
        <w:t xml:space="preserve">büyük bir pazar olan </w:t>
      </w:r>
      <w:r w:rsidRPr="00BF3457">
        <w:t>Türkiye</w:t>
      </w:r>
      <w:r w:rsidR="00B04CD2">
        <w:t>’nin</w:t>
      </w:r>
      <w:r w:rsidRPr="00BF3457">
        <w:t xml:space="preserve"> bu üreticiler için cazip koşullar sunduğu değerlendirilmektedir. Bu çerçevede, söz konusu ürün ithalatının büyük miktarlarda ve kolaylıkla Türkiye pazarına yönlendirilebileceği d</w:t>
      </w:r>
      <w:r w:rsidR="00B04CD2">
        <w:t>eğerlendirilmiştir</w:t>
      </w:r>
      <w:r w:rsidRPr="00BF3457">
        <w:t>.</w:t>
      </w:r>
    </w:p>
    <w:p w:rsidR="00D25313" w:rsidRPr="00BF3457" w:rsidRDefault="001C33A8" w:rsidP="00AB14B4">
      <w:pPr>
        <w:spacing w:before="120" w:after="120" w:line="276" w:lineRule="auto"/>
        <w:rPr>
          <w:b/>
          <w:bCs/>
        </w:rPr>
      </w:pPr>
      <w:r w:rsidRPr="00BF3457">
        <w:rPr>
          <w:b/>
        </w:rPr>
        <w:t>3.8</w:t>
      </w:r>
      <w:r w:rsidR="00D25313" w:rsidRPr="00BF3457">
        <w:rPr>
          <w:b/>
        </w:rPr>
        <w:t>.3 Değerlendirme</w:t>
      </w:r>
    </w:p>
    <w:p w:rsidR="00D25313" w:rsidRPr="00BF3457" w:rsidRDefault="00D25313" w:rsidP="00AB14B4">
      <w:pPr>
        <w:spacing w:before="120" w:after="120" w:line="276" w:lineRule="auto"/>
        <w:jc w:val="both"/>
        <w:rPr>
          <w:bCs/>
          <w:color w:val="000000"/>
        </w:rPr>
      </w:pPr>
      <w:r w:rsidRPr="00BF3457">
        <w:rPr>
          <w:bCs/>
          <w:color w:val="000000"/>
        </w:rPr>
        <w:t>(1) Vietnam menşeli soruşturma konusu ürünün ithalatına yönelik</w:t>
      </w:r>
      <w:r w:rsidR="00F70389" w:rsidRPr="00BF3457">
        <w:rPr>
          <w:bCs/>
          <w:color w:val="000000"/>
        </w:rPr>
        <w:t xml:space="preserve"> iş</w:t>
      </w:r>
      <w:r w:rsidR="00643E20">
        <w:rPr>
          <w:bCs/>
          <w:color w:val="000000"/>
        </w:rPr>
        <w:t xml:space="preserve"> </w:t>
      </w:r>
      <w:r w:rsidR="00F70389" w:rsidRPr="00BF3457">
        <w:rPr>
          <w:bCs/>
          <w:color w:val="000000"/>
        </w:rPr>
        <w:t>birliğinde bulunan firmanın</w:t>
      </w:r>
      <w:r w:rsidRPr="00BF3457">
        <w:rPr>
          <w:bCs/>
          <w:color w:val="000000"/>
        </w:rPr>
        <w:t xml:space="preserve"> dampinge devam etmesi, anılan ülkenin toplam ihracat kapasitesi ve fiyat seviyesi birl</w:t>
      </w:r>
      <w:r w:rsidR="00A03759" w:rsidRPr="00BF3457">
        <w:rPr>
          <w:bCs/>
          <w:color w:val="000000"/>
        </w:rPr>
        <w:t>ikte değerlendirildiğinde</w:t>
      </w:r>
      <w:r w:rsidR="005B22D7">
        <w:rPr>
          <w:bCs/>
          <w:color w:val="000000"/>
        </w:rPr>
        <w:t>,</w:t>
      </w:r>
      <w:r w:rsidR="00A03759" w:rsidRPr="00BF3457">
        <w:rPr>
          <w:bCs/>
          <w:color w:val="000000"/>
        </w:rPr>
        <w:t xml:space="preserve"> </w:t>
      </w:r>
      <w:r w:rsidR="00D16B3B">
        <w:rPr>
          <w:bCs/>
          <w:color w:val="000000"/>
        </w:rPr>
        <w:t>önlemin yürürlükten kalkması halinde</w:t>
      </w:r>
      <w:r w:rsidR="005B22D7">
        <w:rPr>
          <w:bCs/>
          <w:color w:val="000000"/>
        </w:rPr>
        <w:t>,</w:t>
      </w:r>
      <w:r w:rsidR="00D16B3B">
        <w:rPr>
          <w:bCs/>
          <w:color w:val="000000"/>
        </w:rPr>
        <w:t xml:space="preserve"> </w:t>
      </w:r>
      <w:r w:rsidR="00A03759" w:rsidRPr="00BF3457">
        <w:rPr>
          <w:bCs/>
          <w:color w:val="000000"/>
        </w:rPr>
        <w:t xml:space="preserve">Vietnam menşeli soruşturma konusu ürün </w:t>
      </w:r>
      <w:r w:rsidR="00A03759" w:rsidRPr="005B22D7">
        <w:rPr>
          <w:bCs/>
          <w:color w:val="000000"/>
        </w:rPr>
        <w:t>ithalatında dampingin devam edeceği veya yeniden meydana geleceği</w:t>
      </w:r>
      <w:r w:rsidRPr="005B22D7">
        <w:rPr>
          <w:bCs/>
          <w:color w:val="000000"/>
        </w:rPr>
        <w:t xml:space="preserve"> tespit edilmiştir.</w:t>
      </w:r>
    </w:p>
    <w:p w:rsidR="00D25313" w:rsidRPr="00BF3457" w:rsidRDefault="00D25313" w:rsidP="00AB14B4">
      <w:pPr>
        <w:pStyle w:val="Balk2"/>
        <w:numPr>
          <w:ilvl w:val="1"/>
          <w:numId w:val="2"/>
        </w:numPr>
        <w:spacing w:before="120" w:after="120" w:line="276" w:lineRule="auto"/>
        <w:ind w:left="426"/>
        <w:jc w:val="both"/>
        <w:rPr>
          <w:rFonts w:cs="Times New Roman"/>
          <w:bCs/>
          <w:color w:val="000000"/>
          <w:szCs w:val="24"/>
        </w:rPr>
      </w:pPr>
      <w:bookmarkStart w:id="45" w:name="_Toc10209817"/>
      <w:bookmarkStart w:id="46" w:name="_Toc37504342"/>
      <w:r w:rsidRPr="00BF3457">
        <w:rPr>
          <w:rFonts w:eastAsia="Times New Roman" w:cs="Times New Roman"/>
          <w:bCs/>
          <w:color w:val="000000"/>
          <w:szCs w:val="24"/>
          <w:lang w:eastAsia="tr-TR"/>
        </w:rPr>
        <w:t>Sonuç</w:t>
      </w:r>
      <w:bookmarkEnd w:id="45"/>
      <w:bookmarkEnd w:id="46"/>
    </w:p>
    <w:p w:rsidR="00D25313" w:rsidRPr="00BF3457" w:rsidRDefault="00D25313" w:rsidP="00AB14B4">
      <w:pPr>
        <w:spacing w:before="120" w:after="120" w:line="276" w:lineRule="auto"/>
        <w:jc w:val="both"/>
      </w:pPr>
      <w:r w:rsidRPr="00BF3457">
        <w:rPr>
          <w:bCs/>
          <w:color w:val="000000"/>
        </w:rPr>
        <w:t>(1) Bu bölümde incelenen hususların bir bütün olarak değerlendir</w:t>
      </w:r>
      <w:r w:rsidR="00F70389" w:rsidRPr="00BF3457">
        <w:rPr>
          <w:bCs/>
          <w:color w:val="000000"/>
        </w:rPr>
        <w:t>ilmesi neticesinde, meri önlemlerin</w:t>
      </w:r>
      <w:r w:rsidRPr="00BF3457">
        <w:rPr>
          <w:bCs/>
          <w:color w:val="000000"/>
        </w:rPr>
        <w:t xml:space="preserve"> yürürlükten kalkması halinde soruşturma konusu ülkeler menşeli </w:t>
      </w:r>
      <w:r w:rsidR="00B04CD2">
        <w:rPr>
          <w:bCs/>
          <w:color w:val="000000"/>
        </w:rPr>
        <w:t xml:space="preserve">kesik elyaf ipliği </w:t>
      </w:r>
      <w:r w:rsidRPr="00BF3457">
        <w:rPr>
          <w:bCs/>
          <w:color w:val="000000"/>
        </w:rPr>
        <w:t>ithalatında dampingin devam etmesinin veya yeniden meydana gelmesinin muhtemel olduğu değerlendirilmektedir.</w:t>
      </w:r>
    </w:p>
    <w:p w:rsidR="00E63906" w:rsidRPr="00AC6712" w:rsidRDefault="00101D28" w:rsidP="00AB14B4">
      <w:pPr>
        <w:pStyle w:val="Balk1"/>
        <w:numPr>
          <w:ilvl w:val="0"/>
          <w:numId w:val="18"/>
        </w:numPr>
        <w:spacing w:before="120" w:after="120" w:line="276" w:lineRule="auto"/>
        <w:jc w:val="both"/>
        <w:rPr>
          <w:rFonts w:ascii="Times New Roman" w:hAnsi="Times New Roman" w:cs="Times New Roman"/>
          <w:color w:val="0D0D0D" w:themeColor="text1" w:themeTint="F2"/>
          <w:sz w:val="24"/>
          <w:szCs w:val="24"/>
        </w:rPr>
      </w:pPr>
      <w:bookmarkStart w:id="47" w:name="_Toc37504343"/>
      <w:bookmarkEnd w:id="26"/>
      <w:r w:rsidRPr="00AC6712">
        <w:rPr>
          <w:rFonts w:ascii="Times New Roman" w:hAnsi="Times New Roman" w:cs="Times New Roman"/>
          <w:color w:val="0D0D0D" w:themeColor="text1" w:themeTint="F2"/>
          <w:sz w:val="24"/>
          <w:szCs w:val="24"/>
        </w:rPr>
        <w:t>Zararın Devamı veya Yeniden Meydana Gelmesi İhtimali</w:t>
      </w:r>
      <w:bookmarkEnd w:id="47"/>
    </w:p>
    <w:p w:rsidR="00E63906" w:rsidRPr="00AC6712" w:rsidRDefault="003F6D26" w:rsidP="00AB14B4">
      <w:pPr>
        <w:pStyle w:val="Balk2"/>
        <w:numPr>
          <w:ilvl w:val="1"/>
          <w:numId w:val="34"/>
        </w:numPr>
        <w:spacing w:before="120" w:after="120" w:line="276" w:lineRule="auto"/>
        <w:ind w:left="426"/>
        <w:rPr>
          <w:rFonts w:cs="Times New Roman"/>
          <w:color w:val="0D0D0D" w:themeColor="text1" w:themeTint="F2"/>
          <w:szCs w:val="24"/>
        </w:rPr>
      </w:pPr>
      <w:bookmarkStart w:id="48" w:name="_Toc317854287"/>
      <w:r w:rsidRPr="00AC6712">
        <w:rPr>
          <w:rFonts w:cs="Times New Roman"/>
          <w:color w:val="0D0D0D" w:themeColor="text1" w:themeTint="F2"/>
          <w:szCs w:val="24"/>
        </w:rPr>
        <w:t xml:space="preserve"> </w:t>
      </w:r>
      <w:bookmarkStart w:id="49" w:name="_Toc37504344"/>
      <w:r w:rsidR="00416783" w:rsidRPr="00AC6712">
        <w:rPr>
          <w:rFonts w:cs="Times New Roman"/>
          <w:color w:val="0D0D0D" w:themeColor="text1" w:themeTint="F2"/>
          <w:szCs w:val="24"/>
        </w:rPr>
        <w:t>Genel açıklamalar</w:t>
      </w:r>
      <w:bookmarkEnd w:id="48"/>
      <w:bookmarkEnd w:id="49"/>
    </w:p>
    <w:p w:rsidR="006339B2" w:rsidRPr="00AC6712" w:rsidRDefault="00E81482" w:rsidP="00AB14B4">
      <w:pPr>
        <w:pStyle w:val="Default"/>
        <w:numPr>
          <w:ilvl w:val="0"/>
          <w:numId w:val="9"/>
        </w:numPr>
        <w:spacing w:before="120" w:after="120" w:line="276" w:lineRule="auto"/>
        <w:ind w:firstLine="0"/>
        <w:jc w:val="both"/>
        <w:rPr>
          <w:color w:val="0D0D0D" w:themeColor="text1" w:themeTint="F2"/>
        </w:rPr>
      </w:pPr>
      <w:r w:rsidRPr="00AC6712">
        <w:rPr>
          <w:color w:val="0D0D0D" w:themeColor="text1" w:themeTint="F2"/>
        </w:rPr>
        <w:t xml:space="preserve">Yönetmeliğin 35 inci maddesi çerçevesinde, </w:t>
      </w:r>
      <w:r w:rsidR="00B15541" w:rsidRPr="00AC6712">
        <w:rPr>
          <w:color w:val="0D0D0D" w:themeColor="text1" w:themeTint="F2"/>
        </w:rPr>
        <w:t xml:space="preserve">gözden geçirme döneminde önlemlerin yürürlükten kalkması halinde zararın devam etmesinin veya yeniden meydana gelmesinin muhtemel olup olmadığı incelenmiştir. </w:t>
      </w:r>
      <w:r w:rsidR="006339B2" w:rsidRPr="00AC6712">
        <w:rPr>
          <w:color w:val="0D0D0D" w:themeColor="text1" w:themeTint="F2"/>
        </w:rPr>
        <w:t xml:space="preserve">Bu kapsamda, ithalatın mutlak ve nispi olarak gelişimi, ithalat fiyatlarının gelişimi ile yerli üretim dalının ekonomik göstergeleri değerlendirilmiştir. </w:t>
      </w:r>
    </w:p>
    <w:p w:rsidR="00D254FF" w:rsidRDefault="00ED53F9" w:rsidP="00AB14B4">
      <w:pPr>
        <w:pStyle w:val="Default"/>
        <w:numPr>
          <w:ilvl w:val="0"/>
          <w:numId w:val="9"/>
        </w:numPr>
        <w:spacing w:before="120" w:after="120" w:line="276" w:lineRule="auto"/>
        <w:ind w:firstLine="0"/>
        <w:jc w:val="both"/>
        <w:rPr>
          <w:color w:val="0D0D0D" w:themeColor="text1" w:themeTint="F2"/>
        </w:rPr>
      </w:pPr>
      <w:r w:rsidRPr="00AC6712">
        <w:rPr>
          <w:color w:val="0D0D0D" w:themeColor="text1" w:themeTint="F2"/>
        </w:rPr>
        <w:t xml:space="preserve">Soruşturma konusu </w:t>
      </w:r>
      <w:r w:rsidR="00D254FF" w:rsidRPr="00AC6712">
        <w:rPr>
          <w:color w:val="0D0D0D" w:themeColor="text1" w:themeTint="F2"/>
        </w:rPr>
        <w:t xml:space="preserve">ürünün genel ithalatı ve </w:t>
      </w:r>
      <w:r w:rsidRPr="00AC6712">
        <w:rPr>
          <w:color w:val="0D0D0D" w:themeColor="text1" w:themeTint="F2"/>
        </w:rPr>
        <w:t xml:space="preserve">soruşturma konusu </w:t>
      </w:r>
      <w:r w:rsidR="00D254FF" w:rsidRPr="00AC6712">
        <w:rPr>
          <w:color w:val="0D0D0D" w:themeColor="text1" w:themeTint="F2"/>
        </w:rPr>
        <w:t>ülke</w:t>
      </w:r>
      <w:r w:rsidR="00E66862" w:rsidRPr="00AC6712">
        <w:rPr>
          <w:color w:val="0D0D0D" w:themeColor="text1" w:themeTint="F2"/>
        </w:rPr>
        <w:t>ler</w:t>
      </w:r>
      <w:r w:rsidR="00D254FF" w:rsidRPr="00AC6712">
        <w:rPr>
          <w:color w:val="0D0D0D" w:themeColor="text1" w:themeTint="F2"/>
        </w:rPr>
        <w:t>den ithalatının incelenmesinde TÜİK verileri kullanılmıştır.</w:t>
      </w:r>
      <w:r w:rsidR="00CE0347" w:rsidRPr="00AC6712">
        <w:rPr>
          <w:color w:val="0D0D0D" w:themeColor="text1" w:themeTint="F2"/>
        </w:rPr>
        <w:t xml:space="preserve"> </w:t>
      </w:r>
      <w:r w:rsidR="00383CAC" w:rsidRPr="00AC6712">
        <w:rPr>
          <w:color w:val="0D0D0D" w:themeColor="text1" w:themeTint="F2"/>
        </w:rPr>
        <w:t>Endonezya menşeli ithalat</w:t>
      </w:r>
      <w:r w:rsidR="00BA2597" w:rsidRPr="00AC6712">
        <w:rPr>
          <w:color w:val="0D0D0D" w:themeColor="text1" w:themeTint="F2"/>
        </w:rPr>
        <w:t>a ilişkin değerlendirme</w:t>
      </w:r>
      <w:r w:rsidR="00383CAC" w:rsidRPr="00AC6712">
        <w:rPr>
          <w:color w:val="0D0D0D" w:themeColor="text1" w:themeTint="F2"/>
        </w:rPr>
        <w:t xml:space="preserve">, </w:t>
      </w:r>
      <w:r w:rsidR="00C01219">
        <w:rPr>
          <w:color w:val="0D0D0D" w:themeColor="text1" w:themeTint="F2"/>
        </w:rPr>
        <w:t xml:space="preserve">bu raporun 1.2 Soruşturma başlıklı maddesinin </w:t>
      </w:r>
      <w:r w:rsidR="00920469">
        <w:rPr>
          <w:color w:val="0D0D0D" w:themeColor="text1" w:themeTint="F2"/>
        </w:rPr>
        <w:t>üç</w:t>
      </w:r>
      <w:r w:rsidR="00203B73">
        <w:rPr>
          <w:color w:val="0D0D0D" w:themeColor="text1" w:themeTint="F2"/>
        </w:rPr>
        <w:t xml:space="preserve">üncü fıkrasında açıklandığı üzere, </w:t>
      </w:r>
      <w:r w:rsidR="00CE0347" w:rsidRPr="00AC6712">
        <w:rPr>
          <w:color w:val="0D0D0D" w:themeColor="text1" w:themeTint="F2"/>
        </w:rPr>
        <w:t>Endonezya’da yerleşik PT Elegant Text</w:t>
      </w:r>
      <w:r w:rsidR="009024FD">
        <w:rPr>
          <w:color w:val="0D0D0D" w:themeColor="text1" w:themeTint="F2"/>
        </w:rPr>
        <w:t>ile Industry</w:t>
      </w:r>
      <w:r w:rsidR="00CE0347" w:rsidRPr="00AC6712">
        <w:rPr>
          <w:color w:val="0D0D0D" w:themeColor="text1" w:themeTint="F2"/>
        </w:rPr>
        <w:t xml:space="preserve"> ve PT Sunrise Bumi Textiles Industries firmala</w:t>
      </w:r>
      <w:r w:rsidR="00553759" w:rsidRPr="00AC6712">
        <w:rPr>
          <w:color w:val="0D0D0D" w:themeColor="text1" w:themeTint="F2"/>
        </w:rPr>
        <w:t>rından gerçekleştirilen ithalat</w:t>
      </w:r>
      <w:r w:rsidR="00B07FFE" w:rsidRPr="00AC6712">
        <w:rPr>
          <w:color w:val="0D0D0D" w:themeColor="text1" w:themeTint="F2"/>
        </w:rPr>
        <w:t xml:space="preserve"> hariç</w:t>
      </w:r>
      <w:r w:rsidR="00BA2597" w:rsidRPr="00AC6712">
        <w:rPr>
          <w:color w:val="0D0D0D" w:themeColor="text1" w:themeTint="F2"/>
        </w:rPr>
        <w:t xml:space="preserve"> tutularak yapılmıştır.</w:t>
      </w:r>
      <w:r w:rsidR="009D7798" w:rsidRPr="00AC6712">
        <w:rPr>
          <w:color w:val="0D0D0D" w:themeColor="text1" w:themeTint="F2"/>
        </w:rPr>
        <w:t xml:space="preserve"> Anılan firmalardan gerçekleştirilen ithalat diğer ülkeler menşeli ithalat içerisinde değerlendirilmiştir.</w:t>
      </w:r>
    </w:p>
    <w:p w:rsidR="00BC1695" w:rsidRPr="00AC6712" w:rsidRDefault="00BC1695" w:rsidP="00AB14B4">
      <w:pPr>
        <w:pStyle w:val="Default"/>
        <w:spacing w:before="120" w:after="120" w:line="276" w:lineRule="auto"/>
        <w:jc w:val="both"/>
        <w:rPr>
          <w:color w:val="0D0D0D" w:themeColor="text1" w:themeTint="F2"/>
        </w:rPr>
      </w:pPr>
      <w:r>
        <w:rPr>
          <w:color w:val="0D0D0D" w:themeColor="text1" w:themeTint="F2"/>
        </w:rPr>
        <w:t xml:space="preserve">(3) </w:t>
      </w:r>
      <w:r w:rsidRPr="00203B73">
        <w:rPr>
          <w:color w:val="0D0D0D" w:themeColor="text1" w:themeTint="F2"/>
        </w:rPr>
        <w:t>API tarafından nihai bildirim raporu</w:t>
      </w:r>
      <w:r w:rsidR="00EE0271" w:rsidRPr="00203B73">
        <w:rPr>
          <w:color w:val="0D0D0D" w:themeColor="text1" w:themeTint="F2"/>
        </w:rPr>
        <w:t>nda yer alan veriler</w:t>
      </w:r>
      <w:r w:rsidRPr="00203B73">
        <w:rPr>
          <w:color w:val="0D0D0D" w:themeColor="text1" w:themeTint="F2"/>
        </w:rPr>
        <w:t xml:space="preserve"> il</w:t>
      </w:r>
      <w:r w:rsidR="009A2C76" w:rsidRPr="00203B73">
        <w:rPr>
          <w:color w:val="0D0D0D" w:themeColor="text1" w:themeTint="F2"/>
        </w:rPr>
        <w:t>e</w:t>
      </w:r>
      <w:r w:rsidRPr="00203B73">
        <w:rPr>
          <w:color w:val="0D0D0D" w:themeColor="text1" w:themeTint="F2"/>
        </w:rPr>
        <w:t xml:space="preserve"> </w:t>
      </w:r>
      <w:r w:rsidR="009A2C76" w:rsidRPr="00203B73">
        <w:rPr>
          <w:color w:val="0D0D0D" w:themeColor="text1" w:themeTint="F2"/>
        </w:rPr>
        <w:t>TÜİK</w:t>
      </w:r>
      <w:r w:rsidRPr="00203B73">
        <w:rPr>
          <w:color w:val="0D0D0D" w:themeColor="text1" w:themeTint="F2"/>
        </w:rPr>
        <w:t xml:space="preserve"> verileri arasında </w:t>
      </w:r>
      <w:r w:rsidR="00D16B3B" w:rsidRPr="00203B73">
        <w:rPr>
          <w:color w:val="0D0D0D" w:themeColor="text1" w:themeTint="F2"/>
        </w:rPr>
        <w:t>uyumsuzluk bulunduğu ifade edilmiş olup gerekli değişiklikler yapılmıştır.</w:t>
      </w:r>
      <w:r w:rsidRPr="00203B73">
        <w:rPr>
          <w:color w:val="0D0D0D" w:themeColor="text1" w:themeTint="F2"/>
        </w:rPr>
        <w:t xml:space="preserve"> </w:t>
      </w:r>
      <w:r w:rsidR="00EE0271" w:rsidRPr="00203B73">
        <w:rPr>
          <w:color w:val="0D0D0D" w:themeColor="text1" w:themeTint="F2"/>
        </w:rPr>
        <w:t>M</w:t>
      </w:r>
      <w:r w:rsidRPr="00203B73">
        <w:rPr>
          <w:color w:val="0D0D0D" w:themeColor="text1" w:themeTint="F2"/>
        </w:rPr>
        <w:t>ezkur</w:t>
      </w:r>
      <w:r w:rsidR="00002EF1" w:rsidRPr="00203B73">
        <w:rPr>
          <w:color w:val="0D0D0D" w:themeColor="text1" w:themeTint="F2"/>
        </w:rPr>
        <w:t xml:space="preserve"> değişiklikler</w:t>
      </w:r>
      <w:r w:rsidRPr="00203B73">
        <w:rPr>
          <w:color w:val="0D0D0D" w:themeColor="text1" w:themeTint="F2"/>
        </w:rPr>
        <w:t xml:space="preserve"> neticesinde</w:t>
      </w:r>
      <w:r w:rsidR="00F27430" w:rsidRPr="00203B73">
        <w:rPr>
          <w:color w:val="0D0D0D" w:themeColor="text1" w:themeTint="F2"/>
        </w:rPr>
        <w:t>,</w:t>
      </w:r>
      <w:r w:rsidRPr="00203B73">
        <w:rPr>
          <w:color w:val="0D0D0D" w:themeColor="text1" w:themeTint="F2"/>
        </w:rPr>
        <w:t xml:space="preserve"> soruşturma konusu ülkelerden gerçekleşen ithalatın seyrinde ve pazardan aldıkları pay gibi temel göstergelerde bir </w:t>
      </w:r>
      <w:r w:rsidR="00002EF1" w:rsidRPr="00203B73">
        <w:rPr>
          <w:color w:val="0D0D0D" w:themeColor="text1" w:themeTint="F2"/>
        </w:rPr>
        <w:t>farklılık</w:t>
      </w:r>
      <w:r w:rsidRPr="00203B73">
        <w:rPr>
          <w:color w:val="0D0D0D" w:themeColor="text1" w:themeTint="F2"/>
        </w:rPr>
        <w:t xml:space="preserve"> olmadığı izlenmiştir.</w:t>
      </w:r>
    </w:p>
    <w:p w:rsidR="00C5448E" w:rsidRPr="00AC6712" w:rsidRDefault="003F6D26" w:rsidP="00AB14B4">
      <w:pPr>
        <w:pStyle w:val="Balk2"/>
        <w:numPr>
          <w:ilvl w:val="1"/>
          <w:numId w:val="34"/>
        </w:numPr>
        <w:spacing w:before="120" w:after="120" w:line="276" w:lineRule="auto"/>
        <w:ind w:left="426"/>
        <w:rPr>
          <w:rFonts w:cs="Times New Roman"/>
          <w:color w:val="0D0D0D" w:themeColor="text1" w:themeTint="F2"/>
          <w:szCs w:val="24"/>
        </w:rPr>
      </w:pPr>
      <w:r w:rsidRPr="00AC6712">
        <w:rPr>
          <w:rFonts w:cs="Times New Roman"/>
          <w:color w:val="0D0D0D" w:themeColor="text1" w:themeTint="F2"/>
          <w:szCs w:val="24"/>
        </w:rPr>
        <w:t xml:space="preserve"> </w:t>
      </w:r>
      <w:bookmarkStart w:id="50" w:name="_Toc37504345"/>
      <w:r w:rsidR="00E01E13" w:rsidRPr="00AC6712">
        <w:rPr>
          <w:rFonts w:cs="Times New Roman"/>
          <w:color w:val="0D0D0D" w:themeColor="text1" w:themeTint="F2"/>
          <w:szCs w:val="24"/>
        </w:rPr>
        <w:t>Ürünün genel ithalatının mutlak gelişimi ve fiyatları</w:t>
      </w:r>
      <w:r w:rsidR="001A0DF1" w:rsidRPr="00AC6712">
        <w:rPr>
          <w:rFonts w:cs="Times New Roman"/>
          <w:color w:val="0D0D0D" w:themeColor="text1" w:themeTint="F2"/>
          <w:szCs w:val="24"/>
        </w:rPr>
        <w:t xml:space="preserve"> </w:t>
      </w:r>
      <w:bookmarkEnd w:id="50"/>
    </w:p>
    <w:p w:rsidR="00F71BF2" w:rsidRPr="00AC6712" w:rsidRDefault="00553759" w:rsidP="00AB14B4">
      <w:pPr>
        <w:pStyle w:val="Default"/>
        <w:spacing w:before="120" w:after="120" w:line="276" w:lineRule="auto"/>
        <w:jc w:val="both"/>
        <w:rPr>
          <w:bCs/>
          <w:color w:val="0D0D0D" w:themeColor="text1" w:themeTint="F2"/>
        </w:rPr>
      </w:pPr>
      <w:r w:rsidRPr="00AC6712">
        <w:rPr>
          <w:bCs/>
          <w:color w:val="0D0D0D" w:themeColor="text1" w:themeTint="F2"/>
        </w:rPr>
        <w:t xml:space="preserve">(1) </w:t>
      </w:r>
      <w:r w:rsidR="000F1938" w:rsidRPr="00AC6712">
        <w:rPr>
          <w:bCs/>
          <w:color w:val="0D0D0D" w:themeColor="text1" w:themeTint="F2"/>
        </w:rPr>
        <w:t xml:space="preserve">Soruşturma konusu </w:t>
      </w:r>
      <w:r w:rsidR="00E01E13" w:rsidRPr="00AC6712">
        <w:rPr>
          <w:bCs/>
          <w:color w:val="0D0D0D" w:themeColor="text1" w:themeTint="F2"/>
        </w:rPr>
        <w:t xml:space="preserve">ürünün </w:t>
      </w:r>
      <w:r w:rsidR="0021124C" w:rsidRPr="00AC6712">
        <w:rPr>
          <w:bCs/>
          <w:color w:val="0D0D0D" w:themeColor="text1" w:themeTint="F2"/>
        </w:rPr>
        <w:t>2016 yılında 186.012.251</w:t>
      </w:r>
      <w:r w:rsidR="00B07FFE" w:rsidRPr="00AC6712">
        <w:rPr>
          <w:bCs/>
          <w:color w:val="0D0D0D" w:themeColor="text1" w:themeTint="F2"/>
        </w:rPr>
        <w:t xml:space="preserve"> Kg olan ithalat miktarı</w:t>
      </w:r>
      <w:r w:rsidR="00F71BF2" w:rsidRPr="00AC6712">
        <w:rPr>
          <w:bCs/>
          <w:color w:val="0D0D0D" w:themeColor="text1" w:themeTint="F2"/>
        </w:rPr>
        <w:t xml:space="preserve"> 2017 yıl</w:t>
      </w:r>
      <w:r w:rsidR="00287875" w:rsidRPr="00AC6712">
        <w:rPr>
          <w:bCs/>
          <w:color w:val="0D0D0D" w:themeColor="text1" w:themeTint="F2"/>
        </w:rPr>
        <w:t xml:space="preserve">ında </w:t>
      </w:r>
      <w:r w:rsidR="0021124C" w:rsidRPr="00AC6712">
        <w:rPr>
          <w:bCs/>
          <w:color w:val="0D0D0D" w:themeColor="text1" w:themeTint="F2"/>
        </w:rPr>
        <w:t>206.893.206</w:t>
      </w:r>
      <w:r w:rsidR="00B07FFE" w:rsidRPr="00AC6712">
        <w:rPr>
          <w:bCs/>
          <w:color w:val="0D0D0D" w:themeColor="text1" w:themeTint="F2"/>
        </w:rPr>
        <w:t xml:space="preserve"> Kg</w:t>
      </w:r>
      <w:r w:rsidR="00287875" w:rsidRPr="00AC6712">
        <w:rPr>
          <w:bCs/>
          <w:color w:val="0D0D0D" w:themeColor="text1" w:themeTint="F2"/>
        </w:rPr>
        <w:t xml:space="preserve">, 2018 yılında ise </w:t>
      </w:r>
      <w:r w:rsidR="0021124C" w:rsidRPr="00AC6712">
        <w:rPr>
          <w:bCs/>
          <w:color w:val="0D0D0D" w:themeColor="text1" w:themeTint="F2"/>
        </w:rPr>
        <w:t>200.945.035</w:t>
      </w:r>
      <w:r w:rsidR="00F71BF2" w:rsidRPr="00AC6712">
        <w:rPr>
          <w:bCs/>
          <w:color w:val="0D0D0D" w:themeColor="text1" w:themeTint="F2"/>
        </w:rPr>
        <w:t xml:space="preserve"> Kg olarak gerçekleşmiştir.   </w:t>
      </w:r>
    </w:p>
    <w:p w:rsidR="00E01E13" w:rsidRPr="00AC6712" w:rsidRDefault="00F71BF2" w:rsidP="00AB14B4">
      <w:pPr>
        <w:pStyle w:val="Default"/>
        <w:spacing w:before="120" w:after="120" w:line="276" w:lineRule="auto"/>
        <w:jc w:val="both"/>
        <w:rPr>
          <w:bCs/>
          <w:color w:val="0D0D0D" w:themeColor="text1" w:themeTint="F2"/>
        </w:rPr>
      </w:pPr>
      <w:r w:rsidRPr="00AC6712">
        <w:rPr>
          <w:bCs/>
          <w:color w:val="0D0D0D" w:themeColor="text1" w:themeTint="F2"/>
        </w:rPr>
        <w:t xml:space="preserve">(2) </w:t>
      </w:r>
      <w:r w:rsidR="00532D47" w:rsidRPr="00AC6712">
        <w:rPr>
          <w:bCs/>
          <w:color w:val="0D0D0D" w:themeColor="text1" w:themeTint="F2"/>
        </w:rPr>
        <w:t>Söz konusu</w:t>
      </w:r>
      <w:r w:rsidR="00E01E13" w:rsidRPr="00AC6712">
        <w:rPr>
          <w:bCs/>
          <w:color w:val="0D0D0D" w:themeColor="text1" w:themeTint="F2"/>
        </w:rPr>
        <w:t xml:space="preserve"> ithalat değer olarak incelendiğinde</w:t>
      </w:r>
      <w:r w:rsidR="00532D47" w:rsidRPr="00AC6712">
        <w:rPr>
          <w:bCs/>
          <w:color w:val="0D0D0D" w:themeColor="text1" w:themeTint="F2"/>
        </w:rPr>
        <w:t>,</w:t>
      </w:r>
      <w:r w:rsidR="00E01E13" w:rsidRPr="00AC6712">
        <w:rPr>
          <w:bCs/>
          <w:color w:val="0D0D0D" w:themeColor="text1" w:themeTint="F2"/>
        </w:rPr>
        <w:t xml:space="preserve"> 2016 yılında </w:t>
      </w:r>
      <w:r w:rsidR="00287875" w:rsidRPr="00AC6712">
        <w:rPr>
          <w:bCs/>
          <w:color w:val="0D0D0D" w:themeColor="text1" w:themeTint="F2"/>
        </w:rPr>
        <w:t>5</w:t>
      </w:r>
      <w:r w:rsidR="0021124C" w:rsidRPr="00AC6712">
        <w:rPr>
          <w:bCs/>
          <w:color w:val="0D0D0D" w:themeColor="text1" w:themeTint="F2"/>
        </w:rPr>
        <w:t xml:space="preserve">69 </w:t>
      </w:r>
      <w:r w:rsidR="00E01E13" w:rsidRPr="00AC6712">
        <w:rPr>
          <w:bCs/>
          <w:color w:val="0D0D0D" w:themeColor="text1" w:themeTint="F2"/>
        </w:rPr>
        <w:t xml:space="preserve">milyon ABD Doları, 2017 yılında </w:t>
      </w:r>
      <w:r w:rsidR="0021124C" w:rsidRPr="00AC6712">
        <w:rPr>
          <w:bCs/>
          <w:color w:val="0D0D0D" w:themeColor="text1" w:themeTint="F2"/>
        </w:rPr>
        <w:t>644</w:t>
      </w:r>
      <w:r w:rsidR="00E01E13" w:rsidRPr="00AC6712">
        <w:rPr>
          <w:bCs/>
          <w:color w:val="0D0D0D" w:themeColor="text1" w:themeTint="F2"/>
        </w:rPr>
        <w:t xml:space="preserve"> milyon ABD Doları, 2018 yılında ise </w:t>
      </w:r>
      <w:r w:rsidR="0021124C" w:rsidRPr="00AC6712">
        <w:rPr>
          <w:bCs/>
          <w:color w:val="0D0D0D" w:themeColor="text1" w:themeTint="F2"/>
        </w:rPr>
        <w:t>587</w:t>
      </w:r>
      <w:r w:rsidR="00E01E13" w:rsidRPr="00AC6712">
        <w:rPr>
          <w:bCs/>
          <w:color w:val="0D0D0D" w:themeColor="text1" w:themeTint="F2"/>
        </w:rPr>
        <w:t xml:space="preserve"> milyon ABD Doları seviyesinde gerçekleştiği tespit edilmiştir.</w:t>
      </w:r>
    </w:p>
    <w:p w:rsidR="00E01E13" w:rsidRPr="00AC6712" w:rsidRDefault="00553759" w:rsidP="00AB14B4">
      <w:pPr>
        <w:pStyle w:val="Default"/>
        <w:spacing w:before="120" w:after="120" w:line="276" w:lineRule="auto"/>
        <w:jc w:val="both"/>
        <w:rPr>
          <w:color w:val="0D0D0D" w:themeColor="text1" w:themeTint="F2"/>
        </w:rPr>
      </w:pPr>
      <w:r w:rsidRPr="00AC6712">
        <w:rPr>
          <w:bCs/>
          <w:color w:val="0D0D0D" w:themeColor="text1" w:themeTint="F2"/>
        </w:rPr>
        <w:t xml:space="preserve">(3) </w:t>
      </w:r>
      <w:r w:rsidR="005E78C6" w:rsidRPr="00AC6712">
        <w:rPr>
          <w:bCs/>
          <w:color w:val="0D0D0D" w:themeColor="text1" w:themeTint="F2"/>
        </w:rPr>
        <w:t xml:space="preserve">Soruşturma konusu ürün </w:t>
      </w:r>
      <w:r w:rsidR="00E01E13" w:rsidRPr="00AC6712">
        <w:rPr>
          <w:bCs/>
          <w:color w:val="0D0D0D" w:themeColor="text1" w:themeTint="F2"/>
        </w:rPr>
        <w:t>ithalatın</w:t>
      </w:r>
      <w:r w:rsidR="005E78C6" w:rsidRPr="00AC6712">
        <w:rPr>
          <w:bCs/>
          <w:color w:val="0D0D0D" w:themeColor="text1" w:themeTint="F2"/>
        </w:rPr>
        <w:t>ın</w:t>
      </w:r>
      <w:r w:rsidR="00E01E13" w:rsidRPr="00AC6712">
        <w:rPr>
          <w:bCs/>
          <w:color w:val="0D0D0D" w:themeColor="text1" w:themeTint="F2"/>
        </w:rPr>
        <w:t xml:space="preserve"> ortalama birim fiyatları incelenen yıllar itibar</w:t>
      </w:r>
      <w:r w:rsidR="00920469">
        <w:rPr>
          <w:bCs/>
          <w:color w:val="0D0D0D" w:themeColor="text1" w:themeTint="F2"/>
        </w:rPr>
        <w:t>ı</w:t>
      </w:r>
      <w:r w:rsidR="00E01E13" w:rsidRPr="00AC6712">
        <w:rPr>
          <w:bCs/>
          <w:color w:val="0D0D0D" w:themeColor="text1" w:themeTint="F2"/>
        </w:rPr>
        <w:t>yl</w:t>
      </w:r>
      <w:r w:rsidR="00920469">
        <w:rPr>
          <w:bCs/>
          <w:color w:val="0D0D0D" w:themeColor="text1" w:themeTint="F2"/>
        </w:rPr>
        <w:t>a</w:t>
      </w:r>
      <w:r w:rsidR="00E01E13" w:rsidRPr="00AC6712">
        <w:rPr>
          <w:bCs/>
          <w:color w:val="0D0D0D" w:themeColor="text1" w:themeTint="F2"/>
        </w:rPr>
        <w:t xml:space="preserve"> sırasıyla </w:t>
      </w:r>
      <w:r w:rsidR="0021124C" w:rsidRPr="00AC6712">
        <w:rPr>
          <w:bCs/>
          <w:color w:val="0D0D0D" w:themeColor="text1" w:themeTint="F2"/>
        </w:rPr>
        <w:t>3,06</w:t>
      </w:r>
      <w:r w:rsidR="005E60AA" w:rsidRPr="00AC6712">
        <w:rPr>
          <w:bCs/>
          <w:color w:val="0D0D0D" w:themeColor="text1" w:themeTint="F2"/>
        </w:rPr>
        <w:t xml:space="preserve"> ABD Doları/Kg</w:t>
      </w:r>
      <w:r w:rsidR="00E01E13" w:rsidRPr="00AC6712">
        <w:rPr>
          <w:bCs/>
          <w:color w:val="0D0D0D" w:themeColor="text1" w:themeTint="F2"/>
        </w:rPr>
        <w:t xml:space="preserve">, </w:t>
      </w:r>
      <w:r w:rsidR="0021124C" w:rsidRPr="00AC6712">
        <w:rPr>
          <w:bCs/>
          <w:color w:val="0D0D0D" w:themeColor="text1" w:themeTint="F2"/>
        </w:rPr>
        <w:t>3,11</w:t>
      </w:r>
      <w:r w:rsidR="005E60AA" w:rsidRPr="00AC6712">
        <w:rPr>
          <w:bCs/>
          <w:color w:val="0D0D0D" w:themeColor="text1" w:themeTint="F2"/>
        </w:rPr>
        <w:t xml:space="preserve"> ABD Doları/Kg</w:t>
      </w:r>
      <w:r w:rsidR="00E01E13" w:rsidRPr="00AC6712">
        <w:rPr>
          <w:bCs/>
          <w:color w:val="0D0D0D" w:themeColor="text1" w:themeTint="F2"/>
        </w:rPr>
        <w:t xml:space="preserve"> ve </w:t>
      </w:r>
      <w:r w:rsidR="0021124C" w:rsidRPr="00AC6712">
        <w:rPr>
          <w:bCs/>
          <w:color w:val="0D0D0D" w:themeColor="text1" w:themeTint="F2"/>
        </w:rPr>
        <w:t>2,92</w:t>
      </w:r>
      <w:r w:rsidR="005E60AA" w:rsidRPr="00AC6712">
        <w:rPr>
          <w:bCs/>
          <w:color w:val="0D0D0D" w:themeColor="text1" w:themeTint="F2"/>
        </w:rPr>
        <w:t xml:space="preserve"> ABD Doları/Kg</w:t>
      </w:r>
      <w:r w:rsidR="00E01E13" w:rsidRPr="00AC6712">
        <w:rPr>
          <w:bCs/>
          <w:color w:val="0D0D0D" w:themeColor="text1" w:themeTint="F2"/>
        </w:rPr>
        <w:t xml:space="preserve"> olarak gerçekleşmiştir.</w:t>
      </w:r>
    </w:p>
    <w:p w:rsidR="00E813F2" w:rsidRPr="00AC6712" w:rsidRDefault="00D82D9B" w:rsidP="00AB14B4">
      <w:pPr>
        <w:pStyle w:val="Balk2"/>
        <w:numPr>
          <w:ilvl w:val="1"/>
          <w:numId w:val="34"/>
        </w:numPr>
        <w:spacing w:before="120" w:after="120" w:line="276" w:lineRule="auto"/>
        <w:ind w:left="426"/>
        <w:rPr>
          <w:rFonts w:cs="Times New Roman"/>
          <w:color w:val="0D0D0D" w:themeColor="text1" w:themeTint="F2"/>
          <w:szCs w:val="24"/>
        </w:rPr>
      </w:pPr>
      <w:r w:rsidRPr="00AC6712">
        <w:rPr>
          <w:rFonts w:cs="Times New Roman"/>
          <w:color w:val="0D0D0D" w:themeColor="text1" w:themeTint="F2"/>
          <w:szCs w:val="24"/>
        </w:rPr>
        <w:t xml:space="preserve"> </w:t>
      </w:r>
      <w:bookmarkStart w:id="51" w:name="_Toc37504346"/>
      <w:r w:rsidR="00E81482" w:rsidRPr="00AC6712">
        <w:rPr>
          <w:rFonts w:cs="Times New Roman"/>
          <w:color w:val="0D0D0D" w:themeColor="text1" w:themeTint="F2"/>
          <w:szCs w:val="24"/>
        </w:rPr>
        <w:t>Soruşturma konusu ülke</w:t>
      </w:r>
      <w:r w:rsidR="00E90ADB" w:rsidRPr="00AC6712">
        <w:rPr>
          <w:rFonts w:cs="Times New Roman"/>
          <w:color w:val="0D0D0D" w:themeColor="text1" w:themeTint="F2"/>
          <w:szCs w:val="24"/>
        </w:rPr>
        <w:t>ler</w:t>
      </w:r>
      <w:r w:rsidR="00E81482" w:rsidRPr="00AC6712">
        <w:rPr>
          <w:rFonts w:cs="Times New Roman"/>
          <w:color w:val="0D0D0D" w:themeColor="text1" w:themeTint="F2"/>
          <w:szCs w:val="24"/>
        </w:rPr>
        <w:t>den ithalatın mutlak gelişimi ve fiyatları</w:t>
      </w:r>
      <w:r w:rsidR="001A0DF1" w:rsidRPr="00AC6712">
        <w:rPr>
          <w:rFonts w:cs="Times New Roman"/>
          <w:color w:val="0D0D0D" w:themeColor="text1" w:themeTint="F2"/>
          <w:szCs w:val="24"/>
        </w:rPr>
        <w:t xml:space="preserve"> </w:t>
      </w:r>
      <w:bookmarkEnd w:id="51"/>
    </w:p>
    <w:p w:rsidR="00E90ADB" w:rsidRPr="00AC6712" w:rsidRDefault="001E77FE" w:rsidP="00AB14B4">
      <w:pPr>
        <w:pStyle w:val="Default"/>
        <w:spacing w:before="120" w:after="120" w:line="276" w:lineRule="auto"/>
        <w:jc w:val="both"/>
        <w:rPr>
          <w:color w:val="0D0D0D" w:themeColor="text1" w:themeTint="F2"/>
        </w:rPr>
      </w:pPr>
      <w:r w:rsidRPr="00AC6712">
        <w:rPr>
          <w:bCs/>
          <w:color w:val="0D0D0D" w:themeColor="text1" w:themeTint="F2"/>
          <w:spacing w:val="-2"/>
        </w:rPr>
        <w:t xml:space="preserve">(1) </w:t>
      </w:r>
      <w:r w:rsidR="005E60AA" w:rsidRPr="00AC6712">
        <w:rPr>
          <w:bCs/>
          <w:color w:val="0D0D0D" w:themeColor="text1" w:themeTint="F2"/>
          <w:spacing w:val="-2"/>
        </w:rPr>
        <w:t>ÇHC</w:t>
      </w:r>
      <w:r w:rsidR="000A1248" w:rsidRPr="00AC6712">
        <w:rPr>
          <w:bCs/>
          <w:color w:val="0D0D0D" w:themeColor="text1" w:themeTint="F2"/>
          <w:spacing w:val="-2"/>
        </w:rPr>
        <w:t xml:space="preserve"> menşeli </w:t>
      </w:r>
      <w:r w:rsidR="00E90ADB" w:rsidRPr="00AC6712">
        <w:rPr>
          <w:bCs/>
          <w:color w:val="0D0D0D" w:themeColor="text1" w:themeTint="F2"/>
          <w:spacing w:val="-2"/>
        </w:rPr>
        <w:t>ithalat</w:t>
      </w:r>
      <w:r w:rsidR="000A1248" w:rsidRPr="00AC6712">
        <w:rPr>
          <w:bCs/>
          <w:color w:val="0D0D0D" w:themeColor="text1" w:themeTint="F2"/>
          <w:spacing w:val="-2"/>
        </w:rPr>
        <w:t>,</w:t>
      </w:r>
      <w:r w:rsidR="00E90ADB" w:rsidRPr="00AC6712">
        <w:rPr>
          <w:bCs/>
          <w:color w:val="0D0D0D" w:themeColor="text1" w:themeTint="F2"/>
          <w:spacing w:val="-2"/>
        </w:rPr>
        <w:t xml:space="preserve"> </w:t>
      </w:r>
      <w:r w:rsidR="00E90ADB" w:rsidRPr="00AC6712">
        <w:rPr>
          <w:bCs/>
          <w:color w:val="0D0D0D" w:themeColor="text1" w:themeTint="F2"/>
        </w:rPr>
        <w:t>2016 yılında</w:t>
      </w:r>
      <w:r w:rsidR="00696F49" w:rsidRPr="00AC6712">
        <w:rPr>
          <w:bCs/>
          <w:color w:val="0D0D0D" w:themeColor="text1" w:themeTint="F2"/>
        </w:rPr>
        <w:t xml:space="preserve"> </w:t>
      </w:r>
      <w:r w:rsidR="0021124C" w:rsidRPr="00AC6712">
        <w:rPr>
          <w:bCs/>
          <w:color w:val="0D0D0D" w:themeColor="text1" w:themeTint="F2"/>
        </w:rPr>
        <w:t>6.380.378</w:t>
      </w:r>
      <w:r w:rsidR="00FC749B" w:rsidRPr="00AC6712">
        <w:rPr>
          <w:bCs/>
          <w:color w:val="0D0D0D" w:themeColor="text1" w:themeTint="F2"/>
        </w:rPr>
        <w:t xml:space="preserve"> Kg</w:t>
      </w:r>
      <w:r w:rsidR="00E90ADB" w:rsidRPr="00AC6712">
        <w:rPr>
          <w:bCs/>
          <w:color w:val="0D0D0D" w:themeColor="text1" w:themeTint="F2"/>
          <w:spacing w:val="-2"/>
        </w:rPr>
        <w:t xml:space="preserve"> (</w:t>
      </w:r>
      <w:r w:rsidR="00913B46" w:rsidRPr="00AC6712">
        <w:rPr>
          <w:bCs/>
          <w:color w:val="0D0D0D" w:themeColor="text1" w:themeTint="F2"/>
          <w:spacing w:val="-2"/>
        </w:rPr>
        <w:t>24</w:t>
      </w:r>
      <w:r w:rsidR="00E90ADB" w:rsidRPr="00AC6712">
        <w:rPr>
          <w:bCs/>
          <w:color w:val="0D0D0D" w:themeColor="text1" w:themeTint="F2"/>
        </w:rPr>
        <w:t xml:space="preserve"> milyon ABD Doları)</w:t>
      </w:r>
      <w:r w:rsidR="00E90ADB" w:rsidRPr="00AC6712">
        <w:rPr>
          <w:bCs/>
          <w:color w:val="0D0D0D" w:themeColor="text1" w:themeTint="F2"/>
          <w:spacing w:val="-2"/>
        </w:rPr>
        <w:t xml:space="preserve">, </w:t>
      </w:r>
      <w:r w:rsidR="00E90ADB" w:rsidRPr="00AC6712">
        <w:rPr>
          <w:bCs/>
          <w:color w:val="0D0D0D" w:themeColor="text1" w:themeTint="F2"/>
        </w:rPr>
        <w:t xml:space="preserve">2017 yılında </w:t>
      </w:r>
      <w:r w:rsidR="0021124C" w:rsidRPr="00AC6712">
        <w:rPr>
          <w:bCs/>
          <w:color w:val="0D0D0D" w:themeColor="text1" w:themeTint="F2"/>
        </w:rPr>
        <w:t>8.638.543</w:t>
      </w:r>
      <w:r w:rsidR="00287875" w:rsidRPr="00AC6712">
        <w:rPr>
          <w:bCs/>
          <w:color w:val="0D0D0D" w:themeColor="text1" w:themeTint="F2"/>
        </w:rPr>
        <w:t xml:space="preserve"> </w:t>
      </w:r>
      <w:r w:rsidR="00FC749B" w:rsidRPr="00AC6712">
        <w:rPr>
          <w:bCs/>
          <w:color w:val="0D0D0D" w:themeColor="text1" w:themeTint="F2"/>
        </w:rPr>
        <w:t>Kg</w:t>
      </w:r>
      <w:r w:rsidR="00E90ADB" w:rsidRPr="00AC6712">
        <w:rPr>
          <w:bCs/>
          <w:color w:val="0D0D0D" w:themeColor="text1" w:themeTint="F2"/>
          <w:spacing w:val="-2"/>
        </w:rPr>
        <w:t xml:space="preserve"> (</w:t>
      </w:r>
      <w:r w:rsidR="00913B46" w:rsidRPr="00AC6712">
        <w:rPr>
          <w:bCs/>
          <w:color w:val="0D0D0D" w:themeColor="text1" w:themeTint="F2"/>
        </w:rPr>
        <w:t>30</w:t>
      </w:r>
      <w:r w:rsidR="00E90ADB" w:rsidRPr="00AC6712">
        <w:rPr>
          <w:bCs/>
          <w:color w:val="0D0D0D" w:themeColor="text1" w:themeTint="F2"/>
        </w:rPr>
        <w:t xml:space="preserve"> milyon ABD Doları)</w:t>
      </w:r>
      <w:r w:rsidR="00E90ADB" w:rsidRPr="00AC6712">
        <w:rPr>
          <w:bCs/>
          <w:color w:val="0D0D0D" w:themeColor="text1" w:themeTint="F2"/>
          <w:spacing w:val="-2"/>
        </w:rPr>
        <w:t xml:space="preserve"> ve </w:t>
      </w:r>
      <w:r w:rsidR="00D24466" w:rsidRPr="00AC6712">
        <w:rPr>
          <w:bCs/>
          <w:color w:val="0D0D0D" w:themeColor="text1" w:themeTint="F2"/>
        </w:rPr>
        <w:t xml:space="preserve">2018 yılında </w:t>
      </w:r>
      <w:r w:rsidR="00E90ADB" w:rsidRPr="00AC6712">
        <w:rPr>
          <w:bCs/>
          <w:color w:val="0D0D0D" w:themeColor="text1" w:themeTint="F2"/>
        </w:rPr>
        <w:t xml:space="preserve">ise </w:t>
      </w:r>
      <w:r w:rsidR="0021124C" w:rsidRPr="00AC6712">
        <w:rPr>
          <w:bCs/>
          <w:color w:val="0D0D0D" w:themeColor="text1" w:themeTint="F2"/>
        </w:rPr>
        <w:t>6.832.897</w:t>
      </w:r>
      <w:r w:rsidR="00FC749B" w:rsidRPr="00AC6712">
        <w:rPr>
          <w:bCs/>
          <w:color w:val="0D0D0D" w:themeColor="text1" w:themeTint="F2"/>
        </w:rPr>
        <w:t xml:space="preserve"> Kg</w:t>
      </w:r>
      <w:r w:rsidR="00E90ADB" w:rsidRPr="00AC6712">
        <w:rPr>
          <w:bCs/>
          <w:color w:val="0D0D0D" w:themeColor="text1" w:themeTint="F2"/>
          <w:spacing w:val="-2"/>
        </w:rPr>
        <w:t xml:space="preserve"> (</w:t>
      </w:r>
      <w:r w:rsidR="00913B46" w:rsidRPr="00AC6712">
        <w:rPr>
          <w:bCs/>
          <w:color w:val="0D0D0D" w:themeColor="text1" w:themeTint="F2"/>
          <w:spacing w:val="-2"/>
        </w:rPr>
        <w:t>2</w:t>
      </w:r>
      <w:r w:rsidR="0021124C" w:rsidRPr="00AC6712">
        <w:rPr>
          <w:bCs/>
          <w:color w:val="0D0D0D" w:themeColor="text1" w:themeTint="F2"/>
          <w:spacing w:val="-2"/>
        </w:rPr>
        <w:t>4</w:t>
      </w:r>
      <w:r w:rsidR="00E90ADB" w:rsidRPr="00AC6712">
        <w:rPr>
          <w:bCs/>
          <w:color w:val="0D0D0D" w:themeColor="text1" w:themeTint="F2"/>
        </w:rPr>
        <w:t xml:space="preserve"> milyon ABD Doları)</w:t>
      </w:r>
      <w:r w:rsidR="00E90ADB" w:rsidRPr="00AC6712">
        <w:rPr>
          <w:bCs/>
          <w:color w:val="0D0D0D" w:themeColor="text1" w:themeTint="F2"/>
          <w:spacing w:val="-2"/>
        </w:rPr>
        <w:t xml:space="preserve"> olarak gerçekleşmiştir. 201</w:t>
      </w:r>
      <w:r w:rsidR="008275E7" w:rsidRPr="00AC6712">
        <w:rPr>
          <w:bCs/>
          <w:color w:val="0D0D0D" w:themeColor="text1" w:themeTint="F2"/>
          <w:spacing w:val="-2"/>
        </w:rPr>
        <w:t>6</w:t>
      </w:r>
      <w:r w:rsidR="00E90ADB" w:rsidRPr="00AC6712">
        <w:rPr>
          <w:bCs/>
          <w:color w:val="0D0D0D" w:themeColor="text1" w:themeTint="F2"/>
          <w:spacing w:val="-2"/>
        </w:rPr>
        <w:t xml:space="preserve"> yılında %</w:t>
      </w:r>
      <w:r w:rsidR="0021124C" w:rsidRPr="00AC6712">
        <w:rPr>
          <w:bCs/>
          <w:color w:val="0D0D0D" w:themeColor="text1" w:themeTint="F2"/>
          <w:spacing w:val="-2"/>
        </w:rPr>
        <w:t>3,4</w:t>
      </w:r>
      <w:r w:rsidR="00E90ADB" w:rsidRPr="00AC6712">
        <w:rPr>
          <w:bCs/>
          <w:color w:val="0D0D0D" w:themeColor="text1" w:themeTint="F2"/>
          <w:spacing w:val="-2"/>
        </w:rPr>
        <w:t xml:space="preserve"> olan </w:t>
      </w:r>
      <w:r w:rsidR="00D014B6" w:rsidRPr="00AC6712">
        <w:rPr>
          <w:bCs/>
          <w:color w:val="0D0D0D" w:themeColor="text1" w:themeTint="F2"/>
        </w:rPr>
        <w:t xml:space="preserve">ÇHC </w:t>
      </w:r>
      <w:r w:rsidR="00B15FF5" w:rsidRPr="00AC6712">
        <w:rPr>
          <w:bCs/>
          <w:color w:val="0D0D0D" w:themeColor="text1" w:themeTint="F2"/>
          <w:spacing w:val="-2"/>
        </w:rPr>
        <w:t xml:space="preserve">menşeli ürün ithalatının toplam ithalat içindeki payı </w:t>
      </w:r>
      <w:r w:rsidR="008275E7" w:rsidRPr="00AC6712">
        <w:rPr>
          <w:bCs/>
          <w:color w:val="0D0D0D" w:themeColor="text1" w:themeTint="F2"/>
          <w:spacing w:val="-2"/>
        </w:rPr>
        <w:t>2017 yılında %</w:t>
      </w:r>
      <w:r w:rsidR="00287875" w:rsidRPr="00AC6712">
        <w:rPr>
          <w:bCs/>
          <w:color w:val="0D0D0D" w:themeColor="text1" w:themeTint="F2"/>
          <w:spacing w:val="-2"/>
        </w:rPr>
        <w:t>4,</w:t>
      </w:r>
      <w:r w:rsidR="00CC6CD5" w:rsidRPr="00AC6712">
        <w:rPr>
          <w:bCs/>
          <w:color w:val="0D0D0D" w:themeColor="text1" w:themeTint="F2"/>
          <w:spacing w:val="-2"/>
        </w:rPr>
        <w:t>2</w:t>
      </w:r>
      <w:r w:rsidR="00203B73">
        <w:rPr>
          <w:bCs/>
          <w:color w:val="0D0D0D" w:themeColor="text1" w:themeTint="F2"/>
          <w:spacing w:val="-2"/>
        </w:rPr>
        <w:t xml:space="preserve"> iken</w:t>
      </w:r>
      <w:r w:rsidR="008275E7" w:rsidRPr="00AC6712">
        <w:rPr>
          <w:bCs/>
          <w:color w:val="0D0D0D" w:themeColor="text1" w:themeTint="F2"/>
          <w:spacing w:val="-2"/>
        </w:rPr>
        <w:t xml:space="preserve"> </w:t>
      </w:r>
      <w:r w:rsidR="00E90ADB" w:rsidRPr="00AC6712">
        <w:rPr>
          <w:bCs/>
          <w:color w:val="0D0D0D" w:themeColor="text1" w:themeTint="F2"/>
          <w:spacing w:val="-2"/>
        </w:rPr>
        <w:t>2018</w:t>
      </w:r>
      <w:r w:rsidR="008275E7" w:rsidRPr="00AC6712">
        <w:rPr>
          <w:bCs/>
          <w:color w:val="0D0D0D" w:themeColor="text1" w:themeTint="F2"/>
          <w:spacing w:val="-2"/>
        </w:rPr>
        <w:t xml:space="preserve"> yılında</w:t>
      </w:r>
      <w:r w:rsidR="00F70389" w:rsidRPr="00AC6712">
        <w:rPr>
          <w:bCs/>
          <w:color w:val="0D0D0D" w:themeColor="text1" w:themeTint="F2"/>
          <w:spacing w:val="-2"/>
        </w:rPr>
        <w:t xml:space="preserve"> ise</w:t>
      </w:r>
      <w:r w:rsidR="008275E7" w:rsidRPr="00AC6712">
        <w:rPr>
          <w:bCs/>
          <w:color w:val="0D0D0D" w:themeColor="text1" w:themeTint="F2"/>
          <w:spacing w:val="-2"/>
        </w:rPr>
        <w:t xml:space="preserve"> </w:t>
      </w:r>
      <w:r w:rsidR="00E90ADB" w:rsidRPr="00AC6712">
        <w:rPr>
          <w:bCs/>
          <w:color w:val="0D0D0D" w:themeColor="text1" w:themeTint="F2"/>
          <w:spacing w:val="-2"/>
        </w:rPr>
        <w:t>%</w:t>
      </w:r>
      <w:r w:rsidR="0021124C" w:rsidRPr="00AC6712">
        <w:rPr>
          <w:bCs/>
          <w:color w:val="0D0D0D" w:themeColor="text1" w:themeTint="F2"/>
          <w:spacing w:val="-2"/>
        </w:rPr>
        <w:t>3,4</w:t>
      </w:r>
      <w:r w:rsidR="00E90ADB" w:rsidRPr="00AC6712">
        <w:rPr>
          <w:bCs/>
          <w:color w:val="0D0D0D" w:themeColor="text1" w:themeTint="F2"/>
          <w:spacing w:val="-2"/>
        </w:rPr>
        <w:t xml:space="preserve"> seviyesin</w:t>
      </w:r>
      <w:r w:rsidR="00024F4E" w:rsidRPr="00AC6712">
        <w:rPr>
          <w:bCs/>
          <w:color w:val="0D0D0D" w:themeColor="text1" w:themeTint="F2"/>
          <w:spacing w:val="-2"/>
        </w:rPr>
        <w:t>d</w:t>
      </w:r>
      <w:r w:rsidR="00E90ADB" w:rsidRPr="00AC6712">
        <w:rPr>
          <w:bCs/>
          <w:color w:val="0D0D0D" w:themeColor="text1" w:themeTint="F2"/>
          <w:spacing w:val="-2"/>
        </w:rPr>
        <w:t xml:space="preserve">e </w:t>
      </w:r>
      <w:r w:rsidR="00D014B6" w:rsidRPr="00AC6712">
        <w:rPr>
          <w:bCs/>
          <w:color w:val="0D0D0D" w:themeColor="text1" w:themeTint="F2"/>
          <w:spacing w:val="-2"/>
        </w:rPr>
        <w:t>gerçekleşmiştir.</w:t>
      </w:r>
      <w:r w:rsidR="00E90ADB" w:rsidRPr="00AC6712">
        <w:rPr>
          <w:bCs/>
          <w:color w:val="0D0D0D" w:themeColor="text1" w:themeTint="F2"/>
          <w:spacing w:val="-2"/>
        </w:rPr>
        <w:t xml:space="preserve"> </w:t>
      </w:r>
      <w:r w:rsidR="008275E7" w:rsidRPr="00AC6712">
        <w:rPr>
          <w:bCs/>
          <w:color w:val="0D0D0D" w:themeColor="text1" w:themeTint="F2"/>
          <w:spacing w:val="-2"/>
        </w:rPr>
        <w:t xml:space="preserve">Diğer taraftan, </w:t>
      </w:r>
      <w:r w:rsidR="00B15FF5" w:rsidRPr="00AC6712">
        <w:rPr>
          <w:bCs/>
          <w:color w:val="0D0D0D" w:themeColor="text1" w:themeTint="F2"/>
          <w:spacing w:val="-2"/>
        </w:rPr>
        <w:t xml:space="preserve">söz konusu </w:t>
      </w:r>
      <w:r w:rsidR="008275E7" w:rsidRPr="00AC6712">
        <w:rPr>
          <w:bCs/>
          <w:color w:val="0D0D0D" w:themeColor="text1" w:themeTint="F2"/>
          <w:spacing w:val="-2"/>
        </w:rPr>
        <w:t xml:space="preserve">ithalatın birim fiyatları </w:t>
      </w:r>
      <w:r w:rsidR="004F6F93" w:rsidRPr="00AC6712">
        <w:rPr>
          <w:bCs/>
          <w:color w:val="0D0D0D" w:themeColor="text1" w:themeTint="F2"/>
          <w:spacing w:val="-2"/>
        </w:rPr>
        <w:t xml:space="preserve">2016 yılında </w:t>
      </w:r>
      <w:r w:rsidR="0021124C" w:rsidRPr="00AC6712">
        <w:rPr>
          <w:bCs/>
          <w:color w:val="0D0D0D" w:themeColor="text1" w:themeTint="F2"/>
          <w:spacing w:val="-2"/>
        </w:rPr>
        <w:t>3,75</w:t>
      </w:r>
      <w:r w:rsidR="00287875" w:rsidRPr="00AC6712">
        <w:rPr>
          <w:bCs/>
          <w:color w:val="0D0D0D" w:themeColor="text1" w:themeTint="F2"/>
          <w:spacing w:val="-2"/>
        </w:rPr>
        <w:t xml:space="preserve"> </w:t>
      </w:r>
      <w:r w:rsidR="00D014B6" w:rsidRPr="00AC6712">
        <w:rPr>
          <w:bCs/>
          <w:color w:val="0D0D0D" w:themeColor="text1" w:themeTint="F2"/>
          <w:spacing w:val="-2"/>
        </w:rPr>
        <w:t xml:space="preserve">ABD Doları/Kg, 2017 yılında      </w:t>
      </w:r>
      <w:r w:rsidR="00287875" w:rsidRPr="00AC6712">
        <w:rPr>
          <w:bCs/>
          <w:color w:val="0D0D0D" w:themeColor="text1" w:themeTint="F2"/>
          <w:spacing w:val="-2"/>
        </w:rPr>
        <w:t xml:space="preserve">           3,5</w:t>
      </w:r>
      <w:r w:rsidR="0021124C" w:rsidRPr="00AC6712">
        <w:rPr>
          <w:bCs/>
          <w:color w:val="0D0D0D" w:themeColor="text1" w:themeTint="F2"/>
          <w:spacing w:val="-2"/>
        </w:rPr>
        <w:t>3</w:t>
      </w:r>
      <w:r w:rsidR="00D014B6" w:rsidRPr="00AC6712">
        <w:rPr>
          <w:bCs/>
          <w:color w:val="0D0D0D" w:themeColor="text1" w:themeTint="F2"/>
          <w:spacing w:val="-2"/>
        </w:rPr>
        <w:t xml:space="preserve"> ABD Do</w:t>
      </w:r>
      <w:r w:rsidR="0021124C" w:rsidRPr="00AC6712">
        <w:rPr>
          <w:bCs/>
          <w:color w:val="0D0D0D" w:themeColor="text1" w:themeTint="F2"/>
          <w:spacing w:val="-2"/>
        </w:rPr>
        <w:t>ları/Kg ve 2018 yılında ise 3,49</w:t>
      </w:r>
      <w:r w:rsidR="00D014B6" w:rsidRPr="00AC6712">
        <w:rPr>
          <w:bCs/>
          <w:color w:val="0D0D0D" w:themeColor="text1" w:themeTint="F2"/>
          <w:spacing w:val="-2"/>
        </w:rPr>
        <w:t xml:space="preserve"> ABD Doları/Kg</w:t>
      </w:r>
      <w:r w:rsidR="004F6F93" w:rsidRPr="00AC6712">
        <w:rPr>
          <w:bCs/>
          <w:color w:val="0D0D0D" w:themeColor="text1" w:themeTint="F2"/>
          <w:spacing w:val="-2"/>
        </w:rPr>
        <w:t xml:space="preserve"> olmuştur.</w:t>
      </w:r>
    </w:p>
    <w:p w:rsidR="00E90ADB" w:rsidRPr="00AC6712" w:rsidRDefault="001E77FE" w:rsidP="00AB14B4">
      <w:pPr>
        <w:pStyle w:val="Default"/>
        <w:spacing w:before="120" w:after="120" w:line="276" w:lineRule="auto"/>
        <w:jc w:val="both"/>
        <w:rPr>
          <w:color w:val="0D0D0D" w:themeColor="text1" w:themeTint="F2"/>
        </w:rPr>
      </w:pPr>
      <w:r w:rsidRPr="00AC6712">
        <w:rPr>
          <w:bCs/>
          <w:color w:val="0D0D0D" w:themeColor="text1" w:themeTint="F2"/>
          <w:spacing w:val="-2"/>
        </w:rPr>
        <w:t xml:space="preserve">(2) </w:t>
      </w:r>
      <w:r w:rsidR="00D014B6" w:rsidRPr="00AC6712">
        <w:rPr>
          <w:bCs/>
          <w:color w:val="0D0D0D" w:themeColor="text1" w:themeTint="F2"/>
          <w:spacing w:val="-2"/>
        </w:rPr>
        <w:t>Endonezya</w:t>
      </w:r>
      <w:r w:rsidR="00B42127" w:rsidRPr="00AC6712">
        <w:rPr>
          <w:bCs/>
          <w:color w:val="0D0D0D" w:themeColor="text1" w:themeTint="F2"/>
          <w:spacing w:val="-2"/>
        </w:rPr>
        <w:t xml:space="preserve"> menşeli soruşturma</w:t>
      </w:r>
      <w:r w:rsidR="00E90ADB" w:rsidRPr="00AC6712">
        <w:rPr>
          <w:bCs/>
          <w:color w:val="0D0D0D" w:themeColor="text1" w:themeTint="F2"/>
          <w:spacing w:val="-2"/>
        </w:rPr>
        <w:t xml:space="preserve"> konu</w:t>
      </w:r>
      <w:r w:rsidR="00B42127" w:rsidRPr="00AC6712">
        <w:rPr>
          <w:bCs/>
          <w:color w:val="0D0D0D" w:themeColor="text1" w:themeTint="F2"/>
          <w:spacing w:val="-2"/>
        </w:rPr>
        <w:t>su</w:t>
      </w:r>
      <w:r w:rsidR="00E90ADB" w:rsidRPr="00AC6712">
        <w:rPr>
          <w:bCs/>
          <w:color w:val="0D0D0D" w:themeColor="text1" w:themeTint="F2"/>
          <w:spacing w:val="-2"/>
        </w:rPr>
        <w:t xml:space="preserve"> ürün ithalatı, </w:t>
      </w:r>
      <w:r w:rsidR="00E90ADB" w:rsidRPr="00AC6712">
        <w:rPr>
          <w:bCs/>
          <w:color w:val="0D0D0D" w:themeColor="text1" w:themeTint="F2"/>
        </w:rPr>
        <w:t xml:space="preserve">2016 yılında </w:t>
      </w:r>
      <w:r w:rsidR="00C75B40" w:rsidRPr="00AC6712">
        <w:rPr>
          <w:bCs/>
          <w:color w:val="0D0D0D" w:themeColor="text1" w:themeTint="F2"/>
        </w:rPr>
        <w:t>52.852.397</w:t>
      </w:r>
      <w:r w:rsidR="00D014B6" w:rsidRPr="00AC6712">
        <w:rPr>
          <w:bCs/>
          <w:color w:val="0D0D0D" w:themeColor="text1" w:themeTint="F2"/>
          <w:spacing w:val="-2"/>
        </w:rPr>
        <w:t xml:space="preserve"> Kg</w:t>
      </w:r>
      <w:r w:rsidR="00E90ADB" w:rsidRPr="00AC6712">
        <w:rPr>
          <w:bCs/>
          <w:color w:val="0D0D0D" w:themeColor="text1" w:themeTint="F2"/>
          <w:spacing w:val="-2"/>
        </w:rPr>
        <w:t xml:space="preserve"> </w:t>
      </w:r>
      <w:r w:rsidR="0009696D" w:rsidRPr="00AC6712">
        <w:rPr>
          <w:bCs/>
          <w:color w:val="0D0D0D" w:themeColor="text1" w:themeTint="F2"/>
          <w:spacing w:val="-2"/>
        </w:rPr>
        <w:t xml:space="preserve">                             </w:t>
      </w:r>
      <w:r w:rsidR="00E90ADB" w:rsidRPr="00AC6712">
        <w:rPr>
          <w:bCs/>
          <w:color w:val="0D0D0D" w:themeColor="text1" w:themeTint="F2"/>
          <w:spacing w:val="-2"/>
        </w:rPr>
        <w:t>(</w:t>
      </w:r>
      <w:r w:rsidR="00287875" w:rsidRPr="00AC6712">
        <w:rPr>
          <w:bCs/>
          <w:color w:val="0D0D0D" w:themeColor="text1" w:themeTint="F2"/>
          <w:spacing w:val="-2"/>
        </w:rPr>
        <w:t>13</w:t>
      </w:r>
      <w:r w:rsidR="00C75B40" w:rsidRPr="00AC6712">
        <w:rPr>
          <w:bCs/>
          <w:color w:val="0D0D0D" w:themeColor="text1" w:themeTint="F2"/>
          <w:spacing w:val="-2"/>
        </w:rPr>
        <w:t>8</w:t>
      </w:r>
      <w:r w:rsidR="0009696D" w:rsidRPr="00AC6712">
        <w:rPr>
          <w:bCs/>
          <w:color w:val="0D0D0D" w:themeColor="text1" w:themeTint="F2"/>
          <w:spacing w:val="-2"/>
        </w:rPr>
        <w:t xml:space="preserve"> milyon</w:t>
      </w:r>
      <w:r w:rsidR="00E90ADB" w:rsidRPr="00AC6712">
        <w:rPr>
          <w:bCs/>
          <w:color w:val="0D0D0D" w:themeColor="text1" w:themeTint="F2"/>
        </w:rPr>
        <w:t xml:space="preserve"> ABD Doları)</w:t>
      </w:r>
      <w:r w:rsidR="00E90ADB" w:rsidRPr="00AC6712">
        <w:rPr>
          <w:bCs/>
          <w:color w:val="0D0D0D" w:themeColor="text1" w:themeTint="F2"/>
          <w:spacing w:val="-2"/>
        </w:rPr>
        <w:t xml:space="preserve">, </w:t>
      </w:r>
      <w:r w:rsidR="00E90ADB" w:rsidRPr="00AC6712">
        <w:rPr>
          <w:bCs/>
          <w:color w:val="0D0D0D" w:themeColor="text1" w:themeTint="F2"/>
        </w:rPr>
        <w:t xml:space="preserve">2017 yılında </w:t>
      </w:r>
      <w:r w:rsidR="00C75B40" w:rsidRPr="00AC6712">
        <w:rPr>
          <w:bCs/>
          <w:color w:val="0D0D0D" w:themeColor="text1" w:themeTint="F2"/>
        </w:rPr>
        <w:t>51.551.784</w:t>
      </w:r>
      <w:r w:rsidR="0009696D" w:rsidRPr="00AC6712">
        <w:rPr>
          <w:bCs/>
          <w:color w:val="0D0D0D" w:themeColor="text1" w:themeTint="F2"/>
        </w:rPr>
        <w:t xml:space="preserve"> Kg</w:t>
      </w:r>
      <w:r w:rsidR="00E90ADB" w:rsidRPr="00AC6712">
        <w:rPr>
          <w:bCs/>
          <w:color w:val="0D0D0D" w:themeColor="text1" w:themeTint="F2"/>
          <w:spacing w:val="-2"/>
        </w:rPr>
        <w:t xml:space="preserve"> (</w:t>
      </w:r>
      <w:r w:rsidR="00C75B40" w:rsidRPr="00AC6712">
        <w:rPr>
          <w:bCs/>
          <w:color w:val="0D0D0D" w:themeColor="text1" w:themeTint="F2"/>
          <w:spacing w:val="-2"/>
        </w:rPr>
        <w:t>13</w:t>
      </w:r>
      <w:r w:rsidR="00287875" w:rsidRPr="00AC6712">
        <w:rPr>
          <w:bCs/>
          <w:color w:val="0D0D0D" w:themeColor="text1" w:themeTint="F2"/>
          <w:spacing w:val="-2"/>
        </w:rPr>
        <w:t>5</w:t>
      </w:r>
      <w:r w:rsidR="0009696D" w:rsidRPr="00AC6712">
        <w:rPr>
          <w:bCs/>
          <w:color w:val="0D0D0D" w:themeColor="text1" w:themeTint="F2"/>
          <w:spacing w:val="-2"/>
        </w:rPr>
        <w:t xml:space="preserve"> milyon</w:t>
      </w:r>
      <w:r w:rsidR="00E90ADB" w:rsidRPr="00AC6712">
        <w:rPr>
          <w:bCs/>
          <w:color w:val="0D0D0D" w:themeColor="text1" w:themeTint="F2"/>
        </w:rPr>
        <w:t xml:space="preserve"> ABD Doları)</w:t>
      </w:r>
      <w:r w:rsidR="00E90ADB" w:rsidRPr="00AC6712">
        <w:rPr>
          <w:bCs/>
          <w:color w:val="0D0D0D" w:themeColor="text1" w:themeTint="F2"/>
          <w:spacing w:val="-2"/>
        </w:rPr>
        <w:t xml:space="preserve"> ve </w:t>
      </w:r>
      <w:r w:rsidR="008275E7" w:rsidRPr="00AC6712">
        <w:rPr>
          <w:bCs/>
          <w:color w:val="0D0D0D" w:themeColor="text1" w:themeTint="F2"/>
        </w:rPr>
        <w:t xml:space="preserve">2018 yılında </w:t>
      </w:r>
      <w:r w:rsidR="00E90ADB" w:rsidRPr="00AC6712">
        <w:rPr>
          <w:bCs/>
          <w:color w:val="0D0D0D" w:themeColor="text1" w:themeTint="F2"/>
        </w:rPr>
        <w:t xml:space="preserve">ise </w:t>
      </w:r>
      <w:r w:rsidR="00C75B40" w:rsidRPr="00AC6712">
        <w:rPr>
          <w:bCs/>
          <w:color w:val="0D0D0D" w:themeColor="text1" w:themeTint="F2"/>
        </w:rPr>
        <w:t>45.958.742</w:t>
      </w:r>
      <w:r w:rsidR="00287875" w:rsidRPr="00AC6712">
        <w:rPr>
          <w:bCs/>
          <w:color w:val="0D0D0D" w:themeColor="text1" w:themeTint="F2"/>
        </w:rPr>
        <w:t xml:space="preserve"> </w:t>
      </w:r>
      <w:r w:rsidR="0009696D" w:rsidRPr="00AC6712">
        <w:rPr>
          <w:bCs/>
          <w:color w:val="0D0D0D" w:themeColor="text1" w:themeTint="F2"/>
        </w:rPr>
        <w:t>Kg</w:t>
      </w:r>
      <w:r w:rsidR="00E90ADB" w:rsidRPr="00AC6712">
        <w:rPr>
          <w:bCs/>
          <w:color w:val="0D0D0D" w:themeColor="text1" w:themeTint="F2"/>
          <w:spacing w:val="-2"/>
        </w:rPr>
        <w:t xml:space="preserve"> (</w:t>
      </w:r>
      <w:r w:rsidR="00C75B40" w:rsidRPr="00AC6712">
        <w:rPr>
          <w:bCs/>
          <w:color w:val="0D0D0D" w:themeColor="text1" w:themeTint="F2"/>
          <w:spacing w:val="-2"/>
        </w:rPr>
        <w:t>116</w:t>
      </w:r>
      <w:r w:rsidR="0009696D" w:rsidRPr="00AC6712">
        <w:rPr>
          <w:bCs/>
          <w:color w:val="0D0D0D" w:themeColor="text1" w:themeTint="F2"/>
          <w:spacing w:val="-2"/>
        </w:rPr>
        <w:t xml:space="preserve"> milyon</w:t>
      </w:r>
      <w:r w:rsidR="00E90ADB" w:rsidRPr="00AC6712">
        <w:rPr>
          <w:bCs/>
          <w:color w:val="0D0D0D" w:themeColor="text1" w:themeTint="F2"/>
        </w:rPr>
        <w:t xml:space="preserve"> ABD Doları)</w:t>
      </w:r>
      <w:r w:rsidR="0009696D" w:rsidRPr="00AC6712">
        <w:rPr>
          <w:bCs/>
          <w:color w:val="0D0D0D" w:themeColor="text1" w:themeTint="F2"/>
          <w:spacing w:val="-2"/>
        </w:rPr>
        <w:t xml:space="preserve"> olarak gerçekleşmiştir. </w:t>
      </w:r>
      <w:r w:rsidR="009C7974" w:rsidRPr="00AC6712">
        <w:rPr>
          <w:bCs/>
          <w:color w:val="0D0D0D" w:themeColor="text1" w:themeTint="F2"/>
          <w:spacing w:val="-2"/>
        </w:rPr>
        <w:t>2016 yılında %</w:t>
      </w:r>
      <w:r w:rsidR="00287875" w:rsidRPr="00AC6712">
        <w:rPr>
          <w:bCs/>
          <w:color w:val="0D0D0D" w:themeColor="text1" w:themeTint="F2"/>
          <w:spacing w:val="-2"/>
        </w:rPr>
        <w:t>2</w:t>
      </w:r>
      <w:r w:rsidR="00C75B40" w:rsidRPr="00AC6712">
        <w:rPr>
          <w:bCs/>
          <w:color w:val="0D0D0D" w:themeColor="text1" w:themeTint="F2"/>
          <w:spacing w:val="-2"/>
        </w:rPr>
        <w:t>8</w:t>
      </w:r>
      <w:r w:rsidR="009C7974" w:rsidRPr="00AC6712">
        <w:rPr>
          <w:bCs/>
          <w:color w:val="0D0D0D" w:themeColor="text1" w:themeTint="F2"/>
          <w:spacing w:val="-2"/>
        </w:rPr>
        <w:t xml:space="preserve"> olan </w:t>
      </w:r>
      <w:r w:rsidR="009C7974" w:rsidRPr="00AC6712">
        <w:rPr>
          <w:bCs/>
          <w:color w:val="0D0D0D" w:themeColor="text1" w:themeTint="F2"/>
        </w:rPr>
        <w:t xml:space="preserve">Endonezya </w:t>
      </w:r>
      <w:r w:rsidR="009C7974" w:rsidRPr="00AC6712">
        <w:rPr>
          <w:bCs/>
          <w:color w:val="0D0D0D" w:themeColor="text1" w:themeTint="F2"/>
          <w:spacing w:val="-2"/>
        </w:rPr>
        <w:t>menşeli ürün ithalatının toplam ithalat içindeki payı 2017 ve 2018 yıllarında sırasıyla %</w:t>
      </w:r>
      <w:r w:rsidR="00C75B40" w:rsidRPr="00AC6712">
        <w:rPr>
          <w:bCs/>
          <w:color w:val="0D0D0D" w:themeColor="text1" w:themeTint="F2"/>
          <w:spacing w:val="-2"/>
        </w:rPr>
        <w:t>25 ve %23</w:t>
      </w:r>
      <w:r w:rsidR="009C7974" w:rsidRPr="00AC6712">
        <w:rPr>
          <w:bCs/>
          <w:color w:val="0D0D0D" w:themeColor="text1" w:themeTint="F2"/>
          <w:spacing w:val="-2"/>
        </w:rPr>
        <w:t xml:space="preserve"> olarak gerçekleşmiştir. </w:t>
      </w:r>
      <w:r w:rsidR="00B42127" w:rsidRPr="00AC6712">
        <w:rPr>
          <w:bCs/>
          <w:color w:val="0D0D0D" w:themeColor="text1" w:themeTint="F2"/>
          <w:spacing w:val="-2"/>
        </w:rPr>
        <w:t>Söz</w:t>
      </w:r>
      <w:r w:rsidR="00024F4E" w:rsidRPr="00AC6712">
        <w:rPr>
          <w:bCs/>
          <w:color w:val="0D0D0D" w:themeColor="text1" w:themeTint="F2"/>
          <w:spacing w:val="-2"/>
        </w:rPr>
        <w:t xml:space="preserve"> konusu ithalatın birim fiyatı</w:t>
      </w:r>
      <w:r w:rsidR="00287875" w:rsidRPr="00AC6712">
        <w:rPr>
          <w:bCs/>
          <w:color w:val="0D0D0D" w:themeColor="text1" w:themeTint="F2"/>
          <w:spacing w:val="-2"/>
        </w:rPr>
        <w:t xml:space="preserve"> 20</w:t>
      </w:r>
      <w:r w:rsidR="00C75B40" w:rsidRPr="00AC6712">
        <w:rPr>
          <w:bCs/>
          <w:color w:val="0D0D0D" w:themeColor="text1" w:themeTint="F2"/>
          <w:spacing w:val="-2"/>
        </w:rPr>
        <w:t>16 yılında                  2,61</w:t>
      </w:r>
      <w:r w:rsidR="0009696D" w:rsidRPr="00AC6712">
        <w:rPr>
          <w:bCs/>
          <w:color w:val="0D0D0D" w:themeColor="text1" w:themeTint="F2"/>
          <w:spacing w:val="-2"/>
        </w:rPr>
        <w:t xml:space="preserve"> </w:t>
      </w:r>
      <w:r w:rsidR="00C75B40" w:rsidRPr="00AC6712">
        <w:rPr>
          <w:bCs/>
          <w:color w:val="0D0D0D" w:themeColor="text1" w:themeTint="F2"/>
          <w:spacing w:val="-2"/>
        </w:rPr>
        <w:t>ABD Doları/Kg, 2017 yılında 2,63</w:t>
      </w:r>
      <w:r w:rsidR="0009696D" w:rsidRPr="00AC6712">
        <w:rPr>
          <w:bCs/>
          <w:color w:val="0D0D0D" w:themeColor="text1" w:themeTint="F2"/>
          <w:spacing w:val="-2"/>
        </w:rPr>
        <w:t xml:space="preserve"> ABD Do</w:t>
      </w:r>
      <w:r w:rsidR="00C75B40" w:rsidRPr="00AC6712">
        <w:rPr>
          <w:bCs/>
          <w:color w:val="0D0D0D" w:themeColor="text1" w:themeTint="F2"/>
          <w:spacing w:val="-2"/>
        </w:rPr>
        <w:t>ları/Kg ve 2018 yılında ise 2,52</w:t>
      </w:r>
      <w:r w:rsidR="0009696D" w:rsidRPr="00AC6712">
        <w:rPr>
          <w:bCs/>
          <w:color w:val="0D0D0D" w:themeColor="text1" w:themeTint="F2"/>
          <w:spacing w:val="-2"/>
        </w:rPr>
        <w:t xml:space="preserve"> ABD Doları/Kg</w:t>
      </w:r>
      <w:r w:rsidR="00B42127" w:rsidRPr="00AC6712">
        <w:rPr>
          <w:bCs/>
          <w:color w:val="0D0D0D" w:themeColor="text1" w:themeTint="F2"/>
          <w:spacing w:val="-2"/>
        </w:rPr>
        <w:t xml:space="preserve"> </w:t>
      </w:r>
      <w:r w:rsidR="00024F4E" w:rsidRPr="00AC6712">
        <w:rPr>
          <w:bCs/>
          <w:color w:val="0D0D0D" w:themeColor="text1" w:themeTint="F2"/>
          <w:spacing w:val="-2"/>
        </w:rPr>
        <w:t>seviyesinde gerçekleşmiştir.</w:t>
      </w:r>
    </w:p>
    <w:p w:rsidR="0009696D" w:rsidRPr="00AC6712" w:rsidRDefault="001E77FE" w:rsidP="00AB14B4">
      <w:pPr>
        <w:pStyle w:val="Default"/>
        <w:spacing w:before="120" w:after="120" w:line="276" w:lineRule="auto"/>
        <w:jc w:val="both"/>
        <w:rPr>
          <w:color w:val="0D0D0D" w:themeColor="text1" w:themeTint="F2"/>
        </w:rPr>
      </w:pPr>
      <w:r w:rsidRPr="00AC6712">
        <w:rPr>
          <w:bCs/>
          <w:color w:val="0D0D0D" w:themeColor="text1" w:themeTint="F2"/>
          <w:spacing w:val="-2"/>
        </w:rPr>
        <w:t xml:space="preserve">(3) </w:t>
      </w:r>
      <w:r w:rsidR="0009696D" w:rsidRPr="00AC6712">
        <w:rPr>
          <w:bCs/>
          <w:color w:val="0D0D0D" w:themeColor="text1" w:themeTint="F2"/>
          <w:spacing w:val="-2"/>
        </w:rPr>
        <w:t xml:space="preserve">Hindistan menşeli ithalat </w:t>
      </w:r>
      <w:r w:rsidR="0009696D" w:rsidRPr="00AC6712">
        <w:rPr>
          <w:bCs/>
          <w:color w:val="0D0D0D" w:themeColor="text1" w:themeTint="F2"/>
        </w:rPr>
        <w:t xml:space="preserve">2016 yılında </w:t>
      </w:r>
      <w:r w:rsidR="00C75B40" w:rsidRPr="00AC6712">
        <w:rPr>
          <w:bCs/>
          <w:color w:val="0D0D0D" w:themeColor="text1" w:themeTint="F2"/>
          <w:spacing w:val="-2"/>
        </w:rPr>
        <w:t>52.676.005</w:t>
      </w:r>
      <w:r w:rsidR="0009696D" w:rsidRPr="00AC6712">
        <w:rPr>
          <w:bCs/>
          <w:color w:val="0D0D0D" w:themeColor="text1" w:themeTint="F2"/>
          <w:spacing w:val="-2"/>
        </w:rPr>
        <w:t xml:space="preserve"> Kg (</w:t>
      </w:r>
      <w:r w:rsidR="00C75B40" w:rsidRPr="00AC6712">
        <w:rPr>
          <w:bCs/>
          <w:color w:val="0D0D0D" w:themeColor="text1" w:themeTint="F2"/>
          <w:spacing w:val="-2"/>
        </w:rPr>
        <w:t>158</w:t>
      </w:r>
      <w:r w:rsidR="0009696D" w:rsidRPr="00AC6712">
        <w:rPr>
          <w:bCs/>
          <w:color w:val="0D0D0D" w:themeColor="text1" w:themeTint="F2"/>
          <w:spacing w:val="-2"/>
        </w:rPr>
        <w:t xml:space="preserve"> milyon</w:t>
      </w:r>
      <w:r w:rsidR="0009696D" w:rsidRPr="00AC6712">
        <w:rPr>
          <w:bCs/>
          <w:color w:val="0D0D0D" w:themeColor="text1" w:themeTint="F2"/>
        </w:rPr>
        <w:t xml:space="preserve"> ABD Doları)</w:t>
      </w:r>
      <w:r w:rsidR="0009696D" w:rsidRPr="00AC6712">
        <w:rPr>
          <w:bCs/>
          <w:color w:val="0D0D0D" w:themeColor="text1" w:themeTint="F2"/>
          <w:spacing w:val="-2"/>
        </w:rPr>
        <w:t xml:space="preserve">, </w:t>
      </w:r>
      <w:r w:rsidR="0009696D" w:rsidRPr="00AC6712">
        <w:rPr>
          <w:bCs/>
          <w:color w:val="0D0D0D" w:themeColor="text1" w:themeTint="F2"/>
        </w:rPr>
        <w:t xml:space="preserve">2017 yılında </w:t>
      </w:r>
      <w:r w:rsidR="00C75B40" w:rsidRPr="00AC6712">
        <w:rPr>
          <w:bCs/>
          <w:color w:val="0D0D0D" w:themeColor="text1" w:themeTint="F2"/>
        </w:rPr>
        <w:t>55.450.057</w:t>
      </w:r>
      <w:r w:rsidR="0009696D" w:rsidRPr="00AC6712">
        <w:rPr>
          <w:bCs/>
          <w:color w:val="0D0D0D" w:themeColor="text1" w:themeTint="F2"/>
        </w:rPr>
        <w:t xml:space="preserve"> Kg</w:t>
      </w:r>
      <w:r w:rsidR="0009696D" w:rsidRPr="00AC6712">
        <w:rPr>
          <w:bCs/>
          <w:color w:val="0D0D0D" w:themeColor="text1" w:themeTint="F2"/>
          <w:spacing w:val="-2"/>
        </w:rPr>
        <w:t xml:space="preserve"> (</w:t>
      </w:r>
      <w:r w:rsidR="00C75B40" w:rsidRPr="00AC6712">
        <w:rPr>
          <w:bCs/>
          <w:color w:val="0D0D0D" w:themeColor="text1" w:themeTint="F2"/>
          <w:spacing w:val="-2"/>
        </w:rPr>
        <w:t>175</w:t>
      </w:r>
      <w:r w:rsidR="0009696D" w:rsidRPr="00AC6712">
        <w:rPr>
          <w:bCs/>
          <w:color w:val="0D0D0D" w:themeColor="text1" w:themeTint="F2"/>
          <w:spacing w:val="-2"/>
        </w:rPr>
        <w:t xml:space="preserve"> milyon</w:t>
      </w:r>
      <w:r w:rsidR="0009696D" w:rsidRPr="00AC6712">
        <w:rPr>
          <w:bCs/>
          <w:color w:val="0D0D0D" w:themeColor="text1" w:themeTint="F2"/>
        </w:rPr>
        <w:t xml:space="preserve"> ABD Doları)</w:t>
      </w:r>
      <w:r w:rsidR="0009696D" w:rsidRPr="00AC6712">
        <w:rPr>
          <w:bCs/>
          <w:color w:val="0D0D0D" w:themeColor="text1" w:themeTint="F2"/>
          <w:spacing w:val="-2"/>
        </w:rPr>
        <w:t xml:space="preserve"> ve </w:t>
      </w:r>
      <w:r w:rsidR="0009696D" w:rsidRPr="00AC6712">
        <w:rPr>
          <w:bCs/>
          <w:color w:val="0D0D0D" w:themeColor="text1" w:themeTint="F2"/>
        </w:rPr>
        <w:t xml:space="preserve">2018 yılında ise </w:t>
      </w:r>
      <w:r w:rsidR="00C75B40" w:rsidRPr="00AC6712">
        <w:rPr>
          <w:bCs/>
          <w:color w:val="0D0D0D" w:themeColor="text1" w:themeTint="F2"/>
        </w:rPr>
        <w:t>60.288.820</w:t>
      </w:r>
      <w:r w:rsidR="0009696D" w:rsidRPr="00AC6712">
        <w:rPr>
          <w:bCs/>
          <w:color w:val="0D0D0D" w:themeColor="text1" w:themeTint="F2"/>
        </w:rPr>
        <w:t xml:space="preserve"> Kg                        </w:t>
      </w:r>
      <w:r w:rsidR="0009696D" w:rsidRPr="00AC6712">
        <w:rPr>
          <w:bCs/>
          <w:color w:val="0D0D0D" w:themeColor="text1" w:themeTint="F2"/>
          <w:spacing w:val="-2"/>
        </w:rPr>
        <w:t xml:space="preserve"> (</w:t>
      </w:r>
      <w:r w:rsidR="00C75B40" w:rsidRPr="00AC6712">
        <w:rPr>
          <w:bCs/>
          <w:color w:val="0D0D0D" w:themeColor="text1" w:themeTint="F2"/>
          <w:spacing w:val="-2"/>
        </w:rPr>
        <w:t>173</w:t>
      </w:r>
      <w:r w:rsidR="0009696D" w:rsidRPr="00AC6712">
        <w:rPr>
          <w:bCs/>
          <w:color w:val="0D0D0D" w:themeColor="text1" w:themeTint="F2"/>
          <w:spacing w:val="-2"/>
        </w:rPr>
        <w:t xml:space="preserve"> milyon</w:t>
      </w:r>
      <w:r w:rsidR="0009696D" w:rsidRPr="00AC6712">
        <w:rPr>
          <w:bCs/>
          <w:color w:val="0D0D0D" w:themeColor="text1" w:themeTint="F2"/>
        </w:rPr>
        <w:t xml:space="preserve"> ABD Doları)</w:t>
      </w:r>
      <w:r w:rsidR="0009696D" w:rsidRPr="00AC6712">
        <w:rPr>
          <w:bCs/>
          <w:color w:val="0D0D0D" w:themeColor="text1" w:themeTint="F2"/>
          <w:spacing w:val="-2"/>
        </w:rPr>
        <w:t xml:space="preserve"> olarak gerçekleşmiştir.</w:t>
      </w:r>
      <w:r w:rsidR="00024F4E" w:rsidRPr="00AC6712">
        <w:rPr>
          <w:bCs/>
          <w:color w:val="0D0D0D" w:themeColor="text1" w:themeTint="F2"/>
          <w:spacing w:val="-2"/>
        </w:rPr>
        <w:t xml:space="preserve"> 2016 yılında %</w:t>
      </w:r>
      <w:r w:rsidR="00F9148E" w:rsidRPr="00AC6712">
        <w:rPr>
          <w:bCs/>
          <w:color w:val="0D0D0D" w:themeColor="text1" w:themeTint="F2"/>
          <w:spacing w:val="-2"/>
        </w:rPr>
        <w:t>2</w:t>
      </w:r>
      <w:r w:rsidR="00C75B40" w:rsidRPr="00AC6712">
        <w:rPr>
          <w:bCs/>
          <w:color w:val="0D0D0D" w:themeColor="text1" w:themeTint="F2"/>
          <w:spacing w:val="-2"/>
        </w:rPr>
        <w:t>8</w:t>
      </w:r>
      <w:r w:rsidR="00024F4E" w:rsidRPr="00AC6712">
        <w:rPr>
          <w:bCs/>
          <w:color w:val="0D0D0D" w:themeColor="text1" w:themeTint="F2"/>
          <w:spacing w:val="-2"/>
        </w:rPr>
        <w:t xml:space="preserve"> olan </w:t>
      </w:r>
      <w:r w:rsidR="00024F4E" w:rsidRPr="00AC6712">
        <w:rPr>
          <w:bCs/>
          <w:color w:val="0D0D0D" w:themeColor="text1" w:themeTint="F2"/>
        </w:rPr>
        <w:t xml:space="preserve">Hindistan </w:t>
      </w:r>
      <w:r w:rsidR="00024F4E" w:rsidRPr="00AC6712">
        <w:rPr>
          <w:bCs/>
          <w:color w:val="0D0D0D" w:themeColor="text1" w:themeTint="F2"/>
          <w:spacing w:val="-2"/>
        </w:rPr>
        <w:t>menşeli ürün ithalatının toplam ithalat içindeki payı 2017 yılında %</w:t>
      </w:r>
      <w:r w:rsidR="00913B46" w:rsidRPr="00AC6712">
        <w:rPr>
          <w:bCs/>
          <w:color w:val="0D0D0D" w:themeColor="text1" w:themeTint="F2"/>
          <w:spacing w:val="-2"/>
        </w:rPr>
        <w:t>2</w:t>
      </w:r>
      <w:r w:rsidR="00C75B40" w:rsidRPr="00AC6712">
        <w:rPr>
          <w:bCs/>
          <w:color w:val="0D0D0D" w:themeColor="text1" w:themeTint="F2"/>
          <w:spacing w:val="-2"/>
        </w:rPr>
        <w:t>7</w:t>
      </w:r>
      <w:r w:rsidR="00024F4E" w:rsidRPr="00AC6712">
        <w:rPr>
          <w:bCs/>
          <w:color w:val="0D0D0D" w:themeColor="text1" w:themeTint="F2"/>
          <w:spacing w:val="-2"/>
        </w:rPr>
        <w:t>, 2018 yılında %</w:t>
      </w:r>
      <w:r w:rsidR="00C75B40" w:rsidRPr="00AC6712">
        <w:rPr>
          <w:bCs/>
          <w:color w:val="0D0D0D" w:themeColor="text1" w:themeTint="F2"/>
          <w:spacing w:val="-2"/>
        </w:rPr>
        <w:t>30</w:t>
      </w:r>
      <w:r w:rsidR="00024F4E" w:rsidRPr="00AC6712">
        <w:rPr>
          <w:bCs/>
          <w:color w:val="0D0D0D" w:themeColor="text1" w:themeTint="F2"/>
          <w:spacing w:val="-2"/>
        </w:rPr>
        <w:t xml:space="preserve"> seviyesinde gerçekleşmiştir. </w:t>
      </w:r>
      <w:r w:rsidR="0009696D" w:rsidRPr="00AC6712">
        <w:rPr>
          <w:bCs/>
          <w:color w:val="0D0D0D" w:themeColor="text1" w:themeTint="F2"/>
          <w:spacing w:val="-2"/>
        </w:rPr>
        <w:t xml:space="preserve"> Söz </w:t>
      </w:r>
      <w:r w:rsidR="00024F4E" w:rsidRPr="00AC6712">
        <w:rPr>
          <w:bCs/>
          <w:color w:val="0D0D0D" w:themeColor="text1" w:themeTint="F2"/>
          <w:spacing w:val="-2"/>
        </w:rPr>
        <w:t>konusu ithalatın birim fiyatı</w:t>
      </w:r>
      <w:r w:rsidR="00913B46" w:rsidRPr="00AC6712">
        <w:rPr>
          <w:bCs/>
          <w:color w:val="0D0D0D" w:themeColor="text1" w:themeTint="F2"/>
          <w:spacing w:val="-2"/>
        </w:rPr>
        <w:t xml:space="preserve"> ise 2016 yılında 3</w:t>
      </w:r>
      <w:r w:rsidR="00C75B40" w:rsidRPr="00AC6712">
        <w:rPr>
          <w:bCs/>
          <w:color w:val="0D0D0D" w:themeColor="text1" w:themeTint="F2"/>
          <w:spacing w:val="-2"/>
        </w:rPr>
        <w:t xml:space="preserve">,00 </w:t>
      </w:r>
      <w:r w:rsidR="00DC0BCD" w:rsidRPr="00AC6712">
        <w:rPr>
          <w:bCs/>
          <w:color w:val="0D0D0D" w:themeColor="text1" w:themeTint="F2"/>
          <w:spacing w:val="-2"/>
        </w:rPr>
        <w:t>ABD Doları/Kg,</w:t>
      </w:r>
      <w:r w:rsidR="00C75B40" w:rsidRPr="00AC6712">
        <w:rPr>
          <w:bCs/>
          <w:color w:val="0D0D0D" w:themeColor="text1" w:themeTint="F2"/>
          <w:spacing w:val="-2"/>
        </w:rPr>
        <w:t xml:space="preserve"> 2017 yılında 3,16</w:t>
      </w:r>
      <w:r w:rsidR="0009696D" w:rsidRPr="00AC6712">
        <w:rPr>
          <w:bCs/>
          <w:color w:val="0D0D0D" w:themeColor="text1" w:themeTint="F2"/>
          <w:spacing w:val="-2"/>
        </w:rPr>
        <w:t xml:space="preserve"> ABD Do</w:t>
      </w:r>
      <w:r w:rsidR="00C75B40" w:rsidRPr="00AC6712">
        <w:rPr>
          <w:bCs/>
          <w:color w:val="0D0D0D" w:themeColor="text1" w:themeTint="F2"/>
          <w:spacing w:val="-2"/>
        </w:rPr>
        <w:t>ları/Kg ve 2018 yılında ise 2,8</w:t>
      </w:r>
      <w:r w:rsidR="00913B46" w:rsidRPr="00AC6712">
        <w:rPr>
          <w:bCs/>
          <w:color w:val="0D0D0D" w:themeColor="text1" w:themeTint="F2"/>
          <w:spacing w:val="-2"/>
        </w:rPr>
        <w:t>7</w:t>
      </w:r>
      <w:r w:rsidR="0009696D" w:rsidRPr="00AC6712">
        <w:rPr>
          <w:bCs/>
          <w:color w:val="0D0D0D" w:themeColor="text1" w:themeTint="F2"/>
          <w:spacing w:val="-2"/>
        </w:rPr>
        <w:t xml:space="preserve"> ABD Doları/Kg olmuştur.</w:t>
      </w:r>
    </w:p>
    <w:p w:rsidR="009C7974" w:rsidRPr="00AC6712" w:rsidRDefault="0088376B" w:rsidP="00AB14B4">
      <w:pPr>
        <w:pStyle w:val="Default"/>
        <w:spacing w:before="120" w:after="120" w:line="276" w:lineRule="auto"/>
        <w:jc w:val="both"/>
        <w:rPr>
          <w:bCs/>
          <w:color w:val="0D0D0D" w:themeColor="text1" w:themeTint="F2"/>
          <w:spacing w:val="-2"/>
        </w:rPr>
      </w:pPr>
      <w:r w:rsidRPr="00AC6712">
        <w:rPr>
          <w:bCs/>
        </w:rPr>
        <w:t>(4</w:t>
      </w:r>
      <w:r w:rsidRPr="00AC6712">
        <w:rPr>
          <w:bCs/>
          <w:color w:val="0D0D0D" w:themeColor="text1" w:themeTint="F2"/>
          <w:spacing w:val="-2"/>
        </w:rPr>
        <w:t xml:space="preserve">) </w:t>
      </w:r>
      <w:r w:rsidR="009C7974" w:rsidRPr="00AC6712">
        <w:rPr>
          <w:bCs/>
          <w:color w:val="0D0D0D" w:themeColor="text1" w:themeTint="F2"/>
          <w:spacing w:val="-2"/>
        </w:rPr>
        <w:t>Soruşturma konusu ürünün Malezya menşeli ithalatı 2016 yılında 42.028 Kg (116 bin ABD Doları), 2017 yılında 62.731 Kg (143 bin ABD Doları) seviyesine 2018 yılında ise 10 Kg</w:t>
      </w:r>
      <w:r w:rsidRPr="00AC6712">
        <w:rPr>
          <w:bCs/>
          <w:color w:val="0D0D0D" w:themeColor="text1" w:themeTint="F2"/>
          <w:spacing w:val="-2"/>
        </w:rPr>
        <w:t xml:space="preserve"> </w:t>
      </w:r>
      <w:r w:rsidR="00F70389" w:rsidRPr="00AC6712">
        <w:rPr>
          <w:bCs/>
          <w:color w:val="0D0D0D" w:themeColor="text1" w:themeTint="F2"/>
          <w:spacing w:val="-2"/>
        </w:rPr>
        <w:t xml:space="preserve">                  </w:t>
      </w:r>
      <w:r w:rsidR="009C7974" w:rsidRPr="00AC6712">
        <w:rPr>
          <w:bCs/>
          <w:color w:val="0D0D0D" w:themeColor="text1" w:themeTint="F2"/>
          <w:spacing w:val="-2"/>
        </w:rPr>
        <w:t xml:space="preserve">(814 ABD Doları) olarak gerçekleşmiştir. </w:t>
      </w:r>
      <w:r w:rsidR="00024F4E" w:rsidRPr="00AC6712">
        <w:rPr>
          <w:bCs/>
          <w:color w:val="0D0D0D" w:themeColor="text1" w:themeTint="F2"/>
          <w:spacing w:val="-2"/>
        </w:rPr>
        <w:t>Malezya menşeli ürün ithalatının toplam ithalat içindeki payı 2016-2018 döneminde %1’in altında gerçekleşmiştir. Diğer yandan, bahse konu ithalatın birim fiyatları 2016 yılında 2,76 ABD Doları/Kg, 2017 ve 2018 yıllarında ise sırasıyla 2,28 ABD Doları/Kg ve 81,4 ABD Doları/Kg olarak gerçekleşmiştir.</w:t>
      </w:r>
    </w:p>
    <w:p w:rsidR="0009696D" w:rsidRPr="00AC6712" w:rsidRDefault="001E77FE" w:rsidP="00AB14B4">
      <w:pPr>
        <w:pStyle w:val="Default"/>
        <w:spacing w:before="120" w:after="120" w:line="276" w:lineRule="auto"/>
        <w:jc w:val="both"/>
        <w:rPr>
          <w:color w:val="0D0D0D" w:themeColor="text1" w:themeTint="F2"/>
        </w:rPr>
      </w:pPr>
      <w:r w:rsidRPr="00AC6712">
        <w:rPr>
          <w:color w:val="0D0D0D" w:themeColor="text1" w:themeTint="F2"/>
        </w:rPr>
        <w:t xml:space="preserve">(5) </w:t>
      </w:r>
      <w:r w:rsidR="00024F4E" w:rsidRPr="00AC6712">
        <w:rPr>
          <w:color w:val="0D0D0D" w:themeColor="text1" w:themeTint="F2"/>
        </w:rPr>
        <w:t>Pakistan menşeli soruşturma konusu ürün ithalatı, 2016 yılında</w:t>
      </w:r>
      <w:r w:rsidR="0008224F" w:rsidRPr="00AC6712">
        <w:rPr>
          <w:color w:val="0D0D0D" w:themeColor="text1" w:themeTint="F2"/>
        </w:rPr>
        <w:t xml:space="preserve"> </w:t>
      </w:r>
      <w:r w:rsidR="00DE103A" w:rsidRPr="00AC6712">
        <w:rPr>
          <w:color w:val="0D0D0D" w:themeColor="text1" w:themeTint="F2"/>
        </w:rPr>
        <w:t>680.962</w:t>
      </w:r>
      <w:r w:rsidR="00913B46" w:rsidRPr="00AC6712">
        <w:rPr>
          <w:color w:val="0D0D0D" w:themeColor="text1" w:themeTint="F2"/>
        </w:rPr>
        <w:t xml:space="preserve"> </w:t>
      </w:r>
      <w:r w:rsidR="00DE103A" w:rsidRPr="00AC6712">
        <w:rPr>
          <w:color w:val="0D0D0D" w:themeColor="text1" w:themeTint="F2"/>
        </w:rPr>
        <w:t>Kg (2 milyon</w:t>
      </w:r>
      <w:r w:rsidR="0008224F" w:rsidRPr="00AC6712">
        <w:rPr>
          <w:color w:val="0D0D0D" w:themeColor="text1" w:themeTint="F2"/>
        </w:rPr>
        <w:t xml:space="preserve"> </w:t>
      </w:r>
      <w:r w:rsidR="0008224F" w:rsidRPr="00AC6712">
        <w:rPr>
          <w:bCs/>
          <w:color w:val="0D0D0D" w:themeColor="text1" w:themeTint="F2"/>
          <w:spacing w:val="-2"/>
        </w:rPr>
        <w:t xml:space="preserve">ABD Doları), 2017 yılında </w:t>
      </w:r>
      <w:r w:rsidR="00DE103A" w:rsidRPr="00AC6712">
        <w:rPr>
          <w:bCs/>
          <w:color w:val="0D0D0D" w:themeColor="text1" w:themeTint="F2"/>
          <w:spacing w:val="-2"/>
        </w:rPr>
        <w:t>431.108</w:t>
      </w:r>
      <w:r w:rsidR="00913B46" w:rsidRPr="00AC6712">
        <w:rPr>
          <w:bCs/>
          <w:color w:val="0D0D0D" w:themeColor="text1" w:themeTint="F2"/>
          <w:spacing w:val="-2"/>
        </w:rPr>
        <w:t xml:space="preserve"> Kg (1</w:t>
      </w:r>
      <w:r w:rsidR="00DE103A" w:rsidRPr="00AC6712">
        <w:rPr>
          <w:bCs/>
          <w:color w:val="0D0D0D" w:themeColor="text1" w:themeTint="F2"/>
          <w:spacing w:val="-2"/>
        </w:rPr>
        <w:t>,3</w:t>
      </w:r>
      <w:r w:rsidR="0008224F" w:rsidRPr="00AC6712">
        <w:rPr>
          <w:bCs/>
          <w:color w:val="0D0D0D" w:themeColor="text1" w:themeTint="F2"/>
          <w:spacing w:val="-2"/>
        </w:rPr>
        <w:t xml:space="preserve"> milyon ABD Doları), 2018 yılında ise </w:t>
      </w:r>
      <w:r w:rsidR="00DE103A" w:rsidRPr="00AC6712">
        <w:rPr>
          <w:bCs/>
          <w:color w:val="0D0D0D" w:themeColor="text1" w:themeTint="F2"/>
          <w:spacing w:val="-2"/>
        </w:rPr>
        <w:t>189.670</w:t>
      </w:r>
      <w:r w:rsidR="00913B46" w:rsidRPr="00AC6712">
        <w:rPr>
          <w:bCs/>
          <w:color w:val="0D0D0D" w:themeColor="text1" w:themeTint="F2"/>
          <w:spacing w:val="-2"/>
        </w:rPr>
        <w:t xml:space="preserve"> </w:t>
      </w:r>
      <w:r w:rsidR="0008224F" w:rsidRPr="00AC6712">
        <w:rPr>
          <w:bCs/>
          <w:color w:val="0D0D0D" w:themeColor="text1" w:themeTint="F2"/>
          <w:spacing w:val="-2"/>
        </w:rPr>
        <w:t xml:space="preserve">Kg </w:t>
      </w:r>
      <w:r w:rsidR="00913B46" w:rsidRPr="00AC6712">
        <w:rPr>
          <w:bCs/>
          <w:color w:val="0D0D0D" w:themeColor="text1" w:themeTint="F2"/>
          <w:spacing w:val="-2"/>
        </w:rPr>
        <w:t xml:space="preserve">                     </w:t>
      </w:r>
      <w:r w:rsidR="0008224F" w:rsidRPr="00AC6712">
        <w:rPr>
          <w:bCs/>
          <w:color w:val="0D0D0D" w:themeColor="text1" w:themeTint="F2"/>
          <w:spacing w:val="-2"/>
        </w:rPr>
        <w:t>(</w:t>
      </w:r>
      <w:r w:rsidR="00DE103A" w:rsidRPr="00AC6712">
        <w:rPr>
          <w:bCs/>
          <w:color w:val="0D0D0D" w:themeColor="text1" w:themeTint="F2"/>
          <w:spacing w:val="-2"/>
        </w:rPr>
        <w:t>58</w:t>
      </w:r>
      <w:r w:rsidR="00481367">
        <w:rPr>
          <w:bCs/>
          <w:color w:val="0D0D0D" w:themeColor="text1" w:themeTint="F2"/>
          <w:spacing w:val="-2"/>
        </w:rPr>
        <w:t>3</w:t>
      </w:r>
      <w:r w:rsidR="00F9148E" w:rsidRPr="00AC6712">
        <w:rPr>
          <w:bCs/>
          <w:color w:val="0D0D0D" w:themeColor="text1" w:themeTint="F2"/>
          <w:spacing w:val="-2"/>
        </w:rPr>
        <w:t xml:space="preserve"> bin</w:t>
      </w:r>
      <w:r w:rsidR="0008224F" w:rsidRPr="00AC6712">
        <w:rPr>
          <w:bCs/>
          <w:color w:val="0D0D0D" w:themeColor="text1" w:themeTint="F2"/>
          <w:spacing w:val="-2"/>
        </w:rPr>
        <w:t xml:space="preserve"> ABD Doları) olarak gerçekleşmiştir. </w:t>
      </w:r>
      <w:r w:rsidR="0008224F" w:rsidRPr="00AC6712">
        <w:rPr>
          <w:bCs/>
        </w:rPr>
        <w:t>Pakistan menşeli ürün ithalatının toplam ithalat içindeki payı 2016-2018 döneminde %1’in altında gerçekleşmiştir. Söz konusu ithalatın b</w:t>
      </w:r>
      <w:r w:rsidR="00913B46" w:rsidRPr="00AC6712">
        <w:rPr>
          <w:bCs/>
        </w:rPr>
        <w:t xml:space="preserve">irim fiyatları 2016 yılında </w:t>
      </w:r>
      <w:r w:rsidR="00DE103A" w:rsidRPr="00AC6712">
        <w:rPr>
          <w:bCs/>
        </w:rPr>
        <w:t>2,87</w:t>
      </w:r>
      <w:r w:rsidR="0008224F" w:rsidRPr="00AC6712">
        <w:rPr>
          <w:bCs/>
        </w:rPr>
        <w:t xml:space="preserve"> </w:t>
      </w:r>
      <w:r w:rsidR="0008224F" w:rsidRPr="00AC6712">
        <w:rPr>
          <w:bCs/>
          <w:color w:val="0D0D0D" w:themeColor="text1" w:themeTint="F2"/>
          <w:spacing w:val="-2"/>
        </w:rPr>
        <w:t>ABD Doları/Kg</w:t>
      </w:r>
      <w:r w:rsidR="00913B46" w:rsidRPr="00AC6712">
        <w:rPr>
          <w:bCs/>
          <w:color w:val="0D0D0D" w:themeColor="text1" w:themeTint="F2"/>
          <w:spacing w:val="-2"/>
        </w:rPr>
        <w:t xml:space="preserve">, 2017 yılında </w:t>
      </w:r>
      <w:r w:rsidR="00DE103A" w:rsidRPr="00AC6712">
        <w:rPr>
          <w:bCs/>
          <w:color w:val="0D0D0D" w:themeColor="text1" w:themeTint="F2"/>
          <w:spacing w:val="-2"/>
        </w:rPr>
        <w:t>3,09</w:t>
      </w:r>
      <w:r w:rsidR="0008224F" w:rsidRPr="00AC6712">
        <w:rPr>
          <w:bCs/>
          <w:color w:val="0D0D0D" w:themeColor="text1" w:themeTint="F2"/>
          <w:spacing w:val="-2"/>
        </w:rPr>
        <w:t xml:space="preserve"> ABD Doları/Kg</w:t>
      </w:r>
      <w:r w:rsidR="00DE103A" w:rsidRPr="00AC6712">
        <w:rPr>
          <w:bCs/>
          <w:color w:val="0D0D0D" w:themeColor="text1" w:themeTint="F2"/>
          <w:spacing w:val="-2"/>
        </w:rPr>
        <w:t>, 2018 yılında ise 3,</w:t>
      </w:r>
      <w:r w:rsidR="00913B46" w:rsidRPr="00AC6712">
        <w:rPr>
          <w:bCs/>
          <w:color w:val="0D0D0D" w:themeColor="text1" w:themeTint="F2"/>
          <w:spacing w:val="-2"/>
        </w:rPr>
        <w:t>0</w:t>
      </w:r>
      <w:r w:rsidR="00DE103A" w:rsidRPr="00AC6712">
        <w:rPr>
          <w:bCs/>
          <w:color w:val="0D0D0D" w:themeColor="text1" w:themeTint="F2"/>
          <w:spacing w:val="-2"/>
        </w:rPr>
        <w:t>7</w:t>
      </w:r>
      <w:r w:rsidR="0008224F" w:rsidRPr="00AC6712">
        <w:rPr>
          <w:bCs/>
          <w:color w:val="0D0D0D" w:themeColor="text1" w:themeTint="F2"/>
          <w:spacing w:val="-2"/>
        </w:rPr>
        <w:t xml:space="preserve"> ABD Doları/Kg olarak gerçekleşmiştir.</w:t>
      </w:r>
    </w:p>
    <w:p w:rsidR="001E77FE" w:rsidRPr="007F3A95" w:rsidRDefault="001E77FE" w:rsidP="00AB14B4">
      <w:pPr>
        <w:pStyle w:val="Default"/>
        <w:spacing w:before="120" w:after="120" w:line="276" w:lineRule="auto"/>
        <w:jc w:val="both"/>
        <w:rPr>
          <w:color w:val="0D0D0D" w:themeColor="text1" w:themeTint="F2"/>
        </w:rPr>
      </w:pPr>
      <w:r w:rsidRPr="00AC6712">
        <w:rPr>
          <w:bCs/>
          <w:color w:val="0D0D0D" w:themeColor="text1" w:themeTint="F2"/>
          <w:spacing w:val="-2"/>
        </w:rPr>
        <w:t xml:space="preserve">(6) </w:t>
      </w:r>
      <w:r w:rsidR="0008224F" w:rsidRPr="00AC6712">
        <w:rPr>
          <w:bCs/>
          <w:color w:val="0D0D0D" w:themeColor="text1" w:themeTint="F2"/>
          <w:spacing w:val="-2"/>
        </w:rPr>
        <w:t xml:space="preserve">Tayland </w:t>
      </w:r>
      <w:r w:rsidR="00871890" w:rsidRPr="00AC6712">
        <w:rPr>
          <w:bCs/>
          <w:color w:val="0D0D0D" w:themeColor="text1" w:themeTint="F2"/>
          <w:spacing w:val="-2"/>
        </w:rPr>
        <w:t>menşeli soruşturma konusu ürün</w:t>
      </w:r>
      <w:r w:rsidR="0008224F" w:rsidRPr="00AC6712">
        <w:rPr>
          <w:bCs/>
          <w:color w:val="0D0D0D" w:themeColor="text1" w:themeTint="F2"/>
          <w:spacing w:val="-2"/>
        </w:rPr>
        <w:t xml:space="preserve"> ithalatı, 2016 yılında </w:t>
      </w:r>
      <w:r w:rsidR="00DE103A" w:rsidRPr="00AC6712">
        <w:rPr>
          <w:bCs/>
          <w:color w:val="0D0D0D" w:themeColor="text1" w:themeTint="F2"/>
          <w:spacing w:val="-2"/>
        </w:rPr>
        <w:t xml:space="preserve">2.996.041 </w:t>
      </w:r>
      <w:r w:rsidR="0008224F" w:rsidRPr="00AC6712">
        <w:rPr>
          <w:bCs/>
          <w:color w:val="0D0D0D" w:themeColor="text1" w:themeTint="F2"/>
          <w:spacing w:val="-2"/>
        </w:rPr>
        <w:t>Kg (8,</w:t>
      </w:r>
      <w:r w:rsidR="00B7540E">
        <w:rPr>
          <w:bCs/>
          <w:color w:val="0D0D0D" w:themeColor="text1" w:themeTint="F2"/>
          <w:spacing w:val="-2"/>
        </w:rPr>
        <w:t>3</w:t>
      </w:r>
      <w:r w:rsidR="0008224F" w:rsidRPr="00AC6712">
        <w:rPr>
          <w:bCs/>
          <w:color w:val="0D0D0D" w:themeColor="text1" w:themeTint="F2"/>
          <w:spacing w:val="-2"/>
        </w:rPr>
        <w:t xml:space="preserve"> milyon ABD Doları), 2017 yılında 3.</w:t>
      </w:r>
      <w:r w:rsidR="00DE103A" w:rsidRPr="00AC6712">
        <w:rPr>
          <w:bCs/>
          <w:color w:val="0D0D0D" w:themeColor="text1" w:themeTint="F2"/>
          <w:spacing w:val="-2"/>
        </w:rPr>
        <w:t>694.390 Kg (9,8</w:t>
      </w:r>
      <w:r w:rsidR="0008224F" w:rsidRPr="00AC6712">
        <w:rPr>
          <w:bCs/>
          <w:color w:val="0D0D0D" w:themeColor="text1" w:themeTint="F2"/>
          <w:spacing w:val="-2"/>
        </w:rPr>
        <w:t xml:space="preserve"> milyon ABD Doları), 2018 yılında ise </w:t>
      </w:r>
      <w:r w:rsidR="00913B46" w:rsidRPr="00AC6712">
        <w:rPr>
          <w:bCs/>
          <w:color w:val="0D0D0D" w:themeColor="text1" w:themeTint="F2"/>
          <w:spacing w:val="-2"/>
        </w:rPr>
        <w:t xml:space="preserve">                    </w:t>
      </w:r>
      <w:r w:rsidR="0008224F" w:rsidRPr="007F3A95">
        <w:rPr>
          <w:bCs/>
          <w:color w:val="0D0D0D" w:themeColor="text1" w:themeTint="F2"/>
          <w:spacing w:val="-2"/>
        </w:rPr>
        <w:t>2.</w:t>
      </w:r>
      <w:r w:rsidR="00DE103A" w:rsidRPr="007F3A95">
        <w:rPr>
          <w:bCs/>
          <w:color w:val="0D0D0D" w:themeColor="text1" w:themeTint="F2"/>
          <w:spacing w:val="-2"/>
        </w:rPr>
        <w:t>605.238</w:t>
      </w:r>
      <w:r w:rsidR="0008224F" w:rsidRPr="007F3A95">
        <w:rPr>
          <w:bCs/>
          <w:color w:val="0D0D0D" w:themeColor="text1" w:themeTint="F2"/>
          <w:spacing w:val="-2"/>
        </w:rPr>
        <w:t xml:space="preserve"> Kg (6,</w:t>
      </w:r>
      <w:r w:rsidR="00DE103A" w:rsidRPr="007F3A95">
        <w:rPr>
          <w:bCs/>
          <w:color w:val="0D0D0D" w:themeColor="text1" w:themeTint="F2"/>
          <w:spacing w:val="-2"/>
        </w:rPr>
        <w:t>5</w:t>
      </w:r>
      <w:r w:rsidR="0008224F" w:rsidRPr="007F3A95">
        <w:rPr>
          <w:bCs/>
          <w:color w:val="0D0D0D" w:themeColor="text1" w:themeTint="F2"/>
          <w:spacing w:val="-2"/>
        </w:rPr>
        <w:t xml:space="preserve"> milyon ABD Doları) olarak gerçekleşmiştir. Tayland menşeli ürün ithalatının toplam ithalat içindeki payı 2016 yılında </w:t>
      </w:r>
      <w:r w:rsidR="00DE103A" w:rsidRPr="007F3A95">
        <w:rPr>
          <w:bCs/>
          <w:color w:val="0D0D0D" w:themeColor="text1" w:themeTint="F2"/>
          <w:spacing w:val="-2"/>
        </w:rPr>
        <w:t>%1,6</w:t>
      </w:r>
      <w:r w:rsidR="0088376B" w:rsidRPr="007F3A95">
        <w:rPr>
          <w:bCs/>
          <w:color w:val="0D0D0D" w:themeColor="text1" w:themeTint="F2"/>
          <w:spacing w:val="-2"/>
        </w:rPr>
        <w:t>, 2017 yıl</w:t>
      </w:r>
      <w:r w:rsidR="00913B46" w:rsidRPr="007F3A95">
        <w:rPr>
          <w:bCs/>
          <w:color w:val="0D0D0D" w:themeColor="text1" w:themeTint="F2"/>
          <w:spacing w:val="-2"/>
        </w:rPr>
        <w:t>ında %1,</w:t>
      </w:r>
      <w:r w:rsidR="00DE103A" w:rsidRPr="007F3A95">
        <w:rPr>
          <w:bCs/>
          <w:color w:val="0D0D0D" w:themeColor="text1" w:themeTint="F2"/>
          <w:spacing w:val="-2"/>
        </w:rPr>
        <w:t>8</w:t>
      </w:r>
      <w:r w:rsidR="00913B46" w:rsidRPr="007F3A95">
        <w:rPr>
          <w:bCs/>
          <w:color w:val="0D0D0D" w:themeColor="text1" w:themeTint="F2"/>
          <w:spacing w:val="-2"/>
        </w:rPr>
        <w:t>, 2018 yılında ise %1,</w:t>
      </w:r>
      <w:r w:rsidR="00DE103A" w:rsidRPr="007F3A95">
        <w:rPr>
          <w:bCs/>
          <w:color w:val="0D0D0D" w:themeColor="text1" w:themeTint="F2"/>
          <w:spacing w:val="-2"/>
        </w:rPr>
        <w:t>3</w:t>
      </w:r>
      <w:r w:rsidR="0088376B" w:rsidRPr="007F3A95">
        <w:rPr>
          <w:bCs/>
          <w:color w:val="0D0D0D" w:themeColor="text1" w:themeTint="F2"/>
          <w:spacing w:val="-2"/>
        </w:rPr>
        <w:t xml:space="preserve"> olarak gerçekleşmiştir. </w:t>
      </w:r>
      <w:r w:rsidR="0088376B" w:rsidRPr="007F3A95">
        <w:rPr>
          <w:bCs/>
        </w:rPr>
        <w:t>Söz konusu ithalatın b</w:t>
      </w:r>
      <w:r w:rsidR="00747274" w:rsidRPr="007F3A95">
        <w:rPr>
          <w:bCs/>
        </w:rPr>
        <w:t>irim fiyatları 2016 yılında 2,7</w:t>
      </w:r>
      <w:r w:rsidR="00DE103A" w:rsidRPr="007F3A95">
        <w:rPr>
          <w:bCs/>
        </w:rPr>
        <w:t>7</w:t>
      </w:r>
      <w:r w:rsidR="0088376B" w:rsidRPr="007F3A95">
        <w:rPr>
          <w:bCs/>
        </w:rPr>
        <w:t xml:space="preserve"> </w:t>
      </w:r>
      <w:r w:rsidR="0088376B" w:rsidRPr="007F3A95">
        <w:rPr>
          <w:bCs/>
          <w:color w:val="0D0D0D" w:themeColor="text1" w:themeTint="F2"/>
          <w:spacing w:val="-2"/>
        </w:rPr>
        <w:t>ABD Doları/Kg</w:t>
      </w:r>
      <w:r w:rsidR="00747274" w:rsidRPr="007F3A95">
        <w:rPr>
          <w:bCs/>
          <w:color w:val="0D0D0D" w:themeColor="text1" w:themeTint="F2"/>
          <w:spacing w:val="-2"/>
        </w:rPr>
        <w:t>, 2017 yılında 2,6</w:t>
      </w:r>
      <w:r w:rsidR="00DE103A" w:rsidRPr="007F3A95">
        <w:rPr>
          <w:bCs/>
          <w:color w:val="0D0D0D" w:themeColor="text1" w:themeTint="F2"/>
          <w:spacing w:val="-2"/>
        </w:rPr>
        <w:t>5</w:t>
      </w:r>
      <w:r w:rsidR="0088376B" w:rsidRPr="007F3A95">
        <w:rPr>
          <w:bCs/>
          <w:color w:val="0D0D0D" w:themeColor="text1" w:themeTint="F2"/>
          <w:spacing w:val="-2"/>
        </w:rPr>
        <w:t xml:space="preserve"> ABD Doları/Kg, 2018 yılında ise </w:t>
      </w:r>
      <w:r w:rsidR="00747274" w:rsidRPr="007F3A95">
        <w:rPr>
          <w:bCs/>
          <w:color w:val="0D0D0D" w:themeColor="text1" w:themeTint="F2"/>
          <w:spacing w:val="-2"/>
        </w:rPr>
        <w:t>2,4</w:t>
      </w:r>
      <w:r w:rsidR="00DE103A" w:rsidRPr="007F3A95">
        <w:rPr>
          <w:bCs/>
          <w:color w:val="0D0D0D" w:themeColor="text1" w:themeTint="F2"/>
          <w:spacing w:val="-2"/>
        </w:rPr>
        <w:t>8</w:t>
      </w:r>
      <w:r w:rsidR="0088376B" w:rsidRPr="007F3A95">
        <w:rPr>
          <w:bCs/>
          <w:color w:val="0D0D0D" w:themeColor="text1" w:themeTint="F2"/>
          <w:spacing w:val="-2"/>
        </w:rPr>
        <w:t xml:space="preserve"> ABD Doları/Kg olarak gerçekleşmiştir.</w:t>
      </w:r>
      <w:r w:rsidRPr="007F3A95">
        <w:rPr>
          <w:color w:val="0D0D0D" w:themeColor="text1" w:themeTint="F2"/>
        </w:rPr>
        <w:t xml:space="preserve"> </w:t>
      </w:r>
    </w:p>
    <w:p w:rsidR="00747274" w:rsidRPr="007F3A95" w:rsidRDefault="001E77FE" w:rsidP="00AB14B4">
      <w:pPr>
        <w:pStyle w:val="Default"/>
        <w:spacing w:before="120" w:after="120" w:line="276" w:lineRule="auto"/>
        <w:jc w:val="both"/>
        <w:rPr>
          <w:color w:val="0D0D0D" w:themeColor="text1" w:themeTint="F2"/>
        </w:rPr>
      </w:pPr>
      <w:r w:rsidRPr="007F3A95">
        <w:rPr>
          <w:color w:val="0D0D0D" w:themeColor="text1" w:themeTint="F2"/>
        </w:rPr>
        <w:t xml:space="preserve">(7) </w:t>
      </w:r>
      <w:r w:rsidR="0088376B" w:rsidRPr="007F3A95">
        <w:rPr>
          <w:color w:val="0D0D0D" w:themeColor="text1" w:themeTint="F2"/>
        </w:rPr>
        <w:t xml:space="preserve">Soruşturma konusu ürünün Vietnam menşeli ithalatı 2016 yılında </w:t>
      </w:r>
      <w:r w:rsidR="00DE103A" w:rsidRPr="007F3A95">
        <w:rPr>
          <w:color w:val="0D0D0D" w:themeColor="text1" w:themeTint="F2"/>
        </w:rPr>
        <w:t>3.672.686</w:t>
      </w:r>
      <w:r w:rsidR="00747274" w:rsidRPr="007F3A95">
        <w:rPr>
          <w:color w:val="0D0D0D" w:themeColor="text1" w:themeTint="F2"/>
        </w:rPr>
        <w:t xml:space="preserve"> Kg (7,</w:t>
      </w:r>
      <w:r w:rsidR="00DE103A" w:rsidRPr="007F3A95">
        <w:rPr>
          <w:color w:val="0D0D0D" w:themeColor="text1" w:themeTint="F2"/>
        </w:rPr>
        <w:t>8</w:t>
      </w:r>
      <w:r w:rsidR="0088376B" w:rsidRPr="007F3A95">
        <w:rPr>
          <w:color w:val="0D0D0D" w:themeColor="text1" w:themeTint="F2"/>
        </w:rPr>
        <w:t xml:space="preserve"> milyon ABD</w:t>
      </w:r>
      <w:r w:rsidR="00747274" w:rsidRPr="007F3A95">
        <w:rPr>
          <w:color w:val="0D0D0D" w:themeColor="text1" w:themeTint="F2"/>
        </w:rPr>
        <w:t xml:space="preserve"> Doları), 2017 yılında </w:t>
      </w:r>
      <w:r w:rsidR="00DE103A" w:rsidRPr="007F3A95">
        <w:rPr>
          <w:color w:val="0D0D0D" w:themeColor="text1" w:themeTint="F2"/>
        </w:rPr>
        <w:t>2.282.447</w:t>
      </w:r>
      <w:r w:rsidR="0088376B" w:rsidRPr="007F3A95">
        <w:rPr>
          <w:color w:val="0D0D0D" w:themeColor="text1" w:themeTint="F2"/>
        </w:rPr>
        <w:t xml:space="preserve"> Kg (</w:t>
      </w:r>
      <w:r w:rsidR="00DE103A" w:rsidRPr="007F3A95">
        <w:rPr>
          <w:color w:val="0D0D0D" w:themeColor="text1" w:themeTint="F2"/>
        </w:rPr>
        <w:t>5</w:t>
      </w:r>
      <w:r w:rsidR="0088376B" w:rsidRPr="007F3A95">
        <w:rPr>
          <w:color w:val="0D0D0D" w:themeColor="text1" w:themeTint="F2"/>
        </w:rPr>
        <w:t xml:space="preserve"> milyon ABD Doları), 2018 yılında ise </w:t>
      </w:r>
      <w:r w:rsidR="00747274" w:rsidRPr="007F3A95">
        <w:rPr>
          <w:color w:val="0D0D0D" w:themeColor="text1" w:themeTint="F2"/>
        </w:rPr>
        <w:t xml:space="preserve">             </w:t>
      </w:r>
      <w:r w:rsidR="00DE103A" w:rsidRPr="007F3A95">
        <w:rPr>
          <w:color w:val="0D0D0D" w:themeColor="text1" w:themeTint="F2"/>
        </w:rPr>
        <w:t>1.546.139</w:t>
      </w:r>
      <w:r w:rsidR="0088376B" w:rsidRPr="007F3A95">
        <w:rPr>
          <w:color w:val="0D0D0D" w:themeColor="text1" w:themeTint="F2"/>
        </w:rPr>
        <w:t xml:space="preserve"> Kg (3,7 milyon ABD Doları) olarak gerçekleşmiştir.  </w:t>
      </w:r>
      <w:r w:rsidRPr="007F3A95">
        <w:rPr>
          <w:color w:val="0D0D0D" w:themeColor="text1" w:themeTint="F2"/>
        </w:rPr>
        <w:t>Vietnam menşeli ithalatın toplam ithalat içindeki payı 201</w:t>
      </w:r>
      <w:r w:rsidR="00DE103A" w:rsidRPr="007F3A95">
        <w:rPr>
          <w:color w:val="0D0D0D" w:themeColor="text1" w:themeTint="F2"/>
        </w:rPr>
        <w:t>6-2018 döneminde sırasıyla, %2, %1,1</w:t>
      </w:r>
      <w:r w:rsidRPr="007F3A95">
        <w:rPr>
          <w:color w:val="0D0D0D" w:themeColor="text1" w:themeTint="F2"/>
        </w:rPr>
        <w:t xml:space="preserve"> ve %0,8 olarak gerçekleşmiştir.</w:t>
      </w:r>
      <w:r w:rsidR="00747274" w:rsidRPr="007F3A95">
        <w:rPr>
          <w:bCs/>
        </w:rPr>
        <w:t xml:space="preserve"> Söz konusu ithalatın birim fiyatları 2016 yılında 2,11 </w:t>
      </w:r>
      <w:r w:rsidR="00747274" w:rsidRPr="007F3A95">
        <w:rPr>
          <w:bCs/>
          <w:color w:val="0D0D0D" w:themeColor="text1" w:themeTint="F2"/>
          <w:spacing w:val="-2"/>
        </w:rPr>
        <w:t>ABD Doları/Kg, 2017 yılında 2,19 ABD Doları/Kg, 2018 yılında ise 2,38 ABD Doları/Kg olarak gerçekleşmiştir.</w:t>
      </w:r>
      <w:r w:rsidR="00747274" w:rsidRPr="007F3A95">
        <w:rPr>
          <w:color w:val="0D0D0D" w:themeColor="text1" w:themeTint="F2"/>
        </w:rPr>
        <w:t xml:space="preserve"> </w:t>
      </w:r>
    </w:p>
    <w:p w:rsidR="00CD7A77" w:rsidRPr="007F3A95" w:rsidRDefault="007A6CDA" w:rsidP="00AB14B4">
      <w:pPr>
        <w:pStyle w:val="Balk2"/>
        <w:numPr>
          <w:ilvl w:val="1"/>
          <w:numId w:val="34"/>
        </w:numPr>
        <w:spacing w:before="120" w:after="120" w:line="276" w:lineRule="auto"/>
        <w:ind w:left="426"/>
        <w:rPr>
          <w:rFonts w:cs="Times New Roman"/>
          <w:color w:val="0D0D0D" w:themeColor="text1" w:themeTint="F2"/>
          <w:szCs w:val="24"/>
        </w:rPr>
      </w:pPr>
      <w:r w:rsidRPr="007F3A95">
        <w:rPr>
          <w:rFonts w:cs="Times New Roman"/>
          <w:color w:val="0D0D0D" w:themeColor="text1" w:themeTint="F2"/>
          <w:szCs w:val="24"/>
        </w:rPr>
        <w:t xml:space="preserve"> </w:t>
      </w:r>
      <w:bookmarkStart w:id="52" w:name="_Toc37504347"/>
      <w:r w:rsidR="00E81482" w:rsidRPr="007F3A95">
        <w:rPr>
          <w:rFonts w:cs="Times New Roman"/>
          <w:color w:val="0D0D0D" w:themeColor="text1" w:themeTint="F2"/>
          <w:szCs w:val="24"/>
        </w:rPr>
        <w:t>Diğer ülkelerden ithalatın mutlak gelişimi ve fiyatları</w:t>
      </w:r>
      <w:r w:rsidR="001A0DF1" w:rsidRPr="007F3A95">
        <w:rPr>
          <w:rFonts w:cs="Times New Roman"/>
          <w:color w:val="0D0D0D" w:themeColor="text1" w:themeTint="F2"/>
          <w:szCs w:val="24"/>
        </w:rPr>
        <w:t xml:space="preserve"> </w:t>
      </w:r>
      <w:bookmarkEnd w:id="52"/>
    </w:p>
    <w:p w:rsidR="000D2B13" w:rsidRPr="007F3A95" w:rsidRDefault="004167FA" w:rsidP="00AB14B4">
      <w:pPr>
        <w:pStyle w:val="Default"/>
        <w:numPr>
          <w:ilvl w:val="0"/>
          <w:numId w:val="10"/>
        </w:numPr>
        <w:spacing w:before="120" w:after="120" w:line="276" w:lineRule="auto"/>
        <w:ind w:firstLine="0"/>
        <w:jc w:val="both"/>
        <w:rPr>
          <w:color w:val="0D0D0D" w:themeColor="text1" w:themeTint="F2"/>
        </w:rPr>
      </w:pPr>
      <w:r w:rsidRPr="007F3A95">
        <w:rPr>
          <w:bCs/>
          <w:color w:val="0D0D0D" w:themeColor="text1" w:themeTint="F2"/>
        </w:rPr>
        <w:t>D</w:t>
      </w:r>
      <w:r w:rsidR="00861A2D" w:rsidRPr="007F3A95">
        <w:rPr>
          <w:bCs/>
          <w:color w:val="0D0D0D" w:themeColor="text1" w:themeTint="F2"/>
        </w:rPr>
        <w:t xml:space="preserve">iğer ülkelerden gerçekleşen ithalat 2016 yılında </w:t>
      </w:r>
      <w:r w:rsidR="00063482" w:rsidRPr="007F3A95">
        <w:rPr>
          <w:bCs/>
          <w:color w:val="0D0D0D" w:themeColor="text1" w:themeTint="F2"/>
        </w:rPr>
        <w:t>66.711.754</w:t>
      </w:r>
      <w:r w:rsidR="007701AF" w:rsidRPr="007F3A95">
        <w:rPr>
          <w:bCs/>
          <w:color w:val="0D0D0D" w:themeColor="text1" w:themeTint="F2"/>
        </w:rPr>
        <w:t xml:space="preserve"> Kg</w:t>
      </w:r>
      <w:r w:rsidR="00861A2D" w:rsidRPr="007F3A95">
        <w:rPr>
          <w:bCs/>
          <w:color w:val="0D0D0D" w:themeColor="text1" w:themeTint="F2"/>
          <w:spacing w:val="-2"/>
        </w:rPr>
        <w:t xml:space="preserve"> (</w:t>
      </w:r>
      <w:r w:rsidR="00063482" w:rsidRPr="007F3A95">
        <w:rPr>
          <w:bCs/>
          <w:color w:val="0D0D0D" w:themeColor="text1" w:themeTint="F2"/>
          <w:spacing w:val="-2"/>
        </w:rPr>
        <w:t>231</w:t>
      </w:r>
      <w:r w:rsidR="00747274" w:rsidRPr="007F3A95">
        <w:rPr>
          <w:bCs/>
          <w:color w:val="0D0D0D" w:themeColor="text1" w:themeTint="F2"/>
          <w:spacing w:val="-2"/>
        </w:rPr>
        <w:t xml:space="preserve"> </w:t>
      </w:r>
      <w:r w:rsidR="00861A2D" w:rsidRPr="007F3A95">
        <w:rPr>
          <w:bCs/>
          <w:color w:val="0D0D0D" w:themeColor="text1" w:themeTint="F2"/>
        </w:rPr>
        <w:t>milyon ABD Doları)</w:t>
      </w:r>
      <w:r w:rsidR="00861A2D" w:rsidRPr="007F3A95">
        <w:rPr>
          <w:bCs/>
          <w:color w:val="0D0D0D" w:themeColor="text1" w:themeTint="F2"/>
          <w:spacing w:val="-2"/>
        </w:rPr>
        <w:t xml:space="preserve">, </w:t>
      </w:r>
      <w:r w:rsidR="00861A2D" w:rsidRPr="007F3A95">
        <w:rPr>
          <w:bCs/>
          <w:color w:val="0D0D0D" w:themeColor="text1" w:themeTint="F2"/>
        </w:rPr>
        <w:t xml:space="preserve">2017 yılında </w:t>
      </w:r>
      <w:r w:rsidR="00063482" w:rsidRPr="007F3A95">
        <w:rPr>
          <w:bCs/>
          <w:color w:val="0D0D0D" w:themeColor="text1" w:themeTint="F2"/>
        </w:rPr>
        <w:t xml:space="preserve">84.782.146 </w:t>
      </w:r>
      <w:r w:rsidR="007701AF" w:rsidRPr="007F3A95">
        <w:rPr>
          <w:bCs/>
          <w:color w:val="0D0D0D" w:themeColor="text1" w:themeTint="F2"/>
        </w:rPr>
        <w:t xml:space="preserve">Kg </w:t>
      </w:r>
      <w:r w:rsidR="00861A2D" w:rsidRPr="007F3A95">
        <w:rPr>
          <w:bCs/>
          <w:color w:val="0D0D0D" w:themeColor="text1" w:themeTint="F2"/>
          <w:spacing w:val="-2"/>
        </w:rPr>
        <w:t>(</w:t>
      </w:r>
      <w:r w:rsidR="00747274" w:rsidRPr="007F3A95">
        <w:rPr>
          <w:bCs/>
          <w:color w:val="0D0D0D" w:themeColor="text1" w:themeTint="F2"/>
          <w:spacing w:val="-2"/>
        </w:rPr>
        <w:t>28</w:t>
      </w:r>
      <w:r w:rsidR="00A93306">
        <w:rPr>
          <w:bCs/>
          <w:color w:val="0D0D0D" w:themeColor="text1" w:themeTint="F2"/>
          <w:spacing w:val="-2"/>
        </w:rPr>
        <w:t>7</w:t>
      </w:r>
      <w:r w:rsidR="00861A2D" w:rsidRPr="007F3A95">
        <w:rPr>
          <w:bCs/>
          <w:color w:val="0D0D0D" w:themeColor="text1" w:themeTint="F2"/>
        </w:rPr>
        <w:t xml:space="preserve"> milyon ABD Doları)</w:t>
      </w:r>
      <w:r w:rsidR="00861A2D" w:rsidRPr="007F3A95">
        <w:rPr>
          <w:bCs/>
          <w:color w:val="0D0D0D" w:themeColor="text1" w:themeTint="F2"/>
          <w:spacing w:val="-2"/>
        </w:rPr>
        <w:t xml:space="preserve"> ve </w:t>
      </w:r>
      <w:r w:rsidR="00861A2D" w:rsidRPr="007F3A95">
        <w:rPr>
          <w:bCs/>
          <w:color w:val="0D0D0D" w:themeColor="text1" w:themeTint="F2"/>
        </w:rPr>
        <w:t xml:space="preserve">2018 yılında </w:t>
      </w:r>
      <w:r w:rsidR="00063482" w:rsidRPr="007F3A95">
        <w:rPr>
          <w:bCs/>
          <w:color w:val="0D0D0D" w:themeColor="text1" w:themeTint="F2"/>
        </w:rPr>
        <w:t>83.523.519</w:t>
      </w:r>
      <w:r w:rsidR="0098293B" w:rsidRPr="007F3A95">
        <w:rPr>
          <w:bCs/>
          <w:color w:val="0D0D0D" w:themeColor="text1" w:themeTint="F2"/>
        </w:rPr>
        <w:t xml:space="preserve"> </w:t>
      </w:r>
      <w:r w:rsidR="007701AF" w:rsidRPr="007F3A95">
        <w:rPr>
          <w:bCs/>
          <w:color w:val="0D0D0D" w:themeColor="text1" w:themeTint="F2"/>
        </w:rPr>
        <w:t>Kg</w:t>
      </w:r>
      <w:r w:rsidR="00861A2D" w:rsidRPr="007F3A95">
        <w:rPr>
          <w:bCs/>
          <w:color w:val="0D0D0D" w:themeColor="text1" w:themeTint="F2"/>
          <w:spacing w:val="-2"/>
        </w:rPr>
        <w:t xml:space="preserve"> (</w:t>
      </w:r>
      <w:r w:rsidR="00063482" w:rsidRPr="007F3A95">
        <w:rPr>
          <w:bCs/>
          <w:color w:val="0D0D0D" w:themeColor="text1" w:themeTint="F2"/>
          <w:spacing w:val="-2"/>
        </w:rPr>
        <w:t>26</w:t>
      </w:r>
      <w:r w:rsidR="00A93306">
        <w:rPr>
          <w:bCs/>
          <w:color w:val="0D0D0D" w:themeColor="text1" w:themeTint="F2"/>
          <w:spacing w:val="-2"/>
        </w:rPr>
        <w:t>4</w:t>
      </w:r>
      <w:r w:rsidR="00E33AB2" w:rsidRPr="007F3A95">
        <w:rPr>
          <w:bCs/>
          <w:color w:val="0D0D0D" w:themeColor="text1" w:themeTint="F2"/>
          <w:spacing w:val="-2"/>
        </w:rPr>
        <w:t xml:space="preserve"> </w:t>
      </w:r>
      <w:r w:rsidR="00861A2D" w:rsidRPr="007F3A95">
        <w:rPr>
          <w:bCs/>
          <w:color w:val="0D0D0D" w:themeColor="text1" w:themeTint="F2"/>
        </w:rPr>
        <w:t>milyon ABD Doları)</w:t>
      </w:r>
      <w:r w:rsidR="00861A2D" w:rsidRPr="007F3A95">
        <w:rPr>
          <w:bCs/>
          <w:color w:val="0D0D0D" w:themeColor="text1" w:themeTint="F2"/>
          <w:spacing w:val="-2"/>
        </w:rPr>
        <w:t xml:space="preserve"> olarak gerçekleşmiştir.</w:t>
      </w:r>
      <w:r w:rsidR="00861A2D" w:rsidRPr="007F3A95">
        <w:rPr>
          <w:bCs/>
          <w:color w:val="0D0D0D" w:themeColor="text1" w:themeTint="F2"/>
        </w:rPr>
        <w:t xml:space="preserve">  </w:t>
      </w:r>
      <w:r w:rsidR="002E209E" w:rsidRPr="007F3A95">
        <w:rPr>
          <w:color w:val="0D0D0D" w:themeColor="text1" w:themeTint="F2"/>
        </w:rPr>
        <w:t>Diğer</w:t>
      </w:r>
      <w:r w:rsidR="000D2B13" w:rsidRPr="007F3A95">
        <w:rPr>
          <w:color w:val="0D0D0D" w:themeColor="text1" w:themeTint="F2"/>
        </w:rPr>
        <w:t xml:space="preserve"> ülkeler menşeli ithalatın genel ithalat içerisindeki payı, </w:t>
      </w:r>
      <w:r w:rsidR="007604C5" w:rsidRPr="007F3A95">
        <w:rPr>
          <w:color w:val="0D0D0D" w:themeColor="text1" w:themeTint="F2"/>
        </w:rPr>
        <w:t>2016-2018 yıllarında</w:t>
      </w:r>
      <w:r w:rsidR="00F54750" w:rsidRPr="007F3A95">
        <w:rPr>
          <w:color w:val="0D0D0D" w:themeColor="text1" w:themeTint="F2"/>
        </w:rPr>
        <w:t xml:space="preserve"> sırasıyla %</w:t>
      </w:r>
      <w:r w:rsidR="0098293B" w:rsidRPr="007F3A95">
        <w:rPr>
          <w:color w:val="0D0D0D" w:themeColor="text1" w:themeTint="F2"/>
        </w:rPr>
        <w:t>3</w:t>
      </w:r>
      <w:r w:rsidR="00063482" w:rsidRPr="007F3A95">
        <w:rPr>
          <w:color w:val="0D0D0D" w:themeColor="text1" w:themeTint="F2"/>
        </w:rPr>
        <w:t>6</w:t>
      </w:r>
      <w:r w:rsidR="000D2B13" w:rsidRPr="007F3A95">
        <w:rPr>
          <w:color w:val="0D0D0D" w:themeColor="text1" w:themeTint="F2"/>
        </w:rPr>
        <w:t>, %</w:t>
      </w:r>
      <w:r w:rsidR="0098293B" w:rsidRPr="007F3A95">
        <w:rPr>
          <w:color w:val="0D0D0D" w:themeColor="text1" w:themeTint="F2"/>
        </w:rPr>
        <w:t>4</w:t>
      </w:r>
      <w:r w:rsidR="00063482" w:rsidRPr="007F3A95">
        <w:rPr>
          <w:color w:val="0D0D0D" w:themeColor="text1" w:themeTint="F2"/>
        </w:rPr>
        <w:t>1</w:t>
      </w:r>
      <w:r w:rsidR="00861A2D" w:rsidRPr="007F3A95">
        <w:rPr>
          <w:color w:val="0D0D0D" w:themeColor="text1" w:themeTint="F2"/>
        </w:rPr>
        <w:t xml:space="preserve"> ve %</w:t>
      </w:r>
      <w:r w:rsidR="0098293B" w:rsidRPr="007F3A95">
        <w:rPr>
          <w:color w:val="0D0D0D" w:themeColor="text1" w:themeTint="F2"/>
        </w:rPr>
        <w:t>4</w:t>
      </w:r>
      <w:r w:rsidR="00063482" w:rsidRPr="007F3A95">
        <w:rPr>
          <w:color w:val="0D0D0D" w:themeColor="text1" w:themeTint="F2"/>
        </w:rPr>
        <w:t>2</w:t>
      </w:r>
      <w:r w:rsidR="000D2B13" w:rsidRPr="007F3A95">
        <w:rPr>
          <w:color w:val="0D0D0D" w:themeColor="text1" w:themeTint="F2"/>
        </w:rPr>
        <w:t xml:space="preserve"> </w:t>
      </w:r>
      <w:r w:rsidR="00FF5E28" w:rsidRPr="007F3A95">
        <w:rPr>
          <w:color w:val="0D0D0D" w:themeColor="text1" w:themeTint="F2"/>
        </w:rPr>
        <w:t>seviyelerindedir.</w:t>
      </w:r>
    </w:p>
    <w:p w:rsidR="004A0ADC" w:rsidRPr="007C2AE5" w:rsidRDefault="004167FA" w:rsidP="00AB14B4">
      <w:pPr>
        <w:pStyle w:val="Default"/>
        <w:numPr>
          <w:ilvl w:val="0"/>
          <w:numId w:val="10"/>
        </w:numPr>
        <w:spacing w:before="120" w:after="120" w:line="276" w:lineRule="auto"/>
        <w:ind w:firstLine="0"/>
        <w:jc w:val="both"/>
        <w:rPr>
          <w:color w:val="0D0D0D" w:themeColor="text1" w:themeTint="F2"/>
        </w:rPr>
      </w:pPr>
      <w:r w:rsidRPr="007F3A95">
        <w:rPr>
          <w:color w:val="0D0D0D" w:themeColor="text1" w:themeTint="F2"/>
        </w:rPr>
        <w:t>D</w:t>
      </w:r>
      <w:r w:rsidR="006824A4" w:rsidRPr="007F3A95">
        <w:rPr>
          <w:color w:val="0D0D0D" w:themeColor="text1" w:themeTint="F2"/>
        </w:rPr>
        <w:t>iğer</w:t>
      </w:r>
      <w:r w:rsidR="000D2B13" w:rsidRPr="007F3A95">
        <w:rPr>
          <w:color w:val="0D0D0D" w:themeColor="text1" w:themeTint="F2"/>
        </w:rPr>
        <w:t xml:space="preserve"> ülkelerden </w:t>
      </w:r>
      <w:r w:rsidRPr="007F3A95">
        <w:rPr>
          <w:color w:val="0D0D0D" w:themeColor="text1" w:themeTint="F2"/>
        </w:rPr>
        <w:t xml:space="preserve">gözden geçirme döneminde </w:t>
      </w:r>
      <w:r w:rsidR="000D2B13" w:rsidRPr="007F3A95">
        <w:rPr>
          <w:color w:val="0D0D0D" w:themeColor="text1" w:themeTint="F2"/>
        </w:rPr>
        <w:t xml:space="preserve">gerçekleştirilen </w:t>
      </w:r>
      <w:r w:rsidRPr="007F3A95">
        <w:rPr>
          <w:color w:val="0D0D0D" w:themeColor="text1" w:themeTint="F2"/>
        </w:rPr>
        <w:t xml:space="preserve">soruşturma konusu ürün </w:t>
      </w:r>
      <w:r w:rsidR="000D2B13" w:rsidRPr="007C2AE5">
        <w:rPr>
          <w:color w:val="0D0D0D" w:themeColor="text1" w:themeTint="F2"/>
        </w:rPr>
        <w:t>ithalatın</w:t>
      </w:r>
      <w:r w:rsidRPr="007C2AE5">
        <w:rPr>
          <w:color w:val="0D0D0D" w:themeColor="text1" w:themeTint="F2"/>
        </w:rPr>
        <w:t>ın</w:t>
      </w:r>
      <w:r w:rsidR="000D2B13" w:rsidRPr="007C2AE5">
        <w:rPr>
          <w:color w:val="0D0D0D" w:themeColor="text1" w:themeTint="F2"/>
        </w:rPr>
        <w:t xml:space="preserve"> ortala</w:t>
      </w:r>
      <w:r w:rsidR="00115F87" w:rsidRPr="007C2AE5">
        <w:rPr>
          <w:color w:val="0D0D0D" w:themeColor="text1" w:themeTint="F2"/>
        </w:rPr>
        <w:t>ma birim fiyatları</w:t>
      </w:r>
      <w:r w:rsidR="000D2B13" w:rsidRPr="007C2AE5">
        <w:rPr>
          <w:color w:val="0D0D0D" w:themeColor="text1" w:themeTint="F2"/>
        </w:rPr>
        <w:t xml:space="preserve"> </w:t>
      </w:r>
      <w:r w:rsidR="007604C5" w:rsidRPr="007C2AE5">
        <w:rPr>
          <w:color w:val="0D0D0D" w:themeColor="text1" w:themeTint="F2"/>
        </w:rPr>
        <w:t>ise</w:t>
      </w:r>
      <w:r w:rsidR="00920469">
        <w:rPr>
          <w:color w:val="0D0D0D" w:themeColor="text1" w:themeTint="F2"/>
        </w:rPr>
        <w:t xml:space="preserve"> 2016-2018 yıllarında</w:t>
      </w:r>
      <w:r w:rsidR="007604C5" w:rsidRPr="007C2AE5">
        <w:rPr>
          <w:color w:val="0D0D0D" w:themeColor="text1" w:themeTint="F2"/>
        </w:rPr>
        <w:t xml:space="preserve"> </w:t>
      </w:r>
      <w:r w:rsidR="00D9225A" w:rsidRPr="007C2AE5">
        <w:rPr>
          <w:color w:val="0D0D0D" w:themeColor="text1" w:themeTint="F2"/>
        </w:rPr>
        <w:t xml:space="preserve">sırasıyla </w:t>
      </w:r>
      <w:r w:rsidR="00063482" w:rsidRPr="007C2AE5">
        <w:rPr>
          <w:bCs/>
          <w:color w:val="0D0D0D" w:themeColor="text1" w:themeTint="F2"/>
        </w:rPr>
        <w:t>3,47</w:t>
      </w:r>
      <w:r w:rsidR="007701AF" w:rsidRPr="007C2AE5">
        <w:rPr>
          <w:bCs/>
          <w:color w:val="0D0D0D" w:themeColor="text1" w:themeTint="F2"/>
        </w:rPr>
        <w:t xml:space="preserve"> ABD Doları/Kg</w:t>
      </w:r>
      <w:r w:rsidR="00D9225A" w:rsidRPr="007C2AE5">
        <w:rPr>
          <w:color w:val="0D0D0D" w:themeColor="text1" w:themeTint="F2"/>
        </w:rPr>
        <w:t xml:space="preserve">, </w:t>
      </w:r>
      <w:r w:rsidR="0098293B" w:rsidRPr="007C2AE5">
        <w:rPr>
          <w:color w:val="0D0D0D" w:themeColor="text1" w:themeTint="F2"/>
        </w:rPr>
        <w:t>3,3</w:t>
      </w:r>
      <w:r w:rsidR="00063482" w:rsidRPr="007C2AE5">
        <w:rPr>
          <w:color w:val="0D0D0D" w:themeColor="text1" w:themeTint="F2"/>
        </w:rPr>
        <w:t>8</w:t>
      </w:r>
      <w:r w:rsidR="007701AF" w:rsidRPr="007C2AE5">
        <w:rPr>
          <w:bCs/>
          <w:color w:val="0D0D0D" w:themeColor="text1" w:themeTint="F2"/>
        </w:rPr>
        <w:t xml:space="preserve"> ABD Doları/Kg</w:t>
      </w:r>
      <w:r w:rsidR="00861A2D" w:rsidRPr="007C2AE5">
        <w:rPr>
          <w:bCs/>
          <w:color w:val="0D0D0D" w:themeColor="text1" w:themeTint="F2"/>
        </w:rPr>
        <w:t xml:space="preserve"> </w:t>
      </w:r>
      <w:r w:rsidR="00D9225A" w:rsidRPr="007C2AE5">
        <w:rPr>
          <w:color w:val="0D0D0D" w:themeColor="text1" w:themeTint="F2"/>
        </w:rPr>
        <w:t xml:space="preserve">ve </w:t>
      </w:r>
      <w:r w:rsidR="0098293B" w:rsidRPr="007C2AE5">
        <w:rPr>
          <w:color w:val="0D0D0D" w:themeColor="text1" w:themeTint="F2"/>
        </w:rPr>
        <w:t>3,1</w:t>
      </w:r>
      <w:r w:rsidR="00063482" w:rsidRPr="007C2AE5">
        <w:rPr>
          <w:color w:val="0D0D0D" w:themeColor="text1" w:themeTint="F2"/>
        </w:rPr>
        <w:t>6</w:t>
      </w:r>
      <w:r w:rsidR="007701AF" w:rsidRPr="007C2AE5">
        <w:rPr>
          <w:bCs/>
          <w:color w:val="0D0D0D" w:themeColor="text1" w:themeTint="F2"/>
        </w:rPr>
        <w:t xml:space="preserve"> ABD Doları/Kg</w:t>
      </w:r>
      <w:r w:rsidR="00F9148E" w:rsidRPr="007C2AE5">
        <w:rPr>
          <w:color w:val="0D0D0D" w:themeColor="text1" w:themeTint="F2"/>
        </w:rPr>
        <w:t xml:space="preserve"> olarak gerçekleşmiştir</w:t>
      </w:r>
      <w:r w:rsidR="00861A2D" w:rsidRPr="007C2AE5">
        <w:rPr>
          <w:color w:val="0D0D0D" w:themeColor="text1" w:themeTint="F2"/>
        </w:rPr>
        <w:t>.</w:t>
      </w:r>
      <w:r w:rsidR="006824A4" w:rsidRPr="007C2AE5">
        <w:rPr>
          <w:color w:val="0D0D0D" w:themeColor="text1" w:themeTint="F2"/>
        </w:rPr>
        <w:t xml:space="preserve"> </w:t>
      </w:r>
    </w:p>
    <w:p w:rsidR="00F50C7E" w:rsidRPr="007C2AE5" w:rsidRDefault="002F15C9" w:rsidP="00AB14B4">
      <w:pPr>
        <w:pStyle w:val="Balk2"/>
        <w:numPr>
          <w:ilvl w:val="1"/>
          <w:numId w:val="34"/>
        </w:numPr>
        <w:spacing w:before="120" w:after="120" w:line="276" w:lineRule="auto"/>
        <w:ind w:left="426"/>
        <w:rPr>
          <w:rFonts w:cs="Times New Roman"/>
          <w:color w:val="0D0D0D" w:themeColor="text1" w:themeTint="F2"/>
          <w:szCs w:val="24"/>
        </w:rPr>
      </w:pPr>
      <w:r w:rsidRPr="007C2AE5">
        <w:rPr>
          <w:rFonts w:cs="Times New Roman"/>
          <w:color w:val="0D0D0D" w:themeColor="text1" w:themeTint="F2"/>
          <w:szCs w:val="24"/>
        </w:rPr>
        <w:t xml:space="preserve"> </w:t>
      </w:r>
      <w:bookmarkStart w:id="53" w:name="_Toc37504348"/>
      <w:r w:rsidR="00D677B8" w:rsidRPr="007C2AE5">
        <w:rPr>
          <w:rFonts w:cs="Times New Roman"/>
          <w:color w:val="0D0D0D" w:themeColor="text1" w:themeTint="F2"/>
          <w:szCs w:val="24"/>
        </w:rPr>
        <w:t>İthalatın nispi gelişimi</w:t>
      </w:r>
      <w:r w:rsidR="00A97D4A" w:rsidRPr="007C2AE5">
        <w:rPr>
          <w:rFonts w:cs="Times New Roman"/>
          <w:color w:val="0D0D0D" w:themeColor="text1" w:themeTint="F2"/>
          <w:szCs w:val="24"/>
        </w:rPr>
        <w:t xml:space="preserve"> </w:t>
      </w:r>
      <w:bookmarkEnd w:id="53"/>
    </w:p>
    <w:p w:rsidR="00FB1BD2" w:rsidRPr="007C2AE5" w:rsidRDefault="00FB1BD2"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Soruşturma konusu ithalatın nispi olarak gelişimini görebilmek için, söz konusu ithalatın toplam Türkiye benzer mal tüketimi içerisindeki payı 201</w:t>
      </w:r>
      <w:r w:rsidR="00317549" w:rsidRPr="007C2AE5">
        <w:rPr>
          <w:color w:val="0D0D0D" w:themeColor="text1" w:themeTint="F2"/>
        </w:rPr>
        <w:t>6</w:t>
      </w:r>
      <w:r w:rsidRPr="007C2AE5">
        <w:rPr>
          <w:color w:val="0D0D0D" w:themeColor="text1" w:themeTint="F2"/>
        </w:rPr>
        <w:t>-201</w:t>
      </w:r>
      <w:r w:rsidR="00317549" w:rsidRPr="007C2AE5">
        <w:rPr>
          <w:color w:val="0D0D0D" w:themeColor="text1" w:themeTint="F2"/>
        </w:rPr>
        <w:t>8</w:t>
      </w:r>
      <w:r w:rsidRPr="007C2AE5">
        <w:rPr>
          <w:color w:val="0D0D0D" w:themeColor="text1" w:themeTint="F2"/>
        </w:rPr>
        <w:t xml:space="preserve"> yılları </w:t>
      </w:r>
      <w:r w:rsidR="007D2B12" w:rsidRPr="007C2AE5">
        <w:rPr>
          <w:color w:val="0D0D0D" w:themeColor="text1" w:themeTint="F2"/>
        </w:rPr>
        <w:t>için</w:t>
      </w:r>
      <w:r w:rsidRPr="007C2AE5">
        <w:rPr>
          <w:color w:val="0D0D0D" w:themeColor="text1" w:themeTint="F2"/>
        </w:rPr>
        <w:t xml:space="preserve"> incelenmiştir. Türkiye toplam benzer mal tüketiminin hesaplanmasında, yerli üretim dalının ve diğer yerli üreticilerin yurt içi satışları genel ithalat miktarı ile toplanmıştır. Yerli üretim dalının yurt içi satışları</w:t>
      </w:r>
      <w:r w:rsidR="007D2B12" w:rsidRPr="007C2AE5">
        <w:rPr>
          <w:color w:val="0D0D0D" w:themeColor="text1" w:themeTint="F2"/>
        </w:rPr>
        <w:t xml:space="preserve"> ile</w:t>
      </w:r>
      <w:r w:rsidRPr="007C2AE5">
        <w:rPr>
          <w:color w:val="0D0D0D" w:themeColor="text1" w:themeTint="F2"/>
        </w:rPr>
        <w:t xml:space="preserve"> soruşturma konusu ülke</w:t>
      </w:r>
      <w:r w:rsidR="007D2B12" w:rsidRPr="007C2AE5">
        <w:rPr>
          <w:color w:val="0D0D0D" w:themeColor="text1" w:themeTint="F2"/>
        </w:rPr>
        <w:t>ler</w:t>
      </w:r>
      <w:r w:rsidRPr="007C2AE5">
        <w:rPr>
          <w:color w:val="0D0D0D" w:themeColor="text1" w:themeTint="F2"/>
        </w:rPr>
        <w:t>den gerçekleştirilen ithalatın toplam tüketime oranlanmasıyla pazar payları hesapl</w:t>
      </w:r>
      <w:r w:rsidR="00317549" w:rsidRPr="007C2AE5">
        <w:rPr>
          <w:color w:val="0D0D0D" w:themeColor="text1" w:themeTint="F2"/>
        </w:rPr>
        <w:t>anmıştır. İncelenen veriler 2016</w:t>
      </w:r>
      <w:r w:rsidRPr="007C2AE5">
        <w:rPr>
          <w:color w:val="0D0D0D" w:themeColor="text1" w:themeTint="F2"/>
        </w:rPr>
        <w:t xml:space="preserve"> yılı=100 olacak şekilde endekslenmiştir.</w:t>
      </w:r>
    </w:p>
    <w:p w:rsidR="00FB1BD2" w:rsidRPr="007C2AE5" w:rsidRDefault="00317549"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Bu çerçevede</w:t>
      </w:r>
      <w:r w:rsidR="00B167A3" w:rsidRPr="007C2AE5">
        <w:rPr>
          <w:color w:val="0D0D0D" w:themeColor="text1" w:themeTint="F2"/>
        </w:rPr>
        <w:t>,</w:t>
      </w:r>
      <w:r w:rsidRPr="007C2AE5">
        <w:rPr>
          <w:color w:val="0D0D0D" w:themeColor="text1" w:themeTint="F2"/>
        </w:rPr>
        <w:t xml:space="preserve"> söz konusu ürünün yurt</w:t>
      </w:r>
      <w:r w:rsidR="001B1B22" w:rsidRPr="007C2AE5">
        <w:rPr>
          <w:color w:val="0D0D0D" w:themeColor="text1" w:themeTint="F2"/>
        </w:rPr>
        <w:t xml:space="preserve"> </w:t>
      </w:r>
      <w:r w:rsidRPr="007C2AE5">
        <w:rPr>
          <w:color w:val="0D0D0D" w:themeColor="text1" w:themeTint="F2"/>
        </w:rPr>
        <w:t>içi tüketim</w:t>
      </w:r>
      <w:r w:rsidR="002F15C9" w:rsidRPr="007C2AE5">
        <w:rPr>
          <w:color w:val="0D0D0D" w:themeColor="text1" w:themeTint="F2"/>
        </w:rPr>
        <w:t xml:space="preserve"> endeksi</w:t>
      </w:r>
      <w:r w:rsidRPr="007C2AE5">
        <w:rPr>
          <w:color w:val="0D0D0D" w:themeColor="text1" w:themeTint="F2"/>
        </w:rPr>
        <w:t xml:space="preserve"> </w:t>
      </w:r>
      <w:r w:rsidR="0037533C" w:rsidRPr="007C2AE5">
        <w:rPr>
          <w:color w:val="0D0D0D" w:themeColor="text1" w:themeTint="F2"/>
        </w:rPr>
        <w:t>2016 yılında 100 birim iken</w:t>
      </w:r>
      <w:r w:rsidRPr="007C2AE5">
        <w:rPr>
          <w:color w:val="0D0D0D" w:themeColor="text1" w:themeTint="F2"/>
        </w:rPr>
        <w:t xml:space="preserve"> 2017 yılında 1</w:t>
      </w:r>
      <w:r w:rsidR="00DC754A" w:rsidRPr="007C2AE5">
        <w:rPr>
          <w:color w:val="0D0D0D" w:themeColor="text1" w:themeTint="F2"/>
        </w:rPr>
        <w:t>0</w:t>
      </w:r>
      <w:r w:rsidR="007C2AE5" w:rsidRPr="007C2AE5">
        <w:rPr>
          <w:color w:val="0D0D0D" w:themeColor="text1" w:themeTint="F2"/>
        </w:rPr>
        <w:t>7</w:t>
      </w:r>
      <w:r w:rsidRPr="007C2AE5">
        <w:rPr>
          <w:color w:val="0D0D0D" w:themeColor="text1" w:themeTint="F2"/>
        </w:rPr>
        <w:t xml:space="preserve"> birim</w:t>
      </w:r>
      <w:r w:rsidR="002F15C9" w:rsidRPr="007C2AE5">
        <w:rPr>
          <w:color w:val="0D0D0D" w:themeColor="text1" w:themeTint="F2"/>
        </w:rPr>
        <w:t>,</w:t>
      </w:r>
      <w:r w:rsidRPr="007C2AE5">
        <w:rPr>
          <w:color w:val="0D0D0D" w:themeColor="text1" w:themeTint="F2"/>
        </w:rPr>
        <w:t xml:space="preserve"> 2018 yılında ise </w:t>
      </w:r>
      <w:r w:rsidR="00466E3A" w:rsidRPr="007C2AE5">
        <w:rPr>
          <w:color w:val="0D0D0D" w:themeColor="text1" w:themeTint="F2"/>
        </w:rPr>
        <w:t>10</w:t>
      </w:r>
      <w:r w:rsidR="007C2AE5" w:rsidRPr="007C2AE5">
        <w:rPr>
          <w:color w:val="0D0D0D" w:themeColor="text1" w:themeTint="F2"/>
        </w:rPr>
        <w:t>0</w:t>
      </w:r>
      <w:r w:rsidRPr="007C2AE5">
        <w:rPr>
          <w:color w:val="0D0D0D" w:themeColor="text1" w:themeTint="F2"/>
        </w:rPr>
        <w:t xml:space="preserve"> birim olarak gerçekleşmiştir.</w:t>
      </w:r>
    </w:p>
    <w:p w:rsidR="00317549" w:rsidRPr="007C2AE5" w:rsidRDefault="00DC754A"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ÇHC</w:t>
      </w:r>
      <w:r w:rsidR="00317549" w:rsidRPr="007C2AE5">
        <w:rPr>
          <w:color w:val="0D0D0D" w:themeColor="text1" w:themeTint="F2"/>
        </w:rPr>
        <w:t xml:space="preserve"> menşeli ithalatın pazar payı </w:t>
      </w:r>
      <w:r w:rsidR="002F15C9" w:rsidRPr="007C2AE5">
        <w:rPr>
          <w:color w:val="0D0D0D" w:themeColor="text1" w:themeTint="F2"/>
        </w:rPr>
        <w:t xml:space="preserve">endeksi </w:t>
      </w:r>
      <w:r w:rsidR="00587ABB" w:rsidRPr="007C2AE5">
        <w:rPr>
          <w:color w:val="0D0D0D" w:themeColor="text1" w:themeTint="F2"/>
        </w:rPr>
        <w:t>2016-2018 yıllarında sırasıyla</w:t>
      </w:r>
      <w:r w:rsidR="00317549" w:rsidRPr="007C2AE5">
        <w:rPr>
          <w:color w:val="0D0D0D" w:themeColor="text1" w:themeTint="F2"/>
        </w:rPr>
        <w:t xml:space="preserve"> 100 birim</w:t>
      </w:r>
      <w:r w:rsidR="00466E3A" w:rsidRPr="007C2AE5">
        <w:rPr>
          <w:color w:val="0D0D0D" w:themeColor="text1" w:themeTint="F2"/>
        </w:rPr>
        <w:t>, 12</w:t>
      </w:r>
      <w:r w:rsidR="007C2AE5" w:rsidRPr="007C2AE5">
        <w:rPr>
          <w:color w:val="0D0D0D" w:themeColor="text1" w:themeTint="F2"/>
        </w:rPr>
        <w:t>6 birim ve 107</w:t>
      </w:r>
      <w:r w:rsidR="00587ABB" w:rsidRPr="007C2AE5">
        <w:rPr>
          <w:color w:val="0D0D0D" w:themeColor="text1" w:themeTint="F2"/>
        </w:rPr>
        <w:t xml:space="preserve"> birim olmuştur.</w:t>
      </w:r>
    </w:p>
    <w:p w:rsidR="00317549" w:rsidRPr="007C2AE5" w:rsidRDefault="00DC754A"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Endonezya</w:t>
      </w:r>
      <w:r w:rsidR="001B1B22" w:rsidRPr="007C2AE5">
        <w:rPr>
          <w:color w:val="0D0D0D" w:themeColor="text1" w:themeTint="F2"/>
        </w:rPr>
        <w:t xml:space="preserve"> </w:t>
      </w:r>
      <w:r w:rsidR="00317549" w:rsidRPr="007C2AE5">
        <w:rPr>
          <w:color w:val="0D0D0D" w:themeColor="text1" w:themeTint="F2"/>
        </w:rPr>
        <w:t xml:space="preserve">menşeli ithalatın 2016 yılında 100 birim olan pazar payı endeksi, 2017 yılında </w:t>
      </w:r>
      <w:r w:rsidR="007C2AE5" w:rsidRPr="007C2AE5">
        <w:rPr>
          <w:color w:val="0D0D0D" w:themeColor="text1" w:themeTint="F2"/>
        </w:rPr>
        <w:t>91</w:t>
      </w:r>
      <w:r w:rsidR="00F514D4" w:rsidRPr="007C2AE5">
        <w:rPr>
          <w:color w:val="0D0D0D" w:themeColor="text1" w:themeTint="F2"/>
        </w:rPr>
        <w:t xml:space="preserve"> birim,</w:t>
      </w:r>
      <w:r w:rsidR="00317549" w:rsidRPr="007C2AE5">
        <w:rPr>
          <w:color w:val="0D0D0D" w:themeColor="text1" w:themeTint="F2"/>
        </w:rPr>
        <w:t xml:space="preserve"> 2018 </w:t>
      </w:r>
      <w:r w:rsidR="00CC0812" w:rsidRPr="007C2AE5">
        <w:rPr>
          <w:color w:val="0D0D0D" w:themeColor="text1" w:themeTint="F2"/>
        </w:rPr>
        <w:t xml:space="preserve">yılında </w:t>
      </w:r>
      <w:r w:rsidR="00F4317D" w:rsidRPr="007C2AE5">
        <w:rPr>
          <w:color w:val="0D0D0D" w:themeColor="text1" w:themeTint="F2"/>
        </w:rPr>
        <w:t>8</w:t>
      </w:r>
      <w:r w:rsidR="007C2AE5" w:rsidRPr="007C2AE5">
        <w:rPr>
          <w:color w:val="0D0D0D" w:themeColor="text1" w:themeTint="F2"/>
        </w:rPr>
        <w:t>7</w:t>
      </w:r>
      <w:r w:rsidR="00012FE6" w:rsidRPr="007C2AE5">
        <w:rPr>
          <w:color w:val="0D0D0D" w:themeColor="text1" w:themeTint="F2"/>
        </w:rPr>
        <w:t xml:space="preserve"> birim</w:t>
      </w:r>
      <w:r w:rsidR="00317549" w:rsidRPr="007C2AE5">
        <w:rPr>
          <w:color w:val="0D0D0D" w:themeColor="text1" w:themeTint="F2"/>
        </w:rPr>
        <w:t xml:space="preserve"> </w:t>
      </w:r>
      <w:r w:rsidR="00F514D4" w:rsidRPr="007C2AE5">
        <w:rPr>
          <w:color w:val="0D0D0D" w:themeColor="text1" w:themeTint="F2"/>
        </w:rPr>
        <w:t>olmuştur.</w:t>
      </w:r>
    </w:p>
    <w:p w:rsidR="00DC754A" w:rsidRPr="007C2AE5" w:rsidRDefault="00DC754A"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 xml:space="preserve">Hindistan menşeli ithalatın 2016 yılında 100 birim olan pazar payı endeksi, 2017 yılında </w:t>
      </w:r>
      <w:r w:rsidR="007C2AE5" w:rsidRPr="007C2AE5">
        <w:rPr>
          <w:color w:val="0D0D0D" w:themeColor="text1" w:themeTint="F2"/>
        </w:rPr>
        <w:t>98</w:t>
      </w:r>
      <w:r w:rsidRPr="007C2AE5">
        <w:rPr>
          <w:color w:val="0D0D0D" w:themeColor="text1" w:themeTint="F2"/>
        </w:rPr>
        <w:t xml:space="preserve"> birim, 2018 yılında </w:t>
      </w:r>
      <w:r w:rsidR="00466E3A" w:rsidRPr="007C2AE5">
        <w:rPr>
          <w:color w:val="0D0D0D" w:themeColor="text1" w:themeTint="F2"/>
        </w:rPr>
        <w:t>1</w:t>
      </w:r>
      <w:r w:rsidR="007C2AE5" w:rsidRPr="007C2AE5">
        <w:rPr>
          <w:color w:val="0D0D0D" w:themeColor="text1" w:themeTint="F2"/>
        </w:rPr>
        <w:t>14</w:t>
      </w:r>
      <w:r w:rsidR="0098293B" w:rsidRPr="007C2AE5">
        <w:rPr>
          <w:color w:val="0D0D0D" w:themeColor="text1" w:themeTint="F2"/>
        </w:rPr>
        <w:t xml:space="preserve"> </w:t>
      </w:r>
      <w:r w:rsidR="00012FE6" w:rsidRPr="007C2AE5">
        <w:rPr>
          <w:color w:val="0D0D0D" w:themeColor="text1" w:themeTint="F2"/>
        </w:rPr>
        <w:t>birim</w:t>
      </w:r>
      <w:r w:rsidRPr="007C2AE5">
        <w:rPr>
          <w:color w:val="0D0D0D" w:themeColor="text1" w:themeTint="F2"/>
        </w:rPr>
        <w:t xml:space="preserve"> olmuştur.</w:t>
      </w:r>
    </w:p>
    <w:p w:rsidR="00DC754A" w:rsidRPr="007C2AE5" w:rsidRDefault="00DC754A"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 xml:space="preserve">Malezya menşeli ithalatın 2016 yılında 100 birim olan pazar payı endeksi, 2017 yılında </w:t>
      </w:r>
      <w:r w:rsidR="00466E3A" w:rsidRPr="007C2AE5">
        <w:rPr>
          <w:color w:val="0D0D0D" w:themeColor="text1" w:themeTint="F2"/>
        </w:rPr>
        <w:t>139</w:t>
      </w:r>
      <w:r w:rsidRPr="007C2AE5">
        <w:rPr>
          <w:color w:val="0D0D0D" w:themeColor="text1" w:themeTint="F2"/>
        </w:rPr>
        <w:t xml:space="preserve"> birim, 2018 yılında </w:t>
      </w:r>
      <w:r w:rsidR="00012FE6" w:rsidRPr="007C2AE5">
        <w:rPr>
          <w:color w:val="0D0D0D" w:themeColor="text1" w:themeTint="F2"/>
        </w:rPr>
        <w:t>0 birim</w:t>
      </w:r>
      <w:r w:rsidRPr="007C2AE5">
        <w:rPr>
          <w:color w:val="0D0D0D" w:themeColor="text1" w:themeTint="F2"/>
        </w:rPr>
        <w:t xml:space="preserve"> olmuştur.</w:t>
      </w:r>
    </w:p>
    <w:p w:rsidR="00DC754A" w:rsidRPr="007C2AE5" w:rsidRDefault="00A42A87"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 xml:space="preserve">Pakistan </w:t>
      </w:r>
      <w:r w:rsidR="00DC754A" w:rsidRPr="007C2AE5">
        <w:rPr>
          <w:color w:val="0D0D0D" w:themeColor="text1" w:themeTint="F2"/>
        </w:rPr>
        <w:t xml:space="preserve">menşeli ithalatın 2016 yılında 100 birim olan pazar payı endeksi, 2017 yılında </w:t>
      </w:r>
      <w:r w:rsidR="007C2AE5" w:rsidRPr="007C2AE5">
        <w:rPr>
          <w:color w:val="0D0D0D" w:themeColor="text1" w:themeTint="F2"/>
        </w:rPr>
        <w:t>59</w:t>
      </w:r>
      <w:r w:rsidR="00DC754A" w:rsidRPr="007C2AE5">
        <w:rPr>
          <w:color w:val="0D0D0D" w:themeColor="text1" w:themeTint="F2"/>
        </w:rPr>
        <w:t xml:space="preserve"> birim, 2018 yılında </w:t>
      </w:r>
      <w:r w:rsidR="007C2AE5" w:rsidRPr="007C2AE5">
        <w:rPr>
          <w:color w:val="0D0D0D" w:themeColor="text1" w:themeTint="F2"/>
        </w:rPr>
        <w:t>2</w:t>
      </w:r>
      <w:r w:rsidR="00466E3A" w:rsidRPr="007C2AE5">
        <w:rPr>
          <w:color w:val="0D0D0D" w:themeColor="text1" w:themeTint="F2"/>
        </w:rPr>
        <w:t>8</w:t>
      </w:r>
      <w:r w:rsidR="00DC754A" w:rsidRPr="007C2AE5">
        <w:rPr>
          <w:color w:val="0D0D0D" w:themeColor="text1" w:themeTint="F2"/>
        </w:rPr>
        <w:t xml:space="preserve"> birim olmuştur.</w:t>
      </w:r>
    </w:p>
    <w:p w:rsidR="00DC754A" w:rsidRPr="007C2AE5" w:rsidRDefault="00012FE6"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 xml:space="preserve">Tayland </w:t>
      </w:r>
      <w:r w:rsidR="00DC754A" w:rsidRPr="007C2AE5">
        <w:rPr>
          <w:color w:val="0D0D0D" w:themeColor="text1" w:themeTint="F2"/>
        </w:rPr>
        <w:t xml:space="preserve">menşeli ithalatın 2016 yılında 100 birim olan pazar payı endeksi, 2017 yılında </w:t>
      </w:r>
      <w:r w:rsidR="007C2AE5" w:rsidRPr="007C2AE5">
        <w:rPr>
          <w:color w:val="0D0D0D" w:themeColor="text1" w:themeTint="F2"/>
        </w:rPr>
        <w:t>115</w:t>
      </w:r>
      <w:r w:rsidR="00DC754A" w:rsidRPr="007C2AE5">
        <w:rPr>
          <w:color w:val="0D0D0D" w:themeColor="text1" w:themeTint="F2"/>
        </w:rPr>
        <w:t xml:space="preserve"> birim, 2018 yılında </w:t>
      </w:r>
      <w:r w:rsidR="00F4317D" w:rsidRPr="007C2AE5">
        <w:rPr>
          <w:color w:val="0D0D0D" w:themeColor="text1" w:themeTint="F2"/>
        </w:rPr>
        <w:t>8</w:t>
      </w:r>
      <w:r w:rsidR="007C2AE5" w:rsidRPr="007C2AE5">
        <w:rPr>
          <w:color w:val="0D0D0D" w:themeColor="text1" w:themeTint="F2"/>
        </w:rPr>
        <w:t>7</w:t>
      </w:r>
      <w:r w:rsidRPr="007C2AE5">
        <w:rPr>
          <w:color w:val="0D0D0D" w:themeColor="text1" w:themeTint="F2"/>
        </w:rPr>
        <w:t xml:space="preserve"> birim</w:t>
      </w:r>
      <w:r w:rsidR="00DC754A" w:rsidRPr="007C2AE5">
        <w:rPr>
          <w:color w:val="0D0D0D" w:themeColor="text1" w:themeTint="F2"/>
        </w:rPr>
        <w:t xml:space="preserve"> olmuştur.</w:t>
      </w:r>
    </w:p>
    <w:p w:rsidR="00DC754A" w:rsidRPr="007C2AE5" w:rsidRDefault="00012FE6"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 xml:space="preserve">Vietnam </w:t>
      </w:r>
      <w:r w:rsidR="00DC754A" w:rsidRPr="007C2AE5">
        <w:rPr>
          <w:color w:val="0D0D0D" w:themeColor="text1" w:themeTint="F2"/>
        </w:rPr>
        <w:t>menşeli ithalatın 2016 yılında 100 birim olan pazar payı endeksi, 2017 yılında</w:t>
      </w:r>
      <w:r w:rsidR="007C2AE5" w:rsidRPr="007C2AE5">
        <w:rPr>
          <w:color w:val="0D0D0D" w:themeColor="text1" w:themeTint="F2"/>
        </w:rPr>
        <w:t xml:space="preserve"> 58</w:t>
      </w:r>
      <w:r w:rsidR="00DC754A" w:rsidRPr="007C2AE5">
        <w:rPr>
          <w:color w:val="0D0D0D" w:themeColor="text1" w:themeTint="F2"/>
        </w:rPr>
        <w:t xml:space="preserve"> birim, 2018 yılında </w:t>
      </w:r>
      <w:r w:rsidR="00466E3A" w:rsidRPr="007C2AE5">
        <w:rPr>
          <w:color w:val="0D0D0D" w:themeColor="text1" w:themeTint="F2"/>
        </w:rPr>
        <w:t>4</w:t>
      </w:r>
      <w:r w:rsidR="007C2AE5" w:rsidRPr="007C2AE5">
        <w:rPr>
          <w:color w:val="0D0D0D" w:themeColor="text1" w:themeTint="F2"/>
        </w:rPr>
        <w:t>2</w:t>
      </w:r>
      <w:r w:rsidRPr="007C2AE5">
        <w:rPr>
          <w:color w:val="0D0D0D" w:themeColor="text1" w:themeTint="F2"/>
        </w:rPr>
        <w:t xml:space="preserve"> birim</w:t>
      </w:r>
      <w:r w:rsidR="00DC754A" w:rsidRPr="007C2AE5">
        <w:rPr>
          <w:color w:val="0D0D0D" w:themeColor="text1" w:themeTint="F2"/>
        </w:rPr>
        <w:t xml:space="preserve"> olmuştur.</w:t>
      </w:r>
    </w:p>
    <w:p w:rsidR="00317549" w:rsidRPr="00883A98" w:rsidRDefault="00317549" w:rsidP="00AB14B4">
      <w:pPr>
        <w:pStyle w:val="Default"/>
        <w:numPr>
          <w:ilvl w:val="0"/>
          <w:numId w:val="14"/>
        </w:numPr>
        <w:spacing w:before="120" w:after="120" w:line="276" w:lineRule="auto"/>
        <w:ind w:firstLine="0"/>
        <w:jc w:val="both"/>
        <w:rPr>
          <w:color w:val="0D0D0D" w:themeColor="text1" w:themeTint="F2"/>
        </w:rPr>
      </w:pPr>
      <w:r w:rsidRPr="007C2AE5">
        <w:rPr>
          <w:color w:val="0D0D0D" w:themeColor="text1" w:themeTint="F2"/>
        </w:rPr>
        <w:t xml:space="preserve">Diğer ülkeler menşeli ithalatın </w:t>
      </w:r>
      <w:r w:rsidR="007A6CDA" w:rsidRPr="007C2AE5">
        <w:rPr>
          <w:color w:val="0D0D0D" w:themeColor="text1" w:themeTint="F2"/>
        </w:rPr>
        <w:t xml:space="preserve">pazar payı endeksi </w:t>
      </w:r>
      <w:r w:rsidRPr="007C2AE5">
        <w:rPr>
          <w:color w:val="0D0D0D" w:themeColor="text1" w:themeTint="F2"/>
        </w:rPr>
        <w:t>201</w:t>
      </w:r>
      <w:r w:rsidR="00CC0812" w:rsidRPr="007C2AE5">
        <w:rPr>
          <w:color w:val="0D0D0D" w:themeColor="text1" w:themeTint="F2"/>
        </w:rPr>
        <w:t>6</w:t>
      </w:r>
      <w:r w:rsidRPr="007C2AE5">
        <w:rPr>
          <w:color w:val="0D0D0D" w:themeColor="text1" w:themeTint="F2"/>
        </w:rPr>
        <w:t xml:space="preserve"> yılında 100 birim</w:t>
      </w:r>
      <w:r w:rsidR="007A6CDA" w:rsidRPr="007C2AE5">
        <w:rPr>
          <w:color w:val="0D0D0D" w:themeColor="text1" w:themeTint="F2"/>
        </w:rPr>
        <w:t>,</w:t>
      </w:r>
      <w:r w:rsidRPr="007C2AE5">
        <w:rPr>
          <w:color w:val="0D0D0D" w:themeColor="text1" w:themeTint="F2"/>
        </w:rPr>
        <w:t xml:space="preserve"> 2017 yılında </w:t>
      </w:r>
      <w:r w:rsidR="007C2AE5" w:rsidRPr="00883A98">
        <w:rPr>
          <w:color w:val="0D0D0D" w:themeColor="text1" w:themeTint="F2"/>
        </w:rPr>
        <w:t>118</w:t>
      </w:r>
      <w:r w:rsidRPr="00883A98">
        <w:rPr>
          <w:color w:val="0D0D0D" w:themeColor="text1" w:themeTint="F2"/>
        </w:rPr>
        <w:t xml:space="preserve"> birim</w:t>
      </w:r>
      <w:r w:rsidR="002F15C9" w:rsidRPr="00883A98">
        <w:rPr>
          <w:color w:val="0D0D0D" w:themeColor="text1" w:themeTint="F2"/>
        </w:rPr>
        <w:t>,</w:t>
      </w:r>
      <w:r w:rsidRPr="00883A98">
        <w:rPr>
          <w:color w:val="0D0D0D" w:themeColor="text1" w:themeTint="F2"/>
        </w:rPr>
        <w:t xml:space="preserve"> 2018 </w:t>
      </w:r>
      <w:r w:rsidR="00CC0812" w:rsidRPr="00883A98">
        <w:rPr>
          <w:color w:val="0D0D0D" w:themeColor="text1" w:themeTint="F2"/>
        </w:rPr>
        <w:t xml:space="preserve">yılında ise </w:t>
      </w:r>
      <w:r w:rsidR="00F4317D" w:rsidRPr="00883A98">
        <w:rPr>
          <w:color w:val="0D0D0D" w:themeColor="text1" w:themeTint="F2"/>
        </w:rPr>
        <w:t>12</w:t>
      </w:r>
      <w:r w:rsidR="007C2AE5" w:rsidRPr="00883A98">
        <w:rPr>
          <w:color w:val="0D0D0D" w:themeColor="text1" w:themeTint="F2"/>
        </w:rPr>
        <w:t>5</w:t>
      </w:r>
      <w:r w:rsidRPr="00883A98">
        <w:rPr>
          <w:color w:val="0D0D0D" w:themeColor="text1" w:themeTint="F2"/>
        </w:rPr>
        <w:t xml:space="preserve"> birim olarak gerçekleşmiştir.</w:t>
      </w:r>
    </w:p>
    <w:p w:rsidR="00317549" w:rsidRPr="00883A98" w:rsidRDefault="00B167A3" w:rsidP="00AB14B4">
      <w:pPr>
        <w:pStyle w:val="Default"/>
        <w:numPr>
          <w:ilvl w:val="0"/>
          <w:numId w:val="14"/>
        </w:numPr>
        <w:spacing w:before="120" w:after="120" w:line="276" w:lineRule="auto"/>
        <w:ind w:firstLine="0"/>
        <w:jc w:val="both"/>
        <w:rPr>
          <w:color w:val="0D0D0D" w:themeColor="text1" w:themeTint="F2"/>
        </w:rPr>
      </w:pPr>
      <w:r w:rsidRPr="00883A98">
        <w:rPr>
          <w:color w:val="0D0D0D" w:themeColor="text1" w:themeTint="F2"/>
        </w:rPr>
        <w:t>Y</w:t>
      </w:r>
      <w:r w:rsidR="00012FE6" w:rsidRPr="00883A98">
        <w:rPr>
          <w:color w:val="0D0D0D" w:themeColor="text1" w:themeTint="F2"/>
        </w:rPr>
        <w:t>erli üretim dalının</w:t>
      </w:r>
      <w:r w:rsidR="00212537" w:rsidRPr="00883A98">
        <w:rPr>
          <w:color w:val="0D0D0D" w:themeColor="text1" w:themeTint="F2"/>
        </w:rPr>
        <w:t xml:space="preserve"> </w:t>
      </w:r>
      <w:r w:rsidR="00317549" w:rsidRPr="00883A98">
        <w:rPr>
          <w:color w:val="0D0D0D" w:themeColor="text1" w:themeTint="F2"/>
        </w:rPr>
        <w:t>pazar payı endeksi 201</w:t>
      </w:r>
      <w:r w:rsidR="00CC0812" w:rsidRPr="00883A98">
        <w:rPr>
          <w:color w:val="0D0D0D" w:themeColor="text1" w:themeTint="F2"/>
        </w:rPr>
        <w:t>6</w:t>
      </w:r>
      <w:r w:rsidR="00317549" w:rsidRPr="00883A98">
        <w:rPr>
          <w:color w:val="0D0D0D" w:themeColor="text1" w:themeTint="F2"/>
        </w:rPr>
        <w:t xml:space="preserve"> yılı 100 birim olarak kabul edildiğinde, 2017 </w:t>
      </w:r>
      <w:r w:rsidR="00CC0812" w:rsidRPr="00883A98">
        <w:rPr>
          <w:color w:val="0D0D0D" w:themeColor="text1" w:themeTint="F2"/>
        </w:rPr>
        <w:t xml:space="preserve">ve 2018 </w:t>
      </w:r>
      <w:r w:rsidR="00317549" w:rsidRPr="00883A98">
        <w:rPr>
          <w:color w:val="0D0D0D" w:themeColor="text1" w:themeTint="F2"/>
        </w:rPr>
        <w:t>yıl</w:t>
      </w:r>
      <w:r w:rsidR="00243EC1" w:rsidRPr="00883A98">
        <w:rPr>
          <w:color w:val="0D0D0D" w:themeColor="text1" w:themeTint="F2"/>
        </w:rPr>
        <w:t xml:space="preserve">larında </w:t>
      </w:r>
      <w:r w:rsidR="00CC0812" w:rsidRPr="00883A98">
        <w:rPr>
          <w:color w:val="0D0D0D" w:themeColor="text1" w:themeTint="F2"/>
        </w:rPr>
        <w:t xml:space="preserve">sırasıyla </w:t>
      </w:r>
      <w:r w:rsidR="00466E3A" w:rsidRPr="00883A98">
        <w:rPr>
          <w:color w:val="0D0D0D" w:themeColor="text1" w:themeTint="F2"/>
        </w:rPr>
        <w:t>9</w:t>
      </w:r>
      <w:r w:rsidR="00AB14B4">
        <w:rPr>
          <w:color w:val="0D0D0D" w:themeColor="text1" w:themeTint="F2"/>
        </w:rPr>
        <w:t>3</w:t>
      </w:r>
      <w:r w:rsidR="00243EC1" w:rsidRPr="00883A98">
        <w:rPr>
          <w:color w:val="0D0D0D" w:themeColor="text1" w:themeTint="F2"/>
        </w:rPr>
        <w:t xml:space="preserve"> birim ve</w:t>
      </w:r>
      <w:r w:rsidR="00CC0812" w:rsidRPr="00883A98">
        <w:rPr>
          <w:color w:val="0D0D0D" w:themeColor="text1" w:themeTint="F2"/>
        </w:rPr>
        <w:t xml:space="preserve"> </w:t>
      </w:r>
      <w:r w:rsidR="007C2AE5" w:rsidRPr="00883A98">
        <w:rPr>
          <w:color w:val="0D0D0D" w:themeColor="text1" w:themeTint="F2"/>
        </w:rPr>
        <w:t>8</w:t>
      </w:r>
      <w:r w:rsidR="00AB14B4">
        <w:rPr>
          <w:color w:val="0D0D0D" w:themeColor="text1" w:themeTint="F2"/>
        </w:rPr>
        <w:t>3</w:t>
      </w:r>
      <w:r w:rsidR="00317549" w:rsidRPr="00883A98">
        <w:rPr>
          <w:color w:val="0D0D0D" w:themeColor="text1" w:themeTint="F2"/>
        </w:rPr>
        <w:t xml:space="preserve"> birim seviye</w:t>
      </w:r>
      <w:r w:rsidR="00243EC1" w:rsidRPr="00883A98">
        <w:rPr>
          <w:color w:val="0D0D0D" w:themeColor="text1" w:themeTint="F2"/>
        </w:rPr>
        <w:t xml:space="preserve">lerinde </w:t>
      </w:r>
      <w:r w:rsidR="00317549" w:rsidRPr="00883A98">
        <w:rPr>
          <w:color w:val="0D0D0D" w:themeColor="text1" w:themeTint="F2"/>
        </w:rPr>
        <w:t>gerçekleşmiştir.</w:t>
      </w:r>
    </w:p>
    <w:p w:rsidR="00CC0006" w:rsidRPr="00883A98" w:rsidRDefault="00BB161C" w:rsidP="00B26CA4">
      <w:pPr>
        <w:pStyle w:val="Balk2"/>
        <w:numPr>
          <w:ilvl w:val="1"/>
          <w:numId w:val="34"/>
        </w:numPr>
        <w:spacing w:before="120" w:after="120" w:line="276" w:lineRule="auto"/>
        <w:ind w:left="426" w:hanging="426"/>
        <w:rPr>
          <w:rFonts w:cs="Times New Roman"/>
          <w:color w:val="0D0D0D" w:themeColor="text1" w:themeTint="F2"/>
          <w:szCs w:val="24"/>
        </w:rPr>
      </w:pPr>
      <w:bookmarkStart w:id="54" w:name="_Toc37504349"/>
      <w:r w:rsidRPr="00883A98">
        <w:rPr>
          <w:rFonts w:cs="Times New Roman"/>
          <w:color w:val="0D0D0D" w:themeColor="text1" w:themeTint="F2"/>
          <w:szCs w:val="24"/>
        </w:rPr>
        <w:t xml:space="preserve">Fiyat </w:t>
      </w:r>
      <w:r w:rsidR="001318E0" w:rsidRPr="00883A98">
        <w:rPr>
          <w:rFonts w:cs="Times New Roman"/>
          <w:color w:val="0D0D0D" w:themeColor="text1" w:themeTint="F2"/>
          <w:szCs w:val="24"/>
        </w:rPr>
        <w:t>kırılması</w:t>
      </w:r>
      <w:r w:rsidR="000F357E" w:rsidRPr="00883A98">
        <w:rPr>
          <w:rFonts w:cs="Times New Roman"/>
          <w:color w:val="0D0D0D" w:themeColor="text1" w:themeTint="F2"/>
          <w:szCs w:val="24"/>
        </w:rPr>
        <w:t xml:space="preserve"> ve baskısı</w:t>
      </w:r>
      <w:r w:rsidR="00A97D4A" w:rsidRPr="00883A98">
        <w:rPr>
          <w:rFonts w:cs="Times New Roman"/>
          <w:color w:val="0D0D0D" w:themeColor="text1" w:themeTint="F2"/>
          <w:szCs w:val="24"/>
        </w:rPr>
        <w:t xml:space="preserve"> </w:t>
      </w:r>
      <w:bookmarkEnd w:id="54"/>
    </w:p>
    <w:p w:rsidR="00862A2D" w:rsidRPr="00883A98" w:rsidRDefault="000F357E" w:rsidP="00AB14B4">
      <w:pPr>
        <w:spacing w:before="120" w:after="120" w:line="276" w:lineRule="auto"/>
        <w:jc w:val="both"/>
        <w:rPr>
          <w:color w:val="0D0D0D" w:themeColor="text1" w:themeTint="F2"/>
        </w:rPr>
      </w:pPr>
      <w:r w:rsidRPr="00883A98">
        <w:rPr>
          <w:color w:val="0D0D0D" w:themeColor="text1" w:themeTint="F2"/>
        </w:rPr>
        <w:t>(1) Yönetmeliğin 17</w:t>
      </w:r>
      <w:r w:rsidR="00AB14B4">
        <w:rPr>
          <w:color w:val="0D0D0D" w:themeColor="text1" w:themeTint="F2"/>
        </w:rPr>
        <w:t xml:space="preserve"> </w:t>
      </w:r>
      <w:r w:rsidRPr="00883A98">
        <w:rPr>
          <w:color w:val="0D0D0D" w:themeColor="text1" w:themeTint="F2"/>
        </w:rPr>
        <w:t>nci maddesini</w:t>
      </w:r>
      <w:r w:rsidR="00473844" w:rsidRPr="00883A98">
        <w:rPr>
          <w:color w:val="0D0D0D" w:themeColor="text1" w:themeTint="F2"/>
        </w:rPr>
        <w:t>n ilgili hükümleri çerçevesinde</w:t>
      </w:r>
      <w:r w:rsidR="0032605E" w:rsidRPr="00883A98">
        <w:rPr>
          <w:color w:val="0D0D0D" w:themeColor="text1" w:themeTint="F2"/>
        </w:rPr>
        <w:t>,</w:t>
      </w:r>
      <w:r w:rsidRPr="00883A98">
        <w:rPr>
          <w:color w:val="0D0D0D" w:themeColor="text1" w:themeTint="F2"/>
        </w:rPr>
        <w:t xml:space="preserve"> dampingli olduğu iddia edilen ithalatın yerli üretim dalının </w:t>
      </w:r>
      <w:r w:rsidR="007B34E2" w:rsidRPr="00883A98">
        <w:rPr>
          <w:color w:val="0D0D0D" w:themeColor="text1" w:themeTint="F2"/>
        </w:rPr>
        <w:t xml:space="preserve">yurt içi </w:t>
      </w:r>
      <w:r w:rsidRPr="00883A98">
        <w:rPr>
          <w:color w:val="0D0D0D" w:themeColor="text1" w:themeTint="F2"/>
        </w:rPr>
        <w:t>satış fiyatları üzerindeki etkisi değerlendirilirken</w:t>
      </w:r>
      <w:r w:rsidR="00E26964" w:rsidRPr="00883A98">
        <w:rPr>
          <w:color w:val="0D0D0D" w:themeColor="text1" w:themeTint="F2"/>
        </w:rPr>
        <w:t xml:space="preserve"> f</w:t>
      </w:r>
      <w:r w:rsidR="00862A2D" w:rsidRPr="00883A98">
        <w:rPr>
          <w:color w:val="0D0D0D" w:themeColor="text1" w:themeTint="F2"/>
        </w:rPr>
        <w:t>i</w:t>
      </w:r>
      <w:r w:rsidR="00E26964" w:rsidRPr="00883A98">
        <w:rPr>
          <w:color w:val="0D0D0D" w:themeColor="text1" w:themeTint="F2"/>
        </w:rPr>
        <w:t>yat kırılması ve fiyat baskısı</w:t>
      </w:r>
      <w:r w:rsidRPr="00883A98">
        <w:rPr>
          <w:color w:val="0D0D0D" w:themeColor="text1" w:themeTint="F2"/>
        </w:rPr>
        <w:t xml:space="preserve"> incelenmiştir. </w:t>
      </w:r>
    </w:p>
    <w:p w:rsidR="00757D7B" w:rsidRPr="00883A98" w:rsidRDefault="00862A2D" w:rsidP="00AB14B4">
      <w:pPr>
        <w:spacing w:before="120" w:after="120" w:line="276" w:lineRule="auto"/>
        <w:jc w:val="both"/>
        <w:rPr>
          <w:bCs/>
          <w:color w:val="0D0D0D" w:themeColor="text1" w:themeTint="F2"/>
        </w:rPr>
      </w:pPr>
      <w:r w:rsidRPr="00883A98">
        <w:rPr>
          <w:color w:val="0D0D0D" w:themeColor="text1" w:themeTint="F2"/>
        </w:rPr>
        <w:t>(2) F</w:t>
      </w:r>
      <w:r w:rsidR="000F357E" w:rsidRPr="00883A98">
        <w:rPr>
          <w:color w:val="0D0D0D" w:themeColor="text1" w:themeTint="F2"/>
        </w:rPr>
        <w:t xml:space="preserve">iyat kırılması, </w:t>
      </w:r>
      <w:r w:rsidR="0032605E" w:rsidRPr="00883A98">
        <w:rPr>
          <w:color w:val="0D0D0D" w:themeColor="text1" w:themeTint="F2"/>
        </w:rPr>
        <w:t xml:space="preserve">soruşturma konusu </w:t>
      </w:r>
      <w:r w:rsidR="00135054" w:rsidRPr="00883A98">
        <w:rPr>
          <w:color w:val="0D0D0D" w:themeColor="text1" w:themeTint="F2"/>
        </w:rPr>
        <w:t xml:space="preserve">ithal ürünün </w:t>
      </w:r>
      <w:r w:rsidR="00F432A3" w:rsidRPr="00883A98">
        <w:rPr>
          <w:color w:val="0D0D0D" w:themeColor="text1" w:themeTint="F2"/>
        </w:rPr>
        <w:t xml:space="preserve">Türkiye pazarına </w:t>
      </w:r>
      <w:r w:rsidR="00135054" w:rsidRPr="00883A98">
        <w:rPr>
          <w:color w:val="0D0D0D" w:themeColor="text1" w:themeTint="F2"/>
        </w:rPr>
        <w:t xml:space="preserve">giriş </w:t>
      </w:r>
      <w:r w:rsidR="000F357E" w:rsidRPr="00883A98">
        <w:rPr>
          <w:color w:val="0D0D0D" w:themeColor="text1" w:themeTint="F2"/>
        </w:rPr>
        <w:t xml:space="preserve">fiyatlarının Türkiye piyasasında yerli üretim dalının yurt içi birim satış fiyatlarının yüzde olarak ne kadar altında kaldığını göstermektedir. </w:t>
      </w:r>
      <w:r w:rsidR="000F357E" w:rsidRPr="00883A98">
        <w:rPr>
          <w:bCs/>
          <w:color w:val="0D0D0D" w:themeColor="text1" w:themeTint="F2"/>
        </w:rPr>
        <w:t xml:space="preserve">Fiyat baskısı </w:t>
      </w:r>
      <w:r w:rsidR="00757D7B" w:rsidRPr="00883A98">
        <w:rPr>
          <w:bCs/>
          <w:color w:val="0D0D0D" w:themeColor="text1" w:themeTint="F2"/>
        </w:rPr>
        <w:t xml:space="preserve">ise </w:t>
      </w:r>
      <w:r w:rsidR="000F357E" w:rsidRPr="00883A98">
        <w:rPr>
          <w:bCs/>
          <w:color w:val="0D0D0D" w:themeColor="text1" w:themeTint="F2"/>
        </w:rPr>
        <w:t xml:space="preserve">yerli üretim dalının fiyatlarının dampingli olduğu öne sürülen ithalat sebebiyle baskı altında bulunması ve yerli üreticinin fiyatlarını makul kâr elde edecek şekilde belirleyememesi durumunu ifade etmektedir. </w:t>
      </w:r>
    </w:p>
    <w:p w:rsidR="00203B73" w:rsidRPr="00203B73" w:rsidRDefault="000F357E" w:rsidP="00203B73">
      <w:pPr>
        <w:jc w:val="both"/>
        <w:rPr>
          <w:color w:val="0D0D0D" w:themeColor="text1" w:themeTint="F2"/>
        </w:rPr>
      </w:pPr>
      <w:r w:rsidRPr="00883A98">
        <w:rPr>
          <w:color w:val="0D0D0D" w:themeColor="text1" w:themeTint="F2"/>
        </w:rPr>
        <w:t>(3) Fiyat kırılması hesap edilirken, yerli üretim dalının yıllık ortalama yurt içi birim satış fiyatı ve fiyat baskısı hesap edilirken</w:t>
      </w:r>
      <w:r w:rsidR="00920469">
        <w:rPr>
          <w:color w:val="0D0D0D" w:themeColor="text1" w:themeTint="F2"/>
        </w:rPr>
        <w:t>,</w:t>
      </w:r>
      <w:r w:rsidRPr="00883A98">
        <w:rPr>
          <w:color w:val="0D0D0D" w:themeColor="text1" w:themeTint="F2"/>
        </w:rPr>
        <w:t xml:space="preserve"> yerli üretim dalının olması gereken yurt içi </w:t>
      </w:r>
      <w:r w:rsidR="0032605E" w:rsidRPr="00883A98">
        <w:rPr>
          <w:color w:val="0D0D0D" w:themeColor="text1" w:themeTint="F2"/>
        </w:rPr>
        <w:t xml:space="preserve">birim </w:t>
      </w:r>
      <w:r w:rsidRPr="00883A98">
        <w:rPr>
          <w:color w:val="0D0D0D" w:themeColor="text1" w:themeTint="F2"/>
        </w:rPr>
        <w:t xml:space="preserve">satış fiyatı ile </w:t>
      </w:r>
      <w:r w:rsidR="008C1587" w:rsidRPr="00883A98">
        <w:rPr>
          <w:color w:val="0D0D0D" w:themeColor="text1" w:themeTint="F2"/>
        </w:rPr>
        <w:t>soruşturma</w:t>
      </w:r>
      <w:r w:rsidRPr="00883A98">
        <w:rPr>
          <w:color w:val="0D0D0D" w:themeColor="text1" w:themeTint="F2"/>
        </w:rPr>
        <w:t xml:space="preserve"> konusu ürünün Türkiye pazarına ağırlıklı ortalama giriş fiyatı karşılaştırılmıştır.</w:t>
      </w:r>
      <w:r w:rsidR="002C1740" w:rsidRPr="00883A98">
        <w:rPr>
          <w:color w:val="0D0D0D" w:themeColor="text1" w:themeTint="F2"/>
          <w:vertAlign w:val="superscript"/>
        </w:rPr>
        <w:t xml:space="preserve"> </w:t>
      </w:r>
      <w:r w:rsidR="00203B73" w:rsidRPr="00203B73">
        <w:rPr>
          <w:color w:val="0D0D0D" w:themeColor="text1" w:themeTint="F2"/>
        </w:rPr>
        <w:t>Dampingli ithalatın gümrüklü fiyatı için, ilgili ülke menşeli soruşturma konusu üründe uygulanan gümrük vergisi, %8 ilave gümrük vergisi ile %2 oranındaki gümrükleme masrafı dikkate alınmıştır.</w:t>
      </w:r>
    </w:p>
    <w:p w:rsidR="009A2C76" w:rsidRPr="009A2C76" w:rsidRDefault="000F357E" w:rsidP="00AB14B4">
      <w:pPr>
        <w:pStyle w:val="GvdeMetni2"/>
        <w:spacing w:before="120" w:line="276" w:lineRule="auto"/>
        <w:jc w:val="both"/>
        <w:rPr>
          <w:bCs/>
          <w:color w:val="0D0D0D" w:themeColor="text1" w:themeTint="F2"/>
          <w:spacing w:val="-2"/>
        </w:rPr>
      </w:pPr>
      <w:r w:rsidRPr="00883A98">
        <w:rPr>
          <w:bCs/>
          <w:color w:val="0D0D0D" w:themeColor="text1" w:themeTint="F2"/>
          <w:spacing w:val="-2"/>
        </w:rPr>
        <w:t xml:space="preserve">(4) Dampinge karşı önlemlerin söz konusu olmadığı bir ortamda fiyatların hangi düzeyde oluşacağına ilişkin değerlendirmeyi mümkün kılmak amacıyla anılan fiyatlara dampinge karşı önlemler eklenmemiştir. </w:t>
      </w:r>
    </w:p>
    <w:p w:rsidR="000F357E" w:rsidRPr="00883A98" w:rsidRDefault="000F357E" w:rsidP="00AB14B4">
      <w:pPr>
        <w:pStyle w:val="GvdeMetni2"/>
        <w:spacing w:before="120" w:line="276" w:lineRule="auto"/>
        <w:jc w:val="both"/>
        <w:rPr>
          <w:bCs/>
          <w:color w:val="0D0D0D" w:themeColor="text1" w:themeTint="F2"/>
          <w:spacing w:val="-2"/>
        </w:rPr>
      </w:pPr>
      <w:r w:rsidRPr="00883A98">
        <w:rPr>
          <w:bCs/>
          <w:color w:val="0D0D0D" w:themeColor="text1" w:themeTint="F2"/>
          <w:spacing w:val="-2"/>
        </w:rPr>
        <w:t xml:space="preserve">(5) Bu </w:t>
      </w:r>
      <w:r w:rsidR="0032605E" w:rsidRPr="00883A98">
        <w:rPr>
          <w:bCs/>
          <w:color w:val="0D0D0D" w:themeColor="text1" w:themeTint="F2"/>
          <w:spacing w:val="-2"/>
          <w:lang w:val="tr-TR"/>
        </w:rPr>
        <w:t>çerçevede</w:t>
      </w:r>
      <w:r w:rsidRPr="00883A98">
        <w:rPr>
          <w:bCs/>
          <w:color w:val="0D0D0D" w:themeColor="text1" w:themeTint="F2"/>
          <w:spacing w:val="-2"/>
        </w:rPr>
        <w:t xml:space="preserve">, 2018 yılında ÇHC menşeli ithalatın yerli üretim dalının yurt içi satış fiyatını kırmadığı ve baskılamadığı tespit edilmiştir. </w:t>
      </w:r>
    </w:p>
    <w:p w:rsidR="007166E3" w:rsidRPr="00883A98" w:rsidRDefault="007166E3" w:rsidP="00AB14B4">
      <w:pPr>
        <w:pStyle w:val="GvdeMetni2"/>
        <w:spacing w:before="120" w:line="276" w:lineRule="auto"/>
        <w:jc w:val="both"/>
        <w:rPr>
          <w:bCs/>
          <w:color w:val="0D0D0D" w:themeColor="text1" w:themeTint="F2"/>
          <w:spacing w:val="-2"/>
          <w:lang w:val="tr-TR"/>
        </w:rPr>
      </w:pPr>
      <w:r w:rsidRPr="00883A98">
        <w:rPr>
          <w:bCs/>
          <w:color w:val="0D0D0D" w:themeColor="text1" w:themeTint="F2"/>
          <w:spacing w:val="-2"/>
          <w:lang w:val="tr-TR"/>
        </w:rPr>
        <w:t xml:space="preserve">(6) </w:t>
      </w:r>
      <w:r w:rsidR="006302B4" w:rsidRPr="00883A98">
        <w:rPr>
          <w:bCs/>
          <w:color w:val="0D0D0D" w:themeColor="text1" w:themeTint="F2"/>
          <w:spacing w:val="-2"/>
          <w:lang w:val="tr-TR"/>
        </w:rPr>
        <w:t xml:space="preserve">2018 yılında, </w:t>
      </w:r>
      <w:r w:rsidRPr="00883A98">
        <w:rPr>
          <w:bCs/>
          <w:color w:val="0D0D0D" w:themeColor="text1" w:themeTint="F2"/>
          <w:spacing w:val="-2"/>
          <w:lang w:val="tr-TR"/>
        </w:rPr>
        <w:t>Endonezya menşeli ithalatın yerl</w:t>
      </w:r>
      <w:r w:rsidR="00883A98" w:rsidRPr="00883A98">
        <w:rPr>
          <w:bCs/>
          <w:color w:val="0D0D0D" w:themeColor="text1" w:themeTint="F2"/>
          <w:spacing w:val="-2"/>
          <w:lang w:val="tr-TR"/>
        </w:rPr>
        <w:t>i üreti</w:t>
      </w:r>
      <w:r w:rsidR="00DC6D7C">
        <w:rPr>
          <w:bCs/>
          <w:color w:val="0D0D0D" w:themeColor="text1" w:themeTint="F2"/>
          <w:spacing w:val="-2"/>
          <w:lang w:val="tr-TR"/>
        </w:rPr>
        <w:t xml:space="preserve">m dalının fiyatlarını %30 - %38 </w:t>
      </w:r>
      <w:r w:rsidR="000C5723">
        <w:rPr>
          <w:bCs/>
          <w:color w:val="0D0D0D" w:themeColor="text1" w:themeTint="F2"/>
          <w:spacing w:val="-2"/>
          <w:lang w:val="tr-TR"/>
        </w:rPr>
        <w:t>aralığında bir oranda kırdığı; %33 - %41 aralığında bir</w:t>
      </w:r>
      <w:r w:rsidR="00883A98" w:rsidRPr="00883A98">
        <w:rPr>
          <w:bCs/>
          <w:color w:val="0D0D0D" w:themeColor="text1" w:themeTint="F2"/>
          <w:spacing w:val="-2"/>
          <w:lang w:val="tr-TR"/>
        </w:rPr>
        <w:t xml:space="preserve"> oranda</w:t>
      </w:r>
      <w:r w:rsidR="00F9148E" w:rsidRPr="00883A98">
        <w:rPr>
          <w:bCs/>
          <w:color w:val="0D0D0D" w:themeColor="text1" w:themeTint="F2"/>
          <w:spacing w:val="-2"/>
          <w:lang w:val="tr-TR"/>
        </w:rPr>
        <w:t xml:space="preserve"> </w:t>
      </w:r>
      <w:r w:rsidRPr="00883A98">
        <w:rPr>
          <w:bCs/>
          <w:color w:val="0D0D0D" w:themeColor="text1" w:themeTint="F2"/>
          <w:spacing w:val="-2"/>
          <w:lang w:val="tr-TR"/>
        </w:rPr>
        <w:t>baskıladığı tespit edilmiştir.</w:t>
      </w:r>
    </w:p>
    <w:p w:rsidR="007166E3" w:rsidRPr="00883A98" w:rsidRDefault="007166E3" w:rsidP="00AB14B4">
      <w:pPr>
        <w:pStyle w:val="GvdeMetni2"/>
        <w:spacing w:before="120" w:line="276" w:lineRule="auto"/>
        <w:jc w:val="both"/>
        <w:rPr>
          <w:bCs/>
          <w:color w:val="0D0D0D" w:themeColor="text1" w:themeTint="F2"/>
          <w:spacing w:val="-2"/>
          <w:lang w:val="tr-TR"/>
        </w:rPr>
      </w:pPr>
      <w:r w:rsidRPr="00883A98">
        <w:rPr>
          <w:bCs/>
          <w:color w:val="0D0D0D" w:themeColor="text1" w:themeTint="F2"/>
          <w:spacing w:val="-2"/>
          <w:lang w:val="tr-TR"/>
        </w:rPr>
        <w:t xml:space="preserve">(7) </w:t>
      </w:r>
      <w:r w:rsidR="006302B4" w:rsidRPr="00883A98">
        <w:rPr>
          <w:bCs/>
          <w:color w:val="0D0D0D" w:themeColor="text1" w:themeTint="F2"/>
          <w:spacing w:val="-2"/>
          <w:lang w:val="tr-TR"/>
        </w:rPr>
        <w:t xml:space="preserve">2018 yılında, </w:t>
      </w:r>
      <w:r w:rsidRPr="00883A98">
        <w:rPr>
          <w:bCs/>
          <w:color w:val="0D0D0D" w:themeColor="text1" w:themeTint="F2"/>
          <w:spacing w:val="-2"/>
          <w:lang w:val="tr-TR"/>
        </w:rPr>
        <w:t xml:space="preserve">Hindistan menşeli ithalatın </w:t>
      </w:r>
      <w:r w:rsidR="006302B4" w:rsidRPr="00883A98">
        <w:rPr>
          <w:bCs/>
          <w:color w:val="0D0D0D" w:themeColor="text1" w:themeTint="F2"/>
          <w:spacing w:val="-2"/>
          <w:lang w:val="tr-TR"/>
        </w:rPr>
        <w:t>yerl</w:t>
      </w:r>
      <w:r w:rsidR="00F4317D" w:rsidRPr="00883A98">
        <w:rPr>
          <w:bCs/>
          <w:color w:val="0D0D0D" w:themeColor="text1" w:themeTint="F2"/>
          <w:spacing w:val="-2"/>
          <w:lang w:val="tr-TR"/>
        </w:rPr>
        <w:t>i üretim dalının f</w:t>
      </w:r>
      <w:r w:rsidR="00F9148E" w:rsidRPr="00883A98">
        <w:rPr>
          <w:bCs/>
          <w:color w:val="0D0D0D" w:themeColor="text1" w:themeTint="F2"/>
          <w:spacing w:val="-2"/>
          <w:lang w:val="tr-TR"/>
        </w:rPr>
        <w:t xml:space="preserve">iyatlarını </w:t>
      </w:r>
      <w:r w:rsidR="00DC6D7C">
        <w:rPr>
          <w:bCs/>
          <w:color w:val="0D0D0D" w:themeColor="text1" w:themeTint="F2"/>
          <w:spacing w:val="-2"/>
          <w:lang w:val="tr-TR"/>
        </w:rPr>
        <w:t>%10 - %18 aralığında bir oran</w:t>
      </w:r>
      <w:r w:rsidR="00883A98" w:rsidRPr="00883A98">
        <w:rPr>
          <w:bCs/>
          <w:color w:val="0D0D0D" w:themeColor="text1" w:themeTint="F2"/>
          <w:spacing w:val="-2"/>
          <w:lang w:val="tr-TR"/>
        </w:rPr>
        <w:t>da</w:t>
      </w:r>
      <w:r w:rsidR="00F9148E" w:rsidRPr="00883A98">
        <w:rPr>
          <w:bCs/>
          <w:color w:val="0D0D0D" w:themeColor="text1" w:themeTint="F2"/>
          <w:spacing w:val="-2"/>
          <w:lang w:val="tr-TR"/>
        </w:rPr>
        <w:t xml:space="preserve"> kırdığı; </w:t>
      </w:r>
      <w:r w:rsidR="00DC6D7C">
        <w:rPr>
          <w:bCs/>
          <w:color w:val="0D0D0D" w:themeColor="text1" w:themeTint="F2"/>
          <w:spacing w:val="-2"/>
          <w:lang w:val="tr-TR"/>
        </w:rPr>
        <w:t>%14 - %22 aralığında bir oran</w:t>
      </w:r>
      <w:r w:rsidR="00883A98" w:rsidRPr="00883A98">
        <w:rPr>
          <w:bCs/>
          <w:color w:val="0D0D0D" w:themeColor="text1" w:themeTint="F2"/>
          <w:spacing w:val="-2"/>
          <w:lang w:val="tr-TR"/>
        </w:rPr>
        <w:t xml:space="preserve">da </w:t>
      </w:r>
      <w:r w:rsidR="006302B4" w:rsidRPr="00883A98">
        <w:rPr>
          <w:bCs/>
          <w:color w:val="0D0D0D" w:themeColor="text1" w:themeTint="F2"/>
          <w:spacing w:val="-2"/>
          <w:lang w:val="tr-TR"/>
        </w:rPr>
        <w:t>baskıladığı tespit edilmiştir.</w:t>
      </w:r>
    </w:p>
    <w:p w:rsidR="006302B4" w:rsidRPr="00883A98" w:rsidRDefault="006302B4" w:rsidP="00AB14B4">
      <w:pPr>
        <w:pStyle w:val="GvdeMetni2"/>
        <w:spacing w:before="120" w:line="276" w:lineRule="auto"/>
        <w:jc w:val="both"/>
        <w:rPr>
          <w:bCs/>
          <w:color w:val="0D0D0D" w:themeColor="text1" w:themeTint="F2"/>
          <w:spacing w:val="-2"/>
          <w:lang w:val="tr-TR"/>
        </w:rPr>
      </w:pPr>
      <w:r w:rsidRPr="00883A98">
        <w:rPr>
          <w:bCs/>
          <w:color w:val="0D0D0D" w:themeColor="text1" w:themeTint="F2"/>
          <w:spacing w:val="-2"/>
          <w:lang w:val="tr-TR"/>
        </w:rPr>
        <w:t>(8) 2018 yılında, Malezya’dan gerçekleşen ithalat cüzi bir seviyede olduğundan Malezya menşeli ithalata yönelik olarak kırılma ve baskı hesabı yapılmamıştır.</w:t>
      </w:r>
    </w:p>
    <w:p w:rsidR="006302B4" w:rsidRPr="00883A98" w:rsidRDefault="00F4317D" w:rsidP="00AB14B4">
      <w:pPr>
        <w:pStyle w:val="GvdeMetni2"/>
        <w:spacing w:before="120" w:line="276" w:lineRule="auto"/>
        <w:jc w:val="both"/>
        <w:rPr>
          <w:bCs/>
          <w:color w:val="0D0D0D" w:themeColor="text1" w:themeTint="F2"/>
          <w:spacing w:val="-2"/>
          <w:lang w:val="tr-TR"/>
        </w:rPr>
      </w:pPr>
      <w:r w:rsidRPr="00883A98">
        <w:rPr>
          <w:bCs/>
          <w:color w:val="0D0D0D" w:themeColor="text1" w:themeTint="F2"/>
          <w:spacing w:val="-2"/>
          <w:lang w:val="tr-TR"/>
        </w:rPr>
        <w:t xml:space="preserve">(9) </w:t>
      </w:r>
      <w:r w:rsidR="006302B4" w:rsidRPr="00883A98">
        <w:rPr>
          <w:bCs/>
          <w:color w:val="0D0D0D" w:themeColor="text1" w:themeTint="F2"/>
          <w:spacing w:val="-2"/>
          <w:lang w:val="tr-TR"/>
        </w:rPr>
        <w:t>2018 yılında, Pakistan’dan gerçekleşen ithalatın yerli üretim dalı üzerindeki etkisi incelendiğinde Pakistan menşeli ithalatın yerl</w:t>
      </w:r>
      <w:r w:rsidRPr="00883A98">
        <w:rPr>
          <w:bCs/>
          <w:color w:val="0D0D0D" w:themeColor="text1" w:themeTint="F2"/>
          <w:spacing w:val="-2"/>
          <w:lang w:val="tr-TR"/>
        </w:rPr>
        <w:t xml:space="preserve">i üretim dalının fiyatlarını </w:t>
      </w:r>
      <w:r w:rsidR="00DC6D7C">
        <w:rPr>
          <w:bCs/>
          <w:color w:val="0D0D0D" w:themeColor="text1" w:themeTint="F2"/>
          <w:spacing w:val="-2"/>
          <w:lang w:val="tr-TR"/>
        </w:rPr>
        <w:t>%5 - %13 aralığında bir oranda kırdığı; %6 - %14 aralığında bir oran</w:t>
      </w:r>
      <w:r w:rsidR="00883A98" w:rsidRPr="00883A98">
        <w:rPr>
          <w:bCs/>
          <w:color w:val="0D0D0D" w:themeColor="text1" w:themeTint="F2"/>
          <w:spacing w:val="-2"/>
          <w:lang w:val="tr-TR"/>
        </w:rPr>
        <w:t>da baskıladığı tespit edilmiştir.</w:t>
      </w:r>
      <w:r w:rsidRPr="00883A98">
        <w:rPr>
          <w:bCs/>
          <w:color w:val="0D0D0D" w:themeColor="text1" w:themeTint="F2"/>
          <w:spacing w:val="-2"/>
          <w:lang w:val="tr-TR"/>
        </w:rPr>
        <w:t xml:space="preserve"> </w:t>
      </w:r>
    </w:p>
    <w:p w:rsidR="006302B4" w:rsidRPr="000326D3" w:rsidRDefault="006302B4" w:rsidP="00AB14B4">
      <w:pPr>
        <w:pStyle w:val="GvdeMetni2"/>
        <w:spacing w:before="120" w:line="276" w:lineRule="auto"/>
        <w:jc w:val="both"/>
        <w:rPr>
          <w:bCs/>
          <w:color w:val="0D0D0D" w:themeColor="text1" w:themeTint="F2"/>
          <w:spacing w:val="-2"/>
          <w:lang w:val="tr-TR"/>
        </w:rPr>
      </w:pPr>
      <w:r w:rsidRPr="000326D3">
        <w:rPr>
          <w:bCs/>
          <w:color w:val="0D0D0D" w:themeColor="text1" w:themeTint="F2"/>
          <w:spacing w:val="-2"/>
          <w:lang w:val="tr-TR"/>
        </w:rPr>
        <w:t>(10) 2018 yılında Tayland’dan gerçekleşen ithalatın yerl</w:t>
      </w:r>
      <w:r w:rsidR="00F9148E" w:rsidRPr="000326D3">
        <w:rPr>
          <w:bCs/>
          <w:color w:val="0D0D0D" w:themeColor="text1" w:themeTint="F2"/>
          <w:spacing w:val="-2"/>
          <w:lang w:val="tr-TR"/>
        </w:rPr>
        <w:t>i üretim dalının fiyatlarını</w:t>
      </w:r>
      <w:r w:rsidR="00DC6D7C">
        <w:rPr>
          <w:bCs/>
          <w:color w:val="0D0D0D" w:themeColor="text1" w:themeTint="F2"/>
          <w:spacing w:val="-2"/>
          <w:lang w:val="tr-TR"/>
        </w:rPr>
        <w:t xml:space="preserve"> %35 - %43 aralığında bir oranda kırdığı ve %38 - %46 aralığında bir oran</w:t>
      </w:r>
      <w:r w:rsidR="00883A98" w:rsidRPr="000326D3">
        <w:rPr>
          <w:bCs/>
          <w:color w:val="0D0D0D" w:themeColor="text1" w:themeTint="F2"/>
          <w:spacing w:val="-2"/>
          <w:lang w:val="tr-TR"/>
        </w:rPr>
        <w:t>da baskıladığı görülmüştür.</w:t>
      </w:r>
      <w:r w:rsidR="00F9148E" w:rsidRPr="000326D3">
        <w:rPr>
          <w:bCs/>
          <w:color w:val="0D0D0D" w:themeColor="text1" w:themeTint="F2"/>
          <w:spacing w:val="-2"/>
          <w:lang w:val="tr-TR"/>
        </w:rPr>
        <w:t xml:space="preserve"> </w:t>
      </w:r>
    </w:p>
    <w:p w:rsidR="006302B4" w:rsidRDefault="006302B4" w:rsidP="00AB14B4">
      <w:pPr>
        <w:pStyle w:val="GvdeMetni2"/>
        <w:spacing w:before="120" w:line="276" w:lineRule="auto"/>
        <w:jc w:val="both"/>
        <w:rPr>
          <w:bCs/>
          <w:color w:val="0D0D0D" w:themeColor="text1" w:themeTint="F2"/>
          <w:spacing w:val="-2"/>
          <w:lang w:val="tr-TR"/>
        </w:rPr>
      </w:pPr>
      <w:r w:rsidRPr="000326D3">
        <w:rPr>
          <w:bCs/>
          <w:color w:val="0D0D0D" w:themeColor="text1" w:themeTint="F2"/>
          <w:spacing w:val="-2"/>
          <w:lang w:val="tr-TR"/>
        </w:rPr>
        <w:t>(11) 2018 yılında Vietnam’dan gerçekleşen ithalat incelendiğinde, Vietnam menşeli ithalatın yerli üretim dalının fiyatlarını</w:t>
      </w:r>
      <w:r w:rsidR="00DC6D7C">
        <w:rPr>
          <w:bCs/>
          <w:color w:val="0D0D0D" w:themeColor="text1" w:themeTint="F2"/>
          <w:spacing w:val="-2"/>
          <w:lang w:val="tr-TR"/>
        </w:rPr>
        <w:t xml:space="preserve"> %40 - %48 aralığında bir oranda kırdığı; %45 - %53 aralığında bir oran</w:t>
      </w:r>
      <w:r w:rsidR="00883A98" w:rsidRPr="000326D3">
        <w:rPr>
          <w:bCs/>
          <w:color w:val="0D0D0D" w:themeColor="text1" w:themeTint="F2"/>
          <w:spacing w:val="-2"/>
          <w:lang w:val="tr-TR"/>
        </w:rPr>
        <w:t>da baskıladığı tespit edilmiştir.</w:t>
      </w:r>
      <w:r w:rsidRPr="000326D3">
        <w:rPr>
          <w:bCs/>
          <w:color w:val="0D0D0D" w:themeColor="text1" w:themeTint="F2"/>
          <w:spacing w:val="-2"/>
          <w:lang w:val="tr-TR"/>
        </w:rPr>
        <w:t xml:space="preserve"> </w:t>
      </w:r>
    </w:p>
    <w:p w:rsidR="009A2C76" w:rsidRPr="00203B73" w:rsidRDefault="009A2C76" w:rsidP="00AB14B4">
      <w:pPr>
        <w:pStyle w:val="GvdeMetni2"/>
        <w:spacing w:before="120" w:line="276" w:lineRule="auto"/>
        <w:jc w:val="both"/>
        <w:rPr>
          <w:bCs/>
          <w:color w:val="0D0D0D" w:themeColor="text1" w:themeTint="F2"/>
          <w:spacing w:val="-2"/>
          <w:lang w:val="tr-TR"/>
        </w:rPr>
      </w:pPr>
      <w:r w:rsidRPr="00F03AD6">
        <w:rPr>
          <w:bCs/>
          <w:color w:val="0D0D0D" w:themeColor="text1" w:themeTint="F2"/>
          <w:spacing w:val="-2"/>
          <w:lang w:val="tr-TR"/>
        </w:rPr>
        <w:t>(12</w:t>
      </w:r>
      <w:r w:rsidRPr="00203B73">
        <w:rPr>
          <w:bCs/>
          <w:color w:val="0D0D0D" w:themeColor="text1" w:themeTint="F2"/>
          <w:spacing w:val="-2"/>
          <w:lang w:val="tr-TR"/>
        </w:rPr>
        <w:t>) API tarafından nihai bildirimde yer alan bulgulara ilişkin olarak iletilen görüşlerde, işbu soruşturma</w:t>
      </w:r>
      <w:r w:rsidR="00AC6A2D" w:rsidRPr="00203B73">
        <w:rPr>
          <w:bCs/>
          <w:color w:val="0D0D0D" w:themeColor="text1" w:themeTint="F2"/>
          <w:spacing w:val="-2"/>
          <w:lang w:val="tr-TR"/>
        </w:rPr>
        <w:t xml:space="preserve">ya yönelik </w:t>
      </w:r>
      <w:r w:rsidR="00DD71E4" w:rsidRPr="00203B73">
        <w:rPr>
          <w:bCs/>
          <w:color w:val="0D0D0D" w:themeColor="text1" w:themeTint="F2"/>
          <w:spacing w:val="-2"/>
          <w:lang w:val="tr-TR"/>
        </w:rPr>
        <w:t xml:space="preserve">başvurunun </w:t>
      </w:r>
      <w:r w:rsidRPr="00203B73">
        <w:rPr>
          <w:bCs/>
          <w:color w:val="0D0D0D" w:themeColor="text1" w:themeTint="F2"/>
          <w:spacing w:val="-2"/>
          <w:lang w:val="tr-TR"/>
        </w:rPr>
        <w:t xml:space="preserve">gizli olmayan nüshasında yer alan fiyat kırılması, fiyat baskısı ve fiyat bastırılmasına ilişkin tabloların tamamıyla gizli tutulduğu ifade edilmektedir. </w:t>
      </w:r>
      <w:r w:rsidR="0069566B" w:rsidRPr="00203B73">
        <w:rPr>
          <w:bCs/>
          <w:color w:val="0D0D0D" w:themeColor="text1" w:themeTint="F2"/>
          <w:spacing w:val="-2"/>
          <w:lang w:val="tr-TR"/>
        </w:rPr>
        <w:t>Öte yandan, Anti</w:t>
      </w:r>
      <w:r w:rsidR="00920469">
        <w:rPr>
          <w:bCs/>
          <w:color w:val="0D0D0D" w:themeColor="text1" w:themeTint="F2"/>
          <w:spacing w:val="-2"/>
          <w:lang w:val="tr-TR"/>
        </w:rPr>
        <w:t xml:space="preserve"> </w:t>
      </w:r>
      <w:r w:rsidR="0069566B" w:rsidRPr="00203B73">
        <w:rPr>
          <w:bCs/>
          <w:color w:val="0D0D0D" w:themeColor="text1" w:themeTint="F2"/>
          <w:spacing w:val="-2"/>
          <w:lang w:val="tr-TR"/>
        </w:rPr>
        <w:t>Damping Anlaşmasının</w:t>
      </w:r>
      <w:r w:rsidRPr="00203B73">
        <w:rPr>
          <w:bCs/>
          <w:color w:val="0D0D0D" w:themeColor="text1" w:themeTint="F2"/>
          <w:spacing w:val="-2"/>
          <w:lang w:val="tr-TR"/>
        </w:rPr>
        <w:t xml:space="preserve"> </w:t>
      </w:r>
      <w:r w:rsidR="0069566B" w:rsidRPr="00203B73">
        <w:rPr>
          <w:bCs/>
          <w:color w:val="0D0D0D" w:themeColor="text1" w:themeTint="F2"/>
          <w:spacing w:val="-2"/>
          <w:lang w:val="tr-TR"/>
        </w:rPr>
        <w:t>6.5 inci ve Yönetmeli</w:t>
      </w:r>
      <w:r w:rsidR="00920469">
        <w:rPr>
          <w:bCs/>
          <w:color w:val="0D0D0D" w:themeColor="text1" w:themeTint="F2"/>
          <w:spacing w:val="-2"/>
          <w:lang w:val="tr-TR"/>
        </w:rPr>
        <w:t>ğ</w:t>
      </w:r>
      <w:r w:rsidR="0069566B" w:rsidRPr="00203B73">
        <w:rPr>
          <w:bCs/>
          <w:color w:val="0D0D0D" w:themeColor="text1" w:themeTint="F2"/>
          <w:spacing w:val="-2"/>
          <w:lang w:val="tr-TR"/>
        </w:rPr>
        <w:t xml:space="preserve">in 22 nci maddeleri çerçevesinde, </w:t>
      </w:r>
      <w:r w:rsidRPr="00203B73">
        <w:rPr>
          <w:bCs/>
          <w:color w:val="0D0D0D" w:themeColor="text1" w:themeTint="F2"/>
          <w:spacing w:val="-2"/>
          <w:lang w:val="tr-TR"/>
        </w:rPr>
        <w:t>gizli olmayan nüshada fiyat kırılması, fiyat baskısı ve fiyat bastırılması verileri aralık olarak yer almaktadır.</w:t>
      </w:r>
    </w:p>
    <w:p w:rsidR="0029308F" w:rsidRPr="000326D3" w:rsidRDefault="0029308F" w:rsidP="0029308F">
      <w:pPr>
        <w:pStyle w:val="GvdeMetni2"/>
        <w:spacing w:before="120" w:line="276" w:lineRule="auto"/>
        <w:jc w:val="both"/>
        <w:rPr>
          <w:bCs/>
          <w:color w:val="0D0D0D" w:themeColor="text1" w:themeTint="F2"/>
          <w:spacing w:val="-2"/>
          <w:lang w:val="tr-TR"/>
        </w:rPr>
      </w:pPr>
      <w:r w:rsidRPr="00203B73">
        <w:rPr>
          <w:bCs/>
          <w:color w:val="0D0D0D" w:themeColor="text1" w:themeTint="F2"/>
          <w:spacing w:val="-2"/>
          <w:lang w:val="tr-TR"/>
        </w:rPr>
        <w:t>(13) Nihai bildirim sonrasında İstanbul Tekstil ve Hammaddeleri İhracatçıları Birliği tarafından,</w:t>
      </w:r>
      <w:r w:rsidR="00002EF1" w:rsidRPr="00203B73">
        <w:rPr>
          <w:bCs/>
          <w:color w:val="0D0D0D" w:themeColor="text1" w:themeTint="F2"/>
          <w:spacing w:val="-2"/>
          <w:lang w:val="tr-TR"/>
        </w:rPr>
        <w:t xml:space="preserve"> nihai bildirimde y</w:t>
      </w:r>
      <w:r w:rsidR="00203B73" w:rsidRPr="00203B73">
        <w:rPr>
          <w:bCs/>
          <w:color w:val="0D0D0D" w:themeColor="text1" w:themeTint="F2"/>
          <w:spacing w:val="-2"/>
          <w:lang w:val="tr-TR"/>
        </w:rPr>
        <w:t>e</w:t>
      </w:r>
      <w:r w:rsidR="00002EF1" w:rsidRPr="00203B73">
        <w:rPr>
          <w:bCs/>
          <w:color w:val="0D0D0D" w:themeColor="text1" w:themeTint="F2"/>
          <w:spacing w:val="-2"/>
          <w:lang w:val="tr-TR"/>
        </w:rPr>
        <w:t xml:space="preserve">r alan bulgularla uyumlu olarak </w:t>
      </w:r>
      <w:r w:rsidRPr="00203B73">
        <w:rPr>
          <w:bCs/>
          <w:color w:val="0D0D0D" w:themeColor="text1" w:themeTint="F2"/>
          <w:spacing w:val="-2"/>
          <w:lang w:val="tr-TR"/>
        </w:rPr>
        <w:t>soruşturma konusu kesik elyaf ipliği</w:t>
      </w:r>
      <w:r w:rsidR="0069566B" w:rsidRPr="00203B73">
        <w:rPr>
          <w:bCs/>
          <w:color w:val="0D0D0D" w:themeColor="text1" w:themeTint="F2"/>
          <w:spacing w:val="-2"/>
          <w:lang w:val="tr-TR"/>
        </w:rPr>
        <w:t>nin</w:t>
      </w:r>
      <w:r w:rsidRPr="00203B73">
        <w:rPr>
          <w:bCs/>
          <w:color w:val="0D0D0D" w:themeColor="text1" w:themeTint="F2"/>
          <w:spacing w:val="-2"/>
          <w:lang w:val="tr-TR"/>
        </w:rPr>
        <w:t xml:space="preserve"> soruşturma konusu ülkelerden gerçekleştirilen ithal</w:t>
      </w:r>
      <w:r w:rsidR="0069566B" w:rsidRPr="00203B73">
        <w:rPr>
          <w:bCs/>
          <w:color w:val="0D0D0D" w:themeColor="text1" w:themeTint="F2"/>
          <w:spacing w:val="-2"/>
          <w:lang w:val="tr-TR"/>
        </w:rPr>
        <w:t>atın</w:t>
      </w:r>
      <w:r w:rsidR="007B5D01">
        <w:rPr>
          <w:bCs/>
          <w:color w:val="0D0D0D" w:themeColor="text1" w:themeTint="F2"/>
          <w:spacing w:val="-2"/>
          <w:lang w:val="tr-TR"/>
        </w:rPr>
        <w:t>ın</w:t>
      </w:r>
      <w:r w:rsidRPr="00203B73">
        <w:rPr>
          <w:bCs/>
          <w:color w:val="0D0D0D" w:themeColor="text1" w:themeTint="F2"/>
          <w:spacing w:val="-2"/>
          <w:lang w:val="tr-TR"/>
        </w:rPr>
        <w:t xml:space="preserve"> birim fiyatlarının yerli üretim dalının maliyetlerinin çok daha altında olduğu, yerli üretim dalının fiyatlarını kırdığı ve baskıladığı,</w:t>
      </w:r>
      <w:r w:rsidR="00DC6D7C" w:rsidRPr="00203B73">
        <w:rPr>
          <w:bCs/>
          <w:color w:val="0D0D0D" w:themeColor="text1" w:themeTint="F2"/>
          <w:spacing w:val="-2"/>
          <w:lang w:val="tr-TR"/>
        </w:rPr>
        <w:t xml:space="preserve"> artan haksız ithalat baskısı karşısında</w:t>
      </w:r>
      <w:r w:rsidRPr="00203B73">
        <w:rPr>
          <w:bCs/>
          <w:color w:val="0D0D0D" w:themeColor="text1" w:themeTint="F2"/>
          <w:spacing w:val="-2"/>
          <w:lang w:val="tr-TR"/>
        </w:rPr>
        <w:t xml:space="preserve"> yerli üreticilerin üretimlerinin olumsuz etkilendiği, birçok iplik fabrikasının atıl kapasite</w:t>
      </w:r>
      <w:r w:rsidR="00203B73" w:rsidRPr="00203B73">
        <w:rPr>
          <w:bCs/>
          <w:color w:val="0D0D0D" w:themeColor="text1" w:themeTint="F2"/>
          <w:spacing w:val="-2"/>
          <w:lang w:val="tr-TR"/>
        </w:rPr>
        <w:t>lerle</w:t>
      </w:r>
      <w:r w:rsidRPr="00203B73">
        <w:rPr>
          <w:bCs/>
          <w:color w:val="0D0D0D" w:themeColor="text1" w:themeTint="F2"/>
          <w:spacing w:val="-2"/>
          <w:lang w:val="tr-TR"/>
        </w:rPr>
        <w:t xml:space="preserve"> çalıştığı ifade edilmiştir.</w:t>
      </w:r>
      <w:r>
        <w:rPr>
          <w:bCs/>
          <w:color w:val="0D0D0D" w:themeColor="text1" w:themeTint="F2"/>
          <w:spacing w:val="-2"/>
          <w:lang w:val="tr-TR"/>
        </w:rPr>
        <w:t xml:space="preserve"> </w:t>
      </w:r>
    </w:p>
    <w:p w:rsidR="00C95747" w:rsidRPr="000326D3" w:rsidRDefault="00C95747" w:rsidP="00AB14B4">
      <w:pPr>
        <w:pStyle w:val="Balk2"/>
        <w:numPr>
          <w:ilvl w:val="1"/>
          <w:numId w:val="34"/>
        </w:numPr>
        <w:spacing w:before="120" w:after="120" w:line="276" w:lineRule="auto"/>
        <w:ind w:left="426"/>
        <w:rPr>
          <w:rFonts w:cs="Times New Roman"/>
          <w:color w:val="0D0D0D" w:themeColor="text1" w:themeTint="F2"/>
          <w:szCs w:val="24"/>
        </w:rPr>
      </w:pPr>
      <w:bookmarkStart w:id="55" w:name="_Toc37504350"/>
      <w:r w:rsidRPr="000326D3">
        <w:rPr>
          <w:rFonts w:cs="Times New Roman"/>
          <w:color w:val="0D0D0D" w:themeColor="text1" w:themeTint="F2"/>
          <w:szCs w:val="24"/>
        </w:rPr>
        <w:t xml:space="preserve">Yerli </w:t>
      </w:r>
      <w:r w:rsidR="00A151EA" w:rsidRPr="000326D3">
        <w:rPr>
          <w:rFonts w:cs="Times New Roman"/>
          <w:color w:val="0D0D0D" w:themeColor="text1" w:themeTint="F2"/>
          <w:szCs w:val="24"/>
        </w:rPr>
        <w:t>üretim dalının ekonomik göstergeleri</w:t>
      </w:r>
      <w:r w:rsidR="00A97D4A" w:rsidRPr="000326D3">
        <w:rPr>
          <w:rFonts w:cs="Times New Roman"/>
          <w:color w:val="0D0D0D" w:themeColor="text1" w:themeTint="F2"/>
          <w:szCs w:val="24"/>
        </w:rPr>
        <w:t xml:space="preserve"> </w:t>
      </w:r>
      <w:bookmarkEnd w:id="55"/>
    </w:p>
    <w:p w:rsidR="00462910" w:rsidRPr="000326D3" w:rsidRDefault="00462910" w:rsidP="00AB14B4">
      <w:pPr>
        <w:pStyle w:val="Default"/>
        <w:spacing w:before="120" w:after="120" w:line="276" w:lineRule="auto"/>
        <w:jc w:val="both"/>
        <w:rPr>
          <w:bCs/>
          <w:color w:val="0D0D0D" w:themeColor="text1" w:themeTint="F2"/>
          <w:spacing w:val="-2"/>
        </w:rPr>
      </w:pPr>
      <w:bookmarkStart w:id="56" w:name="_Toc239072708"/>
      <w:bookmarkStart w:id="57" w:name="_Toc239072760"/>
      <w:r w:rsidRPr="000326D3">
        <w:rPr>
          <w:color w:val="0D0D0D" w:themeColor="text1" w:themeTint="F2"/>
        </w:rPr>
        <w:t xml:space="preserve">(1) Yerli üretim dalının ekonomik göstergeleri, </w:t>
      </w:r>
      <w:r w:rsidR="001651B9" w:rsidRPr="000326D3">
        <w:rPr>
          <w:color w:val="0D0D0D" w:themeColor="text1" w:themeTint="F2"/>
        </w:rPr>
        <w:t xml:space="preserve">yerli üretim dalının </w:t>
      </w:r>
      <w:r w:rsidRPr="000326D3">
        <w:rPr>
          <w:color w:val="0D0D0D" w:themeColor="text1" w:themeTint="F2"/>
        </w:rPr>
        <w:t>2016-2018 yıllarına ilişkin v</w:t>
      </w:r>
      <w:r w:rsidR="001651B9" w:rsidRPr="000326D3">
        <w:rPr>
          <w:color w:val="0D0D0D" w:themeColor="text1" w:themeTint="F2"/>
        </w:rPr>
        <w:t>erileri</w:t>
      </w:r>
      <w:r w:rsidRPr="000326D3">
        <w:rPr>
          <w:color w:val="0D0D0D" w:themeColor="text1" w:themeTint="F2"/>
        </w:rPr>
        <w:t xml:space="preserve"> esas alın</w:t>
      </w:r>
      <w:r w:rsidR="001651B9" w:rsidRPr="000326D3">
        <w:rPr>
          <w:color w:val="0D0D0D" w:themeColor="text1" w:themeTint="F2"/>
        </w:rPr>
        <w:t xml:space="preserve">arak </w:t>
      </w:r>
      <w:r w:rsidRPr="000326D3">
        <w:rPr>
          <w:color w:val="0D0D0D" w:themeColor="text1" w:themeTint="F2"/>
        </w:rPr>
        <w:t>incelenmiştir. Diğer taraftan, eğilimin sağlıklı bir şekilde incelenmesi amacıyla Türk Lirası bazındaki veriler için on iki aylık ortalama Üretici Fiyat Endeksi (ÜFE) kullanılarak enflasyondan arındırılmış reel değerler kullanılmıştır.</w:t>
      </w:r>
      <w:bookmarkEnd w:id="56"/>
      <w:bookmarkEnd w:id="57"/>
      <w:r w:rsidR="00A44FBA" w:rsidRPr="000326D3">
        <w:rPr>
          <w:bCs/>
          <w:color w:val="0D0D0D" w:themeColor="text1" w:themeTint="F2"/>
          <w:spacing w:val="-2"/>
        </w:rPr>
        <w:t xml:space="preserve"> </w:t>
      </w:r>
    </w:p>
    <w:p w:rsidR="00462910" w:rsidRPr="00DC6D7C" w:rsidRDefault="00F22A30" w:rsidP="00AB14B4">
      <w:pPr>
        <w:numPr>
          <w:ilvl w:val="0"/>
          <w:numId w:val="1"/>
        </w:numPr>
        <w:tabs>
          <w:tab w:val="left" w:pos="360"/>
        </w:tabs>
        <w:spacing w:before="120" w:after="120" w:line="276" w:lineRule="auto"/>
        <w:ind w:left="720" w:hanging="720"/>
        <w:jc w:val="both"/>
        <w:rPr>
          <w:bCs/>
          <w:color w:val="0D0D0D" w:themeColor="text1" w:themeTint="F2"/>
          <w:spacing w:val="-2"/>
        </w:rPr>
      </w:pPr>
      <w:r w:rsidRPr="00DC6D7C">
        <w:rPr>
          <w:bCs/>
          <w:color w:val="0D0D0D" w:themeColor="text1" w:themeTint="F2"/>
          <w:spacing w:val="-2"/>
        </w:rPr>
        <w:t>Üretim, kapasite ve kapasite kullanım o</w:t>
      </w:r>
      <w:r w:rsidR="00462910" w:rsidRPr="00DC6D7C">
        <w:rPr>
          <w:bCs/>
          <w:color w:val="0D0D0D" w:themeColor="text1" w:themeTint="F2"/>
          <w:spacing w:val="-2"/>
        </w:rPr>
        <w:t>ranı (KKO)</w:t>
      </w:r>
    </w:p>
    <w:p w:rsidR="003403D4" w:rsidRDefault="00462910" w:rsidP="00AB14B4">
      <w:pPr>
        <w:shd w:val="clear" w:color="auto" w:fill="FFFFFF"/>
        <w:spacing w:before="120" w:after="120" w:line="276" w:lineRule="auto"/>
        <w:jc w:val="both"/>
        <w:rPr>
          <w:bCs/>
          <w:color w:val="0D0D0D" w:themeColor="text1" w:themeTint="F2"/>
        </w:rPr>
      </w:pPr>
      <w:r w:rsidRPr="000326D3">
        <w:rPr>
          <w:bCs/>
          <w:color w:val="0D0D0D" w:themeColor="text1" w:themeTint="F2"/>
        </w:rPr>
        <w:t xml:space="preserve">(1) </w:t>
      </w:r>
      <w:r w:rsidRPr="000326D3">
        <w:rPr>
          <w:noProof/>
          <w:color w:val="0D0D0D" w:themeColor="text1" w:themeTint="F2"/>
        </w:rPr>
        <w:t>Yerli üretim dalının</w:t>
      </w:r>
      <w:r w:rsidRPr="000326D3">
        <w:rPr>
          <w:bCs/>
          <w:color w:val="0D0D0D" w:themeColor="text1" w:themeTint="F2"/>
        </w:rPr>
        <w:t xml:space="preserve"> </w:t>
      </w:r>
      <w:r w:rsidR="0070797F" w:rsidRPr="000326D3">
        <w:rPr>
          <w:bCs/>
          <w:color w:val="0D0D0D" w:themeColor="text1" w:themeTint="F2"/>
        </w:rPr>
        <w:t>soruşturma</w:t>
      </w:r>
      <w:r w:rsidRPr="000326D3">
        <w:rPr>
          <w:bCs/>
          <w:color w:val="0D0D0D" w:themeColor="text1" w:themeTint="F2"/>
        </w:rPr>
        <w:t xml:space="preserve"> konusu ürün için 2016 yılında 100 </w:t>
      </w:r>
      <w:r w:rsidR="00D91F70" w:rsidRPr="000326D3">
        <w:rPr>
          <w:bCs/>
          <w:color w:val="0D0D0D" w:themeColor="text1" w:themeTint="F2"/>
        </w:rPr>
        <w:t xml:space="preserve">birim </w:t>
      </w:r>
      <w:r w:rsidRPr="000326D3">
        <w:rPr>
          <w:bCs/>
          <w:color w:val="0D0D0D" w:themeColor="text1" w:themeTint="F2"/>
        </w:rPr>
        <w:t>olan üretim</w:t>
      </w:r>
      <w:r w:rsidR="005F3365" w:rsidRPr="000326D3">
        <w:rPr>
          <w:bCs/>
          <w:color w:val="0D0D0D" w:themeColor="text1" w:themeTint="F2"/>
        </w:rPr>
        <w:t xml:space="preserve"> miktar endeksi, 2017 yılında 99</w:t>
      </w:r>
      <w:r w:rsidR="00D91F70" w:rsidRPr="000326D3">
        <w:rPr>
          <w:bCs/>
          <w:color w:val="0D0D0D" w:themeColor="text1" w:themeTint="F2"/>
        </w:rPr>
        <w:t xml:space="preserve"> birim</w:t>
      </w:r>
      <w:r w:rsidR="0070797F" w:rsidRPr="000326D3">
        <w:rPr>
          <w:bCs/>
          <w:color w:val="0D0D0D" w:themeColor="text1" w:themeTint="F2"/>
        </w:rPr>
        <w:t>,</w:t>
      </w:r>
      <w:r w:rsidRPr="000326D3">
        <w:rPr>
          <w:bCs/>
          <w:color w:val="0D0D0D" w:themeColor="text1" w:themeTint="F2"/>
        </w:rPr>
        <w:t xml:space="preserve"> 2018 yılında </w:t>
      </w:r>
      <w:r w:rsidR="005F3365" w:rsidRPr="000326D3">
        <w:rPr>
          <w:bCs/>
          <w:color w:val="0D0D0D" w:themeColor="text1" w:themeTint="F2"/>
        </w:rPr>
        <w:t>88</w:t>
      </w:r>
      <w:r w:rsidR="00D91F70" w:rsidRPr="000326D3">
        <w:rPr>
          <w:bCs/>
          <w:color w:val="0D0D0D" w:themeColor="text1" w:themeTint="F2"/>
        </w:rPr>
        <w:t xml:space="preserve"> birim</w:t>
      </w:r>
      <w:r w:rsidRPr="000326D3">
        <w:rPr>
          <w:bCs/>
          <w:color w:val="0D0D0D" w:themeColor="text1" w:themeTint="F2"/>
        </w:rPr>
        <w:t xml:space="preserve"> seviyesin</w:t>
      </w:r>
      <w:r w:rsidR="0070797F" w:rsidRPr="000326D3">
        <w:rPr>
          <w:bCs/>
          <w:color w:val="0D0D0D" w:themeColor="text1" w:themeTint="F2"/>
        </w:rPr>
        <w:t>d</w:t>
      </w:r>
      <w:r w:rsidRPr="000326D3">
        <w:rPr>
          <w:bCs/>
          <w:color w:val="0D0D0D" w:themeColor="text1" w:themeTint="F2"/>
        </w:rPr>
        <w:t>e</w:t>
      </w:r>
      <w:r w:rsidR="0070797F" w:rsidRPr="000326D3">
        <w:rPr>
          <w:bCs/>
          <w:color w:val="0D0D0D" w:themeColor="text1" w:themeTint="F2"/>
        </w:rPr>
        <w:t>dir.</w:t>
      </w:r>
      <w:r w:rsidRPr="000326D3">
        <w:rPr>
          <w:bCs/>
          <w:color w:val="0D0D0D" w:themeColor="text1" w:themeTint="F2"/>
        </w:rPr>
        <w:t xml:space="preserve"> </w:t>
      </w:r>
      <w:r w:rsidR="00D91F70" w:rsidRPr="000326D3">
        <w:rPr>
          <w:bCs/>
          <w:color w:val="0D0D0D" w:themeColor="text1" w:themeTint="F2"/>
        </w:rPr>
        <w:t>Y</w:t>
      </w:r>
      <w:r w:rsidRPr="000326D3">
        <w:rPr>
          <w:noProof/>
          <w:color w:val="0D0D0D" w:themeColor="text1" w:themeTint="F2"/>
        </w:rPr>
        <w:t>erli üretim dalının</w:t>
      </w:r>
      <w:r w:rsidRPr="000326D3">
        <w:rPr>
          <w:bCs/>
          <w:color w:val="0D0D0D" w:themeColor="text1" w:themeTint="F2"/>
        </w:rPr>
        <w:t xml:space="preserve"> kapasite </w:t>
      </w:r>
      <w:r w:rsidR="00D91F70" w:rsidRPr="000326D3">
        <w:rPr>
          <w:bCs/>
          <w:color w:val="0D0D0D" w:themeColor="text1" w:themeTint="F2"/>
        </w:rPr>
        <w:t>endeksi 2016 yılında 100 birim</w:t>
      </w:r>
      <w:r w:rsidR="005F3365" w:rsidRPr="000326D3">
        <w:rPr>
          <w:bCs/>
          <w:color w:val="0D0D0D" w:themeColor="text1" w:themeTint="F2"/>
        </w:rPr>
        <w:t>, 2017 ve 2018 yıllarında ise sırasıyla 110 ve 114 birim seviyesinde iken</w:t>
      </w:r>
      <w:r w:rsidR="00D91F70" w:rsidRPr="000326D3">
        <w:rPr>
          <w:bCs/>
          <w:color w:val="0D0D0D" w:themeColor="text1" w:themeTint="F2"/>
        </w:rPr>
        <w:t xml:space="preserve">, KKO </w:t>
      </w:r>
      <w:r w:rsidRPr="000326D3">
        <w:rPr>
          <w:bCs/>
          <w:color w:val="0D0D0D" w:themeColor="text1" w:themeTint="F2"/>
        </w:rPr>
        <w:t>en</w:t>
      </w:r>
      <w:r w:rsidR="005F3365" w:rsidRPr="000326D3">
        <w:rPr>
          <w:bCs/>
          <w:color w:val="0D0D0D" w:themeColor="text1" w:themeTint="F2"/>
        </w:rPr>
        <w:t>deksi</w:t>
      </w:r>
      <w:r w:rsidR="00D91F70" w:rsidRPr="000326D3">
        <w:rPr>
          <w:bCs/>
          <w:color w:val="0D0D0D" w:themeColor="text1" w:themeTint="F2"/>
        </w:rPr>
        <w:t xml:space="preserve"> 2016-2018 yıllarında sırasıyla </w:t>
      </w:r>
      <w:r w:rsidR="005F3365" w:rsidRPr="000326D3">
        <w:rPr>
          <w:bCs/>
          <w:color w:val="0D0D0D" w:themeColor="text1" w:themeTint="F2"/>
        </w:rPr>
        <w:t>100, 91</w:t>
      </w:r>
      <w:r w:rsidRPr="000326D3">
        <w:rPr>
          <w:bCs/>
          <w:color w:val="0D0D0D" w:themeColor="text1" w:themeTint="F2"/>
        </w:rPr>
        <w:t xml:space="preserve"> ve </w:t>
      </w:r>
      <w:r w:rsidR="005F3365" w:rsidRPr="000326D3">
        <w:rPr>
          <w:bCs/>
          <w:color w:val="0D0D0D" w:themeColor="text1" w:themeTint="F2"/>
        </w:rPr>
        <w:t>77</w:t>
      </w:r>
      <w:r w:rsidR="00D91F70" w:rsidRPr="000326D3">
        <w:rPr>
          <w:bCs/>
          <w:color w:val="0D0D0D" w:themeColor="text1" w:themeTint="F2"/>
        </w:rPr>
        <w:t xml:space="preserve"> birim </w:t>
      </w:r>
      <w:r w:rsidRPr="000326D3">
        <w:rPr>
          <w:bCs/>
          <w:color w:val="0D0D0D" w:themeColor="text1" w:themeTint="F2"/>
        </w:rPr>
        <w:t xml:space="preserve">olarak gerçekleşmiştir. </w:t>
      </w:r>
    </w:p>
    <w:p w:rsidR="00462910" w:rsidRPr="00DC6D7C" w:rsidRDefault="00462910" w:rsidP="00AB14B4">
      <w:pPr>
        <w:numPr>
          <w:ilvl w:val="0"/>
          <w:numId w:val="1"/>
        </w:numPr>
        <w:tabs>
          <w:tab w:val="left" w:pos="360"/>
        </w:tabs>
        <w:spacing w:before="120" w:after="120" w:line="276" w:lineRule="auto"/>
        <w:ind w:left="426" w:hanging="426"/>
        <w:jc w:val="both"/>
        <w:rPr>
          <w:bCs/>
          <w:color w:val="0D0D0D" w:themeColor="text1" w:themeTint="F2"/>
          <w:spacing w:val="-2"/>
        </w:rPr>
      </w:pPr>
      <w:r w:rsidRPr="00DC6D7C">
        <w:rPr>
          <w:bCs/>
          <w:color w:val="0D0D0D" w:themeColor="text1" w:themeTint="F2"/>
          <w:spacing w:val="-2"/>
        </w:rPr>
        <w:t>Yurt</w:t>
      </w:r>
      <w:r w:rsidR="00F22A30" w:rsidRPr="00DC6D7C">
        <w:rPr>
          <w:bCs/>
          <w:color w:val="0D0D0D" w:themeColor="text1" w:themeTint="F2"/>
          <w:spacing w:val="-2"/>
        </w:rPr>
        <w:t xml:space="preserve"> içi s</w:t>
      </w:r>
      <w:r w:rsidRPr="00DC6D7C">
        <w:rPr>
          <w:bCs/>
          <w:color w:val="0D0D0D" w:themeColor="text1" w:themeTint="F2"/>
          <w:spacing w:val="-2"/>
        </w:rPr>
        <w:t>atışlar</w:t>
      </w:r>
      <w:r w:rsidRPr="00DC6D7C">
        <w:rPr>
          <w:bCs/>
          <w:color w:val="0D0D0D" w:themeColor="text1" w:themeTint="F2"/>
          <w:spacing w:val="-2"/>
        </w:rPr>
        <w:tab/>
      </w:r>
    </w:p>
    <w:p w:rsidR="00462910" w:rsidRPr="000326D3" w:rsidRDefault="00462910" w:rsidP="00AB14B4">
      <w:pPr>
        <w:tabs>
          <w:tab w:val="left" w:pos="142"/>
        </w:tabs>
        <w:spacing w:before="120" w:after="120" w:line="276" w:lineRule="auto"/>
        <w:jc w:val="both"/>
        <w:rPr>
          <w:bCs/>
          <w:color w:val="0D0D0D" w:themeColor="text1" w:themeTint="F2"/>
          <w:spacing w:val="-2"/>
        </w:rPr>
      </w:pPr>
      <w:r w:rsidRPr="000326D3">
        <w:rPr>
          <w:bCs/>
          <w:color w:val="0D0D0D" w:themeColor="text1" w:themeTint="F2"/>
          <w:spacing w:val="-2"/>
        </w:rPr>
        <w:t>(1) 201</w:t>
      </w:r>
      <w:r w:rsidR="005D616E" w:rsidRPr="000326D3">
        <w:rPr>
          <w:bCs/>
          <w:color w:val="0D0D0D" w:themeColor="text1" w:themeTint="F2"/>
          <w:spacing w:val="-2"/>
        </w:rPr>
        <w:t>6</w:t>
      </w:r>
      <w:r w:rsidRPr="000326D3">
        <w:rPr>
          <w:bCs/>
          <w:color w:val="0D0D0D" w:themeColor="text1" w:themeTint="F2"/>
          <w:spacing w:val="-2"/>
        </w:rPr>
        <w:t xml:space="preserve"> yılında 100 </w:t>
      </w:r>
      <w:r w:rsidR="00655F75" w:rsidRPr="000326D3">
        <w:rPr>
          <w:bCs/>
          <w:color w:val="0D0D0D" w:themeColor="text1" w:themeTint="F2"/>
          <w:spacing w:val="-2"/>
        </w:rPr>
        <w:t xml:space="preserve">birim </w:t>
      </w:r>
      <w:r w:rsidRPr="000326D3">
        <w:rPr>
          <w:bCs/>
          <w:color w:val="0D0D0D" w:themeColor="text1" w:themeTint="F2"/>
          <w:spacing w:val="-2"/>
        </w:rPr>
        <w:t>olarak kabul edilen yurt</w:t>
      </w:r>
      <w:r w:rsidR="00655F75" w:rsidRPr="000326D3">
        <w:rPr>
          <w:bCs/>
          <w:color w:val="0D0D0D" w:themeColor="text1" w:themeTint="F2"/>
          <w:spacing w:val="-2"/>
        </w:rPr>
        <w:t xml:space="preserve"> </w:t>
      </w:r>
      <w:r w:rsidRPr="000326D3">
        <w:rPr>
          <w:bCs/>
          <w:color w:val="0D0D0D" w:themeColor="text1" w:themeTint="F2"/>
          <w:spacing w:val="-2"/>
        </w:rPr>
        <w:t>içi satı</w:t>
      </w:r>
      <w:r w:rsidR="005F3365" w:rsidRPr="000326D3">
        <w:rPr>
          <w:bCs/>
          <w:color w:val="0D0D0D" w:themeColor="text1" w:themeTint="F2"/>
          <w:spacing w:val="-2"/>
        </w:rPr>
        <w:t>ş miktarı endeksi 2017 yılında 100</w:t>
      </w:r>
      <w:r w:rsidR="00655F75" w:rsidRPr="000326D3">
        <w:rPr>
          <w:bCs/>
          <w:color w:val="0D0D0D" w:themeColor="text1" w:themeTint="F2"/>
          <w:spacing w:val="-2"/>
        </w:rPr>
        <w:t xml:space="preserve"> birim</w:t>
      </w:r>
      <w:r w:rsidR="00CC78DD" w:rsidRPr="000326D3">
        <w:rPr>
          <w:bCs/>
          <w:color w:val="0D0D0D" w:themeColor="text1" w:themeTint="F2"/>
          <w:spacing w:val="-2"/>
        </w:rPr>
        <w:t xml:space="preserve"> ve </w:t>
      </w:r>
      <w:r w:rsidRPr="000326D3">
        <w:rPr>
          <w:bCs/>
          <w:color w:val="0D0D0D" w:themeColor="text1" w:themeTint="F2"/>
        </w:rPr>
        <w:t xml:space="preserve">2018 </w:t>
      </w:r>
      <w:r w:rsidR="005D616E" w:rsidRPr="000326D3">
        <w:rPr>
          <w:bCs/>
          <w:color w:val="0D0D0D" w:themeColor="text1" w:themeTint="F2"/>
        </w:rPr>
        <w:t>yılında</w:t>
      </w:r>
      <w:r w:rsidRPr="000326D3">
        <w:rPr>
          <w:bCs/>
          <w:color w:val="0D0D0D" w:themeColor="text1" w:themeTint="F2"/>
        </w:rPr>
        <w:t xml:space="preserve"> </w:t>
      </w:r>
      <w:r w:rsidR="005F3365" w:rsidRPr="000326D3">
        <w:rPr>
          <w:bCs/>
          <w:color w:val="0D0D0D" w:themeColor="text1" w:themeTint="F2"/>
        </w:rPr>
        <w:t>83</w:t>
      </w:r>
      <w:r w:rsidR="00655F75" w:rsidRPr="000326D3">
        <w:rPr>
          <w:bCs/>
          <w:color w:val="0D0D0D" w:themeColor="text1" w:themeTint="F2"/>
        </w:rPr>
        <w:t xml:space="preserve"> birim</w:t>
      </w:r>
      <w:r w:rsidR="005D616E" w:rsidRPr="000326D3">
        <w:rPr>
          <w:bCs/>
          <w:color w:val="0D0D0D" w:themeColor="text1" w:themeTint="F2"/>
        </w:rPr>
        <w:t xml:space="preserve"> </w:t>
      </w:r>
      <w:r w:rsidRPr="000326D3">
        <w:rPr>
          <w:bCs/>
          <w:color w:val="0D0D0D" w:themeColor="text1" w:themeTint="F2"/>
          <w:spacing w:val="-2"/>
        </w:rPr>
        <w:t xml:space="preserve">olarak gerçekleşmiştir.  </w:t>
      </w:r>
    </w:p>
    <w:p w:rsidR="00462910" w:rsidRPr="00DC6D7C" w:rsidRDefault="00462910" w:rsidP="00AB14B4">
      <w:pPr>
        <w:tabs>
          <w:tab w:val="left" w:pos="360"/>
        </w:tabs>
        <w:spacing w:before="120" w:after="120" w:line="276" w:lineRule="auto"/>
        <w:jc w:val="both"/>
        <w:rPr>
          <w:bCs/>
          <w:color w:val="0D0D0D" w:themeColor="text1" w:themeTint="F2"/>
          <w:spacing w:val="-2"/>
        </w:rPr>
      </w:pPr>
      <w:r w:rsidRPr="00DC6D7C">
        <w:rPr>
          <w:bCs/>
          <w:color w:val="0D0D0D" w:themeColor="text1" w:themeTint="F2"/>
          <w:spacing w:val="-2"/>
        </w:rPr>
        <w:t xml:space="preserve">c) </w:t>
      </w:r>
      <w:r w:rsidR="00653A29" w:rsidRPr="00DC6D7C">
        <w:rPr>
          <w:bCs/>
          <w:color w:val="0D0D0D" w:themeColor="text1" w:themeTint="F2"/>
          <w:spacing w:val="-2"/>
        </w:rPr>
        <w:t xml:space="preserve"> </w:t>
      </w:r>
      <w:r w:rsidRPr="00DC6D7C">
        <w:rPr>
          <w:bCs/>
          <w:color w:val="0D0D0D" w:themeColor="text1" w:themeTint="F2"/>
          <w:spacing w:val="-2"/>
        </w:rPr>
        <w:t>Yurt</w:t>
      </w:r>
      <w:r w:rsidR="00F22A30" w:rsidRPr="00DC6D7C">
        <w:rPr>
          <w:bCs/>
          <w:color w:val="0D0D0D" w:themeColor="text1" w:themeTint="F2"/>
          <w:spacing w:val="-2"/>
        </w:rPr>
        <w:t xml:space="preserve"> içi f</w:t>
      </w:r>
      <w:r w:rsidRPr="00DC6D7C">
        <w:rPr>
          <w:bCs/>
          <w:color w:val="0D0D0D" w:themeColor="text1" w:themeTint="F2"/>
          <w:spacing w:val="-2"/>
        </w:rPr>
        <w:t>iyatlar</w:t>
      </w:r>
      <w:r w:rsidR="00F22A30" w:rsidRPr="00DC6D7C">
        <w:rPr>
          <w:bCs/>
          <w:color w:val="0D0D0D" w:themeColor="text1" w:themeTint="F2"/>
          <w:spacing w:val="-2"/>
        </w:rPr>
        <w:t xml:space="preserve"> ve fiyatı etkileyen unsurlar</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w:t>
      </w:r>
      <w:r w:rsidR="006A4A47" w:rsidRPr="000326D3">
        <w:rPr>
          <w:bCs/>
          <w:color w:val="0D0D0D" w:themeColor="text1" w:themeTint="F2"/>
          <w:spacing w:val="-2"/>
        </w:rPr>
        <w:t>soruşturma</w:t>
      </w:r>
      <w:r w:rsidRPr="000326D3">
        <w:rPr>
          <w:bCs/>
          <w:color w:val="0D0D0D" w:themeColor="text1" w:themeTint="F2"/>
          <w:spacing w:val="-2"/>
        </w:rPr>
        <w:t xml:space="preserve"> konusu ürün için yurt</w:t>
      </w:r>
      <w:r w:rsidR="006206DB" w:rsidRPr="000326D3">
        <w:rPr>
          <w:bCs/>
          <w:color w:val="0D0D0D" w:themeColor="text1" w:themeTint="F2"/>
          <w:spacing w:val="-2"/>
        </w:rPr>
        <w:t xml:space="preserve"> </w:t>
      </w:r>
      <w:r w:rsidRPr="000326D3">
        <w:rPr>
          <w:bCs/>
          <w:color w:val="0D0D0D" w:themeColor="text1" w:themeTint="F2"/>
          <w:spacing w:val="-2"/>
        </w:rPr>
        <w:t xml:space="preserve">içi satış fiyatı </w:t>
      </w:r>
      <w:r w:rsidR="006206DB" w:rsidRPr="000326D3">
        <w:rPr>
          <w:bCs/>
          <w:color w:val="0D0D0D" w:themeColor="text1" w:themeTint="F2"/>
          <w:spacing w:val="-2"/>
        </w:rPr>
        <w:t xml:space="preserve">endeksi </w:t>
      </w:r>
      <w:r w:rsidRPr="000326D3">
        <w:rPr>
          <w:bCs/>
          <w:color w:val="0D0D0D" w:themeColor="text1" w:themeTint="F2"/>
          <w:spacing w:val="-2"/>
        </w:rPr>
        <w:t>201</w:t>
      </w:r>
      <w:r w:rsidR="005D616E" w:rsidRPr="000326D3">
        <w:rPr>
          <w:bCs/>
          <w:color w:val="0D0D0D" w:themeColor="text1" w:themeTint="F2"/>
          <w:spacing w:val="-2"/>
        </w:rPr>
        <w:t>6</w:t>
      </w:r>
      <w:r w:rsidRPr="000326D3">
        <w:rPr>
          <w:bCs/>
          <w:color w:val="0D0D0D" w:themeColor="text1" w:themeTint="F2"/>
          <w:spacing w:val="-2"/>
        </w:rPr>
        <w:t xml:space="preserve"> yılında 100</w:t>
      </w:r>
      <w:r w:rsidR="004B22CC" w:rsidRPr="000326D3">
        <w:rPr>
          <w:bCs/>
          <w:color w:val="0D0D0D" w:themeColor="text1" w:themeTint="F2"/>
          <w:spacing w:val="-2"/>
        </w:rPr>
        <w:t xml:space="preserve"> birim</w:t>
      </w:r>
      <w:r w:rsidRPr="000326D3">
        <w:rPr>
          <w:bCs/>
          <w:color w:val="0D0D0D" w:themeColor="text1" w:themeTint="F2"/>
          <w:spacing w:val="-2"/>
        </w:rPr>
        <w:t xml:space="preserve">, </w:t>
      </w:r>
      <w:r w:rsidR="004B22CC" w:rsidRPr="000326D3">
        <w:rPr>
          <w:bCs/>
          <w:color w:val="0D0D0D" w:themeColor="text1" w:themeTint="F2"/>
          <w:spacing w:val="-2"/>
        </w:rPr>
        <w:t>i</w:t>
      </w:r>
      <w:r w:rsidR="005F3365" w:rsidRPr="000326D3">
        <w:rPr>
          <w:bCs/>
          <w:color w:val="0D0D0D" w:themeColor="text1" w:themeTint="F2"/>
          <w:spacing w:val="-2"/>
        </w:rPr>
        <w:t>zleyen yıllarda ise sırasıyla 111</w:t>
      </w:r>
      <w:r w:rsidRPr="000326D3">
        <w:rPr>
          <w:bCs/>
          <w:color w:val="0D0D0D" w:themeColor="text1" w:themeTint="F2"/>
          <w:spacing w:val="-2"/>
        </w:rPr>
        <w:t xml:space="preserve"> ve </w:t>
      </w:r>
      <w:r w:rsidR="005F3365" w:rsidRPr="000326D3">
        <w:rPr>
          <w:bCs/>
          <w:color w:val="0D0D0D" w:themeColor="text1" w:themeTint="F2"/>
        </w:rPr>
        <w:t>11</w:t>
      </w:r>
      <w:r w:rsidR="006A4A47" w:rsidRPr="000326D3">
        <w:rPr>
          <w:bCs/>
          <w:color w:val="0D0D0D" w:themeColor="text1" w:themeTint="F2"/>
        </w:rPr>
        <w:t>8</w:t>
      </w:r>
      <w:r w:rsidR="004B22CC" w:rsidRPr="000326D3">
        <w:rPr>
          <w:bCs/>
          <w:color w:val="0D0D0D" w:themeColor="text1" w:themeTint="F2"/>
        </w:rPr>
        <w:t xml:space="preserve"> birim </w:t>
      </w:r>
      <w:r w:rsidRPr="000326D3">
        <w:rPr>
          <w:bCs/>
          <w:color w:val="0D0D0D" w:themeColor="text1" w:themeTint="F2"/>
          <w:spacing w:val="-2"/>
        </w:rPr>
        <w:t xml:space="preserve">olarak gerçekleşmiştir. </w:t>
      </w:r>
    </w:p>
    <w:p w:rsidR="00F22A30" w:rsidRPr="000326D3" w:rsidRDefault="00F22A30" w:rsidP="00AB14B4">
      <w:pPr>
        <w:tabs>
          <w:tab w:val="left" w:pos="360"/>
        </w:tabs>
        <w:spacing w:before="120" w:after="120" w:line="276" w:lineRule="auto"/>
        <w:jc w:val="both"/>
        <w:rPr>
          <w:bCs/>
          <w:color w:val="0D0D0D" w:themeColor="text1" w:themeTint="F2"/>
          <w:spacing w:val="-2"/>
        </w:rPr>
      </w:pPr>
      <w:r w:rsidRPr="00D10245">
        <w:rPr>
          <w:bCs/>
          <w:color w:val="0D0D0D" w:themeColor="text1" w:themeTint="F2"/>
          <w:spacing w:val="-2"/>
        </w:rPr>
        <w:t>(2) Fiyatı etkileyen temel unsurlar inc</w:t>
      </w:r>
      <w:r w:rsidR="003A5C9C" w:rsidRPr="00D10245">
        <w:rPr>
          <w:bCs/>
          <w:color w:val="0D0D0D" w:themeColor="text1" w:themeTint="F2"/>
          <w:spacing w:val="-2"/>
        </w:rPr>
        <w:t>elendiğinde, fiyatların ortalama maliyetlere</w:t>
      </w:r>
      <w:r w:rsidRPr="00D10245">
        <w:rPr>
          <w:bCs/>
          <w:color w:val="0D0D0D" w:themeColor="text1" w:themeTint="F2"/>
          <w:spacing w:val="-2"/>
        </w:rPr>
        <w:t xml:space="preserve"> ve döviz kuru kaynaklı anlık </w:t>
      </w:r>
      <w:r w:rsidR="003A5C9C" w:rsidRPr="00D10245">
        <w:rPr>
          <w:bCs/>
          <w:color w:val="0D0D0D" w:themeColor="text1" w:themeTint="F2"/>
          <w:spacing w:val="-2"/>
        </w:rPr>
        <w:t>değişimlere</w:t>
      </w:r>
      <w:r w:rsidRPr="00D10245">
        <w:rPr>
          <w:bCs/>
          <w:color w:val="0D0D0D" w:themeColor="text1" w:themeTint="F2"/>
          <w:spacing w:val="-2"/>
        </w:rPr>
        <w:t xml:space="preserve"> göre belirlendiği, buna göre 2017 ve 2018 yıllarında fiyatların artan maliyetlere paralel şekilde arttığı, 2018 yılında ise kurdaki ani artışlar</w:t>
      </w:r>
      <w:r w:rsidR="00203B73" w:rsidRPr="00D10245">
        <w:rPr>
          <w:bCs/>
          <w:color w:val="0D0D0D" w:themeColor="text1" w:themeTint="F2"/>
          <w:spacing w:val="-2"/>
        </w:rPr>
        <w:t>l</w:t>
      </w:r>
      <w:r w:rsidRPr="00D10245">
        <w:rPr>
          <w:bCs/>
          <w:color w:val="0D0D0D" w:themeColor="text1" w:themeTint="F2"/>
          <w:spacing w:val="-2"/>
        </w:rPr>
        <w:t>a ortalama maliyetin üzerinde artış gösterdiği görülmektedir.</w:t>
      </w:r>
    </w:p>
    <w:p w:rsidR="00462910" w:rsidRPr="00DC6D7C" w:rsidRDefault="00462910" w:rsidP="00AB14B4">
      <w:pPr>
        <w:tabs>
          <w:tab w:val="left" w:pos="360"/>
        </w:tabs>
        <w:spacing w:before="120" w:after="120" w:line="276" w:lineRule="auto"/>
        <w:jc w:val="both"/>
        <w:rPr>
          <w:bCs/>
          <w:color w:val="0D0D0D" w:themeColor="text1" w:themeTint="F2"/>
          <w:spacing w:val="-2"/>
        </w:rPr>
      </w:pPr>
      <w:r w:rsidRPr="00DC6D7C">
        <w:rPr>
          <w:bCs/>
          <w:color w:val="0D0D0D" w:themeColor="text1" w:themeTint="F2"/>
          <w:spacing w:val="-2"/>
        </w:rPr>
        <w:t>ç)</w:t>
      </w:r>
      <w:r w:rsidR="00653A29" w:rsidRPr="00DC6D7C">
        <w:rPr>
          <w:bCs/>
          <w:color w:val="0D0D0D" w:themeColor="text1" w:themeTint="F2"/>
          <w:spacing w:val="-2"/>
        </w:rPr>
        <w:t xml:space="preserve"> </w:t>
      </w:r>
      <w:r w:rsidRPr="00DC6D7C">
        <w:rPr>
          <w:bCs/>
          <w:color w:val="0D0D0D" w:themeColor="text1" w:themeTint="F2"/>
          <w:spacing w:val="-2"/>
        </w:rPr>
        <w:t>İhracat</w:t>
      </w:r>
      <w:r w:rsidRPr="00DC6D7C">
        <w:rPr>
          <w:bCs/>
          <w:color w:val="0D0D0D" w:themeColor="text1" w:themeTint="F2"/>
          <w:spacing w:val="-2"/>
        </w:rPr>
        <w:tab/>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ihracat miktar endeksi 201</w:t>
      </w:r>
      <w:r w:rsidR="00BC401E" w:rsidRPr="000326D3">
        <w:rPr>
          <w:bCs/>
          <w:color w:val="0D0D0D" w:themeColor="text1" w:themeTint="F2"/>
          <w:spacing w:val="-2"/>
        </w:rPr>
        <w:t>6</w:t>
      </w:r>
      <w:r w:rsidRPr="000326D3">
        <w:rPr>
          <w:bCs/>
          <w:color w:val="0D0D0D" w:themeColor="text1" w:themeTint="F2"/>
          <w:spacing w:val="-2"/>
        </w:rPr>
        <w:t xml:space="preserve"> yılında 100 </w:t>
      </w:r>
      <w:r w:rsidR="00D14895" w:rsidRPr="000326D3">
        <w:rPr>
          <w:bCs/>
          <w:color w:val="0D0D0D" w:themeColor="text1" w:themeTint="F2"/>
          <w:spacing w:val="-2"/>
        </w:rPr>
        <w:t xml:space="preserve">birim </w:t>
      </w:r>
      <w:r w:rsidRPr="000326D3">
        <w:rPr>
          <w:bCs/>
          <w:color w:val="0D0D0D" w:themeColor="text1" w:themeTint="F2"/>
          <w:spacing w:val="-2"/>
        </w:rPr>
        <w:t xml:space="preserve">iken, 2017 yılında </w:t>
      </w:r>
      <w:r w:rsidR="005F3365" w:rsidRPr="000326D3">
        <w:rPr>
          <w:bCs/>
          <w:color w:val="0D0D0D" w:themeColor="text1" w:themeTint="F2"/>
          <w:spacing w:val="-2"/>
        </w:rPr>
        <w:t>73</w:t>
      </w:r>
      <w:r w:rsidR="006A4A47" w:rsidRPr="000326D3">
        <w:rPr>
          <w:bCs/>
          <w:color w:val="0D0D0D" w:themeColor="text1" w:themeTint="F2"/>
          <w:spacing w:val="-2"/>
        </w:rPr>
        <w:t xml:space="preserve"> birim ve</w:t>
      </w:r>
      <w:r w:rsidRPr="000326D3">
        <w:rPr>
          <w:bCs/>
          <w:color w:val="0D0D0D" w:themeColor="text1" w:themeTint="F2"/>
          <w:spacing w:val="-2"/>
        </w:rPr>
        <w:t xml:space="preserve"> </w:t>
      </w:r>
      <w:r w:rsidRPr="000326D3">
        <w:rPr>
          <w:bCs/>
          <w:color w:val="0D0D0D" w:themeColor="text1" w:themeTint="F2"/>
        </w:rPr>
        <w:t xml:space="preserve">2018 </w:t>
      </w:r>
      <w:r w:rsidR="00BC401E" w:rsidRPr="000326D3">
        <w:rPr>
          <w:bCs/>
          <w:color w:val="0D0D0D" w:themeColor="text1" w:themeTint="F2"/>
        </w:rPr>
        <w:t>yılında</w:t>
      </w:r>
      <w:r w:rsidRPr="000326D3">
        <w:rPr>
          <w:bCs/>
          <w:color w:val="0D0D0D" w:themeColor="text1" w:themeTint="F2"/>
          <w:spacing w:val="-2"/>
        </w:rPr>
        <w:t xml:space="preserve"> </w:t>
      </w:r>
      <w:r w:rsidR="005F3365" w:rsidRPr="000326D3">
        <w:rPr>
          <w:bCs/>
          <w:color w:val="0D0D0D" w:themeColor="text1" w:themeTint="F2"/>
          <w:spacing w:val="-2"/>
        </w:rPr>
        <w:t>70 birim</w:t>
      </w:r>
      <w:r w:rsidR="00D14895" w:rsidRPr="000326D3">
        <w:rPr>
          <w:bCs/>
          <w:color w:val="0D0D0D" w:themeColor="text1" w:themeTint="F2"/>
          <w:spacing w:val="-2"/>
        </w:rPr>
        <w:t xml:space="preserve"> </w:t>
      </w:r>
      <w:r w:rsidR="006A4A47" w:rsidRPr="000326D3">
        <w:rPr>
          <w:bCs/>
          <w:color w:val="0D0D0D" w:themeColor="text1" w:themeTint="F2"/>
          <w:spacing w:val="-2"/>
        </w:rPr>
        <w:t>seviyesindedir.</w:t>
      </w:r>
      <w:r w:rsidRPr="000326D3">
        <w:rPr>
          <w:bCs/>
          <w:color w:val="0D0D0D" w:themeColor="text1" w:themeTint="F2"/>
          <w:spacing w:val="-2"/>
        </w:rPr>
        <w:t xml:space="preserve">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d) </w:t>
      </w:r>
      <w:r w:rsidR="00653A29" w:rsidRPr="000326D3">
        <w:rPr>
          <w:bCs/>
          <w:color w:val="0D0D0D" w:themeColor="text1" w:themeTint="F2"/>
          <w:spacing w:val="-2"/>
        </w:rPr>
        <w:t xml:space="preserve"> </w:t>
      </w:r>
      <w:r w:rsidR="00F22A30" w:rsidRPr="00DC6D7C">
        <w:rPr>
          <w:bCs/>
          <w:color w:val="0D0D0D" w:themeColor="text1" w:themeTint="F2"/>
          <w:spacing w:val="-2"/>
        </w:rPr>
        <w:t>Pazar p</w:t>
      </w:r>
      <w:r w:rsidRPr="00DC6D7C">
        <w:rPr>
          <w:bCs/>
          <w:color w:val="0D0D0D" w:themeColor="text1" w:themeTint="F2"/>
          <w:spacing w:val="-2"/>
        </w:rPr>
        <w:t>ayı</w:t>
      </w:r>
      <w:r w:rsidRPr="000326D3">
        <w:rPr>
          <w:bCs/>
          <w:color w:val="0D0D0D" w:themeColor="text1" w:themeTint="F2"/>
          <w:spacing w:val="-2"/>
        </w:rPr>
        <w:tab/>
      </w:r>
    </w:p>
    <w:p w:rsidR="00BC401E" w:rsidRDefault="00462910" w:rsidP="00AB14B4">
      <w:pPr>
        <w:tabs>
          <w:tab w:val="left" w:pos="360"/>
        </w:tabs>
        <w:spacing w:before="120" w:after="120" w:line="276" w:lineRule="auto"/>
        <w:jc w:val="both"/>
        <w:rPr>
          <w:bCs/>
          <w:color w:val="0D0D0D" w:themeColor="text1" w:themeTint="F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pazar payı endeksi </w:t>
      </w:r>
      <w:r w:rsidR="00473844" w:rsidRPr="000326D3">
        <w:rPr>
          <w:bCs/>
          <w:color w:val="0D0D0D" w:themeColor="text1" w:themeTint="F2"/>
          <w:spacing w:val="-2"/>
        </w:rPr>
        <w:t>gözden geçirme</w:t>
      </w:r>
      <w:r w:rsidR="00DB4F06" w:rsidRPr="000326D3">
        <w:rPr>
          <w:bCs/>
          <w:color w:val="0D0D0D" w:themeColor="text1" w:themeTint="F2"/>
          <w:spacing w:val="-2"/>
        </w:rPr>
        <w:t xml:space="preserve"> dönem</w:t>
      </w:r>
      <w:r w:rsidR="00473844" w:rsidRPr="000326D3">
        <w:rPr>
          <w:bCs/>
          <w:color w:val="0D0D0D" w:themeColor="text1" w:themeTint="F2"/>
          <w:spacing w:val="-2"/>
        </w:rPr>
        <w:t>in</w:t>
      </w:r>
      <w:r w:rsidR="00DB4F06" w:rsidRPr="000326D3">
        <w:rPr>
          <w:bCs/>
          <w:color w:val="0D0D0D" w:themeColor="text1" w:themeTint="F2"/>
          <w:spacing w:val="-2"/>
        </w:rPr>
        <w:t xml:space="preserve">de sırasıyla </w:t>
      </w:r>
      <w:r w:rsidRPr="000326D3">
        <w:rPr>
          <w:bCs/>
          <w:color w:val="0D0D0D" w:themeColor="text1" w:themeTint="F2"/>
          <w:spacing w:val="-2"/>
        </w:rPr>
        <w:t>100</w:t>
      </w:r>
      <w:r w:rsidR="00466E3A" w:rsidRPr="000326D3">
        <w:rPr>
          <w:bCs/>
          <w:color w:val="0D0D0D" w:themeColor="text1" w:themeTint="F2"/>
          <w:spacing w:val="-2"/>
        </w:rPr>
        <w:t>, 9</w:t>
      </w:r>
      <w:r w:rsidR="00276440">
        <w:rPr>
          <w:bCs/>
          <w:color w:val="0D0D0D" w:themeColor="text1" w:themeTint="F2"/>
          <w:spacing w:val="-2"/>
        </w:rPr>
        <w:t>3</w:t>
      </w:r>
      <w:r w:rsidR="00DB4F06" w:rsidRPr="000326D3">
        <w:rPr>
          <w:bCs/>
          <w:color w:val="0D0D0D" w:themeColor="text1" w:themeTint="F2"/>
          <w:spacing w:val="-2"/>
        </w:rPr>
        <w:t xml:space="preserve"> ve</w:t>
      </w:r>
      <w:r w:rsidRPr="000326D3">
        <w:rPr>
          <w:bCs/>
          <w:color w:val="0D0D0D" w:themeColor="text1" w:themeTint="F2"/>
          <w:spacing w:val="-2"/>
        </w:rPr>
        <w:t xml:space="preserve"> </w:t>
      </w:r>
      <w:r w:rsidR="005F3365" w:rsidRPr="000326D3">
        <w:rPr>
          <w:bCs/>
          <w:color w:val="0D0D0D" w:themeColor="text1" w:themeTint="F2"/>
        </w:rPr>
        <w:t>8</w:t>
      </w:r>
      <w:r w:rsidR="00276440">
        <w:rPr>
          <w:bCs/>
          <w:color w:val="0D0D0D" w:themeColor="text1" w:themeTint="F2"/>
        </w:rPr>
        <w:t>3</w:t>
      </w:r>
      <w:r w:rsidRPr="000326D3">
        <w:rPr>
          <w:bCs/>
          <w:color w:val="0D0D0D" w:themeColor="text1" w:themeTint="F2"/>
        </w:rPr>
        <w:t xml:space="preserve"> birim</w:t>
      </w:r>
      <w:r w:rsidR="00DB4F06" w:rsidRPr="000326D3">
        <w:rPr>
          <w:bCs/>
          <w:color w:val="0D0D0D" w:themeColor="text1" w:themeTint="F2"/>
        </w:rPr>
        <w:t xml:space="preserve"> olarak </w:t>
      </w:r>
      <w:r w:rsidRPr="000326D3">
        <w:rPr>
          <w:bCs/>
          <w:color w:val="0D0D0D" w:themeColor="text1" w:themeTint="F2"/>
        </w:rPr>
        <w:t>ger</w:t>
      </w:r>
      <w:r w:rsidR="00DB4F06" w:rsidRPr="000326D3">
        <w:rPr>
          <w:bCs/>
          <w:color w:val="0D0D0D" w:themeColor="text1" w:themeTint="F2"/>
        </w:rPr>
        <w:t>çekl</w:t>
      </w:r>
      <w:r w:rsidRPr="000326D3">
        <w:rPr>
          <w:bCs/>
          <w:color w:val="0D0D0D" w:themeColor="text1" w:themeTint="F2"/>
        </w:rPr>
        <w:t>e</w:t>
      </w:r>
      <w:r w:rsidR="00DB4F06" w:rsidRPr="000326D3">
        <w:rPr>
          <w:bCs/>
          <w:color w:val="0D0D0D" w:themeColor="text1" w:themeTint="F2"/>
        </w:rPr>
        <w:t>ş</w:t>
      </w:r>
      <w:r w:rsidRPr="000326D3">
        <w:rPr>
          <w:bCs/>
          <w:color w:val="0D0D0D" w:themeColor="text1" w:themeTint="F2"/>
        </w:rPr>
        <w:t>miştir.</w:t>
      </w:r>
    </w:p>
    <w:p w:rsidR="00462910" w:rsidRPr="000326D3" w:rsidRDefault="00983ABA"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e)</w:t>
      </w:r>
      <w:r w:rsidR="00653A29" w:rsidRPr="000326D3">
        <w:rPr>
          <w:bCs/>
          <w:color w:val="0D0D0D" w:themeColor="text1" w:themeTint="F2"/>
          <w:spacing w:val="-2"/>
        </w:rPr>
        <w:t xml:space="preserve"> </w:t>
      </w:r>
      <w:r w:rsidRPr="000326D3">
        <w:rPr>
          <w:bCs/>
          <w:color w:val="0D0D0D" w:themeColor="text1" w:themeTint="F2"/>
          <w:spacing w:val="-2"/>
        </w:rPr>
        <w:t xml:space="preserve"> </w:t>
      </w:r>
      <w:r w:rsidRPr="00DC6D7C">
        <w:rPr>
          <w:bCs/>
          <w:color w:val="0D0D0D" w:themeColor="text1" w:themeTint="F2"/>
          <w:spacing w:val="-2"/>
        </w:rPr>
        <w:t>Maliyet</w:t>
      </w:r>
      <w:r w:rsidR="00462910" w:rsidRPr="000326D3">
        <w:rPr>
          <w:bCs/>
          <w:color w:val="0D0D0D" w:themeColor="text1" w:themeTint="F2"/>
          <w:spacing w:val="-2"/>
        </w:rPr>
        <w:tab/>
      </w:r>
    </w:p>
    <w:p w:rsidR="00462910"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s</w:t>
      </w:r>
      <w:r w:rsidR="009A34A1" w:rsidRPr="000326D3">
        <w:rPr>
          <w:bCs/>
          <w:color w:val="0D0D0D" w:themeColor="text1" w:themeTint="F2"/>
          <w:spacing w:val="-2"/>
        </w:rPr>
        <w:t>oruşturma</w:t>
      </w:r>
      <w:r w:rsidRPr="000326D3">
        <w:rPr>
          <w:bCs/>
          <w:color w:val="0D0D0D" w:themeColor="text1" w:themeTint="F2"/>
          <w:spacing w:val="-2"/>
        </w:rPr>
        <w:t xml:space="preserve"> konusu ürün için 201</w:t>
      </w:r>
      <w:r w:rsidR="00500E96" w:rsidRPr="000326D3">
        <w:rPr>
          <w:bCs/>
          <w:color w:val="0D0D0D" w:themeColor="text1" w:themeTint="F2"/>
          <w:spacing w:val="-2"/>
        </w:rPr>
        <w:t>6</w:t>
      </w:r>
      <w:r w:rsidRPr="000326D3">
        <w:rPr>
          <w:bCs/>
          <w:color w:val="0D0D0D" w:themeColor="text1" w:themeTint="F2"/>
          <w:spacing w:val="-2"/>
        </w:rPr>
        <w:t xml:space="preserve"> yılında reel olarak 100 </w:t>
      </w:r>
      <w:r w:rsidR="00AE2DAD" w:rsidRPr="000326D3">
        <w:rPr>
          <w:bCs/>
          <w:color w:val="0D0D0D" w:themeColor="text1" w:themeTint="F2"/>
          <w:spacing w:val="-2"/>
        </w:rPr>
        <w:t xml:space="preserve">birim </w:t>
      </w:r>
      <w:r w:rsidRPr="000326D3">
        <w:rPr>
          <w:bCs/>
          <w:color w:val="0D0D0D" w:themeColor="text1" w:themeTint="F2"/>
          <w:spacing w:val="-2"/>
        </w:rPr>
        <w:t>kabul edilen birim ticari maliyet</w:t>
      </w:r>
      <w:r w:rsidR="00473844" w:rsidRPr="000326D3">
        <w:rPr>
          <w:bCs/>
          <w:color w:val="0D0D0D" w:themeColor="text1" w:themeTint="F2"/>
          <w:spacing w:val="-2"/>
        </w:rPr>
        <w:t xml:space="preserve"> endeksi</w:t>
      </w:r>
      <w:r w:rsidR="007B5D01">
        <w:rPr>
          <w:bCs/>
          <w:color w:val="0D0D0D" w:themeColor="text1" w:themeTint="F2"/>
          <w:spacing w:val="-2"/>
        </w:rPr>
        <w:t>,</w:t>
      </w:r>
      <w:r w:rsidRPr="000326D3">
        <w:rPr>
          <w:bCs/>
          <w:color w:val="0D0D0D" w:themeColor="text1" w:themeTint="F2"/>
          <w:spacing w:val="-2"/>
        </w:rPr>
        <w:t xml:space="preserve"> 2017 </w:t>
      </w:r>
      <w:r w:rsidR="009A34A1" w:rsidRPr="000326D3">
        <w:rPr>
          <w:bCs/>
          <w:color w:val="0D0D0D" w:themeColor="text1" w:themeTint="F2"/>
          <w:spacing w:val="-2"/>
        </w:rPr>
        <w:t xml:space="preserve">ve 2018 yıllarında </w:t>
      </w:r>
      <w:r w:rsidR="005F3365" w:rsidRPr="000326D3">
        <w:rPr>
          <w:bCs/>
          <w:color w:val="0D0D0D" w:themeColor="text1" w:themeTint="F2"/>
          <w:spacing w:val="-2"/>
        </w:rPr>
        <w:t xml:space="preserve">sırasıyla 111 </w:t>
      </w:r>
      <w:r w:rsidR="00AE2DAD" w:rsidRPr="000326D3">
        <w:rPr>
          <w:bCs/>
          <w:color w:val="0D0D0D" w:themeColor="text1" w:themeTint="F2"/>
          <w:spacing w:val="-2"/>
        </w:rPr>
        <w:t>birim</w:t>
      </w:r>
      <w:r w:rsidR="004B5939" w:rsidRPr="000326D3">
        <w:rPr>
          <w:bCs/>
          <w:color w:val="0D0D0D" w:themeColor="text1" w:themeTint="F2"/>
          <w:spacing w:val="-2"/>
        </w:rPr>
        <w:t xml:space="preserve"> ve 116</w:t>
      </w:r>
      <w:r w:rsidR="009A34A1" w:rsidRPr="000326D3">
        <w:rPr>
          <w:bCs/>
          <w:color w:val="0D0D0D" w:themeColor="text1" w:themeTint="F2"/>
          <w:spacing w:val="-2"/>
        </w:rPr>
        <w:t xml:space="preserve"> birim </w:t>
      </w:r>
      <w:r w:rsidR="005F3365" w:rsidRPr="000326D3">
        <w:rPr>
          <w:bCs/>
          <w:color w:val="0D0D0D" w:themeColor="text1" w:themeTint="F2"/>
          <w:spacing w:val="-2"/>
        </w:rPr>
        <w:t>seviyesindedir.</w:t>
      </w:r>
      <w:r w:rsidRPr="000326D3">
        <w:rPr>
          <w:bCs/>
          <w:color w:val="0D0D0D" w:themeColor="text1" w:themeTint="F2"/>
          <w:spacing w:val="-2"/>
        </w:rPr>
        <w:t xml:space="preserve">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f) </w:t>
      </w:r>
      <w:r w:rsidR="00653A29" w:rsidRPr="000326D3">
        <w:rPr>
          <w:bCs/>
          <w:color w:val="0D0D0D" w:themeColor="text1" w:themeTint="F2"/>
          <w:spacing w:val="-2"/>
        </w:rPr>
        <w:t xml:space="preserve"> </w:t>
      </w:r>
      <w:r w:rsidRPr="00DC6D7C">
        <w:rPr>
          <w:bCs/>
          <w:color w:val="0D0D0D" w:themeColor="text1" w:themeTint="F2"/>
          <w:spacing w:val="-2"/>
        </w:rPr>
        <w:t xml:space="preserve">Karlılık </w:t>
      </w:r>
      <w:r w:rsidRPr="000326D3">
        <w:rPr>
          <w:bCs/>
          <w:color w:val="0D0D0D" w:themeColor="text1" w:themeTint="F2"/>
          <w:spacing w:val="-2"/>
        </w:rPr>
        <w:tab/>
      </w:r>
    </w:p>
    <w:p w:rsidR="001070E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w:t>
      </w:r>
      <w:r w:rsidR="00BA254D" w:rsidRPr="000326D3">
        <w:rPr>
          <w:bCs/>
          <w:color w:val="0D0D0D" w:themeColor="text1" w:themeTint="F2"/>
          <w:spacing w:val="-2"/>
        </w:rPr>
        <w:t xml:space="preserve">yurt içi satışlardan elde ettiği birim karlılık endeksi </w:t>
      </w:r>
      <w:r w:rsidRPr="000326D3">
        <w:rPr>
          <w:bCs/>
          <w:color w:val="0D0D0D" w:themeColor="text1" w:themeTint="F2"/>
          <w:spacing w:val="-2"/>
        </w:rPr>
        <w:t>201</w:t>
      </w:r>
      <w:r w:rsidR="00AB7C66" w:rsidRPr="000326D3">
        <w:rPr>
          <w:bCs/>
          <w:color w:val="0D0D0D" w:themeColor="text1" w:themeTint="F2"/>
          <w:spacing w:val="-2"/>
        </w:rPr>
        <w:t>6</w:t>
      </w:r>
      <w:r w:rsidRPr="000326D3">
        <w:rPr>
          <w:bCs/>
          <w:color w:val="0D0D0D" w:themeColor="text1" w:themeTint="F2"/>
          <w:spacing w:val="-2"/>
        </w:rPr>
        <w:t xml:space="preserve"> yılında 100 </w:t>
      </w:r>
      <w:r w:rsidR="00B31D16" w:rsidRPr="000326D3">
        <w:rPr>
          <w:bCs/>
          <w:color w:val="0D0D0D" w:themeColor="text1" w:themeTint="F2"/>
          <w:spacing w:val="-2"/>
        </w:rPr>
        <w:t>birim</w:t>
      </w:r>
      <w:r w:rsidRPr="000326D3">
        <w:rPr>
          <w:bCs/>
          <w:color w:val="0D0D0D" w:themeColor="text1" w:themeTint="F2"/>
          <w:spacing w:val="-2"/>
        </w:rPr>
        <w:t>, 2017</w:t>
      </w:r>
      <w:r w:rsidR="00B31D16" w:rsidRPr="000326D3">
        <w:rPr>
          <w:bCs/>
          <w:color w:val="0D0D0D" w:themeColor="text1" w:themeTint="F2"/>
          <w:spacing w:val="-2"/>
        </w:rPr>
        <w:t xml:space="preserve"> ve 2018 yıllarında </w:t>
      </w:r>
      <w:r w:rsidR="004B5939" w:rsidRPr="000326D3">
        <w:rPr>
          <w:bCs/>
          <w:color w:val="0D0D0D" w:themeColor="text1" w:themeTint="F2"/>
          <w:spacing w:val="-2"/>
        </w:rPr>
        <w:t>sırasıyla 105</w:t>
      </w:r>
      <w:r w:rsidR="00944789" w:rsidRPr="000326D3">
        <w:rPr>
          <w:bCs/>
          <w:color w:val="0D0D0D" w:themeColor="text1" w:themeTint="F2"/>
          <w:spacing w:val="-2"/>
        </w:rPr>
        <w:t xml:space="preserve"> </w:t>
      </w:r>
      <w:r w:rsidR="00B31D16" w:rsidRPr="000326D3">
        <w:rPr>
          <w:bCs/>
          <w:color w:val="0D0D0D" w:themeColor="text1" w:themeTint="F2"/>
          <w:spacing w:val="-2"/>
        </w:rPr>
        <w:t xml:space="preserve">birim </w:t>
      </w:r>
      <w:r w:rsidR="00733B42" w:rsidRPr="000326D3">
        <w:rPr>
          <w:bCs/>
          <w:color w:val="0D0D0D" w:themeColor="text1" w:themeTint="F2"/>
          <w:spacing w:val="-2"/>
        </w:rPr>
        <w:t>ve 151</w:t>
      </w:r>
      <w:r w:rsidR="00944789" w:rsidRPr="000326D3">
        <w:rPr>
          <w:bCs/>
          <w:color w:val="0D0D0D" w:themeColor="text1" w:themeTint="F2"/>
          <w:spacing w:val="-2"/>
        </w:rPr>
        <w:t xml:space="preserve"> birim </w:t>
      </w:r>
      <w:r w:rsidR="00B31D16" w:rsidRPr="000326D3">
        <w:rPr>
          <w:bCs/>
          <w:color w:val="0D0D0D" w:themeColor="text1" w:themeTint="F2"/>
          <w:spacing w:val="-2"/>
        </w:rPr>
        <w:t>seviyelerindedir. Toplam satışlardan elde edilen</w:t>
      </w:r>
      <w:r w:rsidRPr="000326D3">
        <w:rPr>
          <w:bCs/>
          <w:color w:val="0D0D0D" w:themeColor="text1" w:themeTint="F2"/>
          <w:spacing w:val="-2"/>
        </w:rPr>
        <w:t xml:space="preserve"> birim karlılık</w:t>
      </w:r>
      <w:r w:rsidR="00B31D16" w:rsidRPr="000326D3">
        <w:rPr>
          <w:bCs/>
          <w:color w:val="0D0D0D" w:themeColor="text1" w:themeTint="F2"/>
          <w:spacing w:val="-2"/>
        </w:rPr>
        <w:t xml:space="preserve"> </w:t>
      </w:r>
      <w:r w:rsidRPr="000326D3">
        <w:rPr>
          <w:bCs/>
          <w:color w:val="0D0D0D" w:themeColor="text1" w:themeTint="F2"/>
          <w:spacing w:val="-2"/>
        </w:rPr>
        <w:t xml:space="preserve">ise </w:t>
      </w:r>
      <w:r w:rsidR="00B31D16" w:rsidRPr="000326D3">
        <w:rPr>
          <w:bCs/>
          <w:color w:val="0D0D0D" w:themeColor="text1" w:themeTint="F2"/>
          <w:spacing w:val="-2"/>
        </w:rPr>
        <w:t xml:space="preserve">gözden geçirme döneminde sırasıyla </w:t>
      </w:r>
      <w:r w:rsidRPr="000326D3">
        <w:rPr>
          <w:bCs/>
          <w:color w:val="0D0D0D" w:themeColor="text1" w:themeTint="F2"/>
          <w:spacing w:val="-2"/>
        </w:rPr>
        <w:t xml:space="preserve">100, </w:t>
      </w:r>
      <w:r w:rsidR="004B5939" w:rsidRPr="000326D3">
        <w:rPr>
          <w:bCs/>
          <w:color w:val="0D0D0D" w:themeColor="text1" w:themeTint="F2"/>
          <w:spacing w:val="-2"/>
        </w:rPr>
        <w:t>104</w:t>
      </w:r>
      <w:r w:rsidR="00944789" w:rsidRPr="000326D3">
        <w:rPr>
          <w:bCs/>
          <w:color w:val="0D0D0D" w:themeColor="text1" w:themeTint="F2"/>
          <w:spacing w:val="-2"/>
        </w:rPr>
        <w:t xml:space="preserve"> </w:t>
      </w:r>
      <w:r w:rsidRPr="000326D3">
        <w:rPr>
          <w:bCs/>
          <w:color w:val="0D0D0D" w:themeColor="text1" w:themeTint="F2"/>
          <w:spacing w:val="-2"/>
        </w:rPr>
        <w:t xml:space="preserve">ve </w:t>
      </w:r>
      <w:r w:rsidR="004B5939" w:rsidRPr="000326D3">
        <w:rPr>
          <w:bCs/>
          <w:color w:val="0D0D0D" w:themeColor="text1" w:themeTint="F2"/>
          <w:spacing w:val="-2"/>
        </w:rPr>
        <w:t>151</w:t>
      </w:r>
      <w:r w:rsidR="00B31D16" w:rsidRPr="000326D3">
        <w:rPr>
          <w:bCs/>
          <w:color w:val="0D0D0D" w:themeColor="text1" w:themeTint="F2"/>
          <w:spacing w:val="-2"/>
        </w:rPr>
        <w:t xml:space="preserve"> birim</w:t>
      </w:r>
      <w:r w:rsidRPr="000326D3">
        <w:rPr>
          <w:bCs/>
          <w:color w:val="0D0D0D" w:themeColor="text1" w:themeTint="F2"/>
          <w:spacing w:val="-2"/>
        </w:rPr>
        <w:t xml:space="preserve"> </w:t>
      </w:r>
      <w:r w:rsidR="00B31D16" w:rsidRPr="000326D3">
        <w:rPr>
          <w:bCs/>
          <w:color w:val="0D0D0D" w:themeColor="text1" w:themeTint="F2"/>
          <w:spacing w:val="-2"/>
        </w:rPr>
        <w:t>olarak</w:t>
      </w:r>
      <w:r w:rsidRPr="000326D3">
        <w:rPr>
          <w:bCs/>
          <w:color w:val="0D0D0D" w:themeColor="text1" w:themeTint="F2"/>
          <w:spacing w:val="-2"/>
        </w:rPr>
        <w:t xml:space="preserve"> gerçekleşmiştir.</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g) </w:t>
      </w:r>
      <w:r w:rsidR="00653A29" w:rsidRPr="00DC6D7C">
        <w:rPr>
          <w:bCs/>
          <w:color w:val="0D0D0D" w:themeColor="text1" w:themeTint="F2"/>
          <w:spacing w:val="-2"/>
        </w:rPr>
        <w:t xml:space="preserve"> </w:t>
      </w:r>
      <w:r w:rsidRPr="00DC6D7C">
        <w:rPr>
          <w:bCs/>
          <w:color w:val="0D0D0D" w:themeColor="text1" w:themeTint="F2"/>
          <w:spacing w:val="-2"/>
        </w:rPr>
        <w:t>Stoklar</w:t>
      </w:r>
      <w:r w:rsidRPr="000326D3">
        <w:rPr>
          <w:bCs/>
          <w:color w:val="0D0D0D" w:themeColor="text1" w:themeTint="F2"/>
          <w:spacing w:val="-2"/>
        </w:rPr>
        <w:tab/>
      </w:r>
    </w:p>
    <w:p w:rsidR="00462910"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201</w:t>
      </w:r>
      <w:r w:rsidR="002259EF" w:rsidRPr="000326D3">
        <w:rPr>
          <w:bCs/>
          <w:color w:val="0D0D0D" w:themeColor="text1" w:themeTint="F2"/>
          <w:spacing w:val="-2"/>
        </w:rPr>
        <w:t>6</w:t>
      </w:r>
      <w:r w:rsidRPr="000326D3">
        <w:rPr>
          <w:bCs/>
          <w:color w:val="0D0D0D" w:themeColor="text1" w:themeTint="F2"/>
          <w:spacing w:val="-2"/>
        </w:rPr>
        <w:t xml:space="preserve"> yılında 100</w:t>
      </w:r>
      <w:r w:rsidR="00BF1A5A" w:rsidRPr="000326D3">
        <w:rPr>
          <w:bCs/>
          <w:color w:val="0D0D0D" w:themeColor="text1" w:themeTint="F2"/>
          <w:spacing w:val="-2"/>
        </w:rPr>
        <w:t xml:space="preserve"> birim </w:t>
      </w:r>
      <w:r w:rsidRPr="000326D3">
        <w:rPr>
          <w:bCs/>
          <w:color w:val="0D0D0D" w:themeColor="text1" w:themeTint="F2"/>
          <w:spacing w:val="-2"/>
        </w:rPr>
        <w:t xml:space="preserve">olan dönem sonu </w:t>
      </w:r>
      <w:r w:rsidR="002259EF" w:rsidRPr="000326D3">
        <w:rPr>
          <w:bCs/>
          <w:color w:val="0D0D0D" w:themeColor="text1" w:themeTint="F2"/>
          <w:spacing w:val="-2"/>
        </w:rPr>
        <w:t>stok miktar</w:t>
      </w:r>
      <w:r w:rsidR="00E12E36" w:rsidRPr="000326D3">
        <w:rPr>
          <w:bCs/>
          <w:color w:val="0D0D0D" w:themeColor="text1" w:themeTint="F2"/>
          <w:spacing w:val="-2"/>
        </w:rPr>
        <w:t>ı</w:t>
      </w:r>
      <w:r w:rsidR="002259EF" w:rsidRPr="000326D3">
        <w:rPr>
          <w:bCs/>
          <w:color w:val="0D0D0D" w:themeColor="text1" w:themeTint="F2"/>
          <w:spacing w:val="-2"/>
        </w:rPr>
        <w:t xml:space="preserve"> endeksi, </w:t>
      </w:r>
      <w:r w:rsidRPr="000326D3">
        <w:rPr>
          <w:bCs/>
          <w:color w:val="0D0D0D" w:themeColor="text1" w:themeTint="F2"/>
          <w:spacing w:val="-2"/>
        </w:rPr>
        <w:t xml:space="preserve">2017 yılında </w:t>
      </w:r>
      <w:r w:rsidR="00944789" w:rsidRPr="000326D3">
        <w:rPr>
          <w:bCs/>
          <w:color w:val="0D0D0D" w:themeColor="text1" w:themeTint="F2"/>
          <w:spacing w:val="-2"/>
        </w:rPr>
        <w:t>100</w:t>
      </w:r>
      <w:r w:rsidR="00BF1A5A" w:rsidRPr="000326D3">
        <w:rPr>
          <w:bCs/>
          <w:color w:val="0D0D0D" w:themeColor="text1" w:themeTint="F2"/>
          <w:spacing w:val="-2"/>
        </w:rPr>
        <w:t xml:space="preserve"> birim</w:t>
      </w:r>
      <w:r w:rsidR="00C16860" w:rsidRPr="000326D3">
        <w:rPr>
          <w:bCs/>
          <w:color w:val="0D0D0D" w:themeColor="text1" w:themeTint="F2"/>
          <w:spacing w:val="-2"/>
        </w:rPr>
        <w:t>,</w:t>
      </w:r>
      <w:r w:rsidRPr="000326D3">
        <w:rPr>
          <w:bCs/>
          <w:color w:val="0D0D0D" w:themeColor="text1" w:themeTint="F2"/>
          <w:spacing w:val="-2"/>
        </w:rPr>
        <w:t xml:space="preserve"> </w:t>
      </w:r>
      <w:r w:rsidRPr="000326D3">
        <w:rPr>
          <w:bCs/>
          <w:color w:val="0D0D0D" w:themeColor="text1" w:themeTint="F2"/>
        </w:rPr>
        <w:t xml:space="preserve">2018 </w:t>
      </w:r>
      <w:r w:rsidR="002259EF" w:rsidRPr="000326D3">
        <w:rPr>
          <w:bCs/>
          <w:color w:val="0D0D0D" w:themeColor="text1" w:themeTint="F2"/>
        </w:rPr>
        <w:t>yılında</w:t>
      </w:r>
      <w:r w:rsidR="002259EF" w:rsidRPr="000326D3">
        <w:rPr>
          <w:bCs/>
          <w:color w:val="0D0D0D" w:themeColor="text1" w:themeTint="F2"/>
          <w:spacing w:val="-2"/>
        </w:rPr>
        <w:t xml:space="preserve"> </w:t>
      </w:r>
      <w:r w:rsidR="00944789" w:rsidRPr="000326D3">
        <w:rPr>
          <w:bCs/>
          <w:color w:val="0D0D0D" w:themeColor="text1" w:themeTint="F2"/>
          <w:spacing w:val="-2"/>
        </w:rPr>
        <w:t>ise 257</w:t>
      </w:r>
      <w:r w:rsidR="00BF1A5A" w:rsidRPr="000326D3">
        <w:rPr>
          <w:bCs/>
          <w:color w:val="0D0D0D" w:themeColor="text1" w:themeTint="F2"/>
          <w:spacing w:val="-2"/>
        </w:rPr>
        <w:t xml:space="preserve"> birim</w:t>
      </w:r>
      <w:r w:rsidR="00C16860" w:rsidRPr="000326D3">
        <w:rPr>
          <w:bCs/>
          <w:color w:val="0D0D0D" w:themeColor="text1" w:themeTint="F2"/>
          <w:spacing w:val="-2"/>
        </w:rPr>
        <w:t xml:space="preserve"> </w:t>
      </w:r>
      <w:r w:rsidR="00577141" w:rsidRPr="000326D3">
        <w:rPr>
          <w:bCs/>
          <w:color w:val="0D0D0D" w:themeColor="text1" w:themeTint="F2"/>
          <w:spacing w:val="-2"/>
        </w:rPr>
        <w:t>seviyesindedir.</w:t>
      </w:r>
      <w:r w:rsidRPr="000326D3">
        <w:rPr>
          <w:bCs/>
          <w:color w:val="0D0D0D" w:themeColor="text1" w:themeTint="F2"/>
          <w:spacing w:val="-2"/>
        </w:rPr>
        <w:t xml:space="preserve">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ğ)</w:t>
      </w:r>
      <w:r w:rsidR="00653A29" w:rsidRPr="000326D3">
        <w:rPr>
          <w:bCs/>
          <w:color w:val="0D0D0D" w:themeColor="text1" w:themeTint="F2"/>
          <w:spacing w:val="-2"/>
        </w:rPr>
        <w:t xml:space="preserve"> </w:t>
      </w:r>
      <w:r w:rsidRPr="00DC6D7C">
        <w:rPr>
          <w:bCs/>
          <w:color w:val="0D0D0D" w:themeColor="text1" w:themeTint="F2"/>
          <w:spacing w:val="-2"/>
        </w:rPr>
        <w:t>İstihdam</w:t>
      </w:r>
      <w:r w:rsidRPr="000326D3">
        <w:rPr>
          <w:bCs/>
          <w:color w:val="0D0D0D" w:themeColor="text1" w:themeTint="F2"/>
          <w:spacing w:val="-2"/>
        </w:rPr>
        <w:tab/>
      </w:r>
    </w:p>
    <w:p w:rsidR="00CC24CF" w:rsidRPr="000326D3" w:rsidRDefault="00462910" w:rsidP="00AB14B4">
      <w:pPr>
        <w:tabs>
          <w:tab w:val="left" w:pos="360"/>
        </w:tabs>
        <w:spacing w:before="120" w:after="120" w:line="276" w:lineRule="auto"/>
        <w:jc w:val="both"/>
        <w:rPr>
          <w:bCs/>
          <w:color w:val="0D0D0D" w:themeColor="text1" w:themeTint="F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201</w:t>
      </w:r>
      <w:r w:rsidR="003B7D79" w:rsidRPr="000326D3">
        <w:rPr>
          <w:bCs/>
          <w:color w:val="0D0D0D" w:themeColor="text1" w:themeTint="F2"/>
          <w:spacing w:val="-2"/>
        </w:rPr>
        <w:t>6</w:t>
      </w:r>
      <w:r w:rsidRPr="000326D3">
        <w:rPr>
          <w:bCs/>
          <w:color w:val="0D0D0D" w:themeColor="text1" w:themeTint="F2"/>
          <w:spacing w:val="-2"/>
        </w:rPr>
        <w:t xml:space="preserve"> yılında 100</w:t>
      </w:r>
      <w:r w:rsidR="00FB278B" w:rsidRPr="000326D3">
        <w:rPr>
          <w:bCs/>
          <w:color w:val="0D0D0D" w:themeColor="text1" w:themeTint="F2"/>
          <w:spacing w:val="-2"/>
        </w:rPr>
        <w:t xml:space="preserve"> birim</w:t>
      </w:r>
      <w:r w:rsidRPr="000326D3">
        <w:rPr>
          <w:bCs/>
          <w:color w:val="0D0D0D" w:themeColor="text1" w:themeTint="F2"/>
          <w:spacing w:val="-2"/>
        </w:rPr>
        <w:t xml:space="preserve"> olarak kabul edilen </w:t>
      </w:r>
      <w:r w:rsidR="00944789" w:rsidRPr="000326D3">
        <w:rPr>
          <w:bCs/>
          <w:color w:val="0D0D0D" w:themeColor="text1" w:themeTint="F2"/>
          <w:spacing w:val="-2"/>
        </w:rPr>
        <w:t xml:space="preserve">kesik elyaf ipliği </w:t>
      </w:r>
      <w:r w:rsidRPr="000326D3">
        <w:rPr>
          <w:bCs/>
          <w:color w:val="0D0D0D" w:themeColor="text1" w:themeTint="F2"/>
          <w:spacing w:val="-2"/>
        </w:rPr>
        <w:t>üretiminde çalışan doğrudan işçi sayısı endeksi</w:t>
      </w:r>
      <w:r w:rsidR="00577141" w:rsidRPr="000326D3">
        <w:rPr>
          <w:bCs/>
          <w:color w:val="0D0D0D" w:themeColor="text1" w:themeTint="F2"/>
          <w:spacing w:val="-2"/>
        </w:rPr>
        <w:t xml:space="preserve">, izleyen yıllarda sırasıyla </w:t>
      </w:r>
      <w:r w:rsidR="00944789" w:rsidRPr="000326D3">
        <w:rPr>
          <w:bCs/>
          <w:color w:val="0D0D0D" w:themeColor="text1" w:themeTint="F2"/>
          <w:spacing w:val="-2"/>
        </w:rPr>
        <w:t>111</w:t>
      </w:r>
      <w:r w:rsidR="00FB278B" w:rsidRPr="000326D3">
        <w:rPr>
          <w:bCs/>
          <w:color w:val="0D0D0D" w:themeColor="text1" w:themeTint="F2"/>
          <w:spacing w:val="-2"/>
        </w:rPr>
        <w:t xml:space="preserve"> birim </w:t>
      </w:r>
      <w:r w:rsidR="00577141" w:rsidRPr="000326D3">
        <w:rPr>
          <w:bCs/>
          <w:color w:val="0D0D0D" w:themeColor="text1" w:themeTint="F2"/>
          <w:spacing w:val="-2"/>
        </w:rPr>
        <w:t xml:space="preserve">ve </w:t>
      </w:r>
      <w:r w:rsidR="00944789" w:rsidRPr="000326D3">
        <w:rPr>
          <w:bCs/>
          <w:color w:val="0D0D0D" w:themeColor="text1" w:themeTint="F2"/>
        </w:rPr>
        <w:t>110</w:t>
      </w:r>
      <w:r w:rsidR="00FB278B" w:rsidRPr="000326D3">
        <w:rPr>
          <w:bCs/>
          <w:color w:val="0D0D0D" w:themeColor="text1" w:themeTint="F2"/>
        </w:rPr>
        <w:t xml:space="preserve"> birim </w:t>
      </w:r>
      <w:r w:rsidR="00577141" w:rsidRPr="000326D3">
        <w:rPr>
          <w:bCs/>
          <w:color w:val="0D0D0D" w:themeColor="text1" w:themeTint="F2"/>
        </w:rPr>
        <w:t>olmuştur.</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h)</w:t>
      </w:r>
      <w:r w:rsidR="00653A29" w:rsidRPr="000326D3">
        <w:rPr>
          <w:bCs/>
          <w:color w:val="0D0D0D" w:themeColor="text1" w:themeTint="F2"/>
          <w:spacing w:val="-2"/>
        </w:rPr>
        <w:t xml:space="preserve">  </w:t>
      </w:r>
      <w:r w:rsidRPr="00627A9B">
        <w:rPr>
          <w:bCs/>
          <w:color w:val="0D0D0D" w:themeColor="text1" w:themeTint="F2"/>
          <w:spacing w:val="-2"/>
        </w:rPr>
        <w:t>Ücretler</w:t>
      </w:r>
      <w:r w:rsidRPr="00627A9B">
        <w:rPr>
          <w:bCs/>
          <w:color w:val="0D0D0D" w:themeColor="text1" w:themeTint="F2"/>
          <w:spacing w:val="-2"/>
        </w:rPr>
        <w:tab/>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00CA4220" w:rsidRPr="000326D3">
        <w:rPr>
          <w:noProof/>
          <w:color w:val="0D0D0D" w:themeColor="text1" w:themeTint="F2"/>
        </w:rPr>
        <w:t>Soruşturma konusu ürün üretiminde çalışan</w:t>
      </w:r>
      <w:r w:rsidRPr="000326D3">
        <w:rPr>
          <w:bCs/>
          <w:color w:val="0D0D0D" w:themeColor="text1" w:themeTint="F2"/>
          <w:spacing w:val="-2"/>
        </w:rPr>
        <w:t xml:space="preserve"> işçilerin aylık </w:t>
      </w:r>
      <w:r w:rsidR="00CA4220" w:rsidRPr="000326D3">
        <w:rPr>
          <w:bCs/>
          <w:color w:val="0D0D0D" w:themeColor="text1" w:themeTint="F2"/>
          <w:spacing w:val="-2"/>
        </w:rPr>
        <w:t xml:space="preserve">ortalama </w:t>
      </w:r>
      <w:r w:rsidRPr="000326D3">
        <w:rPr>
          <w:bCs/>
          <w:color w:val="0D0D0D" w:themeColor="text1" w:themeTint="F2"/>
          <w:spacing w:val="-2"/>
        </w:rPr>
        <w:t>ücret endeksi 201</w:t>
      </w:r>
      <w:r w:rsidR="003B7D79" w:rsidRPr="000326D3">
        <w:rPr>
          <w:bCs/>
          <w:color w:val="0D0D0D" w:themeColor="text1" w:themeTint="F2"/>
          <w:spacing w:val="-2"/>
        </w:rPr>
        <w:t>6</w:t>
      </w:r>
      <w:r w:rsidRPr="000326D3">
        <w:rPr>
          <w:bCs/>
          <w:color w:val="0D0D0D" w:themeColor="text1" w:themeTint="F2"/>
          <w:spacing w:val="-2"/>
        </w:rPr>
        <w:t xml:space="preserve"> yılında 100 </w:t>
      </w:r>
      <w:r w:rsidR="00CA4220" w:rsidRPr="000326D3">
        <w:rPr>
          <w:bCs/>
          <w:color w:val="0D0D0D" w:themeColor="text1" w:themeTint="F2"/>
          <w:spacing w:val="-2"/>
        </w:rPr>
        <w:t>birim,</w:t>
      </w:r>
      <w:r w:rsidRPr="000326D3">
        <w:rPr>
          <w:bCs/>
          <w:color w:val="0D0D0D" w:themeColor="text1" w:themeTint="F2"/>
          <w:spacing w:val="-2"/>
        </w:rPr>
        <w:t xml:space="preserve"> 2017 yılında </w:t>
      </w:r>
      <w:r w:rsidR="00B07FFE" w:rsidRPr="000326D3">
        <w:rPr>
          <w:bCs/>
          <w:color w:val="0D0D0D" w:themeColor="text1" w:themeTint="F2"/>
          <w:spacing w:val="-2"/>
        </w:rPr>
        <w:t>95</w:t>
      </w:r>
      <w:r w:rsidRPr="000326D3">
        <w:rPr>
          <w:bCs/>
          <w:color w:val="0D0D0D" w:themeColor="text1" w:themeTint="F2"/>
          <w:spacing w:val="-2"/>
        </w:rPr>
        <w:t xml:space="preserve"> </w:t>
      </w:r>
      <w:r w:rsidR="00CA4220" w:rsidRPr="000326D3">
        <w:rPr>
          <w:bCs/>
          <w:color w:val="0D0D0D" w:themeColor="text1" w:themeTint="F2"/>
          <w:spacing w:val="-2"/>
        </w:rPr>
        <w:t xml:space="preserve">birim </w:t>
      </w:r>
      <w:r w:rsidRPr="000326D3">
        <w:rPr>
          <w:bCs/>
          <w:color w:val="0D0D0D" w:themeColor="text1" w:themeTint="F2"/>
          <w:spacing w:val="-2"/>
        </w:rPr>
        <w:t xml:space="preserve">ve </w:t>
      </w:r>
      <w:r w:rsidRPr="000326D3">
        <w:rPr>
          <w:bCs/>
          <w:color w:val="0D0D0D" w:themeColor="text1" w:themeTint="F2"/>
        </w:rPr>
        <w:t xml:space="preserve">2018 </w:t>
      </w:r>
      <w:r w:rsidR="003B7D79" w:rsidRPr="000326D3">
        <w:rPr>
          <w:bCs/>
          <w:color w:val="0D0D0D" w:themeColor="text1" w:themeTint="F2"/>
        </w:rPr>
        <w:t>yılında</w:t>
      </w:r>
      <w:r w:rsidRPr="000326D3">
        <w:rPr>
          <w:bCs/>
          <w:color w:val="0D0D0D" w:themeColor="text1" w:themeTint="F2"/>
          <w:spacing w:val="-2"/>
        </w:rPr>
        <w:t xml:space="preserve"> ise </w:t>
      </w:r>
      <w:r w:rsidR="00B07FFE" w:rsidRPr="000326D3">
        <w:rPr>
          <w:bCs/>
          <w:color w:val="0D0D0D" w:themeColor="text1" w:themeTint="F2"/>
          <w:spacing w:val="-2"/>
        </w:rPr>
        <w:t>93</w:t>
      </w:r>
      <w:r w:rsidR="00944789" w:rsidRPr="000326D3">
        <w:rPr>
          <w:bCs/>
          <w:color w:val="0D0D0D" w:themeColor="text1" w:themeTint="F2"/>
          <w:spacing w:val="-2"/>
        </w:rPr>
        <w:t xml:space="preserve"> birim</w:t>
      </w:r>
      <w:r w:rsidRPr="000326D3">
        <w:rPr>
          <w:bCs/>
          <w:color w:val="0D0D0D" w:themeColor="text1" w:themeTint="F2"/>
          <w:spacing w:val="-2"/>
        </w:rPr>
        <w:t xml:space="preserve"> seviyesinde gerçekleşmiştir.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ı)</w:t>
      </w:r>
      <w:r w:rsidR="00653A29" w:rsidRPr="000326D3">
        <w:rPr>
          <w:bCs/>
          <w:color w:val="0D0D0D" w:themeColor="text1" w:themeTint="F2"/>
          <w:spacing w:val="-2"/>
        </w:rPr>
        <w:t xml:space="preserve"> </w:t>
      </w:r>
      <w:r w:rsidRPr="00627A9B">
        <w:rPr>
          <w:bCs/>
          <w:color w:val="0D0D0D" w:themeColor="text1" w:themeTint="F2"/>
          <w:spacing w:val="-2"/>
        </w:rPr>
        <w:t>Verimlilik</w:t>
      </w:r>
      <w:r w:rsidRPr="00627A9B">
        <w:rPr>
          <w:bCs/>
          <w:color w:val="0D0D0D" w:themeColor="text1" w:themeTint="F2"/>
          <w:spacing w:val="-2"/>
        </w:rPr>
        <w:tab/>
      </w:r>
    </w:p>
    <w:p w:rsidR="00462910" w:rsidRDefault="00462910" w:rsidP="00AB14B4">
      <w:pPr>
        <w:tabs>
          <w:tab w:val="left" w:pos="360"/>
        </w:tabs>
        <w:spacing w:before="120" w:after="120" w:line="276" w:lineRule="auto"/>
        <w:jc w:val="both"/>
        <w:rPr>
          <w:bCs/>
          <w:color w:val="0D0D0D" w:themeColor="text1" w:themeTint="F2"/>
        </w:rPr>
      </w:pPr>
      <w:r w:rsidRPr="000326D3">
        <w:rPr>
          <w:bCs/>
          <w:color w:val="0D0D0D" w:themeColor="text1" w:themeTint="F2"/>
          <w:spacing w:val="-2"/>
        </w:rPr>
        <w:t xml:space="preserve">(1) </w:t>
      </w:r>
      <w:r w:rsidR="00F034C9" w:rsidRPr="000326D3">
        <w:rPr>
          <w:bCs/>
          <w:color w:val="0D0D0D" w:themeColor="text1" w:themeTint="F2"/>
          <w:spacing w:val="-2"/>
        </w:rPr>
        <w:t>Soruşturma konusu ürün ü</w:t>
      </w:r>
      <w:r w:rsidRPr="000326D3">
        <w:rPr>
          <w:bCs/>
          <w:color w:val="0D0D0D" w:themeColor="text1" w:themeTint="F2"/>
          <w:spacing w:val="-2"/>
        </w:rPr>
        <w:t>retim</w:t>
      </w:r>
      <w:r w:rsidR="007B5D01">
        <w:rPr>
          <w:bCs/>
          <w:color w:val="0D0D0D" w:themeColor="text1" w:themeTint="F2"/>
          <w:spacing w:val="-2"/>
        </w:rPr>
        <w:t>in</w:t>
      </w:r>
      <w:r w:rsidRPr="000326D3">
        <w:rPr>
          <w:bCs/>
          <w:color w:val="0D0D0D" w:themeColor="text1" w:themeTint="F2"/>
          <w:spacing w:val="-2"/>
        </w:rPr>
        <w:t xml:space="preserve">de çalışan işçi başına </w:t>
      </w:r>
      <w:r w:rsidR="00F034C9" w:rsidRPr="000326D3">
        <w:rPr>
          <w:bCs/>
          <w:color w:val="0D0D0D" w:themeColor="text1" w:themeTint="F2"/>
          <w:spacing w:val="-2"/>
        </w:rPr>
        <w:t xml:space="preserve">düşen </w:t>
      </w:r>
      <w:r w:rsidRPr="000326D3">
        <w:rPr>
          <w:bCs/>
          <w:color w:val="0D0D0D" w:themeColor="text1" w:themeTint="F2"/>
          <w:spacing w:val="-2"/>
        </w:rPr>
        <w:t>üretim miktarını gösteren verimlilik endeksi</w:t>
      </w:r>
      <w:r w:rsidR="00F034C9" w:rsidRPr="000326D3">
        <w:rPr>
          <w:bCs/>
          <w:color w:val="0D0D0D" w:themeColor="text1" w:themeTint="F2"/>
          <w:spacing w:val="-2"/>
        </w:rPr>
        <w:t>,</w:t>
      </w:r>
      <w:r w:rsidRPr="000326D3">
        <w:rPr>
          <w:bCs/>
          <w:color w:val="0D0D0D" w:themeColor="text1" w:themeTint="F2"/>
          <w:spacing w:val="-2"/>
        </w:rPr>
        <w:t xml:space="preserve"> 201</w:t>
      </w:r>
      <w:r w:rsidR="003B7D79" w:rsidRPr="000326D3">
        <w:rPr>
          <w:bCs/>
          <w:color w:val="0D0D0D" w:themeColor="text1" w:themeTint="F2"/>
          <w:spacing w:val="-2"/>
        </w:rPr>
        <w:t>6</w:t>
      </w:r>
      <w:r w:rsidRPr="000326D3">
        <w:rPr>
          <w:bCs/>
          <w:color w:val="0D0D0D" w:themeColor="text1" w:themeTint="F2"/>
          <w:spacing w:val="-2"/>
        </w:rPr>
        <w:t xml:space="preserve"> yılında 100</w:t>
      </w:r>
      <w:r w:rsidR="00E77E6A" w:rsidRPr="000326D3">
        <w:rPr>
          <w:bCs/>
          <w:color w:val="0D0D0D" w:themeColor="text1" w:themeTint="F2"/>
          <w:spacing w:val="-2"/>
        </w:rPr>
        <w:t xml:space="preserve"> birim</w:t>
      </w:r>
      <w:r w:rsidRPr="000326D3">
        <w:rPr>
          <w:bCs/>
          <w:color w:val="0D0D0D" w:themeColor="text1" w:themeTint="F2"/>
          <w:spacing w:val="-2"/>
        </w:rPr>
        <w:t xml:space="preserve"> iken 2017</w:t>
      </w:r>
      <w:r w:rsidR="005E3DCC" w:rsidRPr="000326D3">
        <w:rPr>
          <w:bCs/>
          <w:color w:val="0D0D0D" w:themeColor="text1" w:themeTint="F2"/>
          <w:spacing w:val="-2"/>
        </w:rPr>
        <w:t xml:space="preserve"> ve 2018 yıllarında</w:t>
      </w:r>
      <w:r w:rsidRPr="000326D3">
        <w:rPr>
          <w:bCs/>
          <w:color w:val="0D0D0D" w:themeColor="text1" w:themeTint="F2"/>
          <w:spacing w:val="-2"/>
        </w:rPr>
        <w:t xml:space="preserve"> </w:t>
      </w:r>
      <w:r w:rsidR="00944789" w:rsidRPr="000326D3">
        <w:rPr>
          <w:bCs/>
          <w:color w:val="0D0D0D" w:themeColor="text1" w:themeTint="F2"/>
          <w:spacing w:val="-2"/>
        </w:rPr>
        <w:t>sırasıyla 89</w:t>
      </w:r>
      <w:r w:rsidR="00E77E6A" w:rsidRPr="000326D3">
        <w:rPr>
          <w:bCs/>
          <w:color w:val="0D0D0D" w:themeColor="text1" w:themeTint="F2"/>
          <w:spacing w:val="-2"/>
        </w:rPr>
        <w:t xml:space="preserve"> birim</w:t>
      </w:r>
      <w:r w:rsidR="005E3DCC" w:rsidRPr="000326D3">
        <w:rPr>
          <w:bCs/>
          <w:color w:val="0D0D0D" w:themeColor="text1" w:themeTint="F2"/>
          <w:spacing w:val="-2"/>
        </w:rPr>
        <w:t xml:space="preserve"> ve </w:t>
      </w:r>
      <w:r w:rsidR="00944789" w:rsidRPr="000326D3">
        <w:rPr>
          <w:bCs/>
          <w:color w:val="0D0D0D" w:themeColor="text1" w:themeTint="F2"/>
        </w:rPr>
        <w:t xml:space="preserve">79 </w:t>
      </w:r>
      <w:r w:rsidR="00E77E6A" w:rsidRPr="000326D3">
        <w:rPr>
          <w:bCs/>
          <w:color w:val="0D0D0D" w:themeColor="text1" w:themeTint="F2"/>
        </w:rPr>
        <w:t>birim</w:t>
      </w:r>
      <w:r w:rsidRPr="000326D3">
        <w:rPr>
          <w:bCs/>
          <w:color w:val="0D0D0D" w:themeColor="text1" w:themeTint="F2"/>
        </w:rPr>
        <w:t xml:space="preserve"> </w:t>
      </w:r>
      <w:r w:rsidR="005E3DCC" w:rsidRPr="000326D3">
        <w:rPr>
          <w:bCs/>
          <w:color w:val="0D0D0D" w:themeColor="text1" w:themeTint="F2"/>
        </w:rPr>
        <w:t>olmuştur</w:t>
      </w:r>
      <w:r w:rsidRPr="000326D3">
        <w:rPr>
          <w:bCs/>
          <w:color w:val="0D0D0D" w:themeColor="text1" w:themeTint="F2"/>
        </w:rPr>
        <w:t>.</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i)</w:t>
      </w:r>
      <w:r w:rsidR="00653A29" w:rsidRPr="000326D3">
        <w:rPr>
          <w:bCs/>
          <w:color w:val="0D0D0D" w:themeColor="text1" w:themeTint="F2"/>
          <w:spacing w:val="-2"/>
        </w:rPr>
        <w:t xml:space="preserve"> </w:t>
      </w:r>
      <w:r w:rsidRPr="000326D3">
        <w:rPr>
          <w:bCs/>
          <w:color w:val="0D0D0D" w:themeColor="text1" w:themeTint="F2"/>
          <w:spacing w:val="-2"/>
        </w:rPr>
        <w:t xml:space="preserve"> </w:t>
      </w:r>
      <w:r w:rsidRPr="00627A9B">
        <w:rPr>
          <w:bCs/>
          <w:color w:val="0D0D0D" w:themeColor="text1" w:themeTint="F2"/>
          <w:spacing w:val="-2"/>
        </w:rPr>
        <w:t xml:space="preserve">Nakit </w:t>
      </w:r>
      <w:r w:rsidR="00F22A30" w:rsidRPr="00627A9B">
        <w:rPr>
          <w:bCs/>
          <w:color w:val="0D0D0D" w:themeColor="text1" w:themeTint="F2"/>
          <w:spacing w:val="-2"/>
        </w:rPr>
        <w:t>a</w:t>
      </w:r>
      <w:r w:rsidRPr="00627A9B">
        <w:rPr>
          <w:bCs/>
          <w:color w:val="0D0D0D" w:themeColor="text1" w:themeTint="F2"/>
          <w:spacing w:val="-2"/>
        </w:rPr>
        <w:t>kışı</w:t>
      </w:r>
      <w:r w:rsidRPr="000326D3">
        <w:rPr>
          <w:bCs/>
          <w:color w:val="0D0D0D" w:themeColor="text1" w:themeTint="F2"/>
          <w:spacing w:val="-2"/>
          <w:u w:val="single"/>
        </w:rPr>
        <w:t xml:space="preserve"> </w:t>
      </w:r>
      <w:r w:rsidRPr="000326D3">
        <w:rPr>
          <w:bCs/>
          <w:color w:val="0D0D0D" w:themeColor="text1" w:themeTint="F2"/>
          <w:spacing w:val="-2"/>
        </w:rPr>
        <w:tab/>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w:t>
      </w:r>
      <w:r w:rsidR="00944789" w:rsidRPr="000326D3">
        <w:rPr>
          <w:bCs/>
          <w:color w:val="0D0D0D" w:themeColor="text1" w:themeTint="F2"/>
          <w:spacing w:val="-2"/>
        </w:rPr>
        <w:t xml:space="preserve">kesik elyaf ipliği </w:t>
      </w:r>
      <w:r w:rsidRPr="000326D3">
        <w:rPr>
          <w:bCs/>
          <w:color w:val="0D0D0D" w:themeColor="text1" w:themeTint="F2"/>
          <w:spacing w:val="-2"/>
        </w:rPr>
        <w:t>üretim ve satışı ile sağ</w:t>
      </w:r>
      <w:r w:rsidR="00F20828" w:rsidRPr="000326D3">
        <w:rPr>
          <w:bCs/>
          <w:color w:val="0D0D0D" w:themeColor="text1" w:themeTint="F2"/>
          <w:spacing w:val="-2"/>
        </w:rPr>
        <w:t>ladığı nakit akışı endeksi,</w:t>
      </w:r>
      <w:r w:rsidRPr="000326D3">
        <w:rPr>
          <w:bCs/>
          <w:color w:val="0D0D0D" w:themeColor="text1" w:themeTint="F2"/>
          <w:spacing w:val="-2"/>
        </w:rPr>
        <w:t xml:space="preserve"> </w:t>
      </w:r>
      <w:r w:rsidR="00DB49F7" w:rsidRPr="000326D3">
        <w:rPr>
          <w:bCs/>
          <w:color w:val="0D0D0D" w:themeColor="text1" w:themeTint="F2"/>
          <w:spacing w:val="-2"/>
        </w:rPr>
        <w:t xml:space="preserve">2016-2018 yıllarında sırasıyla </w:t>
      </w:r>
      <w:r w:rsidRPr="000326D3">
        <w:rPr>
          <w:bCs/>
          <w:color w:val="0D0D0D" w:themeColor="text1" w:themeTint="F2"/>
          <w:spacing w:val="-2"/>
        </w:rPr>
        <w:t>100</w:t>
      </w:r>
      <w:r w:rsidR="00DB49F7" w:rsidRPr="000326D3">
        <w:rPr>
          <w:bCs/>
          <w:color w:val="0D0D0D" w:themeColor="text1" w:themeTint="F2"/>
          <w:spacing w:val="-2"/>
        </w:rPr>
        <w:t xml:space="preserve">, </w:t>
      </w:r>
      <w:r w:rsidR="00944789" w:rsidRPr="000326D3">
        <w:rPr>
          <w:bCs/>
          <w:color w:val="0D0D0D" w:themeColor="text1" w:themeTint="F2"/>
          <w:spacing w:val="-2"/>
        </w:rPr>
        <w:t>46</w:t>
      </w:r>
      <w:r w:rsidRPr="000326D3">
        <w:rPr>
          <w:bCs/>
          <w:color w:val="0D0D0D" w:themeColor="text1" w:themeTint="F2"/>
          <w:spacing w:val="-2"/>
        </w:rPr>
        <w:t xml:space="preserve"> ve </w:t>
      </w:r>
      <w:r w:rsidR="00944789" w:rsidRPr="000326D3">
        <w:rPr>
          <w:bCs/>
          <w:color w:val="0D0D0D" w:themeColor="text1" w:themeTint="F2"/>
          <w:spacing w:val="-2"/>
        </w:rPr>
        <w:t>48</w:t>
      </w:r>
      <w:r w:rsidRPr="000326D3">
        <w:rPr>
          <w:bCs/>
          <w:color w:val="0D0D0D" w:themeColor="text1" w:themeTint="F2"/>
          <w:spacing w:val="-2"/>
        </w:rPr>
        <w:t xml:space="preserve"> </w:t>
      </w:r>
      <w:r w:rsidR="00AA267E" w:rsidRPr="000326D3">
        <w:rPr>
          <w:bCs/>
          <w:color w:val="0D0D0D" w:themeColor="text1" w:themeTint="F2"/>
          <w:spacing w:val="-2"/>
        </w:rPr>
        <w:t xml:space="preserve">birim </w:t>
      </w:r>
      <w:r w:rsidRPr="000326D3">
        <w:rPr>
          <w:bCs/>
          <w:color w:val="0D0D0D" w:themeColor="text1" w:themeTint="F2"/>
          <w:spacing w:val="-2"/>
        </w:rPr>
        <w:t>olarak</w:t>
      </w:r>
      <w:r w:rsidR="002D6AAD" w:rsidRPr="000326D3">
        <w:rPr>
          <w:bCs/>
          <w:color w:val="0D0D0D" w:themeColor="text1" w:themeTint="F2"/>
          <w:spacing w:val="-2"/>
        </w:rPr>
        <w:t xml:space="preserve"> </w:t>
      </w:r>
      <w:r w:rsidRPr="000326D3">
        <w:rPr>
          <w:bCs/>
          <w:color w:val="0D0D0D" w:themeColor="text1" w:themeTint="F2"/>
          <w:spacing w:val="-2"/>
        </w:rPr>
        <w:t>gerçekleşmiştir.</w:t>
      </w:r>
    </w:p>
    <w:p w:rsidR="00462910" w:rsidRPr="000326D3" w:rsidRDefault="00462910" w:rsidP="00AB14B4">
      <w:pPr>
        <w:tabs>
          <w:tab w:val="left" w:pos="360"/>
        </w:tabs>
        <w:spacing w:before="120" w:after="120" w:line="276" w:lineRule="auto"/>
        <w:jc w:val="both"/>
        <w:rPr>
          <w:bCs/>
          <w:color w:val="0D0D0D" w:themeColor="text1" w:themeTint="F2"/>
          <w:spacing w:val="-2"/>
          <w:u w:val="single"/>
        </w:rPr>
      </w:pPr>
      <w:r w:rsidRPr="000326D3">
        <w:rPr>
          <w:bCs/>
          <w:color w:val="0D0D0D" w:themeColor="text1" w:themeTint="F2"/>
          <w:spacing w:val="-2"/>
        </w:rPr>
        <w:t xml:space="preserve">j) </w:t>
      </w:r>
      <w:r w:rsidR="00653A29" w:rsidRPr="00627A9B">
        <w:rPr>
          <w:bCs/>
          <w:color w:val="0D0D0D" w:themeColor="text1" w:themeTint="F2"/>
          <w:spacing w:val="-2"/>
        </w:rPr>
        <w:t xml:space="preserve"> </w:t>
      </w:r>
      <w:r w:rsidRPr="00627A9B">
        <w:rPr>
          <w:bCs/>
          <w:color w:val="0D0D0D" w:themeColor="text1" w:themeTint="F2"/>
          <w:spacing w:val="-2"/>
        </w:rPr>
        <w:t>Büyüme</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bütün faaliyetlerini kapsayan aktif büyüklüğü 201</w:t>
      </w:r>
      <w:r w:rsidR="00AF5091" w:rsidRPr="000326D3">
        <w:rPr>
          <w:bCs/>
          <w:color w:val="0D0D0D" w:themeColor="text1" w:themeTint="F2"/>
          <w:spacing w:val="-2"/>
        </w:rPr>
        <w:t>6</w:t>
      </w:r>
      <w:r w:rsidRPr="000326D3">
        <w:rPr>
          <w:bCs/>
          <w:color w:val="0D0D0D" w:themeColor="text1" w:themeTint="F2"/>
          <w:spacing w:val="-2"/>
        </w:rPr>
        <w:t xml:space="preserve"> yılında 100</w:t>
      </w:r>
      <w:r w:rsidR="00AE4D07" w:rsidRPr="000326D3">
        <w:rPr>
          <w:bCs/>
          <w:color w:val="0D0D0D" w:themeColor="text1" w:themeTint="F2"/>
          <w:spacing w:val="-2"/>
        </w:rPr>
        <w:t xml:space="preserve"> birim,</w:t>
      </w:r>
      <w:r w:rsidRPr="000326D3">
        <w:rPr>
          <w:bCs/>
          <w:color w:val="0D0D0D" w:themeColor="text1" w:themeTint="F2"/>
          <w:spacing w:val="-2"/>
        </w:rPr>
        <w:t xml:space="preserve"> 2017 </w:t>
      </w:r>
      <w:r w:rsidR="001B2827" w:rsidRPr="000326D3">
        <w:rPr>
          <w:bCs/>
          <w:color w:val="0D0D0D" w:themeColor="text1" w:themeTint="F2"/>
          <w:spacing w:val="-2"/>
        </w:rPr>
        <w:t>yılında 1</w:t>
      </w:r>
      <w:r w:rsidR="00653A29" w:rsidRPr="000326D3">
        <w:rPr>
          <w:bCs/>
          <w:color w:val="0D0D0D" w:themeColor="text1" w:themeTint="F2"/>
          <w:spacing w:val="-2"/>
        </w:rPr>
        <w:t>06</w:t>
      </w:r>
      <w:r w:rsidR="00AE4D07" w:rsidRPr="000326D3">
        <w:rPr>
          <w:bCs/>
          <w:color w:val="0D0D0D" w:themeColor="text1" w:themeTint="F2"/>
          <w:spacing w:val="-2"/>
        </w:rPr>
        <w:t xml:space="preserve"> birim</w:t>
      </w:r>
      <w:r w:rsidRPr="000326D3">
        <w:rPr>
          <w:bCs/>
          <w:color w:val="0D0D0D" w:themeColor="text1" w:themeTint="F2"/>
          <w:spacing w:val="-2"/>
        </w:rPr>
        <w:t xml:space="preserve">, </w:t>
      </w:r>
      <w:r w:rsidRPr="000326D3">
        <w:rPr>
          <w:bCs/>
          <w:color w:val="0D0D0D" w:themeColor="text1" w:themeTint="F2"/>
        </w:rPr>
        <w:t xml:space="preserve">2018 </w:t>
      </w:r>
      <w:r w:rsidR="00AF5091" w:rsidRPr="000326D3">
        <w:rPr>
          <w:bCs/>
          <w:color w:val="0D0D0D" w:themeColor="text1" w:themeTint="F2"/>
        </w:rPr>
        <w:t>yılında</w:t>
      </w:r>
      <w:r w:rsidRPr="000326D3">
        <w:rPr>
          <w:bCs/>
          <w:color w:val="0D0D0D" w:themeColor="text1" w:themeTint="F2"/>
        </w:rPr>
        <w:t xml:space="preserve"> ise </w:t>
      </w:r>
      <w:r w:rsidR="00C50D55" w:rsidRPr="000326D3">
        <w:rPr>
          <w:bCs/>
          <w:color w:val="0D0D0D" w:themeColor="text1" w:themeTint="F2"/>
        </w:rPr>
        <w:t>1</w:t>
      </w:r>
      <w:r w:rsidR="006A702F" w:rsidRPr="000326D3">
        <w:rPr>
          <w:bCs/>
          <w:color w:val="0D0D0D" w:themeColor="text1" w:themeTint="F2"/>
        </w:rPr>
        <w:t>20</w:t>
      </w:r>
      <w:r w:rsidR="00AE4D07" w:rsidRPr="000326D3">
        <w:rPr>
          <w:bCs/>
          <w:color w:val="0D0D0D" w:themeColor="text1" w:themeTint="F2"/>
        </w:rPr>
        <w:t xml:space="preserve"> birimdir.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k) </w:t>
      </w:r>
      <w:r w:rsidR="00653A29" w:rsidRPr="000326D3">
        <w:rPr>
          <w:bCs/>
          <w:color w:val="0D0D0D" w:themeColor="text1" w:themeTint="F2"/>
          <w:spacing w:val="-2"/>
        </w:rPr>
        <w:t xml:space="preserve"> </w:t>
      </w:r>
      <w:r w:rsidR="00F22A30" w:rsidRPr="00627A9B">
        <w:rPr>
          <w:bCs/>
          <w:color w:val="0D0D0D" w:themeColor="text1" w:themeTint="F2"/>
          <w:spacing w:val="-2"/>
        </w:rPr>
        <w:t>Sermaye a</w:t>
      </w:r>
      <w:r w:rsidRPr="00627A9B">
        <w:rPr>
          <w:bCs/>
          <w:color w:val="0D0D0D" w:themeColor="text1" w:themeTint="F2"/>
          <w:spacing w:val="-2"/>
        </w:rPr>
        <w:t>rtışı</w:t>
      </w:r>
      <w:r w:rsidRPr="000326D3">
        <w:rPr>
          <w:bCs/>
          <w:color w:val="0D0D0D" w:themeColor="text1" w:themeTint="F2"/>
          <w:spacing w:val="-2"/>
        </w:rPr>
        <w:tab/>
      </w:r>
    </w:p>
    <w:p w:rsidR="00653A29"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201</w:t>
      </w:r>
      <w:r w:rsidR="00AF5091" w:rsidRPr="000326D3">
        <w:rPr>
          <w:bCs/>
          <w:color w:val="0D0D0D" w:themeColor="text1" w:themeTint="F2"/>
          <w:spacing w:val="-2"/>
        </w:rPr>
        <w:t>6</w:t>
      </w:r>
      <w:r w:rsidRPr="000326D3">
        <w:rPr>
          <w:bCs/>
          <w:color w:val="0D0D0D" w:themeColor="text1" w:themeTint="F2"/>
          <w:spacing w:val="-2"/>
        </w:rPr>
        <w:t xml:space="preserve"> yılında 100 </w:t>
      </w:r>
      <w:r w:rsidR="00742839" w:rsidRPr="000326D3">
        <w:rPr>
          <w:bCs/>
          <w:color w:val="0D0D0D" w:themeColor="text1" w:themeTint="F2"/>
          <w:spacing w:val="-2"/>
        </w:rPr>
        <w:t xml:space="preserve">birim </w:t>
      </w:r>
      <w:r w:rsidRPr="000326D3">
        <w:rPr>
          <w:bCs/>
          <w:color w:val="0D0D0D" w:themeColor="text1" w:themeTint="F2"/>
          <w:spacing w:val="-2"/>
        </w:rPr>
        <w:t>olarak kabul edilen öz sermaye</w:t>
      </w:r>
      <w:r w:rsidR="00742839" w:rsidRPr="000326D3">
        <w:rPr>
          <w:bCs/>
          <w:color w:val="0D0D0D" w:themeColor="text1" w:themeTint="F2"/>
          <w:spacing w:val="-2"/>
        </w:rPr>
        <w:t xml:space="preserve"> endeksi</w:t>
      </w:r>
      <w:r w:rsidR="007B5D01">
        <w:rPr>
          <w:bCs/>
          <w:color w:val="0D0D0D" w:themeColor="text1" w:themeTint="F2"/>
          <w:spacing w:val="-2"/>
        </w:rPr>
        <w:t>,</w:t>
      </w:r>
      <w:r w:rsidRPr="000326D3">
        <w:rPr>
          <w:bCs/>
          <w:color w:val="0D0D0D" w:themeColor="text1" w:themeTint="F2"/>
          <w:spacing w:val="-2"/>
        </w:rPr>
        <w:t xml:space="preserve"> 2017 yılında </w:t>
      </w:r>
      <w:r w:rsidR="00C50D55" w:rsidRPr="000326D3">
        <w:rPr>
          <w:bCs/>
          <w:color w:val="0D0D0D" w:themeColor="text1" w:themeTint="F2"/>
          <w:spacing w:val="-2"/>
        </w:rPr>
        <w:t>107</w:t>
      </w:r>
      <w:r w:rsidR="00742839" w:rsidRPr="000326D3">
        <w:rPr>
          <w:bCs/>
          <w:color w:val="0D0D0D" w:themeColor="text1" w:themeTint="F2"/>
          <w:spacing w:val="-2"/>
        </w:rPr>
        <w:t xml:space="preserve"> birim, </w:t>
      </w:r>
      <w:r w:rsidRPr="000326D3">
        <w:rPr>
          <w:bCs/>
          <w:color w:val="0D0D0D" w:themeColor="text1" w:themeTint="F2"/>
        </w:rPr>
        <w:t xml:space="preserve">2018 </w:t>
      </w:r>
      <w:r w:rsidR="00AF5091" w:rsidRPr="000326D3">
        <w:rPr>
          <w:bCs/>
          <w:color w:val="0D0D0D" w:themeColor="text1" w:themeTint="F2"/>
        </w:rPr>
        <w:t>yılında</w:t>
      </w:r>
      <w:r w:rsidRPr="000326D3">
        <w:rPr>
          <w:bCs/>
          <w:color w:val="0D0D0D" w:themeColor="text1" w:themeTint="F2"/>
        </w:rPr>
        <w:t xml:space="preserve"> ise </w:t>
      </w:r>
      <w:r w:rsidR="00C50D55" w:rsidRPr="000326D3">
        <w:rPr>
          <w:bCs/>
          <w:color w:val="0D0D0D" w:themeColor="text1" w:themeTint="F2"/>
        </w:rPr>
        <w:t>111</w:t>
      </w:r>
      <w:r w:rsidRPr="000326D3">
        <w:rPr>
          <w:bCs/>
          <w:color w:val="0D0D0D" w:themeColor="text1" w:themeTint="F2"/>
        </w:rPr>
        <w:t xml:space="preserve"> </w:t>
      </w:r>
      <w:r w:rsidR="00742839" w:rsidRPr="000326D3">
        <w:rPr>
          <w:bCs/>
          <w:color w:val="0D0D0D" w:themeColor="text1" w:themeTint="F2"/>
        </w:rPr>
        <w:t xml:space="preserve">birim </w:t>
      </w:r>
      <w:r w:rsidRPr="000326D3">
        <w:rPr>
          <w:bCs/>
          <w:color w:val="0D0D0D" w:themeColor="text1" w:themeTint="F2"/>
          <w:spacing w:val="-2"/>
        </w:rPr>
        <w:t>olarak gerçekleşmiştir.</w:t>
      </w:r>
      <w:r w:rsidR="00CC24CF" w:rsidRPr="000326D3">
        <w:rPr>
          <w:bCs/>
          <w:color w:val="0D0D0D" w:themeColor="text1" w:themeTint="F2"/>
          <w:spacing w:val="-2"/>
        </w:rPr>
        <w:t xml:space="preserve">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l) </w:t>
      </w:r>
      <w:r w:rsidR="00653A29" w:rsidRPr="000326D3">
        <w:rPr>
          <w:bCs/>
          <w:color w:val="0D0D0D" w:themeColor="text1" w:themeTint="F2"/>
          <w:spacing w:val="-2"/>
        </w:rPr>
        <w:t xml:space="preserve"> </w:t>
      </w:r>
      <w:r w:rsidRPr="00627A9B">
        <w:rPr>
          <w:bCs/>
          <w:color w:val="0D0D0D" w:themeColor="text1" w:themeTint="F2"/>
          <w:spacing w:val="-2"/>
        </w:rPr>
        <w:t>Yatırımlar</w:t>
      </w:r>
      <w:r w:rsidRPr="000326D3">
        <w:rPr>
          <w:bCs/>
          <w:color w:val="0D0D0D" w:themeColor="text1" w:themeTint="F2"/>
          <w:spacing w:val="-2"/>
        </w:rPr>
        <w:tab/>
      </w:r>
    </w:p>
    <w:p w:rsidR="00462910"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bütün faaliyetlerin</w:t>
      </w:r>
      <w:r w:rsidR="00E12E36" w:rsidRPr="000326D3">
        <w:rPr>
          <w:bCs/>
          <w:color w:val="0D0D0D" w:themeColor="text1" w:themeTint="F2"/>
          <w:spacing w:val="-2"/>
        </w:rPr>
        <w:t>i kapsayan</w:t>
      </w:r>
      <w:r w:rsidRPr="000326D3">
        <w:rPr>
          <w:bCs/>
          <w:color w:val="0D0D0D" w:themeColor="text1" w:themeTint="F2"/>
          <w:spacing w:val="-2"/>
        </w:rPr>
        <w:t xml:space="preserve"> yenileme yatırımları</w:t>
      </w:r>
      <w:r w:rsidR="00162687" w:rsidRPr="000326D3">
        <w:rPr>
          <w:bCs/>
          <w:color w:val="0D0D0D" w:themeColor="text1" w:themeTint="F2"/>
          <w:spacing w:val="-2"/>
        </w:rPr>
        <w:t>na ilişkin endeks</w:t>
      </w:r>
      <w:r w:rsidRPr="000326D3">
        <w:rPr>
          <w:bCs/>
          <w:color w:val="0D0D0D" w:themeColor="text1" w:themeTint="F2"/>
          <w:spacing w:val="-2"/>
        </w:rPr>
        <w:t xml:space="preserve"> 201</w:t>
      </w:r>
      <w:r w:rsidR="00AF5091" w:rsidRPr="000326D3">
        <w:rPr>
          <w:bCs/>
          <w:color w:val="0D0D0D" w:themeColor="text1" w:themeTint="F2"/>
          <w:spacing w:val="-2"/>
        </w:rPr>
        <w:t>6</w:t>
      </w:r>
      <w:r w:rsidR="00162687" w:rsidRPr="000326D3">
        <w:rPr>
          <w:bCs/>
          <w:color w:val="0D0D0D" w:themeColor="text1" w:themeTint="F2"/>
          <w:spacing w:val="-2"/>
        </w:rPr>
        <w:t>-2018 yıllarında sırasıyla 1</w:t>
      </w:r>
      <w:r w:rsidRPr="000326D3">
        <w:rPr>
          <w:bCs/>
          <w:color w:val="0D0D0D" w:themeColor="text1" w:themeTint="F2"/>
          <w:spacing w:val="-2"/>
        </w:rPr>
        <w:t>00</w:t>
      </w:r>
      <w:r w:rsidR="00C50D55" w:rsidRPr="000326D3">
        <w:rPr>
          <w:bCs/>
          <w:color w:val="0D0D0D" w:themeColor="text1" w:themeTint="F2"/>
          <w:spacing w:val="-2"/>
        </w:rPr>
        <w:t>, 513 ve 332</w:t>
      </w:r>
      <w:r w:rsidR="00162687" w:rsidRPr="000326D3">
        <w:rPr>
          <w:bCs/>
          <w:color w:val="0D0D0D" w:themeColor="text1" w:themeTint="F2"/>
          <w:spacing w:val="-2"/>
        </w:rPr>
        <w:t xml:space="preserve"> birim seviyelerinde iken, </w:t>
      </w:r>
      <w:r w:rsidRPr="000326D3">
        <w:rPr>
          <w:bCs/>
          <w:color w:val="0D0D0D" w:themeColor="text1" w:themeTint="F2"/>
          <w:spacing w:val="-2"/>
        </w:rPr>
        <w:t>tevsi yatırımlar</w:t>
      </w:r>
      <w:r w:rsidR="00162687" w:rsidRPr="000326D3">
        <w:rPr>
          <w:bCs/>
          <w:color w:val="0D0D0D" w:themeColor="text1" w:themeTint="F2"/>
          <w:spacing w:val="-2"/>
        </w:rPr>
        <w:t>a ilişkin</w:t>
      </w:r>
      <w:r w:rsidRPr="000326D3">
        <w:rPr>
          <w:bCs/>
          <w:color w:val="0D0D0D" w:themeColor="text1" w:themeTint="F2"/>
          <w:spacing w:val="-2"/>
        </w:rPr>
        <w:t xml:space="preserve"> endeks 201</w:t>
      </w:r>
      <w:r w:rsidR="00AF5091" w:rsidRPr="000326D3">
        <w:rPr>
          <w:bCs/>
          <w:color w:val="0D0D0D" w:themeColor="text1" w:themeTint="F2"/>
          <w:spacing w:val="-2"/>
        </w:rPr>
        <w:t>6</w:t>
      </w:r>
      <w:r w:rsidRPr="000326D3">
        <w:rPr>
          <w:bCs/>
          <w:color w:val="0D0D0D" w:themeColor="text1" w:themeTint="F2"/>
          <w:spacing w:val="-2"/>
        </w:rPr>
        <w:t xml:space="preserve"> yılında 100</w:t>
      </w:r>
      <w:r w:rsidR="00162687" w:rsidRPr="000326D3">
        <w:rPr>
          <w:bCs/>
          <w:color w:val="0D0D0D" w:themeColor="text1" w:themeTint="F2"/>
          <w:spacing w:val="-2"/>
        </w:rPr>
        <w:t xml:space="preserve"> birim,</w:t>
      </w:r>
      <w:r w:rsidR="00AF5091" w:rsidRPr="000326D3">
        <w:rPr>
          <w:bCs/>
          <w:color w:val="0D0D0D" w:themeColor="text1" w:themeTint="F2"/>
          <w:spacing w:val="-2"/>
        </w:rPr>
        <w:t xml:space="preserve"> </w:t>
      </w:r>
      <w:r w:rsidRPr="000326D3">
        <w:rPr>
          <w:bCs/>
          <w:color w:val="0D0D0D" w:themeColor="text1" w:themeTint="F2"/>
          <w:spacing w:val="-2"/>
        </w:rPr>
        <w:t xml:space="preserve">2017 yılında </w:t>
      </w:r>
      <w:r w:rsidR="00C50D55" w:rsidRPr="000326D3">
        <w:rPr>
          <w:bCs/>
          <w:color w:val="0D0D0D" w:themeColor="text1" w:themeTint="F2"/>
          <w:spacing w:val="-2"/>
        </w:rPr>
        <w:t>329</w:t>
      </w:r>
      <w:r w:rsidR="00162687" w:rsidRPr="000326D3">
        <w:rPr>
          <w:bCs/>
          <w:color w:val="0D0D0D" w:themeColor="text1" w:themeTint="F2"/>
          <w:spacing w:val="-2"/>
        </w:rPr>
        <w:t xml:space="preserve"> birim ve </w:t>
      </w:r>
      <w:r w:rsidRPr="000326D3">
        <w:rPr>
          <w:bCs/>
          <w:color w:val="0D0D0D" w:themeColor="text1" w:themeTint="F2"/>
        </w:rPr>
        <w:t xml:space="preserve">2018 </w:t>
      </w:r>
      <w:r w:rsidR="00AF5091" w:rsidRPr="000326D3">
        <w:rPr>
          <w:bCs/>
          <w:color w:val="0D0D0D" w:themeColor="text1" w:themeTint="F2"/>
        </w:rPr>
        <w:t xml:space="preserve">yılında </w:t>
      </w:r>
      <w:r w:rsidR="00162687" w:rsidRPr="000326D3">
        <w:rPr>
          <w:bCs/>
          <w:color w:val="0D0D0D" w:themeColor="text1" w:themeTint="F2"/>
        </w:rPr>
        <w:t>3</w:t>
      </w:r>
      <w:r w:rsidR="00B07FFE" w:rsidRPr="000326D3">
        <w:rPr>
          <w:bCs/>
          <w:color w:val="0D0D0D" w:themeColor="text1" w:themeTint="F2"/>
        </w:rPr>
        <w:t>51</w:t>
      </w:r>
      <w:r w:rsidR="00162687" w:rsidRPr="000326D3">
        <w:rPr>
          <w:bCs/>
          <w:color w:val="0D0D0D" w:themeColor="text1" w:themeTint="F2"/>
        </w:rPr>
        <w:t xml:space="preserve"> birim</w:t>
      </w:r>
      <w:r w:rsidRPr="000326D3">
        <w:rPr>
          <w:bCs/>
          <w:color w:val="0D0D0D" w:themeColor="text1" w:themeTint="F2"/>
          <w:spacing w:val="-2"/>
        </w:rPr>
        <w:t xml:space="preserve"> </w:t>
      </w:r>
      <w:r w:rsidR="00162687" w:rsidRPr="000326D3">
        <w:rPr>
          <w:bCs/>
          <w:color w:val="0D0D0D" w:themeColor="text1" w:themeTint="F2"/>
          <w:spacing w:val="-2"/>
        </w:rPr>
        <w:t>olmuştur.</w:t>
      </w:r>
      <w:r w:rsidR="00CC24CF" w:rsidRPr="000326D3">
        <w:rPr>
          <w:bCs/>
          <w:color w:val="0D0D0D" w:themeColor="text1" w:themeTint="F2"/>
          <w:spacing w:val="-2"/>
        </w:rPr>
        <w:t xml:space="preserve"> </w:t>
      </w:r>
    </w:p>
    <w:p w:rsidR="00462910" w:rsidRPr="000326D3"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m)</w:t>
      </w:r>
      <w:r w:rsidR="00653A29" w:rsidRPr="000326D3">
        <w:rPr>
          <w:bCs/>
          <w:color w:val="0D0D0D" w:themeColor="text1" w:themeTint="F2"/>
          <w:spacing w:val="-2"/>
        </w:rPr>
        <w:t xml:space="preserve"> </w:t>
      </w:r>
      <w:r w:rsidRPr="000326D3">
        <w:rPr>
          <w:bCs/>
          <w:color w:val="0D0D0D" w:themeColor="text1" w:themeTint="F2"/>
          <w:spacing w:val="-2"/>
        </w:rPr>
        <w:t xml:space="preserve"> </w:t>
      </w:r>
      <w:r w:rsidR="00F22A30" w:rsidRPr="00627A9B">
        <w:rPr>
          <w:bCs/>
          <w:color w:val="0D0D0D" w:themeColor="text1" w:themeTint="F2"/>
          <w:spacing w:val="-2"/>
        </w:rPr>
        <w:t>Yatırımların geri dönüş o</w:t>
      </w:r>
      <w:r w:rsidRPr="00627A9B">
        <w:rPr>
          <w:bCs/>
          <w:color w:val="0D0D0D" w:themeColor="text1" w:themeTint="F2"/>
          <w:spacing w:val="-2"/>
        </w:rPr>
        <w:t>ranı</w:t>
      </w:r>
      <w:r w:rsidRPr="000326D3">
        <w:rPr>
          <w:bCs/>
          <w:color w:val="0D0D0D" w:themeColor="text1" w:themeTint="F2"/>
          <w:spacing w:val="-2"/>
        </w:rPr>
        <w:tab/>
      </w:r>
    </w:p>
    <w:p w:rsidR="00AC6A2D" w:rsidRDefault="00462910" w:rsidP="00AB14B4">
      <w:pPr>
        <w:tabs>
          <w:tab w:val="left" w:pos="360"/>
        </w:tabs>
        <w:spacing w:before="120" w:after="120" w:line="276" w:lineRule="auto"/>
        <w:jc w:val="both"/>
        <w:rPr>
          <w:bCs/>
          <w:color w:val="0D0D0D" w:themeColor="text1" w:themeTint="F2"/>
          <w:spacing w:val="-2"/>
        </w:rPr>
      </w:pPr>
      <w:r w:rsidRPr="000326D3">
        <w:rPr>
          <w:bCs/>
          <w:color w:val="0D0D0D" w:themeColor="text1" w:themeTint="F2"/>
          <w:spacing w:val="-2"/>
        </w:rPr>
        <w:t xml:space="preserve">(1) </w:t>
      </w:r>
      <w:r w:rsidRPr="000326D3">
        <w:rPr>
          <w:noProof/>
          <w:color w:val="0D0D0D" w:themeColor="text1" w:themeTint="F2"/>
        </w:rPr>
        <w:t>Yerli üretim dalının</w:t>
      </w:r>
      <w:r w:rsidRPr="000326D3">
        <w:rPr>
          <w:bCs/>
          <w:color w:val="0D0D0D" w:themeColor="text1" w:themeTint="F2"/>
          <w:spacing w:val="-2"/>
        </w:rPr>
        <w:t xml:space="preserve"> </w:t>
      </w:r>
      <w:r w:rsidR="00380D61" w:rsidRPr="000326D3">
        <w:rPr>
          <w:bCs/>
          <w:color w:val="0D0D0D" w:themeColor="text1" w:themeTint="F2"/>
          <w:spacing w:val="-2"/>
        </w:rPr>
        <w:t xml:space="preserve">bütün faaliyetlerine ilişkin </w:t>
      </w:r>
      <w:r w:rsidRPr="000326D3">
        <w:rPr>
          <w:bCs/>
          <w:color w:val="0D0D0D" w:themeColor="text1" w:themeTint="F2"/>
          <w:spacing w:val="-2"/>
        </w:rPr>
        <w:t>yatırım</w:t>
      </w:r>
      <w:r w:rsidR="00380D61" w:rsidRPr="000326D3">
        <w:rPr>
          <w:bCs/>
          <w:color w:val="0D0D0D" w:themeColor="text1" w:themeTint="F2"/>
          <w:spacing w:val="-2"/>
        </w:rPr>
        <w:t>ların geri dönüş oranı (</w:t>
      </w:r>
      <w:r w:rsidR="006240A2" w:rsidRPr="000326D3">
        <w:rPr>
          <w:bCs/>
          <w:color w:val="0D0D0D" w:themeColor="text1" w:themeTint="F2"/>
          <w:spacing w:val="-2"/>
        </w:rPr>
        <w:t>k</w:t>
      </w:r>
      <w:r w:rsidR="00380D61" w:rsidRPr="000326D3">
        <w:rPr>
          <w:bCs/>
          <w:color w:val="0D0D0D" w:themeColor="text1" w:themeTint="F2"/>
          <w:spacing w:val="-2"/>
        </w:rPr>
        <w:t>ar/</w:t>
      </w:r>
      <w:r w:rsidR="006240A2" w:rsidRPr="000326D3">
        <w:rPr>
          <w:bCs/>
          <w:color w:val="0D0D0D" w:themeColor="text1" w:themeTint="F2"/>
          <w:spacing w:val="-2"/>
        </w:rPr>
        <w:t>a</w:t>
      </w:r>
      <w:r w:rsidR="00380D61" w:rsidRPr="000326D3">
        <w:rPr>
          <w:bCs/>
          <w:color w:val="0D0D0D" w:themeColor="text1" w:themeTint="F2"/>
          <w:spacing w:val="-2"/>
        </w:rPr>
        <w:t>ktifler) endeksi gözden geç</w:t>
      </w:r>
      <w:r w:rsidR="00C50D55" w:rsidRPr="000326D3">
        <w:rPr>
          <w:bCs/>
          <w:color w:val="0D0D0D" w:themeColor="text1" w:themeTint="F2"/>
          <w:spacing w:val="-2"/>
        </w:rPr>
        <w:t>irme dö</w:t>
      </w:r>
      <w:r w:rsidR="00B07FFE" w:rsidRPr="000326D3">
        <w:rPr>
          <w:bCs/>
          <w:color w:val="0D0D0D" w:themeColor="text1" w:themeTint="F2"/>
          <w:spacing w:val="-2"/>
        </w:rPr>
        <w:t>ne</w:t>
      </w:r>
      <w:r w:rsidR="004B5939" w:rsidRPr="000326D3">
        <w:rPr>
          <w:bCs/>
          <w:color w:val="0D0D0D" w:themeColor="text1" w:themeTint="F2"/>
          <w:spacing w:val="-2"/>
        </w:rPr>
        <w:t>minde sırasıyla 100, 97 ve 104</w:t>
      </w:r>
      <w:r w:rsidR="00380D61" w:rsidRPr="000326D3">
        <w:rPr>
          <w:bCs/>
          <w:color w:val="0D0D0D" w:themeColor="text1" w:themeTint="F2"/>
          <w:spacing w:val="-2"/>
        </w:rPr>
        <w:t xml:space="preserve"> birim olarak gerçekleşmiştir. </w:t>
      </w:r>
    </w:p>
    <w:p w:rsidR="003A5437" w:rsidRPr="000326D3" w:rsidRDefault="003A5437" w:rsidP="00AB14B4">
      <w:pPr>
        <w:pStyle w:val="Balk2"/>
        <w:numPr>
          <w:ilvl w:val="1"/>
          <w:numId w:val="34"/>
        </w:numPr>
        <w:spacing w:before="120" w:after="120" w:line="276" w:lineRule="auto"/>
        <w:ind w:left="426"/>
        <w:rPr>
          <w:rFonts w:cs="Times New Roman"/>
          <w:color w:val="0D0D0D" w:themeColor="text1" w:themeTint="F2"/>
          <w:szCs w:val="24"/>
        </w:rPr>
      </w:pPr>
      <w:bookmarkStart w:id="58" w:name="_Toc37504351"/>
      <w:r w:rsidRPr="000326D3">
        <w:rPr>
          <w:rFonts w:cs="Times New Roman"/>
          <w:color w:val="0D0D0D" w:themeColor="text1" w:themeTint="F2"/>
          <w:szCs w:val="24"/>
        </w:rPr>
        <w:t xml:space="preserve">Yerli </w:t>
      </w:r>
      <w:r w:rsidR="00A151EA" w:rsidRPr="000326D3">
        <w:rPr>
          <w:rFonts w:cs="Times New Roman"/>
          <w:color w:val="0D0D0D" w:themeColor="text1" w:themeTint="F2"/>
          <w:szCs w:val="24"/>
        </w:rPr>
        <w:t>üretim dalının ekonomik göstergelerinin değerlendirilmesi</w:t>
      </w:r>
      <w:bookmarkEnd w:id="58"/>
    </w:p>
    <w:p w:rsidR="009F4E5F" w:rsidRPr="007F0857" w:rsidRDefault="00D852C9" w:rsidP="009F4E5F">
      <w:pPr>
        <w:pStyle w:val="Default"/>
        <w:spacing w:before="120" w:after="120" w:line="276" w:lineRule="auto"/>
        <w:jc w:val="both"/>
        <w:rPr>
          <w:color w:val="0D0D0D" w:themeColor="text1" w:themeTint="F2"/>
        </w:rPr>
      </w:pPr>
      <w:r w:rsidRPr="000326D3">
        <w:rPr>
          <w:color w:val="0D0D0D" w:themeColor="text1" w:themeTint="F2"/>
        </w:rPr>
        <w:t xml:space="preserve">(1) </w:t>
      </w:r>
      <w:r w:rsidR="00266B62" w:rsidRPr="000326D3">
        <w:rPr>
          <w:color w:val="0D0D0D" w:themeColor="text1" w:themeTint="F2"/>
        </w:rPr>
        <w:t>Yerli üretim dalının ekonomik göstergeleri bir bütün olarak değerlendirilmiştir. B</w:t>
      </w:r>
      <w:r w:rsidRPr="000326D3">
        <w:rPr>
          <w:color w:val="0D0D0D" w:themeColor="text1" w:themeTint="F2"/>
        </w:rPr>
        <w:t xml:space="preserve">u çerçevede, </w:t>
      </w:r>
      <w:r w:rsidR="00C14C50" w:rsidRPr="000326D3">
        <w:rPr>
          <w:color w:val="0D0D0D" w:themeColor="text1" w:themeTint="F2"/>
        </w:rPr>
        <w:t>2016-2018 dönemin</w:t>
      </w:r>
      <w:r w:rsidR="00A03759" w:rsidRPr="000326D3">
        <w:rPr>
          <w:color w:val="0D0D0D" w:themeColor="text1" w:themeTint="F2"/>
        </w:rPr>
        <w:t>de, yerli üretim dalının üretim, yurt içi satışlar</w:t>
      </w:r>
      <w:r w:rsidR="00C14C50" w:rsidRPr="000326D3">
        <w:rPr>
          <w:color w:val="0D0D0D" w:themeColor="text1" w:themeTint="F2"/>
        </w:rPr>
        <w:t>, ürün nakit akışı, p</w:t>
      </w:r>
      <w:r w:rsidR="003B3BBB" w:rsidRPr="000326D3">
        <w:rPr>
          <w:color w:val="0D0D0D" w:themeColor="text1" w:themeTint="F2"/>
        </w:rPr>
        <w:t xml:space="preserve">azar payı ve </w:t>
      </w:r>
      <w:r w:rsidR="00A03759" w:rsidRPr="000326D3">
        <w:rPr>
          <w:color w:val="0D0D0D" w:themeColor="text1" w:themeTint="F2"/>
        </w:rPr>
        <w:t>stok göstergelerinde bozulma</w:t>
      </w:r>
      <w:r w:rsidR="00C14C50" w:rsidRPr="000326D3">
        <w:rPr>
          <w:color w:val="0D0D0D" w:themeColor="text1" w:themeTint="F2"/>
        </w:rPr>
        <w:t xml:space="preserve"> olduğu tespit edilmiştir. </w:t>
      </w:r>
      <w:r w:rsidR="009F4E5F" w:rsidRPr="007F0857">
        <w:rPr>
          <w:color w:val="0D0D0D" w:themeColor="text1" w:themeTint="F2"/>
        </w:rPr>
        <w:t>Diğer yandan,</w:t>
      </w:r>
      <w:r w:rsidR="005744BE">
        <w:rPr>
          <w:color w:val="0D0D0D" w:themeColor="text1" w:themeTint="F2"/>
        </w:rPr>
        <w:t xml:space="preserve"> </w:t>
      </w:r>
      <w:r w:rsidR="009F4E5F" w:rsidRPr="007F0857">
        <w:rPr>
          <w:color w:val="0D0D0D" w:themeColor="text1" w:themeTint="F2"/>
        </w:rPr>
        <w:t>kapasitesini arttırabilmiş olmakla</w:t>
      </w:r>
      <w:r w:rsidR="005744BE">
        <w:rPr>
          <w:color w:val="0D0D0D" w:themeColor="text1" w:themeTint="F2"/>
        </w:rPr>
        <w:t xml:space="preserve"> birlikte</w:t>
      </w:r>
      <w:r w:rsidR="009F4E5F">
        <w:rPr>
          <w:color w:val="0D0D0D" w:themeColor="text1" w:themeTint="F2"/>
        </w:rPr>
        <w:t xml:space="preserve"> </w:t>
      </w:r>
      <w:r w:rsidR="009F4E5F" w:rsidRPr="007F0857">
        <w:rPr>
          <w:color w:val="0D0D0D" w:themeColor="text1" w:themeTint="F2"/>
        </w:rPr>
        <w:t>kapasite kullanım oranı</w:t>
      </w:r>
      <w:r w:rsidR="009F4E5F">
        <w:rPr>
          <w:color w:val="0D0D0D" w:themeColor="text1" w:themeTint="F2"/>
        </w:rPr>
        <w:t xml:space="preserve"> gerilemiştir</w:t>
      </w:r>
      <w:r w:rsidR="009F4E5F" w:rsidRPr="00D10245">
        <w:rPr>
          <w:color w:val="0D0D0D" w:themeColor="text1" w:themeTint="F2"/>
        </w:rPr>
        <w:t>.</w:t>
      </w:r>
      <w:r w:rsidR="005744BE" w:rsidRPr="00D10245">
        <w:rPr>
          <w:color w:val="0D0D0D" w:themeColor="text1" w:themeTint="F2"/>
        </w:rPr>
        <w:t xml:space="preserve"> Kapasite kullanım oranındaki gerilemenin, üretim kapasitesinin 2017 yılı seviyesinde kalması durumunda dahi yaşanacağı gözlemlenmiştir.</w:t>
      </w:r>
      <w:r w:rsidR="009F4E5F" w:rsidRPr="00D10245">
        <w:rPr>
          <w:color w:val="0D0D0D" w:themeColor="text1" w:themeTint="F2"/>
        </w:rPr>
        <w:t xml:space="preserve"> Yerli üretim dalının soruşturma konusu üründeki toplam kapasitesi an</w:t>
      </w:r>
      <w:r w:rsidR="009F4E5F" w:rsidRPr="007F0857">
        <w:rPr>
          <w:color w:val="0D0D0D" w:themeColor="text1" w:themeTint="F2"/>
        </w:rPr>
        <w:t>ılan üründe Türkiye tüketiminin yarısından fazlasını karşılayabilecek seviyelerde olmasına rağmen, incelenen dönemde yerli üretim dalı</w:t>
      </w:r>
      <w:r w:rsidR="009F4E5F">
        <w:rPr>
          <w:color w:val="0D0D0D" w:themeColor="text1" w:themeTint="F2"/>
        </w:rPr>
        <w:t>nın kapasite kullanım oranının sektör ortalama</w:t>
      </w:r>
      <w:r w:rsidR="00203B73">
        <w:rPr>
          <w:color w:val="0D0D0D" w:themeColor="text1" w:themeTint="F2"/>
        </w:rPr>
        <w:t>ları</w:t>
      </w:r>
      <w:r w:rsidR="009F4E5F">
        <w:rPr>
          <w:color w:val="0D0D0D" w:themeColor="text1" w:themeTint="F2"/>
        </w:rPr>
        <w:t>nın altında, oldukça düşük seviyelerde olduğu gözlemlenmiştir</w:t>
      </w:r>
      <w:r w:rsidR="009F4E5F" w:rsidRPr="007F0857">
        <w:rPr>
          <w:color w:val="0D0D0D" w:themeColor="text1" w:themeTint="F2"/>
        </w:rPr>
        <w:t xml:space="preserve">. </w:t>
      </w:r>
    </w:p>
    <w:p w:rsidR="00C14C50" w:rsidRDefault="009F4E5F" w:rsidP="009F4E5F">
      <w:pPr>
        <w:pStyle w:val="Default"/>
        <w:spacing w:before="120" w:after="120" w:line="276" w:lineRule="auto"/>
        <w:jc w:val="both"/>
        <w:rPr>
          <w:color w:val="0D0D0D" w:themeColor="text1" w:themeTint="F2"/>
        </w:rPr>
      </w:pPr>
      <w:r w:rsidRPr="000326D3">
        <w:rPr>
          <w:color w:val="0D0D0D" w:themeColor="text1" w:themeTint="F2"/>
        </w:rPr>
        <w:t xml:space="preserve"> </w:t>
      </w:r>
      <w:r w:rsidR="00C14C50" w:rsidRPr="00D10245">
        <w:rPr>
          <w:color w:val="0D0D0D" w:themeColor="text1" w:themeTint="F2"/>
        </w:rPr>
        <w:t xml:space="preserve">(2) Yerli üretim dalının karlılığı incelendiğinde, 2018 yılında karlılığının olumlu yönde seyrettiği gözlemlenmiştir. </w:t>
      </w:r>
      <w:r w:rsidR="00B80A02" w:rsidRPr="00D10245">
        <w:rPr>
          <w:color w:val="0D0D0D" w:themeColor="text1" w:themeTint="F2"/>
        </w:rPr>
        <w:t>Yurt</w:t>
      </w:r>
      <w:r w:rsidR="007B5D01">
        <w:rPr>
          <w:color w:val="0D0D0D" w:themeColor="text1" w:themeTint="F2"/>
        </w:rPr>
        <w:t xml:space="preserve"> </w:t>
      </w:r>
      <w:r w:rsidR="00B80A02" w:rsidRPr="00D10245">
        <w:rPr>
          <w:color w:val="0D0D0D" w:themeColor="text1" w:themeTint="F2"/>
        </w:rPr>
        <w:t>dışı satışlard</w:t>
      </w:r>
      <w:r w:rsidR="0064671D" w:rsidRPr="00D10245">
        <w:rPr>
          <w:color w:val="0D0D0D" w:themeColor="text1" w:themeTint="F2"/>
        </w:rPr>
        <w:t xml:space="preserve">an elde edilen ürün karının </w:t>
      </w:r>
      <w:r w:rsidR="0081310B" w:rsidRPr="00D10245">
        <w:rPr>
          <w:color w:val="0D0D0D" w:themeColor="text1" w:themeTint="F2"/>
        </w:rPr>
        <w:t xml:space="preserve">bu </w:t>
      </w:r>
      <w:r w:rsidR="0064671D" w:rsidRPr="00D10245">
        <w:rPr>
          <w:color w:val="0D0D0D" w:themeColor="text1" w:themeTint="F2"/>
        </w:rPr>
        <w:t xml:space="preserve">karlılığa önemli bir katkısı bulunmaktadır. </w:t>
      </w:r>
      <w:r w:rsidR="00C14C50" w:rsidRPr="00D10245">
        <w:rPr>
          <w:color w:val="0D0D0D" w:themeColor="text1" w:themeTint="F2"/>
        </w:rPr>
        <w:t>Ancak yurt</w:t>
      </w:r>
      <w:r w:rsidR="007B5D01">
        <w:rPr>
          <w:color w:val="0D0D0D" w:themeColor="text1" w:themeTint="F2"/>
        </w:rPr>
        <w:t xml:space="preserve"> </w:t>
      </w:r>
      <w:r w:rsidR="00C14C50" w:rsidRPr="00D10245">
        <w:rPr>
          <w:color w:val="0D0D0D" w:themeColor="text1" w:themeTint="F2"/>
        </w:rPr>
        <w:t xml:space="preserve">içi satışlarda miktar temelinde ciddi bir düşüş olmakla birlikte birim fiyatlarda artış gözlemlenmiştir. </w:t>
      </w:r>
      <w:r w:rsidR="004F2F21" w:rsidRPr="00D10245">
        <w:rPr>
          <w:color w:val="0D0D0D" w:themeColor="text1" w:themeTint="F2"/>
        </w:rPr>
        <w:t>2018 yı</w:t>
      </w:r>
      <w:r w:rsidR="00B07FFE" w:rsidRPr="00D10245">
        <w:rPr>
          <w:color w:val="0D0D0D" w:themeColor="text1" w:themeTint="F2"/>
        </w:rPr>
        <w:t xml:space="preserve">lında </w:t>
      </w:r>
      <w:r w:rsidR="00923ADB" w:rsidRPr="00D10245">
        <w:rPr>
          <w:color w:val="0D0D0D" w:themeColor="text1" w:themeTint="F2"/>
        </w:rPr>
        <w:t>yurt</w:t>
      </w:r>
      <w:r w:rsidR="00376F2D" w:rsidRPr="00D10245">
        <w:rPr>
          <w:color w:val="0D0D0D" w:themeColor="text1" w:themeTint="F2"/>
        </w:rPr>
        <w:t xml:space="preserve"> </w:t>
      </w:r>
      <w:r w:rsidR="00923ADB" w:rsidRPr="00D10245">
        <w:rPr>
          <w:color w:val="0D0D0D" w:themeColor="text1" w:themeTint="F2"/>
        </w:rPr>
        <w:t>içi karlılık rakamının</w:t>
      </w:r>
      <w:r w:rsidR="00B07FFE" w:rsidRPr="00D10245">
        <w:rPr>
          <w:color w:val="0D0D0D" w:themeColor="text1" w:themeTint="F2"/>
        </w:rPr>
        <w:t xml:space="preserve"> </w:t>
      </w:r>
      <w:r w:rsidR="0064671D" w:rsidRPr="00D10245">
        <w:rPr>
          <w:color w:val="0D0D0D" w:themeColor="text1" w:themeTint="F2"/>
        </w:rPr>
        <w:t>mutlak olarak bazı</w:t>
      </w:r>
      <w:r w:rsidR="00923ADB" w:rsidRPr="00D10245">
        <w:rPr>
          <w:color w:val="0D0D0D" w:themeColor="text1" w:themeTint="F2"/>
        </w:rPr>
        <w:t>nın düşük olduğu ve bu karlılıkta görülen artışın</w:t>
      </w:r>
      <w:r w:rsidR="00B07FFE" w:rsidRPr="00D10245">
        <w:rPr>
          <w:color w:val="0D0D0D" w:themeColor="text1" w:themeTint="F2"/>
        </w:rPr>
        <w:t>;</w:t>
      </w:r>
      <w:r w:rsidR="004F2F21" w:rsidRPr="00D10245">
        <w:rPr>
          <w:color w:val="0D0D0D" w:themeColor="text1" w:themeTint="F2"/>
        </w:rPr>
        <w:t xml:space="preserve"> </w:t>
      </w:r>
      <w:r w:rsidR="00203B73" w:rsidRPr="00D10245">
        <w:rPr>
          <w:color w:val="0D0D0D" w:themeColor="text1" w:themeTint="F2"/>
        </w:rPr>
        <w:t xml:space="preserve">firmaların </w:t>
      </w:r>
      <w:r w:rsidR="002B7194" w:rsidRPr="00D10245">
        <w:rPr>
          <w:color w:val="0D0D0D" w:themeColor="text1" w:themeTint="F2"/>
        </w:rPr>
        <w:t>fiyatları</w:t>
      </w:r>
      <w:r w:rsidR="00DE1A24" w:rsidRPr="00D10245">
        <w:rPr>
          <w:color w:val="0D0D0D" w:themeColor="text1" w:themeTint="F2"/>
        </w:rPr>
        <w:t>,</w:t>
      </w:r>
      <w:r w:rsidR="002B7194" w:rsidRPr="00D10245">
        <w:rPr>
          <w:color w:val="0D0D0D" w:themeColor="text1" w:themeTint="F2"/>
        </w:rPr>
        <w:t xml:space="preserve"> döviz </w:t>
      </w:r>
      <w:r w:rsidR="003403D4" w:rsidRPr="00D10245">
        <w:rPr>
          <w:color w:val="0D0D0D" w:themeColor="text1" w:themeTint="F2"/>
        </w:rPr>
        <w:t xml:space="preserve">kurlarında gerçekleşen ani maliyet </w:t>
      </w:r>
      <w:r w:rsidR="002B7194" w:rsidRPr="00D10245">
        <w:rPr>
          <w:color w:val="0D0D0D" w:themeColor="text1" w:themeTint="F2"/>
        </w:rPr>
        <w:t>artışı</w:t>
      </w:r>
      <w:r w:rsidR="004F2F21" w:rsidRPr="00D10245">
        <w:rPr>
          <w:color w:val="0D0D0D" w:themeColor="text1" w:themeTint="F2"/>
        </w:rPr>
        <w:t xml:space="preserve"> </w:t>
      </w:r>
      <w:r w:rsidR="00203B73" w:rsidRPr="00D10245">
        <w:rPr>
          <w:color w:val="0D0D0D" w:themeColor="text1" w:themeTint="F2"/>
        </w:rPr>
        <w:t xml:space="preserve">da </w:t>
      </w:r>
      <w:r w:rsidR="004F2F21" w:rsidRPr="00D10245">
        <w:rPr>
          <w:color w:val="0D0D0D" w:themeColor="text1" w:themeTint="F2"/>
        </w:rPr>
        <w:t>dikkate al</w:t>
      </w:r>
      <w:r w:rsidR="002B7194" w:rsidRPr="00D10245">
        <w:rPr>
          <w:color w:val="0D0D0D" w:themeColor="text1" w:themeTint="F2"/>
        </w:rPr>
        <w:t>ınarak belirlenir</w:t>
      </w:r>
      <w:r w:rsidR="004F2F21" w:rsidRPr="00D10245">
        <w:rPr>
          <w:color w:val="0D0D0D" w:themeColor="text1" w:themeTint="F2"/>
        </w:rPr>
        <w:t>ken, yıllık maliyetleri</w:t>
      </w:r>
      <w:r w:rsidR="002B7194" w:rsidRPr="00D10245">
        <w:rPr>
          <w:color w:val="0D0D0D" w:themeColor="text1" w:themeTint="F2"/>
        </w:rPr>
        <w:t>n</w:t>
      </w:r>
      <w:r w:rsidR="00DE1A24" w:rsidRPr="00D10245">
        <w:rPr>
          <w:color w:val="0D0D0D" w:themeColor="text1" w:themeTint="F2"/>
        </w:rPr>
        <w:t>in</w:t>
      </w:r>
      <w:r w:rsidR="009D7A4E" w:rsidRPr="00D10245">
        <w:rPr>
          <w:color w:val="0D0D0D" w:themeColor="text1" w:themeTint="F2"/>
        </w:rPr>
        <w:t xml:space="preserve"> ise</w:t>
      </w:r>
      <w:r w:rsidR="004F2F21" w:rsidRPr="00D10245">
        <w:rPr>
          <w:color w:val="0D0D0D" w:themeColor="text1" w:themeTint="F2"/>
        </w:rPr>
        <w:t xml:space="preserve"> </w:t>
      </w:r>
      <w:r w:rsidR="002B7194" w:rsidRPr="00D10245">
        <w:rPr>
          <w:color w:val="0D0D0D" w:themeColor="text1" w:themeTint="F2"/>
        </w:rPr>
        <w:t>önceki dönemden gelen daha düşük döviz kurları ile oluşan maliyetleri içeren ortalama maliyetler ile beli</w:t>
      </w:r>
      <w:r w:rsidR="0064671D" w:rsidRPr="00D10245">
        <w:rPr>
          <w:color w:val="0D0D0D" w:themeColor="text1" w:themeTint="F2"/>
        </w:rPr>
        <w:t>rlenmesi sebebiyle oluş</w:t>
      </w:r>
      <w:r w:rsidR="00923ADB" w:rsidRPr="00D10245">
        <w:rPr>
          <w:color w:val="0D0D0D" w:themeColor="text1" w:themeTint="F2"/>
        </w:rPr>
        <w:t>tuğu anlaşılmaktadır.</w:t>
      </w:r>
    </w:p>
    <w:p w:rsidR="00F571A2" w:rsidRPr="009D7A4E" w:rsidRDefault="0057084F" w:rsidP="00AB14B4">
      <w:pPr>
        <w:spacing w:before="120" w:after="120" w:line="276" w:lineRule="auto"/>
        <w:jc w:val="both"/>
        <w:rPr>
          <w:color w:val="0D0D0D" w:themeColor="text1" w:themeTint="F2"/>
        </w:rPr>
      </w:pPr>
      <w:r w:rsidRPr="00F03AD6">
        <w:rPr>
          <w:color w:val="0D0D0D" w:themeColor="text1" w:themeTint="F2"/>
        </w:rPr>
        <w:t>(</w:t>
      </w:r>
      <w:r w:rsidR="000F1C01" w:rsidRPr="00F03AD6">
        <w:rPr>
          <w:color w:val="0D0D0D" w:themeColor="text1" w:themeTint="F2"/>
        </w:rPr>
        <w:t>3</w:t>
      </w:r>
      <w:r w:rsidRPr="00F03AD6">
        <w:rPr>
          <w:color w:val="0D0D0D" w:themeColor="text1" w:themeTint="F2"/>
        </w:rPr>
        <w:t xml:space="preserve">) </w:t>
      </w:r>
      <w:r w:rsidRPr="009D7A4E">
        <w:rPr>
          <w:color w:val="0D0D0D" w:themeColor="text1" w:themeTint="F2"/>
        </w:rPr>
        <w:t xml:space="preserve">Nihai bildirim sonrasında, Endonezya Büyükelçiliği, API ve Endonezya'da yerleşik üretici/ihracatçılar tarafından </w:t>
      </w:r>
      <w:r w:rsidR="00AC6A2D" w:rsidRPr="009D7A4E">
        <w:rPr>
          <w:color w:val="0D0D0D" w:themeColor="text1" w:themeTint="F2"/>
        </w:rPr>
        <w:t>başvurunun</w:t>
      </w:r>
      <w:r w:rsidRPr="009D7A4E">
        <w:rPr>
          <w:color w:val="0D0D0D" w:themeColor="text1" w:themeTint="F2"/>
        </w:rPr>
        <w:t xml:space="preserve"> gizli olmayan özetinde yerli üretim dalının ekonomik göstergelerinde 2015 yılının baz yıl olarak alındığı</w:t>
      </w:r>
      <w:r w:rsidR="00376F2D" w:rsidRPr="009D7A4E">
        <w:rPr>
          <w:color w:val="0D0D0D" w:themeColor="text1" w:themeTint="F2"/>
        </w:rPr>
        <w:t>;</w:t>
      </w:r>
      <w:r w:rsidRPr="009D7A4E">
        <w:rPr>
          <w:color w:val="0D0D0D" w:themeColor="text1" w:themeTint="F2"/>
        </w:rPr>
        <w:t xml:space="preserve"> nihai bildirimde ise 2016 yılının baz yıl olarak alındığı ve baz yıldaki bu değişim</w:t>
      </w:r>
      <w:r w:rsidR="00002EF1" w:rsidRPr="009D7A4E">
        <w:rPr>
          <w:color w:val="0D0D0D" w:themeColor="text1" w:themeTint="F2"/>
        </w:rPr>
        <w:t>in</w:t>
      </w:r>
      <w:r w:rsidRPr="009D7A4E">
        <w:rPr>
          <w:color w:val="0D0D0D" w:themeColor="text1" w:themeTint="F2"/>
        </w:rPr>
        <w:t xml:space="preserve"> </w:t>
      </w:r>
      <w:r w:rsidR="003E297A" w:rsidRPr="009D7A4E">
        <w:rPr>
          <w:color w:val="0D0D0D" w:themeColor="text1" w:themeTint="F2"/>
        </w:rPr>
        <w:t>olumsuz bir seyir yarat</w:t>
      </w:r>
      <w:r w:rsidR="00002EF1" w:rsidRPr="009D7A4E">
        <w:rPr>
          <w:color w:val="0D0D0D" w:themeColor="text1" w:themeTint="F2"/>
        </w:rPr>
        <w:t>tığı</w:t>
      </w:r>
      <w:r w:rsidRPr="009D7A4E">
        <w:rPr>
          <w:color w:val="0D0D0D" w:themeColor="text1" w:themeTint="F2"/>
        </w:rPr>
        <w:t xml:space="preserve"> ifade edilmiştir.</w:t>
      </w:r>
    </w:p>
    <w:p w:rsidR="0057084F" w:rsidRPr="009D7A4E" w:rsidRDefault="00F571A2" w:rsidP="00AB14B4">
      <w:pPr>
        <w:spacing w:before="120" w:after="120" w:line="276" w:lineRule="auto"/>
        <w:jc w:val="both"/>
        <w:rPr>
          <w:color w:val="0D0D0D" w:themeColor="text1" w:themeTint="F2"/>
        </w:rPr>
      </w:pPr>
      <w:r w:rsidRPr="009D7A4E">
        <w:rPr>
          <w:color w:val="0D0D0D" w:themeColor="text1" w:themeTint="F2"/>
        </w:rPr>
        <w:t>(</w:t>
      </w:r>
      <w:r w:rsidR="000F1C01" w:rsidRPr="009D7A4E">
        <w:rPr>
          <w:color w:val="0D0D0D" w:themeColor="text1" w:themeTint="F2"/>
        </w:rPr>
        <w:t>4</w:t>
      </w:r>
      <w:r w:rsidRPr="009D7A4E">
        <w:rPr>
          <w:color w:val="0D0D0D" w:themeColor="text1" w:themeTint="F2"/>
        </w:rPr>
        <w:t>)</w:t>
      </w:r>
      <w:r w:rsidR="0057084F" w:rsidRPr="009D7A4E">
        <w:rPr>
          <w:color w:val="0D0D0D" w:themeColor="text1" w:themeTint="F2"/>
        </w:rPr>
        <w:t xml:space="preserve"> Ancak </w:t>
      </w:r>
      <w:r w:rsidR="007B5D01" w:rsidRPr="00C01219">
        <w:rPr>
          <w:bCs/>
        </w:rPr>
        <w:t>İthalatta Haksız Rekabetin Önlenmesine İlişkin Tebliğ (Tebliğ No: 201</w:t>
      </w:r>
      <w:r w:rsidR="007B5D01">
        <w:rPr>
          <w:bCs/>
        </w:rPr>
        <w:t>9</w:t>
      </w:r>
      <w:r w:rsidR="007B5D01" w:rsidRPr="00C01219">
        <w:rPr>
          <w:bCs/>
        </w:rPr>
        <w:t>/2)</w:t>
      </w:r>
      <w:r w:rsidR="007B5D01" w:rsidRPr="009D7A4E" w:rsidDel="007B5D01">
        <w:rPr>
          <w:color w:val="0D0D0D" w:themeColor="text1" w:themeTint="F2"/>
        </w:rPr>
        <w:t xml:space="preserve"> </w:t>
      </w:r>
      <w:r w:rsidR="0057084F" w:rsidRPr="009D7A4E">
        <w:rPr>
          <w:color w:val="0D0D0D" w:themeColor="text1" w:themeTint="F2"/>
        </w:rPr>
        <w:t>ile açılan işbu soruşturm</w:t>
      </w:r>
      <w:r w:rsidR="00AC6A2D" w:rsidRPr="009D7A4E">
        <w:rPr>
          <w:color w:val="0D0D0D" w:themeColor="text1" w:themeTint="F2"/>
        </w:rPr>
        <w:t>aya yönelik başvurunun</w:t>
      </w:r>
      <w:r w:rsidR="0057084F" w:rsidRPr="009D7A4E">
        <w:rPr>
          <w:color w:val="0D0D0D" w:themeColor="text1" w:themeTint="F2"/>
        </w:rPr>
        <w:t xml:space="preserve"> gizli olmayan özetinde yer alan 2018 yılı verileri, yerli üretim dalının 2018 yılı 9 aylık verilerinin yıllıklandırılması ile elde edilmiş</w:t>
      </w:r>
      <w:r w:rsidR="00002EF1" w:rsidRPr="009D7A4E">
        <w:rPr>
          <w:color w:val="0D0D0D" w:themeColor="text1" w:themeTint="F2"/>
        </w:rPr>
        <w:t>tir. Soruşturma açılışını müteakip 2018 tam yıl verileri yerli üretim dalı tarafından sağlanmış</w:t>
      </w:r>
      <w:r w:rsidR="0057084F" w:rsidRPr="009D7A4E">
        <w:rPr>
          <w:color w:val="0D0D0D" w:themeColor="text1" w:themeTint="F2"/>
        </w:rPr>
        <w:t xml:space="preserve"> </w:t>
      </w:r>
      <w:r w:rsidR="00002EF1" w:rsidRPr="009D7A4E">
        <w:rPr>
          <w:color w:val="0D0D0D" w:themeColor="text1" w:themeTint="F2"/>
        </w:rPr>
        <w:t xml:space="preserve">ve sonrasında </w:t>
      </w:r>
      <w:r w:rsidR="009D7A4E">
        <w:rPr>
          <w:color w:val="0D0D0D" w:themeColor="text1" w:themeTint="F2"/>
        </w:rPr>
        <w:t xml:space="preserve">tüm </w:t>
      </w:r>
      <w:r w:rsidR="00002EF1" w:rsidRPr="009D7A4E">
        <w:rPr>
          <w:color w:val="0D0D0D" w:themeColor="text1" w:themeTint="F2"/>
        </w:rPr>
        <w:t xml:space="preserve">bu veriler doğrulanmıştır. Bu minvalde, soruşturma açılışı sırasında gizli olmayan nüshada geçici veriler kullanılarak yapılan analizin soruşturma sırasında </w:t>
      </w:r>
      <w:r w:rsidR="009D7A4E">
        <w:rPr>
          <w:color w:val="0D0D0D" w:themeColor="text1" w:themeTint="F2"/>
        </w:rPr>
        <w:t xml:space="preserve">tam yıl olarak </w:t>
      </w:r>
      <w:r w:rsidR="00002EF1" w:rsidRPr="009D7A4E">
        <w:rPr>
          <w:color w:val="0D0D0D" w:themeColor="text1" w:themeTint="F2"/>
        </w:rPr>
        <w:t>elde edilen ve doğrulanan bilgi ve bulgularla yapılan analizle karşılaştırılarak olumsuz bir seyir yaratıldığı sonucuna varılmasının makul bir değerlendirme olmadığı düşünülmektedir.</w:t>
      </w:r>
    </w:p>
    <w:p w:rsidR="001C3809" w:rsidRPr="009D7A4E" w:rsidRDefault="0057084F" w:rsidP="00AB14B4">
      <w:pPr>
        <w:spacing w:before="120" w:after="120" w:line="276" w:lineRule="auto"/>
        <w:jc w:val="both"/>
        <w:rPr>
          <w:color w:val="0D0D0D" w:themeColor="text1" w:themeTint="F2"/>
        </w:rPr>
      </w:pPr>
      <w:r w:rsidRPr="009D7A4E">
        <w:rPr>
          <w:color w:val="0D0D0D" w:themeColor="text1" w:themeTint="F2"/>
        </w:rPr>
        <w:t>(</w:t>
      </w:r>
      <w:r w:rsidR="000F1C01" w:rsidRPr="009D7A4E">
        <w:rPr>
          <w:color w:val="0D0D0D" w:themeColor="text1" w:themeTint="F2"/>
        </w:rPr>
        <w:t>5</w:t>
      </w:r>
      <w:r w:rsidR="00376F2D" w:rsidRPr="009D7A4E">
        <w:rPr>
          <w:color w:val="0D0D0D" w:themeColor="text1" w:themeTint="F2"/>
        </w:rPr>
        <w:t>)</w:t>
      </w:r>
      <w:r w:rsidR="009F4E5F" w:rsidRPr="009D7A4E">
        <w:rPr>
          <w:color w:val="0D0D0D" w:themeColor="text1" w:themeTint="F2"/>
        </w:rPr>
        <w:t xml:space="preserve"> Öte yandan,</w:t>
      </w:r>
      <w:r w:rsidR="000E76B5" w:rsidRPr="009D7A4E">
        <w:rPr>
          <w:color w:val="0D0D0D" w:themeColor="text1" w:themeTint="F2"/>
        </w:rPr>
        <w:t xml:space="preserve"> </w:t>
      </w:r>
      <w:r w:rsidR="001C3809" w:rsidRPr="009D7A4E">
        <w:rPr>
          <w:color w:val="0D0D0D" w:themeColor="text1" w:themeTint="F2"/>
        </w:rPr>
        <w:t>hem gizli olmayan nüshada</w:t>
      </w:r>
      <w:r w:rsidRPr="009D7A4E">
        <w:rPr>
          <w:color w:val="0D0D0D" w:themeColor="text1" w:themeTint="F2"/>
        </w:rPr>
        <w:t xml:space="preserve"> </w:t>
      </w:r>
      <w:r w:rsidR="001C3809" w:rsidRPr="009D7A4E">
        <w:rPr>
          <w:color w:val="0D0D0D" w:themeColor="text1" w:themeTint="F2"/>
        </w:rPr>
        <w:t>hem de nihai bildirim raporunda yer alan zarar göst</w:t>
      </w:r>
      <w:r w:rsidR="009F4E5F" w:rsidRPr="009D7A4E">
        <w:rPr>
          <w:color w:val="0D0D0D" w:themeColor="text1" w:themeTint="F2"/>
        </w:rPr>
        <w:t>ergelerindeki trendin, baz yıl</w:t>
      </w:r>
      <w:r w:rsidR="001C3809" w:rsidRPr="009D7A4E">
        <w:rPr>
          <w:color w:val="0D0D0D" w:themeColor="text1" w:themeTint="F2"/>
        </w:rPr>
        <w:t xml:space="preserve">dan bağımsız olarak benzerlik gösterdiği değerlendirilmektedir. </w:t>
      </w:r>
    </w:p>
    <w:p w:rsidR="0057084F" w:rsidRPr="009D7A4E" w:rsidRDefault="0057084F" w:rsidP="00AB14B4">
      <w:pPr>
        <w:spacing w:before="120" w:after="120" w:line="276" w:lineRule="auto"/>
        <w:jc w:val="both"/>
        <w:rPr>
          <w:color w:val="0D0D0D" w:themeColor="text1" w:themeTint="F2"/>
        </w:rPr>
      </w:pPr>
      <w:r w:rsidRPr="009D7A4E">
        <w:rPr>
          <w:color w:val="0D0D0D" w:themeColor="text1" w:themeTint="F2"/>
        </w:rPr>
        <w:t>(</w:t>
      </w:r>
      <w:r w:rsidR="000F1C01" w:rsidRPr="009D7A4E">
        <w:rPr>
          <w:color w:val="0D0D0D" w:themeColor="text1" w:themeTint="F2"/>
        </w:rPr>
        <w:t>6</w:t>
      </w:r>
      <w:r w:rsidRPr="009D7A4E">
        <w:rPr>
          <w:color w:val="0D0D0D" w:themeColor="text1" w:themeTint="F2"/>
        </w:rPr>
        <w:t>) Diğer yandan, Endonezya Büyükelçiliği, API ve Endonezya'da yerleşik üretici/ihracatçılar tarafından, yerli üretim dalının yurt içi ve yurt dışı ürün satışlarından karlılığın arttığı</w:t>
      </w:r>
      <w:r w:rsidR="00376F2D" w:rsidRPr="009D7A4E">
        <w:rPr>
          <w:color w:val="0D0D0D" w:themeColor="text1" w:themeTint="F2"/>
        </w:rPr>
        <w:t xml:space="preserve"> ve</w:t>
      </w:r>
      <w:r w:rsidRPr="009D7A4E">
        <w:rPr>
          <w:color w:val="0D0D0D" w:themeColor="text1" w:themeTint="F2"/>
        </w:rPr>
        <w:t xml:space="preserve"> yerli üretim dalının karlı durumda olduğuna dair görüşler </w:t>
      </w:r>
      <w:r w:rsidR="00E63E82" w:rsidRPr="009D7A4E">
        <w:rPr>
          <w:color w:val="0D0D0D" w:themeColor="text1" w:themeTint="F2"/>
        </w:rPr>
        <w:t>iletilmiştir</w:t>
      </w:r>
      <w:r w:rsidRPr="009D7A4E">
        <w:rPr>
          <w:color w:val="0D0D0D" w:themeColor="text1" w:themeTint="F2"/>
        </w:rPr>
        <w:t xml:space="preserve">. </w:t>
      </w:r>
    </w:p>
    <w:p w:rsidR="0057084F" w:rsidRPr="009D7A4E" w:rsidRDefault="0057084F" w:rsidP="00AB14B4">
      <w:pPr>
        <w:spacing w:before="120" w:after="120" w:line="276" w:lineRule="auto"/>
        <w:jc w:val="both"/>
        <w:rPr>
          <w:color w:val="0D0D0D" w:themeColor="text1" w:themeTint="F2"/>
        </w:rPr>
      </w:pPr>
      <w:r w:rsidRPr="009D7A4E">
        <w:rPr>
          <w:color w:val="0D0D0D" w:themeColor="text1" w:themeTint="F2"/>
        </w:rPr>
        <w:t>(</w:t>
      </w:r>
      <w:r w:rsidR="000F1C01" w:rsidRPr="009D7A4E">
        <w:rPr>
          <w:color w:val="0D0D0D" w:themeColor="text1" w:themeTint="F2"/>
        </w:rPr>
        <w:t>7</w:t>
      </w:r>
      <w:r w:rsidRPr="009D7A4E">
        <w:rPr>
          <w:color w:val="0D0D0D" w:themeColor="text1" w:themeTint="F2"/>
        </w:rPr>
        <w:t>)</w:t>
      </w:r>
      <w:r w:rsidR="00E63E82" w:rsidRPr="009D7A4E">
        <w:rPr>
          <w:color w:val="0D0D0D" w:themeColor="text1" w:themeTint="F2"/>
        </w:rPr>
        <w:t xml:space="preserve"> Nihai bildirim sonrasında,</w:t>
      </w:r>
      <w:r w:rsidRPr="009D7A4E">
        <w:rPr>
          <w:color w:val="0D0D0D" w:themeColor="text1" w:themeTint="F2"/>
        </w:rPr>
        <w:t xml:space="preserve"> </w:t>
      </w:r>
      <w:bookmarkStart w:id="59" w:name="_Hlk36044171"/>
      <w:r w:rsidR="00E63E82" w:rsidRPr="009D7A4E">
        <w:rPr>
          <w:color w:val="0D0D0D" w:themeColor="text1" w:themeTint="F2"/>
        </w:rPr>
        <w:t>y</w:t>
      </w:r>
      <w:r w:rsidRPr="009D7A4E">
        <w:rPr>
          <w:color w:val="0D0D0D" w:themeColor="text1" w:themeTint="F2"/>
        </w:rPr>
        <w:t xml:space="preserve">erli üretim dalı tarafından, firmaların </w:t>
      </w:r>
      <w:r w:rsidR="00460F70" w:rsidRPr="009D7A4E">
        <w:rPr>
          <w:color w:val="0D0D0D" w:themeColor="text1" w:themeTint="F2"/>
        </w:rPr>
        <w:t>düşük kapasite oranları ile üretim yapıyor olmasına</w:t>
      </w:r>
      <w:r w:rsidRPr="009D7A4E">
        <w:rPr>
          <w:color w:val="0D0D0D" w:themeColor="text1" w:themeTint="F2"/>
        </w:rPr>
        <w:t xml:space="preserve"> rağmen stok seviyelerinde mutlak olarak çok ciddi artışlar yaşandığı ifade edilmiştir. </w:t>
      </w:r>
      <w:r w:rsidR="001C3809" w:rsidRPr="009D7A4E">
        <w:rPr>
          <w:color w:val="0D0D0D" w:themeColor="text1" w:themeTint="F2"/>
        </w:rPr>
        <w:t>Ayrıca karlılıkta</w:t>
      </w:r>
      <w:r w:rsidR="009F4B3D" w:rsidRPr="009D7A4E">
        <w:rPr>
          <w:color w:val="0D0D0D" w:themeColor="text1" w:themeTint="F2"/>
        </w:rPr>
        <w:t>,</w:t>
      </w:r>
      <w:r w:rsidR="001C3809" w:rsidRPr="009D7A4E">
        <w:rPr>
          <w:color w:val="0D0D0D" w:themeColor="text1" w:themeTint="F2"/>
        </w:rPr>
        <w:t xml:space="preserve"> çok düşük</w:t>
      </w:r>
      <w:r w:rsidR="009F4E5F" w:rsidRPr="009D7A4E">
        <w:rPr>
          <w:color w:val="0D0D0D" w:themeColor="text1" w:themeTint="F2"/>
        </w:rPr>
        <w:t xml:space="preserve"> mutlak seviyelerde</w:t>
      </w:r>
      <w:r w:rsidR="009D7A4E">
        <w:rPr>
          <w:color w:val="0D0D0D" w:themeColor="text1" w:themeTint="F2"/>
        </w:rPr>
        <w:t>ki rakamlarda</w:t>
      </w:r>
      <w:r w:rsidR="009F4E5F" w:rsidRPr="009D7A4E">
        <w:rPr>
          <w:color w:val="0D0D0D" w:themeColor="text1" w:themeTint="F2"/>
        </w:rPr>
        <w:t xml:space="preserve"> artış görüns</w:t>
      </w:r>
      <w:r w:rsidR="001C3809" w:rsidRPr="009D7A4E">
        <w:rPr>
          <w:color w:val="0D0D0D" w:themeColor="text1" w:themeTint="F2"/>
        </w:rPr>
        <w:t xml:space="preserve">e de </w:t>
      </w:r>
      <w:r w:rsidR="009D7A4E">
        <w:rPr>
          <w:color w:val="0D0D0D" w:themeColor="text1" w:themeTint="F2"/>
        </w:rPr>
        <w:t xml:space="preserve">yurt içi satışların azaldığı dikkate alındığında, </w:t>
      </w:r>
      <w:r w:rsidR="001C3809" w:rsidRPr="009D7A4E">
        <w:rPr>
          <w:color w:val="0D0D0D" w:themeColor="text1" w:themeTint="F2"/>
        </w:rPr>
        <w:t>bu artışın cirodan feragat etme pahasına olduğu ifade edilmiştir.</w:t>
      </w:r>
    </w:p>
    <w:bookmarkEnd w:id="59"/>
    <w:p w:rsidR="009A2C76" w:rsidRPr="009D7A4E" w:rsidRDefault="0057084F" w:rsidP="00AB14B4">
      <w:pPr>
        <w:pStyle w:val="Default"/>
        <w:spacing w:before="120" w:after="120" w:line="276" w:lineRule="auto"/>
        <w:jc w:val="both"/>
        <w:rPr>
          <w:color w:val="0D0D0D" w:themeColor="text1" w:themeTint="F2"/>
        </w:rPr>
      </w:pPr>
      <w:r w:rsidRPr="009D7A4E">
        <w:rPr>
          <w:color w:val="0D0D0D" w:themeColor="text1" w:themeTint="F2"/>
        </w:rPr>
        <w:t>(</w:t>
      </w:r>
      <w:r w:rsidR="000F1C01" w:rsidRPr="009D7A4E">
        <w:rPr>
          <w:color w:val="0D0D0D" w:themeColor="text1" w:themeTint="F2"/>
        </w:rPr>
        <w:t>8</w:t>
      </w:r>
      <w:r w:rsidR="00D852C9" w:rsidRPr="009D7A4E">
        <w:rPr>
          <w:color w:val="0D0D0D" w:themeColor="text1" w:themeTint="F2"/>
        </w:rPr>
        <w:t xml:space="preserve">) </w:t>
      </w:r>
      <w:r w:rsidR="00700398" w:rsidRPr="009D7A4E">
        <w:rPr>
          <w:color w:val="0D0D0D" w:themeColor="text1" w:themeTint="F2"/>
        </w:rPr>
        <w:t>Anti Damping Anlaşmasının 3</w:t>
      </w:r>
      <w:r w:rsidR="00DD71E4" w:rsidRPr="009D7A4E">
        <w:rPr>
          <w:color w:val="0D0D0D" w:themeColor="text1" w:themeTint="F2"/>
        </w:rPr>
        <w:t xml:space="preserve"> </w:t>
      </w:r>
      <w:r w:rsidR="00700398" w:rsidRPr="009D7A4E">
        <w:rPr>
          <w:color w:val="0D0D0D" w:themeColor="text1" w:themeTint="F2"/>
        </w:rPr>
        <w:t xml:space="preserve">üncü maddesinin </w:t>
      </w:r>
      <w:r w:rsidR="005C730A" w:rsidRPr="009D7A4E">
        <w:rPr>
          <w:color w:val="0D0D0D" w:themeColor="text1" w:themeTint="F2"/>
        </w:rPr>
        <w:t>dördüncü</w:t>
      </w:r>
      <w:r w:rsidR="00700398" w:rsidRPr="009D7A4E">
        <w:rPr>
          <w:color w:val="0D0D0D" w:themeColor="text1" w:themeTint="F2"/>
        </w:rPr>
        <w:t xml:space="preserve"> fıkrası </w:t>
      </w:r>
      <w:r w:rsidR="00B256D9" w:rsidRPr="009D7A4E">
        <w:rPr>
          <w:color w:val="0D0D0D" w:themeColor="text1" w:themeTint="F2"/>
        </w:rPr>
        <w:t>ile</w:t>
      </w:r>
      <w:r w:rsidR="00700398" w:rsidRPr="009D7A4E">
        <w:rPr>
          <w:color w:val="0D0D0D" w:themeColor="text1" w:themeTint="F2"/>
        </w:rPr>
        <w:t xml:space="preserve"> Yönetmeliğin 17 nci maddesinin </w:t>
      </w:r>
      <w:r w:rsidR="005C730A" w:rsidRPr="009D7A4E">
        <w:rPr>
          <w:color w:val="0D0D0D" w:themeColor="text1" w:themeTint="F2"/>
        </w:rPr>
        <w:t>dördüncü</w:t>
      </w:r>
      <w:r w:rsidR="00700398" w:rsidRPr="009D7A4E">
        <w:rPr>
          <w:color w:val="0D0D0D" w:themeColor="text1" w:themeTint="F2"/>
        </w:rPr>
        <w:t xml:space="preserve"> ve s</w:t>
      </w:r>
      <w:r w:rsidR="007B5D01">
        <w:rPr>
          <w:color w:val="0D0D0D" w:themeColor="text1" w:themeTint="F2"/>
        </w:rPr>
        <w:t xml:space="preserve">ekizinci </w:t>
      </w:r>
      <w:r w:rsidR="00700398" w:rsidRPr="009D7A4E">
        <w:rPr>
          <w:color w:val="0D0D0D" w:themeColor="text1" w:themeTint="F2"/>
        </w:rPr>
        <w:t>fıkraları</w:t>
      </w:r>
      <w:r w:rsidR="00B256D9" w:rsidRPr="009D7A4E">
        <w:rPr>
          <w:color w:val="0D0D0D" w:themeColor="text1" w:themeTint="F2"/>
        </w:rPr>
        <w:t xml:space="preserve">nda da belirtildiği üzere, </w:t>
      </w:r>
      <w:r w:rsidR="00700398" w:rsidRPr="009D7A4E">
        <w:rPr>
          <w:color w:val="0D0D0D" w:themeColor="text1" w:themeTint="F2"/>
        </w:rPr>
        <w:t xml:space="preserve">maddi zarar analizi kapsamında dikkate alınan etkenlerin biri </w:t>
      </w:r>
      <w:r w:rsidR="003671DA" w:rsidRPr="009D7A4E">
        <w:rPr>
          <w:color w:val="0D0D0D" w:themeColor="text1" w:themeTint="F2"/>
        </w:rPr>
        <w:t>veya birkaçı</w:t>
      </w:r>
      <w:r w:rsidR="00700398" w:rsidRPr="009D7A4E">
        <w:rPr>
          <w:color w:val="0D0D0D" w:themeColor="text1" w:themeTint="F2"/>
        </w:rPr>
        <w:t xml:space="preserve"> mutlaka belirleyici bir yargıya temel teşkil etmeyebileceği</w:t>
      </w:r>
      <w:r w:rsidR="0077297D" w:rsidRPr="009D7A4E">
        <w:rPr>
          <w:color w:val="0D0D0D" w:themeColor="text1" w:themeTint="F2"/>
        </w:rPr>
        <w:t xml:space="preserve"> gibi</w:t>
      </w:r>
      <w:r w:rsidR="00700398" w:rsidRPr="009D7A4E">
        <w:rPr>
          <w:color w:val="0D0D0D" w:themeColor="text1" w:themeTint="F2"/>
        </w:rPr>
        <w:t xml:space="preserve"> söz konusu faktörlerin bir bütünlük içinde ele alınması gerek</w:t>
      </w:r>
      <w:r w:rsidR="006E1E0C" w:rsidRPr="009D7A4E">
        <w:rPr>
          <w:color w:val="0D0D0D" w:themeColor="text1" w:themeTint="F2"/>
        </w:rPr>
        <w:t>mektedir.</w:t>
      </w:r>
    </w:p>
    <w:p w:rsidR="004925ED" w:rsidRPr="009D7A4E" w:rsidRDefault="00AC6A2D" w:rsidP="00AB14B4">
      <w:pPr>
        <w:pStyle w:val="Default"/>
        <w:spacing w:before="120" w:after="120" w:line="276" w:lineRule="auto"/>
        <w:jc w:val="both"/>
        <w:rPr>
          <w:color w:val="0D0D0D" w:themeColor="text1" w:themeTint="F2"/>
        </w:rPr>
      </w:pPr>
      <w:r w:rsidRPr="009D7A4E">
        <w:rPr>
          <w:color w:val="0D0D0D" w:themeColor="text1" w:themeTint="F2"/>
        </w:rPr>
        <w:t>(</w:t>
      </w:r>
      <w:r w:rsidR="000F1C01" w:rsidRPr="009D7A4E">
        <w:rPr>
          <w:color w:val="0D0D0D" w:themeColor="text1" w:themeTint="F2"/>
        </w:rPr>
        <w:t>9</w:t>
      </w:r>
      <w:r w:rsidRPr="009D7A4E">
        <w:rPr>
          <w:color w:val="0D0D0D" w:themeColor="text1" w:themeTint="F2"/>
        </w:rPr>
        <w:t>) API tarafından nihai bildirim raporunda yer alan bulgulara yönelik olarak iletilen görüşler çerçevesinde</w:t>
      </w:r>
      <w:r w:rsidR="00376F2D" w:rsidRPr="009D7A4E">
        <w:rPr>
          <w:color w:val="0D0D0D" w:themeColor="text1" w:themeTint="F2"/>
        </w:rPr>
        <w:t>,</w:t>
      </w:r>
      <w:r w:rsidRPr="009D7A4E">
        <w:rPr>
          <w:color w:val="0D0D0D" w:themeColor="text1" w:themeTint="F2"/>
        </w:rPr>
        <w:t xml:space="preserve"> işbu soruşturma açılışında yayımlanan başvurunun gizli olmayan özetinde imzası bulunan firmaların, firma özel bilgilerini Bakanlığa doğrudan iletmelerinin şeffaflığı ve objektifliği azalttığı ifade edilmiştir. Çok parçalı bir sektör olması sebebiyle başvuru sahibi firmalar, ticari sır niteliği taşıyan bilgilerini Sanayi Odası ile paylaşmaktan kaçınarak Bakanlığa doğrudan iletmeyi tercih etm</w:t>
      </w:r>
      <w:r w:rsidR="00321047" w:rsidRPr="009D7A4E">
        <w:rPr>
          <w:color w:val="0D0D0D" w:themeColor="text1" w:themeTint="F2"/>
        </w:rPr>
        <w:t>işlerdir. Ancak yerli üretim dalı ekonomik göstergelerine ilişkin endekslenmiş veriye başvurunun gizli olmayan özetinde yer verilmiştir.</w:t>
      </w:r>
    </w:p>
    <w:p w:rsidR="00C6019C" w:rsidRDefault="00C6019C" w:rsidP="00AB14B4">
      <w:pPr>
        <w:pStyle w:val="Default"/>
        <w:spacing w:before="120" w:after="120" w:line="276" w:lineRule="auto"/>
        <w:jc w:val="both"/>
        <w:rPr>
          <w:color w:val="0D0D0D" w:themeColor="text1" w:themeTint="F2"/>
        </w:rPr>
      </w:pPr>
      <w:r w:rsidRPr="009D7A4E">
        <w:rPr>
          <w:color w:val="0D0D0D" w:themeColor="text1" w:themeTint="F2"/>
        </w:rPr>
        <w:t>(</w:t>
      </w:r>
      <w:r w:rsidR="0026701C" w:rsidRPr="009D7A4E">
        <w:rPr>
          <w:color w:val="0D0D0D" w:themeColor="text1" w:themeTint="F2"/>
        </w:rPr>
        <w:t>1</w:t>
      </w:r>
      <w:r w:rsidR="000F1C01" w:rsidRPr="009D7A4E">
        <w:rPr>
          <w:color w:val="0D0D0D" w:themeColor="text1" w:themeTint="F2"/>
        </w:rPr>
        <w:t>0</w:t>
      </w:r>
      <w:r w:rsidRPr="009D7A4E">
        <w:rPr>
          <w:color w:val="0D0D0D" w:themeColor="text1" w:themeTint="F2"/>
        </w:rPr>
        <w:t xml:space="preserve">) </w:t>
      </w:r>
      <w:bookmarkStart w:id="60" w:name="_Hlk36044298"/>
      <w:r w:rsidRPr="009D7A4E">
        <w:rPr>
          <w:color w:val="0D0D0D" w:themeColor="text1" w:themeTint="F2"/>
        </w:rPr>
        <w:t>Nihai bildirim sonrasında API</w:t>
      </w:r>
      <w:r w:rsidR="00B21F85" w:rsidRPr="009D7A4E">
        <w:rPr>
          <w:color w:val="0D0D0D" w:themeColor="text1" w:themeTint="F2"/>
        </w:rPr>
        <w:t>,</w:t>
      </w:r>
      <w:r w:rsidRPr="009D7A4E">
        <w:rPr>
          <w:color w:val="0D0D0D" w:themeColor="text1" w:themeTint="F2"/>
        </w:rPr>
        <w:t xml:space="preserve"> Türkiye’nin yıl</w:t>
      </w:r>
      <w:r w:rsidR="009D7A4E" w:rsidRPr="009D7A4E">
        <w:rPr>
          <w:color w:val="0D0D0D" w:themeColor="text1" w:themeTint="F2"/>
        </w:rPr>
        <w:t>l</w:t>
      </w:r>
      <w:r w:rsidRPr="009D7A4E">
        <w:rPr>
          <w:color w:val="0D0D0D" w:themeColor="text1" w:themeTint="F2"/>
        </w:rPr>
        <w:t>ar itibar</w:t>
      </w:r>
      <w:r w:rsidR="007B5D01">
        <w:rPr>
          <w:color w:val="0D0D0D" w:themeColor="text1" w:themeTint="F2"/>
        </w:rPr>
        <w:t>ı</w:t>
      </w:r>
      <w:r w:rsidRPr="009D7A4E">
        <w:rPr>
          <w:color w:val="0D0D0D" w:themeColor="text1" w:themeTint="F2"/>
        </w:rPr>
        <w:t>yl</w:t>
      </w:r>
      <w:r w:rsidR="007B5D01">
        <w:rPr>
          <w:color w:val="0D0D0D" w:themeColor="text1" w:themeTint="F2"/>
        </w:rPr>
        <w:t>a</w:t>
      </w:r>
      <w:r w:rsidRPr="009D7A4E">
        <w:rPr>
          <w:color w:val="0D0D0D" w:themeColor="text1" w:themeTint="F2"/>
        </w:rPr>
        <w:t xml:space="preserve"> gerçekleş</w:t>
      </w:r>
      <w:r w:rsidR="00B21F85" w:rsidRPr="009D7A4E">
        <w:rPr>
          <w:color w:val="0D0D0D" w:themeColor="text1" w:themeTint="F2"/>
        </w:rPr>
        <w:t>tir</w:t>
      </w:r>
      <w:r w:rsidRPr="009D7A4E">
        <w:rPr>
          <w:color w:val="0D0D0D" w:themeColor="text1" w:themeTint="F2"/>
        </w:rPr>
        <w:t>miş o</w:t>
      </w:r>
      <w:r w:rsidR="00B21F85" w:rsidRPr="009D7A4E">
        <w:rPr>
          <w:color w:val="0D0D0D" w:themeColor="text1" w:themeTint="F2"/>
        </w:rPr>
        <w:t>lduğu</w:t>
      </w:r>
      <w:r w:rsidRPr="009D7A4E">
        <w:rPr>
          <w:color w:val="0D0D0D" w:themeColor="text1" w:themeTint="F2"/>
        </w:rPr>
        <w:t xml:space="preserve"> polyester </w:t>
      </w:r>
      <w:r w:rsidR="00B21F85" w:rsidRPr="009D7A4E">
        <w:rPr>
          <w:color w:val="0D0D0D" w:themeColor="text1" w:themeTint="F2"/>
        </w:rPr>
        <w:t>e</w:t>
      </w:r>
      <w:r w:rsidRPr="009D7A4E">
        <w:rPr>
          <w:color w:val="0D0D0D" w:themeColor="text1" w:themeTint="F2"/>
        </w:rPr>
        <w:t>lyaf ve viskon e</w:t>
      </w:r>
      <w:r w:rsidR="00B21F85" w:rsidRPr="009D7A4E">
        <w:rPr>
          <w:color w:val="0D0D0D" w:themeColor="text1" w:themeTint="F2"/>
        </w:rPr>
        <w:t>l</w:t>
      </w:r>
      <w:r w:rsidRPr="009D7A4E">
        <w:rPr>
          <w:color w:val="0D0D0D" w:themeColor="text1" w:themeTint="F2"/>
        </w:rPr>
        <w:t>yaf ithalat rakam</w:t>
      </w:r>
      <w:r w:rsidR="00B21F85" w:rsidRPr="009D7A4E">
        <w:rPr>
          <w:color w:val="0D0D0D" w:themeColor="text1" w:themeTint="F2"/>
        </w:rPr>
        <w:t xml:space="preserve">ları kümülatif olarak incelendiğinde Türkiye’de yerleşik iplik üreticilerinin artan miktarlarda hammadde ithalatı gerçekleştirdiğini dile getirmiştir. Ancak, zarar dönemi boyunca polyester elyaf ve viskon elyaf ithalat rakamları ayrı ayrı incelendiğinde, 2018 yılı viskon elyaf ithalatının 2016 yılına göre %5 oranında azaldığı, </w:t>
      </w:r>
      <w:r w:rsidR="00DD71E4" w:rsidRPr="009D7A4E">
        <w:rPr>
          <w:color w:val="0D0D0D" w:themeColor="text1" w:themeTint="F2"/>
        </w:rPr>
        <w:t xml:space="preserve">2018 yılı </w:t>
      </w:r>
      <w:r w:rsidR="00B21F85" w:rsidRPr="009D7A4E">
        <w:rPr>
          <w:color w:val="0D0D0D" w:themeColor="text1" w:themeTint="F2"/>
        </w:rPr>
        <w:t>polyester elyaf ithalatının ise</w:t>
      </w:r>
      <w:r w:rsidR="00DD71E4" w:rsidRPr="009D7A4E">
        <w:rPr>
          <w:color w:val="0D0D0D" w:themeColor="text1" w:themeTint="F2"/>
        </w:rPr>
        <w:t xml:space="preserve"> 201</w:t>
      </w:r>
      <w:r w:rsidR="00376F2D" w:rsidRPr="009D7A4E">
        <w:rPr>
          <w:color w:val="0D0D0D" w:themeColor="text1" w:themeTint="F2"/>
        </w:rPr>
        <w:t>6</w:t>
      </w:r>
      <w:r w:rsidR="00DD71E4" w:rsidRPr="009D7A4E">
        <w:rPr>
          <w:color w:val="0D0D0D" w:themeColor="text1" w:themeTint="F2"/>
        </w:rPr>
        <w:t xml:space="preserve"> yılına göre</w:t>
      </w:r>
      <w:r w:rsidR="00B21F85" w:rsidRPr="009D7A4E">
        <w:rPr>
          <w:color w:val="0D0D0D" w:themeColor="text1" w:themeTint="F2"/>
        </w:rPr>
        <w:t xml:space="preserve"> %39 oranında arttığı izlenmektedir. Bilindiği üzere, polyester elyaf soruşturma konusu ürünün hammaddesi olmasının yanı sıra</w:t>
      </w:r>
      <w:r w:rsidR="00E35AA7" w:rsidRPr="009D7A4E">
        <w:rPr>
          <w:color w:val="0D0D0D" w:themeColor="text1" w:themeTint="F2"/>
        </w:rPr>
        <w:t xml:space="preserve"> </w:t>
      </w:r>
      <w:bookmarkStart w:id="61" w:name="_Hlk37965700"/>
      <w:r w:rsidR="00E35AA7" w:rsidRPr="009D7A4E">
        <w:rPr>
          <w:color w:val="0D0D0D" w:themeColor="text1" w:themeTint="F2"/>
        </w:rPr>
        <w:t>ıslak mendil, bebek bezi, filtrasyon, yalıtım, vatka ve dolgu malzemesi olarak da birçok ürün</w:t>
      </w:r>
      <w:r w:rsidR="00312572" w:rsidRPr="009D7A4E">
        <w:rPr>
          <w:color w:val="0D0D0D" w:themeColor="text1" w:themeTint="F2"/>
        </w:rPr>
        <w:t>ün</w:t>
      </w:r>
      <w:r w:rsidR="00E35AA7" w:rsidRPr="009D7A4E">
        <w:rPr>
          <w:color w:val="0D0D0D" w:themeColor="text1" w:themeTint="F2"/>
        </w:rPr>
        <w:t xml:space="preserve"> üretiminde kullanılmaktadır. </w:t>
      </w:r>
      <w:bookmarkEnd w:id="61"/>
      <w:r w:rsidR="00A62EEE" w:rsidRPr="009D7A4E">
        <w:rPr>
          <w:color w:val="0D0D0D" w:themeColor="text1" w:themeTint="F2"/>
        </w:rPr>
        <w:t>Dolayısıyla</w:t>
      </w:r>
      <w:r w:rsidR="00E35AA7" w:rsidRPr="009D7A4E">
        <w:rPr>
          <w:color w:val="0D0D0D" w:themeColor="text1" w:themeTint="F2"/>
        </w:rPr>
        <w:t>,</w:t>
      </w:r>
      <w:r w:rsidR="00A62EEE" w:rsidRPr="009D7A4E">
        <w:rPr>
          <w:color w:val="0D0D0D" w:themeColor="text1" w:themeTint="F2"/>
        </w:rPr>
        <w:t xml:space="preserve"> bu artışı </w:t>
      </w:r>
      <w:r w:rsidR="007B5D01">
        <w:rPr>
          <w:color w:val="0D0D0D" w:themeColor="text1" w:themeTint="F2"/>
        </w:rPr>
        <w:t>doğrudan</w:t>
      </w:r>
      <w:r w:rsidR="00A62EEE" w:rsidRPr="009D7A4E">
        <w:rPr>
          <w:color w:val="0D0D0D" w:themeColor="text1" w:themeTint="F2"/>
        </w:rPr>
        <w:t xml:space="preserve"> soruşturma konusu ürün üretimindeki muhtemel bir artışa bağlamanın doğru olmayacağı </w:t>
      </w:r>
      <w:r w:rsidR="009D7A4E" w:rsidRPr="009D7A4E">
        <w:rPr>
          <w:color w:val="0D0D0D" w:themeColor="text1" w:themeTint="F2"/>
        </w:rPr>
        <w:t>değerlendirilmiştir</w:t>
      </w:r>
      <w:r w:rsidR="00A62EEE" w:rsidRPr="009D7A4E">
        <w:rPr>
          <w:color w:val="0D0D0D" w:themeColor="text1" w:themeTint="F2"/>
        </w:rPr>
        <w:t>.</w:t>
      </w:r>
      <w:r w:rsidR="00A62EEE">
        <w:rPr>
          <w:color w:val="0D0D0D" w:themeColor="text1" w:themeTint="F2"/>
        </w:rPr>
        <w:t xml:space="preserve"> </w:t>
      </w:r>
    </w:p>
    <w:bookmarkEnd w:id="60"/>
    <w:p w:rsidR="00C6019C" w:rsidRPr="007A1ABE" w:rsidRDefault="007A1ABE" w:rsidP="00FE688E">
      <w:pPr>
        <w:pStyle w:val="Balk2"/>
        <w:numPr>
          <w:ilvl w:val="1"/>
          <w:numId w:val="34"/>
        </w:numPr>
        <w:spacing w:before="120" w:after="120" w:line="276" w:lineRule="auto"/>
        <w:ind w:left="426"/>
        <w:rPr>
          <w:color w:val="0D0D0D" w:themeColor="text1" w:themeTint="F2"/>
        </w:rPr>
      </w:pPr>
      <w:r>
        <w:rPr>
          <w:b w:val="0"/>
          <w:bCs/>
          <w:color w:val="0D0D0D" w:themeColor="text1" w:themeTint="F2"/>
        </w:rPr>
        <w:t xml:space="preserve"> </w:t>
      </w:r>
      <w:bookmarkStart w:id="62" w:name="_Toc37504352"/>
      <w:r w:rsidR="00C6019C" w:rsidRPr="007A1ABE">
        <w:rPr>
          <w:color w:val="0D0D0D" w:themeColor="text1" w:themeTint="F2"/>
        </w:rPr>
        <w:t>Zararın devam etm</w:t>
      </w:r>
      <w:r w:rsidR="001C3809" w:rsidRPr="007A1ABE">
        <w:rPr>
          <w:color w:val="0D0D0D" w:themeColor="text1" w:themeTint="F2"/>
        </w:rPr>
        <w:t>e ve</w:t>
      </w:r>
      <w:r w:rsidR="009D7A4E">
        <w:rPr>
          <w:color w:val="0D0D0D" w:themeColor="text1" w:themeTint="F2"/>
        </w:rPr>
        <w:t>ya</w:t>
      </w:r>
      <w:r w:rsidR="001C3809" w:rsidRPr="007A1ABE">
        <w:rPr>
          <w:color w:val="0D0D0D" w:themeColor="text1" w:themeTint="F2"/>
        </w:rPr>
        <w:t xml:space="preserve"> yeniden meydana gelme </w:t>
      </w:r>
      <w:r w:rsidR="00C6019C" w:rsidRPr="007A1ABE">
        <w:rPr>
          <w:color w:val="0D0D0D" w:themeColor="text1" w:themeTint="F2"/>
        </w:rPr>
        <w:t>ihtimali</w:t>
      </w:r>
      <w:bookmarkEnd w:id="62"/>
    </w:p>
    <w:p w:rsidR="00767D24" w:rsidRDefault="004140B2" w:rsidP="00AB14B4">
      <w:pPr>
        <w:pStyle w:val="Default"/>
        <w:numPr>
          <w:ilvl w:val="0"/>
          <w:numId w:val="11"/>
        </w:numPr>
        <w:spacing w:before="120" w:after="120" w:line="276" w:lineRule="auto"/>
        <w:ind w:firstLine="0"/>
        <w:jc w:val="both"/>
        <w:rPr>
          <w:bCs/>
          <w:color w:val="0D0D0D" w:themeColor="text1" w:themeTint="F2"/>
        </w:rPr>
      </w:pPr>
      <w:r w:rsidRPr="00832DCC">
        <w:rPr>
          <w:bCs/>
          <w:color w:val="0D0D0D" w:themeColor="text1" w:themeTint="F2"/>
        </w:rPr>
        <w:t>D</w:t>
      </w:r>
      <w:r w:rsidR="00767D24" w:rsidRPr="00832DCC">
        <w:rPr>
          <w:bCs/>
          <w:color w:val="0D0D0D" w:themeColor="text1" w:themeTint="F2"/>
        </w:rPr>
        <w:t>ampinge karşı önlemlerin sona ermesi halinde</w:t>
      </w:r>
      <w:r w:rsidRPr="00832DCC">
        <w:rPr>
          <w:bCs/>
          <w:color w:val="0D0D0D" w:themeColor="text1" w:themeTint="F2"/>
        </w:rPr>
        <w:t>,</w:t>
      </w:r>
      <w:r w:rsidR="00767D24" w:rsidRPr="00832DCC">
        <w:rPr>
          <w:bCs/>
          <w:color w:val="0D0D0D" w:themeColor="text1" w:themeTint="F2"/>
        </w:rPr>
        <w:t xml:space="preserve"> zararın </w:t>
      </w:r>
      <w:r w:rsidR="00767D24" w:rsidRPr="00832DCC">
        <w:rPr>
          <w:color w:val="0D0D0D" w:themeColor="text1" w:themeTint="F2"/>
        </w:rPr>
        <w:t>devam</w:t>
      </w:r>
      <w:r w:rsidR="00767D24" w:rsidRPr="00832DCC">
        <w:rPr>
          <w:bCs/>
          <w:color w:val="0D0D0D" w:themeColor="text1" w:themeTint="F2"/>
        </w:rPr>
        <w:t xml:space="preserve"> edip etmeyeceği veya yeniden meydana gelmesinin muhtemel olup olmadığı </w:t>
      </w:r>
      <w:r w:rsidRPr="00832DCC">
        <w:rPr>
          <w:bCs/>
          <w:color w:val="0D0D0D" w:themeColor="text1" w:themeTint="F2"/>
        </w:rPr>
        <w:t xml:space="preserve">hususları </w:t>
      </w:r>
      <w:r w:rsidR="00767D24" w:rsidRPr="00832DCC">
        <w:rPr>
          <w:bCs/>
          <w:color w:val="0D0D0D" w:themeColor="text1" w:themeTint="F2"/>
        </w:rPr>
        <w:t>incelenmiştir. Yapılan inceleme neticesinde aşağıda</w:t>
      </w:r>
      <w:r w:rsidR="004925ED" w:rsidRPr="00832DCC">
        <w:rPr>
          <w:bCs/>
          <w:color w:val="0D0D0D" w:themeColor="text1" w:themeTint="F2"/>
        </w:rPr>
        <w:t>ki hususlar değerlendirilmiştir.</w:t>
      </w:r>
    </w:p>
    <w:p w:rsidR="00580FA9" w:rsidRPr="00832DCC" w:rsidRDefault="00580FA9" w:rsidP="00AB14B4">
      <w:pPr>
        <w:pStyle w:val="Default"/>
        <w:numPr>
          <w:ilvl w:val="2"/>
          <w:numId w:val="34"/>
        </w:numPr>
        <w:spacing w:before="120" w:after="120" w:line="276" w:lineRule="auto"/>
        <w:ind w:left="567" w:hanging="567"/>
        <w:jc w:val="both"/>
        <w:outlineLvl w:val="2"/>
      </w:pPr>
      <w:bookmarkStart w:id="63" w:name="_Toc32221463"/>
      <w:bookmarkStart w:id="64" w:name="_Toc35969709"/>
      <w:bookmarkStart w:id="65" w:name="_Toc37504353"/>
      <w:r w:rsidRPr="00832DCC">
        <w:rPr>
          <w:b/>
        </w:rPr>
        <w:t>ÇHC</w:t>
      </w:r>
      <w:bookmarkEnd w:id="63"/>
      <w:bookmarkEnd w:id="64"/>
      <w:bookmarkEnd w:id="65"/>
    </w:p>
    <w:p w:rsidR="00580FA9" w:rsidRPr="00F03AD6" w:rsidRDefault="00580FA9" w:rsidP="00AB14B4">
      <w:pPr>
        <w:pStyle w:val="Default"/>
        <w:spacing w:before="120" w:after="120" w:line="276" w:lineRule="auto"/>
        <w:jc w:val="both"/>
      </w:pPr>
      <w:r w:rsidRPr="00832DCC">
        <w:t xml:space="preserve">(1) ÇHC menşeli ürün ithalatının birim fiyatının düşüş eğiliminde olduğu ve anılan ülke </w:t>
      </w:r>
      <w:r w:rsidR="00603E63" w:rsidRPr="00832DCC">
        <w:t>menşeli ithalatın pazar payının,</w:t>
      </w:r>
      <w:r w:rsidRPr="00832DCC">
        <w:t xml:space="preserve"> 2016-2018 dö</w:t>
      </w:r>
      <w:r w:rsidR="00073AF9" w:rsidRPr="00832DCC">
        <w:t>nemind</w:t>
      </w:r>
      <w:r w:rsidR="00603E63" w:rsidRPr="00832DCC">
        <w:t>e dalgalı</w:t>
      </w:r>
      <w:r w:rsidR="00F4317D" w:rsidRPr="00832DCC">
        <w:t xml:space="preserve"> bir seyir izlemekle birlikte %</w:t>
      </w:r>
      <w:r w:rsidR="00832DCC" w:rsidRPr="00832DCC">
        <w:t>7</w:t>
      </w:r>
      <w:r w:rsidR="00603E63" w:rsidRPr="00832DCC">
        <w:t xml:space="preserve"> </w:t>
      </w:r>
      <w:r w:rsidR="003D0AAF">
        <w:t xml:space="preserve">oranında </w:t>
      </w:r>
      <w:r w:rsidR="00603E63" w:rsidRPr="00832DCC">
        <w:t>artmış olduğu</w:t>
      </w:r>
      <w:r w:rsidRPr="00F03AD6">
        <w:t>, anılan dönemde yerli üre</w:t>
      </w:r>
      <w:r w:rsidR="00733B42" w:rsidRPr="00F03AD6">
        <w:t>tim</w:t>
      </w:r>
      <w:r w:rsidR="009A686C" w:rsidRPr="00F03AD6">
        <w:t xml:space="preserve"> dalının </w:t>
      </w:r>
      <w:r w:rsidR="00733B42" w:rsidRPr="00F03AD6">
        <w:t>pazar payında ise %1</w:t>
      </w:r>
      <w:r w:rsidR="009A686C" w:rsidRPr="00F03AD6">
        <w:t>7</w:t>
      </w:r>
      <w:r w:rsidR="00733B42" w:rsidRPr="00F03AD6">
        <w:t xml:space="preserve"> </w:t>
      </w:r>
      <w:r w:rsidR="003D0AAF">
        <w:t xml:space="preserve">oranında </w:t>
      </w:r>
      <w:r w:rsidRPr="00F03AD6">
        <w:t>düşüş yaşandığı,</w:t>
      </w:r>
    </w:p>
    <w:p w:rsidR="00580FA9" w:rsidRPr="00586855" w:rsidRDefault="00580FA9" w:rsidP="00AB14B4">
      <w:pPr>
        <w:pStyle w:val="Default"/>
        <w:spacing w:before="120" w:after="120" w:line="276" w:lineRule="auto"/>
        <w:jc w:val="both"/>
      </w:pPr>
      <w:r w:rsidRPr="00586855">
        <w:t>(2) ÇHC menşeli ithalatın birim fiyatlarının 2018 yılı</w:t>
      </w:r>
      <w:r w:rsidR="003D0AAF">
        <w:t xml:space="preserve">nda </w:t>
      </w:r>
      <w:r w:rsidRPr="00586855">
        <w:t xml:space="preserve">yerli üretim dalının fiyatları üzerinde </w:t>
      </w:r>
      <w:r w:rsidR="00FA3741" w:rsidRPr="00586855">
        <w:t>kırılma ya da baskıya neden olmadığı,</w:t>
      </w:r>
    </w:p>
    <w:p w:rsidR="00580FA9" w:rsidRDefault="00580FA9" w:rsidP="00AB14B4">
      <w:pPr>
        <w:pStyle w:val="Default"/>
        <w:spacing w:before="120" w:after="120" w:line="276" w:lineRule="auto"/>
        <w:jc w:val="both"/>
      </w:pPr>
      <w:r w:rsidRPr="00586855">
        <w:t>(3) ÇHC’nin ihracat kabiliyeti bakımın</w:t>
      </w:r>
      <w:r w:rsidR="003A5C9C" w:rsidRPr="00586855">
        <w:t>dan soruşturma</w:t>
      </w:r>
      <w:r w:rsidRPr="00586855">
        <w:t xml:space="preserve"> konusu üründe dünya </w:t>
      </w:r>
      <w:r w:rsidR="00FA3741" w:rsidRPr="00586855">
        <w:t>sıralaması</w:t>
      </w:r>
      <w:r w:rsidR="009C3043" w:rsidRPr="00586855">
        <w:t xml:space="preserve">nda ilk sırada </w:t>
      </w:r>
      <w:r w:rsidR="005843BF" w:rsidRPr="00586855">
        <w:t>yer aldığı</w:t>
      </w:r>
      <w:r w:rsidR="00FA3741" w:rsidRPr="00586855">
        <w:t xml:space="preserve"> </w:t>
      </w:r>
      <w:r w:rsidRPr="00586855">
        <w:t xml:space="preserve">ve </w:t>
      </w:r>
      <w:r w:rsidR="003D0AAF">
        <w:t xml:space="preserve">ortalama ihraç </w:t>
      </w:r>
      <w:r w:rsidRPr="00586855">
        <w:t xml:space="preserve">birim fiyatlarının dünya ortalama ihraç birim fiyatlarının altında kaldığı tespit edilmiştir. Bahse konu ülke menşeli ihracatçıların Türkiye pazarını iyi tanıdıkları ve pazara erişim konusunda herhangi bir sorunla karşılaşmadıkları görülmektedir. Bu minvalde, </w:t>
      </w:r>
      <w:r w:rsidR="005843BF" w:rsidRPr="00586855">
        <w:t>söz konusu</w:t>
      </w:r>
      <w:r w:rsidRPr="00586855">
        <w:t xml:space="preserve"> ülkenin </w:t>
      </w:r>
      <w:r w:rsidR="00925A65" w:rsidRPr="00586855">
        <w:t>soruşturma</w:t>
      </w:r>
      <w:r w:rsidRPr="00586855">
        <w:t xml:space="preserve"> konusu üründe küresel pazarda önemli üretim kapasitesine ve ihracat kabiliyetine sahip olmasından dolayı önlem</w:t>
      </w:r>
      <w:r w:rsidR="003D0AAF">
        <w:t>ler</w:t>
      </w:r>
      <w:r w:rsidRPr="00586855">
        <w:t xml:space="preserve">in yokluğunda ihracatını kolaylıkla Türkiye </w:t>
      </w:r>
      <w:r w:rsidRPr="00DA7B42">
        <w:t>pazarına yönlendirebileceği değerlendirilmiştir.</w:t>
      </w:r>
    </w:p>
    <w:p w:rsidR="00D10245" w:rsidRDefault="00D10245" w:rsidP="00AB14B4">
      <w:pPr>
        <w:pStyle w:val="Default"/>
        <w:spacing w:before="120" w:after="120" w:line="276" w:lineRule="auto"/>
        <w:jc w:val="both"/>
      </w:pPr>
    </w:p>
    <w:p w:rsidR="00D10245" w:rsidRDefault="00D10245" w:rsidP="00AB14B4">
      <w:pPr>
        <w:pStyle w:val="Default"/>
        <w:spacing w:before="120" w:after="120" w:line="276" w:lineRule="auto"/>
        <w:jc w:val="both"/>
      </w:pPr>
    </w:p>
    <w:p w:rsidR="00580FA9" w:rsidRPr="00DA7B42" w:rsidRDefault="00580FA9" w:rsidP="00AB14B4">
      <w:pPr>
        <w:pStyle w:val="Default"/>
        <w:numPr>
          <w:ilvl w:val="2"/>
          <w:numId w:val="34"/>
        </w:numPr>
        <w:spacing w:before="120" w:after="120" w:line="276" w:lineRule="auto"/>
        <w:ind w:left="567" w:hanging="567"/>
        <w:jc w:val="both"/>
        <w:outlineLvl w:val="2"/>
        <w:rPr>
          <w:b/>
        </w:rPr>
      </w:pPr>
      <w:bookmarkStart w:id="66" w:name="_Toc32221464"/>
      <w:bookmarkStart w:id="67" w:name="_Toc35969710"/>
      <w:bookmarkStart w:id="68" w:name="_Toc37504354"/>
      <w:r w:rsidRPr="00DA7B42">
        <w:rPr>
          <w:b/>
        </w:rPr>
        <w:t>Endonezya</w:t>
      </w:r>
      <w:bookmarkEnd w:id="66"/>
      <w:bookmarkEnd w:id="67"/>
      <w:bookmarkEnd w:id="68"/>
    </w:p>
    <w:p w:rsidR="00580FA9" w:rsidRPr="00F17E46" w:rsidRDefault="00580FA9" w:rsidP="00AB14B4">
      <w:pPr>
        <w:pStyle w:val="Default"/>
        <w:spacing w:before="120" w:after="120" w:line="276" w:lineRule="auto"/>
        <w:jc w:val="both"/>
        <w:rPr>
          <w:color w:val="0D0D0D" w:themeColor="text1" w:themeTint="F2"/>
        </w:rPr>
      </w:pPr>
      <w:r w:rsidRPr="00B766A5">
        <w:t xml:space="preserve">(1) </w:t>
      </w:r>
      <w:r w:rsidRPr="00F17E46">
        <w:rPr>
          <w:color w:val="0D0D0D" w:themeColor="text1" w:themeTint="F2"/>
        </w:rPr>
        <w:t xml:space="preserve">Endonezya’dan yapılan ithalatın mutlak olarak </w:t>
      </w:r>
      <w:r w:rsidR="008A5DA6" w:rsidRPr="00F17E46">
        <w:rPr>
          <w:color w:val="0D0D0D" w:themeColor="text1" w:themeTint="F2"/>
        </w:rPr>
        <w:t>Türkiye iç piyasa tüketimi ile paralel seyrettiği,</w:t>
      </w:r>
      <w:r w:rsidRPr="00F17E46">
        <w:rPr>
          <w:color w:val="0D0D0D" w:themeColor="text1" w:themeTint="F2"/>
        </w:rPr>
        <w:t xml:space="preserve"> Endonezya menşeli ürün ithalatının birim fiyatının hem önleme tabi olmayan ülkeler menşeli ithalatın, hem de genel ithalatın b</w:t>
      </w:r>
      <w:r w:rsidR="005843BF" w:rsidRPr="00F17E46">
        <w:rPr>
          <w:color w:val="0D0D0D" w:themeColor="text1" w:themeTint="F2"/>
        </w:rPr>
        <w:t>irim fiyatlarının altında kaldığı ve</w:t>
      </w:r>
      <w:r w:rsidR="00DA7B42" w:rsidRPr="00F17E46">
        <w:rPr>
          <w:color w:val="0D0D0D" w:themeColor="text1" w:themeTint="F2"/>
        </w:rPr>
        <w:t xml:space="preserve"> dalgalı bir seyir izlemekle birlikte 2018 yılında</w:t>
      </w:r>
      <w:r w:rsidRPr="00F17E46">
        <w:rPr>
          <w:color w:val="0D0D0D" w:themeColor="text1" w:themeTint="F2"/>
        </w:rPr>
        <w:t xml:space="preserve"> düşüş </w:t>
      </w:r>
      <w:r w:rsidR="00925A65" w:rsidRPr="00F17E46">
        <w:rPr>
          <w:color w:val="0D0D0D" w:themeColor="text1" w:themeTint="F2"/>
        </w:rPr>
        <w:t>eğilimde olduğu</w:t>
      </w:r>
      <w:r w:rsidRPr="00F17E46">
        <w:rPr>
          <w:color w:val="0D0D0D" w:themeColor="text1" w:themeTint="F2"/>
        </w:rPr>
        <w:t xml:space="preserve">, </w:t>
      </w:r>
    </w:p>
    <w:p w:rsidR="00580FA9" w:rsidRPr="00B766A5" w:rsidRDefault="00580FA9" w:rsidP="00AB14B4">
      <w:pPr>
        <w:pStyle w:val="Default"/>
        <w:spacing w:before="120" w:after="120" w:line="276" w:lineRule="auto"/>
        <w:jc w:val="both"/>
      </w:pPr>
      <w:r w:rsidRPr="00B766A5">
        <w:t>(2</w:t>
      </w:r>
      <w:r w:rsidR="00DC0211" w:rsidRPr="00B766A5">
        <w:t xml:space="preserve">) </w:t>
      </w:r>
      <w:r w:rsidRPr="00B766A5">
        <w:t xml:space="preserve">2018 </w:t>
      </w:r>
      <w:r w:rsidR="00DC0211" w:rsidRPr="00B766A5">
        <w:t>yılında</w:t>
      </w:r>
      <w:r w:rsidRPr="00B766A5">
        <w:t xml:space="preserve"> Endonezya menşeli ithalatın yerli </w:t>
      </w:r>
      <w:r w:rsidR="00DC0211" w:rsidRPr="00B766A5">
        <w:t xml:space="preserve">üretim dalının </w:t>
      </w:r>
      <w:r w:rsidRPr="00B766A5">
        <w:t>fiyatları üzerinde önemli oranlarda fiyat kırılması ve fiyat baskısına neden olduğu,</w:t>
      </w:r>
    </w:p>
    <w:p w:rsidR="002B7194" w:rsidRPr="00B766A5" w:rsidRDefault="003403D4" w:rsidP="00AB14B4">
      <w:pPr>
        <w:pStyle w:val="Default"/>
        <w:spacing w:before="120" w:after="120" w:line="276" w:lineRule="auto"/>
        <w:jc w:val="both"/>
      </w:pPr>
      <w:r w:rsidRPr="00B766A5">
        <w:t xml:space="preserve">(3) </w:t>
      </w:r>
      <w:r w:rsidR="00580FA9" w:rsidRPr="00B766A5">
        <w:t xml:space="preserve">Endonezya’nın ihracat kabiliyeti bakımından önlem konusu üründe </w:t>
      </w:r>
      <w:r w:rsidR="009C3043" w:rsidRPr="00B766A5">
        <w:t xml:space="preserve">dünya sıralamasında ikinci sırada </w:t>
      </w:r>
      <w:r w:rsidR="00925A65" w:rsidRPr="00B766A5">
        <w:t>yer aldığı</w:t>
      </w:r>
      <w:r w:rsidR="009C3043" w:rsidRPr="00B766A5">
        <w:t xml:space="preserve"> </w:t>
      </w:r>
      <w:r w:rsidR="00580FA9" w:rsidRPr="00B766A5">
        <w:t xml:space="preserve">ve </w:t>
      </w:r>
      <w:r w:rsidR="003D0AAF">
        <w:t xml:space="preserve">ortalama ihraç </w:t>
      </w:r>
      <w:r w:rsidR="00580FA9" w:rsidRPr="00B766A5">
        <w:t xml:space="preserve">birim fiyatlarının dünya ortalama ihraç birim fiyatlarının altında kaldığı tespit edilmiştir. Bahse konu ülke menşeli ihracatçıların Türkiye pazarını iyi tanıdıkları ve pazara erişim konusunda herhangi bir sorunla karşılaşmadıkları görülmektedir. Bu minvalde, önleme tabi ülkenin </w:t>
      </w:r>
      <w:r w:rsidR="00733B42" w:rsidRPr="00B766A5">
        <w:t xml:space="preserve">soruşturma </w:t>
      </w:r>
      <w:r w:rsidR="00580FA9" w:rsidRPr="00B766A5">
        <w:t>konusu üründe küresel pazarda önemli üretim kapasitesine ve ihracat kabiliyetine</w:t>
      </w:r>
      <w:r w:rsidR="00925A65" w:rsidRPr="00B766A5">
        <w:t xml:space="preserve"> sahip olmasından dolayı önlemlerin</w:t>
      </w:r>
      <w:r w:rsidR="00580FA9" w:rsidRPr="00B766A5">
        <w:t xml:space="preserve"> yokluğunda ihracatını kolaylıkla Türkiye pazarına yönlendi</w:t>
      </w:r>
      <w:r w:rsidR="00F8543A" w:rsidRPr="00B766A5">
        <w:t>rebileceği değerlendirilmiştir.</w:t>
      </w:r>
    </w:p>
    <w:p w:rsidR="003403D4" w:rsidRDefault="002E4341" w:rsidP="00AB14B4">
      <w:pPr>
        <w:pStyle w:val="Default"/>
        <w:spacing w:before="120" w:after="120" w:line="276" w:lineRule="auto"/>
        <w:jc w:val="both"/>
      </w:pPr>
      <w:r w:rsidRPr="009D7A4E">
        <w:t xml:space="preserve">(4) </w:t>
      </w:r>
      <w:r w:rsidR="00E63E82" w:rsidRPr="009D7A4E">
        <w:t xml:space="preserve">Nihai bildirim sonrasında </w:t>
      </w:r>
      <w:r w:rsidRPr="009D7A4E">
        <w:t xml:space="preserve">Endonezya Büyükelçiliği tarafından, Endonezya'nın soruşturma konusu üründe dünyanın en büyük ikinci tedarikçisi olmasının, soruşturma konusu ürün konusundaki üretim kapasitesinin ve ihracat kabiliyetinin, Türkiye pazarı için bir tehdit oluşturmayabileceği ifade edilmiştir. </w:t>
      </w:r>
      <w:r w:rsidR="00F81E35" w:rsidRPr="009D7A4E">
        <w:t xml:space="preserve">2018 yılında </w:t>
      </w:r>
      <w:r w:rsidR="00C75A90" w:rsidRPr="009D7A4E">
        <w:t>önleme tabi</w:t>
      </w:r>
      <w:r w:rsidR="009A686C" w:rsidRPr="009D7A4E">
        <w:t xml:space="preserve"> olarak </w:t>
      </w:r>
      <w:r w:rsidRPr="009D7A4E">
        <w:t>Endonezya’dan gerçekleşen ithalatın genel ithalat içindeki payı %26</w:t>
      </w:r>
      <w:r w:rsidR="00F81E35" w:rsidRPr="009D7A4E">
        <w:t xml:space="preserve">, </w:t>
      </w:r>
      <w:r w:rsidRPr="009D7A4E">
        <w:t>pazardan aldığı pay</w:t>
      </w:r>
      <w:r w:rsidR="00F81E35" w:rsidRPr="009D7A4E">
        <w:t xml:space="preserve"> ise </w:t>
      </w:r>
      <w:r w:rsidRPr="009D7A4E">
        <w:t xml:space="preserve">%16 </w:t>
      </w:r>
      <w:r w:rsidR="00F81E35" w:rsidRPr="009D7A4E">
        <w:t>seviyesindedir.</w:t>
      </w:r>
      <w:r w:rsidR="00C07C39" w:rsidRPr="009D7A4E">
        <w:t xml:space="preserve"> Öte</w:t>
      </w:r>
      <w:r w:rsidR="00125CE9" w:rsidRPr="009D7A4E">
        <w:t xml:space="preserve"> yandan</w:t>
      </w:r>
      <w:r w:rsidR="00302871" w:rsidRPr="009D7A4E">
        <w:t>, Endonezya’nın Türkiye’ye ağırlıklı olarak ihracatını gerçekleştirdiği 5509 ve 5510 GTP’leri altında kayıtlı soruşturma konusu üründe, Endonezya’nın dünya ihracat verileri incelendiğinde; Türkiye’nin</w:t>
      </w:r>
      <w:r w:rsidR="000F7E8D" w:rsidRPr="009D7A4E">
        <w:t>,</w:t>
      </w:r>
      <w:r w:rsidR="00302871" w:rsidRPr="009D7A4E">
        <w:t xml:space="preserve"> 5509 GTP’</w:t>
      </w:r>
      <w:r w:rsidR="003D0AAF" w:rsidRPr="009D7A4E">
        <w:t>s</w:t>
      </w:r>
      <w:r w:rsidR="00302871" w:rsidRPr="009D7A4E">
        <w:t>i altında kayıtlı soruşturma konusu üründe</w:t>
      </w:r>
      <w:r w:rsidR="00C07C39" w:rsidRPr="009D7A4E">
        <w:t>,</w:t>
      </w:r>
      <w:r w:rsidR="00302871" w:rsidRPr="009D7A4E">
        <w:t xml:space="preserve"> Endonezya’nın en çok ihracat gerçekleştirdiği 2</w:t>
      </w:r>
      <w:r w:rsidR="00125CE9" w:rsidRPr="009D7A4E">
        <w:t xml:space="preserve"> </w:t>
      </w:r>
      <w:r w:rsidR="00302871" w:rsidRPr="009D7A4E">
        <w:t>nci ülke, 5510 GTP’</w:t>
      </w:r>
      <w:r w:rsidR="003D0AAF" w:rsidRPr="009D7A4E">
        <w:t>s</w:t>
      </w:r>
      <w:r w:rsidR="00302871" w:rsidRPr="009D7A4E">
        <w:t>i altında kayıtlı soruşturma konusu üründe</w:t>
      </w:r>
      <w:r w:rsidR="00125CE9" w:rsidRPr="009D7A4E">
        <w:t xml:space="preserve"> ise</w:t>
      </w:r>
      <w:r w:rsidR="00302871" w:rsidRPr="009D7A4E">
        <w:t xml:space="preserve"> Endonezya’nın en çok ihracat gerçekleştirdiği ülke olduğu anlaşılmaktadır.</w:t>
      </w:r>
    </w:p>
    <w:p w:rsidR="005B22D7" w:rsidRPr="00C07C39" w:rsidRDefault="00D84107" w:rsidP="00AB14B4">
      <w:pPr>
        <w:pStyle w:val="Default"/>
        <w:spacing w:before="120" w:after="120" w:line="276" w:lineRule="auto"/>
        <w:jc w:val="both"/>
      </w:pPr>
      <w:r w:rsidRPr="00C07C39">
        <w:t>(5</w:t>
      </w:r>
      <w:r w:rsidRPr="009D7A4E">
        <w:t>) Nihai bildirim sonrasında API tarafından</w:t>
      </w:r>
      <w:r w:rsidR="0039725C" w:rsidRPr="009D7A4E">
        <w:t xml:space="preserve">, </w:t>
      </w:r>
      <w:r w:rsidR="000A3C91" w:rsidRPr="009D7A4E">
        <w:t xml:space="preserve">zarar </w:t>
      </w:r>
      <w:r w:rsidR="000F7E8D" w:rsidRPr="009D7A4E">
        <w:t xml:space="preserve">inceleme </w:t>
      </w:r>
      <w:r w:rsidR="000A3C91" w:rsidRPr="009D7A4E">
        <w:t xml:space="preserve">döneminde </w:t>
      </w:r>
      <w:r w:rsidRPr="009D7A4E">
        <w:t>Endonezya’dan gerçekleşen ithalat</w:t>
      </w:r>
      <w:r w:rsidR="0039725C" w:rsidRPr="009D7A4E">
        <w:t xml:space="preserve">ta </w:t>
      </w:r>
      <w:r w:rsidR="000A3C91" w:rsidRPr="009D7A4E">
        <w:t xml:space="preserve">önemli ölçüde bir </w:t>
      </w:r>
      <w:r w:rsidR="0039725C" w:rsidRPr="009D7A4E">
        <w:t>artış kaydedilme</w:t>
      </w:r>
      <w:r w:rsidR="000A3C91" w:rsidRPr="009D7A4E">
        <w:t xml:space="preserve">mekle birlikte </w:t>
      </w:r>
      <w:r w:rsidR="003D0AAF" w:rsidRPr="009D7A4E">
        <w:t>söz konusu ithalatın</w:t>
      </w:r>
      <w:r w:rsidR="000A3C91" w:rsidRPr="009D7A4E">
        <w:t xml:space="preserve"> azalış trendinde</w:t>
      </w:r>
      <w:r w:rsidR="005B22D7" w:rsidRPr="009D7A4E">
        <w:t xml:space="preserve"> </w:t>
      </w:r>
      <w:r w:rsidR="000A3C91" w:rsidRPr="009D7A4E">
        <w:t>olduğu ifade edilmiştir.</w:t>
      </w:r>
      <w:r w:rsidR="0039725C" w:rsidRPr="009D7A4E">
        <w:t xml:space="preserve"> Bu kapsamda, </w:t>
      </w:r>
      <w:r w:rsidR="009F4E5F" w:rsidRPr="009D7A4E">
        <w:t>söz konusu ithalat</w:t>
      </w:r>
      <w:r w:rsidR="005B22D7" w:rsidRPr="009D7A4E">
        <w:t xml:space="preserve"> dampinge karşı önleme tabi olarak gerçekleştirilen b</w:t>
      </w:r>
      <w:r w:rsidR="009F4E5F" w:rsidRPr="009D7A4E">
        <w:t>ir ithalat olup</w:t>
      </w:r>
      <w:r w:rsidR="005B22D7" w:rsidRPr="009D7A4E">
        <w:t xml:space="preserve"> yapılan zarar analizi dampingli ithalatın </w:t>
      </w:r>
      <w:r w:rsidR="009D7A4E">
        <w:t xml:space="preserve">devamına veya </w:t>
      </w:r>
      <w:r w:rsidR="005B22D7" w:rsidRPr="009D7A4E">
        <w:t>yeniden meydana gelmesine yönelik bir analizdir.</w:t>
      </w:r>
      <w:r w:rsidR="005B22D7" w:rsidRPr="00C07C39">
        <w:t xml:space="preserve"> </w:t>
      </w:r>
    </w:p>
    <w:p w:rsidR="00D10245" w:rsidRPr="00205FDD" w:rsidRDefault="00E63E82" w:rsidP="00AB14B4">
      <w:pPr>
        <w:pStyle w:val="Default"/>
        <w:spacing w:before="120" w:after="120" w:line="276" w:lineRule="auto"/>
        <w:jc w:val="both"/>
        <w:rPr>
          <w:color w:val="auto"/>
        </w:rPr>
      </w:pPr>
      <w:r w:rsidRPr="00211F65">
        <w:rPr>
          <w:color w:val="auto"/>
        </w:rPr>
        <w:t xml:space="preserve">(6) Nihai bildirim sonrasında API tarafından, </w:t>
      </w:r>
      <w:r w:rsidR="001003BF" w:rsidRPr="00211F65">
        <w:rPr>
          <w:rFonts w:eastAsiaTheme="minorHAnsi"/>
          <w:color w:val="auto"/>
          <w:lang w:eastAsia="en-US"/>
        </w:rPr>
        <w:t>Endonezya’dan gerçekleştirilen ithalat ile diğer ülkeler menşeli ithalat karşılaştır</w:t>
      </w:r>
      <w:r w:rsidR="003D0AAF" w:rsidRPr="00211F65">
        <w:rPr>
          <w:rFonts w:eastAsiaTheme="minorHAnsi"/>
          <w:color w:val="auto"/>
          <w:lang w:eastAsia="en-US"/>
        </w:rPr>
        <w:t>ıl</w:t>
      </w:r>
      <w:r w:rsidR="001003BF" w:rsidRPr="00211F65">
        <w:rPr>
          <w:rFonts w:eastAsiaTheme="minorHAnsi"/>
          <w:color w:val="auto"/>
          <w:lang w:eastAsia="en-US"/>
        </w:rPr>
        <w:t xml:space="preserve">arak yerli üretim dalının pazar payındaki daralmanın diğer ülkeler pazar payındaki artıştan kaynaklandığı ifade edilmiştir. </w:t>
      </w:r>
      <w:r w:rsidR="00205FDD" w:rsidRPr="00211F65">
        <w:rPr>
          <w:rFonts w:eastAsiaTheme="minorHAnsi"/>
          <w:color w:val="auto"/>
          <w:lang w:eastAsia="en-US"/>
        </w:rPr>
        <w:t xml:space="preserve">Diğer ülkelerden gerçekleşen ithalatın ortalama birim fiyatlarının, </w:t>
      </w:r>
      <w:r w:rsidR="00AB36C4" w:rsidRPr="00211F65">
        <w:rPr>
          <w:rFonts w:eastAsiaTheme="minorHAnsi"/>
          <w:color w:val="auto"/>
          <w:lang w:eastAsia="en-US"/>
        </w:rPr>
        <w:t>soruşturma</w:t>
      </w:r>
      <w:r w:rsidR="00205FDD" w:rsidRPr="00211F65">
        <w:rPr>
          <w:rFonts w:eastAsiaTheme="minorHAnsi"/>
          <w:color w:val="auto"/>
          <w:lang w:eastAsia="en-US"/>
        </w:rPr>
        <w:t xml:space="preserve"> konusu ülkelerden gerçekleşen ithalatın ortalama birim fiyatlarından yüks</w:t>
      </w:r>
      <w:r w:rsidR="00BF7462" w:rsidRPr="00211F65">
        <w:rPr>
          <w:rFonts w:eastAsiaTheme="minorHAnsi"/>
          <w:color w:val="auto"/>
          <w:lang w:eastAsia="en-US"/>
        </w:rPr>
        <w:t>ek olduğu görülmekte olup diğer ülkelerden gerçekleşen ithalatın pazar payındaki artışın zarara etkisinin sınırlı olduğu değerlendirilmektedir.</w:t>
      </w:r>
    </w:p>
    <w:p w:rsidR="00580FA9" w:rsidRPr="00A56108" w:rsidRDefault="00580FA9" w:rsidP="00AB14B4">
      <w:pPr>
        <w:pStyle w:val="Default"/>
        <w:numPr>
          <w:ilvl w:val="2"/>
          <w:numId w:val="34"/>
        </w:numPr>
        <w:spacing w:before="120" w:after="120" w:line="276" w:lineRule="auto"/>
        <w:ind w:left="567" w:hanging="567"/>
        <w:jc w:val="both"/>
        <w:outlineLvl w:val="2"/>
        <w:rPr>
          <w:b/>
        </w:rPr>
      </w:pPr>
      <w:bookmarkStart w:id="69" w:name="_Toc32221465"/>
      <w:bookmarkStart w:id="70" w:name="_Toc35969711"/>
      <w:bookmarkStart w:id="71" w:name="_Toc37504355"/>
      <w:r w:rsidRPr="00A56108">
        <w:rPr>
          <w:b/>
        </w:rPr>
        <w:t>Hindistan</w:t>
      </w:r>
      <w:bookmarkEnd w:id="69"/>
      <w:bookmarkEnd w:id="70"/>
      <w:bookmarkEnd w:id="71"/>
    </w:p>
    <w:p w:rsidR="00580FA9" w:rsidRPr="00A56108" w:rsidRDefault="000467CB" w:rsidP="00AB14B4">
      <w:pPr>
        <w:pStyle w:val="Default"/>
        <w:spacing w:before="120" w:after="120" w:line="276" w:lineRule="auto"/>
        <w:jc w:val="both"/>
      </w:pPr>
      <w:r w:rsidRPr="00A56108">
        <w:t>(1) 2016</w:t>
      </w:r>
      <w:r w:rsidR="00580FA9" w:rsidRPr="00A56108">
        <w:t xml:space="preserve">-2018 döneminde, Hindistan’dan yapılan ithalatın hem mutlak hem de nispi olarak artış eğiliminde olduğu, </w:t>
      </w:r>
      <w:r w:rsidR="00925A65" w:rsidRPr="00A56108">
        <w:t>2016</w:t>
      </w:r>
      <w:r w:rsidR="00580FA9" w:rsidRPr="00A56108">
        <w:t xml:space="preserve">-2018 döneminde </w:t>
      </w:r>
      <w:r w:rsidR="00EE4AEC" w:rsidRPr="00A56108">
        <w:t xml:space="preserve">Türkiye iç piyasası tüketim miktarı </w:t>
      </w:r>
      <w:r w:rsidR="00EE4AEC">
        <w:t>durağan bir seyir izlerken,</w:t>
      </w:r>
      <w:r w:rsidR="00EE4AEC" w:rsidRPr="00A56108">
        <w:t xml:space="preserve"> </w:t>
      </w:r>
      <w:r w:rsidR="00580FA9" w:rsidRPr="00A56108">
        <w:t>Hindistan menşeli ithalatın</w:t>
      </w:r>
      <w:r w:rsidR="00EE4AEC">
        <w:t xml:space="preserve"> pazar payının yıllar itibar</w:t>
      </w:r>
      <w:r w:rsidR="0027054C">
        <w:t>ı</w:t>
      </w:r>
      <w:r w:rsidR="00EE4AEC">
        <w:t>yl</w:t>
      </w:r>
      <w:r w:rsidR="0027054C">
        <w:t>a</w:t>
      </w:r>
      <w:r w:rsidR="00580FA9" w:rsidRPr="00A56108">
        <w:t xml:space="preserve"> arttığı ve Hindistan’ın pazar payında </w:t>
      </w:r>
      <w:r w:rsidR="00A56108" w:rsidRPr="00A56108">
        <w:t>%14</w:t>
      </w:r>
      <w:r w:rsidR="00A03759" w:rsidRPr="00A56108">
        <w:t xml:space="preserve"> </w:t>
      </w:r>
      <w:r w:rsidR="00580FA9" w:rsidRPr="00A56108">
        <w:t>artış yaşandığı,</w:t>
      </w:r>
    </w:p>
    <w:p w:rsidR="00580FA9" w:rsidRPr="00B57779" w:rsidRDefault="00580FA9" w:rsidP="00AB14B4">
      <w:pPr>
        <w:pStyle w:val="Default"/>
        <w:spacing w:before="120" w:after="120" w:line="276" w:lineRule="auto"/>
        <w:jc w:val="both"/>
      </w:pPr>
      <w:r w:rsidRPr="00B57779">
        <w:t xml:space="preserve">(2) </w:t>
      </w:r>
      <w:r w:rsidR="00DC0211" w:rsidRPr="00B57779">
        <w:t>2018 yılında</w:t>
      </w:r>
      <w:r w:rsidRPr="00B57779">
        <w:t xml:space="preserve"> Hindistan menşeli ithalatın yerli üretim dalının fiyatları üzerinde fiyat kırılması ve fiyat baskısına neden olduğu,</w:t>
      </w:r>
    </w:p>
    <w:p w:rsidR="009C3043" w:rsidRDefault="00580FA9" w:rsidP="00AB14B4">
      <w:pPr>
        <w:pStyle w:val="Default"/>
        <w:spacing w:before="120" w:after="120" w:line="276" w:lineRule="auto"/>
        <w:jc w:val="both"/>
      </w:pPr>
      <w:r w:rsidRPr="00B57779">
        <w:t>(3) Hindistan’ın ihracat kabiliyeti bakımından önlem konusu üründe</w:t>
      </w:r>
      <w:r w:rsidR="009C3043" w:rsidRPr="00B57779">
        <w:t xml:space="preserve"> dünya sır</w:t>
      </w:r>
      <w:r w:rsidR="003403D4" w:rsidRPr="00B57779">
        <w:t>a</w:t>
      </w:r>
      <w:r w:rsidR="009C3043" w:rsidRPr="00B57779">
        <w:t xml:space="preserve">lamasında üçüncü sırada gelen ülke olduğu </w:t>
      </w:r>
      <w:r w:rsidRPr="00B57779">
        <w:t xml:space="preserve">ve </w:t>
      </w:r>
      <w:r w:rsidR="00EE4AEC">
        <w:t xml:space="preserve">ortalama ihraç </w:t>
      </w:r>
      <w:r w:rsidRPr="00B57779">
        <w:t xml:space="preserve">birim fiyatlarının dünya ortalama ihraç birim fiyatlarının altında kaldığı tespit edilmiştir. Bahse konu ülke menşeli ihracatçıların Türkiye pazarını iyi tanıdıkları ve pazara erişim konusunda herhangi bir sorunla karşılaşmadıkları görülmektedir. Bu minvalde, önleme tabi ülkenin </w:t>
      </w:r>
      <w:r w:rsidR="00733B42" w:rsidRPr="00B57779">
        <w:t xml:space="preserve">soruşturma </w:t>
      </w:r>
      <w:r w:rsidRPr="00B57779">
        <w:t>konusu üründe küresel pazarda önemli üretim kapasitesine ve ihracat kabiliyetine sahip olmasından dolayı önlem</w:t>
      </w:r>
      <w:r w:rsidR="00EE4AEC">
        <w:t>ler</w:t>
      </w:r>
      <w:r w:rsidRPr="00B57779">
        <w:t>in yokluğunda ihracatını kolaylıkla Türkiye pazarına yönlendirebileceği değerlendirilmiştir.</w:t>
      </w:r>
    </w:p>
    <w:p w:rsidR="00580FA9" w:rsidRPr="00B57779" w:rsidRDefault="00580FA9" w:rsidP="00AB14B4">
      <w:pPr>
        <w:pStyle w:val="Default"/>
        <w:numPr>
          <w:ilvl w:val="2"/>
          <w:numId w:val="34"/>
        </w:numPr>
        <w:spacing w:before="120" w:after="120" w:line="276" w:lineRule="auto"/>
        <w:ind w:left="567" w:hanging="567"/>
        <w:jc w:val="both"/>
        <w:outlineLvl w:val="2"/>
        <w:rPr>
          <w:b/>
        </w:rPr>
      </w:pPr>
      <w:bookmarkStart w:id="72" w:name="_Toc32221466"/>
      <w:bookmarkStart w:id="73" w:name="_Toc35969712"/>
      <w:bookmarkStart w:id="74" w:name="_Toc37504356"/>
      <w:r w:rsidRPr="00B57779">
        <w:rPr>
          <w:b/>
        </w:rPr>
        <w:t>Malezya</w:t>
      </w:r>
      <w:bookmarkEnd w:id="72"/>
      <w:bookmarkEnd w:id="73"/>
      <w:bookmarkEnd w:id="74"/>
    </w:p>
    <w:p w:rsidR="00580FA9" w:rsidRPr="00B57779" w:rsidRDefault="000467CB" w:rsidP="00AB14B4">
      <w:pPr>
        <w:pStyle w:val="Default"/>
        <w:spacing w:before="120" w:after="120" w:line="276" w:lineRule="auto"/>
        <w:jc w:val="both"/>
      </w:pPr>
      <w:r w:rsidRPr="00B57779">
        <w:t>(1) 2016</w:t>
      </w:r>
      <w:r w:rsidR="00580FA9" w:rsidRPr="00B57779">
        <w:t>-2018 döneminde, Malezya’dan yapılan ithala</w:t>
      </w:r>
      <w:r w:rsidR="00EE4AEC">
        <w:t>tın</w:t>
      </w:r>
      <w:r w:rsidR="00580FA9" w:rsidRPr="00B57779">
        <w:t xml:space="preserve"> mutlak ve nispi olarak </w:t>
      </w:r>
      <w:r w:rsidR="0051297D" w:rsidRPr="00B57779">
        <w:t xml:space="preserve">dalgalı bir seyir </w:t>
      </w:r>
      <w:r w:rsidR="00EE4AEC">
        <w:t>izlediği,</w:t>
      </w:r>
      <w:r w:rsidR="00580FA9" w:rsidRPr="00B57779">
        <w:t xml:space="preserve"> </w:t>
      </w:r>
      <w:r w:rsidRPr="00B57779">
        <w:t xml:space="preserve">2018 yılında </w:t>
      </w:r>
      <w:r w:rsidR="00580FA9" w:rsidRPr="00B57779">
        <w:t xml:space="preserve">anılan ülkeden ithalat gerçekleşmediği, </w:t>
      </w:r>
      <w:r w:rsidR="00DC0211" w:rsidRPr="00B57779">
        <w:t>2016</w:t>
      </w:r>
      <w:r w:rsidRPr="00B57779">
        <w:t>-2018</w:t>
      </w:r>
      <w:r w:rsidR="00DC0211" w:rsidRPr="00B57779">
        <w:t xml:space="preserve"> </w:t>
      </w:r>
      <w:r w:rsidR="00580FA9" w:rsidRPr="00B57779">
        <w:t xml:space="preserve">döneminde Malezya menşeli ithalatın pazar payının çok düşük seviyelerde seyrettiği, </w:t>
      </w:r>
    </w:p>
    <w:p w:rsidR="00021924" w:rsidRDefault="00580FA9" w:rsidP="00021924">
      <w:pPr>
        <w:pStyle w:val="Default"/>
        <w:spacing w:before="120" w:after="120" w:line="276" w:lineRule="auto"/>
        <w:jc w:val="both"/>
      </w:pPr>
      <w:r w:rsidRPr="00B57779">
        <w:t xml:space="preserve">(2) </w:t>
      </w:r>
      <w:r w:rsidR="00DC0211" w:rsidRPr="00B57779">
        <w:t>Malezya’nın 2016-201</w:t>
      </w:r>
      <w:r w:rsidR="00EE4AEC">
        <w:t>8</w:t>
      </w:r>
      <w:r w:rsidR="00DC0211" w:rsidRPr="00B57779">
        <w:t xml:space="preserve"> dünya ihracat</w:t>
      </w:r>
      <w:r w:rsidR="00EE4AEC">
        <w:t>ı</w:t>
      </w:r>
      <w:r w:rsidR="00DC0211" w:rsidRPr="00B57779">
        <w:t xml:space="preserve"> incelendiğinde, Malezya menşeli ürünlerin </w:t>
      </w:r>
      <w:r w:rsidR="00EE4AEC">
        <w:t xml:space="preserve">ortalama ihraç </w:t>
      </w:r>
      <w:r w:rsidR="00DC0211" w:rsidRPr="00B57779">
        <w:t>birim fiyatlarının dünya or</w:t>
      </w:r>
      <w:r w:rsidR="0051297D" w:rsidRPr="00B57779">
        <w:t xml:space="preserve">talama ihraç birim fiyatlarına yakın seyrettiği </w:t>
      </w:r>
      <w:r w:rsidR="00DC0211" w:rsidRPr="00B57779">
        <w:t xml:space="preserve">tespit edilmiştir. </w:t>
      </w:r>
      <w:r w:rsidR="00DC0211" w:rsidRPr="00211F65">
        <w:t>Diğer yandan, Malezya’nın, önlem konusu ürün</w:t>
      </w:r>
      <w:r w:rsidR="00846DC6" w:rsidRPr="00211F65">
        <w:t xml:space="preserve"> ihracatında</w:t>
      </w:r>
      <w:r w:rsidR="00DC0211" w:rsidRPr="00211F65">
        <w:t xml:space="preserve"> dünya sıralamasında da gerilere düştüğü </w:t>
      </w:r>
      <w:r w:rsidR="00846DC6" w:rsidRPr="00211F65">
        <w:t>görülm</w:t>
      </w:r>
      <w:r w:rsidR="00FA15F2" w:rsidRPr="00211F65">
        <w:t>ektedir</w:t>
      </w:r>
      <w:r w:rsidR="00846DC6" w:rsidRPr="00211F65">
        <w:t>. Ancak bahse konu ülke menşeli ihracatçı</w:t>
      </w:r>
      <w:bookmarkStart w:id="75" w:name="_Toc32221467"/>
      <w:bookmarkStart w:id="76" w:name="_Toc35969713"/>
      <w:bookmarkStart w:id="77" w:name="_Toc37504357"/>
      <w:r w:rsidR="00021924" w:rsidRPr="00211F65">
        <w:t>ların Türkiye pazarını iyi tanıdıkları ve pazara erişim konusunda herhangi bir sorunla karşılaşmadıkları bilinmektedir. Bu minvalde, anılan ülkenin önlemlerin yokluğunda ihracatını kolaylıkla Türkiye pazarına yönlendirebileceği değerlendirilmiştir.</w:t>
      </w:r>
    </w:p>
    <w:p w:rsidR="00580FA9" w:rsidRPr="00B57779" w:rsidRDefault="00580FA9" w:rsidP="00AE72A5">
      <w:pPr>
        <w:pStyle w:val="Default"/>
        <w:numPr>
          <w:ilvl w:val="2"/>
          <w:numId w:val="34"/>
        </w:numPr>
        <w:spacing w:before="120" w:after="120" w:line="276" w:lineRule="auto"/>
        <w:ind w:left="567" w:hanging="567"/>
        <w:jc w:val="both"/>
        <w:outlineLvl w:val="2"/>
        <w:rPr>
          <w:b/>
        </w:rPr>
      </w:pPr>
      <w:r w:rsidRPr="00B57779">
        <w:rPr>
          <w:b/>
        </w:rPr>
        <w:t>Pakistan</w:t>
      </w:r>
      <w:bookmarkEnd w:id="75"/>
      <w:bookmarkEnd w:id="76"/>
      <w:bookmarkEnd w:id="77"/>
    </w:p>
    <w:p w:rsidR="00580FA9" w:rsidRPr="00B57779" w:rsidRDefault="000467CB" w:rsidP="00AB14B4">
      <w:pPr>
        <w:pStyle w:val="Default"/>
        <w:spacing w:before="120" w:after="120" w:line="276" w:lineRule="auto"/>
        <w:jc w:val="both"/>
      </w:pPr>
      <w:r w:rsidRPr="00B57779">
        <w:t>(1) 2016</w:t>
      </w:r>
      <w:r w:rsidR="00580FA9" w:rsidRPr="00B57779">
        <w:t xml:space="preserve">-2018 döneminde, Pakistan’dan yapılan ithalatın </w:t>
      </w:r>
      <w:r w:rsidR="0051297D" w:rsidRPr="00B57779">
        <w:t>dalgalı bir seyir halinde</w:t>
      </w:r>
      <w:r w:rsidR="00580FA9" w:rsidRPr="00B57779">
        <w:t xml:space="preserve"> olduğu</w:t>
      </w:r>
      <w:r w:rsidR="0051297D" w:rsidRPr="00B57779">
        <w:t xml:space="preserve"> </w:t>
      </w:r>
      <w:r w:rsidR="00580FA9" w:rsidRPr="00B57779">
        <w:t>ve Pakistan menşeli ithalatın payının çok düşük seviyelerde seyrettiği,</w:t>
      </w:r>
    </w:p>
    <w:p w:rsidR="00580FA9" w:rsidRPr="00B57779" w:rsidRDefault="00DC0211" w:rsidP="00AB14B4">
      <w:pPr>
        <w:pStyle w:val="Default"/>
        <w:spacing w:before="120" w:after="120" w:line="276" w:lineRule="auto"/>
        <w:jc w:val="both"/>
      </w:pPr>
      <w:r w:rsidRPr="00B57779">
        <w:t xml:space="preserve">(2) 2018 yılında </w:t>
      </w:r>
      <w:r w:rsidR="00580FA9" w:rsidRPr="00B57779">
        <w:t>cüzi miktarda yapılmış olan Pakistan menşeli ithalatın yerli üretim dalının fiyatları üzerinde fiyat kırılması ve fiyat baskısına neden olduğu,</w:t>
      </w:r>
    </w:p>
    <w:p w:rsidR="00FA15F2" w:rsidRDefault="005322CB" w:rsidP="00FA15F2">
      <w:pPr>
        <w:pStyle w:val="Default"/>
        <w:spacing w:before="120" w:after="120" w:line="276" w:lineRule="auto"/>
        <w:jc w:val="both"/>
      </w:pPr>
      <w:r w:rsidRPr="00B57779">
        <w:t>(3) Pakistan’ın 2016-2018</w:t>
      </w:r>
      <w:r w:rsidR="00580FA9" w:rsidRPr="00B57779">
        <w:t xml:space="preserve"> dünya ihracat rakamları incelendiğinde Pakistan menşeli ürünlerin </w:t>
      </w:r>
      <w:r w:rsidR="00EE4AEC" w:rsidRPr="00211F65">
        <w:t xml:space="preserve">ortalama ihraç </w:t>
      </w:r>
      <w:r w:rsidR="00580FA9" w:rsidRPr="00211F65">
        <w:t>birim fiyatlarının dünya ortalama ihraç bir</w:t>
      </w:r>
      <w:r w:rsidR="00A03759" w:rsidRPr="00211F65">
        <w:t>im fiyatlarına</w:t>
      </w:r>
      <w:r w:rsidR="00580FA9" w:rsidRPr="00211F65">
        <w:t xml:space="preserve"> </w:t>
      </w:r>
      <w:r w:rsidR="0051297D" w:rsidRPr="00211F65">
        <w:t>yakın</w:t>
      </w:r>
      <w:r w:rsidR="00580FA9" w:rsidRPr="00211F65">
        <w:t xml:space="preserve"> </w:t>
      </w:r>
      <w:r w:rsidR="003B3BBB" w:rsidRPr="00211F65">
        <w:t>seyrettiği tespit edilmiştir. D</w:t>
      </w:r>
      <w:r w:rsidR="00A03759" w:rsidRPr="00211F65">
        <w:t xml:space="preserve">iğer yandan, </w:t>
      </w:r>
      <w:r w:rsidR="00EE4AEC" w:rsidRPr="00211F65">
        <w:t xml:space="preserve">Pakistan’ın </w:t>
      </w:r>
      <w:r w:rsidR="00580FA9" w:rsidRPr="00211F65">
        <w:t>önlem konusu ürün bağlamındaki ihracat kabiliyeti hususunda dünya sıralamasında da geri</w:t>
      </w:r>
      <w:r w:rsidR="00FA15F2" w:rsidRPr="00211F65">
        <w:t>lere düştüğü görülmektedir</w:t>
      </w:r>
      <w:r w:rsidR="00580FA9" w:rsidRPr="00211F65">
        <w:t>.</w:t>
      </w:r>
      <w:r w:rsidR="00FA15F2" w:rsidRPr="00211F65">
        <w:t xml:space="preserve"> Ancak bahse konu ülke menşeli ihracatçıların Türkiye pazarını iyi tanıdıkları ve pazara erişim konusunda herhangi bir sorunla karşılaşmadıkları</w:t>
      </w:r>
      <w:r w:rsidR="00021924" w:rsidRPr="00211F65">
        <w:t xml:space="preserve"> bilinmektedir. Bu minvalde, a</w:t>
      </w:r>
      <w:r w:rsidR="00FA15F2" w:rsidRPr="00211F65">
        <w:t>nılan ülkenin önlemlerin yokluğunda ihracatını kolaylıkla Türkiye pazarına yönlendirebileceği değerlendirilmiştir.</w:t>
      </w:r>
    </w:p>
    <w:p w:rsidR="00580FA9" w:rsidRPr="00220110" w:rsidRDefault="00580FA9" w:rsidP="00AB14B4">
      <w:pPr>
        <w:pStyle w:val="Default"/>
        <w:numPr>
          <w:ilvl w:val="2"/>
          <w:numId w:val="34"/>
        </w:numPr>
        <w:spacing w:before="120" w:after="120" w:line="276" w:lineRule="auto"/>
        <w:ind w:left="567" w:hanging="567"/>
        <w:jc w:val="both"/>
        <w:outlineLvl w:val="2"/>
        <w:rPr>
          <w:b/>
        </w:rPr>
      </w:pPr>
      <w:bookmarkStart w:id="78" w:name="_Toc32221468"/>
      <w:bookmarkStart w:id="79" w:name="_Toc35969714"/>
      <w:bookmarkStart w:id="80" w:name="_Toc37504358"/>
      <w:r w:rsidRPr="00220110">
        <w:rPr>
          <w:b/>
        </w:rPr>
        <w:t>Tayland</w:t>
      </w:r>
      <w:bookmarkEnd w:id="78"/>
      <w:bookmarkEnd w:id="79"/>
      <w:bookmarkEnd w:id="80"/>
    </w:p>
    <w:p w:rsidR="00580FA9" w:rsidRPr="00220110" w:rsidRDefault="005322CB" w:rsidP="00AB14B4">
      <w:pPr>
        <w:pStyle w:val="Default"/>
        <w:spacing w:before="120" w:after="120" w:line="276" w:lineRule="auto"/>
        <w:jc w:val="both"/>
      </w:pPr>
      <w:r w:rsidRPr="00220110">
        <w:t>(1) 2016</w:t>
      </w:r>
      <w:r w:rsidR="00580FA9" w:rsidRPr="00220110">
        <w:t xml:space="preserve">-2018 döneminde, Tayland’dan yapılan ithalatın mutlak ve nispi olarak dalgalı bir seyir izlediği, birim fiyatlarının hem </w:t>
      </w:r>
      <w:r w:rsidR="0051297D" w:rsidRPr="00220110">
        <w:t>diğer</w:t>
      </w:r>
      <w:r w:rsidR="00580FA9" w:rsidRPr="00220110">
        <w:t xml:space="preserve"> ülkeler menşeli ithalatın hem de genel ithalatın birim fiyatlarının altında ve düşüş eğiliminde olduğu görülmekle birlikte anılan ülke menşeli ithalatın </w:t>
      </w:r>
      <w:r w:rsidR="00580FA9" w:rsidRPr="00846DC6">
        <w:t xml:space="preserve">Türkiye iç piyasa tüketiminde </w:t>
      </w:r>
      <w:r w:rsidR="009D7A4E" w:rsidRPr="00846DC6">
        <w:t>gerçekleşen seyir ile</w:t>
      </w:r>
      <w:r w:rsidR="00580FA9" w:rsidRPr="00846DC6">
        <w:t xml:space="preserve"> paralel bir p</w:t>
      </w:r>
      <w:r w:rsidR="009C3043" w:rsidRPr="00846DC6">
        <w:t>azar payı trendine</w:t>
      </w:r>
      <w:r w:rsidR="00580FA9" w:rsidRPr="00846DC6">
        <w:t xml:space="preserve"> sahip olduğu,</w:t>
      </w:r>
    </w:p>
    <w:p w:rsidR="00580FA9" w:rsidRPr="00220110" w:rsidRDefault="00DC0211" w:rsidP="00AB14B4">
      <w:pPr>
        <w:pStyle w:val="Default"/>
        <w:spacing w:before="120" w:after="120" w:line="276" w:lineRule="auto"/>
        <w:jc w:val="both"/>
      </w:pPr>
      <w:r w:rsidRPr="00220110">
        <w:t>(2) 2018 yılında</w:t>
      </w:r>
      <w:r w:rsidR="00580FA9" w:rsidRPr="00220110">
        <w:t xml:space="preserve"> yapılmış olan Tayland menşeli ithalatın yerli üretim dalının fiyatları üzerinde yüksek oranlarda fiyat kırılması ve fiyat baskısına neden olduğu, </w:t>
      </w:r>
    </w:p>
    <w:p w:rsidR="00F85278" w:rsidRDefault="00580FA9" w:rsidP="00AB14B4">
      <w:pPr>
        <w:pStyle w:val="Default"/>
        <w:spacing w:before="120" w:after="120" w:line="276" w:lineRule="auto"/>
        <w:jc w:val="both"/>
      </w:pPr>
      <w:r w:rsidRPr="00220110">
        <w:t xml:space="preserve">(3) Tayland’ın ihracat kabiliyeti bakımından önlem konusu üründe dünyada önemli bir konuma sahip olduğu ve </w:t>
      </w:r>
      <w:r w:rsidR="00E72BD9">
        <w:t xml:space="preserve">ortalama ihraç </w:t>
      </w:r>
      <w:r w:rsidRPr="00220110">
        <w:t xml:space="preserve">birim fiyatlarının dünya ortalama ihraç birim fiyatlarının </w:t>
      </w:r>
      <w:r w:rsidR="0051297D" w:rsidRPr="00220110">
        <w:t xml:space="preserve">oldukça </w:t>
      </w:r>
      <w:r w:rsidRPr="00220110">
        <w:t xml:space="preserve">altında kaldığı tespit edilmiştir. </w:t>
      </w:r>
      <w:r w:rsidRPr="00021924">
        <w:t>Bahse konu ülke menşeli ihracatçıların Türkiye pazarını iyi tanıdıkları ve pazara erişim konusunda herhangi bir sorunla karşılaşmadıkları görülmektedir. Bu minva</w:t>
      </w:r>
      <w:r w:rsidR="003403D4" w:rsidRPr="00021924">
        <w:t>lde, önleme tabi ülkenin soruşturma</w:t>
      </w:r>
      <w:r w:rsidRPr="00021924">
        <w:t xml:space="preserve"> konusu üründe küresel pazarda</w:t>
      </w:r>
      <w:r w:rsidRPr="00220110">
        <w:t xml:space="preserve"> önemli üretim kapasitesine ve ihracat kabiliyetine sahip olmasından dolayı önlem</w:t>
      </w:r>
      <w:r w:rsidR="00E72BD9">
        <w:t>ler</w:t>
      </w:r>
      <w:r w:rsidRPr="00220110">
        <w:t>in yokluğunda ihracatını kolaylıkla Türkiye pazarına yönlendirebileceği değerlendirilmiştir.</w:t>
      </w:r>
    </w:p>
    <w:p w:rsidR="00580FA9" w:rsidRPr="006E02C6" w:rsidRDefault="00580FA9" w:rsidP="00AB14B4">
      <w:pPr>
        <w:pStyle w:val="Default"/>
        <w:numPr>
          <w:ilvl w:val="2"/>
          <w:numId w:val="34"/>
        </w:numPr>
        <w:spacing w:before="120" w:after="120" w:line="276" w:lineRule="auto"/>
        <w:ind w:left="567" w:hanging="567"/>
        <w:jc w:val="both"/>
        <w:outlineLvl w:val="2"/>
        <w:rPr>
          <w:b/>
        </w:rPr>
      </w:pPr>
      <w:bookmarkStart w:id="81" w:name="_Toc32221469"/>
      <w:bookmarkStart w:id="82" w:name="_Toc35969715"/>
      <w:bookmarkStart w:id="83" w:name="_Toc37504359"/>
      <w:r w:rsidRPr="006E02C6">
        <w:rPr>
          <w:b/>
        </w:rPr>
        <w:t>Vietnam</w:t>
      </w:r>
      <w:bookmarkEnd w:id="81"/>
      <w:bookmarkEnd w:id="82"/>
      <w:bookmarkEnd w:id="83"/>
    </w:p>
    <w:p w:rsidR="00580FA9" w:rsidRPr="006E02C6" w:rsidRDefault="005322CB" w:rsidP="00AB14B4">
      <w:pPr>
        <w:pStyle w:val="Default"/>
        <w:spacing w:before="120" w:after="120" w:line="276" w:lineRule="auto"/>
        <w:jc w:val="both"/>
      </w:pPr>
      <w:r w:rsidRPr="00C07C39">
        <w:t>(1) 2016</w:t>
      </w:r>
      <w:r w:rsidR="00580FA9" w:rsidRPr="00C07C39">
        <w:t>-2018 döneminde, Vietnam’dan yapılan ithalatın hem miktar bazında hem de genel ith</w:t>
      </w:r>
      <w:r w:rsidRPr="00C07C39">
        <w:t>alat içindeki payı çerçevesinde aşağı yönlü</w:t>
      </w:r>
      <w:r w:rsidR="00580FA9" w:rsidRPr="00C07C39">
        <w:t xml:space="preserve"> bir seyir izlediği, Vietnam menşeli ithalatın birim fiyatlarının, hem önleme tabi olmayan ülkeler menşeli ithalatın hem de genel ithalatın birim fiyatlarının önemli miktarda altında olduğu ve Vietnam menşeli ithalatın pazar payında önemli oranda düşüş olduğu,</w:t>
      </w:r>
    </w:p>
    <w:p w:rsidR="00580FA9" w:rsidRPr="006E02C6" w:rsidRDefault="00DC0211" w:rsidP="00AB14B4">
      <w:pPr>
        <w:pStyle w:val="Default"/>
        <w:spacing w:before="120" w:after="120" w:line="276" w:lineRule="auto"/>
        <w:jc w:val="both"/>
      </w:pPr>
      <w:r w:rsidRPr="006E02C6">
        <w:t>(2) 2018 yılında</w:t>
      </w:r>
      <w:r w:rsidR="00580FA9" w:rsidRPr="006E02C6">
        <w:t xml:space="preserve"> Vietnam menşeli ithalatın yerli üretim dalının fiyatları üzerinde yüksek oranlarda fiyat kırılması ve fiyat baskısına neden olduğu,</w:t>
      </w:r>
    </w:p>
    <w:p w:rsidR="00EE09F3" w:rsidRPr="006E02C6" w:rsidRDefault="00580FA9" w:rsidP="00AB14B4">
      <w:pPr>
        <w:pStyle w:val="Default"/>
        <w:spacing w:before="120" w:after="120" w:line="276" w:lineRule="auto"/>
        <w:jc w:val="both"/>
        <w:rPr>
          <w:b/>
        </w:rPr>
      </w:pPr>
      <w:r w:rsidRPr="006E02C6">
        <w:t>(3) Vietnam’ın önlem konusu ürünün ihracatını yapan ülkel</w:t>
      </w:r>
      <w:r w:rsidR="00733B42" w:rsidRPr="006E02C6">
        <w:t>er arasında dünya sır</w:t>
      </w:r>
      <w:r w:rsidR="003403D4" w:rsidRPr="006E02C6">
        <w:t>a</w:t>
      </w:r>
      <w:r w:rsidR="00733B42" w:rsidRPr="006E02C6">
        <w:t>lamasında 6</w:t>
      </w:r>
      <w:r w:rsidR="007A14AD">
        <w:t xml:space="preserve"> </w:t>
      </w:r>
      <w:r w:rsidR="00733B42" w:rsidRPr="006E02C6">
        <w:t>ncı</w:t>
      </w:r>
      <w:r w:rsidRPr="006E02C6">
        <w:t xml:space="preserve"> sırada yer aldığı,</w:t>
      </w:r>
      <w:r w:rsidR="00E72BD9">
        <w:t xml:space="preserve"> ortalama ihraç </w:t>
      </w:r>
      <w:r w:rsidRPr="006E02C6">
        <w:t>birim fiyatlarının dünya ortalama ihraç birim fiyatlarının altında kaldığı ve bahse konu ülke menşeli ihracatçıların, Türkiye pazarını iyi tanıdıkları ve pazara erişim konusunda herhangi bir sorunla karşılaşmadıkları görülmektedir. Bu minva</w:t>
      </w:r>
      <w:r w:rsidR="003403D4" w:rsidRPr="006E02C6">
        <w:t>lde, önleme tabi ülkenin soruşturma</w:t>
      </w:r>
      <w:r w:rsidRPr="006E02C6">
        <w:t xml:space="preserve"> konusu üründe küresel pazarda önemli üretim kapasitesine ve ihracat kabiliyetine sahip olmasından dolayı önlem</w:t>
      </w:r>
      <w:r w:rsidR="00E72BD9">
        <w:t>ler</w:t>
      </w:r>
      <w:r w:rsidRPr="006E02C6">
        <w:t>in yokluğunda ihracatını kolaylıkla Türkiye pazarına yönlendirebileceği değerlendirilmiştir.</w:t>
      </w:r>
    </w:p>
    <w:p w:rsidR="00050DDB" w:rsidRPr="006E02C6" w:rsidRDefault="00580FA9" w:rsidP="00AB14B4">
      <w:pPr>
        <w:pStyle w:val="Balk2"/>
        <w:numPr>
          <w:ilvl w:val="1"/>
          <w:numId w:val="34"/>
        </w:numPr>
        <w:spacing w:before="120" w:after="120" w:line="276" w:lineRule="auto"/>
        <w:ind w:left="426"/>
        <w:jc w:val="both"/>
        <w:rPr>
          <w:rFonts w:cs="Times New Roman"/>
          <w:szCs w:val="24"/>
        </w:rPr>
      </w:pPr>
      <w:bookmarkStart w:id="84" w:name="_Toc37504360"/>
      <w:r w:rsidRPr="006E02C6">
        <w:rPr>
          <w:rFonts w:cs="Times New Roman"/>
          <w:szCs w:val="24"/>
        </w:rPr>
        <w:t xml:space="preserve">Diğer </w:t>
      </w:r>
      <w:r w:rsidR="0027054C">
        <w:rPr>
          <w:rFonts w:cs="Times New Roman"/>
          <w:szCs w:val="24"/>
        </w:rPr>
        <w:t>u</w:t>
      </w:r>
      <w:r w:rsidRPr="006E02C6">
        <w:rPr>
          <w:rFonts w:cs="Times New Roman"/>
          <w:szCs w:val="24"/>
        </w:rPr>
        <w:t>nsurlar</w:t>
      </w:r>
      <w:bookmarkEnd w:id="84"/>
    </w:p>
    <w:p w:rsidR="00D33480" w:rsidRPr="006E02C6" w:rsidRDefault="00050DDB" w:rsidP="00AB14B4">
      <w:pPr>
        <w:pStyle w:val="Default"/>
        <w:spacing w:before="120" w:after="120" w:line="276" w:lineRule="auto"/>
        <w:jc w:val="both"/>
      </w:pPr>
      <w:r w:rsidRPr="006E02C6">
        <w:t>(1) Diğer ülkeler menşeli soruşturma konusu ürün ithalatı 2016-2018 döneminde, mutlak ve tüketime göre ni</w:t>
      </w:r>
      <w:r w:rsidR="00646CBB" w:rsidRPr="006E02C6">
        <w:t xml:space="preserve">spi olarak artış göstermekte olup </w:t>
      </w:r>
      <w:r w:rsidR="00AF31E3" w:rsidRPr="006E02C6">
        <w:t>s</w:t>
      </w:r>
      <w:r w:rsidR="00D33480" w:rsidRPr="006E02C6">
        <w:t xml:space="preserve">öz konusu ithalatın birim fiyatı aşağı yönlü bir trend içerisindedir. </w:t>
      </w:r>
      <w:r w:rsidR="00E72BD9">
        <w:t>Öte yandan</w:t>
      </w:r>
      <w:r w:rsidR="00646CBB" w:rsidRPr="006E02C6">
        <w:t>,</w:t>
      </w:r>
      <w:r w:rsidR="00D33480" w:rsidRPr="006E02C6">
        <w:t xml:space="preserve"> diğer ülkeler menşeli soruşturma konu</w:t>
      </w:r>
      <w:r w:rsidR="00AF31E3" w:rsidRPr="006E02C6">
        <w:t>su ürünün ithal birim fiyatları</w:t>
      </w:r>
      <w:r w:rsidR="005C730A">
        <w:t>, Endonezya, Hindistan, Malezya, Pakistan, Tayland ve Vietnam’dan gerçekleşen ithalatın birim fiyatları ile</w:t>
      </w:r>
      <w:r w:rsidR="00D33480" w:rsidRPr="006E02C6">
        <w:t xml:space="preserve"> genel ithalat</w:t>
      </w:r>
      <w:r w:rsidR="00E064BE" w:rsidRPr="006E02C6">
        <w:t>ın</w:t>
      </w:r>
      <w:r w:rsidR="00D33480" w:rsidRPr="006E02C6">
        <w:t xml:space="preserve"> birim fiyatlarının</w:t>
      </w:r>
      <w:r w:rsidR="00AF31E3" w:rsidRPr="006E02C6">
        <w:t xml:space="preserve"> </w:t>
      </w:r>
      <w:r w:rsidR="00D33480" w:rsidRPr="006E02C6">
        <w:t>üzerinde gerçekleşmiştir.</w:t>
      </w:r>
      <w:r w:rsidR="00AF31E3" w:rsidRPr="006E02C6">
        <w:t xml:space="preserve"> </w:t>
      </w:r>
    </w:p>
    <w:p w:rsidR="00DC0211" w:rsidRPr="006E02C6" w:rsidRDefault="009D6048" w:rsidP="00AB14B4">
      <w:pPr>
        <w:pStyle w:val="Default"/>
        <w:spacing w:before="120" w:after="120" w:line="276" w:lineRule="auto"/>
        <w:jc w:val="both"/>
        <w:rPr>
          <w:rFonts w:eastAsiaTheme="minorHAnsi"/>
          <w:color w:val="0D0D0D" w:themeColor="text1" w:themeTint="F2"/>
          <w:lang w:eastAsia="en-US"/>
        </w:rPr>
      </w:pPr>
      <w:r w:rsidRPr="006E02C6">
        <w:rPr>
          <w:rFonts w:eastAsiaTheme="minorHAnsi"/>
          <w:color w:val="0D0D0D" w:themeColor="text1" w:themeTint="F2"/>
          <w:lang w:eastAsia="en-US"/>
        </w:rPr>
        <w:t xml:space="preserve">(2) </w:t>
      </w:r>
      <w:r w:rsidR="00DC0211" w:rsidRPr="006E02C6">
        <w:rPr>
          <w:rFonts w:eastAsiaTheme="minorHAnsi"/>
          <w:color w:val="0D0D0D" w:themeColor="text1" w:themeTint="F2"/>
          <w:lang w:eastAsia="en-US"/>
        </w:rPr>
        <w:t>Yerli üretim dalının üretim teknolojisi dünya standartlarında olup teknolojik gelişmelerin yakından takip edildiği; dolayısıyla, tüketim alışkanlıklarında olabilecek gelişmeleri takip edebilecek ve uygulamaya geçireb</w:t>
      </w:r>
      <w:r w:rsidR="00A03759" w:rsidRPr="006E02C6">
        <w:rPr>
          <w:rFonts w:eastAsiaTheme="minorHAnsi"/>
          <w:color w:val="0D0D0D" w:themeColor="text1" w:themeTint="F2"/>
          <w:lang w:eastAsia="en-US"/>
        </w:rPr>
        <w:t>ilecek kabiliyete sahip olduğu anlaşılmaktadır</w:t>
      </w:r>
      <w:r w:rsidR="00DC0211" w:rsidRPr="006E02C6">
        <w:rPr>
          <w:rFonts w:eastAsiaTheme="minorHAnsi"/>
          <w:color w:val="0D0D0D" w:themeColor="text1" w:themeTint="F2"/>
          <w:lang w:eastAsia="en-US"/>
        </w:rPr>
        <w:t xml:space="preserve">. </w:t>
      </w:r>
    </w:p>
    <w:p w:rsidR="009D6048" w:rsidRDefault="009D6048" w:rsidP="00AB14B4">
      <w:pPr>
        <w:pStyle w:val="Default"/>
        <w:spacing w:before="120" w:after="120" w:line="276" w:lineRule="auto"/>
        <w:jc w:val="both"/>
        <w:rPr>
          <w:rFonts w:eastAsiaTheme="minorHAnsi"/>
          <w:color w:val="0D0D0D" w:themeColor="text1" w:themeTint="F2"/>
          <w:lang w:eastAsia="en-US"/>
        </w:rPr>
      </w:pPr>
      <w:r w:rsidRPr="006E02C6">
        <w:rPr>
          <w:rFonts w:eastAsiaTheme="minorHAnsi"/>
          <w:color w:val="0D0D0D" w:themeColor="text1" w:themeTint="F2"/>
          <w:lang w:eastAsia="en-US"/>
        </w:rPr>
        <w:t xml:space="preserve">(3) </w:t>
      </w:r>
      <w:r w:rsidRPr="006E02C6">
        <w:rPr>
          <w:bCs/>
          <w:color w:val="0D0D0D" w:themeColor="text1" w:themeTint="F2"/>
        </w:rPr>
        <w:t xml:space="preserve">Bu </w:t>
      </w:r>
      <w:r w:rsidR="00EA69DD" w:rsidRPr="006E02C6">
        <w:rPr>
          <w:bCs/>
          <w:color w:val="0D0D0D" w:themeColor="text1" w:themeTint="F2"/>
        </w:rPr>
        <w:t>çerçevede</w:t>
      </w:r>
      <w:r w:rsidRPr="006E02C6">
        <w:rPr>
          <w:bCs/>
          <w:color w:val="0D0D0D" w:themeColor="text1" w:themeTint="F2"/>
        </w:rPr>
        <w:t xml:space="preserve">, </w:t>
      </w:r>
      <w:r w:rsidR="00EA69DD" w:rsidRPr="006E02C6">
        <w:rPr>
          <w:bCs/>
          <w:color w:val="0D0D0D" w:themeColor="text1" w:themeTint="F2"/>
        </w:rPr>
        <w:t xml:space="preserve">bilinen diğer unsurların damping ile zarar arasındaki illiyet bağını ortadan kaldıracak nitelikte olmadığı </w:t>
      </w:r>
      <w:r w:rsidRPr="006E02C6">
        <w:rPr>
          <w:bCs/>
          <w:color w:val="0D0D0D" w:themeColor="text1" w:themeTint="F2"/>
        </w:rPr>
        <w:t xml:space="preserve">değerlendirilmektedir. </w:t>
      </w:r>
      <w:r w:rsidRPr="006E02C6">
        <w:rPr>
          <w:rFonts w:eastAsiaTheme="minorHAnsi"/>
          <w:color w:val="0D0D0D" w:themeColor="text1" w:themeTint="F2"/>
          <w:lang w:eastAsia="en-US"/>
        </w:rPr>
        <w:t xml:space="preserve"> </w:t>
      </w:r>
    </w:p>
    <w:p w:rsidR="0026701C" w:rsidRPr="006C2142" w:rsidRDefault="0026701C" w:rsidP="0026701C">
      <w:pPr>
        <w:pStyle w:val="Default"/>
        <w:spacing w:before="120" w:after="120" w:line="276" w:lineRule="auto"/>
        <w:jc w:val="both"/>
        <w:rPr>
          <w:color w:val="0D0D0D" w:themeColor="text1" w:themeTint="F2"/>
        </w:rPr>
      </w:pPr>
      <w:r w:rsidRPr="006C2142">
        <w:rPr>
          <w:rFonts w:eastAsiaTheme="minorHAnsi"/>
          <w:color w:val="0D0D0D" w:themeColor="text1" w:themeTint="F2"/>
          <w:lang w:eastAsia="en-US"/>
        </w:rPr>
        <w:t xml:space="preserve">(4) </w:t>
      </w:r>
      <w:bookmarkStart w:id="85" w:name="_Hlk36130401"/>
      <w:r w:rsidRPr="006C2142">
        <w:rPr>
          <w:color w:val="0D0D0D" w:themeColor="text1" w:themeTint="F2"/>
        </w:rPr>
        <w:t>API nihai bildirimde yer alan bulgulara yönelik görüşlerinde,</w:t>
      </w:r>
      <w:r w:rsidR="00C975BC" w:rsidRPr="006C2142">
        <w:rPr>
          <w:color w:val="0D0D0D" w:themeColor="text1" w:themeTint="F2"/>
        </w:rPr>
        <w:t xml:space="preserve"> yerli üretim dalının</w:t>
      </w:r>
      <w:r w:rsidRPr="006C2142">
        <w:rPr>
          <w:color w:val="0D0D0D" w:themeColor="text1" w:themeTint="F2"/>
        </w:rPr>
        <w:t xml:space="preserve"> finansman giderlerindeki artışın, 2018 yılında döviz kurlarında meydana gelen artış kaynaklı ol</w:t>
      </w:r>
      <w:r w:rsidR="00C975BC" w:rsidRPr="006C2142">
        <w:rPr>
          <w:color w:val="0D0D0D" w:themeColor="text1" w:themeTint="F2"/>
        </w:rPr>
        <w:t xml:space="preserve">duğunu ve bu durumun da zarara katkı sağladığını ifade etmiştir. </w:t>
      </w:r>
      <w:r w:rsidR="00E72BD9" w:rsidRPr="006C2142">
        <w:rPr>
          <w:color w:val="0D0D0D" w:themeColor="text1" w:themeTint="F2"/>
        </w:rPr>
        <w:t>Bu kapsamda, y</w:t>
      </w:r>
      <w:r w:rsidR="00C975BC" w:rsidRPr="006C2142">
        <w:rPr>
          <w:color w:val="0D0D0D" w:themeColor="text1" w:themeTint="F2"/>
        </w:rPr>
        <w:t>erli üretim dalının finansman giderlerindeki artışın, dampingli ithalat ile yerli üretim dalı üzerinde gerçekleşen zarar arasındaki illiyet bağını kesecek nitelikte olmadığı değerlendirilmiştir.</w:t>
      </w:r>
    </w:p>
    <w:bookmarkEnd w:id="85"/>
    <w:p w:rsidR="00580FA9" w:rsidRPr="006C2142" w:rsidRDefault="00173E8D" w:rsidP="00AB14B4">
      <w:pPr>
        <w:pStyle w:val="Default"/>
        <w:spacing w:before="120" w:after="120" w:line="276" w:lineRule="auto"/>
        <w:jc w:val="both"/>
        <w:rPr>
          <w:rFonts w:eastAsiaTheme="minorHAnsi"/>
          <w:color w:val="0D0D0D" w:themeColor="text1" w:themeTint="F2"/>
          <w:lang w:eastAsia="en-US"/>
        </w:rPr>
      </w:pPr>
      <w:r w:rsidRPr="006C2142">
        <w:rPr>
          <w:rFonts w:eastAsiaTheme="minorHAnsi"/>
          <w:color w:val="0D0D0D" w:themeColor="text1" w:themeTint="F2"/>
          <w:lang w:eastAsia="en-US"/>
        </w:rPr>
        <w:t>(</w:t>
      </w:r>
      <w:r w:rsidR="00C975BC" w:rsidRPr="006C2142">
        <w:rPr>
          <w:rFonts w:eastAsiaTheme="minorHAnsi"/>
          <w:color w:val="0D0D0D" w:themeColor="text1" w:themeTint="F2"/>
          <w:lang w:eastAsia="en-US"/>
        </w:rPr>
        <w:t>5</w:t>
      </w:r>
      <w:r w:rsidRPr="006C2142">
        <w:rPr>
          <w:rFonts w:eastAsiaTheme="minorHAnsi"/>
          <w:color w:val="0D0D0D" w:themeColor="text1" w:themeTint="F2"/>
          <w:lang w:eastAsia="en-US"/>
        </w:rPr>
        <w:t xml:space="preserve">) Nihai bildirim sonrasında </w:t>
      </w:r>
      <w:r w:rsidR="001003BF" w:rsidRPr="006C2142">
        <w:rPr>
          <w:rFonts w:eastAsiaTheme="minorHAnsi"/>
          <w:color w:val="0D0D0D" w:themeColor="text1" w:themeTint="F2"/>
          <w:lang w:eastAsia="en-US"/>
        </w:rPr>
        <w:t xml:space="preserve">Endonezya Büyükelçiliği ve </w:t>
      </w:r>
      <w:r w:rsidRPr="006C2142">
        <w:rPr>
          <w:rFonts w:eastAsiaTheme="minorHAnsi"/>
          <w:color w:val="0D0D0D" w:themeColor="text1" w:themeTint="F2"/>
          <w:lang w:eastAsia="en-US"/>
        </w:rPr>
        <w:t>API, yerli üretim dalının tevsi ve yenileme yatırımlarındaki artışın zarara ilişkin diğer faktörler arasında değerlendirilmesi gerektiğini ifade etmiştir. Ancak</w:t>
      </w:r>
      <w:r w:rsidR="00021924">
        <w:rPr>
          <w:rFonts w:eastAsiaTheme="minorHAnsi"/>
          <w:color w:val="0D0D0D" w:themeColor="text1" w:themeTint="F2"/>
          <w:lang w:eastAsia="en-US"/>
        </w:rPr>
        <w:t xml:space="preserve"> anılan </w:t>
      </w:r>
      <w:r w:rsidR="003B74D5" w:rsidRPr="006C2142">
        <w:rPr>
          <w:rFonts w:eastAsiaTheme="minorHAnsi"/>
          <w:color w:val="0D0D0D" w:themeColor="text1" w:themeTint="F2"/>
          <w:lang w:eastAsia="en-US"/>
        </w:rPr>
        <w:t xml:space="preserve">yatırımlar, </w:t>
      </w:r>
      <w:r w:rsidR="005A32B4" w:rsidRPr="006C2142">
        <w:rPr>
          <w:rFonts w:eastAsiaTheme="minorHAnsi"/>
          <w:color w:val="0D0D0D" w:themeColor="text1" w:themeTint="F2"/>
          <w:lang w:eastAsia="en-US"/>
        </w:rPr>
        <w:t xml:space="preserve">yerli üretim dalının </w:t>
      </w:r>
      <w:r w:rsidR="003B74D5" w:rsidRPr="006C2142">
        <w:rPr>
          <w:rFonts w:eastAsiaTheme="minorHAnsi"/>
          <w:color w:val="0D0D0D" w:themeColor="text1" w:themeTint="F2"/>
          <w:lang w:eastAsia="en-US"/>
        </w:rPr>
        <w:t>yalnızca soruşturma konusu ürüne ilişkin yatırımları</w:t>
      </w:r>
      <w:r w:rsidR="005A32B4" w:rsidRPr="006C2142">
        <w:rPr>
          <w:rFonts w:eastAsiaTheme="minorHAnsi"/>
          <w:color w:val="0D0D0D" w:themeColor="text1" w:themeTint="F2"/>
          <w:lang w:eastAsia="en-US"/>
        </w:rPr>
        <w:t>nı</w:t>
      </w:r>
      <w:r w:rsidR="003B74D5" w:rsidRPr="006C2142">
        <w:rPr>
          <w:rFonts w:eastAsiaTheme="minorHAnsi"/>
          <w:color w:val="0D0D0D" w:themeColor="text1" w:themeTint="F2"/>
          <w:lang w:eastAsia="en-US"/>
        </w:rPr>
        <w:t xml:space="preserve"> değil firma geneli </w:t>
      </w:r>
      <w:r w:rsidR="003B74D5" w:rsidRPr="00021924">
        <w:rPr>
          <w:rFonts w:eastAsiaTheme="minorHAnsi"/>
          <w:color w:val="0D0D0D" w:themeColor="text1" w:themeTint="F2"/>
          <w:lang w:eastAsia="en-US"/>
        </w:rPr>
        <w:t>yatırımları</w:t>
      </w:r>
      <w:r w:rsidR="005A32B4" w:rsidRPr="00021924">
        <w:rPr>
          <w:rFonts w:eastAsiaTheme="minorHAnsi"/>
          <w:color w:val="0D0D0D" w:themeColor="text1" w:themeTint="F2"/>
          <w:lang w:eastAsia="en-US"/>
        </w:rPr>
        <w:t>nı</w:t>
      </w:r>
      <w:r w:rsidR="003B74D5" w:rsidRPr="00021924">
        <w:rPr>
          <w:rFonts w:eastAsiaTheme="minorHAnsi"/>
          <w:color w:val="0D0D0D" w:themeColor="text1" w:themeTint="F2"/>
          <w:lang w:eastAsia="en-US"/>
        </w:rPr>
        <w:t xml:space="preserve"> temsil etmekte</w:t>
      </w:r>
      <w:r w:rsidR="006C2142" w:rsidRPr="00021924">
        <w:rPr>
          <w:rFonts w:eastAsiaTheme="minorHAnsi"/>
          <w:color w:val="0D0D0D" w:themeColor="text1" w:themeTint="F2"/>
          <w:lang w:eastAsia="en-US"/>
        </w:rPr>
        <w:t xml:space="preserve"> </w:t>
      </w:r>
      <w:bookmarkStart w:id="86" w:name="_Hlk38902454"/>
      <w:r w:rsidR="006C2142" w:rsidRPr="00021924">
        <w:rPr>
          <w:rFonts w:eastAsiaTheme="minorHAnsi"/>
          <w:color w:val="0D0D0D" w:themeColor="text1" w:themeTint="F2"/>
          <w:lang w:eastAsia="en-US"/>
        </w:rPr>
        <w:t>olup soruşturma konusu ürüne ilişk</w:t>
      </w:r>
      <w:r w:rsidR="00021924">
        <w:rPr>
          <w:rFonts w:eastAsiaTheme="minorHAnsi"/>
          <w:color w:val="0D0D0D" w:themeColor="text1" w:themeTint="F2"/>
          <w:lang w:eastAsia="en-US"/>
        </w:rPr>
        <w:t>in kısmı değerlendirmeye alınmıştır</w:t>
      </w:r>
      <w:r w:rsidR="006C2142" w:rsidRPr="00021924">
        <w:rPr>
          <w:rFonts w:eastAsiaTheme="minorHAnsi"/>
          <w:color w:val="0D0D0D" w:themeColor="text1" w:themeTint="F2"/>
          <w:lang w:eastAsia="en-US"/>
        </w:rPr>
        <w:t>.</w:t>
      </w:r>
      <w:r w:rsidR="003B74D5" w:rsidRPr="006C2142">
        <w:rPr>
          <w:rFonts w:eastAsiaTheme="minorHAnsi"/>
          <w:color w:val="0D0D0D" w:themeColor="text1" w:themeTint="F2"/>
          <w:lang w:eastAsia="en-US"/>
        </w:rPr>
        <w:t xml:space="preserve">  </w:t>
      </w:r>
    </w:p>
    <w:bookmarkEnd w:id="86"/>
    <w:p w:rsidR="001C3809" w:rsidRDefault="001C3809" w:rsidP="00AB14B4">
      <w:pPr>
        <w:pStyle w:val="Default"/>
        <w:spacing w:before="120" w:after="120" w:line="276" w:lineRule="auto"/>
        <w:jc w:val="both"/>
        <w:rPr>
          <w:rFonts w:eastAsiaTheme="minorHAnsi"/>
          <w:color w:val="0D0D0D" w:themeColor="text1" w:themeTint="F2"/>
          <w:lang w:eastAsia="en-US"/>
        </w:rPr>
      </w:pPr>
      <w:r w:rsidRPr="006C2142">
        <w:rPr>
          <w:rFonts w:eastAsiaTheme="minorHAnsi"/>
          <w:color w:val="0D0D0D" w:themeColor="text1" w:themeTint="F2"/>
          <w:lang w:eastAsia="en-US"/>
        </w:rPr>
        <w:t xml:space="preserve">(6) Nihai bildirim sonrasında, Endonezya Büyükelçiliği tarafından işbu soruşturma ile </w:t>
      </w:r>
      <w:r w:rsidR="0027054C">
        <w:rPr>
          <w:bCs/>
        </w:rPr>
        <w:t>İthalatta Haksız Rekabetin Önlenmesine İlişkin Tebliğ (Tebliğ No: 2019/21)</w:t>
      </w:r>
      <w:r w:rsidR="0027054C">
        <w:rPr>
          <w:rFonts w:eastAsiaTheme="minorHAnsi"/>
          <w:color w:val="0D0D0D" w:themeColor="text1" w:themeTint="F2"/>
          <w:lang w:eastAsia="en-US"/>
        </w:rPr>
        <w:t xml:space="preserve"> </w:t>
      </w:r>
      <w:r w:rsidRPr="006C2142">
        <w:rPr>
          <w:rFonts w:eastAsiaTheme="minorHAnsi"/>
          <w:color w:val="0D0D0D" w:themeColor="text1" w:themeTint="F2"/>
          <w:lang w:eastAsia="en-US"/>
        </w:rPr>
        <w:t xml:space="preserve">ile </w:t>
      </w:r>
      <w:r w:rsidR="00D0664A" w:rsidRPr="006C2142">
        <w:rPr>
          <w:rFonts w:eastAsiaTheme="minorHAnsi"/>
          <w:color w:val="0D0D0D" w:themeColor="text1" w:themeTint="F2"/>
          <w:lang w:eastAsia="en-US"/>
        </w:rPr>
        <w:t>Endonezya’da yerleş</w:t>
      </w:r>
      <w:r w:rsidR="009024FD" w:rsidRPr="006C2142">
        <w:rPr>
          <w:rFonts w:eastAsiaTheme="minorHAnsi"/>
          <w:color w:val="0D0D0D" w:themeColor="text1" w:themeTint="F2"/>
          <w:lang w:eastAsia="en-US"/>
        </w:rPr>
        <w:t>ik PT Elegant Textile Industry</w:t>
      </w:r>
      <w:r w:rsidR="00D0664A" w:rsidRPr="006C2142">
        <w:rPr>
          <w:rFonts w:eastAsiaTheme="minorHAnsi"/>
          <w:color w:val="0D0D0D" w:themeColor="text1" w:themeTint="F2"/>
          <w:lang w:eastAsia="en-US"/>
        </w:rPr>
        <w:t xml:space="preserve"> ve PT Sunrise Bumi Textiles firmalarından gerçekleştirilen kesik elyaf ipliği ithalatına yönelik olarak açılan damping soruşturmasının zarar inceleme dönemlerinin aynı dönem olmasının zararın objektif olarak analiz edilmesine engel teşkil edeceği ifade e</w:t>
      </w:r>
      <w:r w:rsidR="00CE5025" w:rsidRPr="006C2142">
        <w:rPr>
          <w:rFonts w:eastAsiaTheme="minorHAnsi"/>
          <w:color w:val="0D0D0D" w:themeColor="text1" w:themeTint="F2"/>
          <w:lang w:eastAsia="en-US"/>
        </w:rPr>
        <w:t>dil</w:t>
      </w:r>
      <w:r w:rsidR="00793257" w:rsidRPr="006C2142">
        <w:rPr>
          <w:rFonts w:eastAsiaTheme="minorHAnsi"/>
          <w:color w:val="0D0D0D" w:themeColor="text1" w:themeTint="F2"/>
          <w:lang w:eastAsia="en-US"/>
        </w:rPr>
        <w:t xml:space="preserve">miştir. </w:t>
      </w:r>
      <w:r w:rsidR="00921683" w:rsidRPr="006C2142">
        <w:rPr>
          <w:rFonts w:eastAsiaTheme="minorHAnsi"/>
          <w:color w:val="0D0D0D" w:themeColor="text1" w:themeTint="F2"/>
          <w:lang w:eastAsia="en-US"/>
        </w:rPr>
        <w:t xml:space="preserve">Bilindiği üzere, </w:t>
      </w:r>
      <w:r w:rsidR="00D0664A" w:rsidRPr="006C2142">
        <w:rPr>
          <w:rFonts w:eastAsiaTheme="minorHAnsi"/>
          <w:color w:val="0D0D0D" w:themeColor="text1" w:themeTint="F2"/>
          <w:lang w:eastAsia="en-US"/>
        </w:rPr>
        <w:t>Anti</w:t>
      </w:r>
      <w:r w:rsidR="0027054C">
        <w:rPr>
          <w:rFonts w:eastAsiaTheme="minorHAnsi"/>
          <w:color w:val="0D0D0D" w:themeColor="text1" w:themeTint="F2"/>
          <w:lang w:eastAsia="en-US"/>
        </w:rPr>
        <w:t xml:space="preserve"> </w:t>
      </w:r>
      <w:r w:rsidR="00D0664A" w:rsidRPr="006C2142">
        <w:rPr>
          <w:rFonts w:eastAsiaTheme="minorHAnsi"/>
          <w:color w:val="0D0D0D" w:themeColor="text1" w:themeTint="F2"/>
          <w:lang w:eastAsia="en-US"/>
        </w:rPr>
        <w:t xml:space="preserve">Damping Anlaşmasının </w:t>
      </w:r>
      <w:r w:rsidR="005B22D7" w:rsidRPr="006C2142">
        <w:rPr>
          <w:rFonts w:eastAsiaTheme="minorHAnsi"/>
          <w:color w:val="0D0D0D" w:themeColor="text1" w:themeTint="F2"/>
          <w:lang w:eastAsia="en-US"/>
        </w:rPr>
        <w:t xml:space="preserve">3.3 üncü maddesi çerçevesinde </w:t>
      </w:r>
      <w:r w:rsidR="006C2142" w:rsidRPr="006C2142">
        <w:rPr>
          <w:rFonts w:eastAsiaTheme="minorHAnsi"/>
          <w:color w:val="0D0D0D" w:themeColor="text1" w:themeTint="F2"/>
          <w:lang w:eastAsia="en-US"/>
        </w:rPr>
        <w:t xml:space="preserve">de </w:t>
      </w:r>
      <w:r w:rsidR="005B22D7" w:rsidRPr="006C2142">
        <w:rPr>
          <w:rFonts w:eastAsiaTheme="minorHAnsi"/>
          <w:color w:val="0D0D0D" w:themeColor="text1" w:themeTint="F2"/>
          <w:lang w:eastAsia="en-US"/>
        </w:rPr>
        <w:t>gerekli koşullar yerine getirildiğinde zarar analizi toplu yapılmaktadır. Bu</w:t>
      </w:r>
      <w:r w:rsidR="00921683" w:rsidRPr="006C2142">
        <w:rPr>
          <w:rFonts w:eastAsiaTheme="minorHAnsi"/>
          <w:color w:val="0D0D0D" w:themeColor="text1" w:themeTint="F2"/>
          <w:lang w:eastAsia="en-US"/>
        </w:rPr>
        <w:t xml:space="preserve"> kapsamda, her bir</w:t>
      </w:r>
      <w:r w:rsidR="005B22D7" w:rsidRPr="006C2142">
        <w:rPr>
          <w:rFonts w:eastAsiaTheme="minorHAnsi"/>
          <w:color w:val="0D0D0D" w:themeColor="text1" w:themeTint="F2"/>
          <w:lang w:eastAsia="en-US"/>
        </w:rPr>
        <w:t xml:space="preserve"> </w:t>
      </w:r>
      <w:r w:rsidR="00921683" w:rsidRPr="006C2142">
        <w:rPr>
          <w:rFonts w:eastAsiaTheme="minorHAnsi"/>
          <w:color w:val="0D0D0D" w:themeColor="text1" w:themeTint="F2"/>
          <w:lang w:eastAsia="en-US"/>
        </w:rPr>
        <w:t>soruşturma</w:t>
      </w:r>
      <w:r w:rsidR="005B22D7" w:rsidRPr="006C2142">
        <w:rPr>
          <w:rFonts w:eastAsiaTheme="minorHAnsi"/>
          <w:color w:val="0D0D0D" w:themeColor="text1" w:themeTint="F2"/>
          <w:lang w:eastAsia="en-US"/>
        </w:rPr>
        <w:t xml:space="preserve"> </w:t>
      </w:r>
      <w:r w:rsidR="00921683" w:rsidRPr="006C2142">
        <w:rPr>
          <w:rFonts w:eastAsiaTheme="minorHAnsi"/>
          <w:color w:val="0D0D0D" w:themeColor="text1" w:themeTint="F2"/>
          <w:lang w:eastAsia="en-US"/>
        </w:rPr>
        <w:t>firmalardan kaynaklanan farklılıklar dikkate alınarak yürütülüp tamamlanmış olup</w:t>
      </w:r>
      <w:r w:rsidR="00793257" w:rsidRPr="006C2142">
        <w:rPr>
          <w:rFonts w:eastAsiaTheme="minorHAnsi"/>
          <w:color w:val="0D0D0D" w:themeColor="text1" w:themeTint="F2"/>
          <w:lang w:eastAsia="en-US"/>
        </w:rPr>
        <w:t xml:space="preserve"> zarar analizi objektif bir şekilde yapılmıştır.</w:t>
      </w:r>
    </w:p>
    <w:p w:rsidR="003B74D5" w:rsidRPr="00462BB5" w:rsidRDefault="003B74D5" w:rsidP="00AB14B4">
      <w:pPr>
        <w:pStyle w:val="Balk2"/>
        <w:numPr>
          <w:ilvl w:val="1"/>
          <w:numId w:val="34"/>
        </w:numPr>
        <w:spacing w:before="120" w:after="120" w:line="276" w:lineRule="auto"/>
        <w:ind w:left="426"/>
        <w:jc w:val="both"/>
        <w:rPr>
          <w:rFonts w:cs="Times New Roman"/>
          <w:szCs w:val="24"/>
        </w:rPr>
      </w:pPr>
      <w:bookmarkStart w:id="87" w:name="_Toc37504361"/>
      <w:r w:rsidRPr="00462BB5">
        <w:rPr>
          <w:rFonts w:cs="Times New Roman"/>
          <w:szCs w:val="24"/>
        </w:rPr>
        <w:t>Sonuç</w:t>
      </w:r>
      <w:bookmarkEnd w:id="87"/>
    </w:p>
    <w:p w:rsidR="00580FA9" w:rsidRPr="006E02C6" w:rsidRDefault="00580FA9" w:rsidP="00AB14B4">
      <w:pPr>
        <w:pStyle w:val="Default"/>
        <w:spacing w:before="120" w:after="120" w:line="276" w:lineRule="auto"/>
        <w:jc w:val="both"/>
      </w:pPr>
      <w:r w:rsidRPr="006E02C6">
        <w:t xml:space="preserve">(1) </w:t>
      </w:r>
      <w:r w:rsidR="009D6048" w:rsidRPr="006E02C6">
        <w:t>Gözden geçirme</w:t>
      </w:r>
      <w:r w:rsidRPr="006E02C6">
        <w:t xml:space="preserve"> döneminde, önlem konusu ürünün Tür</w:t>
      </w:r>
      <w:r w:rsidR="005322CB" w:rsidRPr="006E02C6">
        <w:t>kiye iç piyasa tüketimi dalgalı bir seyir izlerken</w:t>
      </w:r>
      <w:r w:rsidRPr="006E02C6">
        <w:t>, yerli üretim dalının</w:t>
      </w:r>
      <w:r w:rsidR="00F85278" w:rsidRPr="006E02C6">
        <w:t xml:space="preserve"> </w:t>
      </w:r>
      <w:r w:rsidR="00646CBB" w:rsidRPr="006E02C6">
        <w:t>üretim</w:t>
      </w:r>
      <w:r w:rsidR="00E72BD9">
        <w:t>i</w:t>
      </w:r>
      <w:r w:rsidR="00646CBB" w:rsidRPr="006E02C6">
        <w:t xml:space="preserve">, yurt içi satışları ve </w:t>
      </w:r>
      <w:r w:rsidR="00F85278" w:rsidRPr="006E02C6">
        <w:t>pazar payı</w:t>
      </w:r>
      <w:r w:rsidR="00050DDB" w:rsidRPr="006E02C6">
        <w:t xml:space="preserve"> </w:t>
      </w:r>
      <w:r w:rsidR="005322CB" w:rsidRPr="006E02C6">
        <w:t xml:space="preserve">aşağı yönlü bir </w:t>
      </w:r>
      <w:r w:rsidR="00E72BD9">
        <w:t>seyir halindedir</w:t>
      </w:r>
      <w:r w:rsidR="005322CB" w:rsidRPr="006E02C6">
        <w:t xml:space="preserve">. </w:t>
      </w:r>
      <w:r w:rsidR="00646CBB" w:rsidRPr="006E02C6">
        <w:t>Ayrıca, y</w:t>
      </w:r>
      <w:r w:rsidRPr="006E02C6">
        <w:t xml:space="preserve">erli üretim dalının dönem sonu stoklar, </w:t>
      </w:r>
      <w:r w:rsidR="00E064BE" w:rsidRPr="006E02C6">
        <w:t>k</w:t>
      </w:r>
      <w:r w:rsidRPr="006E02C6">
        <w:t>apasite kullanım oranı ve verimlilik göstergelerinde bozulmalar yaşanmıştır.</w:t>
      </w:r>
      <w:r w:rsidR="00646CBB" w:rsidRPr="006E02C6">
        <w:t xml:space="preserve"> </w:t>
      </w:r>
    </w:p>
    <w:p w:rsidR="00580FA9" w:rsidRPr="006E02C6" w:rsidRDefault="00580FA9" w:rsidP="00AB14B4">
      <w:pPr>
        <w:pStyle w:val="Default"/>
        <w:spacing w:before="120" w:after="120" w:line="276" w:lineRule="auto"/>
        <w:jc w:val="both"/>
      </w:pPr>
      <w:r w:rsidRPr="006E02C6">
        <w:t>(2) Normal şartlarda rekabet; kalite, fiyat ve servis sıralamasıyla değerlendirilse de pazar koşullarında fiyatın, rekabette belirleyici unsur olduğu düşünüldüğünde ve önlemin ortadan kalkmasıyla birlikte fiyatlarda</w:t>
      </w:r>
      <w:r w:rsidR="006C2142">
        <w:t xml:space="preserve"> </w:t>
      </w:r>
      <w:r w:rsidRPr="006E02C6">
        <w:t>önlem miktarı kadar düşüş olacağı kabul edildiğinde, dampingli ithalata talep kayması yaşanabileceği ve bu durumun yerli üretim dalının zararının devamına yol açabileceği değerlendirilmiştir.</w:t>
      </w:r>
    </w:p>
    <w:p w:rsidR="00FC6D84" w:rsidRPr="006E02C6" w:rsidRDefault="00FC6D84" w:rsidP="00AB14B4">
      <w:pPr>
        <w:pStyle w:val="Default"/>
        <w:spacing w:before="120" w:after="120" w:line="276" w:lineRule="auto"/>
        <w:jc w:val="both"/>
        <w:rPr>
          <w:color w:val="0D0D0D" w:themeColor="text1" w:themeTint="F2"/>
        </w:rPr>
      </w:pPr>
      <w:r w:rsidRPr="006E02C6">
        <w:t>(3)</w:t>
      </w:r>
      <w:r w:rsidRPr="006E02C6">
        <w:rPr>
          <w:color w:val="0D0D0D" w:themeColor="text1" w:themeTint="F2"/>
        </w:rPr>
        <w:t xml:space="preserve"> Soruşturma konusu ülkeler menşeli ithalatın Türkiye piyasasına giriş fiyatlarının yerli üretim dalının yurt içi satış fiyatları üzerindeki etkileri incelendiğinde</w:t>
      </w:r>
      <w:r w:rsidR="0027054C">
        <w:rPr>
          <w:color w:val="0D0D0D" w:themeColor="text1" w:themeTint="F2"/>
        </w:rPr>
        <w:t>;</w:t>
      </w:r>
      <w:r w:rsidRPr="006E02C6">
        <w:rPr>
          <w:color w:val="0D0D0D" w:themeColor="text1" w:themeTint="F2"/>
        </w:rPr>
        <w:t xml:space="preserve"> Endonezya, Hindistan, Pakistan, Tayland ve Vietnam için 2018 yılında fiyat kırılması ve baskısı tespit edilmiştir.</w:t>
      </w:r>
    </w:p>
    <w:p w:rsidR="00FC6D84" w:rsidRDefault="00FC6D84" w:rsidP="00AB14B4">
      <w:pPr>
        <w:pStyle w:val="Default"/>
        <w:spacing w:before="120" w:after="120" w:line="276" w:lineRule="auto"/>
        <w:jc w:val="both"/>
        <w:rPr>
          <w:color w:val="0D0D0D" w:themeColor="text1" w:themeTint="F2"/>
        </w:rPr>
      </w:pPr>
      <w:r w:rsidRPr="006E02C6">
        <w:t>(</w:t>
      </w:r>
      <w:r w:rsidR="00F03AD6">
        <w:t>4</w:t>
      </w:r>
      <w:r w:rsidRPr="006E02C6">
        <w:t xml:space="preserve">) </w:t>
      </w:r>
      <w:r w:rsidRPr="006E02C6">
        <w:rPr>
          <w:bCs/>
          <w:color w:val="0D0D0D" w:themeColor="text1" w:themeTint="F2"/>
        </w:rPr>
        <w:t xml:space="preserve">Bu </w:t>
      </w:r>
      <w:r w:rsidR="00424056">
        <w:rPr>
          <w:bCs/>
          <w:color w:val="0D0D0D" w:themeColor="text1" w:themeTint="F2"/>
        </w:rPr>
        <w:t>çerçevede</w:t>
      </w:r>
      <w:r w:rsidRPr="006E02C6">
        <w:rPr>
          <w:bCs/>
          <w:color w:val="0D0D0D" w:themeColor="text1" w:themeTint="F2"/>
        </w:rPr>
        <w:t xml:space="preserve">, </w:t>
      </w:r>
      <w:r w:rsidR="009F4E5F">
        <w:rPr>
          <w:bCs/>
          <w:color w:val="0D0D0D" w:themeColor="text1" w:themeTint="F2"/>
        </w:rPr>
        <w:t xml:space="preserve">yerli üretim dalının ekonomik göstergelerinde </w:t>
      </w:r>
      <w:r w:rsidR="00424056">
        <w:rPr>
          <w:bCs/>
          <w:color w:val="0D0D0D" w:themeColor="text1" w:themeTint="F2"/>
        </w:rPr>
        <w:t xml:space="preserve">yaşanan bozulma, soruşturma konusu ülkelerden gerçekleştirilen ithalatın seviyesi ve söz konusu ithalatın birim fiyatlarının yerli üretim dalının yurt içi fiyatları üzerindeki etkisi hususları birlikte değerlendirildiğinde, önlemlerin yürürlükten kalkmasının, </w:t>
      </w:r>
      <w:r w:rsidRPr="006E02C6">
        <w:rPr>
          <w:color w:val="0D0D0D" w:themeColor="text1" w:themeTint="F2"/>
        </w:rPr>
        <w:t xml:space="preserve">yerli üretim dalında </w:t>
      </w:r>
      <w:r w:rsidR="00EA69DD" w:rsidRPr="006E02C6">
        <w:rPr>
          <w:color w:val="0D0D0D" w:themeColor="text1" w:themeTint="F2"/>
        </w:rPr>
        <w:t>zararın devamına yol açacağı</w:t>
      </w:r>
      <w:r w:rsidRPr="006E02C6">
        <w:rPr>
          <w:color w:val="0D0D0D" w:themeColor="text1" w:themeTint="F2"/>
        </w:rPr>
        <w:t xml:space="preserve"> değerlendirilmektedir.</w:t>
      </w:r>
      <w:r w:rsidRPr="003B3BBB">
        <w:rPr>
          <w:color w:val="0D0D0D" w:themeColor="text1" w:themeTint="F2"/>
        </w:rPr>
        <w:t xml:space="preserve"> </w:t>
      </w:r>
    </w:p>
    <w:p w:rsidR="00616034" w:rsidRPr="003B3BBB" w:rsidRDefault="00A85A86" w:rsidP="003F6366">
      <w:pPr>
        <w:pStyle w:val="Balk1"/>
        <w:numPr>
          <w:ilvl w:val="0"/>
          <w:numId w:val="34"/>
        </w:numPr>
        <w:spacing w:before="120" w:after="120" w:line="276" w:lineRule="auto"/>
        <w:jc w:val="both"/>
        <w:rPr>
          <w:rFonts w:ascii="Times New Roman" w:hAnsi="Times New Roman" w:cs="Times New Roman"/>
          <w:color w:val="0D0D0D" w:themeColor="text1" w:themeTint="F2"/>
          <w:sz w:val="24"/>
          <w:szCs w:val="24"/>
        </w:rPr>
      </w:pPr>
      <w:bookmarkStart w:id="88" w:name="_Toc37504362"/>
      <w:r>
        <w:rPr>
          <w:rFonts w:ascii="Times New Roman" w:hAnsi="Times New Roman" w:cs="Times New Roman"/>
          <w:color w:val="0D0D0D" w:themeColor="text1" w:themeTint="F2"/>
          <w:sz w:val="24"/>
          <w:szCs w:val="24"/>
        </w:rPr>
        <w:t xml:space="preserve">GENEL DEĞERLENDİRME VE </w:t>
      </w:r>
      <w:r w:rsidR="00730F0E" w:rsidRPr="003B3BBB">
        <w:rPr>
          <w:rFonts w:ascii="Times New Roman" w:hAnsi="Times New Roman" w:cs="Times New Roman"/>
          <w:color w:val="0D0D0D" w:themeColor="text1" w:themeTint="F2"/>
          <w:sz w:val="24"/>
          <w:szCs w:val="24"/>
        </w:rPr>
        <w:t>Sonuç</w:t>
      </w:r>
      <w:bookmarkEnd w:id="88"/>
    </w:p>
    <w:p w:rsidR="00A85A86" w:rsidRPr="00A85A86" w:rsidRDefault="00627A9B" w:rsidP="003F6366">
      <w:pPr>
        <w:pStyle w:val="Default"/>
        <w:numPr>
          <w:ilvl w:val="0"/>
          <w:numId w:val="13"/>
        </w:numPr>
        <w:tabs>
          <w:tab w:val="left" w:pos="284"/>
        </w:tabs>
        <w:spacing w:before="120" w:after="120" w:line="276" w:lineRule="auto"/>
        <w:ind w:firstLine="0"/>
        <w:jc w:val="both"/>
        <w:rPr>
          <w:b/>
          <w:color w:val="0D0D0D" w:themeColor="text1" w:themeTint="F2"/>
        </w:rPr>
      </w:pPr>
      <w:r>
        <w:rPr>
          <w:bCs/>
          <w:color w:val="0D0D0D" w:themeColor="text1" w:themeTint="F2"/>
          <w:lang w:eastAsia="en-US"/>
        </w:rPr>
        <w:t xml:space="preserve"> </w:t>
      </w:r>
      <w:r w:rsidR="00730F0E" w:rsidRPr="00A85A86">
        <w:rPr>
          <w:bCs/>
          <w:color w:val="0D0D0D" w:themeColor="text1" w:themeTint="F2"/>
          <w:lang w:eastAsia="en-US"/>
        </w:rPr>
        <w:t xml:space="preserve">Yürütülen soruşturma </w:t>
      </w:r>
      <w:r w:rsidR="00A85A86" w:rsidRPr="00A85A86">
        <w:rPr>
          <w:bCs/>
          <w:color w:val="0D0D0D" w:themeColor="text1" w:themeTint="F2"/>
          <w:lang w:eastAsia="en-US"/>
        </w:rPr>
        <w:t>esnasında elde edilen bilgi ve bulgular çerçevesinde</w:t>
      </w:r>
      <w:r w:rsidR="00730F0E" w:rsidRPr="00A85A86">
        <w:rPr>
          <w:bCs/>
          <w:color w:val="0D0D0D" w:themeColor="text1" w:themeTint="F2"/>
          <w:lang w:eastAsia="en-US"/>
        </w:rPr>
        <w:t xml:space="preserve">, </w:t>
      </w:r>
      <w:r w:rsidR="00A85A86" w:rsidRPr="00A85A86">
        <w:rPr>
          <w:bCs/>
          <w:color w:val="0D0D0D" w:themeColor="text1" w:themeTint="F2"/>
          <w:lang w:eastAsia="en-US"/>
        </w:rPr>
        <w:t>yürürlük</w:t>
      </w:r>
      <w:r w:rsidR="001003BF">
        <w:rPr>
          <w:bCs/>
          <w:color w:val="0D0D0D" w:themeColor="text1" w:themeTint="F2"/>
          <w:lang w:eastAsia="en-US"/>
        </w:rPr>
        <w:t>t</w:t>
      </w:r>
      <w:r w:rsidR="00A85A86" w:rsidRPr="00A85A86">
        <w:rPr>
          <w:bCs/>
          <w:color w:val="0D0D0D" w:themeColor="text1" w:themeTint="F2"/>
          <w:lang w:eastAsia="en-US"/>
        </w:rPr>
        <w:t xml:space="preserve">eki önlemlerin ortadan kalkması durumunda dampingin ve zararın devam etmesinin veya yeniden meydana gelmesinin muhtemel olduğu </w:t>
      </w:r>
      <w:r w:rsidR="00A85A86">
        <w:rPr>
          <w:bCs/>
          <w:color w:val="0D0D0D" w:themeColor="text1" w:themeTint="F2"/>
          <w:lang w:eastAsia="en-US"/>
        </w:rPr>
        <w:t>değerlendirilmiştir.</w:t>
      </w:r>
    </w:p>
    <w:p w:rsidR="00471576" w:rsidRDefault="00712346" w:rsidP="00712346">
      <w:pPr>
        <w:pStyle w:val="Default"/>
        <w:numPr>
          <w:ilvl w:val="0"/>
          <w:numId w:val="13"/>
        </w:numPr>
        <w:tabs>
          <w:tab w:val="left" w:pos="284"/>
        </w:tabs>
        <w:spacing w:before="120" w:after="120" w:line="276" w:lineRule="auto"/>
        <w:ind w:firstLine="0"/>
        <w:jc w:val="both"/>
        <w:rPr>
          <w:bCs/>
          <w:color w:val="0D0D0D" w:themeColor="text1" w:themeTint="F2"/>
          <w:lang w:eastAsia="en-US"/>
        </w:rPr>
      </w:pPr>
      <w:bookmarkStart w:id="89" w:name="_Hlk38902360"/>
      <w:r>
        <w:rPr>
          <w:bCs/>
          <w:color w:val="0D0D0D" w:themeColor="text1" w:themeTint="F2"/>
          <w:lang w:eastAsia="en-US"/>
        </w:rPr>
        <w:t xml:space="preserve"> </w:t>
      </w:r>
      <w:r w:rsidR="00A85A86" w:rsidRPr="00A85A86">
        <w:rPr>
          <w:bCs/>
          <w:color w:val="0D0D0D" w:themeColor="text1" w:themeTint="F2"/>
          <w:lang w:eastAsia="en-US"/>
        </w:rPr>
        <w:t>Bu çerçevede</w:t>
      </w:r>
      <w:bookmarkStart w:id="90" w:name="_Hlk38902235"/>
      <w:r>
        <w:rPr>
          <w:bCs/>
          <w:color w:val="0D0D0D" w:themeColor="text1" w:themeTint="F2"/>
          <w:lang w:eastAsia="en-US"/>
        </w:rPr>
        <w:t>,</w:t>
      </w:r>
      <w:r w:rsidR="00A85A86" w:rsidRPr="00A85A86">
        <w:rPr>
          <w:bCs/>
          <w:color w:val="0D0D0D" w:themeColor="text1" w:themeTint="F2"/>
          <w:lang w:eastAsia="en-US"/>
        </w:rPr>
        <w:t xml:space="preserve"> </w:t>
      </w:r>
      <w:r>
        <w:rPr>
          <w:bCs/>
          <w:color w:val="0D0D0D" w:themeColor="text1" w:themeTint="F2"/>
          <w:lang w:eastAsia="en-US"/>
        </w:rPr>
        <w:t>soruşturma neticesinde ulaşılan tespitleri d</w:t>
      </w:r>
      <w:r w:rsidR="00211F65">
        <w:rPr>
          <w:bCs/>
          <w:color w:val="0D0D0D" w:themeColor="text1" w:themeTint="F2"/>
          <w:lang w:eastAsia="en-US"/>
        </w:rPr>
        <w:t xml:space="preserve">eğerlendiren Kurulun kararı </w:t>
      </w:r>
      <w:r>
        <w:rPr>
          <w:bCs/>
          <w:color w:val="0D0D0D" w:themeColor="text1" w:themeTint="F2"/>
          <w:lang w:eastAsia="en-US"/>
        </w:rPr>
        <w:t xml:space="preserve">ile </w:t>
      </w:r>
      <w:bookmarkEnd w:id="89"/>
      <w:bookmarkEnd w:id="90"/>
      <w:r w:rsidRPr="00712346">
        <w:rPr>
          <w:bCs/>
          <w:color w:val="0D0D0D" w:themeColor="text1" w:themeTint="F2"/>
          <w:lang w:eastAsia="en-US"/>
        </w:rPr>
        <w:t>17/4/2015 tarihli ve 29329 sayılı Resm</w:t>
      </w:r>
      <w:r w:rsidR="0027054C">
        <w:rPr>
          <w:bCs/>
          <w:color w:val="0D0D0D" w:themeColor="text1" w:themeTint="F2"/>
          <w:lang w:eastAsia="en-US"/>
        </w:rPr>
        <w:t>î</w:t>
      </w:r>
      <w:r w:rsidRPr="00712346">
        <w:rPr>
          <w:bCs/>
          <w:color w:val="0D0D0D" w:themeColor="text1" w:themeTint="F2"/>
          <w:lang w:eastAsia="en-US"/>
        </w:rPr>
        <w:t xml:space="preserve"> Gazete’de yayımlanan İthalatta Haksız Rekabetin Önlenmesine İlişkin Tebliğ (Tebliğ No: 2015/8) ve 8/4/2014 tarihli ve 28966 sayılı Resm</w:t>
      </w:r>
      <w:r w:rsidR="0027054C">
        <w:rPr>
          <w:bCs/>
          <w:color w:val="0D0D0D" w:themeColor="text1" w:themeTint="F2"/>
          <w:lang w:eastAsia="en-US"/>
        </w:rPr>
        <w:t>î</w:t>
      </w:r>
      <w:r w:rsidRPr="00712346">
        <w:rPr>
          <w:bCs/>
          <w:color w:val="0D0D0D" w:themeColor="text1" w:themeTint="F2"/>
          <w:lang w:eastAsia="en-US"/>
        </w:rPr>
        <w:t xml:space="preserve"> Gazete’de yayımlanan İthalatta Haksız Rekabetin Önlenmesine İlişkin Tebliğ</w:t>
      </w:r>
      <w:r w:rsidR="0027054C">
        <w:rPr>
          <w:bCs/>
          <w:color w:val="0D0D0D" w:themeColor="text1" w:themeTint="F2"/>
          <w:lang w:eastAsia="en-US"/>
        </w:rPr>
        <w:t xml:space="preserve"> (Tebliğ No: 2014/2)</w:t>
      </w:r>
      <w:r w:rsidRPr="00712346">
        <w:rPr>
          <w:bCs/>
          <w:color w:val="0D0D0D" w:themeColor="text1" w:themeTint="F2"/>
          <w:lang w:eastAsia="en-US"/>
        </w:rPr>
        <w:t xml:space="preserve"> ile yürürlükte bulunan dampinge karşı önlemlerin, Yönetmeliğin 42 nci maddesi çerçevesinde aşağıdaki tabloda gösterilen biçimde uygulanmaya devam edilmesine karar verilmiştir.</w:t>
      </w:r>
    </w:p>
    <w:p w:rsidR="00635B7F" w:rsidRDefault="00635B7F" w:rsidP="00635B7F">
      <w:pPr>
        <w:pStyle w:val="Default"/>
        <w:tabs>
          <w:tab w:val="left" w:pos="284"/>
        </w:tabs>
        <w:spacing w:before="120" w:after="120" w:line="276" w:lineRule="auto"/>
        <w:jc w:val="both"/>
        <w:rPr>
          <w:bCs/>
          <w:color w:val="0D0D0D" w:themeColor="text1" w:themeTint="F2"/>
          <w:lang w:eastAsia="en-US"/>
        </w:rPr>
      </w:pPr>
    </w:p>
    <w:p w:rsidR="00635B7F" w:rsidRDefault="00AE72A5" w:rsidP="00635B7F">
      <w:pPr>
        <w:pStyle w:val="Default"/>
        <w:tabs>
          <w:tab w:val="left" w:pos="284"/>
        </w:tabs>
        <w:spacing w:before="120" w:after="120" w:line="276" w:lineRule="auto"/>
        <w:jc w:val="both"/>
        <w:rPr>
          <w:bCs/>
          <w:color w:val="0D0D0D" w:themeColor="text1" w:themeTint="F2"/>
          <w:lang w:eastAsia="en-US"/>
        </w:rPr>
      </w:pPr>
      <w:r w:rsidRPr="00AE72A5">
        <w:rPr>
          <w:noProof/>
        </w:rPr>
        <w:drawing>
          <wp:inline distT="0" distB="0" distL="0" distR="0">
            <wp:extent cx="5760720" cy="6836470"/>
            <wp:effectExtent l="0" t="0" r="0" b="254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6836470"/>
                    </a:xfrm>
                    <a:prstGeom prst="rect">
                      <a:avLst/>
                    </a:prstGeom>
                    <a:noFill/>
                    <a:ln>
                      <a:noFill/>
                    </a:ln>
                  </pic:spPr>
                </pic:pic>
              </a:graphicData>
            </a:graphic>
          </wp:inline>
        </w:drawing>
      </w:r>
    </w:p>
    <w:p w:rsidR="00635B7F" w:rsidRDefault="00635B7F" w:rsidP="00635B7F">
      <w:pPr>
        <w:pStyle w:val="Default"/>
        <w:tabs>
          <w:tab w:val="left" w:pos="284"/>
        </w:tabs>
        <w:spacing w:before="120" w:after="120" w:line="276" w:lineRule="auto"/>
        <w:jc w:val="both"/>
        <w:rPr>
          <w:bCs/>
          <w:color w:val="0D0D0D" w:themeColor="text1" w:themeTint="F2"/>
          <w:lang w:eastAsia="en-US"/>
        </w:rPr>
      </w:pPr>
    </w:p>
    <w:p w:rsidR="00635B7F" w:rsidRDefault="00635B7F" w:rsidP="00635B7F">
      <w:pPr>
        <w:pStyle w:val="Default"/>
        <w:tabs>
          <w:tab w:val="left" w:pos="284"/>
        </w:tabs>
        <w:spacing w:before="120" w:after="120" w:line="276" w:lineRule="auto"/>
        <w:jc w:val="both"/>
        <w:rPr>
          <w:bCs/>
          <w:color w:val="0D0D0D" w:themeColor="text1" w:themeTint="F2"/>
          <w:lang w:eastAsia="en-US"/>
        </w:rPr>
      </w:pPr>
    </w:p>
    <w:p w:rsidR="00635B7F" w:rsidRDefault="00635B7F" w:rsidP="00635B7F">
      <w:pPr>
        <w:pStyle w:val="Default"/>
        <w:tabs>
          <w:tab w:val="left" w:pos="284"/>
        </w:tabs>
        <w:spacing w:before="120" w:after="120" w:line="276" w:lineRule="auto"/>
        <w:jc w:val="both"/>
        <w:rPr>
          <w:bCs/>
          <w:color w:val="0D0D0D" w:themeColor="text1" w:themeTint="F2"/>
          <w:lang w:eastAsia="en-US"/>
        </w:rPr>
      </w:pPr>
    </w:p>
    <w:p w:rsidR="00635B7F" w:rsidRDefault="00635B7F" w:rsidP="00635B7F">
      <w:pPr>
        <w:pStyle w:val="Default"/>
        <w:tabs>
          <w:tab w:val="left" w:pos="284"/>
        </w:tabs>
        <w:spacing w:before="120" w:after="120" w:line="276" w:lineRule="auto"/>
        <w:jc w:val="both"/>
        <w:rPr>
          <w:bCs/>
          <w:color w:val="0D0D0D" w:themeColor="text1" w:themeTint="F2"/>
          <w:lang w:eastAsia="en-US"/>
        </w:rPr>
      </w:pPr>
    </w:p>
    <w:p w:rsidR="00635B7F" w:rsidRDefault="00635B7F" w:rsidP="00635B7F">
      <w:pPr>
        <w:pStyle w:val="Default"/>
        <w:tabs>
          <w:tab w:val="left" w:pos="284"/>
        </w:tabs>
        <w:spacing w:before="120" w:after="120" w:line="276" w:lineRule="auto"/>
        <w:jc w:val="both"/>
        <w:rPr>
          <w:bCs/>
          <w:color w:val="0D0D0D" w:themeColor="text1" w:themeTint="F2"/>
          <w:lang w:eastAsia="en-US"/>
        </w:rPr>
      </w:pPr>
    </w:p>
    <w:p w:rsidR="00BA6B77" w:rsidRPr="003B3BBB" w:rsidRDefault="00BA6B77" w:rsidP="00EF51B9">
      <w:pPr>
        <w:jc w:val="both"/>
        <w:rPr>
          <w:color w:val="0D0D0D" w:themeColor="text1" w:themeTint="F2"/>
        </w:rPr>
      </w:pPr>
    </w:p>
    <w:p w:rsidR="00040414" w:rsidRDefault="00040414" w:rsidP="00EF51B9">
      <w:pPr>
        <w:jc w:val="both"/>
        <w:rPr>
          <w:color w:val="0D0D0D" w:themeColor="text1" w:themeTint="F2"/>
        </w:rPr>
      </w:pPr>
    </w:p>
    <w:p w:rsidR="00F17E46" w:rsidRPr="003B3BBB" w:rsidRDefault="00F17E46" w:rsidP="0024559C">
      <w:pPr>
        <w:jc w:val="both"/>
        <w:rPr>
          <w:b/>
          <w:color w:val="0D0D0D" w:themeColor="text1" w:themeTint="F2"/>
        </w:rPr>
      </w:pPr>
    </w:p>
    <w:sectPr w:rsidR="00F17E46" w:rsidRPr="003B3BBB" w:rsidSect="00534C0E">
      <w:footerReference w:type="default" r:id="rId9"/>
      <w:headerReference w:type="first" r:id="rId10"/>
      <w:pgSz w:w="11906" w:h="16838" w:code="9"/>
      <w:pgMar w:top="1417" w:right="1417" w:bottom="851"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7A51" w:rsidRDefault="009C7A51" w:rsidP="00C37C0A">
      <w:r>
        <w:separator/>
      </w:r>
    </w:p>
  </w:endnote>
  <w:endnote w:type="continuationSeparator" w:id="0">
    <w:p w:rsidR="009C7A51" w:rsidRDefault="009C7A51"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764" w:rsidRDefault="00E71764" w:rsidP="00F11906">
    <w:pPr>
      <w:pStyle w:val="Altbilgi"/>
    </w:pPr>
  </w:p>
  <w:p w:rsidR="00E71764" w:rsidRPr="00F11906" w:rsidRDefault="00E71764" w:rsidP="00F11906">
    <w:pPr>
      <w:pStyle w:val="Altbilgi"/>
      <w:rPr>
        <w:sz w:val="22"/>
      </w:rPr>
    </w:pPr>
    <w:r>
      <w:rPr>
        <w:sz w:val="22"/>
      </w:rPr>
      <w:tab/>
    </w:r>
    <w:r w:rsidRPr="00F11906">
      <w:rPr>
        <w:sz w:val="22"/>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7A51" w:rsidRDefault="009C7A51" w:rsidP="00C37C0A">
      <w:r>
        <w:separator/>
      </w:r>
    </w:p>
  </w:footnote>
  <w:footnote w:type="continuationSeparator" w:id="0">
    <w:p w:rsidR="009C7A51" w:rsidRDefault="009C7A51" w:rsidP="00C37C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764" w:rsidRPr="00B47922" w:rsidRDefault="00E71764">
    <w:pPr>
      <w:pStyle w:val="stbilgi"/>
      <w:rPr>
        <w:b/>
      </w:rPr>
    </w:pPr>
    <w:r w:rsidRPr="00B47922">
      <w:rPr>
        <w:b/>
      </w:rPr>
      <w:t>EK: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1937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AA0A40"/>
    <w:multiLevelType w:val="multilevel"/>
    <w:tmpl w:val="D5FA56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133D8C"/>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770EE8"/>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0C46F07"/>
    <w:multiLevelType w:val="hybridMultilevel"/>
    <w:tmpl w:val="84984A26"/>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3B1D76"/>
    <w:multiLevelType w:val="hybridMultilevel"/>
    <w:tmpl w:val="2B745B76"/>
    <w:lvl w:ilvl="0" w:tplc="49AA8B3E">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8471E3"/>
    <w:multiLevelType w:val="multilevel"/>
    <w:tmpl w:val="21506C2A"/>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7CA6600"/>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14C1775"/>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6345149"/>
    <w:multiLevelType w:val="hybridMultilevel"/>
    <w:tmpl w:val="2AC88EA0"/>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2A6363B4"/>
    <w:multiLevelType w:val="hybridMultilevel"/>
    <w:tmpl w:val="FA6E0576"/>
    <w:lvl w:ilvl="0" w:tplc="346A3A4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3DD6827"/>
    <w:multiLevelType w:val="multilevel"/>
    <w:tmpl w:val="D4EE6E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44630F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79D513D"/>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E464B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FF9701E"/>
    <w:multiLevelType w:val="hybridMultilevel"/>
    <w:tmpl w:val="6B8C6EA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429C259D"/>
    <w:multiLevelType w:val="hybridMultilevel"/>
    <w:tmpl w:val="91D412EE"/>
    <w:lvl w:ilvl="0" w:tplc="C848156E">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911568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2BB081B"/>
    <w:multiLevelType w:val="hybridMultilevel"/>
    <w:tmpl w:val="E6BEB276"/>
    <w:lvl w:ilvl="0" w:tplc="9CF4AC3C">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3482F53"/>
    <w:multiLevelType w:val="hybridMultilevel"/>
    <w:tmpl w:val="5AB063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DD50B08"/>
    <w:multiLevelType w:val="hybridMultilevel"/>
    <w:tmpl w:val="3BE056A8"/>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E2157B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FA178B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6505C78"/>
    <w:multiLevelType w:val="multilevel"/>
    <w:tmpl w:val="704A21E2"/>
    <w:lvl w:ilvl="0">
      <w:start w:val="4"/>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975E2A"/>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AD24B53"/>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F3D3597"/>
    <w:multiLevelType w:val="multilevel"/>
    <w:tmpl w:val="595EE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5CF6955"/>
    <w:multiLevelType w:val="hybridMultilevel"/>
    <w:tmpl w:val="F45E4F6E"/>
    <w:lvl w:ilvl="0" w:tplc="9C1C7044">
      <w:start w:val="1"/>
      <w:numFmt w:val="decimal"/>
      <w:lvlText w:val="(%1)"/>
      <w:lvlJc w:val="left"/>
      <w:pPr>
        <w:ind w:left="0" w:firstLine="644"/>
      </w:pPr>
      <w:rPr>
        <w:rFonts w:ascii="Times New Roman" w:eastAsia="Times New Roman" w:hAnsi="Times New Roman" w:cs="Times New Roman"/>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2"/>
  </w:num>
  <w:num w:numId="3">
    <w:abstractNumId w:val="18"/>
  </w:num>
  <w:num w:numId="4">
    <w:abstractNumId w:val="34"/>
  </w:num>
  <w:num w:numId="5">
    <w:abstractNumId w:val="23"/>
  </w:num>
  <w:num w:numId="6">
    <w:abstractNumId w:val="0"/>
  </w:num>
  <w:num w:numId="7">
    <w:abstractNumId w:val="10"/>
  </w:num>
  <w:num w:numId="8">
    <w:abstractNumId w:val="27"/>
  </w:num>
  <w:num w:numId="9">
    <w:abstractNumId w:val="41"/>
  </w:num>
  <w:num w:numId="10">
    <w:abstractNumId w:val="17"/>
  </w:num>
  <w:num w:numId="11">
    <w:abstractNumId w:val="31"/>
  </w:num>
  <w:num w:numId="12">
    <w:abstractNumId w:val="39"/>
  </w:num>
  <w:num w:numId="13">
    <w:abstractNumId w:val="40"/>
  </w:num>
  <w:num w:numId="14">
    <w:abstractNumId w:val="19"/>
  </w:num>
  <w:num w:numId="15">
    <w:abstractNumId w:val="11"/>
  </w:num>
  <w:num w:numId="16">
    <w:abstractNumId w:val="5"/>
  </w:num>
  <w:num w:numId="17">
    <w:abstractNumId w:val="8"/>
  </w:num>
  <w:num w:numId="18">
    <w:abstractNumId w:val="12"/>
  </w:num>
  <w:num w:numId="19">
    <w:abstractNumId w:val="14"/>
  </w:num>
  <w:num w:numId="20">
    <w:abstractNumId w:val="6"/>
  </w:num>
  <w:num w:numId="21">
    <w:abstractNumId w:val="13"/>
  </w:num>
  <w:num w:numId="22">
    <w:abstractNumId w:val="36"/>
  </w:num>
  <w:num w:numId="23">
    <w:abstractNumId w:val="22"/>
  </w:num>
  <w:num w:numId="24">
    <w:abstractNumId w:val="37"/>
  </w:num>
  <w:num w:numId="25">
    <w:abstractNumId w:val="1"/>
  </w:num>
  <w:num w:numId="26">
    <w:abstractNumId w:val="33"/>
  </w:num>
  <w:num w:numId="27">
    <w:abstractNumId w:val="24"/>
  </w:num>
  <w:num w:numId="28">
    <w:abstractNumId w:val="32"/>
  </w:num>
  <w:num w:numId="29">
    <w:abstractNumId w:val="28"/>
  </w:num>
  <w:num w:numId="30">
    <w:abstractNumId w:val="21"/>
  </w:num>
  <w:num w:numId="31">
    <w:abstractNumId w:val="35"/>
  </w:num>
  <w:num w:numId="32">
    <w:abstractNumId w:val="16"/>
  </w:num>
  <w:num w:numId="33">
    <w:abstractNumId w:val="26"/>
  </w:num>
  <w:num w:numId="34">
    <w:abstractNumId w:val="4"/>
  </w:num>
  <w:num w:numId="35">
    <w:abstractNumId w:val="29"/>
  </w:num>
  <w:num w:numId="36">
    <w:abstractNumId w:val="30"/>
  </w:num>
  <w:num w:numId="37">
    <w:abstractNumId w:val="20"/>
  </w:num>
  <w:num w:numId="38">
    <w:abstractNumId w:val="3"/>
  </w:num>
  <w:num w:numId="39">
    <w:abstractNumId w:val="15"/>
  </w:num>
  <w:num w:numId="40">
    <w:abstractNumId w:val="7"/>
  </w:num>
  <w:num w:numId="41">
    <w:abstractNumId w:val="25"/>
  </w:num>
  <w:num w:numId="42">
    <w:abstractNumId w:val="3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E91"/>
    <w:rsid w:val="00002EF1"/>
    <w:rsid w:val="00004B7F"/>
    <w:rsid w:val="00004D7C"/>
    <w:rsid w:val="00006621"/>
    <w:rsid w:val="00007836"/>
    <w:rsid w:val="00007A84"/>
    <w:rsid w:val="00007BF9"/>
    <w:rsid w:val="000119FC"/>
    <w:rsid w:val="0001294B"/>
    <w:rsid w:val="00012FE6"/>
    <w:rsid w:val="000130C6"/>
    <w:rsid w:val="0001335A"/>
    <w:rsid w:val="00014194"/>
    <w:rsid w:val="00014485"/>
    <w:rsid w:val="000144B5"/>
    <w:rsid w:val="00014860"/>
    <w:rsid w:val="000167C9"/>
    <w:rsid w:val="00016CD6"/>
    <w:rsid w:val="000177CE"/>
    <w:rsid w:val="00021924"/>
    <w:rsid w:val="00022A62"/>
    <w:rsid w:val="000231EF"/>
    <w:rsid w:val="00024282"/>
    <w:rsid w:val="00024F4E"/>
    <w:rsid w:val="000250E8"/>
    <w:rsid w:val="0002567A"/>
    <w:rsid w:val="0002639C"/>
    <w:rsid w:val="000267BA"/>
    <w:rsid w:val="00026921"/>
    <w:rsid w:val="00026C03"/>
    <w:rsid w:val="00026CC7"/>
    <w:rsid w:val="00026E44"/>
    <w:rsid w:val="0002786F"/>
    <w:rsid w:val="00027CCB"/>
    <w:rsid w:val="0003041C"/>
    <w:rsid w:val="0003065C"/>
    <w:rsid w:val="000316FF"/>
    <w:rsid w:val="000326D3"/>
    <w:rsid w:val="00032B16"/>
    <w:rsid w:val="00032B2E"/>
    <w:rsid w:val="000333F5"/>
    <w:rsid w:val="000343BC"/>
    <w:rsid w:val="00034BED"/>
    <w:rsid w:val="00036161"/>
    <w:rsid w:val="000361F8"/>
    <w:rsid w:val="00036D81"/>
    <w:rsid w:val="00037E34"/>
    <w:rsid w:val="00037FA6"/>
    <w:rsid w:val="00040184"/>
    <w:rsid w:val="0004029A"/>
    <w:rsid w:val="00040414"/>
    <w:rsid w:val="0004062E"/>
    <w:rsid w:val="000414BC"/>
    <w:rsid w:val="0004150E"/>
    <w:rsid w:val="00041887"/>
    <w:rsid w:val="00041F57"/>
    <w:rsid w:val="0004202E"/>
    <w:rsid w:val="00042AF7"/>
    <w:rsid w:val="00042E64"/>
    <w:rsid w:val="0004363A"/>
    <w:rsid w:val="00043835"/>
    <w:rsid w:val="00043A7C"/>
    <w:rsid w:val="000467CB"/>
    <w:rsid w:val="00046C9A"/>
    <w:rsid w:val="00047286"/>
    <w:rsid w:val="00050DDB"/>
    <w:rsid w:val="00051677"/>
    <w:rsid w:val="00052756"/>
    <w:rsid w:val="00052F9A"/>
    <w:rsid w:val="00054B69"/>
    <w:rsid w:val="0005612E"/>
    <w:rsid w:val="000562F3"/>
    <w:rsid w:val="000579F4"/>
    <w:rsid w:val="00060717"/>
    <w:rsid w:val="0006081E"/>
    <w:rsid w:val="00060A04"/>
    <w:rsid w:val="00060CA0"/>
    <w:rsid w:val="00060EBB"/>
    <w:rsid w:val="000623C2"/>
    <w:rsid w:val="00062F33"/>
    <w:rsid w:val="00063010"/>
    <w:rsid w:val="00063482"/>
    <w:rsid w:val="00063874"/>
    <w:rsid w:val="00063CE9"/>
    <w:rsid w:val="00064D0D"/>
    <w:rsid w:val="000652BE"/>
    <w:rsid w:val="00065FD9"/>
    <w:rsid w:val="0007027D"/>
    <w:rsid w:val="00070D4E"/>
    <w:rsid w:val="00071674"/>
    <w:rsid w:val="00071E0B"/>
    <w:rsid w:val="00072A10"/>
    <w:rsid w:val="00073291"/>
    <w:rsid w:val="00073AF9"/>
    <w:rsid w:val="00073BEA"/>
    <w:rsid w:val="00074388"/>
    <w:rsid w:val="000748D3"/>
    <w:rsid w:val="00074E4F"/>
    <w:rsid w:val="00074EEF"/>
    <w:rsid w:val="00074FD4"/>
    <w:rsid w:val="000752DE"/>
    <w:rsid w:val="0007593B"/>
    <w:rsid w:val="0007675E"/>
    <w:rsid w:val="00076B18"/>
    <w:rsid w:val="00077E48"/>
    <w:rsid w:val="000800E4"/>
    <w:rsid w:val="000805B6"/>
    <w:rsid w:val="00081537"/>
    <w:rsid w:val="0008224F"/>
    <w:rsid w:val="000823F9"/>
    <w:rsid w:val="00083428"/>
    <w:rsid w:val="00084D4C"/>
    <w:rsid w:val="00085D04"/>
    <w:rsid w:val="000864F9"/>
    <w:rsid w:val="00086969"/>
    <w:rsid w:val="000869F2"/>
    <w:rsid w:val="00087117"/>
    <w:rsid w:val="00091D34"/>
    <w:rsid w:val="000927EB"/>
    <w:rsid w:val="00094BFC"/>
    <w:rsid w:val="00094F96"/>
    <w:rsid w:val="0009641D"/>
    <w:rsid w:val="0009696D"/>
    <w:rsid w:val="00096F17"/>
    <w:rsid w:val="00097672"/>
    <w:rsid w:val="000A085F"/>
    <w:rsid w:val="000A0AF6"/>
    <w:rsid w:val="000A1248"/>
    <w:rsid w:val="000A2DB7"/>
    <w:rsid w:val="000A3C91"/>
    <w:rsid w:val="000A475F"/>
    <w:rsid w:val="000A4EEA"/>
    <w:rsid w:val="000A6605"/>
    <w:rsid w:val="000A669B"/>
    <w:rsid w:val="000A6A16"/>
    <w:rsid w:val="000B1214"/>
    <w:rsid w:val="000B3660"/>
    <w:rsid w:val="000B3FCC"/>
    <w:rsid w:val="000B590A"/>
    <w:rsid w:val="000B63EC"/>
    <w:rsid w:val="000B642C"/>
    <w:rsid w:val="000B7084"/>
    <w:rsid w:val="000B75B6"/>
    <w:rsid w:val="000C1984"/>
    <w:rsid w:val="000C1B85"/>
    <w:rsid w:val="000C230E"/>
    <w:rsid w:val="000C272D"/>
    <w:rsid w:val="000C339B"/>
    <w:rsid w:val="000C43C3"/>
    <w:rsid w:val="000C5723"/>
    <w:rsid w:val="000C5AE6"/>
    <w:rsid w:val="000C5CEC"/>
    <w:rsid w:val="000C5EC4"/>
    <w:rsid w:val="000C6520"/>
    <w:rsid w:val="000C6B63"/>
    <w:rsid w:val="000C6D16"/>
    <w:rsid w:val="000C6E69"/>
    <w:rsid w:val="000C75DB"/>
    <w:rsid w:val="000C7A78"/>
    <w:rsid w:val="000C7AC5"/>
    <w:rsid w:val="000C7D7D"/>
    <w:rsid w:val="000D04E9"/>
    <w:rsid w:val="000D20DA"/>
    <w:rsid w:val="000D27CF"/>
    <w:rsid w:val="000D2B13"/>
    <w:rsid w:val="000D2ED5"/>
    <w:rsid w:val="000D2F95"/>
    <w:rsid w:val="000D38D3"/>
    <w:rsid w:val="000D486C"/>
    <w:rsid w:val="000D5429"/>
    <w:rsid w:val="000D6E27"/>
    <w:rsid w:val="000D7185"/>
    <w:rsid w:val="000D73A8"/>
    <w:rsid w:val="000D7B58"/>
    <w:rsid w:val="000E015E"/>
    <w:rsid w:val="000E182D"/>
    <w:rsid w:val="000E1B2D"/>
    <w:rsid w:val="000E1E33"/>
    <w:rsid w:val="000E2980"/>
    <w:rsid w:val="000E76B5"/>
    <w:rsid w:val="000F1245"/>
    <w:rsid w:val="000F1938"/>
    <w:rsid w:val="000F1C01"/>
    <w:rsid w:val="000F357E"/>
    <w:rsid w:val="000F49EB"/>
    <w:rsid w:val="000F506B"/>
    <w:rsid w:val="000F53B8"/>
    <w:rsid w:val="000F55BE"/>
    <w:rsid w:val="000F680B"/>
    <w:rsid w:val="000F77FC"/>
    <w:rsid w:val="000F7962"/>
    <w:rsid w:val="000F7D99"/>
    <w:rsid w:val="000F7E8D"/>
    <w:rsid w:val="001003BF"/>
    <w:rsid w:val="00100908"/>
    <w:rsid w:val="0010181C"/>
    <w:rsid w:val="00101D28"/>
    <w:rsid w:val="00101E3F"/>
    <w:rsid w:val="0010327E"/>
    <w:rsid w:val="00103326"/>
    <w:rsid w:val="00103E40"/>
    <w:rsid w:val="001043E4"/>
    <w:rsid w:val="00104601"/>
    <w:rsid w:val="00104DEA"/>
    <w:rsid w:val="00106A4D"/>
    <w:rsid w:val="001070E0"/>
    <w:rsid w:val="0010745C"/>
    <w:rsid w:val="00107FD5"/>
    <w:rsid w:val="001105A1"/>
    <w:rsid w:val="00110950"/>
    <w:rsid w:val="00111B3D"/>
    <w:rsid w:val="00111B9F"/>
    <w:rsid w:val="001120CF"/>
    <w:rsid w:val="00112642"/>
    <w:rsid w:val="001128EC"/>
    <w:rsid w:val="00112CAA"/>
    <w:rsid w:val="00113614"/>
    <w:rsid w:val="00113A42"/>
    <w:rsid w:val="00114E9D"/>
    <w:rsid w:val="00115680"/>
    <w:rsid w:val="00115F87"/>
    <w:rsid w:val="001164F2"/>
    <w:rsid w:val="00117424"/>
    <w:rsid w:val="00120466"/>
    <w:rsid w:val="001206E6"/>
    <w:rsid w:val="00120A54"/>
    <w:rsid w:val="00120B75"/>
    <w:rsid w:val="001227AC"/>
    <w:rsid w:val="00122A5B"/>
    <w:rsid w:val="00122CF8"/>
    <w:rsid w:val="001235B8"/>
    <w:rsid w:val="001236BA"/>
    <w:rsid w:val="00123A08"/>
    <w:rsid w:val="00125002"/>
    <w:rsid w:val="00125AC6"/>
    <w:rsid w:val="00125CE9"/>
    <w:rsid w:val="00125F56"/>
    <w:rsid w:val="00125FA5"/>
    <w:rsid w:val="001260B8"/>
    <w:rsid w:val="00126FE7"/>
    <w:rsid w:val="001272E3"/>
    <w:rsid w:val="00127FF6"/>
    <w:rsid w:val="001315B7"/>
    <w:rsid w:val="001318E0"/>
    <w:rsid w:val="00132547"/>
    <w:rsid w:val="001334CC"/>
    <w:rsid w:val="00134019"/>
    <w:rsid w:val="00134F49"/>
    <w:rsid w:val="00135054"/>
    <w:rsid w:val="00135F1E"/>
    <w:rsid w:val="0013610A"/>
    <w:rsid w:val="00136E5B"/>
    <w:rsid w:val="00136E8B"/>
    <w:rsid w:val="00136F03"/>
    <w:rsid w:val="0013723E"/>
    <w:rsid w:val="00137299"/>
    <w:rsid w:val="001409DD"/>
    <w:rsid w:val="00142394"/>
    <w:rsid w:val="00144146"/>
    <w:rsid w:val="0014416B"/>
    <w:rsid w:val="0014444B"/>
    <w:rsid w:val="00144621"/>
    <w:rsid w:val="00147D1E"/>
    <w:rsid w:val="00150B16"/>
    <w:rsid w:val="00150EDB"/>
    <w:rsid w:val="0015174C"/>
    <w:rsid w:val="00153042"/>
    <w:rsid w:val="00155322"/>
    <w:rsid w:val="0015566F"/>
    <w:rsid w:val="00157921"/>
    <w:rsid w:val="00160186"/>
    <w:rsid w:val="001607D3"/>
    <w:rsid w:val="00160C81"/>
    <w:rsid w:val="00160DE1"/>
    <w:rsid w:val="00162687"/>
    <w:rsid w:val="001629A7"/>
    <w:rsid w:val="00163814"/>
    <w:rsid w:val="00164F6D"/>
    <w:rsid w:val="001651B9"/>
    <w:rsid w:val="00165BA1"/>
    <w:rsid w:val="00165BD4"/>
    <w:rsid w:val="00165EA9"/>
    <w:rsid w:val="0016688D"/>
    <w:rsid w:val="001673CE"/>
    <w:rsid w:val="001705F4"/>
    <w:rsid w:val="00170ED3"/>
    <w:rsid w:val="001710DE"/>
    <w:rsid w:val="001713A8"/>
    <w:rsid w:val="001719D9"/>
    <w:rsid w:val="00171C69"/>
    <w:rsid w:val="001720A6"/>
    <w:rsid w:val="00172160"/>
    <w:rsid w:val="001726E0"/>
    <w:rsid w:val="00172770"/>
    <w:rsid w:val="00173E8D"/>
    <w:rsid w:val="00174066"/>
    <w:rsid w:val="00174F43"/>
    <w:rsid w:val="00175955"/>
    <w:rsid w:val="00175C4D"/>
    <w:rsid w:val="00177CA3"/>
    <w:rsid w:val="001801C9"/>
    <w:rsid w:val="00180394"/>
    <w:rsid w:val="0018067F"/>
    <w:rsid w:val="00180852"/>
    <w:rsid w:val="00182D35"/>
    <w:rsid w:val="001832F7"/>
    <w:rsid w:val="00183E7F"/>
    <w:rsid w:val="00184103"/>
    <w:rsid w:val="00184228"/>
    <w:rsid w:val="00184A62"/>
    <w:rsid w:val="0018505C"/>
    <w:rsid w:val="0018510A"/>
    <w:rsid w:val="001860CE"/>
    <w:rsid w:val="00187EA3"/>
    <w:rsid w:val="001900B6"/>
    <w:rsid w:val="0019124C"/>
    <w:rsid w:val="00192B69"/>
    <w:rsid w:val="00192EF0"/>
    <w:rsid w:val="00194C68"/>
    <w:rsid w:val="00195169"/>
    <w:rsid w:val="00197124"/>
    <w:rsid w:val="00197376"/>
    <w:rsid w:val="00197447"/>
    <w:rsid w:val="001A08F2"/>
    <w:rsid w:val="001A0DF1"/>
    <w:rsid w:val="001A16A4"/>
    <w:rsid w:val="001A2414"/>
    <w:rsid w:val="001A266D"/>
    <w:rsid w:val="001A3A43"/>
    <w:rsid w:val="001A3D73"/>
    <w:rsid w:val="001A3FC1"/>
    <w:rsid w:val="001A434C"/>
    <w:rsid w:val="001A4949"/>
    <w:rsid w:val="001A631C"/>
    <w:rsid w:val="001A7A1B"/>
    <w:rsid w:val="001A7C97"/>
    <w:rsid w:val="001B048B"/>
    <w:rsid w:val="001B15EA"/>
    <w:rsid w:val="001B16A3"/>
    <w:rsid w:val="001B1B22"/>
    <w:rsid w:val="001B2827"/>
    <w:rsid w:val="001B2CA4"/>
    <w:rsid w:val="001B3266"/>
    <w:rsid w:val="001B3E43"/>
    <w:rsid w:val="001B4277"/>
    <w:rsid w:val="001B745A"/>
    <w:rsid w:val="001C060D"/>
    <w:rsid w:val="001C0DA7"/>
    <w:rsid w:val="001C1582"/>
    <w:rsid w:val="001C1915"/>
    <w:rsid w:val="001C2555"/>
    <w:rsid w:val="001C33A8"/>
    <w:rsid w:val="001C3809"/>
    <w:rsid w:val="001C4EF9"/>
    <w:rsid w:val="001C5795"/>
    <w:rsid w:val="001C5892"/>
    <w:rsid w:val="001C71BE"/>
    <w:rsid w:val="001D1865"/>
    <w:rsid w:val="001D1E2C"/>
    <w:rsid w:val="001D3BD4"/>
    <w:rsid w:val="001D47B5"/>
    <w:rsid w:val="001D4AE5"/>
    <w:rsid w:val="001D53A9"/>
    <w:rsid w:val="001D6E02"/>
    <w:rsid w:val="001D7B62"/>
    <w:rsid w:val="001E0586"/>
    <w:rsid w:val="001E1893"/>
    <w:rsid w:val="001E19A9"/>
    <w:rsid w:val="001E1EA3"/>
    <w:rsid w:val="001E38A7"/>
    <w:rsid w:val="001E4A19"/>
    <w:rsid w:val="001E74CA"/>
    <w:rsid w:val="001E77FE"/>
    <w:rsid w:val="001F0870"/>
    <w:rsid w:val="001F2124"/>
    <w:rsid w:val="001F3022"/>
    <w:rsid w:val="001F31C4"/>
    <w:rsid w:val="001F45E1"/>
    <w:rsid w:val="001F51C2"/>
    <w:rsid w:val="001F65D4"/>
    <w:rsid w:val="001F67EF"/>
    <w:rsid w:val="001F782E"/>
    <w:rsid w:val="0020081D"/>
    <w:rsid w:val="002012E7"/>
    <w:rsid w:val="00201ED2"/>
    <w:rsid w:val="00202339"/>
    <w:rsid w:val="00203B73"/>
    <w:rsid w:val="002040B7"/>
    <w:rsid w:val="002047A2"/>
    <w:rsid w:val="00205179"/>
    <w:rsid w:val="00205FDD"/>
    <w:rsid w:val="00206387"/>
    <w:rsid w:val="002068FE"/>
    <w:rsid w:val="002074F5"/>
    <w:rsid w:val="00207F45"/>
    <w:rsid w:val="0021033C"/>
    <w:rsid w:val="0021124C"/>
    <w:rsid w:val="00211F65"/>
    <w:rsid w:val="00212537"/>
    <w:rsid w:val="002128C9"/>
    <w:rsid w:val="00212C42"/>
    <w:rsid w:val="00213017"/>
    <w:rsid w:val="00213AEE"/>
    <w:rsid w:val="0021482D"/>
    <w:rsid w:val="00220110"/>
    <w:rsid w:val="002210A1"/>
    <w:rsid w:val="002219B4"/>
    <w:rsid w:val="00221CD7"/>
    <w:rsid w:val="00222B09"/>
    <w:rsid w:val="00224AA2"/>
    <w:rsid w:val="00225441"/>
    <w:rsid w:val="002259EF"/>
    <w:rsid w:val="00225C8A"/>
    <w:rsid w:val="002261FA"/>
    <w:rsid w:val="00227035"/>
    <w:rsid w:val="0023079B"/>
    <w:rsid w:val="00230F83"/>
    <w:rsid w:val="00232011"/>
    <w:rsid w:val="00232BD4"/>
    <w:rsid w:val="002333ED"/>
    <w:rsid w:val="00233467"/>
    <w:rsid w:val="00234AF2"/>
    <w:rsid w:val="002351F2"/>
    <w:rsid w:val="002352C2"/>
    <w:rsid w:val="00235324"/>
    <w:rsid w:val="00235558"/>
    <w:rsid w:val="00240D33"/>
    <w:rsid w:val="00240D49"/>
    <w:rsid w:val="00242786"/>
    <w:rsid w:val="00243E59"/>
    <w:rsid w:val="00243EC1"/>
    <w:rsid w:val="002442FE"/>
    <w:rsid w:val="0024449E"/>
    <w:rsid w:val="00244E7E"/>
    <w:rsid w:val="0024559C"/>
    <w:rsid w:val="0024620B"/>
    <w:rsid w:val="00246218"/>
    <w:rsid w:val="00250E49"/>
    <w:rsid w:val="00251640"/>
    <w:rsid w:val="00251C79"/>
    <w:rsid w:val="00252028"/>
    <w:rsid w:val="00257432"/>
    <w:rsid w:val="002602B5"/>
    <w:rsid w:val="00260CE0"/>
    <w:rsid w:val="00261160"/>
    <w:rsid w:val="00262467"/>
    <w:rsid w:val="00262645"/>
    <w:rsid w:val="00263049"/>
    <w:rsid w:val="00263F2A"/>
    <w:rsid w:val="00266B62"/>
    <w:rsid w:val="0026701C"/>
    <w:rsid w:val="0027031D"/>
    <w:rsid w:val="0027054C"/>
    <w:rsid w:val="00271813"/>
    <w:rsid w:val="002729DB"/>
    <w:rsid w:val="00272E1D"/>
    <w:rsid w:val="00274AFD"/>
    <w:rsid w:val="002753FE"/>
    <w:rsid w:val="00275DD8"/>
    <w:rsid w:val="00276440"/>
    <w:rsid w:val="002772A7"/>
    <w:rsid w:val="002775AB"/>
    <w:rsid w:val="002811AB"/>
    <w:rsid w:val="002834F0"/>
    <w:rsid w:val="00283577"/>
    <w:rsid w:val="00283937"/>
    <w:rsid w:val="00283B09"/>
    <w:rsid w:val="00284820"/>
    <w:rsid w:val="00285465"/>
    <w:rsid w:val="00285A9A"/>
    <w:rsid w:val="0028701B"/>
    <w:rsid w:val="0028714E"/>
    <w:rsid w:val="00287875"/>
    <w:rsid w:val="0029049B"/>
    <w:rsid w:val="002908BA"/>
    <w:rsid w:val="002913E0"/>
    <w:rsid w:val="0029141B"/>
    <w:rsid w:val="002927CB"/>
    <w:rsid w:val="0029308F"/>
    <w:rsid w:val="002930E6"/>
    <w:rsid w:val="0029580A"/>
    <w:rsid w:val="0029582A"/>
    <w:rsid w:val="002977E6"/>
    <w:rsid w:val="002978A5"/>
    <w:rsid w:val="002A1643"/>
    <w:rsid w:val="002A2572"/>
    <w:rsid w:val="002A2889"/>
    <w:rsid w:val="002A2923"/>
    <w:rsid w:val="002A2E1A"/>
    <w:rsid w:val="002A36D2"/>
    <w:rsid w:val="002A43C0"/>
    <w:rsid w:val="002A5A04"/>
    <w:rsid w:val="002A6B33"/>
    <w:rsid w:val="002A70AD"/>
    <w:rsid w:val="002B1903"/>
    <w:rsid w:val="002B1D5C"/>
    <w:rsid w:val="002B266C"/>
    <w:rsid w:val="002B2730"/>
    <w:rsid w:val="002B2CC4"/>
    <w:rsid w:val="002B3010"/>
    <w:rsid w:val="002B35D5"/>
    <w:rsid w:val="002B3BDB"/>
    <w:rsid w:val="002B3EE0"/>
    <w:rsid w:val="002B555F"/>
    <w:rsid w:val="002B55FB"/>
    <w:rsid w:val="002B60AC"/>
    <w:rsid w:val="002B6B56"/>
    <w:rsid w:val="002B6B93"/>
    <w:rsid w:val="002B7194"/>
    <w:rsid w:val="002C0C85"/>
    <w:rsid w:val="002C11E3"/>
    <w:rsid w:val="002C1740"/>
    <w:rsid w:val="002C2726"/>
    <w:rsid w:val="002C3AFC"/>
    <w:rsid w:val="002C465B"/>
    <w:rsid w:val="002C48E6"/>
    <w:rsid w:val="002C4BD9"/>
    <w:rsid w:val="002C4F58"/>
    <w:rsid w:val="002C5198"/>
    <w:rsid w:val="002C558D"/>
    <w:rsid w:val="002C6F16"/>
    <w:rsid w:val="002C71E8"/>
    <w:rsid w:val="002C7C89"/>
    <w:rsid w:val="002D0607"/>
    <w:rsid w:val="002D0CAD"/>
    <w:rsid w:val="002D0EA1"/>
    <w:rsid w:val="002D1383"/>
    <w:rsid w:val="002D16D0"/>
    <w:rsid w:val="002D2038"/>
    <w:rsid w:val="002D2865"/>
    <w:rsid w:val="002D28C5"/>
    <w:rsid w:val="002D402C"/>
    <w:rsid w:val="002D4335"/>
    <w:rsid w:val="002D4348"/>
    <w:rsid w:val="002D48FE"/>
    <w:rsid w:val="002D533C"/>
    <w:rsid w:val="002D69D4"/>
    <w:rsid w:val="002D6AAD"/>
    <w:rsid w:val="002D71B6"/>
    <w:rsid w:val="002E0B36"/>
    <w:rsid w:val="002E13B9"/>
    <w:rsid w:val="002E209E"/>
    <w:rsid w:val="002E235D"/>
    <w:rsid w:val="002E3C1A"/>
    <w:rsid w:val="002E4341"/>
    <w:rsid w:val="002E507B"/>
    <w:rsid w:val="002E5E50"/>
    <w:rsid w:val="002E5FAE"/>
    <w:rsid w:val="002E6312"/>
    <w:rsid w:val="002E6842"/>
    <w:rsid w:val="002E6D93"/>
    <w:rsid w:val="002E7221"/>
    <w:rsid w:val="002F0038"/>
    <w:rsid w:val="002F15C9"/>
    <w:rsid w:val="002F1DCB"/>
    <w:rsid w:val="002F2095"/>
    <w:rsid w:val="002F2FFE"/>
    <w:rsid w:val="002F4F06"/>
    <w:rsid w:val="002F50CA"/>
    <w:rsid w:val="002F54E1"/>
    <w:rsid w:val="002F6983"/>
    <w:rsid w:val="003010DF"/>
    <w:rsid w:val="00301AE8"/>
    <w:rsid w:val="00301BFA"/>
    <w:rsid w:val="00302871"/>
    <w:rsid w:val="00302BB8"/>
    <w:rsid w:val="00302ECF"/>
    <w:rsid w:val="00303305"/>
    <w:rsid w:val="00303A58"/>
    <w:rsid w:val="003040BB"/>
    <w:rsid w:val="00305B29"/>
    <w:rsid w:val="00305FA7"/>
    <w:rsid w:val="0030622C"/>
    <w:rsid w:val="0030698C"/>
    <w:rsid w:val="00310536"/>
    <w:rsid w:val="00312572"/>
    <w:rsid w:val="00312AC1"/>
    <w:rsid w:val="00315F9B"/>
    <w:rsid w:val="0031650B"/>
    <w:rsid w:val="00316A9A"/>
    <w:rsid w:val="00316B8F"/>
    <w:rsid w:val="00317263"/>
    <w:rsid w:val="00317549"/>
    <w:rsid w:val="0031764C"/>
    <w:rsid w:val="0031782D"/>
    <w:rsid w:val="00317B9A"/>
    <w:rsid w:val="00317BC1"/>
    <w:rsid w:val="003204EB"/>
    <w:rsid w:val="003209A4"/>
    <w:rsid w:val="00321047"/>
    <w:rsid w:val="00321BD3"/>
    <w:rsid w:val="00321D41"/>
    <w:rsid w:val="00322A6B"/>
    <w:rsid w:val="00323AFB"/>
    <w:rsid w:val="00323FE5"/>
    <w:rsid w:val="00324B30"/>
    <w:rsid w:val="00324BE9"/>
    <w:rsid w:val="00324D43"/>
    <w:rsid w:val="0032605E"/>
    <w:rsid w:val="00326D9E"/>
    <w:rsid w:val="0032738E"/>
    <w:rsid w:val="0032768D"/>
    <w:rsid w:val="0033062A"/>
    <w:rsid w:val="00330D8D"/>
    <w:rsid w:val="00330DB5"/>
    <w:rsid w:val="0033261C"/>
    <w:rsid w:val="00332E8F"/>
    <w:rsid w:val="0033368C"/>
    <w:rsid w:val="00335E53"/>
    <w:rsid w:val="00336729"/>
    <w:rsid w:val="003403D4"/>
    <w:rsid w:val="00340765"/>
    <w:rsid w:val="00340E0E"/>
    <w:rsid w:val="0034363C"/>
    <w:rsid w:val="00343D5E"/>
    <w:rsid w:val="00344474"/>
    <w:rsid w:val="0034517E"/>
    <w:rsid w:val="00345573"/>
    <w:rsid w:val="003463AF"/>
    <w:rsid w:val="003467EF"/>
    <w:rsid w:val="00346B59"/>
    <w:rsid w:val="00346E2A"/>
    <w:rsid w:val="0034756F"/>
    <w:rsid w:val="00347A56"/>
    <w:rsid w:val="00347CE2"/>
    <w:rsid w:val="00350C27"/>
    <w:rsid w:val="00350E66"/>
    <w:rsid w:val="00351CB6"/>
    <w:rsid w:val="00351CCA"/>
    <w:rsid w:val="00352C3A"/>
    <w:rsid w:val="00353458"/>
    <w:rsid w:val="003541D1"/>
    <w:rsid w:val="0035491A"/>
    <w:rsid w:val="00354FC2"/>
    <w:rsid w:val="0035529F"/>
    <w:rsid w:val="003556FC"/>
    <w:rsid w:val="00355A04"/>
    <w:rsid w:val="003564F5"/>
    <w:rsid w:val="00356BA9"/>
    <w:rsid w:val="00360315"/>
    <w:rsid w:val="003605E2"/>
    <w:rsid w:val="00360A4F"/>
    <w:rsid w:val="0036113E"/>
    <w:rsid w:val="00362293"/>
    <w:rsid w:val="003644B6"/>
    <w:rsid w:val="00365424"/>
    <w:rsid w:val="00365FC1"/>
    <w:rsid w:val="00366275"/>
    <w:rsid w:val="003671DA"/>
    <w:rsid w:val="003677EB"/>
    <w:rsid w:val="00367FB5"/>
    <w:rsid w:val="0037087D"/>
    <w:rsid w:val="00371369"/>
    <w:rsid w:val="00373802"/>
    <w:rsid w:val="003741A8"/>
    <w:rsid w:val="00374660"/>
    <w:rsid w:val="00374D76"/>
    <w:rsid w:val="00374ED1"/>
    <w:rsid w:val="00375216"/>
    <w:rsid w:val="0037533C"/>
    <w:rsid w:val="0037534A"/>
    <w:rsid w:val="00375941"/>
    <w:rsid w:val="00375E0F"/>
    <w:rsid w:val="003766A3"/>
    <w:rsid w:val="00376A37"/>
    <w:rsid w:val="00376F2D"/>
    <w:rsid w:val="00377246"/>
    <w:rsid w:val="0038077E"/>
    <w:rsid w:val="00380D61"/>
    <w:rsid w:val="00381140"/>
    <w:rsid w:val="003816F6"/>
    <w:rsid w:val="00383CAC"/>
    <w:rsid w:val="003847BD"/>
    <w:rsid w:val="0038522E"/>
    <w:rsid w:val="0038526B"/>
    <w:rsid w:val="00385B23"/>
    <w:rsid w:val="003863F1"/>
    <w:rsid w:val="00386963"/>
    <w:rsid w:val="0038714C"/>
    <w:rsid w:val="00387A5E"/>
    <w:rsid w:val="00387FCA"/>
    <w:rsid w:val="0039016F"/>
    <w:rsid w:val="00390476"/>
    <w:rsid w:val="00390740"/>
    <w:rsid w:val="00391F21"/>
    <w:rsid w:val="00391FD3"/>
    <w:rsid w:val="003920EF"/>
    <w:rsid w:val="003921CD"/>
    <w:rsid w:val="003927EB"/>
    <w:rsid w:val="00392D55"/>
    <w:rsid w:val="00393055"/>
    <w:rsid w:val="0039317B"/>
    <w:rsid w:val="00393617"/>
    <w:rsid w:val="00394612"/>
    <w:rsid w:val="003952F1"/>
    <w:rsid w:val="0039539D"/>
    <w:rsid w:val="00395A29"/>
    <w:rsid w:val="0039725C"/>
    <w:rsid w:val="003A028E"/>
    <w:rsid w:val="003A09D3"/>
    <w:rsid w:val="003A0DFD"/>
    <w:rsid w:val="003A0F24"/>
    <w:rsid w:val="003A1101"/>
    <w:rsid w:val="003A1170"/>
    <w:rsid w:val="003A215F"/>
    <w:rsid w:val="003A2192"/>
    <w:rsid w:val="003A3800"/>
    <w:rsid w:val="003A5437"/>
    <w:rsid w:val="003A5C3E"/>
    <w:rsid w:val="003A5C9C"/>
    <w:rsid w:val="003A65E1"/>
    <w:rsid w:val="003A7ABB"/>
    <w:rsid w:val="003B00F5"/>
    <w:rsid w:val="003B0CB3"/>
    <w:rsid w:val="003B1F53"/>
    <w:rsid w:val="003B257E"/>
    <w:rsid w:val="003B2F57"/>
    <w:rsid w:val="003B33BC"/>
    <w:rsid w:val="003B38EC"/>
    <w:rsid w:val="003B3BBB"/>
    <w:rsid w:val="003B3C80"/>
    <w:rsid w:val="003B4066"/>
    <w:rsid w:val="003B4479"/>
    <w:rsid w:val="003B49BC"/>
    <w:rsid w:val="003B4C68"/>
    <w:rsid w:val="003B4FD9"/>
    <w:rsid w:val="003B642D"/>
    <w:rsid w:val="003B6637"/>
    <w:rsid w:val="003B6869"/>
    <w:rsid w:val="003B6FA9"/>
    <w:rsid w:val="003B74D5"/>
    <w:rsid w:val="003B7BB0"/>
    <w:rsid w:val="003B7D79"/>
    <w:rsid w:val="003C02A1"/>
    <w:rsid w:val="003C0F91"/>
    <w:rsid w:val="003C184D"/>
    <w:rsid w:val="003C1B66"/>
    <w:rsid w:val="003C4880"/>
    <w:rsid w:val="003C51F1"/>
    <w:rsid w:val="003C6882"/>
    <w:rsid w:val="003C7403"/>
    <w:rsid w:val="003C7481"/>
    <w:rsid w:val="003C74BB"/>
    <w:rsid w:val="003C7785"/>
    <w:rsid w:val="003C77B6"/>
    <w:rsid w:val="003C7CD4"/>
    <w:rsid w:val="003D0AAF"/>
    <w:rsid w:val="003D1F9A"/>
    <w:rsid w:val="003D2AB4"/>
    <w:rsid w:val="003D386F"/>
    <w:rsid w:val="003D3EE6"/>
    <w:rsid w:val="003D5FA7"/>
    <w:rsid w:val="003D6DDA"/>
    <w:rsid w:val="003D71D7"/>
    <w:rsid w:val="003E1A42"/>
    <w:rsid w:val="003E1E07"/>
    <w:rsid w:val="003E297A"/>
    <w:rsid w:val="003E32B3"/>
    <w:rsid w:val="003E3907"/>
    <w:rsid w:val="003E3958"/>
    <w:rsid w:val="003E3A2E"/>
    <w:rsid w:val="003E50AB"/>
    <w:rsid w:val="003E6B57"/>
    <w:rsid w:val="003E7A4A"/>
    <w:rsid w:val="003F0EAB"/>
    <w:rsid w:val="003F0FBB"/>
    <w:rsid w:val="003F0FDC"/>
    <w:rsid w:val="003F1A7C"/>
    <w:rsid w:val="003F1D96"/>
    <w:rsid w:val="003F2E32"/>
    <w:rsid w:val="003F43E9"/>
    <w:rsid w:val="003F4EEB"/>
    <w:rsid w:val="003F5598"/>
    <w:rsid w:val="003F5BB5"/>
    <w:rsid w:val="003F613D"/>
    <w:rsid w:val="003F6366"/>
    <w:rsid w:val="003F6D26"/>
    <w:rsid w:val="003F6D33"/>
    <w:rsid w:val="00400181"/>
    <w:rsid w:val="00400350"/>
    <w:rsid w:val="00400539"/>
    <w:rsid w:val="004017DA"/>
    <w:rsid w:val="00404EAA"/>
    <w:rsid w:val="004052CA"/>
    <w:rsid w:val="00406235"/>
    <w:rsid w:val="004103A9"/>
    <w:rsid w:val="004117C5"/>
    <w:rsid w:val="004140B2"/>
    <w:rsid w:val="0041561D"/>
    <w:rsid w:val="00415825"/>
    <w:rsid w:val="00415E04"/>
    <w:rsid w:val="00415EA1"/>
    <w:rsid w:val="00416783"/>
    <w:rsid w:val="004167FA"/>
    <w:rsid w:val="004200AB"/>
    <w:rsid w:val="00421663"/>
    <w:rsid w:val="004221AC"/>
    <w:rsid w:val="00423166"/>
    <w:rsid w:val="0042337C"/>
    <w:rsid w:val="00424056"/>
    <w:rsid w:val="00424929"/>
    <w:rsid w:val="0042741C"/>
    <w:rsid w:val="0042783A"/>
    <w:rsid w:val="00431942"/>
    <w:rsid w:val="00431E47"/>
    <w:rsid w:val="00432A12"/>
    <w:rsid w:val="00432B49"/>
    <w:rsid w:val="00433786"/>
    <w:rsid w:val="004338F8"/>
    <w:rsid w:val="0043469A"/>
    <w:rsid w:val="004347E0"/>
    <w:rsid w:val="004352D1"/>
    <w:rsid w:val="0043590F"/>
    <w:rsid w:val="00435F13"/>
    <w:rsid w:val="0044017C"/>
    <w:rsid w:val="00440BE8"/>
    <w:rsid w:val="00442734"/>
    <w:rsid w:val="00442F7D"/>
    <w:rsid w:val="00443087"/>
    <w:rsid w:val="00443214"/>
    <w:rsid w:val="00444603"/>
    <w:rsid w:val="0044543E"/>
    <w:rsid w:val="00445EC6"/>
    <w:rsid w:val="00446F34"/>
    <w:rsid w:val="004470E1"/>
    <w:rsid w:val="00450A2D"/>
    <w:rsid w:val="00450C7A"/>
    <w:rsid w:val="0045189F"/>
    <w:rsid w:val="004525CC"/>
    <w:rsid w:val="00452B27"/>
    <w:rsid w:val="00452FBE"/>
    <w:rsid w:val="004537B3"/>
    <w:rsid w:val="004537DD"/>
    <w:rsid w:val="00453AEC"/>
    <w:rsid w:val="00453B27"/>
    <w:rsid w:val="00453BF3"/>
    <w:rsid w:val="004544AA"/>
    <w:rsid w:val="0045469B"/>
    <w:rsid w:val="00454F0B"/>
    <w:rsid w:val="00456D5E"/>
    <w:rsid w:val="00457D58"/>
    <w:rsid w:val="00460F70"/>
    <w:rsid w:val="00462897"/>
    <w:rsid w:val="00462910"/>
    <w:rsid w:val="004629BE"/>
    <w:rsid w:val="00462BB5"/>
    <w:rsid w:val="00463A17"/>
    <w:rsid w:val="0046542F"/>
    <w:rsid w:val="0046633D"/>
    <w:rsid w:val="00466438"/>
    <w:rsid w:val="00466B7B"/>
    <w:rsid w:val="00466E3A"/>
    <w:rsid w:val="004679B7"/>
    <w:rsid w:val="00467E58"/>
    <w:rsid w:val="00467F9D"/>
    <w:rsid w:val="00471321"/>
    <w:rsid w:val="00471576"/>
    <w:rsid w:val="00471907"/>
    <w:rsid w:val="00471B58"/>
    <w:rsid w:val="004729BE"/>
    <w:rsid w:val="00472F07"/>
    <w:rsid w:val="00473844"/>
    <w:rsid w:val="004739AD"/>
    <w:rsid w:val="00473E2D"/>
    <w:rsid w:val="00474822"/>
    <w:rsid w:val="004748DA"/>
    <w:rsid w:val="0047495D"/>
    <w:rsid w:val="00475508"/>
    <w:rsid w:val="00475932"/>
    <w:rsid w:val="00476A68"/>
    <w:rsid w:val="00476EAA"/>
    <w:rsid w:val="0047713C"/>
    <w:rsid w:val="0047728A"/>
    <w:rsid w:val="00477921"/>
    <w:rsid w:val="00477BE4"/>
    <w:rsid w:val="0048025C"/>
    <w:rsid w:val="00481367"/>
    <w:rsid w:val="00481874"/>
    <w:rsid w:val="00481FBC"/>
    <w:rsid w:val="00482D8D"/>
    <w:rsid w:val="00483C07"/>
    <w:rsid w:val="004846FB"/>
    <w:rsid w:val="004851C6"/>
    <w:rsid w:val="00485989"/>
    <w:rsid w:val="00486196"/>
    <w:rsid w:val="004861E9"/>
    <w:rsid w:val="0049201A"/>
    <w:rsid w:val="004925ED"/>
    <w:rsid w:val="00492630"/>
    <w:rsid w:val="004928B2"/>
    <w:rsid w:val="00493224"/>
    <w:rsid w:val="0049331A"/>
    <w:rsid w:val="00494D2D"/>
    <w:rsid w:val="004956BE"/>
    <w:rsid w:val="004965DD"/>
    <w:rsid w:val="00497221"/>
    <w:rsid w:val="004A0ADC"/>
    <w:rsid w:val="004A19B7"/>
    <w:rsid w:val="004A2102"/>
    <w:rsid w:val="004A255C"/>
    <w:rsid w:val="004A3779"/>
    <w:rsid w:val="004A5661"/>
    <w:rsid w:val="004A5B3E"/>
    <w:rsid w:val="004A6BA0"/>
    <w:rsid w:val="004A7BB5"/>
    <w:rsid w:val="004A7E82"/>
    <w:rsid w:val="004B0549"/>
    <w:rsid w:val="004B0CF3"/>
    <w:rsid w:val="004B1241"/>
    <w:rsid w:val="004B12D5"/>
    <w:rsid w:val="004B217B"/>
    <w:rsid w:val="004B22CC"/>
    <w:rsid w:val="004B2C35"/>
    <w:rsid w:val="004B2E36"/>
    <w:rsid w:val="004B3C8B"/>
    <w:rsid w:val="004B40CA"/>
    <w:rsid w:val="004B4673"/>
    <w:rsid w:val="004B5939"/>
    <w:rsid w:val="004B5C7C"/>
    <w:rsid w:val="004B67D3"/>
    <w:rsid w:val="004C0265"/>
    <w:rsid w:val="004C0292"/>
    <w:rsid w:val="004C13E8"/>
    <w:rsid w:val="004C3056"/>
    <w:rsid w:val="004C3F0E"/>
    <w:rsid w:val="004C4223"/>
    <w:rsid w:val="004C4A52"/>
    <w:rsid w:val="004C52F8"/>
    <w:rsid w:val="004C5309"/>
    <w:rsid w:val="004C62DE"/>
    <w:rsid w:val="004C78D9"/>
    <w:rsid w:val="004C7ABC"/>
    <w:rsid w:val="004D0493"/>
    <w:rsid w:val="004D05C7"/>
    <w:rsid w:val="004D05FE"/>
    <w:rsid w:val="004D11C6"/>
    <w:rsid w:val="004D1D4A"/>
    <w:rsid w:val="004D1E6D"/>
    <w:rsid w:val="004D21CF"/>
    <w:rsid w:val="004D350E"/>
    <w:rsid w:val="004D3F4A"/>
    <w:rsid w:val="004D4121"/>
    <w:rsid w:val="004D476B"/>
    <w:rsid w:val="004D4C67"/>
    <w:rsid w:val="004D72EF"/>
    <w:rsid w:val="004E0C16"/>
    <w:rsid w:val="004E24BF"/>
    <w:rsid w:val="004E34F2"/>
    <w:rsid w:val="004E4571"/>
    <w:rsid w:val="004E4CBF"/>
    <w:rsid w:val="004E50BF"/>
    <w:rsid w:val="004E5D6C"/>
    <w:rsid w:val="004E7E07"/>
    <w:rsid w:val="004F0190"/>
    <w:rsid w:val="004F1175"/>
    <w:rsid w:val="004F13EB"/>
    <w:rsid w:val="004F211A"/>
    <w:rsid w:val="004F22B4"/>
    <w:rsid w:val="004F2F21"/>
    <w:rsid w:val="004F35D0"/>
    <w:rsid w:val="004F3818"/>
    <w:rsid w:val="004F4F7A"/>
    <w:rsid w:val="004F560A"/>
    <w:rsid w:val="004F6791"/>
    <w:rsid w:val="004F6F93"/>
    <w:rsid w:val="00500E96"/>
    <w:rsid w:val="005014B4"/>
    <w:rsid w:val="00501A16"/>
    <w:rsid w:val="0050222E"/>
    <w:rsid w:val="00502D6B"/>
    <w:rsid w:val="00502F81"/>
    <w:rsid w:val="005045D4"/>
    <w:rsid w:val="0050601E"/>
    <w:rsid w:val="00506210"/>
    <w:rsid w:val="005068FA"/>
    <w:rsid w:val="00506C5D"/>
    <w:rsid w:val="00506E7F"/>
    <w:rsid w:val="0050746B"/>
    <w:rsid w:val="005075F9"/>
    <w:rsid w:val="005076D4"/>
    <w:rsid w:val="00510E7A"/>
    <w:rsid w:val="0051164B"/>
    <w:rsid w:val="005118D2"/>
    <w:rsid w:val="00512446"/>
    <w:rsid w:val="0051297D"/>
    <w:rsid w:val="00513009"/>
    <w:rsid w:val="00513AB0"/>
    <w:rsid w:val="00514324"/>
    <w:rsid w:val="00514568"/>
    <w:rsid w:val="00514D39"/>
    <w:rsid w:val="00515027"/>
    <w:rsid w:val="00515A4E"/>
    <w:rsid w:val="00515EFA"/>
    <w:rsid w:val="00516113"/>
    <w:rsid w:val="00517652"/>
    <w:rsid w:val="00517947"/>
    <w:rsid w:val="00520BCF"/>
    <w:rsid w:val="00521506"/>
    <w:rsid w:val="00521582"/>
    <w:rsid w:val="00522E7F"/>
    <w:rsid w:val="00523E57"/>
    <w:rsid w:val="0052400E"/>
    <w:rsid w:val="00524127"/>
    <w:rsid w:val="00524F1B"/>
    <w:rsid w:val="005252E5"/>
    <w:rsid w:val="00526421"/>
    <w:rsid w:val="00526FA9"/>
    <w:rsid w:val="00527A27"/>
    <w:rsid w:val="005303F4"/>
    <w:rsid w:val="00530878"/>
    <w:rsid w:val="00531345"/>
    <w:rsid w:val="00531733"/>
    <w:rsid w:val="005322CB"/>
    <w:rsid w:val="00532720"/>
    <w:rsid w:val="00532D47"/>
    <w:rsid w:val="00532D69"/>
    <w:rsid w:val="00533A20"/>
    <w:rsid w:val="00534B6B"/>
    <w:rsid w:val="00534C0E"/>
    <w:rsid w:val="00534DDD"/>
    <w:rsid w:val="0053520E"/>
    <w:rsid w:val="00535333"/>
    <w:rsid w:val="0053603D"/>
    <w:rsid w:val="0053702E"/>
    <w:rsid w:val="005378E2"/>
    <w:rsid w:val="0054010C"/>
    <w:rsid w:val="005406EB"/>
    <w:rsid w:val="005407AB"/>
    <w:rsid w:val="00541D47"/>
    <w:rsid w:val="0054226C"/>
    <w:rsid w:val="005432A2"/>
    <w:rsid w:val="00543BA4"/>
    <w:rsid w:val="00544C1D"/>
    <w:rsid w:val="00544C52"/>
    <w:rsid w:val="00547576"/>
    <w:rsid w:val="00547E8E"/>
    <w:rsid w:val="00550080"/>
    <w:rsid w:val="0055347F"/>
    <w:rsid w:val="00553759"/>
    <w:rsid w:val="00553838"/>
    <w:rsid w:val="00553B8C"/>
    <w:rsid w:val="00553C67"/>
    <w:rsid w:val="00553F08"/>
    <w:rsid w:val="005549A2"/>
    <w:rsid w:val="00554C5A"/>
    <w:rsid w:val="0055501C"/>
    <w:rsid w:val="0055583B"/>
    <w:rsid w:val="00556C09"/>
    <w:rsid w:val="00556FE8"/>
    <w:rsid w:val="00557F7A"/>
    <w:rsid w:val="005603D7"/>
    <w:rsid w:val="00560F18"/>
    <w:rsid w:val="0056112D"/>
    <w:rsid w:val="00561CF2"/>
    <w:rsid w:val="00561E41"/>
    <w:rsid w:val="005628CE"/>
    <w:rsid w:val="0056290A"/>
    <w:rsid w:val="00562DAC"/>
    <w:rsid w:val="0056503E"/>
    <w:rsid w:val="00565414"/>
    <w:rsid w:val="0056637C"/>
    <w:rsid w:val="0057084F"/>
    <w:rsid w:val="005725F8"/>
    <w:rsid w:val="005726E6"/>
    <w:rsid w:val="00573362"/>
    <w:rsid w:val="00573A1B"/>
    <w:rsid w:val="005744BE"/>
    <w:rsid w:val="00574D65"/>
    <w:rsid w:val="00575000"/>
    <w:rsid w:val="00576269"/>
    <w:rsid w:val="0057666E"/>
    <w:rsid w:val="00577141"/>
    <w:rsid w:val="00577294"/>
    <w:rsid w:val="005809A2"/>
    <w:rsid w:val="00580FA9"/>
    <w:rsid w:val="00581F60"/>
    <w:rsid w:val="005831E1"/>
    <w:rsid w:val="00583761"/>
    <w:rsid w:val="0058416D"/>
    <w:rsid w:val="005843BF"/>
    <w:rsid w:val="0058460C"/>
    <w:rsid w:val="005847AE"/>
    <w:rsid w:val="005858F8"/>
    <w:rsid w:val="0058623D"/>
    <w:rsid w:val="0058645D"/>
    <w:rsid w:val="00586855"/>
    <w:rsid w:val="00587ABB"/>
    <w:rsid w:val="00590479"/>
    <w:rsid w:val="005908B3"/>
    <w:rsid w:val="00590EC3"/>
    <w:rsid w:val="005910EB"/>
    <w:rsid w:val="00591989"/>
    <w:rsid w:val="00592B8B"/>
    <w:rsid w:val="00592C27"/>
    <w:rsid w:val="0059368A"/>
    <w:rsid w:val="00593BEE"/>
    <w:rsid w:val="005943D3"/>
    <w:rsid w:val="00594B21"/>
    <w:rsid w:val="005951AD"/>
    <w:rsid w:val="00595520"/>
    <w:rsid w:val="00595941"/>
    <w:rsid w:val="00596F3E"/>
    <w:rsid w:val="0059794B"/>
    <w:rsid w:val="005A0100"/>
    <w:rsid w:val="005A07B0"/>
    <w:rsid w:val="005A08FB"/>
    <w:rsid w:val="005A0D46"/>
    <w:rsid w:val="005A0F32"/>
    <w:rsid w:val="005A222C"/>
    <w:rsid w:val="005A32B4"/>
    <w:rsid w:val="005A6633"/>
    <w:rsid w:val="005A7290"/>
    <w:rsid w:val="005A7551"/>
    <w:rsid w:val="005B0D6A"/>
    <w:rsid w:val="005B125F"/>
    <w:rsid w:val="005B1A2C"/>
    <w:rsid w:val="005B22D7"/>
    <w:rsid w:val="005B22F5"/>
    <w:rsid w:val="005B37F3"/>
    <w:rsid w:val="005B42A1"/>
    <w:rsid w:val="005B72B1"/>
    <w:rsid w:val="005C0008"/>
    <w:rsid w:val="005C003F"/>
    <w:rsid w:val="005C1377"/>
    <w:rsid w:val="005C2315"/>
    <w:rsid w:val="005C2731"/>
    <w:rsid w:val="005C3C80"/>
    <w:rsid w:val="005C4304"/>
    <w:rsid w:val="005C4682"/>
    <w:rsid w:val="005C56AE"/>
    <w:rsid w:val="005C62D1"/>
    <w:rsid w:val="005C730A"/>
    <w:rsid w:val="005C7451"/>
    <w:rsid w:val="005D1236"/>
    <w:rsid w:val="005D1861"/>
    <w:rsid w:val="005D1906"/>
    <w:rsid w:val="005D2AD4"/>
    <w:rsid w:val="005D2E6C"/>
    <w:rsid w:val="005D336B"/>
    <w:rsid w:val="005D37EB"/>
    <w:rsid w:val="005D3F75"/>
    <w:rsid w:val="005D57DE"/>
    <w:rsid w:val="005D5A96"/>
    <w:rsid w:val="005D616E"/>
    <w:rsid w:val="005D687D"/>
    <w:rsid w:val="005D77F7"/>
    <w:rsid w:val="005D7D71"/>
    <w:rsid w:val="005D7FDD"/>
    <w:rsid w:val="005E047C"/>
    <w:rsid w:val="005E0D52"/>
    <w:rsid w:val="005E0EBA"/>
    <w:rsid w:val="005E1361"/>
    <w:rsid w:val="005E2FD9"/>
    <w:rsid w:val="005E3DCC"/>
    <w:rsid w:val="005E60AA"/>
    <w:rsid w:val="005E77A2"/>
    <w:rsid w:val="005E78C6"/>
    <w:rsid w:val="005F03EC"/>
    <w:rsid w:val="005F047B"/>
    <w:rsid w:val="005F0D7C"/>
    <w:rsid w:val="005F151D"/>
    <w:rsid w:val="005F18F0"/>
    <w:rsid w:val="005F32F4"/>
    <w:rsid w:val="005F3365"/>
    <w:rsid w:val="005F37F7"/>
    <w:rsid w:val="005F4711"/>
    <w:rsid w:val="005F4955"/>
    <w:rsid w:val="005F5F8D"/>
    <w:rsid w:val="005F65B1"/>
    <w:rsid w:val="005F6BCA"/>
    <w:rsid w:val="005F6CA7"/>
    <w:rsid w:val="00600561"/>
    <w:rsid w:val="006015E6"/>
    <w:rsid w:val="00601976"/>
    <w:rsid w:val="00602924"/>
    <w:rsid w:val="00603017"/>
    <w:rsid w:val="00603E63"/>
    <w:rsid w:val="00604547"/>
    <w:rsid w:val="00604C3F"/>
    <w:rsid w:val="00605469"/>
    <w:rsid w:val="00605821"/>
    <w:rsid w:val="0060640F"/>
    <w:rsid w:val="006114C6"/>
    <w:rsid w:val="00611C9E"/>
    <w:rsid w:val="006120F9"/>
    <w:rsid w:val="0061226C"/>
    <w:rsid w:val="0061257D"/>
    <w:rsid w:val="00612B48"/>
    <w:rsid w:val="00615E75"/>
    <w:rsid w:val="00616034"/>
    <w:rsid w:val="0061624E"/>
    <w:rsid w:val="00616427"/>
    <w:rsid w:val="006170C0"/>
    <w:rsid w:val="00617419"/>
    <w:rsid w:val="00617A81"/>
    <w:rsid w:val="00617D2A"/>
    <w:rsid w:val="00617D2E"/>
    <w:rsid w:val="0062045C"/>
    <w:rsid w:val="006206DB"/>
    <w:rsid w:val="00620BFD"/>
    <w:rsid w:val="00620FD1"/>
    <w:rsid w:val="00621891"/>
    <w:rsid w:val="00621F53"/>
    <w:rsid w:val="006220C3"/>
    <w:rsid w:val="00622363"/>
    <w:rsid w:val="0062282D"/>
    <w:rsid w:val="00622A99"/>
    <w:rsid w:val="006232D3"/>
    <w:rsid w:val="00623BAB"/>
    <w:rsid w:val="006240A2"/>
    <w:rsid w:val="00624678"/>
    <w:rsid w:val="00624C41"/>
    <w:rsid w:val="00624C8C"/>
    <w:rsid w:val="00624EA4"/>
    <w:rsid w:val="006253E5"/>
    <w:rsid w:val="00625C70"/>
    <w:rsid w:val="00625CFB"/>
    <w:rsid w:val="00626D98"/>
    <w:rsid w:val="00627820"/>
    <w:rsid w:val="00627A9B"/>
    <w:rsid w:val="006302B4"/>
    <w:rsid w:val="006316E3"/>
    <w:rsid w:val="00631F6A"/>
    <w:rsid w:val="006322E4"/>
    <w:rsid w:val="00632623"/>
    <w:rsid w:val="00632A89"/>
    <w:rsid w:val="006339B2"/>
    <w:rsid w:val="00633A31"/>
    <w:rsid w:val="00634AD1"/>
    <w:rsid w:val="00635060"/>
    <w:rsid w:val="006351FD"/>
    <w:rsid w:val="00635B7F"/>
    <w:rsid w:val="006361E3"/>
    <w:rsid w:val="006376ED"/>
    <w:rsid w:val="00641D0E"/>
    <w:rsid w:val="00641DCB"/>
    <w:rsid w:val="00643E20"/>
    <w:rsid w:val="00644080"/>
    <w:rsid w:val="006450B0"/>
    <w:rsid w:val="0064671D"/>
    <w:rsid w:val="00646CBB"/>
    <w:rsid w:val="006470C2"/>
    <w:rsid w:val="00647623"/>
    <w:rsid w:val="00647F52"/>
    <w:rsid w:val="00650307"/>
    <w:rsid w:val="00650645"/>
    <w:rsid w:val="00651892"/>
    <w:rsid w:val="00651E23"/>
    <w:rsid w:val="0065282E"/>
    <w:rsid w:val="00652D6D"/>
    <w:rsid w:val="0065331B"/>
    <w:rsid w:val="00653A29"/>
    <w:rsid w:val="00654B24"/>
    <w:rsid w:val="00654E70"/>
    <w:rsid w:val="00655F75"/>
    <w:rsid w:val="006563DF"/>
    <w:rsid w:val="0065673A"/>
    <w:rsid w:val="0065684C"/>
    <w:rsid w:val="00656A51"/>
    <w:rsid w:val="00661148"/>
    <w:rsid w:val="0066140E"/>
    <w:rsid w:val="00662514"/>
    <w:rsid w:val="0066273A"/>
    <w:rsid w:val="00662F04"/>
    <w:rsid w:val="006632ED"/>
    <w:rsid w:val="0066340F"/>
    <w:rsid w:val="006647FF"/>
    <w:rsid w:val="00664965"/>
    <w:rsid w:val="006651FF"/>
    <w:rsid w:val="00665277"/>
    <w:rsid w:val="006653F2"/>
    <w:rsid w:val="00665487"/>
    <w:rsid w:val="00666731"/>
    <w:rsid w:val="00666A10"/>
    <w:rsid w:val="006671D5"/>
    <w:rsid w:val="006672FE"/>
    <w:rsid w:val="00667B59"/>
    <w:rsid w:val="006704A9"/>
    <w:rsid w:val="00671019"/>
    <w:rsid w:val="00671AC5"/>
    <w:rsid w:val="00672A6A"/>
    <w:rsid w:val="0067317D"/>
    <w:rsid w:val="00673C0C"/>
    <w:rsid w:val="006741E8"/>
    <w:rsid w:val="00674C55"/>
    <w:rsid w:val="00674D7B"/>
    <w:rsid w:val="006753A9"/>
    <w:rsid w:val="00676693"/>
    <w:rsid w:val="006776F3"/>
    <w:rsid w:val="006777C2"/>
    <w:rsid w:val="006777FF"/>
    <w:rsid w:val="00680198"/>
    <w:rsid w:val="00680D2A"/>
    <w:rsid w:val="006823F7"/>
    <w:rsid w:val="006824A4"/>
    <w:rsid w:val="006830B6"/>
    <w:rsid w:val="006832F2"/>
    <w:rsid w:val="00683788"/>
    <w:rsid w:val="00683907"/>
    <w:rsid w:val="00684954"/>
    <w:rsid w:val="00684A7B"/>
    <w:rsid w:val="00685462"/>
    <w:rsid w:val="00686C90"/>
    <w:rsid w:val="00686F77"/>
    <w:rsid w:val="006870F3"/>
    <w:rsid w:val="0068767D"/>
    <w:rsid w:val="00687C0D"/>
    <w:rsid w:val="00691DB8"/>
    <w:rsid w:val="00692877"/>
    <w:rsid w:val="00693857"/>
    <w:rsid w:val="00694118"/>
    <w:rsid w:val="006946E4"/>
    <w:rsid w:val="0069566B"/>
    <w:rsid w:val="006958B3"/>
    <w:rsid w:val="00695FE8"/>
    <w:rsid w:val="00696200"/>
    <w:rsid w:val="00696DE9"/>
    <w:rsid w:val="00696F49"/>
    <w:rsid w:val="0069790F"/>
    <w:rsid w:val="006A005E"/>
    <w:rsid w:val="006A076D"/>
    <w:rsid w:val="006A1678"/>
    <w:rsid w:val="006A280B"/>
    <w:rsid w:val="006A2C24"/>
    <w:rsid w:val="006A2D23"/>
    <w:rsid w:val="006A3FFA"/>
    <w:rsid w:val="006A4A47"/>
    <w:rsid w:val="006A5316"/>
    <w:rsid w:val="006A6263"/>
    <w:rsid w:val="006A6468"/>
    <w:rsid w:val="006A6F42"/>
    <w:rsid w:val="006A702F"/>
    <w:rsid w:val="006B0C09"/>
    <w:rsid w:val="006B16A6"/>
    <w:rsid w:val="006B1D53"/>
    <w:rsid w:val="006B21F7"/>
    <w:rsid w:val="006B239C"/>
    <w:rsid w:val="006B26B5"/>
    <w:rsid w:val="006B2E46"/>
    <w:rsid w:val="006B2E75"/>
    <w:rsid w:val="006B47CD"/>
    <w:rsid w:val="006B4DB3"/>
    <w:rsid w:val="006B5471"/>
    <w:rsid w:val="006B5D02"/>
    <w:rsid w:val="006B65A2"/>
    <w:rsid w:val="006B6B7F"/>
    <w:rsid w:val="006B7778"/>
    <w:rsid w:val="006B7BF8"/>
    <w:rsid w:val="006B7F83"/>
    <w:rsid w:val="006B7F97"/>
    <w:rsid w:val="006B7FEA"/>
    <w:rsid w:val="006C03F6"/>
    <w:rsid w:val="006C1824"/>
    <w:rsid w:val="006C1F07"/>
    <w:rsid w:val="006C20D4"/>
    <w:rsid w:val="006C2142"/>
    <w:rsid w:val="006C2746"/>
    <w:rsid w:val="006C28C4"/>
    <w:rsid w:val="006C2946"/>
    <w:rsid w:val="006C30F5"/>
    <w:rsid w:val="006C3C78"/>
    <w:rsid w:val="006C46D6"/>
    <w:rsid w:val="006C4786"/>
    <w:rsid w:val="006C4E59"/>
    <w:rsid w:val="006C5017"/>
    <w:rsid w:val="006C51A9"/>
    <w:rsid w:val="006C5BD4"/>
    <w:rsid w:val="006C6426"/>
    <w:rsid w:val="006C6E4F"/>
    <w:rsid w:val="006D1852"/>
    <w:rsid w:val="006D1A8B"/>
    <w:rsid w:val="006D1C3D"/>
    <w:rsid w:val="006D1F9F"/>
    <w:rsid w:val="006D3A58"/>
    <w:rsid w:val="006D3D14"/>
    <w:rsid w:val="006D465E"/>
    <w:rsid w:val="006D46E2"/>
    <w:rsid w:val="006D475A"/>
    <w:rsid w:val="006D5B86"/>
    <w:rsid w:val="006D5DE9"/>
    <w:rsid w:val="006D6C11"/>
    <w:rsid w:val="006D6F60"/>
    <w:rsid w:val="006D712B"/>
    <w:rsid w:val="006E02C6"/>
    <w:rsid w:val="006E0DA7"/>
    <w:rsid w:val="006E0DC6"/>
    <w:rsid w:val="006E1598"/>
    <w:rsid w:val="006E1E0C"/>
    <w:rsid w:val="006E2FE2"/>
    <w:rsid w:val="006E3892"/>
    <w:rsid w:val="006E47A2"/>
    <w:rsid w:val="006E4F16"/>
    <w:rsid w:val="006E5125"/>
    <w:rsid w:val="006E5308"/>
    <w:rsid w:val="006E6AB7"/>
    <w:rsid w:val="006E71C0"/>
    <w:rsid w:val="006F03F7"/>
    <w:rsid w:val="006F0B0A"/>
    <w:rsid w:val="006F2BDD"/>
    <w:rsid w:val="006F3794"/>
    <w:rsid w:val="006F5262"/>
    <w:rsid w:val="006F58A8"/>
    <w:rsid w:val="006F611A"/>
    <w:rsid w:val="006F62E6"/>
    <w:rsid w:val="006F6995"/>
    <w:rsid w:val="006F6B38"/>
    <w:rsid w:val="006F6B84"/>
    <w:rsid w:val="006F6CFC"/>
    <w:rsid w:val="006F7014"/>
    <w:rsid w:val="00700398"/>
    <w:rsid w:val="00700449"/>
    <w:rsid w:val="00701B3E"/>
    <w:rsid w:val="00703089"/>
    <w:rsid w:val="00703357"/>
    <w:rsid w:val="00703FE7"/>
    <w:rsid w:val="00704025"/>
    <w:rsid w:val="007044AF"/>
    <w:rsid w:val="007053FE"/>
    <w:rsid w:val="00705892"/>
    <w:rsid w:val="0070632D"/>
    <w:rsid w:val="0070797F"/>
    <w:rsid w:val="0071147B"/>
    <w:rsid w:val="007122A3"/>
    <w:rsid w:val="00712346"/>
    <w:rsid w:val="007129E3"/>
    <w:rsid w:val="007130F0"/>
    <w:rsid w:val="00713121"/>
    <w:rsid w:val="00713A68"/>
    <w:rsid w:val="00714C96"/>
    <w:rsid w:val="00715228"/>
    <w:rsid w:val="00716315"/>
    <w:rsid w:val="007166E3"/>
    <w:rsid w:val="007167D5"/>
    <w:rsid w:val="00720DA9"/>
    <w:rsid w:val="00721070"/>
    <w:rsid w:val="00722440"/>
    <w:rsid w:val="00722F63"/>
    <w:rsid w:val="0072332D"/>
    <w:rsid w:val="007235C8"/>
    <w:rsid w:val="00724551"/>
    <w:rsid w:val="00724F13"/>
    <w:rsid w:val="00725171"/>
    <w:rsid w:val="0072529A"/>
    <w:rsid w:val="0072564A"/>
    <w:rsid w:val="00725C0D"/>
    <w:rsid w:val="00726F38"/>
    <w:rsid w:val="0072738E"/>
    <w:rsid w:val="0073048A"/>
    <w:rsid w:val="00730F0E"/>
    <w:rsid w:val="00731F11"/>
    <w:rsid w:val="00732021"/>
    <w:rsid w:val="00733180"/>
    <w:rsid w:val="00733A4D"/>
    <w:rsid w:val="00733B00"/>
    <w:rsid w:val="00733B42"/>
    <w:rsid w:val="0073427E"/>
    <w:rsid w:val="007343A1"/>
    <w:rsid w:val="00735563"/>
    <w:rsid w:val="0073575D"/>
    <w:rsid w:val="00735B0B"/>
    <w:rsid w:val="00735F83"/>
    <w:rsid w:val="00736B52"/>
    <w:rsid w:val="0073729F"/>
    <w:rsid w:val="00741E9F"/>
    <w:rsid w:val="00742839"/>
    <w:rsid w:val="00744742"/>
    <w:rsid w:val="00744F10"/>
    <w:rsid w:val="0074673C"/>
    <w:rsid w:val="00747274"/>
    <w:rsid w:val="00747402"/>
    <w:rsid w:val="00747F6B"/>
    <w:rsid w:val="0075027E"/>
    <w:rsid w:val="007519A3"/>
    <w:rsid w:val="00751D73"/>
    <w:rsid w:val="00751E70"/>
    <w:rsid w:val="0075218F"/>
    <w:rsid w:val="007530E5"/>
    <w:rsid w:val="00753A64"/>
    <w:rsid w:val="00754F5C"/>
    <w:rsid w:val="0075593E"/>
    <w:rsid w:val="00755EFE"/>
    <w:rsid w:val="007561DB"/>
    <w:rsid w:val="00756CBF"/>
    <w:rsid w:val="00756F95"/>
    <w:rsid w:val="00757390"/>
    <w:rsid w:val="00757D7B"/>
    <w:rsid w:val="00760302"/>
    <w:rsid w:val="007604C5"/>
    <w:rsid w:val="00760CEA"/>
    <w:rsid w:val="00760E92"/>
    <w:rsid w:val="00760FB5"/>
    <w:rsid w:val="007616D5"/>
    <w:rsid w:val="00761A28"/>
    <w:rsid w:val="00762EC4"/>
    <w:rsid w:val="00763467"/>
    <w:rsid w:val="00763D70"/>
    <w:rsid w:val="007642CD"/>
    <w:rsid w:val="00764C4A"/>
    <w:rsid w:val="007654F7"/>
    <w:rsid w:val="00766385"/>
    <w:rsid w:val="00767752"/>
    <w:rsid w:val="00767B52"/>
    <w:rsid w:val="00767BDA"/>
    <w:rsid w:val="00767D24"/>
    <w:rsid w:val="007701AF"/>
    <w:rsid w:val="007702FF"/>
    <w:rsid w:val="00770699"/>
    <w:rsid w:val="00770999"/>
    <w:rsid w:val="00770E47"/>
    <w:rsid w:val="00770E7D"/>
    <w:rsid w:val="00771C95"/>
    <w:rsid w:val="00772816"/>
    <w:rsid w:val="0077297D"/>
    <w:rsid w:val="00772998"/>
    <w:rsid w:val="00773F44"/>
    <w:rsid w:val="00773FDF"/>
    <w:rsid w:val="00774CAB"/>
    <w:rsid w:val="00775FD3"/>
    <w:rsid w:val="00776530"/>
    <w:rsid w:val="00776F4F"/>
    <w:rsid w:val="00780447"/>
    <w:rsid w:val="007810CF"/>
    <w:rsid w:val="00781383"/>
    <w:rsid w:val="007814A9"/>
    <w:rsid w:val="00781E3A"/>
    <w:rsid w:val="00782713"/>
    <w:rsid w:val="00782B45"/>
    <w:rsid w:val="00782BD9"/>
    <w:rsid w:val="00782F51"/>
    <w:rsid w:val="007830F4"/>
    <w:rsid w:val="00784050"/>
    <w:rsid w:val="007841C8"/>
    <w:rsid w:val="00784324"/>
    <w:rsid w:val="00784923"/>
    <w:rsid w:val="00784E84"/>
    <w:rsid w:val="007850F7"/>
    <w:rsid w:val="007851C9"/>
    <w:rsid w:val="00785D2C"/>
    <w:rsid w:val="007861B4"/>
    <w:rsid w:val="00786638"/>
    <w:rsid w:val="007901DD"/>
    <w:rsid w:val="0079067C"/>
    <w:rsid w:val="00790F29"/>
    <w:rsid w:val="00791758"/>
    <w:rsid w:val="00792057"/>
    <w:rsid w:val="007922B8"/>
    <w:rsid w:val="00793257"/>
    <w:rsid w:val="007937A9"/>
    <w:rsid w:val="007937CD"/>
    <w:rsid w:val="00793910"/>
    <w:rsid w:val="007939A1"/>
    <w:rsid w:val="00793C25"/>
    <w:rsid w:val="00793D20"/>
    <w:rsid w:val="00793DDE"/>
    <w:rsid w:val="007940EF"/>
    <w:rsid w:val="00794948"/>
    <w:rsid w:val="00795724"/>
    <w:rsid w:val="00796CA0"/>
    <w:rsid w:val="00797AEE"/>
    <w:rsid w:val="007A072F"/>
    <w:rsid w:val="007A0FEB"/>
    <w:rsid w:val="007A14AD"/>
    <w:rsid w:val="007A1863"/>
    <w:rsid w:val="007A1ABE"/>
    <w:rsid w:val="007A20E4"/>
    <w:rsid w:val="007A36FB"/>
    <w:rsid w:val="007A3945"/>
    <w:rsid w:val="007A399C"/>
    <w:rsid w:val="007A3FDF"/>
    <w:rsid w:val="007A410A"/>
    <w:rsid w:val="007A44CA"/>
    <w:rsid w:val="007A4945"/>
    <w:rsid w:val="007A573A"/>
    <w:rsid w:val="007A6CDA"/>
    <w:rsid w:val="007A70C9"/>
    <w:rsid w:val="007B034D"/>
    <w:rsid w:val="007B111C"/>
    <w:rsid w:val="007B34E2"/>
    <w:rsid w:val="007B35A2"/>
    <w:rsid w:val="007B451C"/>
    <w:rsid w:val="007B457E"/>
    <w:rsid w:val="007B5146"/>
    <w:rsid w:val="007B5761"/>
    <w:rsid w:val="007B5D01"/>
    <w:rsid w:val="007B5D3A"/>
    <w:rsid w:val="007B60E6"/>
    <w:rsid w:val="007B6291"/>
    <w:rsid w:val="007B7486"/>
    <w:rsid w:val="007B7E5F"/>
    <w:rsid w:val="007C2AE5"/>
    <w:rsid w:val="007C2D9F"/>
    <w:rsid w:val="007C2DE1"/>
    <w:rsid w:val="007C357A"/>
    <w:rsid w:val="007C3F37"/>
    <w:rsid w:val="007C52BB"/>
    <w:rsid w:val="007C5895"/>
    <w:rsid w:val="007C5D92"/>
    <w:rsid w:val="007C601C"/>
    <w:rsid w:val="007C68B4"/>
    <w:rsid w:val="007C790A"/>
    <w:rsid w:val="007D0F31"/>
    <w:rsid w:val="007D1CDC"/>
    <w:rsid w:val="007D281D"/>
    <w:rsid w:val="007D2B12"/>
    <w:rsid w:val="007D31EA"/>
    <w:rsid w:val="007D33E7"/>
    <w:rsid w:val="007D39BF"/>
    <w:rsid w:val="007D3BB9"/>
    <w:rsid w:val="007D524E"/>
    <w:rsid w:val="007D5318"/>
    <w:rsid w:val="007D666E"/>
    <w:rsid w:val="007D7304"/>
    <w:rsid w:val="007E0235"/>
    <w:rsid w:val="007E0557"/>
    <w:rsid w:val="007E0DBC"/>
    <w:rsid w:val="007E13F3"/>
    <w:rsid w:val="007E1F21"/>
    <w:rsid w:val="007E268D"/>
    <w:rsid w:val="007E3086"/>
    <w:rsid w:val="007E3CFA"/>
    <w:rsid w:val="007E4313"/>
    <w:rsid w:val="007E5A10"/>
    <w:rsid w:val="007E5D73"/>
    <w:rsid w:val="007E5ED5"/>
    <w:rsid w:val="007E6632"/>
    <w:rsid w:val="007F0857"/>
    <w:rsid w:val="007F1123"/>
    <w:rsid w:val="007F1C4C"/>
    <w:rsid w:val="007F3A95"/>
    <w:rsid w:val="007F4A29"/>
    <w:rsid w:val="007F608C"/>
    <w:rsid w:val="0080035B"/>
    <w:rsid w:val="0080057A"/>
    <w:rsid w:val="008037A2"/>
    <w:rsid w:val="00805472"/>
    <w:rsid w:val="00805862"/>
    <w:rsid w:val="00806924"/>
    <w:rsid w:val="008074E2"/>
    <w:rsid w:val="008108C1"/>
    <w:rsid w:val="008109CD"/>
    <w:rsid w:val="00810A4D"/>
    <w:rsid w:val="00810FE0"/>
    <w:rsid w:val="00811AF7"/>
    <w:rsid w:val="00811E4D"/>
    <w:rsid w:val="00811E9E"/>
    <w:rsid w:val="00811FAE"/>
    <w:rsid w:val="0081310B"/>
    <w:rsid w:val="0082000D"/>
    <w:rsid w:val="00820FBE"/>
    <w:rsid w:val="00821588"/>
    <w:rsid w:val="008223D2"/>
    <w:rsid w:val="00822957"/>
    <w:rsid w:val="00823C4B"/>
    <w:rsid w:val="00824136"/>
    <w:rsid w:val="008247F9"/>
    <w:rsid w:val="00825403"/>
    <w:rsid w:val="008257E4"/>
    <w:rsid w:val="008257FE"/>
    <w:rsid w:val="008266D1"/>
    <w:rsid w:val="00826776"/>
    <w:rsid w:val="008275E7"/>
    <w:rsid w:val="008279D4"/>
    <w:rsid w:val="0083125E"/>
    <w:rsid w:val="00831DA9"/>
    <w:rsid w:val="00832DCC"/>
    <w:rsid w:val="0083324A"/>
    <w:rsid w:val="0083464A"/>
    <w:rsid w:val="00835193"/>
    <w:rsid w:val="0083565A"/>
    <w:rsid w:val="00835E23"/>
    <w:rsid w:val="008364BC"/>
    <w:rsid w:val="00836E60"/>
    <w:rsid w:val="00837043"/>
    <w:rsid w:val="00837D12"/>
    <w:rsid w:val="00840132"/>
    <w:rsid w:val="0084062E"/>
    <w:rsid w:val="008409E0"/>
    <w:rsid w:val="00841353"/>
    <w:rsid w:val="00845A88"/>
    <w:rsid w:val="008466D3"/>
    <w:rsid w:val="0084674A"/>
    <w:rsid w:val="0084690A"/>
    <w:rsid w:val="00846DC6"/>
    <w:rsid w:val="00847B14"/>
    <w:rsid w:val="0085003B"/>
    <w:rsid w:val="00850458"/>
    <w:rsid w:val="008508B3"/>
    <w:rsid w:val="00850EB4"/>
    <w:rsid w:val="00851304"/>
    <w:rsid w:val="00851FC0"/>
    <w:rsid w:val="00853C38"/>
    <w:rsid w:val="0085562C"/>
    <w:rsid w:val="00855732"/>
    <w:rsid w:val="00855AC6"/>
    <w:rsid w:val="00856BA0"/>
    <w:rsid w:val="00861A2D"/>
    <w:rsid w:val="00861C09"/>
    <w:rsid w:val="00862A2D"/>
    <w:rsid w:val="00862EE4"/>
    <w:rsid w:val="0086323A"/>
    <w:rsid w:val="0086392B"/>
    <w:rsid w:val="008640A4"/>
    <w:rsid w:val="008640C2"/>
    <w:rsid w:val="00864FB8"/>
    <w:rsid w:val="008702E8"/>
    <w:rsid w:val="008704CA"/>
    <w:rsid w:val="00870706"/>
    <w:rsid w:val="008708D8"/>
    <w:rsid w:val="00870C8C"/>
    <w:rsid w:val="00870D16"/>
    <w:rsid w:val="00870E65"/>
    <w:rsid w:val="0087176C"/>
    <w:rsid w:val="00871890"/>
    <w:rsid w:val="008721B0"/>
    <w:rsid w:val="00872F69"/>
    <w:rsid w:val="00873324"/>
    <w:rsid w:val="00873B7F"/>
    <w:rsid w:val="00874970"/>
    <w:rsid w:val="008752F1"/>
    <w:rsid w:val="00876375"/>
    <w:rsid w:val="00876C90"/>
    <w:rsid w:val="00876F2B"/>
    <w:rsid w:val="00877AC7"/>
    <w:rsid w:val="00877BFC"/>
    <w:rsid w:val="008802AD"/>
    <w:rsid w:val="00880711"/>
    <w:rsid w:val="0088151D"/>
    <w:rsid w:val="0088376B"/>
    <w:rsid w:val="00883A98"/>
    <w:rsid w:val="00884B9B"/>
    <w:rsid w:val="008854FE"/>
    <w:rsid w:val="00885CAE"/>
    <w:rsid w:val="00886029"/>
    <w:rsid w:val="0088627E"/>
    <w:rsid w:val="0088648E"/>
    <w:rsid w:val="00886EE7"/>
    <w:rsid w:val="0088748E"/>
    <w:rsid w:val="00890B3E"/>
    <w:rsid w:val="00892006"/>
    <w:rsid w:val="00892487"/>
    <w:rsid w:val="00892EF2"/>
    <w:rsid w:val="00893F7C"/>
    <w:rsid w:val="008953D5"/>
    <w:rsid w:val="00895772"/>
    <w:rsid w:val="0089581C"/>
    <w:rsid w:val="00895EC2"/>
    <w:rsid w:val="008960D6"/>
    <w:rsid w:val="0089632A"/>
    <w:rsid w:val="00896772"/>
    <w:rsid w:val="00896FAA"/>
    <w:rsid w:val="008978B5"/>
    <w:rsid w:val="008A11E7"/>
    <w:rsid w:val="008A374F"/>
    <w:rsid w:val="008A3814"/>
    <w:rsid w:val="008A473D"/>
    <w:rsid w:val="008A5DA6"/>
    <w:rsid w:val="008A5E5F"/>
    <w:rsid w:val="008A6CE1"/>
    <w:rsid w:val="008B2046"/>
    <w:rsid w:val="008B3350"/>
    <w:rsid w:val="008B5131"/>
    <w:rsid w:val="008B517D"/>
    <w:rsid w:val="008B52E5"/>
    <w:rsid w:val="008B57FD"/>
    <w:rsid w:val="008B65DB"/>
    <w:rsid w:val="008B73EA"/>
    <w:rsid w:val="008B7589"/>
    <w:rsid w:val="008C046C"/>
    <w:rsid w:val="008C1587"/>
    <w:rsid w:val="008C1736"/>
    <w:rsid w:val="008C209E"/>
    <w:rsid w:val="008C2A20"/>
    <w:rsid w:val="008C2DED"/>
    <w:rsid w:val="008C2E1B"/>
    <w:rsid w:val="008C2F60"/>
    <w:rsid w:val="008C3943"/>
    <w:rsid w:val="008C5079"/>
    <w:rsid w:val="008C57DD"/>
    <w:rsid w:val="008C5A81"/>
    <w:rsid w:val="008C5E80"/>
    <w:rsid w:val="008C6723"/>
    <w:rsid w:val="008C6FA3"/>
    <w:rsid w:val="008D0049"/>
    <w:rsid w:val="008D0534"/>
    <w:rsid w:val="008D09C1"/>
    <w:rsid w:val="008D0C24"/>
    <w:rsid w:val="008D1782"/>
    <w:rsid w:val="008D3845"/>
    <w:rsid w:val="008D3F05"/>
    <w:rsid w:val="008D4802"/>
    <w:rsid w:val="008D51DE"/>
    <w:rsid w:val="008D557A"/>
    <w:rsid w:val="008D613F"/>
    <w:rsid w:val="008D6B63"/>
    <w:rsid w:val="008D71D3"/>
    <w:rsid w:val="008E0C6F"/>
    <w:rsid w:val="008E0FAE"/>
    <w:rsid w:val="008E2732"/>
    <w:rsid w:val="008E2E13"/>
    <w:rsid w:val="008E346C"/>
    <w:rsid w:val="008E3EF2"/>
    <w:rsid w:val="008E5080"/>
    <w:rsid w:val="008E5139"/>
    <w:rsid w:val="008E5399"/>
    <w:rsid w:val="008E53A9"/>
    <w:rsid w:val="008E6E7B"/>
    <w:rsid w:val="008E7964"/>
    <w:rsid w:val="008F0865"/>
    <w:rsid w:val="008F0BAA"/>
    <w:rsid w:val="008F134A"/>
    <w:rsid w:val="008F2325"/>
    <w:rsid w:val="008F38B9"/>
    <w:rsid w:val="008F3E02"/>
    <w:rsid w:val="008F5F46"/>
    <w:rsid w:val="008F64F0"/>
    <w:rsid w:val="008F7BB9"/>
    <w:rsid w:val="00900244"/>
    <w:rsid w:val="00900493"/>
    <w:rsid w:val="009007AC"/>
    <w:rsid w:val="00901A5F"/>
    <w:rsid w:val="009022A7"/>
    <w:rsid w:val="009024FD"/>
    <w:rsid w:val="00902F06"/>
    <w:rsid w:val="00903716"/>
    <w:rsid w:val="00903CC7"/>
    <w:rsid w:val="009049F8"/>
    <w:rsid w:val="00904D44"/>
    <w:rsid w:val="009053B4"/>
    <w:rsid w:val="009060BE"/>
    <w:rsid w:val="0090683C"/>
    <w:rsid w:val="00906BAD"/>
    <w:rsid w:val="0091031E"/>
    <w:rsid w:val="00910A8A"/>
    <w:rsid w:val="00911D29"/>
    <w:rsid w:val="00912AB3"/>
    <w:rsid w:val="00913706"/>
    <w:rsid w:val="00913927"/>
    <w:rsid w:val="00913B46"/>
    <w:rsid w:val="0091487B"/>
    <w:rsid w:val="009148B5"/>
    <w:rsid w:val="00914F2A"/>
    <w:rsid w:val="0091500E"/>
    <w:rsid w:val="00915789"/>
    <w:rsid w:val="009166D7"/>
    <w:rsid w:val="00916769"/>
    <w:rsid w:val="009168E8"/>
    <w:rsid w:val="00916BD6"/>
    <w:rsid w:val="00916D8B"/>
    <w:rsid w:val="00920469"/>
    <w:rsid w:val="00920A9C"/>
    <w:rsid w:val="009212B9"/>
    <w:rsid w:val="00921683"/>
    <w:rsid w:val="009221F9"/>
    <w:rsid w:val="00923468"/>
    <w:rsid w:val="00923ADB"/>
    <w:rsid w:val="00924895"/>
    <w:rsid w:val="00924968"/>
    <w:rsid w:val="009254AA"/>
    <w:rsid w:val="00925557"/>
    <w:rsid w:val="009255C8"/>
    <w:rsid w:val="00925A65"/>
    <w:rsid w:val="0092733F"/>
    <w:rsid w:val="00927AC4"/>
    <w:rsid w:val="00927F1F"/>
    <w:rsid w:val="00930483"/>
    <w:rsid w:val="00931D33"/>
    <w:rsid w:val="00933375"/>
    <w:rsid w:val="00933B0E"/>
    <w:rsid w:val="009343E0"/>
    <w:rsid w:val="00934D0B"/>
    <w:rsid w:val="00936623"/>
    <w:rsid w:val="00937C4B"/>
    <w:rsid w:val="00937EC2"/>
    <w:rsid w:val="00937FD7"/>
    <w:rsid w:val="009412E4"/>
    <w:rsid w:val="00941344"/>
    <w:rsid w:val="00941B7D"/>
    <w:rsid w:val="00942182"/>
    <w:rsid w:val="0094247F"/>
    <w:rsid w:val="009429E5"/>
    <w:rsid w:val="00942D36"/>
    <w:rsid w:val="00944101"/>
    <w:rsid w:val="00944789"/>
    <w:rsid w:val="009457A9"/>
    <w:rsid w:val="00950CBA"/>
    <w:rsid w:val="00951716"/>
    <w:rsid w:val="00952A88"/>
    <w:rsid w:val="009533D3"/>
    <w:rsid w:val="0095427C"/>
    <w:rsid w:val="00954504"/>
    <w:rsid w:val="00954618"/>
    <w:rsid w:val="00954871"/>
    <w:rsid w:val="00954D17"/>
    <w:rsid w:val="00955687"/>
    <w:rsid w:val="009563B1"/>
    <w:rsid w:val="0095669A"/>
    <w:rsid w:val="00956CB8"/>
    <w:rsid w:val="00957CC6"/>
    <w:rsid w:val="009601D9"/>
    <w:rsid w:val="009603BB"/>
    <w:rsid w:val="00962627"/>
    <w:rsid w:val="00962A0E"/>
    <w:rsid w:val="00962F47"/>
    <w:rsid w:val="00963184"/>
    <w:rsid w:val="00964086"/>
    <w:rsid w:val="00964484"/>
    <w:rsid w:val="00964CFB"/>
    <w:rsid w:val="009656E9"/>
    <w:rsid w:val="0096579C"/>
    <w:rsid w:val="009659D3"/>
    <w:rsid w:val="0096635C"/>
    <w:rsid w:val="00966531"/>
    <w:rsid w:val="009665BE"/>
    <w:rsid w:val="009668B7"/>
    <w:rsid w:val="00966E37"/>
    <w:rsid w:val="00967230"/>
    <w:rsid w:val="009675B1"/>
    <w:rsid w:val="00967691"/>
    <w:rsid w:val="00970494"/>
    <w:rsid w:val="009706A4"/>
    <w:rsid w:val="00971307"/>
    <w:rsid w:val="0097433C"/>
    <w:rsid w:val="00975918"/>
    <w:rsid w:val="00975FBA"/>
    <w:rsid w:val="00976CB4"/>
    <w:rsid w:val="009805C9"/>
    <w:rsid w:val="00980689"/>
    <w:rsid w:val="0098126D"/>
    <w:rsid w:val="009823BF"/>
    <w:rsid w:val="00982427"/>
    <w:rsid w:val="0098293B"/>
    <w:rsid w:val="0098324D"/>
    <w:rsid w:val="00983ABA"/>
    <w:rsid w:val="00983D60"/>
    <w:rsid w:val="00983F89"/>
    <w:rsid w:val="00984DB0"/>
    <w:rsid w:val="00984FA3"/>
    <w:rsid w:val="0098555A"/>
    <w:rsid w:val="00985C37"/>
    <w:rsid w:val="0098629D"/>
    <w:rsid w:val="009865DC"/>
    <w:rsid w:val="0098687B"/>
    <w:rsid w:val="009876BC"/>
    <w:rsid w:val="0099300F"/>
    <w:rsid w:val="00993269"/>
    <w:rsid w:val="00994C2F"/>
    <w:rsid w:val="00994C33"/>
    <w:rsid w:val="00994E8D"/>
    <w:rsid w:val="00995143"/>
    <w:rsid w:val="009951B2"/>
    <w:rsid w:val="0099684A"/>
    <w:rsid w:val="00996859"/>
    <w:rsid w:val="00996975"/>
    <w:rsid w:val="00996DBE"/>
    <w:rsid w:val="00997396"/>
    <w:rsid w:val="009A0BF2"/>
    <w:rsid w:val="009A0CF6"/>
    <w:rsid w:val="009A184B"/>
    <w:rsid w:val="009A1947"/>
    <w:rsid w:val="009A1C8C"/>
    <w:rsid w:val="009A1F63"/>
    <w:rsid w:val="009A2038"/>
    <w:rsid w:val="009A2C76"/>
    <w:rsid w:val="009A34A1"/>
    <w:rsid w:val="009A42AA"/>
    <w:rsid w:val="009A4704"/>
    <w:rsid w:val="009A5064"/>
    <w:rsid w:val="009A51A9"/>
    <w:rsid w:val="009A5617"/>
    <w:rsid w:val="009A5F27"/>
    <w:rsid w:val="009A5F9A"/>
    <w:rsid w:val="009A686C"/>
    <w:rsid w:val="009A765C"/>
    <w:rsid w:val="009B05C4"/>
    <w:rsid w:val="009B0601"/>
    <w:rsid w:val="009B105F"/>
    <w:rsid w:val="009B1061"/>
    <w:rsid w:val="009B16B1"/>
    <w:rsid w:val="009B22CF"/>
    <w:rsid w:val="009B2844"/>
    <w:rsid w:val="009B2A5A"/>
    <w:rsid w:val="009B2E48"/>
    <w:rsid w:val="009B31B6"/>
    <w:rsid w:val="009B38AA"/>
    <w:rsid w:val="009B3CAE"/>
    <w:rsid w:val="009B4A13"/>
    <w:rsid w:val="009B4D29"/>
    <w:rsid w:val="009B69E7"/>
    <w:rsid w:val="009B6F99"/>
    <w:rsid w:val="009B7A99"/>
    <w:rsid w:val="009B7F31"/>
    <w:rsid w:val="009C0CF5"/>
    <w:rsid w:val="009C0DAD"/>
    <w:rsid w:val="009C0EC1"/>
    <w:rsid w:val="009C1648"/>
    <w:rsid w:val="009C1D80"/>
    <w:rsid w:val="009C2432"/>
    <w:rsid w:val="009C2DEC"/>
    <w:rsid w:val="009C3043"/>
    <w:rsid w:val="009C3DBC"/>
    <w:rsid w:val="009C4FD9"/>
    <w:rsid w:val="009C6A07"/>
    <w:rsid w:val="009C7974"/>
    <w:rsid w:val="009C7A51"/>
    <w:rsid w:val="009D21EC"/>
    <w:rsid w:val="009D2634"/>
    <w:rsid w:val="009D348D"/>
    <w:rsid w:val="009D42C4"/>
    <w:rsid w:val="009D4B01"/>
    <w:rsid w:val="009D4B26"/>
    <w:rsid w:val="009D6048"/>
    <w:rsid w:val="009D7493"/>
    <w:rsid w:val="009D7798"/>
    <w:rsid w:val="009D78CD"/>
    <w:rsid w:val="009D7A4E"/>
    <w:rsid w:val="009E01C0"/>
    <w:rsid w:val="009E0617"/>
    <w:rsid w:val="009E0877"/>
    <w:rsid w:val="009E1C12"/>
    <w:rsid w:val="009E1E6B"/>
    <w:rsid w:val="009E1F7B"/>
    <w:rsid w:val="009E1FFC"/>
    <w:rsid w:val="009E22C4"/>
    <w:rsid w:val="009E2D67"/>
    <w:rsid w:val="009E2FEA"/>
    <w:rsid w:val="009E44A2"/>
    <w:rsid w:val="009E4511"/>
    <w:rsid w:val="009E5F4A"/>
    <w:rsid w:val="009E611F"/>
    <w:rsid w:val="009E6ACA"/>
    <w:rsid w:val="009F0491"/>
    <w:rsid w:val="009F09D0"/>
    <w:rsid w:val="009F1715"/>
    <w:rsid w:val="009F1758"/>
    <w:rsid w:val="009F24D9"/>
    <w:rsid w:val="009F3B8F"/>
    <w:rsid w:val="009F43F8"/>
    <w:rsid w:val="009F45E7"/>
    <w:rsid w:val="009F47CB"/>
    <w:rsid w:val="009F4B3D"/>
    <w:rsid w:val="009F4E5F"/>
    <w:rsid w:val="009F5ED2"/>
    <w:rsid w:val="009F68FE"/>
    <w:rsid w:val="009F7D79"/>
    <w:rsid w:val="00A01474"/>
    <w:rsid w:val="00A01CAA"/>
    <w:rsid w:val="00A01FA3"/>
    <w:rsid w:val="00A02065"/>
    <w:rsid w:val="00A02FF6"/>
    <w:rsid w:val="00A03759"/>
    <w:rsid w:val="00A05E18"/>
    <w:rsid w:val="00A1068B"/>
    <w:rsid w:val="00A10803"/>
    <w:rsid w:val="00A11EC5"/>
    <w:rsid w:val="00A12A45"/>
    <w:rsid w:val="00A14A2F"/>
    <w:rsid w:val="00A14D86"/>
    <w:rsid w:val="00A14E5E"/>
    <w:rsid w:val="00A151EA"/>
    <w:rsid w:val="00A164A4"/>
    <w:rsid w:val="00A173B2"/>
    <w:rsid w:val="00A17FD7"/>
    <w:rsid w:val="00A203D6"/>
    <w:rsid w:val="00A2163F"/>
    <w:rsid w:val="00A21C4F"/>
    <w:rsid w:val="00A21F94"/>
    <w:rsid w:val="00A23FD2"/>
    <w:rsid w:val="00A2409C"/>
    <w:rsid w:val="00A25116"/>
    <w:rsid w:val="00A26353"/>
    <w:rsid w:val="00A2721C"/>
    <w:rsid w:val="00A27C99"/>
    <w:rsid w:val="00A27EA2"/>
    <w:rsid w:val="00A31F73"/>
    <w:rsid w:val="00A32429"/>
    <w:rsid w:val="00A32493"/>
    <w:rsid w:val="00A32B80"/>
    <w:rsid w:val="00A32C9D"/>
    <w:rsid w:val="00A32EE7"/>
    <w:rsid w:val="00A33391"/>
    <w:rsid w:val="00A33780"/>
    <w:rsid w:val="00A33CB4"/>
    <w:rsid w:val="00A34AAC"/>
    <w:rsid w:val="00A35685"/>
    <w:rsid w:val="00A356ED"/>
    <w:rsid w:val="00A35A10"/>
    <w:rsid w:val="00A368D5"/>
    <w:rsid w:val="00A37774"/>
    <w:rsid w:val="00A3786A"/>
    <w:rsid w:val="00A37A7D"/>
    <w:rsid w:val="00A4158A"/>
    <w:rsid w:val="00A424F7"/>
    <w:rsid w:val="00A429C4"/>
    <w:rsid w:val="00A42A87"/>
    <w:rsid w:val="00A42D02"/>
    <w:rsid w:val="00A43388"/>
    <w:rsid w:val="00A43481"/>
    <w:rsid w:val="00A4398C"/>
    <w:rsid w:val="00A43FD5"/>
    <w:rsid w:val="00A4404B"/>
    <w:rsid w:val="00A445C9"/>
    <w:rsid w:val="00A4488F"/>
    <w:rsid w:val="00A44FBA"/>
    <w:rsid w:val="00A45186"/>
    <w:rsid w:val="00A460B8"/>
    <w:rsid w:val="00A4723A"/>
    <w:rsid w:val="00A479D2"/>
    <w:rsid w:val="00A523AA"/>
    <w:rsid w:val="00A524DB"/>
    <w:rsid w:val="00A52919"/>
    <w:rsid w:val="00A5322B"/>
    <w:rsid w:val="00A5344D"/>
    <w:rsid w:val="00A5369C"/>
    <w:rsid w:val="00A538AC"/>
    <w:rsid w:val="00A543BF"/>
    <w:rsid w:val="00A550A9"/>
    <w:rsid w:val="00A56108"/>
    <w:rsid w:val="00A56722"/>
    <w:rsid w:val="00A57B3A"/>
    <w:rsid w:val="00A601CD"/>
    <w:rsid w:val="00A609FD"/>
    <w:rsid w:val="00A613C8"/>
    <w:rsid w:val="00A62287"/>
    <w:rsid w:val="00A62EEE"/>
    <w:rsid w:val="00A63C38"/>
    <w:rsid w:val="00A64886"/>
    <w:rsid w:val="00A6531E"/>
    <w:rsid w:val="00A707C2"/>
    <w:rsid w:val="00A722DE"/>
    <w:rsid w:val="00A72361"/>
    <w:rsid w:val="00A72599"/>
    <w:rsid w:val="00A75104"/>
    <w:rsid w:val="00A754D5"/>
    <w:rsid w:val="00A755B1"/>
    <w:rsid w:val="00A76127"/>
    <w:rsid w:val="00A764D6"/>
    <w:rsid w:val="00A80D14"/>
    <w:rsid w:val="00A839C4"/>
    <w:rsid w:val="00A83BCD"/>
    <w:rsid w:val="00A84FEC"/>
    <w:rsid w:val="00A85A86"/>
    <w:rsid w:val="00A86BE3"/>
    <w:rsid w:val="00A870E3"/>
    <w:rsid w:val="00A90D6D"/>
    <w:rsid w:val="00A91360"/>
    <w:rsid w:val="00A91DF5"/>
    <w:rsid w:val="00A92BBE"/>
    <w:rsid w:val="00A92CE0"/>
    <w:rsid w:val="00A93306"/>
    <w:rsid w:val="00A950B0"/>
    <w:rsid w:val="00A95BAD"/>
    <w:rsid w:val="00A966E5"/>
    <w:rsid w:val="00A96799"/>
    <w:rsid w:val="00A96CDC"/>
    <w:rsid w:val="00A97C83"/>
    <w:rsid w:val="00A97D4A"/>
    <w:rsid w:val="00AA000D"/>
    <w:rsid w:val="00AA1835"/>
    <w:rsid w:val="00AA2277"/>
    <w:rsid w:val="00AA267E"/>
    <w:rsid w:val="00AA2C4E"/>
    <w:rsid w:val="00AA2E58"/>
    <w:rsid w:val="00AA341D"/>
    <w:rsid w:val="00AA4624"/>
    <w:rsid w:val="00AA4E50"/>
    <w:rsid w:val="00AA51FA"/>
    <w:rsid w:val="00AA578B"/>
    <w:rsid w:val="00AA6482"/>
    <w:rsid w:val="00AA74C8"/>
    <w:rsid w:val="00AB01A1"/>
    <w:rsid w:val="00AB1497"/>
    <w:rsid w:val="00AB14B4"/>
    <w:rsid w:val="00AB2E79"/>
    <w:rsid w:val="00AB36C4"/>
    <w:rsid w:val="00AB3C3C"/>
    <w:rsid w:val="00AB3D03"/>
    <w:rsid w:val="00AB4E5B"/>
    <w:rsid w:val="00AB57DA"/>
    <w:rsid w:val="00AB595F"/>
    <w:rsid w:val="00AB63EC"/>
    <w:rsid w:val="00AB66B7"/>
    <w:rsid w:val="00AB6C73"/>
    <w:rsid w:val="00AB6C7F"/>
    <w:rsid w:val="00AB7C66"/>
    <w:rsid w:val="00AC00BC"/>
    <w:rsid w:val="00AC07B3"/>
    <w:rsid w:val="00AC0861"/>
    <w:rsid w:val="00AC0C2D"/>
    <w:rsid w:val="00AC0EB8"/>
    <w:rsid w:val="00AC237A"/>
    <w:rsid w:val="00AC23A2"/>
    <w:rsid w:val="00AC2634"/>
    <w:rsid w:val="00AC292F"/>
    <w:rsid w:val="00AC3A64"/>
    <w:rsid w:val="00AC3F38"/>
    <w:rsid w:val="00AC528B"/>
    <w:rsid w:val="00AC5E3A"/>
    <w:rsid w:val="00AC631C"/>
    <w:rsid w:val="00AC6712"/>
    <w:rsid w:val="00AC6A2D"/>
    <w:rsid w:val="00AC73E4"/>
    <w:rsid w:val="00AC73E6"/>
    <w:rsid w:val="00AC795F"/>
    <w:rsid w:val="00AD0ACC"/>
    <w:rsid w:val="00AD0AEC"/>
    <w:rsid w:val="00AD0C1A"/>
    <w:rsid w:val="00AD0FB0"/>
    <w:rsid w:val="00AD16AD"/>
    <w:rsid w:val="00AD5FF7"/>
    <w:rsid w:val="00AD6D47"/>
    <w:rsid w:val="00AD7091"/>
    <w:rsid w:val="00AE05B3"/>
    <w:rsid w:val="00AE123E"/>
    <w:rsid w:val="00AE15AF"/>
    <w:rsid w:val="00AE279C"/>
    <w:rsid w:val="00AE2DAD"/>
    <w:rsid w:val="00AE4620"/>
    <w:rsid w:val="00AE49E6"/>
    <w:rsid w:val="00AE4CFB"/>
    <w:rsid w:val="00AE4D07"/>
    <w:rsid w:val="00AE633B"/>
    <w:rsid w:val="00AE699C"/>
    <w:rsid w:val="00AE6BB9"/>
    <w:rsid w:val="00AE6E27"/>
    <w:rsid w:val="00AE70F1"/>
    <w:rsid w:val="00AE72A5"/>
    <w:rsid w:val="00AE756D"/>
    <w:rsid w:val="00AE7964"/>
    <w:rsid w:val="00AF0588"/>
    <w:rsid w:val="00AF0A37"/>
    <w:rsid w:val="00AF2292"/>
    <w:rsid w:val="00AF2E9C"/>
    <w:rsid w:val="00AF31E3"/>
    <w:rsid w:val="00AF3367"/>
    <w:rsid w:val="00AF34D9"/>
    <w:rsid w:val="00AF3F2A"/>
    <w:rsid w:val="00AF47CC"/>
    <w:rsid w:val="00AF480F"/>
    <w:rsid w:val="00AF4F91"/>
    <w:rsid w:val="00AF5091"/>
    <w:rsid w:val="00AF592F"/>
    <w:rsid w:val="00AF5BAE"/>
    <w:rsid w:val="00AF6F51"/>
    <w:rsid w:val="00AF7193"/>
    <w:rsid w:val="00AF72AB"/>
    <w:rsid w:val="00AF790A"/>
    <w:rsid w:val="00AF7CE6"/>
    <w:rsid w:val="00B00989"/>
    <w:rsid w:val="00B009B9"/>
    <w:rsid w:val="00B017FC"/>
    <w:rsid w:val="00B01AE7"/>
    <w:rsid w:val="00B01C62"/>
    <w:rsid w:val="00B02817"/>
    <w:rsid w:val="00B03191"/>
    <w:rsid w:val="00B0330A"/>
    <w:rsid w:val="00B03838"/>
    <w:rsid w:val="00B04011"/>
    <w:rsid w:val="00B0429B"/>
    <w:rsid w:val="00B04709"/>
    <w:rsid w:val="00B04C6A"/>
    <w:rsid w:val="00B04CD2"/>
    <w:rsid w:val="00B07039"/>
    <w:rsid w:val="00B074EC"/>
    <w:rsid w:val="00B07FFE"/>
    <w:rsid w:val="00B10081"/>
    <w:rsid w:val="00B11542"/>
    <w:rsid w:val="00B11775"/>
    <w:rsid w:val="00B12538"/>
    <w:rsid w:val="00B13442"/>
    <w:rsid w:val="00B13674"/>
    <w:rsid w:val="00B142C5"/>
    <w:rsid w:val="00B1492E"/>
    <w:rsid w:val="00B14BF2"/>
    <w:rsid w:val="00B14C44"/>
    <w:rsid w:val="00B15541"/>
    <w:rsid w:val="00B15FF5"/>
    <w:rsid w:val="00B167A3"/>
    <w:rsid w:val="00B17509"/>
    <w:rsid w:val="00B176FC"/>
    <w:rsid w:val="00B17BB4"/>
    <w:rsid w:val="00B17DB3"/>
    <w:rsid w:val="00B2085E"/>
    <w:rsid w:val="00B20C7F"/>
    <w:rsid w:val="00B21F85"/>
    <w:rsid w:val="00B22FA3"/>
    <w:rsid w:val="00B24968"/>
    <w:rsid w:val="00B251C9"/>
    <w:rsid w:val="00B256D9"/>
    <w:rsid w:val="00B25C55"/>
    <w:rsid w:val="00B262CF"/>
    <w:rsid w:val="00B26CA4"/>
    <w:rsid w:val="00B27084"/>
    <w:rsid w:val="00B270A7"/>
    <w:rsid w:val="00B27303"/>
    <w:rsid w:val="00B30570"/>
    <w:rsid w:val="00B31D16"/>
    <w:rsid w:val="00B32104"/>
    <w:rsid w:val="00B32B6E"/>
    <w:rsid w:val="00B32C51"/>
    <w:rsid w:val="00B33622"/>
    <w:rsid w:val="00B35068"/>
    <w:rsid w:val="00B35675"/>
    <w:rsid w:val="00B35A68"/>
    <w:rsid w:val="00B360F7"/>
    <w:rsid w:val="00B36466"/>
    <w:rsid w:val="00B3663C"/>
    <w:rsid w:val="00B370A6"/>
    <w:rsid w:val="00B37CC5"/>
    <w:rsid w:val="00B37D9B"/>
    <w:rsid w:val="00B402BB"/>
    <w:rsid w:val="00B40551"/>
    <w:rsid w:val="00B40991"/>
    <w:rsid w:val="00B40F57"/>
    <w:rsid w:val="00B41DC5"/>
    <w:rsid w:val="00B41EF2"/>
    <w:rsid w:val="00B42127"/>
    <w:rsid w:val="00B4257D"/>
    <w:rsid w:val="00B42735"/>
    <w:rsid w:val="00B4289E"/>
    <w:rsid w:val="00B42A72"/>
    <w:rsid w:val="00B43159"/>
    <w:rsid w:val="00B43196"/>
    <w:rsid w:val="00B44742"/>
    <w:rsid w:val="00B44896"/>
    <w:rsid w:val="00B44A1E"/>
    <w:rsid w:val="00B45548"/>
    <w:rsid w:val="00B46964"/>
    <w:rsid w:val="00B47922"/>
    <w:rsid w:val="00B47C23"/>
    <w:rsid w:val="00B51153"/>
    <w:rsid w:val="00B512DC"/>
    <w:rsid w:val="00B525BC"/>
    <w:rsid w:val="00B52B93"/>
    <w:rsid w:val="00B52F0B"/>
    <w:rsid w:val="00B55731"/>
    <w:rsid w:val="00B55EA8"/>
    <w:rsid w:val="00B56DCD"/>
    <w:rsid w:val="00B57779"/>
    <w:rsid w:val="00B60CCC"/>
    <w:rsid w:val="00B6310E"/>
    <w:rsid w:val="00B6383B"/>
    <w:rsid w:val="00B64D95"/>
    <w:rsid w:val="00B65183"/>
    <w:rsid w:val="00B66BAC"/>
    <w:rsid w:val="00B675D9"/>
    <w:rsid w:val="00B72908"/>
    <w:rsid w:val="00B72A9E"/>
    <w:rsid w:val="00B72BE5"/>
    <w:rsid w:val="00B72F2E"/>
    <w:rsid w:val="00B73293"/>
    <w:rsid w:val="00B733CF"/>
    <w:rsid w:val="00B73623"/>
    <w:rsid w:val="00B74F6B"/>
    <w:rsid w:val="00B7540E"/>
    <w:rsid w:val="00B75FE2"/>
    <w:rsid w:val="00B766A5"/>
    <w:rsid w:val="00B80A02"/>
    <w:rsid w:val="00B85259"/>
    <w:rsid w:val="00B902FD"/>
    <w:rsid w:val="00B90AD1"/>
    <w:rsid w:val="00B90B10"/>
    <w:rsid w:val="00B9100F"/>
    <w:rsid w:val="00B911AF"/>
    <w:rsid w:val="00B9131D"/>
    <w:rsid w:val="00B9206B"/>
    <w:rsid w:val="00B92B78"/>
    <w:rsid w:val="00B93436"/>
    <w:rsid w:val="00B94176"/>
    <w:rsid w:val="00B9640F"/>
    <w:rsid w:val="00B968A7"/>
    <w:rsid w:val="00B96B48"/>
    <w:rsid w:val="00B96F82"/>
    <w:rsid w:val="00B9716A"/>
    <w:rsid w:val="00B97AFA"/>
    <w:rsid w:val="00BA0ACD"/>
    <w:rsid w:val="00BA0F58"/>
    <w:rsid w:val="00BA100F"/>
    <w:rsid w:val="00BA2465"/>
    <w:rsid w:val="00BA254D"/>
    <w:rsid w:val="00BA2597"/>
    <w:rsid w:val="00BA35F0"/>
    <w:rsid w:val="00BA364D"/>
    <w:rsid w:val="00BA4F0A"/>
    <w:rsid w:val="00BA5A60"/>
    <w:rsid w:val="00BA62F8"/>
    <w:rsid w:val="00BA6B77"/>
    <w:rsid w:val="00BA6BCF"/>
    <w:rsid w:val="00BA7227"/>
    <w:rsid w:val="00BB02CF"/>
    <w:rsid w:val="00BB1159"/>
    <w:rsid w:val="00BB152D"/>
    <w:rsid w:val="00BB161C"/>
    <w:rsid w:val="00BB1B36"/>
    <w:rsid w:val="00BB20E1"/>
    <w:rsid w:val="00BB2DBE"/>
    <w:rsid w:val="00BB3E96"/>
    <w:rsid w:val="00BB44CD"/>
    <w:rsid w:val="00BB4566"/>
    <w:rsid w:val="00BB46A4"/>
    <w:rsid w:val="00BB4FD5"/>
    <w:rsid w:val="00BB6286"/>
    <w:rsid w:val="00BB6D5D"/>
    <w:rsid w:val="00BB75DF"/>
    <w:rsid w:val="00BC086E"/>
    <w:rsid w:val="00BC09D2"/>
    <w:rsid w:val="00BC1695"/>
    <w:rsid w:val="00BC3113"/>
    <w:rsid w:val="00BC37FA"/>
    <w:rsid w:val="00BC38C2"/>
    <w:rsid w:val="00BC401E"/>
    <w:rsid w:val="00BC4C31"/>
    <w:rsid w:val="00BC55F2"/>
    <w:rsid w:val="00BC7CAA"/>
    <w:rsid w:val="00BD016A"/>
    <w:rsid w:val="00BD0459"/>
    <w:rsid w:val="00BD0C18"/>
    <w:rsid w:val="00BD0D0D"/>
    <w:rsid w:val="00BD145D"/>
    <w:rsid w:val="00BD17E5"/>
    <w:rsid w:val="00BD39DF"/>
    <w:rsid w:val="00BD4020"/>
    <w:rsid w:val="00BD41E5"/>
    <w:rsid w:val="00BD56C0"/>
    <w:rsid w:val="00BD6C4B"/>
    <w:rsid w:val="00BD6F67"/>
    <w:rsid w:val="00BE05B6"/>
    <w:rsid w:val="00BE1305"/>
    <w:rsid w:val="00BE20E9"/>
    <w:rsid w:val="00BE21DC"/>
    <w:rsid w:val="00BE3352"/>
    <w:rsid w:val="00BE37F6"/>
    <w:rsid w:val="00BE3ED1"/>
    <w:rsid w:val="00BE42FF"/>
    <w:rsid w:val="00BE51BF"/>
    <w:rsid w:val="00BE5AFF"/>
    <w:rsid w:val="00BE61D4"/>
    <w:rsid w:val="00BE67DC"/>
    <w:rsid w:val="00BE6BB5"/>
    <w:rsid w:val="00BE6C54"/>
    <w:rsid w:val="00BE6DBB"/>
    <w:rsid w:val="00BE7394"/>
    <w:rsid w:val="00BE7EDA"/>
    <w:rsid w:val="00BF0EEA"/>
    <w:rsid w:val="00BF15E5"/>
    <w:rsid w:val="00BF18CD"/>
    <w:rsid w:val="00BF1A5A"/>
    <w:rsid w:val="00BF1BDD"/>
    <w:rsid w:val="00BF3457"/>
    <w:rsid w:val="00BF44F5"/>
    <w:rsid w:val="00BF5E45"/>
    <w:rsid w:val="00BF72D5"/>
    <w:rsid w:val="00BF7462"/>
    <w:rsid w:val="00C00A62"/>
    <w:rsid w:val="00C01219"/>
    <w:rsid w:val="00C02637"/>
    <w:rsid w:val="00C0331E"/>
    <w:rsid w:val="00C03341"/>
    <w:rsid w:val="00C0464A"/>
    <w:rsid w:val="00C055EA"/>
    <w:rsid w:val="00C07995"/>
    <w:rsid w:val="00C07C39"/>
    <w:rsid w:val="00C10770"/>
    <w:rsid w:val="00C129A2"/>
    <w:rsid w:val="00C13370"/>
    <w:rsid w:val="00C1392B"/>
    <w:rsid w:val="00C13B4A"/>
    <w:rsid w:val="00C14071"/>
    <w:rsid w:val="00C14543"/>
    <w:rsid w:val="00C14C50"/>
    <w:rsid w:val="00C14FDD"/>
    <w:rsid w:val="00C15349"/>
    <w:rsid w:val="00C15971"/>
    <w:rsid w:val="00C15FCF"/>
    <w:rsid w:val="00C16860"/>
    <w:rsid w:val="00C16D36"/>
    <w:rsid w:val="00C1747D"/>
    <w:rsid w:val="00C175C9"/>
    <w:rsid w:val="00C17A98"/>
    <w:rsid w:val="00C21322"/>
    <w:rsid w:val="00C218F8"/>
    <w:rsid w:val="00C224B3"/>
    <w:rsid w:val="00C2576B"/>
    <w:rsid w:val="00C27483"/>
    <w:rsid w:val="00C2769C"/>
    <w:rsid w:val="00C27E44"/>
    <w:rsid w:val="00C301FF"/>
    <w:rsid w:val="00C304E6"/>
    <w:rsid w:val="00C30C26"/>
    <w:rsid w:val="00C30CF7"/>
    <w:rsid w:val="00C31330"/>
    <w:rsid w:val="00C32085"/>
    <w:rsid w:val="00C321AD"/>
    <w:rsid w:val="00C32696"/>
    <w:rsid w:val="00C3307F"/>
    <w:rsid w:val="00C330AB"/>
    <w:rsid w:val="00C3316C"/>
    <w:rsid w:val="00C33BB0"/>
    <w:rsid w:val="00C33F2C"/>
    <w:rsid w:val="00C35719"/>
    <w:rsid w:val="00C3591D"/>
    <w:rsid w:val="00C35F5E"/>
    <w:rsid w:val="00C3665B"/>
    <w:rsid w:val="00C37B63"/>
    <w:rsid w:val="00C37C0A"/>
    <w:rsid w:val="00C37D6F"/>
    <w:rsid w:val="00C37DBB"/>
    <w:rsid w:val="00C40245"/>
    <w:rsid w:val="00C4079A"/>
    <w:rsid w:val="00C40FE6"/>
    <w:rsid w:val="00C41068"/>
    <w:rsid w:val="00C41429"/>
    <w:rsid w:val="00C4197C"/>
    <w:rsid w:val="00C428DB"/>
    <w:rsid w:val="00C44F2A"/>
    <w:rsid w:val="00C455B9"/>
    <w:rsid w:val="00C476A0"/>
    <w:rsid w:val="00C507C0"/>
    <w:rsid w:val="00C50D55"/>
    <w:rsid w:val="00C5287E"/>
    <w:rsid w:val="00C52D89"/>
    <w:rsid w:val="00C535B4"/>
    <w:rsid w:val="00C53E96"/>
    <w:rsid w:val="00C5448E"/>
    <w:rsid w:val="00C55042"/>
    <w:rsid w:val="00C55B19"/>
    <w:rsid w:val="00C564E8"/>
    <w:rsid w:val="00C56B60"/>
    <w:rsid w:val="00C5712F"/>
    <w:rsid w:val="00C573DE"/>
    <w:rsid w:val="00C57421"/>
    <w:rsid w:val="00C6019C"/>
    <w:rsid w:val="00C6053C"/>
    <w:rsid w:val="00C6129C"/>
    <w:rsid w:val="00C62B8E"/>
    <w:rsid w:val="00C6344C"/>
    <w:rsid w:val="00C63B1B"/>
    <w:rsid w:val="00C645F5"/>
    <w:rsid w:val="00C65D96"/>
    <w:rsid w:val="00C660B2"/>
    <w:rsid w:val="00C660C4"/>
    <w:rsid w:val="00C732EB"/>
    <w:rsid w:val="00C73843"/>
    <w:rsid w:val="00C74094"/>
    <w:rsid w:val="00C746A7"/>
    <w:rsid w:val="00C74E17"/>
    <w:rsid w:val="00C75A90"/>
    <w:rsid w:val="00C75B40"/>
    <w:rsid w:val="00C76025"/>
    <w:rsid w:val="00C765E1"/>
    <w:rsid w:val="00C76980"/>
    <w:rsid w:val="00C80E3C"/>
    <w:rsid w:val="00C81001"/>
    <w:rsid w:val="00C81117"/>
    <w:rsid w:val="00C82407"/>
    <w:rsid w:val="00C82A61"/>
    <w:rsid w:val="00C85001"/>
    <w:rsid w:val="00C85C5A"/>
    <w:rsid w:val="00C86351"/>
    <w:rsid w:val="00C8651D"/>
    <w:rsid w:val="00C8738A"/>
    <w:rsid w:val="00C878BA"/>
    <w:rsid w:val="00C909EC"/>
    <w:rsid w:val="00C92261"/>
    <w:rsid w:val="00C92323"/>
    <w:rsid w:val="00C92409"/>
    <w:rsid w:val="00C925EC"/>
    <w:rsid w:val="00C92DC1"/>
    <w:rsid w:val="00C95747"/>
    <w:rsid w:val="00C959C9"/>
    <w:rsid w:val="00C961DA"/>
    <w:rsid w:val="00C96BC1"/>
    <w:rsid w:val="00C9728A"/>
    <w:rsid w:val="00C975BC"/>
    <w:rsid w:val="00C97895"/>
    <w:rsid w:val="00C97A7A"/>
    <w:rsid w:val="00CA0942"/>
    <w:rsid w:val="00CA0D11"/>
    <w:rsid w:val="00CA1D2D"/>
    <w:rsid w:val="00CA1F5E"/>
    <w:rsid w:val="00CA21AC"/>
    <w:rsid w:val="00CA3761"/>
    <w:rsid w:val="00CA4220"/>
    <w:rsid w:val="00CA49FD"/>
    <w:rsid w:val="00CA4EEB"/>
    <w:rsid w:val="00CA5B87"/>
    <w:rsid w:val="00CA5F27"/>
    <w:rsid w:val="00CA7CC7"/>
    <w:rsid w:val="00CB218E"/>
    <w:rsid w:val="00CB27E7"/>
    <w:rsid w:val="00CB2D5E"/>
    <w:rsid w:val="00CB2F18"/>
    <w:rsid w:val="00CC0006"/>
    <w:rsid w:val="00CC0812"/>
    <w:rsid w:val="00CC1020"/>
    <w:rsid w:val="00CC24CF"/>
    <w:rsid w:val="00CC2635"/>
    <w:rsid w:val="00CC2796"/>
    <w:rsid w:val="00CC3AED"/>
    <w:rsid w:val="00CC3B7A"/>
    <w:rsid w:val="00CC43AF"/>
    <w:rsid w:val="00CC4C8D"/>
    <w:rsid w:val="00CC4D1F"/>
    <w:rsid w:val="00CC4DD6"/>
    <w:rsid w:val="00CC54A9"/>
    <w:rsid w:val="00CC5A88"/>
    <w:rsid w:val="00CC5C65"/>
    <w:rsid w:val="00CC6135"/>
    <w:rsid w:val="00CC6972"/>
    <w:rsid w:val="00CC6CD5"/>
    <w:rsid w:val="00CC7580"/>
    <w:rsid w:val="00CC78DD"/>
    <w:rsid w:val="00CC79BC"/>
    <w:rsid w:val="00CC7ABA"/>
    <w:rsid w:val="00CD017D"/>
    <w:rsid w:val="00CD1C26"/>
    <w:rsid w:val="00CD2905"/>
    <w:rsid w:val="00CD31D5"/>
    <w:rsid w:val="00CD3542"/>
    <w:rsid w:val="00CD48F1"/>
    <w:rsid w:val="00CD4E56"/>
    <w:rsid w:val="00CD579A"/>
    <w:rsid w:val="00CD6ECA"/>
    <w:rsid w:val="00CD70C7"/>
    <w:rsid w:val="00CD7A77"/>
    <w:rsid w:val="00CE0347"/>
    <w:rsid w:val="00CE17AC"/>
    <w:rsid w:val="00CE1ECC"/>
    <w:rsid w:val="00CE24A8"/>
    <w:rsid w:val="00CE263D"/>
    <w:rsid w:val="00CE2CB9"/>
    <w:rsid w:val="00CE2D4F"/>
    <w:rsid w:val="00CE308D"/>
    <w:rsid w:val="00CE3541"/>
    <w:rsid w:val="00CE387D"/>
    <w:rsid w:val="00CE4292"/>
    <w:rsid w:val="00CE46C8"/>
    <w:rsid w:val="00CE5025"/>
    <w:rsid w:val="00CE5A7D"/>
    <w:rsid w:val="00CE5AE3"/>
    <w:rsid w:val="00CE62D6"/>
    <w:rsid w:val="00CE6BEB"/>
    <w:rsid w:val="00CE7239"/>
    <w:rsid w:val="00CE77BC"/>
    <w:rsid w:val="00CF004D"/>
    <w:rsid w:val="00CF020F"/>
    <w:rsid w:val="00CF1B6E"/>
    <w:rsid w:val="00CF1BAE"/>
    <w:rsid w:val="00CF1FDF"/>
    <w:rsid w:val="00CF2D1D"/>
    <w:rsid w:val="00CF30DE"/>
    <w:rsid w:val="00CF3617"/>
    <w:rsid w:val="00CF575F"/>
    <w:rsid w:val="00CF5A4A"/>
    <w:rsid w:val="00CF5E91"/>
    <w:rsid w:val="00CF6A40"/>
    <w:rsid w:val="00CF71C8"/>
    <w:rsid w:val="00CF7650"/>
    <w:rsid w:val="00D0082C"/>
    <w:rsid w:val="00D014B6"/>
    <w:rsid w:val="00D02055"/>
    <w:rsid w:val="00D02E74"/>
    <w:rsid w:val="00D030DC"/>
    <w:rsid w:val="00D04B2F"/>
    <w:rsid w:val="00D057FD"/>
    <w:rsid w:val="00D0664A"/>
    <w:rsid w:val="00D06BD5"/>
    <w:rsid w:val="00D06BE5"/>
    <w:rsid w:val="00D07809"/>
    <w:rsid w:val="00D10245"/>
    <w:rsid w:val="00D10E29"/>
    <w:rsid w:val="00D127E2"/>
    <w:rsid w:val="00D12A0B"/>
    <w:rsid w:val="00D13896"/>
    <w:rsid w:val="00D14895"/>
    <w:rsid w:val="00D14B65"/>
    <w:rsid w:val="00D14CE8"/>
    <w:rsid w:val="00D15762"/>
    <w:rsid w:val="00D16B3B"/>
    <w:rsid w:val="00D16E0A"/>
    <w:rsid w:val="00D16E62"/>
    <w:rsid w:val="00D17778"/>
    <w:rsid w:val="00D2092F"/>
    <w:rsid w:val="00D21AEF"/>
    <w:rsid w:val="00D21E46"/>
    <w:rsid w:val="00D22205"/>
    <w:rsid w:val="00D225A5"/>
    <w:rsid w:val="00D23C9C"/>
    <w:rsid w:val="00D24466"/>
    <w:rsid w:val="00D25313"/>
    <w:rsid w:val="00D2540A"/>
    <w:rsid w:val="00D254FF"/>
    <w:rsid w:val="00D25B81"/>
    <w:rsid w:val="00D279EB"/>
    <w:rsid w:val="00D27C7A"/>
    <w:rsid w:val="00D30BCE"/>
    <w:rsid w:val="00D30BFC"/>
    <w:rsid w:val="00D31F08"/>
    <w:rsid w:val="00D33055"/>
    <w:rsid w:val="00D33361"/>
    <w:rsid w:val="00D33480"/>
    <w:rsid w:val="00D33CDB"/>
    <w:rsid w:val="00D33D01"/>
    <w:rsid w:val="00D33E15"/>
    <w:rsid w:val="00D34195"/>
    <w:rsid w:val="00D3495D"/>
    <w:rsid w:val="00D3504E"/>
    <w:rsid w:val="00D3565C"/>
    <w:rsid w:val="00D358BB"/>
    <w:rsid w:val="00D35A91"/>
    <w:rsid w:val="00D368D0"/>
    <w:rsid w:val="00D37893"/>
    <w:rsid w:val="00D4089F"/>
    <w:rsid w:val="00D409B8"/>
    <w:rsid w:val="00D40CF6"/>
    <w:rsid w:val="00D41635"/>
    <w:rsid w:val="00D41E9B"/>
    <w:rsid w:val="00D43C67"/>
    <w:rsid w:val="00D449C3"/>
    <w:rsid w:val="00D44F01"/>
    <w:rsid w:val="00D45388"/>
    <w:rsid w:val="00D4575E"/>
    <w:rsid w:val="00D46332"/>
    <w:rsid w:val="00D477C3"/>
    <w:rsid w:val="00D51081"/>
    <w:rsid w:val="00D52BE3"/>
    <w:rsid w:val="00D52DF3"/>
    <w:rsid w:val="00D53CBA"/>
    <w:rsid w:val="00D546CA"/>
    <w:rsid w:val="00D552A8"/>
    <w:rsid w:val="00D611ED"/>
    <w:rsid w:val="00D61519"/>
    <w:rsid w:val="00D62491"/>
    <w:rsid w:val="00D628F8"/>
    <w:rsid w:val="00D62A51"/>
    <w:rsid w:val="00D62C85"/>
    <w:rsid w:val="00D63232"/>
    <w:rsid w:val="00D6365F"/>
    <w:rsid w:val="00D63CBF"/>
    <w:rsid w:val="00D641CB"/>
    <w:rsid w:val="00D6480B"/>
    <w:rsid w:val="00D662A0"/>
    <w:rsid w:val="00D6718D"/>
    <w:rsid w:val="00D674E7"/>
    <w:rsid w:val="00D677B8"/>
    <w:rsid w:val="00D67879"/>
    <w:rsid w:val="00D67ED5"/>
    <w:rsid w:val="00D70E0E"/>
    <w:rsid w:val="00D70FA6"/>
    <w:rsid w:val="00D713DE"/>
    <w:rsid w:val="00D7277F"/>
    <w:rsid w:val="00D72864"/>
    <w:rsid w:val="00D72986"/>
    <w:rsid w:val="00D7312A"/>
    <w:rsid w:val="00D74A03"/>
    <w:rsid w:val="00D75C24"/>
    <w:rsid w:val="00D76125"/>
    <w:rsid w:val="00D806F6"/>
    <w:rsid w:val="00D80A62"/>
    <w:rsid w:val="00D80E66"/>
    <w:rsid w:val="00D825FC"/>
    <w:rsid w:val="00D82615"/>
    <w:rsid w:val="00D82B8C"/>
    <w:rsid w:val="00D82D9B"/>
    <w:rsid w:val="00D82E68"/>
    <w:rsid w:val="00D82F85"/>
    <w:rsid w:val="00D84107"/>
    <w:rsid w:val="00D84FA4"/>
    <w:rsid w:val="00D852C9"/>
    <w:rsid w:val="00D856B9"/>
    <w:rsid w:val="00D86399"/>
    <w:rsid w:val="00D87852"/>
    <w:rsid w:val="00D87D9D"/>
    <w:rsid w:val="00D91D1E"/>
    <w:rsid w:val="00D91F70"/>
    <w:rsid w:val="00D9225A"/>
    <w:rsid w:val="00D9403F"/>
    <w:rsid w:val="00D94C0C"/>
    <w:rsid w:val="00D94C94"/>
    <w:rsid w:val="00D95B3F"/>
    <w:rsid w:val="00D95BF8"/>
    <w:rsid w:val="00D960E0"/>
    <w:rsid w:val="00D96A10"/>
    <w:rsid w:val="00DA0B00"/>
    <w:rsid w:val="00DA1A0E"/>
    <w:rsid w:val="00DA3474"/>
    <w:rsid w:val="00DA3E26"/>
    <w:rsid w:val="00DA41EC"/>
    <w:rsid w:val="00DA44A0"/>
    <w:rsid w:val="00DA470C"/>
    <w:rsid w:val="00DA4BAF"/>
    <w:rsid w:val="00DA4E1F"/>
    <w:rsid w:val="00DA5975"/>
    <w:rsid w:val="00DA5C49"/>
    <w:rsid w:val="00DA649C"/>
    <w:rsid w:val="00DA693A"/>
    <w:rsid w:val="00DA6CDE"/>
    <w:rsid w:val="00DA6EFC"/>
    <w:rsid w:val="00DA7B42"/>
    <w:rsid w:val="00DB0BB0"/>
    <w:rsid w:val="00DB2357"/>
    <w:rsid w:val="00DB2443"/>
    <w:rsid w:val="00DB31E3"/>
    <w:rsid w:val="00DB3655"/>
    <w:rsid w:val="00DB424C"/>
    <w:rsid w:val="00DB49F7"/>
    <w:rsid w:val="00DB4F06"/>
    <w:rsid w:val="00DB535D"/>
    <w:rsid w:val="00DB5CEF"/>
    <w:rsid w:val="00DB6004"/>
    <w:rsid w:val="00DB7203"/>
    <w:rsid w:val="00DC0211"/>
    <w:rsid w:val="00DC05DF"/>
    <w:rsid w:val="00DC05FF"/>
    <w:rsid w:val="00DC0BCD"/>
    <w:rsid w:val="00DC1010"/>
    <w:rsid w:val="00DC1699"/>
    <w:rsid w:val="00DC17DC"/>
    <w:rsid w:val="00DC1DC8"/>
    <w:rsid w:val="00DC245D"/>
    <w:rsid w:val="00DC29D0"/>
    <w:rsid w:val="00DC2EB3"/>
    <w:rsid w:val="00DC4622"/>
    <w:rsid w:val="00DC5A49"/>
    <w:rsid w:val="00DC65F8"/>
    <w:rsid w:val="00DC6D7C"/>
    <w:rsid w:val="00DC754A"/>
    <w:rsid w:val="00DD0D67"/>
    <w:rsid w:val="00DD1EAF"/>
    <w:rsid w:val="00DD1F62"/>
    <w:rsid w:val="00DD2282"/>
    <w:rsid w:val="00DD24B4"/>
    <w:rsid w:val="00DD2919"/>
    <w:rsid w:val="00DD3E1D"/>
    <w:rsid w:val="00DD4C40"/>
    <w:rsid w:val="00DD59E4"/>
    <w:rsid w:val="00DD61FF"/>
    <w:rsid w:val="00DD69F6"/>
    <w:rsid w:val="00DD71E4"/>
    <w:rsid w:val="00DE0358"/>
    <w:rsid w:val="00DE04F1"/>
    <w:rsid w:val="00DE0706"/>
    <w:rsid w:val="00DE0770"/>
    <w:rsid w:val="00DE0BB8"/>
    <w:rsid w:val="00DE0F08"/>
    <w:rsid w:val="00DE103A"/>
    <w:rsid w:val="00DE14FD"/>
    <w:rsid w:val="00DE1A24"/>
    <w:rsid w:val="00DE2338"/>
    <w:rsid w:val="00DE29A4"/>
    <w:rsid w:val="00DE2A60"/>
    <w:rsid w:val="00DE5497"/>
    <w:rsid w:val="00DE6919"/>
    <w:rsid w:val="00DE71EC"/>
    <w:rsid w:val="00DE7295"/>
    <w:rsid w:val="00DF0A63"/>
    <w:rsid w:val="00DF15D6"/>
    <w:rsid w:val="00DF207D"/>
    <w:rsid w:val="00DF25BA"/>
    <w:rsid w:val="00DF5CE8"/>
    <w:rsid w:val="00DF7A20"/>
    <w:rsid w:val="00E00351"/>
    <w:rsid w:val="00E013C2"/>
    <w:rsid w:val="00E0147E"/>
    <w:rsid w:val="00E015C0"/>
    <w:rsid w:val="00E01E13"/>
    <w:rsid w:val="00E04E02"/>
    <w:rsid w:val="00E05567"/>
    <w:rsid w:val="00E05C7E"/>
    <w:rsid w:val="00E05F1B"/>
    <w:rsid w:val="00E064BE"/>
    <w:rsid w:val="00E0695D"/>
    <w:rsid w:val="00E071AD"/>
    <w:rsid w:val="00E073E5"/>
    <w:rsid w:val="00E0794E"/>
    <w:rsid w:val="00E108CC"/>
    <w:rsid w:val="00E10D70"/>
    <w:rsid w:val="00E10F8B"/>
    <w:rsid w:val="00E113A3"/>
    <w:rsid w:val="00E115AA"/>
    <w:rsid w:val="00E12E36"/>
    <w:rsid w:val="00E13B3D"/>
    <w:rsid w:val="00E13F81"/>
    <w:rsid w:val="00E143DB"/>
    <w:rsid w:val="00E1523D"/>
    <w:rsid w:val="00E1662F"/>
    <w:rsid w:val="00E16B65"/>
    <w:rsid w:val="00E1794A"/>
    <w:rsid w:val="00E17E16"/>
    <w:rsid w:val="00E224AC"/>
    <w:rsid w:val="00E22704"/>
    <w:rsid w:val="00E233AA"/>
    <w:rsid w:val="00E2386F"/>
    <w:rsid w:val="00E23C88"/>
    <w:rsid w:val="00E23E94"/>
    <w:rsid w:val="00E245F3"/>
    <w:rsid w:val="00E24AD2"/>
    <w:rsid w:val="00E26566"/>
    <w:rsid w:val="00E265B8"/>
    <w:rsid w:val="00E26964"/>
    <w:rsid w:val="00E270FF"/>
    <w:rsid w:val="00E27488"/>
    <w:rsid w:val="00E3071F"/>
    <w:rsid w:val="00E319F5"/>
    <w:rsid w:val="00E31E1F"/>
    <w:rsid w:val="00E331DF"/>
    <w:rsid w:val="00E335EB"/>
    <w:rsid w:val="00E336C1"/>
    <w:rsid w:val="00E33738"/>
    <w:rsid w:val="00E33AB2"/>
    <w:rsid w:val="00E33F70"/>
    <w:rsid w:val="00E3446E"/>
    <w:rsid w:val="00E35AA7"/>
    <w:rsid w:val="00E35BA0"/>
    <w:rsid w:val="00E35BD0"/>
    <w:rsid w:val="00E36B15"/>
    <w:rsid w:val="00E37EAA"/>
    <w:rsid w:val="00E4055A"/>
    <w:rsid w:val="00E4120D"/>
    <w:rsid w:val="00E41466"/>
    <w:rsid w:val="00E4176B"/>
    <w:rsid w:val="00E43301"/>
    <w:rsid w:val="00E43598"/>
    <w:rsid w:val="00E43993"/>
    <w:rsid w:val="00E44210"/>
    <w:rsid w:val="00E44569"/>
    <w:rsid w:val="00E447E4"/>
    <w:rsid w:val="00E44A4C"/>
    <w:rsid w:val="00E45754"/>
    <w:rsid w:val="00E45F77"/>
    <w:rsid w:val="00E47A25"/>
    <w:rsid w:val="00E47FB1"/>
    <w:rsid w:val="00E500FC"/>
    <w:rsid w:val="00E5038C"/>
    <w:rsid w:val="00E505EF"/>
    <w:rsid w:val="00E505FA"/>
    <w:rsid w:val="00E508FF"/>
    <w:rsid w:val="00E5138B"/>
    <w:rsid w:val="00E517BA"/>
    <w:rsid w:val="00E52B10"/>
    <w:rsid w:val="00E534EC"/>
    <w:rsid w:val="00E55AA8"/>
    <w:rsid w:val="00E55ACF"/>
    <w:rsid w:val="00E56428"/>
    <w:rsid w:val="00E5730E"/>
    <w:rsid w:val="00E57BAD"/>
    <w:rsid w:val="00E57D19"/>
    <w:rsid w:val="00E57D9C"/>
    <w:rsid w:val="00E60747"/>
    <w:rsid w:val="00E61285"/>
    <w:rsid w:val="00E62C5B"/>
    <w:rsid w:val="00E6316A"/>
    <w:rsid w:val="00E63308"/>
    <w:rsid w:val="00E63906"/>
    <w:rsid w:val="00E63E82"/>
    <w:rsid w:val="00E643AF"/>
    <w:rsid w:val="00E6460A"/>
    <w:rsid w:val="00E6489F"/>
    <w:rsid w:val="00E650D3"/>
    <w:rsid w:val="00E652A7"/>
    <w:rsid w:val="00E65A35"/>
    <w:rsid w:val="00E66692"/>
    <w:rsid w:val="00E66862"/>
    <w:rsid w:val="00E70075"/>
    <w:rsid w:val="00E70852"/>
    <w:rsid w:val="00E71764"/>
    <w:rsid w:val="00E7188E"/>
    <w:rsid w:val="00E727FD"/>
    <w:rsid w:val="00E72BD9"/>
    <w:rsid w:val="00E72CA5"/>
    <w:rsid w:val="00E731B1"/>
    <w:rsid w:val="00E753CA"/>
    <w:rsid w:val="00E75455"/>
    <w:rsid w:val="00E75556"/>
    <w:rsid w:val="00E75C34"/>
    <w:rsid w:val="00E77E6A"/>
    <w:rsid w:val="00E80681"/>
    <w:rsid w:val="00E80ADF"/>
    <w:rsid w:val="00E80C11"/>
    <w:rsid w:val="00E80DF8"/>
    <w:rsid w:val="00E813F2"/>
    <w:rsid w:val="00E81482"/>
    <w:rsid w:val="00E81FF6"/>
    <w:rsid w:val="00E82E17"/>
    <w:rsid w:val="00E83E18"/>
    <w:rsid w:val="00E8454A"/>
    <w:rsid w:val="00E845ED"/>
    <w:rsid w:val="00E8462E"/>
    <w:rsid w:val="00E85634"/>
    <w:rsid w:val="00E85C51"/>
    <w:rsid w:val="00E8601F"/>
    <w:rsid w:val="00E86495"/>
    <w:rsid w:val="00E8795C"/>
    <w:rsid w:val="00E90962"/>
    <w:rsid w:val="00E90A5F"/>
    <w:rsid w:val="00E90ADB"/>
    <w:rsid w:val="00E914FB"/>
    <w:rsid w:val="00E91D8F"/>
    <w:rsid w:val="00E91F60"/>
    <w:rsid w:val="00E92E29"/>
    <w:rsid w:val="00E94B7F"/>
    <w:rsid w:val="00E95C7A"/>
    <w:rsid w:val="00E9632C"/>
    <w:rsid w:val="00EA01A9"/>
    <w:rsid w:val="00EA0C9E"/>
    <w:rsid w:val="00EA10F4"/>
    <w:rsid w:val="00EA1F75"/>
    <w:rsid w:val="00EA29D7"/>
    <w:rsid w:val="00EA2B0C"/>
    <w:rsid w:val="00EA391C"/>
    <w:rsid w:val="00EA3990"/>
    <w:rsid w:val="00EA3A6A"/>
    <w:rsid w:val="00EA3DF0"/>
    <w:rsid w:val="00EA6880"/>
    <w:rsid w:val="00EA69DD"/>
    <w:rsid w:val="00EA6E91"/>
    <w:rsid w:val="00EA7060"/>
    <w:rsid w:val="00EB1950"/>
    <w:rsid w:val="00EB24DA"/>
    <w:rsid w:val="00EB3929"/>
    <w:rsid w:val="00EB3C85"/>
    <w:rsid w:val="00EB4EA7"/>
    <w:rsid w:val="00EB66E9"/>
    <w:rsid w:val="00EB67B9"/>
    <w:rsid w:val="00EB75DA"/>
    <w:rsid w:val="00EB784E"/>
    <w:rsid w:val="00EB7884"/>
    <w:rsid w:val="00EC006C"/>
    <w:rsid w:val="00EC0318"/>
    <w:rsid w:val="00EC04B5"/>
    <w:rsid w:val="00EC0A31"/>
    <w:rsid w:val="00EC1374"/>
    <w:rsid w:val="00EC1469"/>
    <w:rsid w:val="00EC2852"/>
    <w:rsid w:val="00EC2932"/>
    <w:rsid w:val="00EC43C8"/>
    <w:rsid w:val="00EC507E"/>
    <w:rsid w:val="00EC60D7"/>
    <w:rsid w:val="00EC6DD9"/>
    <w:rsid w:val="00EC7C58"/>
    <w:rsid w:val="00ED024E"/>
    <w:rsid w:val="00ED0A7A"/>
    <w:rsid w:val="00ED12FB"/>
    <w:rsid w:val="00ED17B1"/>
    <w:rsid w:val="00ED1F44"/>
    <w:rsid w:val="00ED204E"/>
    <w:rsid w:val="00ED2171"/>
    <w:rsid w:val="00ED2F5A"/>
    <w:rsid w:val="00ED35D5"/>
    <w:rsid w:val="00ED4243"/>
    <w:rsid w:val="00ED53F9"/>
    <w:rsid w:val="00ED6A22"/>
    <w:rsid w:val="00ED6D6A"/>
    <w:rsid w:val="00ED7258"/>
    <w:rsid w:val="00ED7934"/>
    <w:rsid w:val="00EE0262"/>
    <w:rsid w:val="00EE0271"/>
    <w:rsid w:val="00EE09F3"/>
    <w:rsid w:val="00EE0FB8"/>
    <w:rsid w:val="00EE10D7"/>
    <w:rsid w:val="00EE279D"/>
    <w:rsid w:val="00EE4457"/>
    <w:rsid w:val="00EE4AEC"/>
    <w:rsid w:val="00EE5F5A"/>
    <w:rsid w:val="00EE65E7"/>
    <w:rsid w:val="00EE71E0"/>
    <w:rsid w:val="00EE74F1"/>
    <w:rsid w:val="00EE7CB2"/>
    <w:rsid w:val="00EF14B6"/>
    <w:rsid w:val="00EF1DA0"/>
    <w:rsid w:val="00EF2AE8"/>
    <w:rsid w:val="00EF40AC"/>
    <w:rsid w:val="00EF4343"/>
    <w:rsid w:val="00EF45F3"/>
    <w:rsid w:val="00EF4F1E"/>
    <w:rsid w:val="00EF5197"/>
    <w:rsid w:val="00EF51B9"/>
    <w:rsid w:val="00EF5B12"/>
    <w:rsid w:val="00EF6E4E"/>
    <w:rsid w:val="00EF72CB"/>
    <w:rsid w:val="00EF7406"/>
    <w:rsid w:val="00F00978"/>
    <w:rsid w:val="00F00D1D"/>
    <w:rsid w:val="00F01227"/>
    <w:rsid w:val="00F0205F"/>
    <w:rsid w:val="00F034C9"/>
    <w:rsid w:val="00F03AD6"/>
    <w:rsid w:val="00F03C13"/>
    <w:rsid w:val="00F03D81"/>
    <w:rsid w:val="00F03F67"/>
    <w:rsid w:val="00F04539"/>
    <w:rsid w:val="00F05A02"/>
    <w:rsid w:val="00F062E1"/>
    <w:rsid w:val="00F069F8"/>
    <w:rsid w:val="00F10050"/>
    <w:rsid w:val="00F10574"/>
    <w:rsid w:val="00F108BB"/>
    <w:rsid w:val="00F117BD"/>
    <w:rsid w:val="00F118BD"/>
    <w:rsid w:val="00F11906"/>
    <w:rsid w:val="00F1317D"/>
    <w:rsid w:val="00F133CC"/>
    <w:rsid w:val="00F13689"/>
    <w:rsid w:val="00F13A7C"/>
    <w:rsid w:val="00F14735"/>
    <w:rsid w:val="00F1491F"/>
    <w:rsid w:val="00F15C3D"/>
    <w:rsid w:val="00F15FDE"/>
    <w:rsid w:val="00F175FB"/>
    <w:rsid w:val="00F17E46"/>
    <w:rsid w:val="00F20828"/>
    <w:rsid w:val="00F22859"/>
    <w:rsid w:val="00F22A30"/>
    <w:rsid w:val="00F22DA9"/>
    <w:rsid w:val="00F23FAF"/>
    <w:rsid w:val="00F2535B"/>
    <w:rsid w:val="00F2550D"/>
    <w:rsid w:val="00F25FDB"/>
    <w:rsid w:val="00F263A7"/>
    <w:rsid w:val="00F27430"/>
    <w:rsid w:val="00F31474"/>
    <w:rsid w:val="00F318FE"/>
    <w:rsid w:val="00F326CD"/>
    <w:rsid w:val="00F330BA"/>
    <w:rsid w:val="00F33148"/>
    <w:rsid w:val="00F334C0"/>
    <w:rsid w:val="00F342B3"/>
    <w:rsid w:val="00F3460E"/>
    <w:rsid w:val="00F34802"/>
    <w:rsid w:val="00F34E90"/>
    <w:rsid w:val="00F35E3A"/>
    <w:rsid w:val="00F35F36"/>
    <w:rsid w:val="00F3792F"/>
    <w:rsid w:val="00F40B86"/>
    <w:rsid w:val="00F41D0E"/>
    <w:rsid w:val="00F4317D"/>
    <w:rsid w:val="00F432A3"/>
    <w:rsid w:val="00F43B0F"/>
    <w:rsid w:val="00F43C43"/>
    <w:rsid w:val="00F443BD"/>
    <w:rsid w:val="00F4607E"/>
    <w:rsid w:val="00F46F5C"/>
    <w:rsid w:val="00F503F1"/>
    <w:rsid w:val="00F50982"/>
    <w:rsid w:val="00F50C7E"/>
    <w:rsid w:val="00F514D4"/>
    <w:rsid w:val="00F51B08"/>
    <w:rsid w:val="00F51D70"/>
    <w:rsid w:val="00F521DD"/>
    <w:rsid w:val="00F52435"/>
    <w:rsid w:val="00F5253D"/>
    <w:rsid w:val="00F54750"/>
    <w:rsid w:val="00F54E7E"/>
    <w:rsid w:val="00F55C2E"/>
    <w:rsid w:val="00F55D10"/>
    <w:rsid w:val="00F55F7C"/>
    <w:rsid w:val="00F56910"/>
    <w:rsid w:val="00F571A2"/>
    <w:rsid w:val="00F57C68"/>
    <w:rsid w:val="00F609FA"/>
    <w:rsid w:val="00F60A13"/>
    <w:rsid w:val="00F60B1A"/>
    <w:rsid w:val="00F61D6D"/>
    <w:rsid w:val="00F61EC9"/>
    <w:rsid w:val="00F62B40"/>
    <w:rsid w:val="00F64CA0"/>
    <w:rsid w:val="00F65902"/>
    <w:rsid w:val="00F660DD"/>
    <w:rsid w:val="00F66E52"/>
    <w:rsid w:val="00F67C1A"/>
    <w:rsid w:val="00F70389"/>
    <w:rsid w:val="00F70528"/>
    <w:rsid w:val="00F70640"/>
    <w:rsid w:val="00F70A6F"/>
    <w:rsid w:val="00F715E4"/>
    <w:rsid w:val="00F7172E"/>
    <w:rsid w:val="00F71BF2"/>
    <w:rsid w:val="00F71FEB"/>
    <w:rsid w:val="00F73EC0"/>
    <w:rsid w:val="00F73EC3"/>
    <w:rsid w:val="00F748D7"/>
    <w:rsid w:val="00F74C89"/>
    <w:rsid w:val="00F7559B"/>
    <w:rsid w:val="00F755D6"/>
    <w:rsid w:val="00F75AA8"/>
    <w:rsid w:val="00F7635E"/>
    <w:rsid w:val="00F7643D"/>
    <w:rsid w:val="00F77D56"/>
    <w:rsid w:val="00F81E35"/>
    <w:rsid w:val="00F81FCF"/>
    <w:rsid w:val="00F83A96"/>
    <w:rsid w:val="00F83D8E"/>
    <w:rsid w:val="00F85278"/>
    <w:rsid w:val="00F8543A"/>
    <w:rsid w:val="00F85CC8"/>
    <w:rsid w:val="00F86505"/>
    <w:rsid w:val="00F8699A"/>
    <w:rsid w:val="00F86CB5"/>
    <w:rsid w:val="00F86E0B"/>
    <w:rsid w:val="00F9148E"/>
    <w:rsid w:val="00F91FE8"/>
    <w:rsid w:val="00F93AFB"/>
    <w:rsid w:val="00F940DD"/>
    <w:rsid w:val="00F95DBF"/>
    <w:rsid w:val="00F969B5"/>
    <w:rsid w:val="00FA04A9"/>
    <w:rsid w:val="00FA15F2"/>
    <w:rsid w:val="00FA1866"/>
    <w:rsid w:val="00FA31F2"/>
    <w:rsid w:val="00FA3741"/>
    <w:rsid w:val="00FA47F7"/>
    <w:rsid w:val="00FA523E"/>
    <w:rsid w:val="00FA5C3E"/>
    <w:rsid w:val="00FA5DDA"/>
    <w:rsid w:val="00FA6218"/>
    <w:rsid w:val="00FA65F8"/>
    <w:rsid w:val="00FA6C8F"/>
    <w:rsid w:val="00FA6CFC"/>
    <w:rsid w:val="00FA6D5B"/>
    <w:rsid w:val="00FA7822"/>
    <w:rsid w:val="00FB03AC"/>
    <w:rsid w:val="00FB139C"/>
    <w:rsid w:val="00FB163F"/>
    <w:rsid w:val="00FB1BD2"/>
    <w:rsid w:val="00FB2477"/>
    <w:rsid w:val="00FB278B"/>
    <w:rsid w:val="00FB355A"/>
    <w:rsid w:val="00FB3B61"/>
    <w:rsid w:val="00FB40D4"/>
    <w:rsid w:val="00FB4F99"/>
    <w:rsid w:val="00FB72ED"/>
    <w:rsid w:val="00FB7336"/>
    <w:rsid w:val="00FB7FEB"/>
    <w:rsid w:val="00FC0644"/>
    <w:rsid w:val="00FC12AE"/>
    <w:rsid w:val="00FC1555"/>
    <w:rsid w:val="00FC22D6"/>
    <w:rsid w:val="00FC363F"/>
    <w:rsid w:val="00FC3E84"/>
    <w:rsid w:val="00FC460B"/>
    <w:rsid w:val="00FC52A3"/>
    <w:rsid w:val="00FC5EAB"/>
    <w:rsid w:val="00FC638A"/>
    <w:rsid w:val="00FC65EB"/>
    <w:rsid w:val="00FC6D84"/>
    <w:rsid w:val="00FC749B"/>
    <w:rsid w:val="00FC74FE"/>
    <w:rsid w:val="00FD053F"/>
    <w:rsid w:val="00FD1436"/>
    <w:rsid w:val="00FD2160"/>
    <w:rsid w:val="00FD2427"/>
    <w:rsid w:val="00FD2E38"/>
    <w:rsid w:val="00FD3DEE"/>
    <w:rsid w:val="00FD4960"/>
    <w:rsid w:val="00FD532A"/>
    <w:rsid w:val="00FD5CCE"/>
    <w:rsid w:val="00FE02D8"/>
    <w:rsid w:val="00FE0338"/>
    <w:rsid w:val="00FE0BFD"/>
    <w:rsid w:val="00FE0D8E"/>
    <w:rsid w:val="00FE3AE5"/>
    <w:rsid w:val="00FE4451"/>
    <w:rsid w:val="00FE4E51"/>
    <w:rsid w:val="00FE503E"/>
    <w:rsid w:val="00FE5758"/>
    <w:rsid w:val="00FE60FF"/>
    <w:rsid w:val="00FE6328"/>
    <w:rsid w:val="00FE688E"/>
    <w:rsid w:val="00FE6C40"/>
    <w:rsid w:val="00FE768C"/>
    <w:rsid w:val="00FE7DCA"/>
    <w:rsid w:val="00FF0B71"/>
    <w:rsid w:val="00FF0C7C"/>
    <w:rsid w:val="00FF112B"/>
    <w:rsid w:val="00FF13FD"/>
    <w:rsid w:val="00FF140D"/>
    <w:rsid w:val="00FF1CBE"/>
    <w:rsid w:val="00FF1F22"/>
    <w:rsid w:val="00FF2968"/>
    <w:rsid w:val="00FF2DB2"/>
    <w:rsid w:val="00FF4861"/>
    <w:rsid w:val="00FF491A"/>
    <w:rsid w:val="00FF4999"/>
    <w:rsid w:val="00FF4A49"/>
    <w:rsid w:val="00FF4DEE"/>
    <w:rsid w:val="00FF5A6D"/>
    <w:rsid w:val="00FF5E28"/>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022A62"/>
    <w:pPr>
      <w:tabs>
        <w:tab w:val="left" w:pos="1320"/>
        <w:tab w:val="right" w:leader="dot" w:pos="9062"/>
      </w:tabs>
      <w:spacing w:after="100"/>
      <w:ind w:left="480"/>
    </w:pPr>
    <w:rPr>
      <w:b/>
      <w:bCs/>
      <w:noProof/>
      <w:sz w:val="16"/>
      <w:szCs w:val="16"/>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styleId="SonnotMetni">
    <w:name w:val="endnote text"/>
    <w:basedOn w:val="Normal"/>
    <w:link w:val="SonnotMetniChar"/>
    <w:uiPriority w:val="99"/>
    <w:semiHidden/>
    <w:unhideWhenUsed/>
    <w:rsid w:val="002C1740"/>
    <w:rPr>
      <w:sz w:val="20"/>
      <w:szCs w:val="20"/>
    </w:rPr>
  </w:style>
  <w:style w:type="character" w:customStyle="1" w:styleId="SonnotMetniChar">
    <w:name w:val="Sonnot Metni Char"/>
    <w:basedOn w:val="VarsaylanParagrafYazTipi"/>
    <w:link w:val="SonnotMetni"/>
    <w:uiPriority w:val="99"/>
    <w:semiHidden/>
    <w:rsid w:val="002C1740"/>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semiHidden/>
    <w:unhideWhenUsed/>
    <w:rsid w:val="002C1740"/>
    <w:rPr>
      <w:vertAlign w:val="superscript"/>
    </w:rPr>
  </w:style>
  <w:style w:type="paragraph" w:customStyle="1" w:styleId="metin">
    <w:name w:val="metin"/>
    <w:basedOn w:val="Normal"/>
    <w:rsid w:val="007123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47213">
      <w:bodyDiv w:val="1"/>
      <w:marLeft w:val="0"/>
      <w:marRight w:val="0"/>
      <w:marTop w:val="0"/>
      <w:marBottom w:val="0"/>
      <w:divBdr>
        <w:top w:val="none" w:sz="0" w:space="0" w:color="auto"/>
        <w:left w:val="none" w:sz="0" w:space="0" w:color="auto"/>
        <w:bottom w:val="none" w:sz="0" w:space="0" w:color="auto"/>
        <w:right w:val="none" w:sz="0" w:space="0" w:color="auto"/>
      </w:divBdr>
    </w:div>
    <w:div w:id="93213867">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48834141">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227038762">
      <w:bodyDiv w:val="1"/>
      <w:marLeft w:val="0"/>
      <w:marRight w:val="0"/>
      <w:marTop w:val="0"/>
      <w:marBottom w:val="0"/>
      <w:divBdr>
        <w:top w:val="none" w:sz="0" w:space="0" w:color="auto"/>
        <w:left w:val="none" w:sz="0" w:space="0" w:color="auto"/>
        <w:bottom w:val="none" w:sz="0" w:space="0" w:color="auto"/>
        <w:right w:val="none" w:sz="0" w:space="0" w:color="auto"/>
      </w:divBdr>
    </w:div>
    <w:div w:id="263612093">
      <w:bodyDiv w:val="1"/>
      <w:marLeft w:val="0"/>
      <w:marRight w:val="0"/>
      <w:marTop w:val="0"/>
      <w:marBottom w:val="0"/>
      <w:divBdr>
        <w:top w:val="none" w:sz="0" w:space="0" w:color="auto"/>
        <w:left w:val="none" w:sz="0" w:space="0" w:color="auto"/>
        <w:bottom w:val="none" w:sz="0" w:space="0" w:color="auto"/>
        <w:right w:val="none" w:sz="0" w:space="0" w:color="auto"/>
      </w:divBdr>
    </w:div>
    <w:div w:id="376007816">
      <w:bodyDiv w:val="1"/>
      <w:marLeft w:val="0"/>
      <w:marRight w:val="0"/>
      <w:marTop w:val="0"/>
      <w:marBottom w:val="0"/>
      <w:divBdr>
        <w:top w:val="none" w:sz="0" w:space="0" w:color="auto"/>
        <w:left w:val="none" w:sz="0" w:space="0" w:color="auto"/>
        <w:bottom w:val="none" w:sz="0" w:space="0" w:color="auto"/>
        <w:right w:val="none" w:sz="0" w:space="0" w:color="auto"/>
      </w:divBdr>
    </w:div>
    <w:div w:id="445200719">
      <w:bodyDiv w:val="1"/>
      <w:marLeft w:val="0"/>
      <w:marRight w:val="0"/>
      <w:marTop w:val="0"/>
      <w:marBottom w:val="0"/>
      <w:divBdr>
        <w:top w:val="none" w:sz="0" w:space="0" w:color="auto"/>
        <w:left w:val="none" w:sz="0" w:space="0" w:color="auto"/>
        <w:bottom w:val="none" w:sz="0" w:space="0" w:color="auto"/>
        <w:right w:val="none" w:sz="0" w:space="0" w:color="auto"/>
      </w:divBdr>
    </w:div>
    <w:div w:id="45143830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9075721">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4538832">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01765442">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89068687">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75756126">
      <w:bodyDiv w:val="1"/>
      <w:marLeft w:val="0"/>
      <w:marRight w:val="0"/>
      <w:marTop w:val="0"/>
      <w:marBottom w:val="0"/>
      <w:divBdr>
        <w:top w:val="none" w:sz="0" w:space="0" w:color="auto"/>
        <w:left w:val="none" w:sz="0" w:space="0" w:color="auto"/>
        <w:bottom w:val="none" w:sz="0" w:space="0" w:color="auto"/>
        <w:right w:val="none" w:sz="0" w:space="0" w:color="auto"/>
      </w:divBdr>
    </w:div>
    <w:div w:id="780148594">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24780182">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895235970">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943616505">
      <w:bodyDiv w:val="1"/>
      <w:marLeft w:val="0"/>
      <w:marRight w:val="0"/>
      <w:marTop w:val="0"/>
      <w:marBottom w:val="0"/>
      <w:divBdr>
        <w:top w:val="none" w:sz="0" w:space="0" w:color="auto"/>
        <w:left w:val="none" w:sz="0" w:space="0" w:color="auto"/>
        <w:bottom w:val="none" w:sz="0" w:space="0" w:color="auto"/>
        <w:right w:val="none" w:sz="0" w:space="0" w:color="auto"/>
      </w:divBdr>
    </w:div>
    <w:div w:id="996763792">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14860462">
      <w:bodyDiv w:val="1"/>
      <w:marLeft w:val="0"/>
      <w:marRight w:val="0"/>
      <w:marTop w:val="0"/>
      <w:marBottom w:val="0"/>
      <w:divBdr>
        <w:top w:val="none" w:sz="0" w:space="0" w:color="auto"/>
        <w:left w:val="none" w:sz="0" w:space="0" w:color="auto"/>
        <w:bottom w:val="none" w:sz="0" w:space="0" w:color="auto"/>
        <w:right w:val="none" w:sz="0" w:space="0" w:color="auto"/>
      </w:divBdr>
    </w:div>
    <w:div w:id="1117215515">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39382371">
      <w:bodyDiv w:val="1"/>
      <w:marLeft w:val="0"/>
      <w:marRight w:val="0"/>
      <w:marTop w:val="0"/>
      <w:marBottom w:val="0"/>
      <w:divBdr>
        <w:top w:val="none" w:sz="0" w:space="0" w:color="auto"/>
        <w:left w:val="none" w:sz="0" w:space="0" w:color="auto"/>
        <w:bottom w:val="none" w:sz="0" w:space="0" w:color="auto"/>
        <w:right w:val="none" w:sz="0" w:space="0" w:color="auto"/>
      </w:divBdr>
    </w:div>
    <w:div w:id="1358845118">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8341229">
      <w:bodyDiv w:val="1"/>
      <w:marLeft w:val="0"/>
      <w:marRight w:val="0"/>
      <w:marTop w:val="0"/>
      <w:marBottom w:val="0"/>
      <w:divBdr>
        <w:top w:val="none" w:sz="0" w:space="0" w:color="auto"/>
        <w:left w:val="none" w:sz="0" w:space="0" w:color="auto"/>
        <w:bottom w:val="none" w:sz="0" w:space="0" w:color="auto"/>
        <w:right w:val="none" w:sz="0" w:space="0" w:color="auto"/>
      </w:divBdr>
    </w:div>
    <w:div w:id="1402488586">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16046921">
      <w:bodyDiv w:val="1"/>
      <w:marLeft w:val="0"/>
      <w:marRight w:val="0"/>
      <w:marTop w:val="0"/>
      <w:marBottom w:val="0"/>
      <w:divBdr>
        <w:top w:val="none" w:sz="0" w:space="0" w:color="auto"/>
        <w:left w:val="none" w:sz="0" w:space="0" w:color="auto"/>
        <w:bottom w:val="none" w:sz="0" w:space="0" w:color="auto"/>
        <w:right w:val="none" w:sz="0" w:space="0" w:color="auto"/>
      </w:divBdr>
    </w:div>
    <w:div w:id="1482885614">
      <w:bodyDiv w:val="1"/>
      <w:marLeft w:val="0"/>
      <w:marRight w:val="0"/>
      <w:marTop w:val="0"/>
      <w:marBottom w:val="0"/>
      <w:divBdr>
        <w:top w:val="none" w:sz="0" w:space="0" w:color="auto"/>
        <w:left w:val="none" w:sz="0" w:space="0" w:color="auto"/>
        <w:bottom w:val="none" w:sz="0" w:space="0" w:color="auto"/>
        <w:right w:val="none" w:sz="0" w:space="0" w:color="auto"/>
      </w:divBdr>
    </w:div>
    <w:div w:id="1492867939">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4378041">
      <w:bodyDiv w:val="1"/>
      <w:marLeft w:val="0"/>
      <w:marRight w:val="0"/>
      <w:marTop w:val="0"/>
      <w:marBottom w:val="0"/>
      <w:divBdr>
        <w:top w:val="none" w:sz="0" w:space="0" w:color="auto"/>
        <w:left w:val="none" w:sz="0" w:space="0" w:color="auto"/>
        <w:bottom w:val="none" w:sz="0" w:space="0" w:color="auto"/>
        <w:right w:val="none" w:sz="0" w:space="0" w:color="auto"/>
      </w:divBdr>
    </w:div>
    <w:div w:id="171974148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798797188">
      <w:bodyDiv w:val="1"/>
      <w:marLeft w:val="0"/>
      <w:marRight w:val="0"/>
      <w:marTop w:val="0"/>
      <w:marBottom w:val="0"/>
      <w:divBdr>
        <w:top w:val="none" w:sz="0" w:space="0" w:color="auto"/>
        <w:left w:val="none" w:sz="0" w:space="0" w:color="auto"/>
        <w:bottom w:val="none" w:sz="0" w:space="0" w:color="auto"/>
        <w:right w:val="none" w:sz="0" w:space="0" w:color="auto"/>
      </w:divBdr>
    </w:div>
    <w:div w:id="1814909547">
      <w:bodyDiv w:val="1"/>
      <w:marLeft w:val="0"/>
      <w:marRight w:val="0"/>
      <w:marTop w:val="0"/>
      <w:marBottom w:val="0"/>
      <w:divBdr>
        <w:top w:val="none" w:sz="0" w:space="0" w:color="auto"/>
        <w:left w:val="none" w:sz="0" w:space="0" w:color="auto"/>
        <w:bottom w:val="none" w:sz="0" w:space="0" w:color="auto"/>
        <w:right w:val="none" w:sz="0" w:space="0" w:color="auto"/>
      </w:divBdr>
    </w:div>
    <w:div w:id="1821772279">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478519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3574553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08089567">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55616880">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62440309">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F3C6B-8BA3-44C2-9D51-033330FF3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14695</Words>
  <Characters>83768</Characters>
  <Application>Microsoft Office Word</Application>
  <DocSecurity>0</DocSecurity>
  <Lines>698</Lines>
  <Paragraphs>196</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98267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2020-04-28T13:02:00Z</cp:lastPrinted>
  <dcterms:created xsi:type="dcterms:W3CDTF">2020-05-22T07:21:00Z</dcterms:created>
  <dcterms:modified xsi:type="dcterms:W3CDTF">2020-05-22T07:21:00Z</dcterms:modified>
</cp:coreProperties>
</file>