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BF38B0" w14:textId="7252F35C" w:rsidR="00B72219" w:rsidRPr="009355D7" w:rsidRDefault="00A036A9" w:rsidP="00A036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Toc392164378"/>
      <w:bookmarkStart w:id="1" w:name="_Toc324334328"/>
      <w:bookmarkStart w:id="2" w:name="_Toc323824943"/>
      <w:r>
        <w:rPr>
          <w:rFonts w:ascii="Times New Roman" w:hAnsi="Times New Roman" w:cs="Times New Roman"/>
          <w:b/>
          <w:sz w:val="24"/>
          <w:szCs w:val="24"/>
        </w:rPr>
        <w:t xml:space="preserve">(Mülga:RG-26/6/2020-31167) </w:t>
      </w:r>
      <w:r w:rsidR="00B72219" w:rsidRPr="009355D7">
        <w:rPr>
          <w:rFonts w:ascii="Times New Roman" w:hAnsi="Times New Roman" w:cs="Times New Roman"/>
          <w:b/>
          <w:sz w:val="24"/>
          <w:szCs w:val="24"/>
        </w:rPr>
        <w:t>EK-1</w:t>
      </w:r>
    </w:p>
    <w:p w14:paraId="1BE3ACA5" w14:textId="38945A99" w:rsidR="00B72219" w:rsidRPr="009355D7" w:rsidRDefault="00A036A9" w:rsidP="00A036A9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bookmarkStart w:id="3" w:name="ek1"/>
      <w:r>
        <w:rPr>
          <w:rFonts w:ascii="Times New Roman" w:hAnsi="Times New Roman" w:cs="Times New Roman"/>
          <w:b/>
          <w:sz w:val="24"/>
          <w:szCs w:val="24"/>
        </w:rPr>
        <w:t xml:space="preserve">(Mülga:RG-26/6/2020-31167) </w:t>
      </w:r>
      <w:r w:rsidR="00B72219" w:rsidRPr="009355D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EK–2</w:t>
      </w:r>
    </w:p>
    <w:bookmarkEnd w:id="3"/>
    <w:p w14:paraId="055C2A77" w14:textId="2E64723B" w:rsidR="00B516BC" w:rsidRPr="009355D7" w:rsidRDefault="00A036A9" w:rsidP="00A036A9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(Mülga:RG-26/6/2020-31167) </w:t>
      </w:r>
      <w:r w:rsidR="00B516BC" w:rsidRPr="009355D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EK-3</w:t>
      </w:r>
    </w:p>
    <w:p w14:paraId="05BAB98A" w14:textId="4988E92B" w:rsidR="00B72219" w:rsidRPr="009355D7" w:rsidRDefault="00A036A9" w:rsidP="00A036A9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(Mülga:RG-26/6/2020-31167) </w:t>
      </w:r>
      <w:r w:rsidR="00B72219" w:rsidRPr="009355D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EK–</w:t>
      </w:r>
      <w:r w:rsidR="003D7371" w:rsidRPr="009355D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4</w:t>
      </w:r>
    </w:p>
    <w:p w14:paraId="4C969370" w14:textId="693AEA48" w:rsidR="005E7D94" w:rsidRPr="00A036A9" w:rsidRDefault="00A036A9" w:rsidP="00A036A9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(Mülga:RG-26/6/2020-31167) </w:t>
      </w:r>
      <w:r w:rsidR="00B72219" w:rsidRPr="009355D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EK–</w:t>
      </w:r>
      <w:r w:rsidR="003D7371" w:rsidRPr="009355D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5</w:t>
      </w:r>
    </w:p>
    <w:p w14:paraId="4CDE4A3A" w14:textId="3AFB2828" w:rsidR="00EF7B0F" w:rsidRPr="009355D7" w:rsidRDefault="00A036A9" w:rsidP="00A036A9">
      <w:pPr>
        <w:spacing w:after="0" w:line="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(Mülga:RG-26/6/2020-31167) </w:t>
      </w:r>
      <w:r w:rsidR="00EF7B0F" w:rsidRPr="009355D7">
        <w:rPr>
          <w:rFonts w:ascii="Times New Roman" w:hAnsi="Times New Roman" w:cs="Times New Roman"/>
          <w:b/>
          <w:bCs/>
          <w:sz w:val="24"/>
          <w:szCs w:val="24"/>
        </w:rPr>
        <w:t>EK-6</w:t>
      </w:r>
    </w:p>
    <w:p w14:paraId="06D271B5" w14:textId="77777777" w:rsidR="00EF7B0F" w:rsidRPr="009355D7" w:rsidRDefault="00EF7B0F" w:rsidP="00A036A9">
      <w:pPr>
        <w:spacing w:after="0" w:line="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919838" w14:textId="0207E4D0" w:rsidR="00EF7B0F" w:rsidRDefault="00A036A9" w:rsidP="00A036A9">
      <w:pPr>
        <w:spacing w:after="0" w:line="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(Mülga:RG-26/6/2020-31167) </w:t>
      </w:r>
      <w:r w:rsidR="00EF7B0F" w:rsidRPr="009355D7">
        <w:rPr>
          <w:rFonts w:ascii="Times New Roman" w:hAnsi="Times New Roman" w:cs="Times New Roman"/>
          <w:b/>
          <w:bCs/>
          <w:sz w:val="24"/>
          <w:szCs w:val="24"/>
        </w:rPr>
        <w:t>EK-</w:t>
      </w:r>
      <w:bookmarkStart w:id="4" w:name="_Hlk14247249"/>
      <w:r w:rsidR="00EF7B0F" w:rsidRPr="009355D7">
        <w:rPr>
          <w:rFonts w:ascii="Times New Roman" w:hAnsi="Times New Roman" w:cs="Times New Roman"/>
          <w:b/>
          <w:bCs/>
          <w:sz w:val="24"/>
          <w:szCs w:val="24"/>
        </w:rPr>
        <w:t xml:space="preserve"> 7</w:t>
      </w:r>
    </w:p>
    <w:p w14:paraId="020BC1E5" w14:textId="77777777" w:rsidR="00A036A9" w:rsidRPr="009355D7" w:rsidRDefault="00A036A9" w:rsidP="00A036A9">
      <w:pPr>
        <w:spacing w:after="0" w:line="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4"/>
    <w:p w14:paraId="142A67EC" w14:textId="13DA699F" w:rsidR="00A036A9" w:rsidRDefault="00A036A9" w:rsidP="00A036A9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(Mülga:RG-26/6/2020-31167) </w:t>
      </w:r>
      <w:r w:rsidR="00B72219" w:rsidRPr="009355D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</w:t>
      </w:r>
      <w:r w:rsidR="00F029CF" w:rsidRPr="009355D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-</w:t>
      </w:r>
      <w:r w:rsidR="00EF7B0F" w:rsidRPr="009355D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8</w:t>
      </w:r>
    </w:p>
    <w:p w14:paraId="3D12C171" w14:textId="77777777" w:rsidR="00A036A9" w:rsidRDefault="00A036A9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br w:type="page"/>
      </w:r>
    </w:p>
    <w:p w14:paraId="79C315D9" w14:textId="3597CC78" w:rsidR="00A036A9" w:rsidRPr="007E0772" w:rsidRDefault="00A036A9" w:rsidP="00A036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(Ek:RG-26/6/2020-31167) </w:t>
      </w:r>
      <w:r w:rsidRPr="007E0772">
        <w:rPr>
          <w:rFonts w:ascii="Times New Roman" w:eastAsia="Times New Roman" w:hAnsi="Times New Roman" w:cs="Times New Roman"/>
          <w:b/>
          <w:sz w:val="24"/>
          <w:szCs w:val="24"/>
        </w:rPr>
        <w:t>EK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-9</w:t>
      </w:r>
    </w:p>
    <w:p w14:paraId="4C2A2FD9" w14:textId="77777777" w:rsidR="00A036A9" w:rsidRPr="007E0772" w:rsidRDefault="00A036A9" w:rsidP="00A036A9">
      <w:pPr>
        <w:spacing w:after="0" w:line="240" w:lineRule="auto"/>
        <w:ind w:left="793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7A8827" w14:textId="77777777" w:rsidR="00A036A9" w:rsidRPr="007E0772" w:rsidRDefault="00A036A9" w:rsidP="00A036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0772">
        <w:rPr>
          <w:rFonts w:ascii="Times New Roman" w:hAnsi="Times New Roman" w:cs="Times New Roman"/>
          <w:b/>
          <w:sz w:val="24"/>
          <w:szCs w:val="24"/>
        </w:rPr>
        <w:t xml:space="preserve">ÖLÇÜ ALETLERİNİN </w:t>
      </w:r>
      <w:r w:rsidRPr="007E0772">
        <w:rPr>
          <w:rFonts w:ascii="Times New Roman" w:eastAsia="Times New Roman" w:hAnsi="Times New Roman" w:cs="Times New Roman"/>
          <w:b/>
          <w:sz w:val="24"/>
          <w:szCs w:val="24"/>
        </w:rPr>
        <w:t>MUAYENESİ İLE İLGİLİ ESASLAR</w:t>
      </w:r>
    </w:p>
    <w:p w14:paraId="3CC5FE5C" w14:textId="77777777" w:rsidR="00A036A9" w:rsidRPr="007E0772" w:rsidRDefault="00A036A9" w:rsidP="00A036A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14:paraId="12BBE01F" w14:textId="77777777" w:rsidR="00A036A9" w:rsidRPr="007E0772" w:rsidRDefault="00A036A9" w:rsidP="00A036A9">
      <w:pPr>
        <w:pStyle w:val="ListeParagraf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b/>
          <w:caps/>
          <w:sz w:val="24"/>
          <w:szCs w:val="24"/>
          <w:lang w:eastAsia="tr-TR"/>
        </w:rPr>
      </w:pPr>
      <w:r w:rsidRPr="007E0772">
        <w:rPr>
          <w:rFonts w:ascii="Times New Roman" w:hAnsi="Times New Roman" w:cs="Times New Roman"/>
          <w:b/>
          <w:sz w:val="24"/>
          <w:szCs w:val="24"/>
          <w:lang w:eastAsia="tr-TR"/>
        </w:rPr>
        <w:t>Su Dışındaki Sıvıların Miktarlarını Sürekli ve Dinamik Ölçen Ölçme Sistemleri</w:t>
      </w:r>
    </w:p>
    <w:p w14:paraId="4C91D0CA" w14:textId="77777777" w:rsidR="00A036A9" w:rsidRPr="007E0772" w:rsidRDefault="00A036A9" w:rsidP="00A036A9">
      <w:pPr>
        <w:pStyle w:val="ListeParagraf"/>
        <w:numPr>
          <w:ilvl w:val="1"/>
          <w:numId w:val="24"/>
        </w:numPr>
        <w:spacing w:after="0" w:line="240" w:lineRule="auto"/>
        <w:rPr>
          <w:rFonts w:ascii="Times New Roman" w:hAnsi="Times New Roman" w:cs="Times New Roman"/>
          <w:b/>
          <w:caps/>
          <w:sz w:val="24"/>
          <w:szCs w:val="24"/>
          <w:lang w:eastAsia="tr-TR"/>
        </w:rPr>
      </w:pPr>
      <w:r w:rsidRPr="007E0772">
        <w:rPr>
          <w:rFonts w:ascii="Times New Roman" w:hAnsi="Times New Roman" w:cs="Times New Roman"/>
          <w:b/>
          <w:sz w:val="24"/>
          <w:szCs w:val="24"/>
          <w:lang w:eastAsia="tr-TR"/>
        </w:rPr>
        <w:t>Periyodik Muayene Süresi</w:t>
      </w:r>
    </w:p>
    <w:p w14:paraId="1103B2D2" w14:textId="77777777" w:rsidR="00A036A9" w:rsidRPr="007E0772" w:rsidRDefault="00A036A9" w:rsidP="00A036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0772">
        <w:rPr>
          <w:rFonts w:ascii="Times New Roman" w:hAnsi="Times New Roman" w:cs="Times New Roman"/>
          <w:sz w:val="24"/>
          <w:szCs w:val="24"/>
        </w:rPr>
        <w:tab/>
        <w:t>Su Dışındaki Sıvıların Miktarlarını Sürekli ve Dinamik Ölçen Ölçme Sistemlerinin periyodik muayene süresi iki yıldır.</w:t>
      </w:r>
    </w:p>
    <w:p w14:paraId="55EFE92C" w14:textId="77777777" w:rsidR="00A036A9" w:rsidRPr="007E0772" w:rsidRDefault="00A036A9" w:rsidP="00A036A9">
      <w:pPr>
        <w:pStyle w:val="ListeParagraf"/>
        <w:numPr>
          <w:ilvl w:val="1"/>
          <w:numId w:val="24"/>
        </w:numPr>
        <w:spacing w:after="0" w:line="240" w:lineRule="auto"/>
        <w:rPr>
          <w:rFonts w:ascii="Times New Roman" w:hAnsi="Times New Roman" w:cs="Times New Roman"/>
          <w:b/>
          <w:caps/>
          <w:sz w:val="24"/>
          <w:szCs w:val="24"/>
          <w:lang w:eastAsia="tr-TR"/>
        </w:rPr>
      </w:pPr>
      <w:r w:rsidRPr="007E0772">
        <w:rPr>
          <w:rFonts w:ascii="Times New Roman" w:eastAsia="Times New Roman" w:hAnsi="Times New Roman" w:cs="Times New Roman"/>
          <w:b/>
          <w:bCs/>
          <w:sz w:val="24"/>
          <w:szCs w:val="24"/>
        </w:rPr>
        <w:t>Maksimum İzin Verilebilir Hata Payları (MİH)</w:t>
      </w:r>
    </w:p>
    <w:p w14:paraId="6FD11061" w14:textId="77777777" w:rsidR="00A036A9" w:rsidRPr="007E0772" w:rsidRDefault="00A036A9" w:rsidP="00A036A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E0772">
        <w:rPr>
          <w:rFonts w:ascii="Times New Roman" w:hAnsi="Times New Roman" w:cs="Times New Roman"/>
          <w:sz w:val="24"/>
          <w:szCs w:val="24"/>
        </w:rPr>
        <w:tab/>
        <w:t>Su dışındaki sıvıların miktarlarını sürekli ve dinamik ölçen ölçme sistemlerine ilişkin doğruluk sınıfları Tablo 2’de verilmiştir. İki litreye eşit veya daha fazla miktarlar için sayaç göstergelerindeki MİH değerleri Tablo 1’de belirtilmektedir.</w:t>
      </w:r>
    </w:p>
    <w:p w14:paraId="426E3972" w14:textId="77777777" w:rsidR="00A036A9" w:rsidRPr="007E0772" w:rsidRDefault="00A036A9" w:rsidP="00A036A9">
      <w:pPr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199EACF3" w14:textId="77777777" w:rsidR="00A036A9" w:rsidRPr="007E0772" w:rsidRDefault="00A036A9" w:rsidP="00A036A9">
      <w:pPr>
        <w:keepNext/>
        <w:spacing w:after="0" w:line="240" w:lineRule="auto"/>
        <w:ind w:firstLine="567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7E0772">
        <w:rPr>
          <w:rFonts w:ascii="Times New Roman" w:hAnsi="Times New Roman" w:cs="Times New Roman"/>
          <w:b/>
          <w:iCs/>
          <w:sz w:val="24"/>
          <w:szCs w:val="24"/>
        </w:rPr>
        <w:t>Tablo 1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1147"/>
        <w:gridCol w:w="993"/>
        <w:gridCol w:w="1120"/>
        <w:gridCol w:w="1276"/>
        <w:gridCol w:w="1417"/>
      </w:tblGrid>
      <w:tr w:rsidR="00A036A9" w:rsidRPr="007E0772" w14:paraId="32C09077" w14:textId="77777777" w:rsidTr="000E28C9">
        <w:trPr>
          <w:trHeight w:val="284"/>
        </w:trPr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14:paraId="775D9448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gridSpan w:val="5"/>
            <w:shd w:val="clear" w:color="auto" w:fill="auto"/>
            <w:vAlign w:val="center"/>
            <w:hideMark/>
          </w:tcPr>
          <w:p w14:paraId="5C0E7C39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07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Doğruluk sınıfı</w:t>
            </w:r>
          </w:p>
        </w:tc>
      </w:tr>
      <w:tr w:rsidR="00A036A9" w:rsidRPr="007E0772" w14:paraId="756C484C" w14:textId="77777777" w:rsidTr="000E28C9">
        <w:trPr>
          <w:trHeight w:val="260"/>
        </w:trPr>
        <w:tc>
          <w:tcPr>
            <w:tcW w:w="3119" w:type="dxa"/>
            <w:vMerge/>
            <w:shd w:val="clear" w:color="auto" w:fill="auto"/>
            <w:vAlign w:val="center"/>
            <w:hideMark/>
          </w:tcPr>
          <w:p w14:paraId="20730571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14:paraId="77A47C37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7C3E44B6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7BDEE855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1840C93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1E33B72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A036A9" w:rsidRPr="007E0772" w14:paraId="55E50FEA" w14:textId="77777777" w:rsidTr="000E28C9">
        <w:trPr>
          <w:trHeight w:val="397"/>
        </w:trPr>
        <w:tc>
          <w:tcPr>
            <w:tcW w:w="3119" w:type="dxa"/>
            <w:shd w:val="clear" w:color="auto" w:fill="auto"/>
            <w:vAlign w:val="center"/>
            <w:hideMark/>
          </w:tcPr>
          <w:p w14:paraId="561E7B2D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07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Ölçme sistemleri (A) 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14:paraId="6A685904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 xml:space="preserve">± </w:t>
            </w: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>%0,3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402BEF55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 xml:space="preserve">± </w:t>
            </w: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>%0,5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70895389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 xml:space="preserve">± </w:t>
            </w: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>%1,0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F56AFCB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 xml:space="preserve">± </w:t>
            </w: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>%1,5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BA2F6DC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 xml:space="preserve">± </w:t>
            </w: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>%2,5</w:t>
            </w:r>
          </w:p>
        </w:tc>
      </w:tr>
      <w:tr w:rsidR="00A036A9" w:rsidRPr="007E0772" w14:paraId="1EF43116" w14:textId="77777777" w:rsidTr="000E28C9">
        <w:trPr>
          <w:trHeight w:val="397"/>
        </w:trPr>
        <w:tc>
          <w:tcPr>
            <w:tcW w:w="3119" w:type="dxa"/>
            <w:shd w:val="clear" w:color="auto" w:fill="auto"/>
            <w:vAlign w:val="center"/>
          </w:tcPr>
          <w:p w14:paraId="4FA07479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07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Sayaçlar (B) </w:t>
            </w:r>
          </w:p>
        </w:tc>
        <w:tc>
          <w:tcPr>
            <w:tcW w:w="1147" w:type="dxa"/>
            <w:shd w:val="clear" w:color="auto" w:fill="auto"/>
            <w:vAlign w:val="center"/>
          </w:tcPr>
          <w:p w14:paraId="59A13872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 xml:space="preserve">± </w:t>
            </w: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>%0,2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8FF5C3C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 xml:space="preserve">± </w:t>
            </w: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>%0,3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17823614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 xml:space="preserve">± </w:t>
            </w: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>%0,6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614D4B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 xml:space="preserve">± </w:t>
            </w: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>%1,0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DF20A5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 xml:space="preserve">± </w:t>
            </w: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>%1,5</w:t>
            </w:r>
          </w:p>
        </w:tc>
      </w:tr>
    </w:tbl>
    <w:p w14:paraId="190BD5FD" w14:textId="77777777" w:rsidR="00A036A9" w:rsidRPr="007E0772" w:rsidRDefault="00A036A9" w:rsidP="00A036A9">
      <w:pPr>
        <w:spacing w:after="0" w:line="240" w:lineRule="auto"/>
        <w:ind w:left="425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1CF8D7" w14:textId="77777777" w:rsidR="00A036A9" w:rsidRPr="007E0772" w:rsidRDefault="00A036A9" w:rsidP="00A036A9">
      <w:pPr>
        <w:keepNext/>
        <w:spacing w:after="0" w:line="240" w:lineRule="auto"/>
        <w:ind w:firstLine="567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7E0772">
        <w:rPr>
          <w:rFonts w:ascii="Times New Roman" w:hAnsi="Times New Roman" w:cs="Times New Roman"/>
          <w:b/>
          <w:iCs/>
          <w:sz w:val="24"/>
          <w:szCs w:val="24"/>
        </w:rPr>
        <w:t>Tablo 2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7796"/>
      </w:tblGrid>
      <w:tr w:rsidR="00A036A9" w:rsidRPr="007E0772" w14:paraId="27055C88" w14:textId="77777777" w:rsidTr="000E28C9">
        <w:trPr>
          <w:trHeight w:val="320"/>
        </w:trPr>
        <w:tc>
          <w:tcPr>
            <w:tcW w:w="1276" w:type="dxa"/>
            <w:shd w:val="clear" w:color="auto" w:fill="auto"/>
            <w:vAlign w:val="center"/>
            <w:hideMark/>
          </w:tcPr>
          <w:p w14:paraId="50833735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07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Doğruluk sınıfı</w:t>
            </w:r>
          </w:p>
        </w:tc>
        <w:tc>
          <w:tcPr>
            <w:tcW w:w="7796" w:type="dxa"/>
            <w:shd w:val="clear" w:color="auto" w:fill="auto"/>
            <w:vAlign w:val="center"/>
            <w:hideMark/>
          </w:tcPr>
          <w:p w14:paraId="54E9C3B2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07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Ölçme sisteminin tipi</w:t>
            </w:r>
          </w:p>
        </w:tc>
      </w:tr>
      <w:tr w:rsidR="00A036A9" w:rsidRPr="007E0772" w14:paraId="3CC7C47C" w14:textId="77777777" w:rsidTr="000E28C9">
        <w:trPr>
          <w:trHeight w:val="312"/>
        </w:trPr>
        <w:tc>
          <w:tcPr>
            <w:tcW w:w="1276" w:type="dxa"/>
            <w:shd w:val="clear" w:color="auto" w:fill="auto"/>
            <w:vAlign w:val="center"/>
            <w:hideMark/>
          </w:tcPr>
          <w:p w14:paraId="13BB9138" w14:textId="77777777" w:rsidR="00A036A9" w:rsidRPr="007E0772" w:rsidRDefault="00A036A9" w:rsidP="000E28C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796" w:type="dxa"/>
            <w:shd w:val="clear" w:color="auto" w:fill="auto"/>
            <w:vAlign w:val="center"/>
            <w:hideMark/>
          </w:tcPr>
          <w:p w14:paraId="1DBED395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Boru hatlarındaki ölçme sistemleri </w:t>
            </w:r>
          </w:p>
        </w:tc>
      </w:tr>
      <w:tr w:rsidR="00A036A9" w:rsidRPr="007E0772" w14:paraId="774937D5" w14:textId="77777777" w:rsidTr="000E28C9">
        <w:trPr>
          <w:trHeight w:val="480"/>
        </w:trPr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56C99C37" w14:textId="77777777" w:rsidR="00A036A9" w:rsidRPr="007E0772" w:rsidRDefault="00A036A9" w:rsidP="000E28C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796" w:type="dxa"/>
            <w:shd w:val="clear" w:color="auto" w:fill="auto"/>
            <w:vAlign w:val="center"/>
            <w:hideMark/>
          </w:tcPr>
          <w:p w14:paraId="0F7ADBA6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>Tüm ölçme sistemleri, bu tablonun başka bir yerinde farklı şekilde belirtilmemiş ise, özellikle:</w:t>
            </w:r>
          </w:p>
        </w:tc>
      </w:tr>
      <w:tr w:rsidR="00A036A9" w:rsidRPr="007E0772" w14:paraId="7766125A" w14:textId="77777777" w:rsidTr="000E28C9">
        <w:trPr>
          <w:trHeight w:val="208"/>
        </w:trPr>
        <w:tc>
          <w:tcPr>
            <w:tcW w:w="1276" w:type="dxa"/>
            <w:vMerge/>
            <w:vAlign w:val="center"/>
            <w:hideMark/>
          </w:tcPr>
          <w:p w14:paraId="4EEFDFFD" w14:textId="77777777" w:rsidR="00A036A9" w:rsidRPr="007E0772" w:rsidRDefault="00A036A9" w:rsidP="000E28C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  <w:vAlign w:val="center"/>
            <w:hideMark/>
          </w:tcPr>
          <w:p w14:paraId="6370BF41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>-  Yakıt dispenserleri</w:t>
            </w:r>
            <w:r w:rsidRPr="007E07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(sıvılaştırılmış gazlar dışında) </w:t>
            </w:r>
          </w:p>
        </w:tc>
      </w:tr>
      <w:tr w:rsidR="00A036A9" w:rsidRPr="007E0772" w14:paraId="508C906B" w14:textId="77777777" w:rsidTr="000E28C9">
        <w:trPr>
          <w:trHeight w:val="480"/>
        </w:trPr>
        <w:tc>
          <w:tcPr>
            <w:tcW w:w="1276" w:type="dxa"/>
            <w:vMerge/>
            <w:vAlign w:val="center"/>
            <w:hideMark/>
          </w:tcPr>
          <w:p w14:paraId="21DAFC8F" w14:textId="77777777" w:rsidR="00A036A9" w:rsidRPr="007E0772" w:rsidRDefault="00A036A9" w:rsidP="000E28C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  <w:vAlign w:val="center"/>
            <w:hideMark/>
          </w:tcPr>
          <w:p w14:paraId="6917C925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  Düşük viskoziteli (&lt; 20 mPa.s) sıvılar için karayolu tankerlerine ilişkin ölçme sistemleri  </w:t>
            </w:r>
          </w:p>
        </w:tc>
      </w:tr>
      <w:tr w:rsidR="00A036A9" w:rsidRPr="007E0772" w14:paraId="24070637" w14:textId="77777777" w:rsidTr="000E28C9">
        <w:trPr>
          <w:trHeight w:val="407"/>
        </w:trPr>
        <w:tc>
          <w:tcPr>
            <w:tcW w:w="1276" w:type="dxa"/>
            <w:vMerge/>
            <w:vAlign w:val="center"/>
            <w:hideMark/>
          </w:tcPr>
          <w:p w14:paraId="3B8D3C00" w14:textId="77777777" w:rsidR="00A036A9" w:rsidRPr="007E0772" w:rsidRDefault="00A036A9" w:rsidP="000E28C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  <w:vAlign w:val="center"/>
            <w:hideMark/>
          </w:tcPr>
          <w:p w14:paraId="3443B1C1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Gemilerin, demiryolu ve karayolu tankerlerinin </w:t>
            </w: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(1)</w:t>
            </w: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boşaltılması ve yüklenmesi için ölçme sistemleri </w:t>
            </w:r>
          </w:p>
        </w:tc>
      </w:tr>
      <w:tr w:rsidR="00A036A9" w:rsidRPr="007E0772" w14:paraId="6F8DF7E5" w14:textId="77777777" w:rsidTr="000E28C9">
        <w:trPr>
          <w:trHeight w:val="118"/>
        </w:trPr>
        <w:tc>
          <w:tcPr>
            <w:tcW w:w="1276" w:type="dxa"/>
            <w:vMerge/>
            <w:vAlign w:val="center"/>
            <w:hideMark/>
          </w:tcPr>
          <w:p w14:paraId="3C86424C" w14:textId="77777777" w:rsidR="00A036A9" w:rsidRPr="007E0772" w:rsidRDefault="00A036A9" w:rsidP="000E28C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  <w:vAlign w:val="center"/>
            <w:hideMark/>
          </w:tcPr>
          <w:p w14:paraId="05AA410B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Süt ölçme sistemleri </w:t>
            </w:r>
          </w:p>
        </w:tc>
      </w:tr>
      <w:tr w:rsidR="00A036A9" w:rsidRPr="007E0772" w14:paraId="7CE967AF" w14:textId="77777777" w:rsidTr="000E28C9">
        <w:trPr>
          <w:trHeight w:val="236"/>
        </w:trPr>
        <w:tc>
          <w:tcPr>
            <w:tcW w:w="1276" w:type="dxa"/>
            <w:vMerge/>
            <w:vAlign w:val="center"/>
            <w:hideMark/>
          </w:tcPr>
          <w:p w14:paraId="346BEF2C" w14:textId="77777777" w:rsidR="00A036A9" w:rsidRPr="007E0772" w:rsidRDefault="00A036A9" w:rsidP="000E28C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  <w:vAlign w:val="center"/>
            <w:hideMark/>
          </w:tcPr>
          <w:p w14:paraId="2BC342E0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>- Uçakların yakıt ikmali için ölçme sistemleri</w:t>
            </w:r>
          </w:p>
        </w:tc>
      </w:tr>
      <w:tr w:rsidR="00A036A9" w:rsidRPr="007E0772" w14:paraId="0AFD643D" w14:textId="77777777" w:rsidTr="000E28C9">
        <w:trPr>
          <w:trHeight w:val="619"/>
        </w:trPr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213B9C63" w14:textId="77777777" w:rsidR="00A036A9" w:rsidRPr="007E0772" w:rsidRDefault="00A036A9" w:rsidP="000E28C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796" w:type="dxa"/>
            <w:shd w:val="clear" w:color="auto" w:fill="auto"/>
            <w:vAlign w:val="center"/>
            <w:hideMark/>
          </w:tcPr>
          <w:p w14:paraId="06EB4687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Basınç altındaki -10 </w:t>
            </w: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>C veya üzerindeki bir sıcaklıkta ölçülen sıvılaştırılmış gazlara ait ölçme sistemleri</w:t>
            </w:r>
          </w:p>
        </w:tc>
      </w:tr>
      <w:tr w:rsidR="00A036A9" w:rsidRPr="007E0772" w14:paraId="4EBB3715" w14:textId="77777777" w:rsidTr="000E28C9">
        <w:trPr>
          <w:trHeight w:val="76"/>
        </w:trPr>
        <w:tc>
          <w:tcPr>
            <w:tcW w:w="1276" w:type="dxa"/>
            <w:vMerge/>
            <w:vAlign w:val="center"/>
            <w:hideMark/>
          </w:tcPr>
          <w:p w14:paraId="35FB3EAB" w14:textId="77777777" w:rsidR="00A036A9" w:rsidRPr="007E0772" w:rsidRDefault="00A036A9" w:rsidP="000E28C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  <w:vAlign w:val="center"/>
            <w:hideMark/>
          </w:tcPr>
          <w:p w14:paraId="029FFD0B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>  Normalde 0,3 veya 0,5 sınıfında olan ancak sıvılar için kullanılan ölçme sistemleri;</w:t>
            </w:r>
          </w:p>
        </w:tc>
      </w:tr>
      <w:tr w:rsidR="00A036A9" w:rsidRPr="007E0772" w14:paraId="2FA1E971" w14:textId="77777777" w:rsidTr="000E28C9">
        <w:trPr>
          <w:trHeight w:val="84"/>
        </w:trPr>
        <w:tc>
          <w:tcPr>
            <w:tcW w:w="1276" w:type="dxa"/>
            <w:vMerge/>
            <w:vAlign w:val="center"/>
            <w:hideMark/>
          </w:tcPr>
          <w:p w14:paraId="7F3D0149" w14:textId="77777777" w:rsidR="00A036A9" w:rsidRPr="007E0772" w:rsidRDefault="00A036A9" w:rsidP="000E28C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  <w:vAlign w:val="center"/>
            <w:hideMark/>
          </w:tcPr>
          <w:p w14:paraId="62674A80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- Sıcaklıkları -10 </w:t>
            </w: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C'dan az veya 50 </w:t>
            </w: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C'dan büyük olan, </w:t>
            </w:r>
          </w:p>
        </w:tc>
      </w:tr>
      <w:tr w:rsidR="00A036A9" w:rsidRPr="007E0772" w14:paraId="558C04F1" w14:textId="77777777" w:rsidTr="000E28C9">
        <w:trPr>
          <w:trHeight w:val="48"/>
        </w:trPr>
        <w:tc>
          <w:tcPr>
            <w:tcW w:w="1276" w:type="dxa"/>
            <w:vMerge/>
            <w:vAlign w:val="center"/>
            <w:hideMark/>
          </w:tcPr>
          <w:p w14:paraId="71855ED4" w14:textId="77777777" w:rsidR="00A036A9" w:rsidRPr="007E0772" w:rsidRDefault="00A036A9" w:rsidP="000E28C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  <w:vAlign w:val="center"/>
            <w:hideMark/>
          </w:tcPr>
          <w:p w14:paraId="2493CF7F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>-  Dinamik viskozitesi 1000 mPa.s’ nin üzerinde olan,</w:t>
            </w:r>
          </w:p>
        </w:tc>
      </w:tr>
      <w:tr w:rsidR="00A036A9" w:rsidRPr="007E0772" w14:paraId="328FE92B" w14:textId="77777777" w:rsidTr="000E28C9">
        <w:trPr>
          <w:trHeight w:val="48"/>
        </w:trPr>
        <w:tc>
          <w:tcPr>
            <w:tcW w:w="1276" w:type="dxa"/>
            <w:vMerge/>
            <w:vAlign w:val="center"/>
            <w:hideMark/>
          </w:tcPr>
          <w:p w14:paraId="77A6682A" w14:textId="77777777" w:rsidR="00A036A9" w:rsidRPr="007E0772" w:rsidRDefault="00A036A9" w:rsidP="000E28C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  <w:vAlign w:val="center"/>
            <w:hideMark/>
          </w:tcPr>
          <w:p w14:paraId="45F71290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> - Maksimum hacimsel debisi 20 L /h'dan büyük olmayan,</w:t>
            </w:r>
          </w:p>
        </w:tc>
      </w:tr>
      <w:tr w:rsidR="00A036A9" w:rsidRPr="007E0772" w14:paraId="1561E3D0" w14:textId="77777777" w:rsidTr="000E28C9">
        <w:trPr>
          <w:trHeight w:val="48"/>
        </w:trPr>
        <w:tc>
          <w:tcPr>
            <w:tcW w:w="1276" w:type="dxa"/>
            <w:vMerge/>
            <w:vAlign w:val="center"/>
            <w:hideMark/>
          </w:tcPr>
          <w:p w14:paraId="55F0DBB4" w14:textId="77777777" w:rsidR="00A036A9" w:rsidRPr="007E0772" w:rsidRDefault="00A036A9" w:rsidP="000E28C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  <w:vAlign w:val="center"/>
            <w:hideMark/>
          </w:tcPr>
          <w:p w14:paraId="1429745E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sıvılar. </w:t>
            </w:r>
          </w:p>
        </w:tc>
      </w:tr>
      <w:tr w:rsidR="00A036A9" w:rsidRPr="007E0772" w14:paraId="6D8ED529" w14:textId="77777777" w:rsidTr="000E28C9">
        <w:trPr>
          <w:trHeight w:val="480"/>
        </w:trPr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676D55BD" w14:textId="77777777" w:rsidR="00A036A9" w:rsidRPr="007E0772" w:rsidRDefault="00A036A9" w:rsidP="000E28C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796" w:type="dxa"/>
            <w:shd w:val="clear" w:color="auto" w:fill="auto"/>
            <w:vAlign w:val="center"/>
            <w:hideMark/>
          </w:tcPr>
          <w:p w14:paraId="687F0FD2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Sıvılaştırılmış karbondioksit için ölçme sistemleri </w:t>
            </w:r>
          </w:p>
        </w:tc>
      </w:tr>
      <w:tr w:rsidR="00A036A9" w:rsidRPr="007E0772" w14:paraId="4BF6E8A3" w14:textId="77777777" w:rsidTr="000E28C9">
        <w:trPr>
          <w:trHeight w:val="346"/>
        </w:trPr>
        <w:tc>
          <w:tcPr>
            <w:tcW w:w="1276" w:type="dxa"/>
            <w:vMerge/>
            <w:vAlign w:val="center"/>
            <w:hideMark/>
          </w:tcPr>
          <w:p w14:paraId="1B9478FD" w14:textId="77777777" w:rsidR="00A036A9" w:rsidRPr="007E0772" w:rsidRDefault="00A036A9" w:rsidP="000E28C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  <w:vAlign w:val="center"/>
            <w:hideMark/>
          </w:tcPr>
          <w:p w14:paraId="29F23563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Basınç altında -10 </w:t>
            </w: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C'nin altındaki bir sıcaklıkta sıvılaştırılmış gazlara (kriyojenik sıvılar dışında) ait ölçme sistemleri </w:t>
            </w:r>
          </w:p>
        </w:tc>
      </w:tr>
      <w:tr w:rsidR="00A036A9" w:rsidRPr="007E0772" w14:paraId="786CB985" w14:textId="77777777" w:rsidTr="000E28C9">
        <w:trPr>
          <w:trHeight w:val="246"/>
        </w:trPr>
        <w:tc>
          <w:tcPr>
            <w:tcW w:w="1276" w:type="dxa"/>
            <w:shd w:val="clear" w:color="auto" w:fill="auto"/>
            <w:vAlign w:val="center"/>
            <w:hideMark/>
          </w:tcPr>
          <w:p w14:paraId="5A478E9A" w14:textId="77777777" w:rsidR="00A036A9" w:rsidRPr="007E0772" w:rsidRDefault="00A036A9" w:rsidP="000E28C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7796" w:type="dxa"/>
            <w:shd w:val="clear" w:color="auto" w:fill="auto"/>
            <w:vAlign w:val="center"/>
            <w:hideMark/>
          </w:tcPr>
          <w:p w14:paraId="06369E8A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Kriyojenik sıvılara ait ölçme sistemleri (sıcaklık  -153 </w:t>
            </w: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>C'ın altında)</w:t>
            </w:r>
          </w:p>
        </w:tc>
      </w:tr>
      <w:tr w:rsidR="00A036A9" w:rsidRPr="007E0772" w14:paraId="3049AF11" w14:textId="77777777" w:rsidTr="000E28C9">
        <w:trPr>
          <w:trHeight w:val="246"/>
        </w:trPr>
        <w:tc>
          <w:tcPr>
            <w:tcW w:w="9072" w:type="dxa"/>
            <w:gridSpan w:val="2"/>
            <w:shd w:val="clear" w:color="auto" w:fill="auto"/>
            <w:vAlign w:val="center"/>
          </w:tcPr>
          <w:p w14:paraId="7E1615A7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(1)</w:t>
            </w: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>  Ancak diğer kamu kurum ve kuruluşları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nın,</w:t>
            </w: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gemilerin, demiryolu ve karayolu tankerlerinin boşaltılması ve yüklenmesi sırasında mineral yağlardan vergi alınması için 0,3 veya 0,5 doğruluk sınıfı ölçme sistemlerinin kullanılması hususunda yapmış olduğu düzenlemeler dikkate alınır. </w:t>
            </w:r>
          </w:p>
        </w:tc>
      </w:tr>
    </w:tbl>
    <w:p w14:paraId="15CDDB59" w14:textId="77777777" w:rsidR="00A036A9" w:rsidRPr="007E0772" w:rsidRDefault="00A036A9" w:rsidP="00A036A9">
      <w:pPr>
        <w:pStyle w:val="ListeParagraf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  <w:lang w:eastAsia="tr-TR"/>
        </w:rPr>
      </w:pPr>
    </w:p>
    <w:p w14:paraId="15649357" w14:textId="77777777" w:rsidR="00A036A9" w:rsidRPr="007E0772" w:rsidRDefault="00A036A9" w:rsidP="00A036A9">
      <w:pPr>
        <w:pStyle w:val="ListeParagraf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tr-TR"/>
        </w:rPr>
      </w:pPr>
      <w:r w:rsidRPr="007E0772">
        <w:rPr>
          <w:rFonts w:ascii="Times New Roman" w:hAnsi="Times New Roman" w:cs="Times New Roman"/>
          <w:b/>
          <w:sz w:val="24"/>
          <w:szCs w:val="24"/>
          <w:lang w:eastAsia="tr-TR"/>
        </w:rPr>
        <w:t>Sıkıştırılmış Doğal Gaz Ölçme Sistemleri</w:t>
      </w:r>
    </w:p>
    <w:p w14:paraId="4E753850" w14:textId="77777777" w:rsidR="00A036A9" w:rsidRPr="007E0772" w:rsidRDefault="00A036A9" w:rsidP="00A036A9">
      <w:pPr>
        <w:pStyle w:val="ListeParagraf"/>
        <w:numPr>
          <w:ilvl w:val="1"/>
          <w:numId w:val="24"/>
        </w:numPr>
        <w:spacing w:after="0" w:line="240" w:lineRule="auto"/>
        <w:rPr>
          <w:rFonts w:ascii="Times New Roman" w:hAnsi="Times New Roman" w:cs="Times New Roman"/>
          <w:b/>
          <w:caps/>
          <w:sz w:val="24"/>
          <w:szCs w:val="24"/>
          <w:lang w:eastAsia="tr-TR"/>
        </w:rPr>
      </w:pPr>
      <w:r w:rsidRPr="007E0772">
        <w:rPr>
          <w:rFonts w:ascii="Times New Roman" w:hAnsi="Times New Roman" w:cs="Times New Roman"/>
          <w:b/>
          <w:sz w:val="24"/>
          <w:szCs w:val="24"/>
          <w:lang w:eastAsia="tr-TR"/>
        </w:rPr>
        <w:t>Periyodik Muayene Süresi</w:t>
      </w:r>
    </w:p>
    <w:p w14:paraId="01FE2863" w14:textId="77777777" w:rsidR="00A036A9" w:rsidRPr="007E0772" w:rsidRDefault="00A036A9" w:rsidP="00A036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0772">
        <w:rPr>
          <w:rFonts w:ascii="Times New Roman" w:hAnsi="Times New Roman" w:cs="Times New Roman"/>
          <w:sz w:val="24"/>
          <w:szCs w:val="24"/>
        </w:rPr>
        <w:tab/>
        <w:t>Sıkıştırılmış doğal gaz ölçme sistemlerinin periyodik muayene süresi iki yıldır.</w:t>
      </w:r>
    </w:p>
    <w:p w14:paraId="0E6010D8" w14:textId="77777777" w:rsidR="00A036A9" w:rsidRPr="007E0772" w:rsidRDefault="00A036A9" w:rsidP="00A036A9">
      <w:pPr>
        <w:pStyle w:val="ListeParagraf"/>
        <w:numPr>
          <w:ilvl w:val="1"/>
          <w:numId w:val="24"/>
        </w:numPr>
        <w:spacing w:after="0" w:line="240" w:lineRule="auto"/>
        <w:rPr>
          <w:rFonts w:ascii="Times New Roman" w:hAnsi="Times New Roman" w:cs="Times New Roman"/>
          <w:b/>
          <w:caps/>
          <w:sz w:val="24"/>
          <w:szCs w:val="24"/>
          <w:lang w:eastAsia="tr-TR"/>
        </w:rPr>
      </w:pPr>
      <w:r w:rsidRPr="007E0772">
        <w:rPr>
          <w:rFonts w:ascii="Times New Roman" w:eastAsia="Times New Roman" w:hAnsi="Times New Roman" w:cs="Times New Roman"/>
          <w:b/>
          <w:bCs/>
          <w:sz w:val="24"/>
          <w:szCs w:val="24"/>
        </w:rPr>
        <w:t>Maksimum İzin Verilebilir Hata Payları (MİH)</w:t>
      </w:r>
    </w:p>
    <w:p w14:paraId="1672EEC3" w14:textId="77777777" w:rsidR="00A036A9" w:rsidRPr="007E0772" w:rsidRDefault="00A036A9" w:rsidP="00A036A9">
      <w:pPr>
        <w:tabs>
          <w:tab w:val="left" w:pos="709"/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0772">
        <w:rPr>
          <w:rFonts w:ascii="Times New Roman" w:eastAsia="Times New Roman" w:hAnsi="Times New Roman" w:cs="Times New Roman"/>
          <w:sz w:val="24"/>
          <w:szCs w:val="24"/>
        </w:rPr>
        <w:tab/>
        <w:t xml:space="preserve">Sıkıştırılmış doğal gaz ölçme sistemlerinin </w:t>
      </w:r>
      <w:r w:rsidRPr="007E0772">
        <w:rPr>
          <w:rFonts w:ascii="Times New Roman" w:hAnsi="Times New Roman" w:cs="Times New Roman"/>
          <w:sz w:val="24"/>
          <w:szCs w:val="24"/>
        </w:rPr>
        <w:t>MİH değerleri</w:t>
      </w:r>
      <w:r w:rsidRPr="007E0772">
        <w:rPr>
          <w:rFonts w:ascii="Times New Roman" w:eastAsia="Times New Roman" w:hAnsi="Times New Roman" w:cs="Times New Roman"/>
          <w:sz w:val="24"/>
          <w:szCs w:val="24"/>
        </w:rPr>
        <w:t xml:space="preserve"> Tablo 3’de belirtilmektedir.</w:t>
      </w:r>
    </w:p>
    <w:p w14:paraId="523E7379" w14:textId="77777777" w:rsidR="00A036A9" w:rsidRPr="007E0772" w:rsidRDefault="00A036A9" w:rsidP="00A036A9">
      <w:pPr>
        <w:pStyle w:val="ListeParagraf"/>
        <w:tabs>
          <w:tab w:val="left" w:pos="851"/>
          <w:tab w:val="left" w:pos="993"/>
          <w:tab w:val="left" w:pos="1134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E0D17B" w14:textId="77777777" w:rsidR="00A036A9" w:rsidRPr="007E0772" w:rsidRDefault="00A036A9" w:rsidP="00A036A9">
      <w:pPr>
        <w:pStyle w:val="ListeParagraf"/>
        <w:tabs>
          <w:tab w:val="left" w:pos="851"/>
          <w:tab w:val="left" w:pos="993"/>
          <w:tab w:val="left" w:pos="1134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E0772">
        <w:rPr>
          <w:rFonts w:ascii="Times New Roman" w:eastAsia="Times New Roman" w:hAnsi="Times New Roman" w:cs="Times New Roman"/>
          <w:b/>
          <w:sz w:val="24"/>
          <w:szCs w:val="24"/>
        </w:rPr>
        <w:t>Tablo 3</w:t>
      </w:r>
    </w:p>
    <w:tbl>
      <w:tblPr>
        <w:tblStyle w:val="TabloKlavuzu1"/>
        <w:tblW w:w="8930" w:type="dxa"/>
        <w:tblInd w:w="137" w:type="dxa"/>
        <w:tblLook w:val="04A0" w:firstRow="1" w:lastRow="0" w:firstColumn="1" w:lastColumn="0" w:noHBand="0" w:noVBand="1"/>
      </w:tblPr>
      <w:tblGrid>
        <w:gridCol w:w="4394"/>
        <w:gridCol w:w="4536"/>
      </w:tblGrid>
      <w:tr w:rsidR="00A036A9" w:rsidRPr="007E0772" w14:paraId="5751D153" w14:textId="77777777" w:rsidTr="000E28C9">
        <w:trPr>
          <w:trHeight w:val="514"/>
        </w:trPr>
        <w:tc>
          <w:tcPr>
            <w:tcW w:w="4394" w:type="dxa"/>
          </w:tcPr>
          <w:p w14:paraId="0BD14470" w14:textId="77777777" w:rsidR="00A036A9" w:rsidRPr="007E0772" w:rsidRDefault="00A036A9" w:rsidP="000E28C9">
            <w:pPr>
              <w:tabs>
                <w:tab w:val="left" w:pos="851"/>
                <w:tab w:val="left" w:pos="993"/>
                <w:tab w:val="left" w:pos="1134"/>
              </w:tabs>
              <w:spacing w:line="24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vAlign w:val="center"/>
          </w:tcPr>
          <w:p w14:paraId="763B2D9D" w14:textId="77777777" w:rsidR="00A036A9" w:rsidRPr="007E0772" w:rsidRDefault="00A036A9" w:rsidP="000E28C9">
            <w:pPr>
              <w:spacing w:line="240" w:lineRule="auto"/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7E0772">
              <w:rPr>
                <w:rFonts w:eastAsiaTheme="minorHAnsi"/>
                <w:sz w:val="24"/>
                <w:szCs w:val="24"/>
                <w:lang w:eastAsia="en-US"/>
              </w:rPr>
              <w:t>Maksimum İzin Verilebilir Hata (MİH)</w:t>
            </w:r>
          </w:p>
        </w:tc>
      </w:tr>
      <w:tr w:rsidR="00A036A9" w:rsidRPr="007E0772" w14:paraId="1FEAEC98" w14:textId="77777777" w:rsidTr="000E28C9">
        <w:trPr>
          <w:trHeight w:val="366"/>
        </w:trPr>
        <w:tc>
          <w:tcPr>
            <w:tcW w:w="4394" w:type="dxa"/>
            <w:vAlign w:val="center"/>
          </w:tcPr>
          <w:p w14:paraId="78D84F91" w14:textId="77777777" w:rsidR="00A036A9" w:rsidRPr="007E0772" w:rsidRDefault="00A036A9" w:rsidP="000E28C9">
            <w:pPr>
              <w:tabs>
                <w:tab w:val="left" w:pos="851"/>
                <w:tab w:val="left" w:pos="993"/>
                <w:tab w:val="left" w:pos="1134"/>
              </w:tabs>
              <w:spacing w:line="240" w:lineRule="auto"/>
              <w:rPr>
                <w:sz w:val="24"/>
                <w:szCs w:val="24"/>
              </w:rPr>
            </w:pPr>
            <w:r w:rsidRPr="007E0772">
              <w:rPr>
                <w:rFonts w:eastAsiaTheme="minorHAnsi"/>
                <w:b/>
                <w:sz w:val="24"/>
                <w:szCs w:val="24"/>
                <w:lang w:eastAsia="en-US"/>
              </w:rPr>
              <w:t>Ölçme Sistemleri (Dispenser)</w:t>
            </w:r>
          </w:p>
        </w:tc>
        <w:tc>
          <w:tcPr>
            <w:tcW w:w="4536" w:type="dxa"/>
            <w:vAlign w:val="center"/>
          </w:tcPr>
          <w:p w14:paraId="1D715587" w14:textId="77777777" w:rsidR="00A036A9" w:rsidRPr="007E0772" w:rsidRDefault="00A036A9" w:rsidP="000E28C9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0772">
              <w:rPr>
                <w:rFonts w:eastAsiaTheme="minorHAnsi"/>
                <w:sz w:val="24"/>
                <w:szCs w:val="24"/>
                <w:lang w:eastAsia="en-US"/>
              </w:rPr>
              <w:t>± %2</w:t>
            </w:r>
          </w:p>
        </w:tc>
      </w:tr>
      <w:tr w:rsidR="00A036A9" w:rsidRPr="007E0772" w14:paraId="2E2BBFDF" w14:textId="77777777" w:rsidTr="000E28C9">
        <w:trPr>
          <w:trHeight w:val="400"/>
        </w:trPr>
        <w:tc>
          <w:tcPr>
            <w:tcW w:w="4394" w:type="dxa"/>
            <w:vAlign w:val="center"/>
          </w:tcPr>
          <w:p w14:paraId="128340D0" w14:textId="77777777" w:rsidR="00A036A9" w:rsidRPr="007E0772" w:rsidRDefault="00A036A9" w:rsidP="000E28C9">
            <w:pPr>
              <w:tabs>
                <w:tab w:val="left" w:pos="851"/>
                <w:tab w:val="left" w:pos="993"/>
                <w:tab w:val="left" w:pos="1134"/>
              </w:tabs>
              <w:spacing w:line="240" w:lineRule="auto"/>
              <w:rPr>
                <w:sz w:val="24"/>
                <w:szCs w:val="24"/>
              </w:rPr>
            </w:pPr>
            <w:r w:rsidRPr="007E0772">
              <w:rPr>
                <w:rFonts w:eastAsiaTheme="minorHAnsi"/>
                <w:b/>
                <w:sz w:val="24"/>
                <w:szCs w:val="24"/>
                <w:lang w:eastAsia="en-US"/>
              </w:rPr>
              <w:t>Sayaçlar</w:t>
            </w:r>
          </w:p>
        </w:tc>
        <w:tc>
          <w:tcPr>
            <w:tcW w:w="4536" w:type="dxa"/>
            <w:vAlign w:val="center"/>
          </w:tcPr>
          <w:p w14:paraId="505A2AE0" w14:textId="77777777" w:rsidR="00A036A9" w:rsidRPr="007E0772" w:rsidRDefault="00A036A9" w:rsidP="000E28C9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0772">
              <w:rPr>
                <w:rFonts w:eastAsiaTheme="minorHAnsi"/>
                <w:sz w:val="24"/>
                <w:szCs w:val="24"/>
                <w:lang w:eastAsia="en-US"/>
              </w:rPr>
              <w:t>± %1</w:t>
            </w:r>
          </w:p>
        </w:tc>
      </w:tr>
    </w:tbl>
    <w:p w14:paraId="5F6CA873" w14:textId="77777777" w:rsidR="00A036A9" w:rsidRPr="007E0772" w:rsidRDefault="00A036A9" w:rsidP="00A036A9">
      <w:pPr>
        <w:pStyle w:val="ListeParagraf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68726D5" w14:textId="77777777" w:rsidR="00A036A9" w:rsidRPr="007E0772" w:rsidRDefault="00A036A9" w:rsidP="00A036A9">
      <w:pPr>
        <w:pStyle w:val="ListeParagraf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tr-TR"/>
        </w:rPr>
      </w:pPr>
      <w:r w:rsidRPr="007E0772">
        <w:rPr>
          <w:rFonts w:ascii="Times New Roman" w:hAnsi="Times New Roman" w:cs="Times New Roman"/>
          <w:b/>
          <w:sz w:val="24"/>
          <w:szCs w:val="24"/>
          <w:lang w:eastAsia="tr-TR"/>
        </w:rPr>
        <w:t>Akaryakıt Hacim Ölçek Kapları</w:t>
      </w:r>
    </w:p>
    <w:p w14:paraId="69E99829" w14:textId="77777777" w:rsidR="00A036A9" w:rsidRPr="007E0772" w:rsidRDefault="00A036A9" w:rsidP="00A036A9">
      <w:pPr>
        <w:pStyle w:val="ListeParagraf"/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  <w:lang w:eastAsia="tr-TR"/>
        </w:rPr>
      </w:pPr>
      <w:r w:rsidRPr="007E0772">
        <w:rPr>
          <w:rFonts w:ascii="Times New Roman" w:hAnsi="Times New Roman" w:cs="Times New Roman"/>
          <w:b/>
          <w:sz w:val="24"/>
          <w:szCs w:val="24"/>
          <w:lang w:eastAsia="tr-TR"/>
        </w:rPr>
        <w:t>Kapsam</w:t>
      </w:r>
    </w:p>
    <w:p w14:paraId="417F547B" w14:textId="77777777" w:rsidR="00A036A9" w:rsidRPr="007E0772" w:rsidRDefault="00A036A9" w:rsidP="00A036A9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7E0772">
        <w:rPr>
          <w:rFonts w:ascii="Times New Roman" w:hAnsi="Times New Roman" w:cs="Times New Roman"/>
          <w:sz w:val="24"/>
          <w:szCs w:val="24"/>
          <w:lang w:eastAsia="tr-TR"/>
        </w:rPr>
        <w:tab/>
        <w:t xml:space="preserve">Bu </w:t>
      </w:r>
      <w:r>
        <w:rPr>
          <w:rFonts w:ascii="Times New Roman" w:hAnsi="Times New Roman" w:cs="Times New Roman"/>
          <w:sz w:val="24"/>
          <w:szCs w:val="24"/>
          <w:lang w:eastAsia="tr-TR"/>
        </w:rPr>
        <w:t>Y</w:t>
      </w:r>
      <w:r w:rsidRPr="007E0772">
        <w:rPr>
          <w:rFonts w:ascii="Times New Roman" w:hAnsi="Times New Roman" w:cs="Times New Roman"/>
          <w:sz w:val="24"/>
          <w:szCs w:val="24"/>
          <w:lang w:eastAsia="tr-TR"/>
        </w:rPr>
        <w:t>önetmelik akaryakıt ölçümünde kullanılan 2 L hacimden 5000 L (2 L ve 5000 L dahil) hacme kadar olan hacim ölçek kaplarının muayenelerine ilişkin hükümleri içerir.</w:t>
      </w:r>
    </w:p>
    <w:p w14:paraId="4CD8C8A0" w14:textId="77777777" w:rsidR="00A036A9" w:rsidRPr="007E0772" w:rsidRDefault="00A036A9" w:rsidP="00A036A9">
      <w:pPr>
        <w:pStyle w:val="ListeParagraf"/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  <w:lang w:eastAsia="tr-TR"/>
        </w:rPr>
      </w:pPr>
      <w:r w:rsidRPr="007E0772">
        <w:rPr>
          <w:rFonts w:ascii="Times New Roman" w:hAnsi="Times New Roman" w:cs="Times New Roman"/>
          <w:b/>
          <w:sz w:val="24"/>
          <w:szCs w:val="24"/>
          <w:lang w:eastAsia="tr-TR"/>
        </w:rPr>
        <w:t>Periyodik Muayene Süresi</w:t>
      </w:r>
    </w:p>
    <w:p w14:paraId="33958914" w14:textId="77777777" w:rsidR="00A036A9" w:rsidRPr="007E0772" w:rsidRDefault="00A036A9" w:rsidP="00A036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0772">
        <w:rPr>
          <w:rFonts w:ascii="Times New Roman" w:hAnsi="Times New Roman" w:cs="Times New Roman"/>
          <w:sz w:val="24"/>
          <w:szCs w:val="24"/>
        </w:rPr>
        <w:tab/>
        <w:t>Akaryakıt hacim ölçek kaplarının periyodik muayene süresi iki yıldır.</w:t>
      </w:r>
    </w:p>
    <w:p w14:paraId="0AB88DC6" w14:textId="66E30B59" w:rsidR="00A036A9" w:rsidRPr="007E0772" w:rsidRDefault="00A036A9" w:rsidP="00A036A9">
      <w:pPr>
        <w:pStyle w:val="ListeParagraf"/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  <w:lang w:eastAsia="tr-TR"/>
        </w:rPr>
      </w:pPr>
      <w:r w:rsidRPr="007E0772">
        <w:rPr>
          <w:rFonts w:ascii="Times New Roman" w:eastAsia="Times New Roman" w:hAnsi="Times New Roman" w:cs="Times New Roman"/>
          <w:b/>
          <w:bCs/>
          <w:sz w:val="24"/>
          <w:szCs w:val="24"/>
        </w:rPr>
        <w:t>Maksimum İzin Verilebilir Hata Payları (MİH)</w:t>
      </w:r>
      <w:r w:rsidR="000F65C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(Değişik:RG-27/1/2021-31377) </w:t>
      </w:r>
    </w:p>
    <w:p w14:paraId="65239FAC" w14:textId="5877F9E5" w:rsidR="00A036A9" w:rsidRPr="007E0772" w:rsidRDefault="00A036A9" w:rsidP="00A036A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E077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0F65C2" w:rsidRPr="000F65C2">
        <w:rPr>
          <w:rFonts w:ascii="Times New Roman" w:hAnsi="Times New Roman" w:cs="Times New Roman"/>
          <w:sz w:val="24"/>
          <w:szCs w:val="24"/>
        </w:rPr>
        <w:t>Akaryakıt hacim ölçek kaplarının MİH değerleri Tablo 4’te belirtilmektedir. Periyodik, stok, ani ve şikâyet ile tamir ve ayar sonrası ilk muayenelerde MİH değerleri Tablo 4’te verilen değerlerin 2 katı olarak alınır.</w:t>
      </w:r>
    </w:p>
    <w:p w14:paraId="22B172E9" w14:textId="77777777" w:rsidR="00A036A9" w:rsidRPr="007E0772" w:rsidRDefault="00A036A9" w:rsidP="00A036A9">
      <w:pPr>
        <w:tabs>
          <w:tab w:val="left" w:pos="851"/>
          <w:tab w:val="left" w:pos="993"/>
          <w:tab w:val="left" w:pos="1134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921DEE" w14:textId="77777777" w:rsidR="00A036A9" w:rsidRPr="007E0772" w:rsidRDefault="00A036A9" w:rsidP="00A036A9">
      <w:pPr>
        <w:tabs>
          <w:tab w:val="left" w:pos="851"/>
          <w:tab w:val="left" w:pos="993"/>
          <w:tab w:val="left" w:pos="1134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E0772">
        <w:rPr>
          <w:rFonts w:ascii="Times New Roman" w:eastAsia="Times New Roman" w:hAnsi="Times New Roman" w:cs="Times New Roman"/>
          <w:b/>
          <w:sz w:val="24"/>
          <w:szCs w:val="24"/>
        </w:rPr>
        <w:t>Tablo 4</w:t>
      </w:r>
    </w:p>
    <w:tbl>
      <w:tblPr>
        <w:tblStyle w:val="TabloKlavuzu1"/>
        <w:tblW w:w="8930" w:type="dxa"/>
        <w:tblInd w:w="137" w:type="dxa"/>
        <w:tblLook w:val="04A0" w:firstRow="1" w:lastRow="0" w:firstColumn="1" w:lastColumn="0" w:noHBand="0" w:noVBand="1"/>
      </w:tblPr>
      <w:tblGrid>
        <w:gridCol w:w="4394"/>
        <w:gridCol w:w="4536"/>
      </w:tblGrid>
      <w:tr w:rsidR="00A036A9" w:rsidRPr="007E0772" w14:paraId="10ABC737" w14:textId="77777777" w:rsidTr="000E28C9">
        <w:trPr>
          <w:trHeight w:val="496"/>
        </w:trPr>
        <w:tc>
          <w:tcPr>
            <w:tcW w:w="4394" w:type="dxa"/>
          </w:tcPr>
          <w:p w14:paraId="5C92D94C" w14:textId="77777777" w:rsidR="00A036A9" w:rsidRPr="007E0772" w:rsidRDefault="00A036A9" w:rsidP="000E28C9">
            <w:pPr>
              <w:tabs>
                <w:tab w:val="left" w:pos="851"/>
                <w:tab w:val="left" w:pos="993"/>
                <w:tab w:val="left" w:pos="1134"/>
              </w:tabs>
              <w:spacing w:line="24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vAlign w:val="center"/>
          </w:tcPr>
          <w:p w14:paraId="08A72E66" w14:textId="77777777" w:rsidR="00A036A9" w:rsidRPr="007E0772" w:rsidRDefault="00A036A9" w:rsidP="000E28C9">
            <w:pPr>
              <w:spacing w:line="240" w:lineRule="auto"/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7E0772">
              <w:rPr>
                <w:rFonts w:eastAsiaTheme="minorHAnsi"/>
                <w:sz w:val="24"/>
                <w:szCs w:val="24"/>
                <w:lang w:eastAsia="en-US"/>
              </w:rPr>
              <w:t>Maksimum İzin Verilebilir Hata (MİH)</w:t>
            </w:r>
          </w:p>
        </w:tc>
      </w:tr>
      <w:tr w:rsidR="00A036A9" w:rsidRPr="007E0772" w14:paraId="61607038" w14:textId="77777777" w:rsidTr="000E28C9">
        <w:trPr>
          <w:trHeight w:val="320"/>
        </w:trPr>
        <w:tc>
          <w:tcPr>
            <w:tcW w:w="4394" w:type="dxa"/>
            <w:vAlign w:val="center"/>
          </w:tcPr>
          <w:p w14:paraId="29063963" w14:textId="77777777" w:rsidR="00A036A9" w:rsidRPr="007E0772" w:rsidRDefault="00A036A9" w:rsidP="000E28C9">
            <w:pPr>
              <w:tabs>
                <w:tab w:val="left" w:pos="851"/>
                <w:tab w:val="left" w:pos="993"/>
                <w:tab w:val="left" w:pos="1134"/>
              </w:tabs>
              <w:spacing w:line="240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7E0772">
              <w:rPr>
                <w:rFonts w:eastAsiaTheme="minorHAnsi"/>
                <w:b/>
                <w:sz w:val="24"/>
                <w:szCs w:val="24"/>
                <w:lang w:eastAsia="en-US"/>
              </w:rPr>
              <w:t>Akaryakıt hacim ölçek kapları</w:t>
            </w:r>
          </w:p>
        </w:tc>
        <w:tc>
          <w:tcPr>
            <w:tcW w:w="4536" w:type="dxa"/>
            <w:vAlign w:val="center"/>
          </w:tcPr>
          <w:p w14:paraId="6ED44B7A" w14:textId="14AE520C" w:rsidR="00A036A9" w:rsidRPr="007E0772" w:rsidRDefault="00A036A9" w:rsidP="000E28C9">
            <w:pPr>
              <w:tabs>
                <w:tab w:val="left" w:pos="851"/>
                <w:tab w:val="left" w:pos="993"/>
                <w:tab w:val="left" w:pos="1134"/>
              </w:tabs>
              <w:spacing w:line="240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7E0772">
              <w:rPr>
                <w:rFonts w:eastAsiaTheme="minorHAnsi"/>
                <w:sz w:val="24"/>
                <w:szCs w:val="24"/>
                <w:lang w:eastAsia="en-US"/>
              </w:rPr>
              <w:t xml:space="preserve">± </w:t>
            </w:r>
            <w:r w:rsidR="000F65C2">
              <w:rPr>
                <w:sz w:val="24"/>
                <w:szCs w:val="24"/>
              </w:rPr>
              <w:t>%0,2</w:t>
            </w:r>
            <w:bookmarkStart w:id="5" w:name="_GoBack"/>
            <w:bookmarkEnd w:id="5"/>
          </w:p>
        </w:tc>
      </w:tr>
    </w:tbl>
    <w:p w14:paraId="4BBDF992" w14:textId="77777777" w:rsidR="00A036A9" w:rsidRPr="007E0772" w:rsidRDefault="00A036A9" w:rsidP="00A036A9">
      <w:pPr>
        <w:tabs>
          <w:tab w:val="left" w:pos="851"/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1C3F16" w14:textId="77777777" w:rsidR="00A036A9" w:rsidRPr="007E0772" w:rsidRDefault="00A036A9" w:rsidP="00A036A9">
      <w:pPr>
        <w:pStyle w:val="ListeParagraf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tr-TR"/>
        </w:rPr>
      </w:pPr>
      <w:r w:rsidRPr="007E0772">
        <w:rPr>
          <w:rFonts w:ascii="Times New Roman" w:hAnsi="Times New Roman" w:cs="Times New Roman"/>
          <w:b/>
          <w:sz w:val="24"/>
          <w:szCs w:val="24"/>
          <w:lang w:eastAsia="tr-TR"/>
        </w:rPr>
        <w:t>Motorlu Taşıt Lastiklerinin Hava Basıncı Ölçümünde Kullanılan Cihazlar</w:t>
      </w:r>
    </w:p>
    <w:p w14:paraId="20AD2229" w14:textId="77777777" w:rsidR="00A036A9" w:rsidRPr="007E0772" w:rsidRDefault="00A036A9" w:rsidP="00A036A9">
      <w:pPr>
        <w:pStyle w:val="ListeParagraf"/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  <w:lang w:eastAsia="tr-TR"/>
        </w:rPr>
      </w:pPr>
      <w:r w:rsidRPr="007E0772">
        <w:rPr>
          <w:rFonts w:ascii="Times New Roman" w:hAnsi="Times New Roman" w:cs="Times New Roman"/>
          <w:b/>
          <w:sz w:val="24"/>
          <w:szCs w:val="24"/>
          <w:lang w:eastAsia="tr-TR"/>
        </w:rPr>
        <w:t>Kapsam</w:t>
      </w:r>
    </w:p>
    <w:p w14:paraId="2D043957" w14:textId="77777777" w:rsidR="00A036A9" w:rsidRPr="007E0772" w:rsidRDefault="00A036A9" w:rsidP="00A036A9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7E0772">
        <w:rPr>
          <w:rFonts w:ascii="Times New Roman" w:hAnsi="Times New Roman" w:cs="Times New Roman"/>
          <w:sz w:val="24"/>
          <w:szCs w:val="24"/>
          <w:lang w:eastAsia="tr-TR"/>
        </w:rPr>
        <w:tab/>
        <w:t xml:space="preserve">Bu </w:t>
      </w:r>
      <w:r>
        <w:rPr>
          <w:rFonts w:ascii="Times New Roman" w:hAnsi="Times New Roman" w:cs="Times New Roman"/>
          <w:sz w:val="24"/>
          <w:szCs w:val="24"/>
          <w:lang w:eastAsia="tr-TR"/>
        </w:rPr>
        <w:t>Y</w:t>
      </w:r>
      <w:r w:rsidRPr="007E0772">
        <w:rPr>
          <w:rFonts w:ascii="Times New Roman" w:hAnsi="Times New Roman" w:cs="Times New Roman"/>
          <w:sz w:val="24"/>
          <w:szCs w:val="24"/>
          <w:lang w:eastAsia="tr-TR"/>
        </w:rPr>
        <w:t>önetmelik akaryakıt istasyonlarında bulunan motorlu taşıt lastiklerinin hava basıncı ölçümünde kullanılan cihazların muayenelerine ilişkin hükümleri içerir.</w:t>
      </w:r>
    </w:p>
    <w:p w14:paraId="16188C29" w14:textId="77777777" w:rsidR="00A036A9" w:rsidRPr="007E0772" w:rsidRDefault="00A036A9" w:rsidP="00A036A9">
      <w:pPr>
        <w:pStyle w:val="ListeParagraf"/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  <w:lang w:eastAsia="tr-TR"/>
        </w:rPr>
      </w:pPr>
      <w:r w:rsidRPr="007E0772">
        <w:rPr>
          <w:rFonts w:ascii="Times New Roman" w:hAnsi="Times New Roman" w:cs="Times New Roman"/>
          <w:b/>
          <w:sz w:val="24"/>
          <w:szCs w:val="24"/>
          <w:lang w:eastAsia="tr-TR"/>
        </w:rPr>
        <w:t>Periyodik Muayene Süresi</w:t>
      </w:r>
    </w:p>
    <w:p w14:paraId="46C5B44C" w14:textId="77777777" w:rsidR="00A036A9" w:rsidRPr="007E0772" w:rsidRDefault="00A036A9" w:rsidP="00A036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0772">
        <w:rPr>
          <w:rFonts w:ascii="Times New Roman" w:hAnsi="Times New Roman" w:cs="Times New Roman"/>
          <w:sz w:val="24"/>
          <w:szCs w:val="24"/>
        </w:rPr>
        <w:tab/>
        <w:t>Motorlu taşıt lastiklerinin hava basıncı ölçümünde kullanılan cihazların periyodik muayene süresi iki yıldır.</w:t>
      </w:r>
    </w:p>
    <w:p w14:paraId="29A29251" w14:textId="77777777" w:rsidR="00A036A9" w:rsidRPr="007E0772" w:rsidRDefault="00A036A9" w:rsidP="00A036A9">
      <w:pPr>
        <w:pStyle w:val="ListeParagraf"/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  <w:lang w:eastAsia="tr-TR"/>
        </w:rPr>
      </w:pPr>
      <w:r w:rsidRPr="007E0772">
        <w:rPr>
          <w:rFonts w:ascii="Times New Roman" w:eastAsia="Times New Roman" w:hAnsi="Times New Roman" w:cs="Times New Roman"/>
          <w:b/>
          <w:bCs/>
          <w:sz w:val="24"/>
          <w:szCs w:val="24"/>
        </w:rPr>
        <w:t>Maksimum İzin Verilebilir Hata Payları (MİH)</w:t>
      </w:r>
    </w:p>
    <w:p w14:paraId="5CD3E492" w14:textId="77777777" w:rsidR="00A036A9" w:rsidRPr="007E0772" w:rsidRDefault="00A036A9" w:rsidP="00A036A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0772">
        <w:rPr>
          <w:rFonts w:ascii="Times New Roman" w:hAnsi="Times New Roman" w:cs="Times New Roman"/>
          <w:sz w:val="24"/>
          <w:szCs w:val="24"/>
        </w:rPr>
        <w:tab/>
        <w:t xml:space="preserve">Motorlu taşıt lastiklerinin hava basıncı ölçümünde kullanılan cihazların MİH değerleri muayenenin yapıldığı </w:t>
      </w:r>
      <w:r w:rsidRPr="007E0772">
        <w:rPr>
          <w:rFonts w:ascii="Times New Roman" w:eastAsia="Times New Roman" w:hAnsi="Times New Roman" w:cs="Times New Roman"/>
          <w:sz w:val="24"/>
          <w:szCs w:val="24"/>
        </w:rPr>
        <w:t>ortam sıcaklığına (t</w:t>
      </w:r>
      <w:r w:rsidRPr="007E0772">
        <w:rPr>
          <w:rFonts w:ascii="Times New Roman" w:eastAsia="Times New Roman" w:hAnsi="Times New Roman" w:cs="Times New Roman"/>
          <w:sz w:val="24"/>
          <w:szCs w:val="24"/>
          <w:vertAlign w:val="subscript"/>
        </w:rPr>
        <w:t>ortam</w:t>
      </w:r>
      <w:r w:rsidRPr="007E0772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7E0772">
        <w:rPr>
          <w:rFonts w:ascii="Times New Roman" w:eastAsia="Arial" w:hAnsi="Times New Roman" w:cs="Times New Roman"/>
          <w:sz w:val="24"/>
          <w:szCs w:val="24"/>
        </w:rPr>
        <w:t>(°C)</w:t>
      </w:r>
      <w:r w:rsidRPr="007E0772">
        <w:rPr>
          <w:rFonts w:ascii="Times New Roman" w:hAnsi="Times New Roman" w:cs="Times New Roman"/>
          <w:sz w:val="24"/>
          <w:szCs w:val="24"/>
        </w:rPr>
        <w:t xml:space="preserve"> göre Tablo-5 ve Tablo-6’da gösterilmiştir. </w:t>
      </w:r>
    </w:p>
    <w:p w14:paraId="47F4A941" w14:textId="77777777" w:rsidR="00A036A9" w:rsidRPr="007E0772" w:rsidRDefault="00A036A9" w:rsidP="00A036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0772">
        <w:rPr>
          <w:rFonts w:ascii="Times New Roman" w:hAnsi="Times New Roman" w:cs="Times New Roman"/>
          <w:sz w:val="24"/>
          <w:szCs w:val="24"/>
        </w:rPr>
        <w:tab/>
      </w:r>
      <w:r w:rsidRPr="007E0772">
        <w:rPr>
          <w:rFonts w:ascii="Times New Roman" w:eastAsia="Times New Roman" w:hAnsi="Times New Roman" w:cs="Times New Roman"/>
          <w:sz w:val="24"/>
          <w:szCs w:val="24"/>
        </w:rPr>
        <w:t>Periyodik, stok, ani ve şikâyet ile tamir ve ayar sonrası ilk muayenelerde MİH değerleri, 13,8 kPA veya 0,14 bar’dan küçük olmayacak şekilde Tablo-5 ve Tablo-6’da verilen değerlerin 1,25 katı olarak alınır.</w:t>
      </w:r>
    </w:p>
    <w:p w14:paraId="100DF1E4" w14:textId="77777777" w:rsidR="00A036A9" w:rsidRPr="007E0772" w:rsidRDefault="00A036A9" w:rsidP="00A036A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05720D" w14:textId="77777777" w:rsidR="00A036A9" w:rsidRPr="007E0772" w:rsidRDefault="00A036A9" w:rsidP="00A036A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F5155F" w14:textId="77777777" w:rsidR="00A036A9" w:rsidRPr="007E0772" w:rsidRDefault="00A036A9" w:rsidP="00A036A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419D47" w14:textId="77777777" w:rsidR="00A036A9" w:rsidRPr="007E0772" w:rsidRDefault="00A036A9" w:rsidP="00A036A9">
      <w:pPr>
        <w:spacing w:after="0" w:line="240" w:lineRule="auto"/>
        <w:ind w:left="40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7E0772">
        <w:rPr>
          <w:rFonts w:ascii="Times New Roman" w:eastAsia="Arial" w:hAnsi="Times New Roman" w:cs="Times New Roman"/>
          <w:b/>
          <w:sz w:val="24"/>
          <w:szCs w:val="24"/>
        </w:rPr>
        <w:t>Tablo 5</w:t>
      </w: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2122"/>
        <w:gridCol w:w="2409"/>
        <w:gridCol w:w="2127"/>
        <w:gridCol w:w="2409"/>
      </w:tblGrid>
      <w:tr w:rsidR="00A036A9" w:rsidRPr="007E0772" w14:paraId="2696163B" w14:textId="77777777" w:rsidTr="000E28C9">
        <w:trPr>
          <w:trHeight w:val="674"/>
        </w:trPr>
        <w:tc>
          <w:tcPr>
            <w:tcW w:w="2122" w:type="dxa"/>
            <w:vMerge w:val="restart"/>
            <w:vAlign w:val="center"/>
          </w:tcPr>
          <w:p w14:paraId="5E3B8D60" w14:textId="77777777" w:rsidR="00A036A9" w:rsidRPr="007E0772" w:rsidRDefault="00A036A9" w:rsidP="000E28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07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Ölçülen basınç</w:t>
            </w:r>
            <w:r w:rsidRPr="007E07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(kPA)</w:t>
            </w:r>
          </w:p>
        </w:tc>
        <w:tc>
          <w:tcPr>
            <w:tcW w:w="6945" w:type="dxa"/>
            <w:gridSpan w:val="3"/>
            <w:vAlign w:val="center"/>
          </w:tcPr>
          <w:p w14:paraId="2DAB7AE3" w14:textId="77777777" w:rsidR="00A036A9" w:rsidRPr="007E0772" w:rsidRDefault="00A036A9" w:rsidP="000E28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Lastik basıncı ölçme aletleri için ortam sıcaklığı (</w:t>
            </w:r>
            <w:r w:rsidRPr="007E077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</w:t>
            </w:r>
            <w:r w:rsidRPr="007E077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ortam</w:t>
            </w:r>
            <w:r w:rsidRPr="007E0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(°C)</w:t>
            </w:r>
          </w:p>
        </w:tc>
      </w:tr>
      <w:tr w:rsidR="00A036A9" w:rsidRPr="007E0772" w14:paraId="19E101C7" w14:textId="77777777" w:rsidTr="000E28C9">
        <w:trPr>
          <w:trHeight w:val="674"/>
        </w:trPr>
        <w:tc>
          <w:tcPr>
            <w:tcW w:w="2122" w:type="dxa"/>
            <w:vMerge/>
            <w:vAlign w:val="center"/>
          </w:tcPr>
          <w:p w14:paraId="66DF9F03" w14:textId="77777777" w:rsidR="00A036A9" w:rsidRPr="007E0772" w:rsidRDefault="00A036A9" w:rsidP="000E28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2BE41E2B" w14:textId="77777777" w:rsidR="00A036A9" w:rsidRPr="007E0772" w:rsidRDefault="00A036A9" w:rsidP="000E28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07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  <w:r w:rsidRPr="007E077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 xml:space="preserve"> o</w:t>
            </w:r>
            <w:r w:rsidRPr="007E07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C’tan az</w:t>
            </w:r>
          </w:p>
        </w:tc>
        <w:tc>
          <w:tcPr>
            <w:tcW w:w="2127" w:type="dxa"/>
            <w:vAlign w:val="center"/>
          </w:tcPr>
          <w:p w14:paraId="6966168F" w14:textId="77777777" w:rsidR="00A036A9" w:rsidRPr="007E0772" w:rsidRDefault="00A036A9" w:rsidP="000E28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07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15 </w:t>
            </w:r>
            <w:r w:rsidRPr="007E077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o</w:t>
            </w:r>
            <w:r w:rsidRPr="007E07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 ila 25 </w:t>
            </w:r>
            <w:r w:rsidRPr="007E077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o</w:t>
            </w:r>
            <w:r w:rsidRPr="007E07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2409" w:type="dxa"/>
            <w:vAlign w:val="center"/>
          </w:tcPr>
          <w:p w14:paraId="0C7C5BF8" w14:textId="77777777" w:rsidR="00A036A9" w:rsidRPr="007E0772" w:rsidRDefault="00A036A9" w:rsidP="000E28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07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25 </w:t>
            </w:r>
            <w:r w:rsidRPr="007E077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o</w:t>
            </w:r>
            <w:r w:rsidRPr="007E07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C’tan fazla</w:t>
            </w:r>
          </w:p>
        </w:tc>
      </w:tr>
      <w:tr w:rsidR="00A036A9" w:rsidRPr="007E0772" w14:paraId="669D068F" w14:textId="77777777" w:rsidTr="000E28C9">
        <w:trPr>
          <w:trHeight w:val="589"/>
        </w:trPr>
        <w:tc>
          <w:tcPr>
            <w:tcW w:w="2122" w:type="dxa"/>
            <w:vAlign w:val="center"/>
          </w:tcPr>
          <w:p w14:paraId="680DEA1C" w14:textId="77777777" w:rsidR="00A036A9" w:rsidRPr="007E0772" w:rsidRDefault="00A036A9" w:rsidP="000E28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Arial" w:hAnsi="Times New Roman" w:cs="Times New Roman"/>
                <w:sz w:val="24"/>
                <w:szCs w:val="24"/>
              </w:rPr>
              <w:t>≤ 400</w:t>
            </w:r>
          </w:p>
        </w:tc>
        <w:tc>
          <w:tcPr>
            <w:tcW w:w="2409" w:type="dxa"/>
            <w:vAlign w:val="center"/>
          </w:tcPr>
          <w:p w14:paraId="78DB2490" w14:textId="77777777" w:rsidR="00A036A9" w:rsidRPr="007E0772" w:rsidRDefault="00A036A9" w:rsidP="000E28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0,5 * (15 - </w:t>
            </w:r>
            <w:r w:rsidRPr="007E0772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t</w:t>
            </w:r>
            <w:r w:rsidRPr="007E0772">
              <w:rPr>
                <w:rFonts w:ascii="Times New Roman" w:eastAsia="Arial" w:hAnsi="Times New Roman" w:cs="Times New Roman"/>
                <w:i/>
                <w:sz w:val="24"/>
                <w:szCs w:val="24"/>
                <w:vertAlign w:val="subscript"/>
              </w:rPr>
              <w:t>ortam</w:t>
            </w:r>
            <w:r w:rsidRPr="007E0772">
              <w:rPr>
                <w:rFonts w:ascii="Times New Roman" w:eastAsia="Arial" w:hAnsi="Times New Roman" w:cs="Times New Roman"/>
                <w:sz w:val="24"/>
                <w:szCs w:val="24"/>
              </w:rPr>
              <w:t>) + 8</w:t>
            </w:r>
          </w:p>
        </w:tc>
        <w:tc>
          <w:tcPr>
            <w:tcW w:w="2127" w:type="dxa"/>
            <w:vAlign w:val="center"/>
          </w:tcPr>
          <w:p w14:paraId="0A1693D7" w14:textId="77777777" w:rsidR="00A036A9" w:rsidRPr="007E0772" w:rsidRDefault="00A036A9" w:rsidP="000E28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9" w:type="dxa"/>
            <w:vAlign w:val="center"/>
          </w:tcPr>
          <w:p w14:paraId="1F324565" w14:textId="77777777" w:rsidR="00A036A9" w:rsidRPr="007E0772" w:rsidRDefault="00A036A9" w:rsidP="000E28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Arial" w:hAnsi="Times New Roman" w:cs="Times New Roman"/>
                <w:sz w:val="24"/>
                <w:szCs w:val="24"/>
              </w:rPr>
              <w:t>0,5 * (</w:t>
            </w:r>
            <w:r w:rsidRPr="007E0772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t</w:t>
            </w:r>
            <w:r w:rsidRPr="007E0772">
              <w:rPr>
                <w:rFonts w:ascii="Times New Roman" w:eastAsia="Arial" w:hAnsi="Times New Roman" w:cs="Times New Roman"/>
                <w:i/>
                <w:sz w:val="24"/>
                <w:szCs w:val="24"/>
                <w:vertAlign w:val="subscript"/>
              </w:rPr>
              <w:t>ortam</w:t>
            </w:r>
            <w:r w:rsidRPr="007E07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- 25) + 8</w:t>
            </w:r>
          </w:p>
        </w:tc>
      </w:tr>
      <w:tr w:rsidR="00A036A9" w:rsidRPr="007E0772" w14:paraId="1FFB0D9D" w14:textId="77777777" w:rsidTr="000E28C9">
        <w:trPr>
          <w:trHeight w:val="589"/>
        </w:trPr>
        <w:tc>
          <w:tcPr>
            <w:tcW w:w="2122" w:type="dxa"/>
            <w:vAlign w:val="center"/>
          </w:tcPr>
          <w:p w14:paraId="3111981B" w14:textId="77777777" w:rsidR="00A036A9" w:rsidRPr="007E0772" w:rsidRDefault="00A036A9" w:rsidP="000E28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Arial" w:hAnsi="Times New Roman" w:cs="Times New Roman"/>
                <w:w w:val="99"/>
                <w:sz w:val="24"/>
                <w:szCs w:val="24"/>
              </w:rPr>
              <w:t>&gt; 400 ila ≤ 1000</w:t>
            </w:r>
          </w:p>
        </w:tc>
        <w:tc>
          <w:tcPr>
            <w:tcW w:w="2409" w:type="dxa"/>
            <w:vAlign w:val="center"/>
          </w:tcPr>
          <w:p w14:paraId="0B051CD4" w14:textId="77777777" w:rsidR="00A036A9" w:rsidRPr="007E0772" w:rsidRDefault="00A036A9" w:rsidP="000E28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0,5 * (15 - </w:t>
            </w:r>
            <w:r w:rsidRPr="007E0772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t</w:t>
            </w:r>
            <w:r w:rsidRPr="007E0772">
              <w:rPr>
                <w:rFonts w:ascii="Times New Roman" w:eastAsia="Arial" w:hAnsi="Times New Roman" w:cs="Times New Roman"/>
                <w:i/>
                <w:sz w:val="24"/>
                <w:szCs w:val="24"/>
                <w:vertAlign w:val="subscript"/>
              </w:rPr>
              <w:t>ortam</w:t>
            </w:r>
            <w:r w:rsidRPr="007E0772">
              <w:rPr>
                <w:rFonts w:ascii="Times New Roman" w:eastAsia="Arial" w:hAnsi="Times New Roman" w:cs="Times New Roman"/>
                <w:sz w:val="24"/>
                <w:szCs w:val="24"/>
              </w:rPr>
              <w:t>) + 16</w:t>
            </w:r>
          </w:p>
        </w:tc>
        <w:tc>
          <w:tcPr>
            <w:tcW w:w="2127" w:type="dxa"/>
            <w:vAlign w:val="center"/>
          </w:tcPr>
          <w:p w14:paraId="5E2F9C66" w14:textId="77777777" w:rsidR="00A036A9" w:rsidRPr="007E0772" w:rsidRDefault="00A036A9" w:rsidP="000E28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09" w:type="dxa"/>
            <w:vAlign w:val="center"/>
          </w:tcPr>
          <w:p w14:paraId="638FD569" w14:textId="77777777" w:rsidR="00A036A9" w:rsidRPr="007E0772" w:rsidRDefault="00A036A9" w:rsidP="000E28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Arial" w:hAnsi="Times New Roman" w:cs="Times New Roman"/>
                <w:sz w:val="24"/>
                <w:szCs w:val="24"/>
              </w:rPr>
              <w:t>0,5 * (</w:t>
            </w:r>
            <w:r w:rsidRPr="007E0772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t</w:t>
            </w:r>
            <w:r w:rsidRPr="007E0772">
              <w:rPr>
                <w:rFonts w:ascii="Times New Roman" w:eastAsia="Arial" w:hAnsi="Times New Roman" w:cs="Times New Roman"/>
                <w:i/>
                <w:sz w:val="24"/>
                <w:szCs w:val="24"/>
                <w:vertAlign w:val="subscript"/>
              </w:rPr>
              <w:t>ortam</w:t>
            </w:r>
            <w:r w:rsidRPr="007E07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- 25) + 16</w:t>
            </w:r>
          </w:p>
        </w:tc>
      </w:tr>
      <w:tr w:rsidR="00A036A9" w:rsidRPr="007E0772" w14:paraId="78451AF0" w14:textId="77777777" w:rsidTr="000E28C9">
        <w:trPr>
          <w:trHeight w:val="589"/>
        </w:trPr>
        <w:tc>
          <w:tcPr>
            <w:tcW w:w="2122" w:type="dxa"/>
            <w:vAlign w:val="center"/>
          </w:tcPr>
          <w:p w14:paraId="7D460C29" w14:textId="77777777" w:rsidR="00A036A9" w:rsidRPr="007E0772" w:rsidRDefault="00A036A9" w:rsidP="000E28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Arial" w:hAnsi="Times New Roman" w:cs="Times New Roman"/>
                <w:sz w:val="24"/>
                <w:szCs w:val="24"/>
              </w:rPr>
              <w:t>&gt; 1000</w:t>
            </w:r>
          </w:p>
        </w:tc>
        <w:tc>
          <w:tcPr>
            <w:tcW w:w="2409" w:type="dxa"/>
            <w:vAlign w:val="center"/>
          </w:tcPr>
          <w:p w14:paraId="034D6FB8" w14:textId="77777777" w:rsidR="00A036A9" w:rsidRPr="007E0772" w:rsidRDefault="00A036A9" w:rsidP="000E28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0,5 * (15 - </w:t>
            </w:r>
            <w:r w:rsidRPr="007E0772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t</w:t>
            </w:r>
            <w:r w:rsidRPr="007E0772">
              <w:rPr>
                <w:rFonts w:ascii="Times New Roman" w:eastAsia="Arial" w:hAnsi="Times New Roman" w:cs="Times New Roman"/>
                <w:i/>
                <w:sz w:val="24"/>
                <w:szCs w:val="24"/>
                <w:vertAlign w:val="subscript"/>
              </w:rPr>
              <w:t>ortam</w:t>
            </w:r>
            <w:r w:rsidRPr="007E0772">
              <w:rPr>
                <w:rFonts w:ascii="Times New Roman" w:eastAsia="Arial" w:hAnsi="Times New Roman" w:cs="Times New Roman"/>
                <w:sz w:val="24"/>
                <w:szCs w:val="24"/>
              </w:rPr>
              <w:t>) + 25</w:t>
            </w:r>
          </w:p>
        </w:tc>
        <w:tc>
          <w:tcPr>
            <w:tcW w:w="2127" w:type="dxa"/>
            <w:vAlign w:val="center"/>
          </w:tcPr>
          <w:p w14:paraId="4CC38BD5" w14:textId="77777777" w:rsidR="00A036A9" w:rsidRPr="007E0772" w:rsidRDefault="00A036A9" w:rsidP="000E28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409" w:type="dxa"/>
            <w:vAlign w:val="center"/>
          </w:tcPr>
          <w:p w14:paraId="04D847BF" w14:textId="77777777" w:rsidR="00A036A9" w:rsidRPr="007E0772" w:rsidRDefault="00A036A9" w:rsidP="000E28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Arial" w:hAnsi="Times New Roman" w:cs="Times New Roman"/>
                <w:sz w:val="24"/>
                <w:szCs w:val="24"/>
              </w:rPr>
              <w:t>0,5 * (</w:t>
            </w:r>
            <w:r w:rsidRPr="007E0772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t</w:t>
            </w:r>
            <w:r w:rsidRPr="007E0772">
              <w:rPr>
                <w:rFonts w:ascii="Times New Roman" w:eastAsia="Arial" w:hAnsi="Times New Roman" w:cs="Times New Roman"/>
                <w:i/>
                <w:sz w:val="24"/>
                <w:szCs w:val="24"/>
                <w:vertAlign w:val="subscript"/>
              </w:rPr>
              <w:t>ortam</w:t>
            </w:r>
            <w:r w:rsidRPr="007E07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- 25) + 25</w:t>
            </w:r>
          </w:p>
        </w:tc>
      </w:tr>
    </w:tbl>
    <w:p w14:paraId="0E275E01" w14:textId="77777777" w:rsidR="00A036A9" w:rsidRPr="007E0772" w:rsidRDefault="00A036A9" w:rsidP="00A036A9">
      <w:pPr>
        <w:spacing w:after="0" w:line="240" w:lineRule="auto"/>
        <w:ind w:left="40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14:paraId="174E06BC" w14:textId="77777777" w:rsidR="00A036A9" w:rsidRPr="007E0772" w:rsidRDefault="00A036A9" w:rsidP="00A036A9">
      <w:pPr>
        <w:spacing w:after="0" w:line="240" w:lineRule="auto"/>
        <w:ind w:left="40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7E0772">
        <w:rPr>
          <w:rFonts w:ascii="Times New Roman" w:eastAsia="Arial" w:hAnsi="Times New Roman" w:cs="Times New Roman"/>
          <w:b/>
          <w:sz w:val="24"/>
          <w:szCs w:val="24"/>
        </w:rPr>
        <w:t>Tablo 6</w:t>
      </w:r>
    </w:p>
    <w:tbl>
      <w:tblPr>
        <w:tblStyle w:val="TabloKlavuzu2"/>
        <w:tblW w:w="9067" w:type="dxa"/>
        <w:tblLook w:val="04A0" w:firstRow="1" w:lastRow="0" w:firstColumn="1" w:lastColumn="0" w:noHBand="0" w:noVBand="1"/>
      </w:tblPr>
      <w:tblGrid>
        <w:gridCol w:w="1838"/>
        <w:gridCol w:w="2693"/>
        <w:gridCol w:w="1701"/>
        <w:gridCol w:w="2835"/>
      </w:tblGrid>
      <w:tr w:rsidR="00A036A9" w:rsidRPr="007E0772" w14:paraId="791F142B" w14:textId="77777777" w:rsidTr="000E28C9">
        <w:trPr>
          <w:trHeight w:val="674"/>
        </w:trPr>
        <w:tc>
          <w:tcPr>
            <w:tcW w:w="1838" w:type="dxa"/>
            <w:vMerge w:val="restart"/>
            <w:vAlign w:val="center"/>
          </w:tcPr>
          <w:p w14:paraId="276520E2" w14:textId="77777777" w:rsidR="00A036A9" w:rsidRPr="007E0772" w:rsidRDefault="00A036A9" w:rsidP="000E28C9">
            <w:pPr>
              <w:spacing w:line="240" w:lineRule="auto"/>
              <w:ind w:left="2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07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Ölçülen basınç</w:t>
            </w:r>
          </w:p>
          <w:p w14:paraId="6DAB359F" w14:textId="77777777" w:rsidR="00A036A9" w:rsidRPr="007E0772" w:rsidRDefault="00A036A9" w:rsidP="000E28C9">
            <w:pPr>
              <w:spacing w:line="240" w:lineRule="auto"/>
              <w:ind w:left="2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07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(bar)</w:t>
            </w:r>
          </w:p>
        </w:tc>
        <w:tc>
          <w:tcPr>
            <w:tcW w:w="7229" w:type="dxa"/>
            <w:gridSpan w:val="3"/>
            <w:vAlign w:val="center"/>
          </w:tcPr>
          <w:p w14:paraId="5C350574" w14:textId="77777777" w:rsidR="00A036A9" w:rsidRPr="007E0772" w:rsidRDefault="00A036A9" w:rsidP="000E28C9">
            <w:pPr>
              <w:spacing w:line="240" w:lineRule="auto"/>
              <w:ind w:left="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Lastik basıncı ölçme aletleri için ortam sıcaklığı (</w:t>
            </w:r>
            <w:r w:rsidRPr="007E077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</w:t>
            </w:r>
            <w:r w:rsidRPr="007E077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ortam</w:t>
            </w:r>
            <w:r w:rsidRPr="007E0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(°C)</w:t>
            </w:r>
          </w:p>
        </w:tc>
      </w:tr>
      <w:tr w:rsidR="00A036A9" w:rsidRPr="007E0772" w14:paraId="072F04CE" w14:textId="77777777" w:rsidTr="000E28C9">
        <w:trPr>
          <w:trHeight w:val="674"/>
        </w:trPr>
        <w:tc>
          <w:tcPr>
            <w:tcW w:w="1838" w:type="dxa"/>
            <w:vMerge/>
            <w:vAlign w:val="center"/>
          </w:tcPr>
          <w:p w14:paraId="3855BE71" w14:textId="77777777" w:rsidR="00A036A9" w:rsidRPr="007E0772" w:rsidRDefault="00A036A9" w:rsidP="000E28C9">
            <w:pPr>
              <w:spacing w:line="240" w:lineRule="auto"/>
              <w:ind w:left="2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4C77C29A" w14:textId="77777777" w:rsidR="00A036A9" w:rsidRPr="007E0772" w:rsidRDefault="00A036A9" w:rsidP="000E28C9">
            <w:pPr>
              <w:spacing w:line="240" w:lineRule="auto"/>
              <w:ind w:left="3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07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  <w:r w:rsidRPr="007E077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 xml:space="preserve"> o</w:t>
            </w:r>
            <w:r w:rsidRPr="007E07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C’tan az</w:t>
            </w:r>
          </w:p>
        </w:tc>
        <w:tc>
          <w:tcPr>
            <w:tcW w:w="1701" w:type="dxa"/>
            <w:vAlign w:val="center"/>
          </w:tcPr>
          <w:p w14:paraId="297167B6" w14:textId="77777777" w:rsidR="00A036A9" w:rsidRPr="007E0772" w:rsidRDefault="00A036A9" w:rsidP="000E28C9">
            <w:pPr>
              <w:spacing w:line="240" w:lineRule="auto"/>
              <w:ind w:left="3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07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15 </w:t>
            </w:r>
            <w:r w:rsidRPr="007E077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o</w:t>
            </w:r>
            <w:r w:rsidRPr="007E07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 ila 25 </w:t>
            </w:r>
            <w:r w:rsidRPr="007E077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o</w:t>
            </w:r>
            <w:r w:rsidRPr="007E07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2835" w:type="dxa"/>
            <w:vAlign w:val="center"/>
          </w:tcPr>
          <w:p w14:paraId="7EA47BD1" w14:textId="77777777" w:rsidR="00A036A9" w:rsidRPr="007E0772" w:rsidRDefault="00A036A9" w:rsidP="000E28C9">
            <w:pPr>
              <w:spacing w:line="240" w:lineRule="auto"/>
              <w:ind w:left="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07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25 </w:t>
            </w:r>
            <w:r w:rsidRPr="007E077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o</w:t>
            </w:r>
            <w:r w:rsidRPr="007E07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C’tan fazla</w:t>
            </w:r>
          </w:p>
        </w:tc>
      </w:tr>
      <w:tr w:rsidR="00A036A9" w:rsidRPr="007E0772" w14:paraId="09B50AFA" w14:textId="77777777" w:rsidTr="000E28C9">
        <w:trPr>
          <w:trHeight w:val="589"/>
        </w:trPr>
        <w:tc>
          <w:tcPr>
            <w:tcW w:w="1838" w:type="dxa"/>
            <w:vAlign w:val="center"/>
          </w:tcPr>
          <w:p w14:paraId="31D7FA53" w14:textId="77777777" w:rsidR="00A036A9" w:rsidRPr="007E0772" w:rsidRDefault="00A036A9" w:rsidP="000E28C9">
            <w:pPr>
              <w:spacing w:line="240" w:lineRule="auto"/>
              <w:ind w:left="2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Arial" w:hAnsi="Times New Roman" w:cs="Times New Roman"/>
                <w:sz w:val="24"/>
                <w:szCs w:val="24"/>
              </w:rPr>
              <w:t>≤ 4</w:t>
            </w:r>
          </w:p>
        </w:tc>
        <w:tc>
          <w:tcPr>
            <w:tcW w:w="2693" w:type="dxa"/>
            <w:vAlign w:val="center"/>
          </w:tcPr>
          <w:p w14:paraId="45AB116D" w14:textId="77777777" w:rsidR="00A036A9" w:rsidRPr="007E0772" w:rsidRDefault="00A036A9" w:rsidP="000E28C9">
            <w:pPr>
              <w:spacing w:line="240" w:lineRule="auto"/>
              <w:ind w:left="-10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0,005 * (15 - </w:t>
            </w:r>
            <w:r w:rsidRPr="007E0772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t</w:t>
            </w:r>
            <w:r w:rsidRPr="007E0772">
              <w:rPr>
                <w:rFonts w:ascii="Times New Roman" w:eastAsia="Arial" w:hAnsi="Times New Roman" w:cs="Times New Roman"/>
                <w:i/>
                <w:sz w:val="24"/>
                <w:szCs w:val="24"/>
                <w:vertAlign w:val="subscript"/>
              </w:rPr>
              <w:t>ortam</w:t>
            </w:r>
            <w:r w:rsidRPr="007E0772">
              <w:rPr>
                <w:rFonts w:ascii="Times New Roman" w:eastAsia="Arial" w:hAnsi="Times New Roman" w:cs="Times New Roman"/>
                <w:sz w:val="24"/>
                <w:szCs w:val="24"/>
              </w:rPr>
              <w:t>) + 0,08</w:t>
            </w:r>
          </w:p>
        </w:tc>
        <w:tc>
          <w:tcPr>
            <w:tcW w:w="1701" w:type="dxa"/>
            <w:vAlign w:val="center"/>
          </w:tcPr>
          <w:p w14:paraId="4EC8632E" w14:textId="77777777" w:rsidR="00A036A9" w:rsidRPr="007E0772" w:rsidRDefault="00A036A9" w:rsidP="000E28C9">
            <w:pPr>
              <w:spacing w:line="240" w:lineRule="auto"/>
              <w:ind w:left="3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>0,08</w:t>
            </w:r>
          </w:p>
        </w:tc>
        <w:tc>
          <w:tcPr>
            <w:tcW w:w="2835" w:type="dxa"/>
            <w:vAlign w:val="center"/>
          </w:tcPr>
          <w:p w14:paraId="7891BAB8" w14:textId="77777777" w:rsidR="00A036A9" w:rsidRPr="007E0772" w:rsidRDefault="00A036A9" w:rsidP="000E28C9">
            <w:pPr>
              <w:spacing w:line="240" w:lineRule="auto"/>
              <w:ind w:left="3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Arial" w:hAnsi="Times New Roman" w:cs="Times New Roman"/>
                <w:sz w:val="24"/>
                <w:szCs w:val="24"/>
              </w:rPr>
              <w:t>0,005 * (</w:t>
            </w:r>
            <w:r w:rsidRPr="007E0772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t</w:t>
            </w:r>
            <w:r w:rsidRPr="007E0772">
              <w:rPr>
                <w:rFonts w:ascii="Times New Roman" w:eastAsia="Arial" w:hAnsi="Times New Roman" w:cs="Times New Roman"/>
                <w:i/>
                <w:sz w:val="24"/>
                <w:szCs w:val="24"/>
                <w:vertAlign w:val="subscript"/>
              </w:rPr>
              <w:t>ortam</w:t>
            </w:r>
            <w:r w:rsidRPr="007E07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- 25) + 0,08</w:t>
            </w:r>
          </w:p>
        </w:tc>
      </w:tr>
      <w:tr w:rsidR="00A036A9" w:rsidRPr="007E0772" w14:paraId="38C33131" w14:textId="77777777" w:rsidTr="000E28C9">
        <w:trPr>
          <w:trHeight w:val="589"/>
        </w:trPr>
        <w:tc>
          <w:tcPr>
            <w:tcW w:w="1838" w:type="dxa"/>
            <w:vAlign w:val="center"/>
          </w:tcPr>
          <w:p w14:paraId="0172BC1E" w14:textId="77777777" w:rsidR="00A036A9" w:rsidRPr="007E0772" w:rsidRDefault="00A036A9" w:rsidP="000E28C9">
            <w:pPr>
              <w:spacing w:line="240" w:lineRule="auto"/>
              <w:ind w:left="2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Arial" w:hAnsi="Times New Roman" w:cs="Times New Roman"/>
                <w:w w:val="99"/>
                <w:sz w:val="24"/>
                <w:szCs w:val="24"/>
              </w:rPr>
              <w:t>&gt; 4 ila ≤ 10</w:t>
            </w:r>
          </w:p>
        </w:tc>
        <w:tc>
          <w:tcPr>
            <w:tcW w:w="2693" w:type="dxa"/>
            <w:vAlign w:val="center"/>
          </w:tcPr>
          <w:p w14:paraId="29A76D38" w14:textId="77777777" w:rsidR="00A036A9" w:rsidRPr="007E0772" w:rsidRDefault="00A036A9" w:rsidP="000E28C9">
            <w:pPr>
              <w:spacing w:line="240" w:lineRule="auto"/>
              <w:ind w:left="-10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0,005 * (15 - </w:t>
            </w:r>
            <w:r w:rsidRPr="007E0772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t</w:t>
            </w:r>
            <w:r w:rsidRPr="007E0772">
              <w:rPr>
                <w:rFonts w:ascii="Times New Roman" w:eastAsia="Arial" w:hAnsi="Times New Roman" w:cs="Times New Roman"/>
                <w:i/>
                <w:sz w:val="24"/>
                <w:szCs w:val="24"/>
                <w:vertAlign w:val="subscript"/>
              </w:rPr>
              <w:t>ortam</w:t>
            </w:r>
            <w:r w:rsidRPr="007E0772">
              <w:rPr>
                <w:rFonts w:ascii="Times New Roman" w:eastAsia="Arial" w:hAnsi="Times New Roman" w:cs="Times New Roman"/>
                <w:sz w:val="24"/>
                <w:szCs w:val="24"/>
              </w:rPr>
              <w:t>) + 0,16</w:t>
            </w:r>
          </w:p>
        </w:tc>
        <w:tc>
          <w:tcPr>
            <w:tcW w:w="1701" w:type="dxa"/>
            <w:vAlign w:val="center"/>
          </w:tcPr>
          <w:p w14:paraId="1715B82B" w14:textId="77777777" w:rsidR="00A036A9" w:rsidRPr="007E0772" w:rsidRDefault="00A036A9" w:rsidP="000E28C9">
            <w:pPr>
              <w:spacing w:line="240" w:lineRule="auto"/>
              <w:ind w:left="3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>0,16</w:t>
            </w:r>
          </w:p>
        </w:tc>
        <w:tc>
          <w:tcPr>
            <w:tcW w:w="2835" w:type="dxa"/>
            <w:vAlign w:val="center"/>
          </w:tcPr>
          <w:p w14:paraId="3746F8CA" w14:textId="77777777" w:rsidR="00A036A9" w:rsidRPr="007E0772" w:rsidRDefault="00A036A9" w:rsidP="000E28C9">
            <w:pPr>
              <w:spacing w:line="240" w:lineRule="auto"/>
              <w:ind w:left="3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Arial" w:hAnsi="Times New Roman" w:cs="Times New Roman"/>
                <w:sz w:val="24"/>
                <w:szCs w:val="24"/>
              </w:rPr>
              <w:t>0,005 * (</w:t>
            </w:r>
            <w:r w:rsidRPr="007E0772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t</w:t>
            </w:r>
            <w:r w:rsidRPr="007E0772">
              <w:rPr>
                <w:rFonts w:ascii="Times New Roman" w:eastAsia="Arial" w:hAnsi="Times New Roman" w:cs="Times New Roman"/>
                <w:i/>
                <w:sz w:val="24"/>
                <w:szCs w:val="24"/>
                <w:vertAlign w:val="subscript"/>
              </w:rPr>
              <w:t>ortam</w:t>
            </w:r>
            <w:r w:rsidRPr="007E07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- 25) + 0,16</w:t>
            </w:r>
          </w:p>
        </w:tc>
      </w:tr>
      <w:tr w:rsidR="00A036A9" w:rsidRPr="007E0772" w14:paraId="078A527E" w14:textId="77777777" w:rsidTr="000E28C9">
        <w:trPr>
          <w:trHeight w:val="589"/>
        </w:trPr>
        <w:tc>
          <w:tcPr>
            <w:tcW w:w="1838" w:type="dxa"/>
            <w:vAlign w:val="center"/>
          </w:tcPr>
          <w:p w14:paraId="3342F1D4" w14:textId="77777777" w:rsidR="00A036A9" w:rsidRPr="007E0772" w:rsidRDefault="00A036A9" w:rsidP="000E28C9">
            <w:pPr>
              <w:spacing w:line="240" w:lineRule="auto"/>
              <w:ind w:left="2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Arial" w:hAnsi="Times New Roman" w:cs="Times New Roman"/>
                <w:sz w:val="24"/>
                <w:szCs w:val="24"/>
              </w:rPr>
              <w:t>&gt; 10</w:t>
            </w:r>
          </w:p>
        </w:tc>
        <w:tc>
          <w:tcPr>
            <w:tcW w:w="2693" w:type="dxa"/>
            <w:vAlign w:val="center"/>
          </w:tcPr>
          <w:p w14:paraId="2A44215E" w14:textId="77777777" w:rsidR="00A036A9" w:rsidRPr="007E0772" w:rsidRDefault="00A036A9" w:rsidP="000E28C9">
            <w:pPr>
              <w:spacing w:line="240" w:lineRule="auto"/>
              <w:ind w:left="-10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0,005 * (15 - </w:t>
            </w:r>
            <w:r w:rsidRPr="007E0772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t</w:t>
            </w:r>
            <w:r w:rsidRPr="007E0772">
              <w:rPr>
                <w:rFonts w:ascii="Times New Roman" w:eastAsia="Arial" w:hAnsi="Times New Roman" w:cs="Times New Roman"/>
                <w:i/>
                <w:sz w:val="24"/>
                <w:szCs w:val="24"/>
                <w:vertAlign w:val="subscript"/>
              </w:rPr>
              <w:t>ortam</w:t>
            </w:r>
            <w:r w:rsidRPr="007E0772">
              <w:rPr>
                <w:rFonts w:ascii="Times New Roman" w:eastAsia="Arial" w:hAnsi="Times New Roman" w:cs="Times New Roman"/>
                <w:sz w:val="24"/>
                <w:szCs w:val="24"/>
              </w:rPr>
              <w:t>) + 0,25</w:t>
            </w:r>
          </w:p>
        </w:tc>
        <w:tc>
          <w:tcPr>
            <w:tcW w:w="1701" w:type="dxa"/>
            <w:vAlign w:val="center"/>
          </w:tcPr>
          <w:p w14:paraId="12C0D457" w14:textId="77777777" w:rsidR="00A036A9" w:rsidRPr="007E0772" w:rsidRDefault="00A036A9" w:rsidP="000E28C9">
            <w:pPr>
              <w:spacing w:line="240" w:lineRule="auto"/>
              <w:ind w:left="3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2835" w:type="dxa"/>
            <w:vAlign w:val="center"/>
          </w:tcPr>
          <w:p w14:paraId="0A9EC222" w14:textId="77777777" w:rsidR="00A036A9" w:rsidRPr="007E0772" w:rsidRDefault="00A036A9" w:rsidP="000E28C9">
            <w:pPr>
              <w:spacing w:line="240" w:lineRule="auto"/>
              <w:ind w:left="3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eastAsia="Arial" w:hAnsi="Times New Roman" w:cs="Times New Roman"/>
                <w:sz w:val="24"/>
                <w:szCs w:val="24"/>
              </w:rPr>
              <w:t>0,005 * (</w:t>
            </w:r>
            <w:r w:rsidRPr="007E0772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t</w:t>
            </w:r>
            <w:r w:rsidRPr="007E0772">
              <w:rPr>
                <w:rFonts w:ascii="Times New Roman" w:eastAsia="Arial" w:hAnsi="Times New Roman" w:cs="Times New Roman"/>
                <w:i/>
                <w:sz w:val="24"/>
                <w:szCs w:val="24"/>
                <w:vertAlign w:val="subscript"/>
              </w:rPr>
              <w:t>ortam</w:t>
            </w:r>
            <w:r w:rsidRPr="007E07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- 25) + 0,25</w:t>
            </w:r>
          </w:p>
        </w:tc>
      </w:tr>
    </w:tbl>
    <w:p w14:paraId="608B71D4" w14:textId="77777777" w:rsidR="00A036A9" w:rsidRPr="007E0772" w:rsidRDefault="00A036A9" w:rsidP="00A036A9">
      <w:pPr>
        <w:tabs>
          <w:tab w:val="left" w:pos="851"/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9ACBD9" w14:textId="77777777" w:rsidR="00A036A9" w:rsidRPr="007E0772" w:rsidRDefault="00A036A9" w:rsidP="00A036A9">
      <w:pPr>
        <w:pStyle w:val="ListeParagraf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tr-TR"/>
        </w:rPr>
      </w:pPr>
      <w:r w:rsidRPr="007E0772">
        <w:rPr>
          <w:rFonts w:ascii="Times New Roman" w:hAnsi="Times New Roman" w:cs="Times New Roman"/>
          <w:b/>
          <w:sz w:val="24"/>
          <w:szCs w:val="24"/>
          <w:lang w:eastAsia="tr-TR"/>
        </w:rPr>
        <w:t>Hassas Kütle Ölçüleri ve 5 kg'dan Yukarı Kütle Ölçüleri</w:t>
      </w:r>
    </w:p>
    <w:p w14:paraId="2D8B2B02" w14:textId="77777777" w:rsidR="00A036A9" w:rsidRPr="007E0772" w:rsidRDefault="00A036A9" w:rsidP="00A036A9">
      <w:pPr>
        <w:pStyle w:val="ListeParagraf"/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  <w:lang w:eastAsia="tr-TR"/>
        </w:rPr>
      </w:pPr>
      <w:r w:rsidRPr="007E0772">
        <w:rPr>
          <w:rFonts w:ascii="Times New Roman" w:hAnsi="Times New Roman" w:cs="Times New Roman"/>
          <w:b/>
          <w:sz w:val="24"/>
          <w:szCs w:val="24"/>
          <w:lang w:eastAsia="tr-TR"/>
        </w:rPr>
        <w:t>Periyodik Muayene Süresi</w:t>
      </w:r>
    </w:p>
    <w:p w14:paraId="4EFDCA23" w14:textId="77777777" w:rsidR="00A036A9" w:rsidRPr="007E0772" w:rsidRDefault="00A036A9" w:rsidP="00A036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0772">
        <w:rPr>
          <w:rFonts w:ascii="Times New Roman" w:hAnsi="Times New Roman" w:cs="Times New Roman"/>
          <w:sz w:val="24"/>
          <w:szCs w:val="24"/>
        </w:rPr>
        <w:tab/>
        <w:t>Hassas kütle ölçüleri ve 5 kg'dan yukarı kütle ölçülerinin periyodik muayene süresi iki yıldır.</w:t>
      </w:r>
    </w:p>
    <w:p w14:paraId="79407575" w14:textId="77777777" w:rsidR="00A036A9" w:rsidRPr="007E0772" w:rsidRDefault="00A036A9" w:rsidP="00A036A9">
      <w:pPr>
        <w:pStyle w:val="ListeParagraf"/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  <w:lang w:eastAsia="tr-TR"/>
        </w:rPr>
      </w:pPr>
      <w:r w:rsidRPr="007E0772">
        <w:rPr>
          <w:rFonts w:ascii="Times New Roman" w:eastAsia="Times New Roman" w:hAnsi="Times New Roman" w:cs="Times New Roman"/>
          <w:b/>
          <w:bCs/>
          <w:sz w:val="24"/>
          <w:szCs w:val="24"/>
        </w:rPr>
        <w:t>Maksimum İzin Verilebilir Hata Payları (MİH)</w:t>
      </w:r>
    </w:p>
    <w:p w14:paraId="38E6F40D" w14:textId="77777777" w:rsidR="00A036A9" w:rsidRPr="007E0772" w:rsidRDefault="00A036A9" w:rsidP="00A036A9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E0772">
        <w:rPr>
          <w:rFonts w:ascii="Times New Roman" w:hAnsi="Times New Roman" w:cs="Times New Roman"/>
          <w:sz w:val="24"/>
          <w:szCs w:val="24"/>
        </w:rPr>
        <w:tab/>
        <w:t>Kütlelerin muayenelerine ilişkin maksimum izin verilen hata payları Tablo 7’de belirtilmektedir.</w:t>
      </w:r>
    </w:p>
    <w:p w14:paraId="0F2D7BF4" w14:textId="77777777" w:rsidR="00A036A9" w:rsidRPr="007E0772" w:rsidRDefault="00A036A9" w:rsidP="00A036A9">
      <w:pPr>
        <w:pStyle w:val="ListeParagraf"/>
        <w:tabs>
          <w:tab w:val="left" w:pos="851"/>
          <w:tab w:val="left" w:pos="993"/>
          <w:tab w:val="left" w:pos="1134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E0772"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Pr="007E0772">
        <w:rPr>
          <w:rFonts w:ascii="Times New Roman" w:hAnsi="Times New Roman" w:cs="Times New Roman"/>
          <w:bCs/>
          <w:sz w:val="24"/>
          <w:szCs w:val="24"/>
        </w:rPr>
        <w:tab/>
      </w:r>
      <w:r w:rsidRPr="007E0772">
        <w:rPr>
          <w:rFonts w:ascii="Times New Roman" w:hAnsi="Times New Roman" w:cs="Times New Roman"/>
          <w:bCs/>
          <w:sz w:val="24"/>
          <w:szCs w:val="24"/>
        </w:rPr>
        <w:tab/>
      </w:r>
      <w:r w:rsidRPr="007E0772">
        <w:rPr>
          <w:rFonts w:ascii="Times New Roman" w:hAnsi="Times New Roman" w:cs="Times New Roman"/>
          <w:bCs/>
          <w:sz w:val="24"/>
          <w:szCs w:val="24"/>
        </w:rPr>
        <w:tab/>
      </w:r>
      <w:r w:rsidRPr="007E0772">
        <w:rPr>
          <w:rFonts w:ascii="Times New Roman" w:hAnsi="Times New Roman" w:cs="Times New Roman"/>
          <w:bCs/>
          <w:sz w:val="24"/>
          <w:szCs w:val="24"/>
        </w:rPr>
        <w:tab/>
      </w:r>
      <w:r w:rsidRPr="007E0772">
        <w:rPr>
          <w:rFonts w:ascii="Times New Roman" w:hAnsi="Times New Roman" w:cs="Times New Roman"/>
          <w:bCs/>
          <w:sz w:val="24"/>
          <w:szCs w:val="24"/>
        </w:rPr>
        <w:tab/>
      </w:r>
      <w:r w:rsidRPr="007E0772">
        <w:rPr>
          <w:rFonts w:ascii="Times New Roman" w:hAnsi="Times New Roman" w:cs="Times New Roman"/>
          <w:bCs/>
          <w:sz w:val="24"/>
          <w:szCs w:val="24"/>
        </w:rPr>
        <w:tab/>
      </w:r>
      <w:r w:rsidRPr="007E0772">
        <w:rPr>
          <w:rFonts w:ascii="Times New Roman" w:hAnsi="Times New Roman" w:cs="Times New Roman"/>
          <w:bCs/>
          <w:sz w:val="24"/>
          <w:szCs w:val="24"/>
        </w:rPr>
        <w:tab/>
      </w:r>
      <w:r w:rsidRPr="007E0772">
        <w:rPr>
          <w:rFonts w:ascii="Times New Roman" w:eastAsia="Times New Roman" w:hAnsi="Times New Roman" w:cs="Times New Roman"/>
          <w:b/>
          <w:sz w:val="24"/>
          <w:szCs w:val="24"/>
        </w:rPr>
        <w:t xml:space="preserve">Tablo 7 </w:t>
      </w:r>
      <w:r w:rsidRPr="007E0772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tbl>
      <w:tblPr>
        <w:tblW w:w="895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10"/>
        <w:gridCol w:w="1077"/>
        <w:gridCol w:w="1077"/>
        <w:gridCol w:w="1077"/>
        <w:gridCol w:w="1073"/>
        <w:gridCol w:w="1092"/>
        <w:gridCol w:w="1095"/>
        <w:gridCol w:w="1157"/>
      </w:tblGrid>
      <w:tr w:rsidR="00A036A9" w:rsidRPr="007E0772" w14:paraId="441BFED5" w14:textId="77777777" w:rsidTr="000E28C9">
        <w:trPr>
          <w:trHeight w:val="322"/>
          <w:jc w:val="center"/>
        </w:trPr>
        <w:tc>
          <w:tcPr>
            <w:tcW w:w="1310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hideMark/>
          </w:tcPr>
          <w:p w14:paraId="5EF90253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Nominal</w:t>
            </w:r>
          </w:p>
        </w:tc>
        <w:tc>
          <w:tcPr>
            <w:tcW w:w="1077" w:type="dxa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11DB1D52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E1 Sınıfı</w:t>
            </w:r>
          </w:p>
          <w:p w14:paraId="1E008D3C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1637045A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E2 Sınıfı</w:t>
            </w:r>
          </w:p>
        </w:tc>
        <w:tc>
          <w:tcPr>
            <w:tcW w:w="1077" w:type="dxa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7AEA418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F1 Sınıfı</w:t>
            </w:r>
          </w:p>
        </w:tc>
        <w:tc>
          <w:tcPr>
            <w:tcW w:w="107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DA1DC9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F2 Sınıfı</w:t>
            </w:r>
          </w:p>
        </w:tc>
        <w:tc>
          <w:tcPr>
            <w:tcW w:w="1092" w:type="dxa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7B58589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M1 Sınıfı</w:t>
            </w:r>
          </w:p>
        </w:tc>
        <w:tc>
          <w:tcPr>
            <w:tcW w:w="1095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hideMark/>
          </w:tcPr>
          <w:p w14:paraId="59D08041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M2 Sınıfı</w:t>
            </w:r>
          </w:p>
        </w:tc>
        <w:tc>
          <w:tcPr>
            <w:tcW w:w="115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hideMark/>
          </w:tcPr>
          <w:p w14:paraId="2ED53341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M3 Sınıfı</w:t>
            </w:r>
          </w:p>
        </w:tc>
      </w:tr>
      <w:tr w:rsidR="00A036A9" w:rsidRPr="007E0772" w14:paraId="44B7DF40" w14:textId="77777777" w:rsidTr="000E28C9">
        <w:trPr>
          <w:trHeight w:val="44"/>
          <w:jc w:val="center"/>
        </w:trPr>
        <w:tc>
          <w:tcPr>
            <w:tcW w:w="131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hideMark/>
          </w:tcPr>
          <w:p w14:paraId="010C1064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Değer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6DD8C18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± mg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3C543E4D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± mg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14:paraId="06E6DD27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± mg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14:paraId="61BED817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± mg</w:t>
            </w:r>
          </w:p>
        </w:tc>
        <w:tc>
          <w:tcPr>
            <w:tcW w:w="1092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14:paraId="7174C9A9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± mg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28695A66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± mg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6CBDB439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± mg</w:t>
            </w:r>
          </w:p>
        </w:tc>
      </w:tr>
      <w:tr w:rsidR="00A036A9" w:rsidRPr="007E0772" w14:paraId="607BBBDC" w14:textId="77777777" w:rsidTr="000E28C9">
        <w:trPr>
          <w:trHeight w:val="412"/>
          <w:jc w:val="center"/>
        </w:trPr>
        <w:tc>
          <w:tcPr>
            <w:tcW w:w="131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C6D7E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 mg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B017368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1B5478D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0,006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86E636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0,02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A4E02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  <w:tc>
          <w:tcPr>
            <w:tcW w:w="10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CF5289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39E17E5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3077762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036A9" w:rsidRPr="007E0772" w14:paraId="66714034" w14:textId="77777777" w:rsidTr="000E28C9">
        <w:trPr>
          <w:trHeight w:val="394"/>
          <w:jc w:val="center"/>
        </w:trPr>
        <w:tc>
          <w:tcPr>
            <w:tcW w:w="131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2D392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 mg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9DB4A0C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CB4AF8A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0,006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BEFA4D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0,02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954C83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  <w:tc>
          <w:tcPr>
            <w:tcW w:w="10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A5370C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23DB222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3E795FA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036A9" w:rsidRPr="007E0772" w14:paraId="5E57026C" w14:textId="77777777" w:rsidTr="000E28C9">
        <w:trPr>
          <w:trHeight w:val="394"/>
          <w:jc w:val="center"/>
        </w:trPr>
        <w:tc>
          <w:tcPr>
            <w:tcW w:w="131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9076C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 mg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25E8FBA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0BCB614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0,006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A1D922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0,02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13CC37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  <w:tc>
          <w:tcPr>
            <w:tcW w:w="10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8E0BCF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467D606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E8A6525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036A9" w:rsidRPr="007E0772" w14:paraId="0BBC9C21" w14:textId="77777777" w:rsidTr="000E28C9">
        <w:trPr>
          <w:trHeight w:val="394"/>
          <w:jc w:val="center"/>
        </w:trPr>
        <w:tc>
          <w:tcPr>
            <w:tcW w:w="131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4DC19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 mg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47C9662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0,003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AA1E547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0,008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E586B1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0,025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D3375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0,08</w:t>
            </w:r>
          </w:p>
        </w:tc>
        <w:tc>
          <w:tcPr>
            <w:tcW w:w="10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5BCC6C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FBE188F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AC1112B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036A9" w:rsidRPr="007E0772" w14:paraId="48ED6897" w14:textId="77777777" w:rsidTr="000E28C9">
        <w:trPr>
          <w:trHeight w:val="394"/>
          <w:jc w:val="center"/>
        </w:trPr>
        <w:tc>
          <w:tcPr>
            <w:tcW w:w="131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E5AFA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 mg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AB5237A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0,003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21EE66C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7A94AD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0,03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689B7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0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FDF54A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BB8007C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CF75E67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036A9" w:rsidRPr="007E0772" w14:paraId="3808C197" w14:textId="77777777" w:rsidTr="000E28C9">
        <w:trPr>
          <w:trHeight w:val="394"/>
          <w:jc w:val="center"/>
        </w:trPr>
        <w:tc>
          <w:tcPr>
            <w:tcW w:w="131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23428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50 mg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927D16D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0,004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79A15D7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0,012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44D1BE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F2A6E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  <w:tc>
          <w:tcPr>
            <w:tcW w:w="10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7BB7F2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54C8DAA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4E388ED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036A9" w:rsidRPr="007E0772" w14:paraId="0C14DE9C" w14:textId="77777777" w:rsidTr="000E28C9">
        <w:trPr>
          <w:trHeight w:val="394"/>
          <w:jc w:val="center"/>
        </w:trPr>
        <w:tc>
          <w:tcPr>
            <w:tcW w:w="131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7A15C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100 mg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0F628A7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0,005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E826D86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0,016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B0AC3C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C4BB2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0,16</w:t>
            </w:r>
          </w:p>
        </w:tc>
        <w:tc>
          <w:tcPr>
            <w:tcW w:w="10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80B398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C76B671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142005D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036A9" w:rsidRPr="007E0772" w14:paraId="3EA052B7" w14:textId="77777777" w:rsidTr="000E28C9">
        <w:trPr>
          <w:trHeight w:val="394"/>
          <w:jc w:val="center"/>
        </w:trPr>
        <w:tc>
          <w:tcPr>
            <w:tcW w:w="131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CACAA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200 mg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668ACC1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0,006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8B84E65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0,02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A429D9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6234E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0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E52706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616FA27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A87965C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036A9" w:rsidRPr="007E0772" w14:paraId="2C3769F6" w14:textId="77777777" w:rsidTr="000E28C9">
        <w:trPr>
          <w:trHeight w:val="412"/>
          <w:jc w:val="center"/>
        </w:trPr>
        <w:tc>
          <w:tcPr>
            <w:tcW w:w="131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79203BC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500 mg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7A60131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0,008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68869A1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0,025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48FB23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0,08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CD749A7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092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3160A3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355264E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4AB570D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036A9" w:rsidRPr="007E0772" w14:paraId="35018B09" w14:textId="77777777" w:rsidTr="000E28C9">
        <w:trPr>
          <w:trHeight w:val="412"/>
          <w:jc w:val="center"/>
        </w:trPr>
        <w:tc>
          <w:tcPr>
            <w:tcW w:w="131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8CCD8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 g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2076970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164C7E8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0,03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55B712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CF252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0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C935C0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F1FF605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82DED9E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036A9" w:rsidRPr="007E0772" w14:paraId="5778DA32" w14:textId="77777777" w:rsidTr="000E28C9">
        <w:trPr>
          <w:trHeight w:val="394"/>
          <w:jc w:val="center"/>
        </w:trPr>
        <w:tc>
          <w:tcPr>
            <w:tcW w:w="131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F9A6F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 g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E1456B5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0,012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D4F5B68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729627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702E6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10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71C40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E43B645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6B42193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036A9" w:rsidRPr="007E0772" w14:paraId="17131DC4" w14:textId="77777777" w:rsidTr="000E28C9">
        <w:trPr>
          <w:trHeight w:val="394"/>
          <w:jc w:val="center"/>
        </w:trPr>
        <w:tc>
          <w:tcPr>
            <w:tcW w:w="131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7892E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 g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3367B76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0,016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C2B17DC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3F4363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0,16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93676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0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7B0C55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994ECF3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152F879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A036A9" w:rsidRPr="007E0772" w14:paraId="06255A85" w14:textId="77777777" w:rsidTr="000E28C9">
        <w:trPr>
          <w:trHeight w:val="394"/>
          <w:jc w:val="center"/>
        </w:trPr>
        <w:tc>
          <w:tcPr>
            <w:tcW w:w="131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99994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 g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535B782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0,02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8CDA98D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0,08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EE7053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7DB6C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0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898BB6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2C197EA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7EDBAD5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A036A9" w:rsidRPr="007E0772" w14:paraId="1398B9D5" w14:textId="77777777" w:rsidTr="000E28C9">
        <w:trPr>
          <w:trHeight w:val="394"/>
          <w:jc w:val="center"/>
        </w:trPr>
        <w:tc>
          <w:tcPr>
            <w:tcW w:w="131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E4B53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 g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96C9308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0,025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551789E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0,08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8D0FA8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9E53BB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10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FF1383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B9C55B1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7903D9F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A036A9" w:rsidRPr="007E0772" w14:paraId="2B95D764" w14:textId="77777777" w:rsidTr="000E28C9">
        <w:trPr>
          <w:trHeight w:val="394"/>
          <w:jc w:val="center"/>
        </w:trPr>
        <w:tc>
          <w:tcPr>
            <w:tcW w:w="131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DD547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50 g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48BE7C6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0,03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6476EBF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706ABB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B5D81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FEE1F9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F2FEB90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C6CF8E8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A036A9" w:rsidRPr="007E0772" w14:paraId="758332B1" w14:textId="77777777" w:rsidTr="000E28C9">
        <w:trPr>
          <w:trHeight w:val="394"/>
          <w:jc w:val="center"/>
        </w:trPr>
        <w:tc>
          <w:tcPr>
            <w:tcW w:w="131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4DB97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100 g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418F58A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C908620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0,16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764F0B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C33588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10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E988C3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13058F6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6D1B114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036A9" w:rsidRPr="007E0772" w14:paraId="4D2F58F1" w14:textId="77777777" w:rsidTr="000E28C9">
        <w:trPr>
          <w:trHeight w:val="394"/>
          <w:jc w:val="center"/>
        </w:trPr>
        <w:tc>
          <w:tcPr>
            <w:tcW w:w="131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C95C1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200 g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049E4DB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DDD73EE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B57183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D098C3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815970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8510D69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87C21F3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036A9" w:rsidRPr="007E0772" w14:paraId="29701836" w14:textId="77777777" w:rsidTr="000E28C9">
        <w:trPr>
          <w:trHeight w:val="412"/>
          <w:jc w:val="center"/>
        </w:trPr>
        <w:tc>
          <w:tcPr>
            <w:tcW w:w="131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C740485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500 g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9DE3C87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DC4FB8E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F361CE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BFC1944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92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622216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CC2A4C5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238004B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A036A9" w:rsidRPr="007E0772" w14:paraId="566FA47D" w14:textId="77777777" w:rsidTr="000E28C9">
        <w:trPr>
          <w:trHeight w:val="412"/>
          <w:jc w:val="center"/>
        </w:trPr>
        <w:tc>
          <w:tcPr>
            <w:tcW w:w="131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D96B9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 kg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6C1F82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8019211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4DA031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7681F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322B88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ABCB1B6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3FA5A87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A036A9" w:rsidRPr="007E0772" w14:paraId="7CE702D0" w14:textId="77777777" w:rsidTr="000E28C9">
        <w:trPr>
          <w:trHeight w:val="394"/>
          <w:jc w:val="center"/>
        </w:trPr>
        <w:tc>
          <w:tcPr>
            <w:tcW w:w="131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63923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 kg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DCAB281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42EE0F1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7874D6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7162D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8A8D6C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D60303D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E27835A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A036A9" w:rsidRPr="007E0772" w14:paraId="5673C98C" w14:textId="77777777" w:rsidTr="000E28C9">
        <w:trPr>
          <w:trHeight w:val="394"/>
          <w:jc w:val="center"/>
        </w:trPr>
        <w:tc>
          <w:tcPr>
            <w:tcW w:w="131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3CDCA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 kg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0DA8B56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B202A9F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100170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13D9EA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0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9BB0A2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8D433C3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FD26B86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</w:tr>
      <w:tr w:rsidR="00A036A9" w:rsidRPr="007E0772" w14:paraId="5CEAE007" w14:textId="77777777" w:rsidTr="000E28C9">
        <w:trPr>
          <w:trHeight w:val="394"/>
          <w:jc w:val="center"/>
        </w:trPr>
        <w:tc>
          <w:tcPr>
            <w:tcW w:w="131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7DFD8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 kg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0232F18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0D28C73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6304B9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90B3D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0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F121C9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FAA1B2D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1600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BE14A45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A036A9" w:rsidRPr="007E0772" w14:paraId="7288FBCC" w14:textId="77777777" w:rsidTr="000E28C9">
        <w:trPr>
          <w:trHeight w:val="394"/>
          <w:jc w:val="center"/>
        </w:trPr>
        <w:tc>
          <w:tcPr>
            <w:tcW w:w="131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157C4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 kg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DB0D144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3592075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3EDAA2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6402F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0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E921EA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CC6FBDB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8B8BF20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</w:tr>
      <w:tr w:rsidR="00A036A9" w:rsidRPr="007E0772" w14:paraId="40E4FD9C" w14:textId="77777777" w:rsidTr="000E28C9">
        <w:trPr>
          <w:trHeight w:val="394"/>
          <w:jc w:val="center"/>
        </w:trPr>
        <w:tc>
          <w:tcPr>
            <w:tcW w:w="131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0C4C3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50 kg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5F925DC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22E4B88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145561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1C5431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0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D6A023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1CA2B5F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8000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3EE8806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25000</w:t>
            </w:r>
          </w:p>
        </w:tc>
      </w:tr>
      <w:tr w:rsidR="00A036A9" w:rsidRPr="007E0772" w14:paraId="7EC6C208" w14:textId="77777777" w:rsidTr="000E28C9">
        <w:trPr>
          <w:trHeight w:val="394"/>
          <w:jc w:val="center"/>
        </w:trPr>
        <w:tc>
          <w:tcPr>
            <w:tcW w:w="131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222B0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100 kg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D598BB0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F5098EF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07D2EE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3C097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1600</w:t>
            </w:r>
          </w:p>
        </w:tc>
        <w:tc>
          <w:tcPr>
            <w:tcW w:w="10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70294F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EEDAE57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16000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F461600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50000</w:t>
            </w:r>
          </w:p>
        </w:tc>
      </w:tr>
      <w:tr w:rsidR="00A036A9" w:rsidRPr="007E0772" w14:paraId="34109F50" w14:textId="77777777" w:rsidTr="000E28C9">
        <w:trPr>
          <w:trHeight w:val="412"/>
          <w:jc w:val="center"/>
        </w:trPr>
        <w:tc>
          <w:tcPr>
            <w:tcW w:w="131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A0EAA6A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200 kg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FAC6194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3281FAA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5539FBE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23ED7A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10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15A36AA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CEFED53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30000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B7073A0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100000</w:t>
            </w:r>
          </w:p>
        </w:tc>
      </w:tr>
      <w:tr w:rsidR="00A036A9" w:rsidRPr="007E0772" w14:paraId="71FD9AE1" w14:textId="77777777" w:rsidTr="000E28C9">
        <w:trPr>
          <w:trHeight w:val="412"/>
          <w:jc w:val="center"/>
        </w:trPr>
        <w:tc>
          <w:tcPr>
            <w:tcW w:w="131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CBC7FE6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500 kg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6839177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0706642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30FDE9F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DC6224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8000</w:t>
            </w:r>
          </w:p>
        </w:tc>
        <w:tc>
          <w:tcPr>
            <w:tcW w:w="10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BADB386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25000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1CD2193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80000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58DF505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250000</w:t>
            </w:r>
          </w:p>
        </w:tc>
      </w:tr>
      <w:tr w:rsidR="00A036A9" w:rsidRPr="007E0772" w14:paraId="2CA1AB0F" w14:textId="77777777" w:rsidTr="000E28C9">
        <w:trPr>
          <w:trHeight w:val="412"/>
          <w:jc w:val="center"/>
        </w:trPr>
        <w:tc>
          <w:tcPr>
            <w:tcW w:w="131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92B9051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1000 kg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74C4088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354515D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1600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4C219DB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669B75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16000</w:t>
            </w:r>
          </w:p>
        </w:tc>
        <w:tc>
          <w:tcPr>
            <w:tcW w:w="10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C66BA7D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50000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C0CFEDD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160000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99A39A0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500000</w:t>
            </w:r>
          </w:p>
        </w:tc>
      </w:tr>
      <w:tr w:rsidR="00A036A9" w:rsidRPr="007E0772" w14:paraId="69901530" w14:textId="77777777" w:rsidTr="000E28C9">
        <w:trPr>
          <w:trHeight w:val="412"/>
          <w:jc w:val="center"/>
        </w:trPr>
        <w:tc>
          <w:tcPr>
            <w:tcW w:w="131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12C22B5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2000 kg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53C65CD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91A4078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F27EAA7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61BED7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30000</w:t>
            </w:r>
          </w:p>
        </w:tc>
        <w:tc>
          <w:tcPr>
            <w:tcW w:w="10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5E32476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100000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5FA7AFD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300000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54D17A0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1000000</w:t>
            </w:r>
          </w:p>
        </w:tc>
      </w:tr>
      <w:tr w:rsidR="00A036A9" w:rsidRPr="007E0772" w14:paraId="698887E2" w14:textId="77777777" w:rsidTr="000E28C9">
        <w:trPr>
          <w:trHeight w:val="412"/>
          <w:jc w:val="center"/>
        </w:trPr>
        <w:tc>
          <w:tcPr>
            <w:tcW w:w="131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789B7E4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5000 kg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9607D6B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5B858AC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2EA06A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25000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3CCEBDB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80000</w:t>
            </w:r>
          </w:p>
        </w:tc>
        <w:tc>
          <w:tcPr>
            <w:tcW w:w="1092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811961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250000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B7A2DD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800000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EFBF3E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2500000</w:t>
            </w:r>
          </w:p>
        </w:tc>
      </w:tr>
    </w:tbl>
    <w:p w14:paraId="35D1EB8D" w14:textId="77777777" w:rsidR="00A036A9" w:rsidRPr="007E0772" w:rsidRDefault="00A036A9" w:rsidP="00A036A9">
      <w:pPr>
        <w:pStyle w:val="ListeParagraf"/>
        <w:spacing w:after="0" w:line="240" w:lineRule="auto"/>
        <w:ind w:left="79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1466321" w14:textId="77777777" w:rsidR="00A036A9" w:rsidRPr="007E0772" w:rsidRDefault="00A036A9" w:rsidP="00A036A9">
      <w:pPr>
        <w:pStyle w:val="ListeParagraf"/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  <w:lang w:eastAsia="tr-TR"/>
        </w:rPr>
      </w:pPr>
      <w:r w:rsidRPr="007E0772">
        <w:rPr>
          <w:rFonts w:ascii="Times New Roman" w:eastAsia="Times New Roman" w:hAnsi="Times New Roman" w:cs="Times New Roman"/>
          <w:b/>
          <w:bCs/>
          <w:sz w:val="24"/>
          <w:szCs w:val="24"/>
        </w:rPr>
        <w:t>İstisna Hususlar</w:t>
      </w:r>
    </w:p>
    <w:p w14:paraId="1455B9D7" w14:textId="77777777" w:rsidR="00A036A9" w:rsidRPr="007E0772" w:rsidRDefault="00A036A9" w:rsidP="00A036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0772">
        <w:rPr>
          <w:rFonts w:ascii="Times New Roman" w:eastAsia="Times New Roman" w:hAnsi="Times New Roman" w:cs="Times New Roman"/>
          <w:sz w:val="24"/>
          <w:szCs w:val="24"/>
        </w:rPr>
        <w:tab/>
        <w:t xml:space="preserve"> Hassas Kütle Ölçüleri ve 5 kg'dan Yukarı Kütle Ölçülerinin piyasaya arz öncesi ilk muayenesi servis tarafından yapılır.</w:t>
      </w:r>
    </w:p>
    <w:p w14:paraId="37C72035" w14:textId="77777777" w:rsidR="00A036A9" w:rsidRPr="007E0772" w:rsidRDefault="00A036A9" w:rsidP="00A036A9">
      <w:pPr>
        <w:tabs>
          <w:tab w:val="left" w:pos="851"/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2B6672" w14:textId="77777777" w:rsidR="00A036A9" w:rsidRPr="007E0772" w:rsidRDefault="00A036A9" w:rsidP="00A036A9">
      <w:pPr>
        <w:pStyle w:val="ListeParagraf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tr-TR"/>
        </w:rPr>
      </w:pPr>
      <w:r w:rsidRPr="007E0772">
        <w:rPr>
          <w:rFonts w:ascii="Times New Roman" w:hAnsi="Times New Roman" w:cs="Times New Roman"/>
          <w:b/>
          <w:sz w:val="24"/>
          <w:szCs w:val="24"/>
          <w:lang w:eastAsia="tr-TR"/>
        </w:rPr>
        <w:t>Demiryolu Yük ve Sarnıçlı Vagonlar</w:t>
      </w:r>
    </w:p>
    <w:p w14:paraId="35061169" w14:textId="77777777" w:rsidR="00A036A9" w:rsidRPr="007E0772" w:rsidRDefault="00A036A9" w:rsidP="00A036A9">
      <w:pPr>
        <w:pStyle w:val="ListeParagraf"/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  <w:lang w:eastAsia="tr-TR"/>
        </w:rPr>
      </w:pPr>
      <w:r w:rsidRPr="007E0772">
        <w:rPr>
          <w:rFonts w:ascii="Times New Roman" w:hAnsi="Times New Roman" w:cs="Times New Roman"/>
          <w:b/>
          <w:sz w:val="24"/>
          <w:szCs w:val="24"/>
          <w:lang w:eastAsia="tr-TR"/>
        </w:rPr>
        <w:t>Kapsam</w:t>
      </w:r>
    </w:p>
    <w:p w14:paraId="44D6B57F" w14:textId="77777777" w:rsidR="00A036A9" w:rsidRPr="007E0772" w:rsidRDefault="00A036A9" w:rsidP="00A036A9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7E0772">
        <w:rPr>
          <w:rFonts w:ascii="Times New Roman" w:hAnsi="Times New Roman" w:cs="Times New Roman"/>
          <w:sz w:val="24"/>
          <w:szCs w:val="24"/>
          <w:lang w:eastAsia="tr-TR"/>
        </w:rPr>
        <w:tab/>
        <w:t>Bu Yönetmelik kapalı, açık kenarlı, kafesli veya başka her çeşit yük vagonları ile akıcı madde taşıyan sarnıçlı vagonların muayenelerine ilişkin hükümleri içerir.</w:t>
      </w:r>
    </w:p>
    <w:p w14:paraId="7BFDA67E" w14:textId="77777777" w:rsidR="00A036A9" w:rsidRPr="007E0772" w:rsidRDefault="00A036A9" w:rsidP="00A036A9">
      <w:pPr>
        <w:pStyle w:val="ListeParagraf"/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  <w:lang w:eastAsia="tr-TR"/>
        </w:rPr>
      </w:pPr>
      <w:r w:rsidRPr="007E0772">
        <w:rPr>
          <w:rFonts w:ascii="Times New Roman" w:eastAsia="Times New Roman" w:hAnsi="Times New Roman" w:cs="Times New Roman"/>
          <w:b/>
          <w:bCs/>
          <w:sz w:val="24"/>
          <w:szCs w:val="24"/>
        </w:rPr>
        <w:t>İstisna Hususlar</w:t>
      </w:r>
    </w:p>
    <w:p w14:paraId="4CE93C6A" w14:textId="77777777" w:rsidR="00A036A9" w:rsidRPr="007E0772" w:rsidRDefault="00A036A9" w:rsidP="00A036A9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7E0772">
        <w:rPr>
          <w:rFonts w:ascii="Times New Roman" w:hAnsi="Times New Roman" w:cs="Times New Roman"/>
          <w:sz w:val="24"/>
          <w:szCs w:val="24"/>
          <w:lang w:eastAsia="tr-TR"/>
        </w:rPr>
        <w:tab/>
        <w:t xml:space="preserve">Demiryolu yük ve sarnıçlı vagonları için bu Yönetmeliğin 6 ncı maddesinin, beşinci fıkrasının </w:t>
      </w:r>
      <w:r>
        <w:rPr>
          <w:rFonts w:ascii="Times New Roman" w:hAnsi="Times New Roman" w:cs="Times New Roman"/>
          <w:sz w:val="24"/>
          <w:szCs w:val="24"/>
          <w:lang w:eastAsia="tr-TR"/>
        </w:rPr>
        <w:t>(</w:t>
      </w:r>
      <w:r w:rsidRPr="007E0772">
        <w:rPr>
          <w:rFonts w:ascii="Times New Roman" w:hAnsi="Times New Roman" w:cs="Times New Roman"/>
          <w:sz w:val="24"/>
          <w:szCs w:val="24"/>
          <w:lang w:eastAsia="tr-TR"/>
        </w:rPr>
        <w:t>a</w:t>
      </w:r>
      <w:r>
        <w:rPr>
          <w:rFonts w:ascii="Times New Roman" w:hAnsi="Times New Roman" w:cs="Times New Roman"/>
          <w:sz w:val="24"/>
          <w:szCs w:val="24"/>
          <w:lang w:eastAsia="tr-TR"/>
        </w:rPr>
        <w:t>)</w:t>
      </w:r>
      <w:r w:rsidRPr="007E0772">
        <w:rPr>
          <w:rFonts w:ascii="Times New Roman" w:hAnsi="Times New Roman" w:cs="Times New Roman"/>
          <w:sz w:val="24"/>
          <w:szCs w:val="24"/>
          <w:lang w:eastAsia="tr-TR"/>
        </w:rPr>
        <w:t xml:space="preserve"> ve </w:t>
      </w:r>
      <w:r>
        <w:rPr>
          <w:rFonts w:ascii="Times New Roman" w:hAnsi="Times New Roman" w:cs="Times New Roman"/>
          <w:sz w:val="24"/>
          <w:szCs w:val="24"/>
          <w:lang w:eastAsia="tr-TR"/>
        </w:rPr>
        <w:t>(</w:t>
      </w:r>
      <w:r w:rsidRPr="007E0772">
        <w:rPr>
          <w:rFonts w:ascii="Times New Roman" w:hAnsi="Times New Roman" w:cs="Times New Roman"/>
          <w:sz w:val="24"/>
          <w:szCs w:val="24"/>
          <w:lang w:eastAsia="tr-TR"/>
        </w:rPr>
        <w:t>ç</w:t>
      </w:r>
      <w:r>
        <w:rPr>
          <w:rFonts w:ascii="Times New Roman" w:hAnsi="Times New Roman" w:cs="Times New Roman"/>
          <w:sz w:val="24"/>
          <w:szCs w:val="24"/>
          <w:lang w:eastAsia="tr-TR"/>
        </w:rPr>
        <w:t>)</w:t>
      </w:r>
      <w:r w:rsidRPr="007E0772">
        <w:rPr>
          <w:rFonts w:ascii="Times New Roman" w:hAnsi="Times New Roman" w:cs="Times New Roman"/>
          <w:sz w:val="24"/>
          <w:szCs w:val="24"/>
          <w:lang w:eastAsia="tr-TR"/>
        </w:rPr>
        <w:t xml:space="preserve"> ben</w:t>
      </w:r>
      <w:r>
        <w:rPr>
          <w:rFonts w:ascii="Times New Roman" w:hAnsi="Times New Roman" w:cs="Times New Roman"/>
          <w:sz w:val="24"/>
          <w:szCs w:val="24"/>
          <w:lang w:eastAsia="tr-TR"/>
        </w:rPr>
        <w:t>tleri</w:t>
      </w:r>
      <w:r w:rsidRPr="007E0772">
        <w:rPr>
          <w:rFonts w:ascii="Times New Roman" w:hAnsi="Times New Roman" w:cs="Times New Roman"/>
          <w:sz w:val="24"/>
          <w:szCs w:val="24"/>
          <w:lang w:eastAsia="tr-TR"/>
        </w:rPr>
        <w:t xml:space="preserve"> ile altıncı fıkrasının </w:t>
      </w:r>
      <w:r>
        <w:rPr>
          <w:rFonts w:ascii="Times New Roman" w:hAnsi="Times New Roman" w:cs="Times New Roman"/>
          <w:sz w:val="24"/>
          <w:szCs w:val="24"/>
          <w:lang w:eastAsia="tr-TR"/>
        </w:rPr>
        <w:t>(</w:t>
      </w:r>
      <w:r w:rsidRPr="007E0772">
        <w:rPr>
          <w:rFonts w:ascii="Times New Roman" w:hAnsi="Times New Roman" w:cs="Times New Roman"/>
          <w:sz w:val="24"/>
          <w:szCs w:val="24"/>
          <w:lang w:eastAsia="tr-TR"/>
        </w:rPr>
        <w:t>a</w:t>
      </w:r>
      <w:r>
        <w:rPr>
          <w:rFonts w:ascii="Times New Roman" w:hAnsi="Times New Roman" w:cs="Times New Roman"/>
          <w:sz w:val="24"/>
          <w:szCs w:val="24"/>
          <w:lang w:eastAsia="tr-TR"/>
        </w:rPr>
        <w:t>)</w:t>
      </w:r>
      <w:r w:rsidRPr="007E0772">
        <w:rPr>
          <w:rFonts w:ascii="Times New Roman" w:hAnsi="Times New Roman" w:cs="Times New Roman"/>
          <w:sz w:val="24"/>
          <w:szCs w:val="24"/>
          <w:lang w:eastAsia="tr-TR"/>
        </w:rPr>
        <w:t xml:space="preserve"> ve </w:t>
      </w:r>
      <w:r>
        <w:rPr>
          <w:rFonts w:ascii="Times New Roman" w:hAnsi="Times New Roman" w:cs="Times New Roman"/>
          <w:sz w:val="24"/>
          <w:szCs w:val="24"/>
          <w:lang w:eastAsia="tr-TR"/>
        </w:rPr>
        <w:t>(</w:t>
      </w:r>
      <w:r w:rsidRPr="007E0772">
        <w:rPr>
          <w:rFonts w:ascii="Times New Roman" w:hAnsi="Times New Roman" w:cs="Times New Roman"/>
          <w:sz w:val="24"/>
          <w:szCs w:val="24"/>
          <w:lang w:eastAsia="tr-TR"/>
        </w:rPr>
        <w:t>ç</w:t>
      </w:r>
      <w:r>
        <w:rPr>
          <w:rFonts w:ascii="Times New Roman" w:hAnsi="Times New Roman" w:cs="Times New Roman"/>
          <w:sz w:val="24"/>
          <w:szCs w:val="24"/>
          <w:lang w:eastAsia="tr-TR"/>
        </w:rPr>
        <w:t>)</w:t>
      </w:r>
      <w:r w:rsidRPr="007E0772">
        <w:rPr>
          <w:rFonts w:ascii="Times New Roman" w:hAnsi="Times New Roman" w:cs="Times New Roman"/>
          <w:sz w:val="24"/>
          <w:szCs w:val="24"/>
          <w:lang w:eastAsia="tr-TR"/>
        </w:rPr>
        <w:t xml:space="preserve"> bentlerinde yer alan hükümler aranmaz.</w:t>
      </w:r>
    </w:p>
    <w:p w14:paraId="2ABF861A" w14:textId="77777777" w:rsidR="00A036A9" w:rsidRPr="007E0772" w:rsidRDefault="00A036A9" w:rsidP="00A036A9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7E0772">
        <w:rPr>
          <w:rFonts w:ascii="Times New Roman" w:hAnsi="Times New Roman" w:cs="Times New Roman"/>
          <w:sz w:val="24"/>
          <w:szCs w:val="24"/>
          <w:lang w:eastAsia="tr-TR"/>
        </w:rPr>
        <w:tab/>
        <w:t>Demiryolu yük ve sarnıçlı vagonlarının piyasaya arz öncesi ilk muayenesi servis tarafından yapılır.</w:t>
      </w:r>
    </w:p>
    <w:p w14:paraId="108853E3" w14:textId="77777777" w:rsidR="00A036A9" w:rsidRPr="007E0772" w:rsidRDefault="00A036A9" w:rsidP="00A036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14:paraId="5906E708" w14:textId="77777777" w:rsidR="00A036A9" w:rsidRPr="007E0772" w:rsidRDefault="00A036A9" w:rsidP="00A036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14:paraId="78DA0741" w14:textId="77777777" w:rsidR="00A036A9" w:rsidRPr="007E0772" w:rsidRDefault="00A036A9" w:rsidP="00A036A9">
      <w:pPr>
        <w:pStyle w:val="ListeParagraf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tr-TR"/>
        </w:rPr>
      </w:pPr>
      <w:r w:rsidRPr="007E0772">
        <w:rPr>
          <w:rFonts w:ascii="Times New Roman" w:hAnsi="Times New Roman" w:cs="Times New Roman"/>
          <w:b/>
          <w:sz w:val="24"/>
          <w:szCs w:val="24"/>
          <w:lang w:eastAsia="tr-TR"/>
        </w:rPr>
        <w:t xml:space="preserve">Tartım Kapasitesi 2000 </w:t>
      </w:r>
      <w:r>
        <w:rPr>
          <w:rFonts w:ascii="Times New Roman" w:hAnsi="Times New Roman" w:cs="Times New Roman"/>
          <w:b/>
          <w:sz w:val="24"/>
          <w:szCs w:val="24"/>
          <w:lang w:eastAsia="tr-TR"/>
        </w:rPr>
        <w:t>k</w:t>
      </w:r>
      <w:r w:rsidRPr="007E0772">
        <w:rPr>
          <w:rFonts w:ascii="Times New Roman" w:hAnsi="Times New Roman" w:cs="Times New Roman"/>
          <w:b/>
          <w:sz w:val="24"/>
          <w:szCs w:val="24"/>
          <w:lang w:eastAsia="tr-TR"/>
        </w:rPr>
        <w:t>g’ın Üzerinde Olan Otomatik Olmayan Tartı Aletleri</w:t>
      </w:r>
    </w:p>
    <w:p w14:paraId="5F553149" w14:textId="77777777" w:rsidR="00A036A9" w:rsidRPr="007E0772" w:rsidRDefault="00A036A9" w:rsidP="00A036A9">
      <w:pPr>
        <w:pStyle w:val="ListeParagraf"/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  <w:lang w:eastAsia="tr-TR"/>
        </w:rPr>
      </w:pPr>
      <w:r w:rsidRPr="007E0772">
        <w:rPr>
          <w:rFonts w:ascii="Times New Roman" w:hAnsi="Times New Roman" w:cs="Times New Roman"/>
          <w:b/>
          <w:sz w:val="24"/>
          <w:szCs w:val="24"/>
          <w:lang w:eastAsia="tr-TR"/>
        </w:rPr>
        <w:t>Periyodik Muayene Süresi</w:t>
      </w:r>
    </w:p>
    <w:p w14:paraId="6250B447" w14:textId="77777777" w:rsidR="00A036A9" w:rsidRPr="007E0772" w:rsidRDefault="00A036A9" w:rsidP="00A036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0772">
        <w:rPr>
          <w:rFonts w:ascii="Times New Roman" w:hAnsi="Times New Roman" w:cs="Times New Roman"/>
          <w:sz w:val="24"/>
          <w:szCs w:val="24"/>
        </w:rPr>
        <w:tab/>
      </w:r>
      <w:r w:rsidRPr="007E0772">
        <w:rPr>
          <w:rFonts w:ascii="Times New Roman" w:eastAsia="Times New Roman" w:hAnsi="Times New Roman" w:cs="Times New Roman"/>
          <w:bCs/>
          <w:sz w:val="24"/>
          <w:szCs w:val="24"/>
        </w:rPr>
        <w:t xml:space="preserve">Tartım Kapasitesi 2000 kg’ın Üzerinde Olan Otomatik Olmayan Tartı Aletlerinin </w:t>
      </w:r>
      <w:r w:rsidRPr="007E0772">
        <w:rPr>
          <w:rFonts w:ascii="Times New Roman" w:hAnsi="Times New Roman" w:cs="Times New Roman"/>
          <w:sz w:val="24"/>
          <w:szCs w:val="24"/>
        </w:rPr>
        <w:t>periyodik muayene süresi iki yıldır.</w:t>
      </w:r>
    </w:p>
    <w:p w14:paraId="4D21042C" w14:textId="77777777" w:rsidR="00A036A9" w:rsidRPr="007E0772" w:rsidRDefault="00A036A9" w:rsidP="00A036A9">
      <w:pPr>
        <w:pStyle w:val="ListeParagraf"/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  <w:lang w:eastAsia="tr-TR"/>
        </w:rPr>
      </w:pPr>
      <w:r w:rsidRPr="007E0772">
        <w:rPr>
          <w:rFonts w:ascii="Times New Roman" w:eastAsia="Times New Roman" w:hAnsi="Times New Roman" w:cs="Times New Roman"/>
          <w:b/>
          <w:bCs/>
          <w:sz w:val="24"/>
          <w:szCs w:val="24"/>
        </w:rPr>
        <w:t>Maksimum İzin Verilebilir Hata Payları (MİH)</w:t>
      </w:r>
    </w:p>
    <w:p w14:paraId="06A9F9E8" w14:textId="77777777" w:rsidR="00A036A9" w:rsidRPr="007E0772" w:rsidRDefault="00A036A9" w:rsidP="00A036A9">
      <w:pPr>
        <w:pStyle w:val="ListeParagra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E0772">
        <w:rPr>
          <w:rFonts w:ascii="Times New Roman" w:hAnsi="Times New Roman" w:cs="Times New Roman"/>
          <w:sz w:val="24"/>
          <w:szCs w:val="24"/>
        </w:rPr>
        <w:tab/>
      </w:r>
      <w:r w:rsidRPr="007E0772">
        <w:rPr>
          <w:rFonts w:ascii="Times New Roman" w:eastAsia="Times New Roman" w:hAnsi="Times New Roman" w:cs="Times New Roman"/>
          <w:bCs/>
          <w:sz w:val="24"/>
          <w:szCs w:val="24"/>
        </w:rPr>
        <w:t xml:space="preserve">Tartım Kapasitesi 2000 kg’ın Üzerinde Olan Otomatik Olmayan Tartı Aletlerinin MİH değerleri Tablo 8’de verilmiştir. </w:t>
      </w:r>
      <w:r w:rsidRPr="007E0772">
        <w:rPr>
          <w:rFonts w:ascii="Times New Roman" w:hAnsi="Times New Roman" w:cs="Times New Roman"/>
          <w:sz w:val="24"/>
          <w:szCs w:val="24"/>
        </w:rPr>
        <w:t xml:space="preserve">Sıfır ayar testinde MİH değeri ± 0,25e’den fazla olamaz.  </w:t>
      </w:r>
    </w:p>
    <w:p w14:paraId="41E4FEAA" w14:textId="77777777" w:rsidR="00A036A9" w:rsidRPr="007E0772" w:rsidRDefault="00A036A9" w:rsidP="00A036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0772">
        <w:rPr>
          <w:rFonts w:ascii="Times New Roman" w:hAnsi="Times New Roman" w:cs="Times New Roman"/>
          <w:bCs/>
          <w:sz w:val="24"/>
          <w:szCs w:val="24"/>
        </w:rPr>
        <w:t>Muayene sabiti(e):</w:t>
      </w:r>
      <w:r w:rsidRPr="007E0772">
        <w:rPr>
          <w:rFonts w:ascii="Times New Roman" w:hAnsi="Times New Roman" w:cs="Times New Roman"/>
          <w:sz w:val="24"/>
          <w:szCs w:val="24"/>
        </w:rPr>
        <w:t xml:space="preserve"> Bir tartı aletinin sınıflandırılmasında ve doğrulanmasında kullanılan kütle birimi olarak ifade edilen değerdir.</w:t>
      </w:r>
    </w:p>
    <w:p w14:paraId="090AA13E" w14:textId="77777777" w:rsidR="00A036A9" w:rsidRPr="007E0772" w:rsidRDefault="00A036A9" w:rsidP="00A036A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7D8870F" w14:textId="77777777" w:rsidR="00A036A9" w:rsidRPr="007E0772" w:rsidRDefault="00A036A9" w:rsidP="00A036A9">
      <w:pPr>
        <w:tabs>
          <w:tab w:val="left" w:pos="993"/>
        </w:tabs>
        <w:spacing w:after="0" w:line="240" w:lineRule="auto"/>
        <w:ind w:right="-11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0772">
        <w:rPr>
          <w:rFonts w:ascii="Times New Roman" w:hAnsi="Times New Roman" w:cs="Times New Roman"/>
          <w:b/>
          <w:sz w:val="24"/>
          <w:szCs w:val="24"/>
        </w:rPr>
        <w:t>Tablo 8</w:t>
      </w:r>
    </w:p>
    <w:tbl>
      <w:tblPr>
        <w:tblW w:w="5782" w:type="pct"/>
        <w:jc w:val="center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0A0" w:firstRow="1" w:lastRow="0" w:firstColumn="1" w:lastColumn="0" w:noHBand="0" w:noVBand="0"/>
      </w:tblPr>
      <w:tblGrid>
        <w:gridCol w:w="2639"/>
        <w:gridCol w:w="2604"/>
        <w:gridCol w:w="2411"/>
        <w:gridCol w:w="2128"/>
        <w:gridCol w:w="709"/>
      </w:tblGrid>
      <w:tr w:rsidR="00A036A9" w:rsidRPr="007E0772" w14:paraId="0AFB9600" w14:textId="77777777" w:rsidTr="000E28C9">
        <w:trPr>
          <w:tblCellSpacing w:w="0" w:type="dxa"/>
          <w:jc w:val="center"/>
        </w:trPr>
        <w:tc>
          <w:tcPr>
            <w:tcW w:w="4662" w:type="pct"/>
            <w:gridSpan w:val="4"/>
            <w:tcBorders>
              <w:top w:val="outset" w:sz="6" w:space="0" w:color="00000A"/>
              <w:left w:val="nil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48C24BDA" w14:textId="77777777" w:rsidR="00A036A9" w:rsidRPr="007E0772" w:rsidRDefault="00A036A9" w:rsidP="000E28C9">
            <w:pPr>
              <w:tabs>
                <w:tab w:val="left" w:pos="993"/>
              </w:tabs>
              <w:spacing w:after="0" w:line="240" w:lineRule="auto"/>
              <w:ind w:right="-14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Yük, (m), </w:t>
            </w:r>
          </w:p>
          <w:p w14:paraId="60E4B858" w14:textId="77777777" w:rsidR="00A036A9" w:rsidRPr="007E0772" w:rsidRDefault="00A036A9" w:rsidP="000E28C9">
            <w:pPr>
              <w:tabs>
                <w:tab w:val="left" w:pos="993"/>
              </w:tabs>
              <w:spacing w:after="0" w:line="240" w:lineRule="auto"/>
              <w:ind w:right="-1440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muayene sabiti, </w:t>
            </w:r>
            <w:r w:rsidRPr="007E07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</w:t>
            </w:r>
            <w:r w:rsidRPr="007E0772">
              <w:rPr>
                <w:rFonts w:ascii="Times New Roman" w:hAnsi="Times New Roman" w:cs="Times New Roman"/>
                <w:b/>
                <w:sz w:val="24"/>
                <w:szCs w:val="24"/>
              </w:rPr>
              <w:t>,  cinsinden</w:t>
            </w:r>
          </w:p>
        </w:tc>
        <w:tc>
          <w:tcPr>
            <w:tcW w:w="338" w:type="pct"/>
            <w:vMerge w:val="restar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nil"/>
            </w:tcBorders>
            <w:vAlign w:val="center"/>
            <w:hideMark/>
          </w:tcPr>
          <w:p w14:paraId="4180F31E" w14:textId="77777777" w:rsidR="00A036A9" w:rsidRPr="007E0772" w:rsidRDefault="00A036A9" w:rsidP="000E28C9">
            <w:pPr>
              <w:tabs>
                <w:tab w:val="left" w:pos="993"/>
              </w:tabs>
              <w:spacing w:after="0" w:line="240" w:lineRule="auto"/>
              <w:ind w:right="-14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</w:t>
            </w:r>
            <w:r w:rsidRPr="007E0772">
              <w:rPr>
                <w:rFonts w:ascii="Times New Roman" w:hAnsi="Times New Roman" w:cs="Times New Roman"/>
                <w:b/>
                <w:sz w:val="24"/>
                <w:szCs w:val="24"/>
              </w:rPr>
              <w:t>İ</w:t>
            </w:r>
            <w:r w:rsidRPr="007E07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</w:t>
            </w:r>
          </w:p>
        </w:tc>
      </w:tr>
      <w:tr w:rsidR="00A036A9" w:rsidRPr="007E0772" w14:paraId="4C28AD91" w14:textId="77777777" w:rsidTr="000E28C9">
        <w:trPr>
          <w:tblCellSpacing w:w="0" w:type="dxa"/>
          <w:jc w:val="center"/>
        </w:trPr>
        <w:tc>
          <w:tcPr>
            <w:tcW w:w="1258" w:type="pct"/>
            <w:tcBorders>
              <w:top w:val="outset" w:sz="6" w:space="0" w:color="00000A"/>
              <w:left w:val="nil"/>
              <w:bottom w:val="outset" w:sz="6" w:space="0" w:color="00000A"/>
              <w:right w:val="outset" w:sz="6" w:space="0" w:color="00000A"/>
            </w:tcBorders>
            <w:hideMark/>
          </w:tcPr>
          <w:p w14:paraId="70B63824" w14:textId="77777777" w:rsidR="00A036A9" w:rsidRPr="007E0772" w:rsidRDefault="00A036A9" w:rsidP="000E28C9">
            <w:pPr>
              <w:tabs>
                <w:tab w:val="left" w:pos="993"/>
              </w:tabs>
              <w:spacing w:after="0" w:line="240" w:lineRule="auto"/>
              <w:ind w:right="-1440"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Sınıf- </w:t>
            </w:r>
            <w:r w:rsidRPr="007E07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241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994BB7C" w14:textId="77777777" w:rsidR="00A036A9" w:rsidRPr="007E0772" w:rsidRDefault="00A036A9" w:rsidP="000E28C9">
            <w:pPr>
              <w:tabs>
                <w:tab w:val="left" w:pos="993"/>
              </w:tabs>
              <w:spacing w:after="0" w:line="240" w:lineRule="auto"/>
              <w:ind w:right="-1440"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b/>
                <w:sz w:val="24"/>
                <w:szCs w:val="24"/>
              </w:rPr>
              <w:t>Sınıf</w:t>
            </w:r>
            <w:r w:rsidRPr="007E07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-II</w:t>
            </w:r>
          </w:p>
        </w:tc>
        <w:tc>
          <w:tcPr>
            <w:tcW w:w="1149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9E94801" w14:textId="77777777" w:rsidR="00A036A9" w:rsidRPr="007E0772" w:rsidRDefault="00A036A9" w:rsidP="000E28C9">
            <w:pPr>
              <w:tabs>
                <w:tab w:val="left" w:pos="993"/>
              </w:tabs>
              <w:spacing w:after="0" w:line="240" w:lineRule="auto"/>
              <w:ind w:right="-1440"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b/>
                <w:sz w:val="24"/>
                <w:szCs w:val="24"/>
              </w:rPr>
              <w:t>Sınıf</w:t>
            </w:r>
            <w:r w:rsidRPr="007E07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-III</w:t>
            </w:r>
          </w:p>
        </w:tc>
        <w:tc>
          <w:tcPr>
            <w:tcW w:w="101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57C44E7" w14:textId="77777777" w:rsidR="00A036A9" w:rsidRPr="007E0772" w:rsidRDefault="00A036A9" w:rsidP="000E28C9">
            <w:pPr>
              <w:tabs>
                <w:tab w:val="left" w:pos="993"/>
              </w:tabs>
              <w:spacing w:after="0" w:line="240" w:lineRule="auto"/>
              <w:ind w:right="-144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E07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 Sınıf -IIII</w:t>
            </w:r>
          </w:p>
        </w:tc>
        <w:tc>
          <w:tcPr>
            <w:tcW w:w="338" w:type="pct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nil"/>
            </w:tcBorders>
            <w:vAlign w:val="center"/>
            <w:hideMark/>
          </w:tcPr>
          <w:p w14:paraId="0B6C132F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36A9" w:rsidRPr="007E0772" w14:paraId="73F421AF" w14:textId="77777777" w:rsidTr="000E28C9">
        <w:trPr>
          <w:tblCellSpacing w:w="0" w:type="dxa"/>
          <w:jc w:val="center"/>
        </w:trPr>
        <w:tc>
          <w:tcPr>
            <w:tcW w:w="1258" w:type="pct"/>
            <w:tcBorders>
              <w:top w:val="outset" w:sz="6" w:space="0" w:color="00000A"/>
              <w:left w:val="nil"/>
              <w:bottom w:val="outset" w:sz="6" w:space="0" w:color="00000A"/>
              <w:right w:val="outset" w:sz="6" w:space="0" w:color="00000A"/>
            </w:tcBorders>
            <w:hideMark/>
          </w:tcPr>
          <w:p w14:paraId="4F97760E" w14:textId="77777777" w:rsidR="00A036A9" w:rsidRPr="007E0772" w:rsidRDefault="00A036A9" w:rsidP="000E28C9">
            <w:pPr>
              <w:tabs>
                <w:tab w:val="left" w:pos="993"/>
              </w:tabs>
              <w:spacing w:after="0" w:line="240" w:lineRule="auto"/>
              <w:ind w:right="-14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 ≤ m ≤ 50 000 </w:t>
            </w:r>
            <w:r w:rsidRPr="007E077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</w:t>
            </w:r>
          </w:p>
        </w:tc>
        <w:tc>
          <w:tcPr>
            <w:tcW w:w="1241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098E3E3" w14:textId="77777777" w:rsidR="00A036A9" w:rsidRPr="007E0772" w:rsidRDefault="00A036A9" w:rsidP="000E28C9">
            <w:pPr>
              <w:tabs>
                <w:tab w:val="left" w:pos="993"/>
              </w:tabs>
              <w:spacing w:after="0" w:line="240" w:lineRule="auto"/>
              <w:ind w:right="-14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 ≤ m ≤ 5 000 </w:t>
            </w:r>
            <w:r w:rsidRPr="007E077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</w:t>
            </w:r>
          </w:p>
        </w:tc>
        <w:tc>
          <w:tcPr>
            <w:tcW w:w="1149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46B250E" w14:textId="77777777" w:rsidR="00A036A9" w:rsidRPr="007E0772" w:rsidRDefault="00A036A9" w:rsidP="000E28C9">
            <w:pPr>
              <w:tabs>
                <w:tab w:val="left" w:pos="993"/>
              </w:tabs>
              <w:spacing w:after="0" w:line="240" w:lineRule="auto"/>
              <w:ind w:right="-14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 ≤ m ≤ 500 </w:t>
            </w:r>
            <w:r w:rsidRPr="007E077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</w:t>
            </w:r>
          </w:p>
        </w:tc>
        <w:tc>
          <w:tcPr>
            <w:tcW w:w="101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D79364C" w14:textId="77777777" w:rsidR="00A036A9" w:rsidRPr="007E0772" w:rsidRDefault="00A036A9" w:rsidP="000E28C9">
            <w:pPr>
              <w:tabs>
                <w:tab w:val="left" w:pos="993"/>
              </w:tabs>
              <w:spacing w:after="0" w:line="240" w:lineRule="auto"/>
              <w:ind w:right="-14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 ≤ m ≤ 50 </w:t>
            </w:r>
            <w:r w:rsidRPr="007E077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</w:t>
            </w:r>
          </w:p>
        </w:tc>
        <w:tc>
          <w:tcPr>
            <w:tcW w:w="338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nil"/>
            </w:tcBorders>
            <w:hideMark/>
          </w:tcPr>
          <w:p w14:paraId="4E24C706" w14:textId="77777777" w:rsidR="00A036A9" w:rsidRPr="007E0772" w:rsidRDefault="00A036A9" w:rsidP="000E28C9">
            <w:pPr>
              <w:tabs>
                <w:tab w:val="left" w:pos="993"/>
              </w:tabs>
              <w:spacing w:after="0" w:line="240" w:lineRule="auto"/>
              <w:ind w:right="-144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E07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± 1 </w:t>
            </w:r>
            <w:r w:rsidRPr="007E0772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e</w:t>
            </w:r>
          </w:p>
        </w:tc>
      </w:tr>
      <w:tr w:rsidR="00A036A9" w:rsidRPr="007E0772" w14:paraId="59952EF2" w14:textId="77777777" w:rsidTr="000E28C9">
        <w:trPr>
          <w:tblCellSpacing w:w="0" w:type="dxa"/>
          <w:jc w:val="center"/>
        </w:trPr>
        <w:tc>
          <w:tcPr>
            <w:tcW w:w="1258" w:type="pct"/>
            <w:tcBorders>
              <w:top w:val="outset" w:sz="6" w:space="0" w:color="00000A"/>
              <w:left w:val="nil"/>
              <w:bottom w:val="outset" w:sz="6" w:space="0" w:color="00000A"/>
              <w:right w:val="outset" w:sz="6" w:space="0" w:color="00000A"/>
            </w:tcBorders>
            <w:hideMark/>
          </w:tcPr>
          <w:p w14:paraId="77BD1954" w14:textId="77777777" w:rsidR="00A036A9" w:rsidRPr="007E0772" w:rsidRDefault="00A036A9" w:rsidP="000E28C9">
            <w:pPr>
              <w:tabs>
                <w:tab w:val="left" w:pos="993"/>
              </w:tabs>
              <w:spacing w:after="0" w:line="240" w:lineRule="auto"/>
              <w:ind w:right="-14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50 000 e &lt; m ≤ 200 000 e</w:t>
            </w:r>
          </w:p>
        </w:tc>
        <w:tc>
          <w:tcPr>
            <w:tcW w:w="1241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C8194F1" w14:textId="77777777" w:rsidR="00A036A9" w:rsidRPr="007E0772" w:rsidRDefault="00A036A9" w:rsidP="000E28C9">
            <w:pPr>
              <w:tabs>
                <w:tab w:val="left" w:pos="993"/>
              </w:tabs>
              <w:spacing w:after="0" w:line="240" w:lineRule="auto"/>
              <w:ind w:right="-14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5 000 </w:t>
            </w:r>
            <w:r w:rsidRPr="007E077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</w:t>
            </w:r>
            <w:r w:rsidRPr="007E0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&lt; m ≤ 20 000 </w:t>
            </w:r>
            <w:r w:rsidRPr="007E077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</w:t>
            </w:r>
          </w:p>
        </w:tc>
        <w:tc>
          <w:tcPr>
            <w:tcW w:w="1149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23BAAE9" w14:textId="77777777" w:rsidR="00A036A9" w:rsidRPr="007E0772" w:rsidRDefault="00A036A9" w:rsidP="000E28C9">
            <w:pPr>
              <w:tabs>
                <w:tab w:val="left" w:pos="993"/>
              </w:tabs>
              <w:spacing w:after="0" w:line="240" w:lineRule="auto"/>
              <w:ind w:right="-14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500 e &lt; m ≤ 2 000 e</w:t>
            </w:r>
          </w:p>
        </w:tc>
        <w:tc>
          <w:tcPr>
            <w:tcW w:w="101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6185974" w14:textId="77777777" w:rsidR="00A036A9" w:rsidRPr="007E0772" w:rsidRDefault="00A036A9" w:rsidP="000E28C9">
            <w:pPr>
              <w:tabs>
                <w:tab w:val="left" w:pos="993"/>
              </w:tabs>
              <w:spacing w:after="0" w:line="240" w:lineRule="auto"/>
              <w:ind w:right="-14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50 </w:t>
            </w:r>
            <w:r w:rsidRPr="007E077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</w:t>
            </w:r>
            <w:r w:rsidRPr="007E0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&lt; m ≤ 200 </w:t>
            </w:r>
            <w:r w:rsidRPr="007E077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</w:t>
            </w:r>
          </w:p>
        </w:tc>
        <w:tc>
          <w:tcPr>
            <w:tcW w:w="338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nil"/>
            </w:tcBorders>
            <w:hideMark/>
          </w:tcPr>
          <w:p w14:paraId="2F2C8272" w14:textId="77777777" w:rsidR="00A036A9" w:rsidRPr="007E0772" w:rsidRDefault="00A036A9" w:rsidP="000E28C9">
            <w:pPr>
              <w:tabs>
                <w:tab w:val="left" w:pos="993"/>
              </w:tabs>
              <w:spacing w:after="0" w:line="240" w:lineRule="auto"/>
              <w:ind w:right="-144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E07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± 2 </w:t>
            </w:r>
            <w:r w:rsidRPr="007E0772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e</w:t>
            </w:r>
          </w:p>
        </w:tc>
      </w:tr>
      <w:tr w:rsidR="00A036A9" w:rsidRPr="007E0772" w14:paraId="61D6EB55" w14:textId="77777777" w:rsidTr="000E28C9">
        <w:trPr>
          <w:tblCellSpacing w:w="0" w:type="dxa"/>
          <w:jc w:val="center"/>
        </w:trPr>
        <w:tc>
          <w:tcPr>
            <w:tcW w:w="1258" w:type="pct"/>
            <w:tcBorders>
              <w:top w:val="outset" w:sz="6" w:space="0" w:color="00000A"/>
              <w:left w:val="nil"/>
              <w:bottom w:val="outset" w:sz="6" w:space="0" w:color="00000A"/>
              <w:right w:val="outset" w:sz="6" w:space="0" w:color="00000A"/>
            </w:tcBorders>
            <w:hideMark/>
          </w:tcPr>
          <w:p w14:paraId="4B36EA75" w14:textId="77777777" w:rsidR="00A036A9" w:rsidRPr="007E0772" w:rsidRDefault="00A036A9" w:rsidP="000E28C9">
            <w:pPr>
              <w:tabs>
                <w:tab w:val="left" w:pos="993"/>
              </w:tabs>
              <w:spacing w:after="0" w:line="240" w:lineRule="auto"/>
              <w:ind w:right="-14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200 000 </w:t>
            </w:r>
            <w:r w:rsidRPr="007E077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</w:t>
            </w:r>
            <w:r w:rsidRPr="007E0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&lt; m</w:t>
            </w:r>
          </w:p>
        </w:tc>
        <w:tc>
          <w:tcPr>
            <w:tcW w:w="1241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4CD5D9A" w14:textId="77777777" w:rsidR="00A036A9" w:rsidRPr="007E0772" w:rsidRDefault="00A036A9" w:rsidP="000E28C9">
            <w:pPr>
              <w:tabs>
                <w:tab w:val="left" w:pos="993"/>
              </w:tabs>
              <w:spacing w:after="0" w:line="240" w:lineRule="auto"/>
              <w:ind w:right="-14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20 000 </w:t>
            </w:r>
            <w:r w:rsidRPr="007E077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</w:t>
            </w:r>
            <w:r w:rsidRPr="007E0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&lt; m ≤ 100 000 </w:t>
            </w:r>
            <w:r w:rsidRPr="007E077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</w:t>
            </w:r>
          </w:p>
        </w:tc>
        <w:tc>
          <w:tcPr>
            <w:tcW w:w="1149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58CA148" w14:textId="77777777" w:rsidR="00A036A9" w:rsidRPr="007E0772" w:rsidRDefault="00A036A9" w:rsidP="000E28C9">
            <w:pPr>
              <w:tabs>
                <w:tab w:val="left" w:pos="993"/>
              </w:tabs>
              <w:spacing w:after="0" w:line="240" w:lineRule="auto"/>
              <w:ind w:right="-14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2 000 </w:t>
            </w:r>
            <w:r w:rsidRPr="007E077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</w:t>
            </w:r>
            <w:r w:rsidRPr="007E0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&lt; m ≤ 10 000 e</w:t>
            </w:r>
          </w:p>
        </w:tc>
        <w:tc>
          <w:tcPr>
            <w:tcW w:w="101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F1413CF" w14:textId="77777777" w:rsidR="00A036A9" w:rsidRPr="007E0772" w:rsidRDefault="00A036A9" w:rsidP="000E28C9">
            <w:pPr>
              <w:tabs>
                <w:tab w:val="left" w:pos="993"/>
              </w:tabs>
              <w:spacing w:after="0" w:line="240" w:lineRule="auto"/>
              <w:ind w:right="-14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200 </w:t>
            </w:r>
            <w:r w:rsidRPr="007E077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</w:t>
            </w:r>
            <w:r w:rsidRPr="007E07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&lt; m ≤ 1 000 </w:t>
            </w:r>
            <w:r w:rsidRPr="007E077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</w:t>
            </w:r>
          </w:p>
        </w:tc>
        <w:tc>
          <w:tcPr>
            <w:tcW w:w="338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nil"/>
            </w:tcBorders>
            <w:hideMark/>
          </w:tcPr>
          <w:p w14:paraId="6048BF11" w14:textId="77777777" w:rsidR="00A036A9" w:rsidRPr="007E0772" w:rsidRDefault="00A036A9" w:rsidP="000E28C9">
            <w:pPr>
              <w:tabs>
                <w:tab w:val="left" w:pos="993"/>
              </w:tabs>
              <w:spacing w:after="0" w:line="240" w:lineRule="auto"/>
              <w:ind w:right="-144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E07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± 3 </w:t>
            </w:r>
            <w:r w:rsidRPr="007E0772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e</w:t>
            </w:r>
          </w:p>
        </w:tc>
      </w:tr>
    </w:tbl>
    <w:p w14:paraId="0D0EF4E6" w14:textId="77777777" w:rsidR="00A036A9" w:rsidRPr="007E0772" w:rsidRDefault="00A036A9" w:rsidP="00A036A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14:paraId="11D5C6F1" w14:textId="77777777" w:rsidR="00A036A9" w:rsidRPr="007E0772" w:rsidRDefault="00A036A9" w:rsidP="00A036A9">
      <w:pPr>
        <w:pStyle w:val="ListeParagraf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tr-TR"/>
        </w:rPr>
      </w:pPr>
      <w:r w:rsidRPr="007E0772">
        <w:rPr>
          <w:rFonts w:ascii="Times New Roman" w:hAnsi="Times New Roman" w:cs="Times New Roman"/>
          <w:b/>
          <w:sz w:val="24"/>
          <w:szCs w:val="24"/>
          <w:lang w:eastAsia="tr-TR"/>
        </w:rPr>
        <w:t xml:space="preserve">Hareket Halinde Bulunan Yol Araçları İçin Otomatik Tartı Aletleri (Aks Kantarları) </w:t>
      </w:r>
    </w:p>
    <w:p w14:paraId="513DC58B" w14:textId="77777777" w:rsidR="00A036A9" w:rsidRPr="007E0772" w:rsidRDefault="00A036A9" w:rsidP="00A036A9">
      <w:pPr>
        <w:pStyle w:val="ListeParagraf"/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  <w:lang w:eastAsia="tr-TR"/>
        </w:rPr>
      </w:pPr>
      <w:r w:rsidRPr="007E0772">
        <w:rPr>
          <w:rFonts w:ascii="Times New Roman" w:hAnsi="Times New Roman" w:cs="Times New Roman"/>
          <w:b/>
          <w:sz w:val="24"/>
          <w:szCs w:val="24"/>
          <w:lang w:eastAsia="tr-TR"/>
        </w:rPr>
        <w:t>Periyodik Muayene Süresi</w:t>
      </w:r>
    </w:p>
    <w:p w14:paraId="49D055F7" w14:textId="77777777" w:rsidR="00A036A9" w:rsidRPr="007E0772" w:rsidRDefault="00A036A9" w:rsidP="00A036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0772">
        <w:rPr>
          <w:rFonts w:ascii="Times New Roman" w:hAnsi="Times New Roman" w:cs="Times New Roman"/>
          <w:sz w:val="24"/>
          <w:szCs w:val="24"/>
        </w:rPr>
        <w:tab/>
      </w:r>
      <w:r w:rsidRPr="007E0772">
        <w:rPr>
          <w:rFonts w:ascii="Times New Roman" w:eastAsia="Times New Roman" w:hAnsi="Times New Roman" w:cs="Times New Roman"/>
          <w:bCs/>
          <w:sz w:val="24"/>
          <w:szCs w:val="24"/>
        </w:rPr>
        <w:t xml:space="preserve">Hareket Halinde Bulunan Yol Araçları İçin Otomatik Tartı Aletlerinin (Aks Kantarları) </w:t>
      </w:r>
      <w:r w:rsidRPr="007E0772">
        <w:rPr>
          <w:rFonts w:ascii="Times New Roman" w:hAnsi="Times New Roman" w:cs="Times New Roman"/>
          <w:sz w:val="24"/>
          <w:szCs w:val="24"/>
        </w:rPr>
        <w:t>periyodik muayene süresi iki yıldır.</w:t>
      </w:r>
    </w:p>
    <w:p w14:paraId="587EB0DB" w14:textId="77777777" w:rsidR="00A036A9" w:rsidRPr="007E0772" w:rsidRDefault="00A036A9" w:rsidP="00A036A9">
      <w:pPr>
        <w:pStyle w:val="ListeParagraf"/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  <w:lang w:eastAsia="tr-TR"/>
        </w:rPr>
      </w:pPr>
      <w:r w:rsidRPr="007E0772">
        <w:rPr>
          <w:rFonts w:ascii="Times New Roman" w:eastAsia="Times New Roman" w:hAnsi="Times New Roman" w:cs="Times New Roman"/>
          <w:b/>
          <w:bCs/>
          <w:sz w:val="24"/>
          <w:szCs w:val="24"/>
        </w:rPr>
        <w:t>Maksimum İzin Verilebilir Hata Payları (MİH)</w:t>
      </w:r>
    </w:p>
    <w:p w14:paraId="0F53B061" w14:textId="77777777" w:rsidR="00A036A9" w:rsidRPr="007E0772" w:rsidRDefault="00A036A9" w:rsidP="00A036A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E0772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Aks kantarlarının muayenelerinde kullanılan MİH değerleri tablo 9.1, 9.2 ve 9.3’te verilmiştir. </w:t>
      </w:r>
    </w:p>
    <w:p w14:paraId="18A24585" w14:textId="77777777" w:rsidR="00A036A9" w:rsidRPr="007E0772" w:rsidRDefault="00A036A9" w:rsidP="00A036A9">
      <w:pPr>
        <w:spacing w:after="0" w:line="240" w:lineRule="auto"/>
        <w:ind w:right="-1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E0772">
        <w:rPr>
          <w:rFonts w:ascii="Times New Roman" w:hAnsi="Times New Roman" w:cs="Times New Roman"/>
          <w:sz w:val="24"/>
          <w:szCs w:val="24"/>
        </w:rPr>
        <w:tab/>
        <w:t>Kullanımda bulunan aks kantarlarının periyodik, stok, ani ve şikâyet ile tamir ve ayar sonrası ilk muayenelerinde maksimum izin verilebilir hata değerleri, ilk muayene için geçerli değerlerin iki katıdır.</w:t>
      </w:r>
      <w:r w:rsidRPr="007E07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2451AF59" w14:textId="77777777" w:rsidR="00A036A9" w:rsidRPr="007E0772" w:rsidRDefault="00A036A9" w:rsidP="00A036A9">
      <w:pPr>
        <w:spacing w:after="0" w:line="240" w:lineRule="auto"/>
        <w:ind w:right="-1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CC0AD5D" w14:textId="77777777" w:rsidR="00A036A9" w:rsidRPr="007E0772" w:rsidRDefault="00A036A9" w:rsidP="00A036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E077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Tablo 9.1 </w:t>
      </w:r>
      <w:r w:rsidRPr="007E0772">
        <w:rPr>
          <w:rFonts w:ascii="Times New Roman" w:hAnsi="Times New Roman" w:cs="Times New Roman"/>
          <w:sz w:val="24"/>
          <w:szCs w:val="24"/>
          <w:shd w:val="clear" w:color="auto" w:fill="FFFFFF"/>
        </w:rPr>
        <w:t>Statik Testler İçin MİH Değerleri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52"/>
        <w:gridCol w:w="2252"/>
        <w:gridCol w:w="2252"/>
      </w:tblGrid>
      <w:tr w:rsidR="00A036A9" w:rsidRPr="007E0772" w14:paraId="792BF321" w14:textId="77777777" w:rsidTr="000E28C9">
        <w:trPr>
          <w:trHeight w:val="196"/>
          <w:jc w:val="center"/>
        </w:trPr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7C64A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E077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Doğruluk sınıfı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EE850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E077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Yük (m), taksimat aralığı cinsinden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32053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E077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MİH</w:t>
            </w:r>
          </w:p>
        </w:tc>
      </w:tr>
      <w:tr w:rsidR="00A036A9" w:rsidRPr="007E0772" w14:paraId="6FBA2C3B" w14:textId="77777777" w:rsidTr="000E28C9">
        <w:trPr>
          <w:trHeight w:val="19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B372B" w14:textId="77777777" w:rsidR="00A036A9" w:rsidRPr="007E0772" w:rsidRDefault="00A036A9" w:rsidP="000E28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041F6" w14:textId="77777777" w:rsidR="00A036A9" w:rsidRPr="007E0772" w:rsidRDefault="00A036A9" w:rsidP="000E28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F764C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E077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İlk Muayene</w:t>
            </w:r>
          </w:p>
        </w:tc>
      </w:tr>
      <w:tr w:rsidR="00A036A9" w:rsidRPr="007E0772" w14:paraId="338336E8" w14:textId="77777777" w:rsidTr="000E28C9">
        <w:trPr>
          <w:trHeight w:val="1017"/>
          <w:jc w:val="center"/>
        </w:trPr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FBF7B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0.2</w:t>
            </w:r>
          </w:p>
          <w:p w14:paraId="2CA1A8D4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0.5</w:t>
            </w:r>
          </w:p>
          <w:p w14:paraId="50D68A02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94305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0 &lt; m ≤ 500 </w:t>
            </w:r>
            <w:r w:rsidRPr="007E077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d</w:t>
            </w:r>
          </w:p>
          <w:p w14:paraId="340CFDEB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500 </w:t>
            </w:r>
            <w:r w:rsidRPr="007E077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d</w:t>
            </w:r>
            <w:r w:rsidRPr="007E07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&lt; m ≤ 2000 </w:t>
            </w:r>
            <w:r w:rsidRPr="007E077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d</w:t>
            </w:r>
          </w:p>
          <w:p w14:paraId="7175F7CF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2000 </w:t>
            </w:r>
            <w:r w:rsidRPr="007E077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d</w:t>
            </w:r>
            <w:r w:rsidRPr="007E07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&lt; m ≤ 5000 </w:t>
            </w:r>
            <w:r w:rsidRPr="007E077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d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0BF6D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± 0.5 </w:t>
            </w:r>
            <w:r w:rsidRPr="007E077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d</w:t>
            </w:r>
          </w:p>
          <w:p w14:paraId="78ACA2EB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± 1.0 </w:t>
            </w:r>
            <w:r w:rsidRPr="007E077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d</w:t>
            </w:r>
          </w:p>
          <w:p w14:paraId="11F307E9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± 1.5 </w:t>
            </w:r>
            <w:r w:rsidRPr="007E077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d</w:t>
            </w:r>
          </w:p>
        </w:tc>
      </w:tr>
      <w:tr w:rsidR="00A036A9" w:rsidRPr="007E0772" w14:paraId="3DC78EAF" w14:textId="77777777" w:rsidTr="000E28C9">
        <w:trPr>
          <w:trHeight w:val="1017"/>
          <w:jc w:val="center"/>
        </w:trPr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E4423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</w:p>
          <w:p w14:paraId="28E8D519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</w:p>
          <w:p w14:paraId="0743E685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F25E7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0 &lt; m ≤ 50 </w:t>
            </w:r>
            <w:r w:rsidRPr="007E077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d</w:t>
            </w:r>
          </w:p>
          <w:p w14:paraId="3B8DE17D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50 </w:t>
            </w:r>
            <w:r w:rsidRPr="007E077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d</w:t>
            </w:r>
            <w:r w:rsidRPr="007E07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&lt; m ≤ 200 </w:t>
            </w:r>
            <w:r w:rsidRPr="007E077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d</w:t>
            </w:r>
          </w:p>
          <w:p w14:paraId="4D1058B1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200 </w:t>
            </w:r>
            <w:r w:rsidRPr="007E077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d</w:t>
            </w:r>
            <w:r w:rsidRPr="007E07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&lt; m ≤ 1000 </w:t>
            </w:r>
            <w:r w:rsidRPr="007E077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d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767CE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± 0.5 </w:t>
            </w:r>
            <w:r w:rsidRPr="007E077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d</w:t>
            </w:r>
          </w:p>
          <w:p w14:paraId="0DC5F3B9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± 1.0 </w:t>
            </w:r>
            <w:r w:rsidRPr="007E077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d</w:t>
            </w:r>
          </w:p>
          <w:p w14:paraId="7E23C849" w14:textId="77777777" w:rsidR="00A036A9" w:rsidRPr="007E0772" w:rsidRDefault="00A036A9" w:rsidP="000E2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± 1.5 </w:t>
            </w:r>
            <w:r w:rsidRPr="007E077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d</w:t>
            </w:r>
          </w:p>
        </w:tc>
      </w:tr>
    </w:tbl>
    <w:p w14:paraId="2BB99449" w14:textId="77777777" w:rsidR="00A036A9" w:rsidRPr="007E0772" w:rsidRDefault="00A036A9" w:rsidP="00A036A9">
      <w:pPr>
        <w:spacing w:after="0" w:line="240" w:lineRule="auto"/>
        <w:ind w:right="-1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97A7DA7" w14:textId="77777777" w:rsidR="00A036A9" w:rsidRPr="007E0772" w:rsidRDefault="00A036A9" w:rsidP="00A036A9">
      <w:pPr>
        <w:spacing w:after="0" w:line="240" w:lineRule="auto"/>
        <w:ind w:right="-1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B332DEF" w14:textId="77777777" w:rsidR="00A036A9" w:rsidRPr="007E0772" w:rsidRDefault="00A036A9" w:rsidP="00A036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E077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Tablo 9.2 </w:t>
      </w:r>
      <w:r w:rsidRPr="007E0772">
        <w:rPr>
          <w:rFonts w:ascii="Times New Roman" w:hAnsi="Times New Roman" w:cs="Times New Roman"/>
          <w:sz w:val="24"/>
          <w:szCs w:val="24"/>
          <w:shd w:val="clear" w:color="auto" w:fill="FFFFFF"/>
        </w:rPr>
        <w:t>Dinamik Testler - Toplam Araç Kütlesi için MİH Değerleri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46"/>
        <w:gridCol w:w="5228"/>
      </w:tblGrid>
      <w:tr w:rsidR="00A036A9" w:rsidRPr="007E0772" w14:paraId="000DF086" w14:textId="77777777" w:rsidTr="000E28C9">
        <w:trPr>
          <w:trHeight w:val="265"/>
          <w:jc w:val="center"/>
        </w:trPr>
        <w:tc>
          <w:tcPr>
            <w:tcW w:w="11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6017E" w14:textId="77777777" w:rsidR="00A036A9" w:rsidRPr="007E0772" w:rsidRDefault="00A036A9" w:rsidP="000E2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Doğruluk sınıfı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4062F" w14:textId="77777777" w:rsidR="00A036A9" w:rsidRPr="007E0772" w:rsidRDefault="00A036A9" w:rsidP="000E2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Toplam aracın kütlesinin yüzdesi</w:t>
            </w:r>
          </w:p>
        </w:tc>
      </w:tr>
      <w:tr w:rsidR="00A036A9" w:rsidRPr="007E0772" w14:paraId="7A44AABC" w14:textId="77777777" w:rsidTr="000E28C9">
        <w:trPr>
          <w:trHeight w:val="264"/>
          <w:jc w:val="center"/>
        </w:trPr>
        <w:tc>
          <w:tcPr>
            <w:tcW w:w="1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1080B" w14:textId="77777777" w:rsidR="00A036A9" w:rsidRPr="007E0772" w:rsidRDefault="00A036A9" w:rsidP="000E2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E4CCA" w14:textId="77777777" w:rsidR="00A036A9" w:rsidRPr="007E0772" w:rsidRDefault="00A036A9" w:rsidP="000E2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İlk Muayene</w:t>
            </w:r>
          </w:p>
        </w:tc>
      </w:tr>
      <w:tr w:rsidR="00A036A9" w:rsidRPr="007E0772" w14:paraId="12353ED9" w14:textId="77777777" w:rsidTr="000E28C9">
        <w:trPr>
          <w:trHeight w:val="379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6E7D5" w14:textId="77777777" w:rsidR="00A036A9" w:rsidRPr="007E0772" w:rsidRDefault="00A036A9" w:rsidP="000E2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8A1D6" w14:textId="77777777" w:rsidR="00A036A9" w:rsidRPr="007E0772" w:rsidRDefault="00A036A9" w:rsidP="000E2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 xml:space="preserve">± %0.10 </w:t>
            </w:r>
          </w:p>
        </w:tc>
      </w:tr>
      <w:tr w:rsidR="00A036A9" w:rsidRPr="007E0772" w14:paraId="6CB12D91" w14:textId="77777777" w:rsidTr="000E28C9">
        <w:trPr>
          <w:trHeight w:val="379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8D5D6" w14:textId="77777777" w:rsidR="00A036A9" w:rsidRPr="007E0772" w:rsidRDefault="00A036A9" w:rsidP="000E2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045C4" w14:textId="77777777" w:rsidR="00A036A9" w:rsidRPr="007E0772" w:rsidRDefault="00A036A9" w:rsidP="000E2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 xml:space="preserve">± %0.25 </w:t>
            </w:r>
          </w:p>
        </w:tc>
      </w:tr>
      <w:tr w:rsidR="00A036A9" w:rsidRPr="007E0772" w14:paraId="1D4BF882" w14:textId="77777777" w:rsidTr="000E28C9">
        <w:trPr>
          <w:trHeight w:val="379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E0ACF" w14:textId="77777777" w:rsidR="00A036A9" w:rsidRPr="007E0772" w:rsidRDefault="00A036A9" w:rsidP="000E2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1A035" w14:textId="77777777" w:rsidR="00A036A9" w:rsidRPr="007E0772" w:rsidRDefault="00A036A9" w:rsidP="000E2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 xml:space="preserve">± %0.50 </w:t>
            </w:r>
          </w:p>
        </w:tc>
      </w:tr>
      <w:tr w:rsidR="00A036A9" w:rsidRPr="007E0772" w14:paraId="6B77A75D" w14:textId="77777777" w:rsidTr="000E28C9">
        <w:trPr>
          <w:trHeight w:val="379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9523F" w14:textId="77777777" w:rsidR="00A036A9" w:rsidRPr="007E0772" w:rsidRDefault="00A036A9" w:rsidP="000E2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4E525" w14:textId="77777777" w:rsidR="00A036A9" w:rsidRPr="007E0772" w:rsidRDefault="00A036A9" w:rsidP="000E2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 xml:space="preserve">± %1.00 </w:t>
            </w:r>
          </w:p>
        </w:tc>
      </w:tr>
      <w:tr w:rsidR="00A036A9" w:rsidRPr="007E0772" w14:paraId="0A4098FB" w14:textId="77777777" w:rsidTr="000E28C9">
        <w:trPr>
          <w:trHeight w:val="379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C7C57" w14:textId="77777777" w:rsidR="00A036A9" w:rsidRPr="007E0772" w:rsidRDefault="00A036A9" w:rsidP="000E2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B02A0" w14:textId="77777777" w:rsidR="00A036A9" w:rsidRPr="007E0772" w:rsidRDefault="00A036A9" w:rsidP="000E2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 xml:space="preserve">± %2.50 </w:t>
            </w:r>
          </w:p>
        </w:tc>
      </w:tr>
      <w:tr w:rsidR="00A036A9" w:rsidRPr="007E0772" w14:paraId="73C0073A" w14:textId="77777777" w:rsidTr="000E28C9">
        <w:trPr>
          <w:trHeight w:val="379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99B64" w14:textId="77777777" w:rsidR="00A036A9" w:rsidRPr="007E0772" w:rsidRDefault="00A036A9" w:rsidP="000E2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B2CBD" w14:textId="77777777" w:rsidR="00A036A9" w:rsidRPr="007E0772" w:rsidRDefault="00A036A9" w:rsidP="000E2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 xml:space="preserve">± %5.00 </w:t>
            </w:r>
          </w:p>
        </w:tc>
      </w:tr>
    </w:tbl>
    <w:p w14:paraId="28E24198" w14:textId="77777777" w:rsidR="00A036A9" w:rsidRPr="007E0772" w:rsidRDefault="00A036A9" w:rsidP="00A036A9">
      <w:pPr>
        <w:tabs>
          <w:tab w:val="left" w:pos="3060"/>
        </w:tabs>
        <w:spacing w:after="0" w:line="240" w:lineRule="auto"/>
        <w:ind w:right="-1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AFB3213" w14:textId="77777777" w:rsidR="00A036A9" w:rsidRPr="007E0772" w:rsidRDefault="00A036A9" w:rsidP="00A036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E077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Tablo 9.3 </w:t>
      </w:r>
    </w:p>
    <w:p w14:paraId="61BCABD0" w14:textId="77777777" w:rsidR="00A036A9" w:rsidRPr="007E0772" w:rsidRDefault="00A036A9" w:rsidP="00A036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E0772">
        <w:rPr>
          <w:rFonts w:ascii="Times New Roman" w:hAnsi="Times New Roman" w:cs="Times New Roman"/>
          <w:sz w:val="24"/>
          <w:szCs w:val="24"/>
          <w:shd w:val="clear" w:color="auto" w:fill="FFFFFF"/>
        </w:rPr>
        <w:t>Dinamik Testler - Tek Aks Yükü İçin MİH Değerleri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46"/>
        <w:gridCol w:w="4661"/>
      </w:tblGrid>
      <w:tr w:rsidR="00A036A9" w:rsidRPr="007E0772" w14:paraId="3A4366E8" w14:textId="77777777" w:rsidTr="000E28C9">
        <w:trPr>
          <w:trHeight w:val="265"/>
          <w:jc w:val="center"/>
        </w:trPr>
        <w:tc>
          <w:tcPr>
            <w:tcW w:w="11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82B26" w14:textId="77777777" w:rsidR="00A036A9" w:rsidRPr="007E0772" w:rsidRDefault="00A036A9" w:rsidP="000E2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Doğruluk sınıfı</w:t>
            </w:r>
          </w:p>
        </w:tc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C0974" w14:textId="77777777" w:rsidR="00A036A9" w:rsidRPr="007E0772" w:rsidRDefault="00A036A9" w:rsidP="000E2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Düzeltilmiş ortalama tek aks yükünün yüzdesi</w:t>
            </w:r>
          </w:p>
        </w:tc>
      </w:tr>
      <w:tr w:rsidR="00A036A9" w:rsidRPr="007E0772" w14:paraId="4D66D1F0" w14:textId="77777777" w:rsidTr="000E28C9">
        <w:trPr>
          <w:trHeight w:val="26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F9BDC" w14:textId="77777777" w:rsidR="00A036A9" w:rsidRPr="007E0772" w:rsidRDefault="00A036A9" w:rsidP="000E2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B2F00" w14:textId="77777777" w:rsidR="00A036A9" w:rsidRPr="007E0772" w:rsidRDefault="00A036A9" w:rsidP="000E2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İlk Muayene</w:t>
            </w:r>
          </w:p>
        </w:tc>
      </w:tr>
      <w:tr w:rsidR="00A036A9" w:rsidRPr="007E0772" w14:paraId="6B685B27" w14:textId="77777777" w:rsidTr="000E28C9">
        <w:trPr>
          <w:trHeight w:val="379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0D434" w14:textId="77777777" w:rsidR="00A036A9" w:rsidRPr="007E0772" w:rsidRDefault="00A036A9" w:rsidP="000E2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9BDEF" w14:textId="77777777" w:rsidR="00A036A9" w:rsidRPr="007E0772" w:rsidRDefault="00A036A9" w:rsidP="000E2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± 0.50 %</w:t>
            </w:r>
          </w:p>
        </w:tc>
      </w:tr>
      <w:tr w:rsidR="00A036A9" w:rsidRPr="007E0772" w14:paraId="2786C1F1" w14:textId="77777777" w:rsidTr="000E28C9">
        <w:trPr>
          <w:trHeight w:val="379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DE580" w14:textId="77777777" w:rsidR="00A036A9" w:rsidRPr="007E0772" w:rsidRDefault="00A036A9" w:rsidP="000E2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A1C92" w14:textId="77777777" w:rsidR="00A036A9" w:rsidRPr="007E0772" w:rsidRDefault="00A036A9" w:rsidP="000E2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± 1.00 %</w:t>
            </w:r>
          </w:p>
        </w:tc>
      </w:tr>
      <w:tr w:rsidR="00A036A9" w:rsidRPr="007E0772" w14:paraId="011E8A68" w14:textId="77777777" w:rsidTr="000E28C9">
        <w:trPr>
          <w:trHeight w:val="379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AF72B" w14:textId="77777777" w:rsidR="00A036A9" w:rsidRPr="007E0772" w:rsidRDefault="00A036A9" w:rsidP="000E2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91B71" w14:textId="77777777" w:rsidR="00A036A9" w:rsidRPr="007E0772" w:rsidRDefault="00A036A9" w:rsidP="000E2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± 1.50 %</w:t>
            </w:r>
          </w:p>
        </w:tc>
      </w:tr>
      <w:tr w:rsidR="00A036A9" w:rsidRPr="007E0772" w14:paraId="51B3FA0E" w14:textId="77777777" w:rsidTr="000E28C9">
        <w:trPr>
          <w:trHeight w:val="379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06EC8" w14:textId="77777777" w:rsidR="00A036A9" w:rsidRPr="007E0772" w:rsidRDefault="00A036A9" w:rsidP="000E2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6AE93" w14:textId="77777777" w:rsidR="00A036A9" w:rsidRPr="007E0772" w:rsidRDefault="00A036A9" w:rsidP="000E2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± 2.00 %</w:t>
            </w:r>
          </w:p>
        </w:tc>
      </w:tr>
      <w:tr w:rsidR="00A036A9" w:rsidRPr="007E0772" w14:paraId="6C5988C5" w14:textId="77777777" w:rsidTr="000E28C9">
        <w:trPr>
          <w:trHeight w:val="379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CD992" w14:textId="77777777" w:rsidR="00A036A9" w:rsidRPr="007E0772" w:rsidRDefault="00A036A9" w:rsidP="000E2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3762E" w14:textId="77777777" w:rsidR="00A036A9" w:rsidRPr="007E0772" w:rsidRDefault="00A036A9" w:rsidP="000E2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± 4.00 %</w:t>
            </w:r>
          </w:p>
        </w:tc>
      </w:tr>
      <w:tr w:rsidR="00A036A9" w:rsidRPr="007E0772" w14:paraId="1BD7E5F8" w14:textId="77777777" w:rsidTr="000E28C9">
        <w:trPr>
          <w:trHeight w:val="379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0CC80" w14:textId="77777777" w:rsidR="00A036A9" w:rsidRPr="007E0772" w:rsidRDefault="00A036A9" w:rsidP="000E2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229BB" w14:textId="77777777" w:rsidR="00A036A9" w:rsidRPr="007E0772" w:rsidRDefault="00A036A9" w:rsidP="000E2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772">
              <w:rPr>
                <w:rFonts w:ascii="Times New Roman" w:hAnsi="Times New Roman" w:cs="Times New Roman"/>
                <w:sz w:val="24"/>
                <w:szCs w:val="24"/>
              </w:rPr>
              <w:t>± 8.00 %</w:t>
            </w:r>
          </w:p>
        </w:tc>
      </w:tr>
      <w:bookmarkEnd w:id="0"/>
      <w:bookmarkEnd w:id="1"/>
      <w:bookmarkEnd w:id="2"/>
    </w:tbl>
    <w:p w14:paraId="4CF95262" w14:textId="77777777" w:rsidR="00B72219" w:rsidRPr="009355D7" w:rsidRDefault="00B72219" w:rsidP="00A036A9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sectPr w:rsidR="00B72219" w:rsidRPr="009355D7" w:rsidSect="002F3D5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82A4EE" w14:textId="77777777" w:rsidR="00BE3A84" w:rsidRDefault="00BE3A84">
      <w:pPr>
        <w:spacing w:after="0" w:line="240" w:lineRule="auto"/>
      </w:pPr>
      <w:r>
        <w:separator/>
      </w:r>
    </w:p>
  </w:endnote>
  <w:endnote w:type="continuationSeparator" w:id="0">
    <w:p w14:paraId="67E57D79" w14:textId="77777777" w:rsidR="00BE3A84" w:rsidRDefault="00BE3A84">
      <w:pPr>
        <w:spacing w:after="0" w:line="240" w:lineRule="auto"/>
      </w:pPr>
      <w:r>
        <w:continuationSeparator/>
      </w:r>
    </w:p>
  </w:endnote>
  <w:endnote w:type="continuationNotice" w:id="1">
    <w:p w14:paraId="562329DF" w14:textId="77777777" w:rsidR="00BE3A84" w:rsidRDefault="00BE3A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80966472"/>
      <w:docPartObj>
        <w:docPartGallery w:val="Page Numbers (Bottom of Page)"/>
        <w:docPartUnique/>
      </w:docPartObj>
    </w:sdtPr>
    <w:sdtEndPr/>
    <w:sdtContent>
      <w:p w14:paraId="07169B28" w14:textId="1B1FD865" w:rsidR="005E7D94" w:rsidRDefault="005E7D94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3A8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94B020F" w14:textId="77777777" w:rsidR="005E7D94" w:rsidRDefault="005E7D94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B2048D" w14:textId="77777777" w:rsidR="00BE3A84" w:rsidRDefault="00BE3A84">
      <w:pPr>
        <w:spacing w:after="0" w:line="240" w:lineRule="auto"/>
      </w:pPr>
      <w:r>
        <w:separator/>
      </w:r>
    </w:p>
  </w:footnote>
  <w:footnote w:type="continuationSeparator" w:id="0">
    <w:p w14:paraId="480CFC67" w14:textId="77777777" w:rsidR="00BE3A84" w:rsidRDefault="00BE3A84">
      <w:pPr>
        <w:spacing w:after="0" w:line="240" w:lineRule="auto"/>
      </w:pPr>
      <w:r>
        <w:continuationSeparator/>
      </w:r>
    </w:p>
  </w:footnote>
  <w:footnote w:type="continuationNotice" w:id="1">
    <w:p w14:paraId="560BF8A5" w14:textId="77777777" w:rsidR="00BE3A84" w:rsidRDefault="00BE3A8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B490B4" w14:textId="77777777" w:rsidR="005E7D94" w:rsidRDefault="005E7D94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7D7154"/>
    <w:multiLevelType w:val="hybridMultilevel"/>
    <w:tmpl w:val="0180D7A4"/>
    <w:lvl w:ilvl="0" w:tplc="041F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" w15:restartNumberingAfterBreak="0">
    <w:nsid w:val="14FE7F14"/>
    <w:multiLevelType w:val="hybridMultilevel"/>
    <w:tmpl w:val="DF7C4D1C"/>
    <w:lvl w:ilvl="0" w:tplc="041F0001">
      <w:start w:val="1"/>
      <w:numFmt w:val="bullet"/>
      <w:lvlText w:val=""/>
      <w:lvlJc w:val="left"/>
      <w:pPr>
        <w:ind w:left="13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2" w15:restartNumberingAfterBreak="0">
    <w:nsid w:val="1F6D4B0B"/>
    <w:multiLevelType w:val="hybridMultilevel"/>
    <w:tmpl w:val="99DC24BC"/>
    <w:lvl w:ilvl="0" w:tplc="A48ACB66">
      <w:start w:val="1"/>
      <w:numFmt w:val="decimal"/>
      <w:lvlText w:val="%1-"/>
      <w:lvlJc w:val="left"/>
      <w:pPr>
        <w:ind w:left="106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0C30482"/>
    <w:multiLevelType w:val="hybridMultilevel"/>
    <w:tmpl w:val="B1FEF42A"/>
    <w:lvl w:ilvl="0" w:tplc="46C2F9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B7972B4"/>
    <w:multiLevelType w:val="hybridMultilevel"/>
    <w:tmpl w:val="0116045A"/>
    <w:lvl w:ilvl="0" w:tplc="73E8F8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C210482"/>
    <w:multiLevelType w:val="multilevel"/>
    <w:tmpl w:val="041F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3DBC0519"/>
    <w:multiLevelType w:val="hybridMultilevel"/>
    <w:tmpl w:val="F2DEB41E"/>
    <w:lvl w:ilvl="0" w:tplc="3E2A61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DBE675F"/>
    <w:multiLevelType w:val="multilevel"/>
    <w:tmpl w:val="F1307B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  <w:b/>
      </w:rPr>
    </w:lvl>
  </w:abstractNum>
  <w:abstractNum w:abstractNumId="8" w15:restartNumberingAfterBreak="0">
    <w:nsid w:val="40CB7AF9"/>
    <w:multiLevelType w:val="hybridMultilevel"/>
    <w:tmpl w:val="4F525108"/>
    <w:lvl w:ilvl="0" w:tplc="33A83FC4">
      <w:start w:val="1"/>
      <w:numFmt w:val="decimal"/>
      <w:pStyle w:val="Balk1"/>
      <w:lvlText w:val="%1."/>
      <w:lvlJc w:val="left"/>
      <w:pPr>
        <w:ind w:left="1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1324F5A"/>
    <w:multiLevelType w:val="hybridMultilevel"/>
    <w:tmpl w:val="70FA923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4BA2BD5"/>
    <w:multiLevelType w:val="hybridMultilevel"/>
    <w:tmpl w:val="94983692"/>
    <w:lvl w:ilvl="0" w:tplc="1EACF58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8" w:hanging="360"/>
      </w:pPr>
    </w:lvl>
    <w:lvl w:ilvl="2" w:tplc="041F001B" w:tentative="1">
      <w:start w:val="1"/>
      <w:numFmt w:val="lowerRoman"/>
      <w:lvlText w:val="%3."/>
      <w:lvlJc w:val="right"/>
      <w:pPr>
        <w:ind w:left="2368" w:hanging="180"/>
      </w:pPr>
    </w:lvl>
    <w:lvl w:ilvl="3" w:tplc="041F000F" w:tentative="1">
      <w:start w:val="1"/>
      <w:numFmt w:val="decimal"/>
      <w:lvlText w:val="%4."/>
      <w:lvlJc w:val="left"/>
      <w:pPr>
        <w:ind w:left="3088" w:hanging="360"/>
      </w:pPr>
    </w:lvl>
    <w:lvl w:ilvl="4" w:tplc="041F0019" w:tentative="1">
      <w:start w:val="1"/>
      <w:numFmt w:val="lowerLetter"/>
      <w:lvlText w:val="%5."/>
      <w:lvlJc w:val="left"/>
      <w:pPr>
        <w:ind w:left="3808" w:hanging="360"/>
      </w:pPr>
    </w:lvl>
    <w:lvl w:ilvl="5" w:tplc="041F001B" w:tentative="1">
      <w:start w:val="1"/>
      <w:numFmt w:val="lowerRoman"/>
      <w:lvlText w:val="%6."/>
      <w:lvlJc w:val="right"/>
      <w:pPr>
        <w:ind w:left="4528" w:hanging="180"/>
      </w:pPr>
    </w:lvl>
    <w:lvl w:ilvl="6" w:tplc="041F000F" w:tentative="1">
      <w:start w:val="1"/>
      <w:numFmt w:val="decimal"/>
      <w:lvlText w:val="%7."/>
      <w:lvlJc w:val="left"/>
      <w:pPr>
        <w:ind w:left="5248" w:hanging="360"/>
      </w:pPr>
    </w:lvl>
    <w:lvl w:ilvl="7" w:tplc="041F0019" w:tentative="1">
      <w:start w:val="1"/>
      <w:numFmt w:val="lowerLetter"/>
      <w:lvlText w:val="%8."/>
      <w:lvlJc w:val="left"/>
      <w:pPr>
        <w:ind w:left="5968" w:hanging="360"/>
      </w:pPr>
    </w:lvl>
    <w:lvl w:ilvl="8" w:tplc="041F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56F828A0"/>
    <w:multiLevelType w:val="hybridMultilevel"/>
    <w:tmpl w:val="109A5D4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5A6982"/>
    <w:multiLevelType w:val="hybridMultilevel"/>
    <w:tmpl w:val="908CEBFE"/>
    <w:lvl w:ilvl="0" w:tplc="041F000F">
      <w:start w:val="6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93623A"/>
    <w:multiLevelType w:val="hybridMultilevel"/>
    <w:tmpl w:val="20281DE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C53235"/>
    <w:multiLevelType w:val="hybridMultilevel"/>
    <w:tmpl w:val="10828768"/>
    <w:lvl w:ilvl="0" w:tplc="C6F082CA">
      <w:start w:val="1"/>
      <w:numFmt w:val="lowerLetter"/>
      <w:lvlText w:val="%1)"/>
      <w:lvlJc w:val="left"/>
      <w:pPr>
        <w:ind w:left="1144" w:hanging="43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9CA467D"/>
    <w:multiLevelType w:val="multilevel"/>
    <w:tmpl w:val="63EA71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6A5D526A"/>
    <w:multiLevelType w:val="hybridMultilevel"/>
    <w:tmpl w:val="0EE0F6FA"/>
    <w:lvl w:ilvl="0" w:tplc="D324CCB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C5E3277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FFC5583"/>
    <w:multiLevelType w:val="multilevel"/>
    <w:tmpl w:val="78CC8D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65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560" w:hanging="1440"/>
      </w:pPr>
      <w:rPr>
        <w:rFonts w:hint="default"/>
      </w:rPr>
    </w:lvl>
  </w:abstractNum>
  <w:abstractNum w:abstractNumId="19" w15:restartNumberingAfterBreak="0">
    <w:nsid w:val="70A96515"/>
    <w:multiLevelType w:val="hybridMultilevel"/>
    <w:tmpl w:val="D4DC7E04"/>
    <w:lvl w:ilvl="0" w:tplc="EB408EFC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6"/>
  </w:num>
  <w:num w:numId="2">
    <w:abstractNumId w:val="1"/>
  </w:num>
  <w:num w:numId="3">
    <w:abstractNumId w:val="18"/>
  </w:num>
  <w:num w:numId="4">
    <w:abstractNumId w:val="14"/>
  </w:num>
  <w:num w:numId="5">
    <w:abstractNumId w:val="15"/>
  </w:num>
  <w:num w:numId="6">
    <w:abstractNumId w:val="13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8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7"/>
  </w:num>
  <w:num w:numId="17">
    <w:abstractNumId w:val="2"/>
  </w:num>
  <w:num w:numId="18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</w:num>
  <w:num w:numId="22">
    <w:abstractNumId w:val="19"/>
  </w:num>
  <w:num w:numId="23">
    <w:abstractNumId w:val="11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defaultTabStop w:val="708"/>
  <w:hyphenationZone w:val="425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599"/>
    <w:rsid w:val="000016C4"/>
    <w:rsid w:val="00007188"/>
    <w:rsid w:val="00011397"/>
    <w:rsid w:val="00012534"/>
    <w:rsid w:val="0001410F"/>
    <w:rsid w:val="000204C3"/>
    <w:rsid w:val="000223F1"/>
    <w:rsid w:val="00025FCE"/>
    <w:rsid w:val="00034649"/>
    <w:rsid w:val="00035C43"/>
    <w:rsid w:val="00036CC5"/>
    <w:rsid w:val="000413BB"/>
    <w:rsid w:val="00042406"/>
    <w:rsid w:val="00042AE3"/>
    <w:rsid w:val="000455BA"/>
    <w:rsid w:val="000555B6"/>
    <w:rsid w:val="00055B79"/>
    <w:rsid w:val="0006234B"/>
    <w:rsid w:val="000632DF"/>
    <w:rsid w:val="0006349A"/>
    <w:rsid w:val="000709B0"/>
    <w:rsid w:val="00070BE7"/>
    <w:rsid w:val="000744C2"/>
    <w:rsid w:val="00075CDE"/>
    <w:rsid w:val="000807B1"/>
    <w:rsid w:val="00080808"/>
    <w:rsid w:val="00084D58"/>
    <w:rsid w:val="0008615B"/>
    <w:rsid w:val="00091B06"/>
    <w:rsid w:val="00095BB6"/>
    <w:rsid w:val="000A6419"/>
    <w:rsid w:val="000B16E3"/>
    <w:rsid w:val="000B58DB"/>
    <w:rsid w:val="000B76D4"/>
    <w:rsid w:val="000C6007"/>
    <w:rsid w:val="000D6A57"/>
    <w:rsid w:val="000E2ABC"/>
    <w:rsid w:val="000E79D2"/>
    <w:rsid w:val="000F34BD"/>
    <w:rsid w:val="000F4E58"/>
    <w:rsid w:val="000F65C2"/>
    <w:rsid w:val="000F681E"/>
    <w:rsid w:val="0010270A"/>
    <w:rsid w:val="00103FBB"/>
    <w:rsid w:val="001201D3"/>
    <w:rsid w:val="00121612"/>
    <w:rsid w:val="00122A52"/>
    <w:rsid w:val="00122C6E"/>
    <w:rsid w:val="0012478B"/>
    <w:rsid w:val="00126EEE"/>
    <w:rsid w:val="0012733A"/>
    <w:rsid w:val="0013329F"/>
    <w:rsid w:val="001344D4"/>
    <w:rsid w:val="001354B2"/>
    <w:rsid w:val="00137F6A"/>
    <w:rsid w:val="00147EE2"/>
    <w:rsid w:val="001553CC"/>
    <w:rsid w:val="00176A58"/>
    <w:rsid w:val="00177EF6"/>
    <w:rsid w:val="00192D40"/>
    <w:rsid w:val="00193044"/>
    <w:rsid w:val="00197A36"/>
    <w:rsid w:val="001A3604"/>
    <w:rsid w:val="001A7D33"/>
    <w:rsid w:val="001B5D26"/>
    <w:rsid w:val="001C28A0"/>
    <w:rsid w:val="001C6761"/>
    <w:rsid w:val="001D40E7"/>
    <w:rsid w:val="001E2127"/>
    <w:rsid w:val="001F0AB3"/>
    <w:rsid w:val="001F1321"/>
    <w:rsid w:val="001F3047"/>
    <w:rsid w:val="002041A1"/>
    <w:rsid w:val="00210112"/>
    <w:rsid w:val="0022622C"/>
    <w:rsid w:val="00226265"/>
    <w:rsid w:val="00230835"/>
    <w:rsid w:val="00233041"/>
    <w:rsid w:val="00237E43"/>
    <w:rsid w:val="00244804"/>
    <w:rsid w:val="00244B42"/>
    <w:rsid w:val="0025166E"/>
    <w:rsid w:val="00252599"/>
    <w:rsid w:val="00254B44"/>
    <w:rsid w:val="00262D9F"/>
    <w:rsid w:val="0027070F"/>
    <w:rsid w:val="00274632"/>
    <w:rsid w:val="00277804"/>
    <w:rsid w:val="00277A25"/>
    <w:rsid w:val="0029377D"/>
    <w:rsid w:val="002A4822"/>
    <w:rsid w:val="002A6B82"/>
    <w:rsid w:val="002B04E1"/>
    <w:rsid w:val="002B0587"/>
    <w:rsid w:val="002B0B76"/>
    <w:rsid w:val="002B2E81"/>
    <w:rsid w:val="002D331F"/>
    <w:rsid w:val="002D55B9"/>
    <w:rsid w:val="002D61B1"/>
    <w:rsid w:val="002E1AEC"/>
    <w:rsid w:val="002F3D59"/>
    <w:rsid w:val="002F47DF"/>
    <w:rsid w:val="00303756"/>
    <w:rsid w:val="0030514D"/>
    <w:rsid w:val="003109A8"/>
    <w:rsid w:val="00316289"/>
    <w:rsid w:val="0032086F"/>
    <w:rsid w:val="00321CE5"/>
    <w:rsid w:val="00330BEF"/>
    <w:rsid w:val="0033343F"/>
    <w:rsid w:val="003442CD"/>
    <w:rsid w:val="00346AE1"/>
    <w:rsid w:val="003523EE"/>
    <w:rsid w:val="0035694B"/>
    <w:rsid w:val="00361D4F"/>
    <w:rsid w:val="00365E4B"/>
    <w:rsid w:val="0036766B"/>
    <w:rsid w:val="00367AF7"/>
    <w:rsid w:val="00371D09"/>
    <w:rsid w:val="00374456"/>
    <w:rsid w:val="00376758"/>
    <w:rsid w:val="0038096A"/>
    <w:rsid w:val="00382CC0"/>
    <w:rsid w:val="00395273"/>
    <w:rsid w:val="003A0BAD"/>
    <w:rsid w:val="003A2F93"/>
    <w:rsid w:val="003A65CE"/>
    <w:rsid w:val="003A706A"/>
    <w:rsid w:val="003A7E07"/>
    <w:rsid w:val="003B1AE8"/>
    <w:rsid w:val="003B2DFF"/>
    <w:rsid w:val="003C4C58"/>
    <w:rsid w:val="003C5838"/>
    <w:rsid w:val="003D230D"/>
    <w:rsid w:val="003D47F2"/>
    <w:rsid w:val="003D7371"/>
    <w:rsid w:val="003E0213"/>
    <w:rsid w:val="003E2CCB"/>
    <w:rsid w:val="003E6F13"/>
    <w:rsid w:val="003F794E"/>
    <w:rsid w:val="004009F4"/>
    <w:rsid w:val="004055EB"/>
    <w:rsid w:val="00414EB0"/>
    <w:rsid w:val="00417401"/>
    <w:rsid w:val="004201AB"/>
    <w:rsid w:val="00420CBD"/>
    <w:rsid w:val="00427854"/>
    <w:rsid w:val="004356B3"/>
    <w:rsid w:val="00435A65"/>
    <w:rsid w:val="00440D3F"/>
    <w:rsid w:val="004434F3"/>
    <w:rsid w:val="0044375A"/>
    <w:rsid w:val="00446BE2"/>
    <w:rsid w:val="00453905"/>
    <w:rsid w:val="00453BF5"/>
    <w:rsid w:val="00454336"/>
    <w:rsid w:val="00455BA8"/>
    <w:rsid w:val="00461DE5"/>
    <w:rsid w:val="00465B36"/>
    <w:rsid w:val="00475AE2"/>
    <w:rsid w:val="004778FE"/>
    <w:rsid w:val="00483636"/>
    <w:rsid w:val="00483B92"/>
    <w:rsid w:val="0049206B"/>
    <w:rsid w:val="004A5FE0"/>
    <w:rsid w:val="004A647D"/>
    <w:rsid w:val="004B04B8"/>
    <w:rsid w:val="004B2D73"/>
    <w:rsid w:val="004C637F"/>
    <w:rsid w:val="004D0769"/>
    <w:rsid w:val="004D1C29"/>
    <w:rsid w:val="004D62CD"/>
    <w:rsid w:val="004E314B"/>
    <w:rsid w:val="004F0A5D"/>
    <w:rsid w:val="004F6D26"/>
    <w:rsid w:val="00504E81"/>
    <w:rsid w:val="0050527E"/>
    <w:rsid w:val="00514396"/>
    <w:rsid w:val="005210F3"/>
    <w:rsid w:val="00523B88"/>
    <w:rsid w:val="00526C7B"/>
    <w:rsid w:val="005400AA"/>
    <w:rsid w:val="0054179A"/>
    <w:rsid w:val="00543141"/>
    <w:rsid w:val="00543F0C"/>
    <w:rsid w:val="00544396"/>
    <w:rsid w:val="00557BF2"/>
    <w:rsid w:val="00560207"/>
    <w:rsid w:val="0056599B"/>
    <w:rsid w:val="0057070B"/>
    <w:rsid w:val="005713EC"/>
    <w:rsid w:val="00575C1A"/>
    <w:rsid w:val="00582AC0"/>
    <w:rsid w:val="00583BC2"/>
    <w:rsid w:val="00587B45"/>
    <w:rsid w:val="0059039F"/>
    <w:rsid w:val="00596BA9"/>
    <w:rsid w:val="005A0F08"/>
    <w:rsid w:val="005A7860"/>
    <w:rsid w:val="005B10DF"/>
    <w:rsid w:val="005B2667"/>
    <w:rsid w:val="005C164D"/>
    <w:rsid w:val="005C5F26"/>
    <w:rsid w:val="005D04F3"/>
    <w:rsid w:val="005E7C4F"/>
    <w:rsid w:val="005E7D94"/>
    <w:rsid w:val="005F7EBF"/>
    <w:rsid w:val="00601D59"/>
    <w:rsid w:val="00601E36"/>
    <w:rsid w:val="00605C60"/>
    <w:rsid w:val="00612AC5"/>
    <w:rsid w:val="006132D4"/>
    <w:rsid w:val="00617012"/>
    <w:rsid w:val="00625496"/>
    <w:rsid w:val="00626289"/>
    <w:rsid w:val="00631468"/>
    <w:rsid w:val="0064104E"/>
    <w:rsid w:val="00641331"/>
    <w:rsid w:val="0064234B"/>
    <w:rsid w:val="0064354B"/>
    <w:rsid w:val="006438B7"/>
    <w:rsid w:val="00643D65"/>
    <w:rsid w:val="0065388E"/>
    <w:rsid w:val="00654162"/>
    <w:rsid w:val="006552B7"/>
    <w:rsid w:val="00657A70"/>
    <w:rsid w:val="00662120"/>
    <w:rsid w:val="00663D18"/>
    <w:rsid w:val="00687369"/>
    <w:rsid w:val="00691BC0"/>
    <w:rsid w:val="0069561F"/>
    <w:rsid w:val="00696795"/>
    <w:rsid w:val="006A2112"/>
    <w:rsid w:val="006A45A8"/>
    <w:rsid w:val="006A5962"/>
    <w:rsid w:val="006A69A8"/>
    <w:rsid w:val="006A71FE"/>
    <w:rsid w:val="006A7FC2"/>
    <w:rsid w:val="006B2119"/>
    <w:rsid w:val="006B3652"/>
    <w:rsid w:val="006B544D"/>
    <w:rsid w:val="006C09BF"/>
    <w:rsid w:val="006C7754"/>
    <w:rsid w:val="006D27F1"/>
    <w:rsid w:val="006D3414"/>
    <w:rsid w:val="006D41B0"/>
    <w:rsid w:val="006D4640"/>
    <w:rsid w:val="006E0A61"/>
    <w:rsid w:val="006E3908"/>
    <w:rsid w:val="006E42A0"/>
    <w:rsid w:val="006E6133"/>
    <w:rsid w:val="006E6481"/>
    <w:rsid w:val="006F497E"/>
    <w:rsid w:val="006F7926"/>
    <w:rsid w:val="006F7EC4"/>
    <w:rsid w:val="00706F4E"/>
    <w:rsid w:val="00707FE3"/>
    <w:rsid w:val="0071060C"/>
    <w:rsid w:val="007121C5"/>
    <w:rsid w:val="007253C4"/>
    <w:rsid w:val="00726265"/>
    <w:rsid w:val="007262CB"/>
    <w:rsid w:val="007311C5"/>
    <w:rsid w:val="007325F0"/>
    <w:rsid w:val="00734679"/>
    <w:rsid w:val="00740ED4"/>
    <w:rsid w:val="00741460"/>
    <w:rsid w:val="007434A5"/>
    <w:rsid w:val="00745106"/>
    <w:rsid w:val="00745E49"/>
    <w:rsid w:val="007463B9"/>
    <w:rsid w:val="00751CA6"/>
    <w:rsid w:val="00755D7E"/>
    <w:rsid w:val="00762E04"/>
    <w:rsid w:val="007637ED"/>
    <w:rsid w:val="00764140"/>
    <w:rsid w:val="007916AB"/>
    <w:rsid w:val="007B1FA4"/>
    <w:rsid w:val="007B3915"/>
    <w:rsid w:val="007B688B"/>
    <w:rsid w:val="007B7092"/>
    <w:rsid w:val="007C50BB"/>
    <w:rsid w:val="007C7DC5"/>
    <w:rsid w:val="007D0036"/>
    <w:rsid w:val="007D1DF6"/>
    <w:rsid w:val="007D62A9"/>
    <w:rsid w:val="007D660E"/>
    <w:rsid w:val="007D78FC"/>
    <w:rsid w:val="007E48C8"/>
    <w:rsid w:val="007E5820"/>
    <w:rsid w:val="007E6909"/>
    <w:rsid w:val="007E72C2"/>
    <w:rsid w:val="007E732D"/>
    <w:rsid w:val="007F11A0"/>
    <w:rsid w:val="007F41A7"/>
    <w:rsid w:val="007F5F59"/>
    <w:rsid w:val="0080512E"/>
    <w:rsid w:val="00807EA1"/>
    <w:rsid w:val="008111DA"/>
    <w:rsid w:val="0081339E"/>
    <w:rsid w:val="00815193"/>
    <w:rsid w:val="00817076"/>
    <w:rsid w:val="00817BFC"/>
    <w:rsid w:val="008203AD"/>
    <w:rsid w:val="00821618"/>
    <w:rsid w:val="00822836"/>
    <w:rsid w:val="00825C18"/>
    <w:rsid w:val="0082600F"/>
    <w:rsid w:val="00826CD8"/>
    <w:rsid w:val="00827B84"/>
    <w:rsid w:val="008313BB"/>
    <w:rsid w:val="00832952"/>
    <w:rsid w:val="0083635E"/>
    <w:rsid w:val="00840F78"/>
    <w:rsid w:val="00842E72"/>
    <w:rsid w:val="008477B7"/>
    <w:rsid w:val="00850BE0"/>
    <w:rsid w:val="00851DD3"/>
    <w:rsid w:val="008547A0"/>
    <w:rsid w:val="00866BDA"/>
    <w:rsid w:val="008751E8"/>
    <w:rsid w:val="00882448"/>
    <w:rsid w:val="00882E74"/>
    <w:rsid w:val="00883486"/>
    <w:rsid w:val="00890372"/>
    <w:rsid w:val="00892644"/>
    <w:rsid w:val="008A3FD0"/>
    <w:rsid w:val="008B0335"/>
    <w:rsid w:val="008C3CCC"/>
    <w:rsid w:val="008C7912"/>
    <w:rsid w:val="008E5E72"/>
    <w:rsid w:val="008E7F49"/>
    <w:rsid w:val="008F78FD"/>
    <w:rsid w:val="0090407A"/>
    <w:rsid w:val="009042DD"/>
    <w:rsid w:val="00904D50"/>
    <w:rsid w:val="009070EE"/>
    <w:rsid w:val="009129C7"/>
    <w:rsid w:val="00916257"/>
    <w:rsid w:val="00921C56"/>
    <w:rsid w:val="00931853"/>
    <w:rsid w:val="009355D7"/>
    <w:rsid w:val="00945FC4"/>
    <w:rsid w:val="0095224F"/>
    <w:rsid w:val="0095299C"/>
    <w:rsid w:val="0095707D"/>
    <w:rsid w:val="00967280"/>
    <w:rsid w:val="00976D21"/>
    <w:rsid w:val="009821A3"/>
    <w:rsid w:val="00982F94"/>
    <w:rsid w:val="00985491"/>
    <w:rsid w:val="0098589F"/>
    <w:rsid w:val="00993CC4"/>
    <w:rsid w:val="009A3328"/>
    <w:rsid w:val="009A728B"/>
    <w:rsid w:val="009B287F"/>
    <w:rsid w:val="009B39B9"/>
    <w:rsid w:val="009B5E12"/>
    <w:rsid w:val="009C0AFC"/>
    <w:rsid w:val="009C1F3F"/>
    <w:rsid w:val="009C3A28"/>
    <w:rsid w:val="009C5B3E"/>
    <w:rsid w:val="009D1DB9"/>
    <w:rsid w:val="009D309B"/>
    <w:rsid w:val="009E2D44"/>
    <w:rsid w:val="009F01D0"/>
    <w:rsid w:val="009F09A6"/>
    <w:rsid w:val="009F176E"/>
    <w:rsid w:val="009F40AE"/>
    <w:rsid w:val="009F5470"/>
    <w:rsid w:val="009F7B94"/>
    <w:rsid w:val="009F7D31"/>
    <w:rsid w:val="00A0137A"/>
    <w:rsid w:val="00A036A9"/>
    <w:rsid w:val="00A03BB7"/>
    <w:rsid w:val="00A133BD"/>
    <w:rsid w:val="00A13EAD"/>
    <w:rsid w:val="00A20429"/>
    <w:rsid w:val="00A24696"/>
    <w:rsid w:val="00A24D31"/>
    <w:rsid w:val="00A24E51"/>
    <w:rsid w:val="00A2504F"/>
    <w:rsid w:val="00A259F4"/>
    <w:rsid w:val="00A33178"/>
    <w:rsid w:val="00A37C73"/>
    <w:rsid w:val="00A41BD9"/>
    <w:rsid w:val="00A423E8"/>
    <w:rsid w:val="00A42A35"/>
    <w:rsid w:val="00A42B8D"/>
    <w:rsid w:val="00A430E5"/>
    <w:rsid w:val="00A46013"/>
    <w:rsid w:val="00A46CD5"/>
    <w:rsid w:val="00A47F35"/>
    <w:rsid w:val="00A62B90"/>
    <w:rsid w:val="00A640EE"/>
    <w:rsid w:val="00A6488E"/>
    <w:rsid w:val="00A676BE"/>
    <w:rsid w:val="00A86555"/>
    <w:rsid w:val="00A92B93"/>
    <w:rsid w:val="00AA0AE2"/>
    <w:rsid w:val="00AC1930"/>
    <w:rsid w:val="00AC4372"/>
    <w:rsid w:val="00AD44A5"/>
    <w:rsid w:val="00AE0B3B"/>
    <w:rsid w:val="00AF04A9"/>
    <w:rsid w:val="00AF4564"/>
    <w:rsid w:val="00AF596D"/>
    <w:rsid w:val="00B0312C"/>
    <w:rsid w:val="00B047B8"/>
    <w:rsid w:val="00B04886"/>
    <w:rsid w:val="00B0565C"/>
    <w:rsid w:val="00B068E7"/>
    <w:rsid w:val="00B14DE3"/>
    <w:rsid w:val="00B15253"/>
    <w:rsid w:val="00B21E37"/>
    <w:rsid w:val="00B256B0"/>
    <w:rsid w:val="00B302EA"/>
    <w:rsid w:val="00B319A1"/>
    <w:rsid w:val="00B31D8E"/>
    <w:rsid w:val="00B32255"/>
    <w:rsid w:val="00B32CD5"/>
    <w:rsid w:val="00B516BC"/>
    <w:rsid w:val="00B56569"/>
    <w:rsid w:val="00B61D87"/>
    <w:rsid w:val="00B62D7D"/>
    <w:rsid w:val="00B7154E"/>
    <w:rsid w:val="00B72219"/>
    <w:rsid w:val="00B726B4"/>
    <w:rsid w:val="00B73DDF"/>
    <w:rsid w:val="00B741B2"/>
    <w:rsid w:val="00B9349E"/>
    <w:rsid w:val="00B9769F"/>
    <w:rsid w:val="00BA2970"/>
    <w:rsid w:val="00BB0108"/>
    <w:rsid w:val="00BB0AD9"/>
    <w:rsid w:val="00BB2FFE"/>
    <w:rsid w:val="00BB6E08"/>
    <w:rsid w:val="00BB7FC4"/>
    <w:rsid w:val="00BC0EB5"/>
    <w:rsid w:val="00BC168A"/>
    <w:rsid w:val="00BC2C8F"/>
    <w:rsid w:val="00BE2284"/>
    <w:rsid w:val="00BE3A84"/>
    <w:rsid w:val="00BE405B"/>
    <w:rsid w:val="00BE57D6"/>
    <w:rsid w:val="00BF13FF"/>
    <w:rsid w:val="00BF256A"/>
    <w:rsid w:val="00C04488"/>
    <w:rsid w:val="00C052EA"/>
    <w:rsid w:val="00C11F7D"/>
    <w:rsid w:val="00C1314C"/>
    <w:rsid w:val="00C16C04"/>
    <w:rsid w:val="00C16DCD"/>
    <w:rsid w:val="00C22CA8"/>
    <w:rsid w:val="00C27D38"/>
    <w:rsid w:val="00C30E93"/>
    <w:rsid w:val="00C35A96"/>
    <w:rsid w:val="00C37E14"/>
    <w:rsid w:val="00C43FBA"/>
    <w:rsid w:val="00C51EB3"/>
    <w:rsid w:val="00C621C3"/>
    <w:rsid w:val="00C649DF"/>
    <w:rsid w:val="00C67F21"/>
    <w:rsid w:val="00C76759"/>
    <w:rsid w:val="00C77084"/>
    <w:rsid w:val="00C77670"/>
    <w:rsid w:val="00C829CD"/>
    <w:rsid w:val="00C9022A"/>
    <w:rsid w:val="00C928ED"/>
    <w:rsid w:val="00C937A3"/>
    <w:rsid w:val="00C9617C"/>
    <w:rsid w:val="00C96640"/>
    <w:rsid w:val="00C96AD5"/>
    <w:rsid w:val="00CA3060"/>
    <w:rsid w:val="00CA3972"/>
    <w:rsid w:val="00CA4C08"/>
    <w:rsid w:val="00CB1C89"/>
    <w:rsid w:val="00CB4D78"/>
    <w:rsid w:val="00CC07B2"/>
    <w:rsid w:val="00CC4CDC"/>
    <w:rsid w:val="00CD52FC"/>
    <w:rsid w:val="00CD7E7D"/>
    <w:rsid w:val="00CE17AB"/>
    <w:rsid w:val="00CE5509"/>
    <w:rsid w:val="00CF2F0A"/>
    <w:rsid w:val="00CF7225"/>
    <w:rsid w:val="00D05EBB"/>
    <w:rsid w:val="00D06CC0"/>
    <w:rsid w:val="00D07139"/>
    <w:rsid w:val="00D12616"/>
    <w:rsid w:val="00D27187"/>
    <w:rsid w:val="00D2751F"/>
    <w:rsid w:val="00D27588"/>
    <w:rsid w:val="00D27BB2"/>
    <w:rsid w:val="00D30EF7"/>
    <w:rsid w:val="00D407D5"/>
    <w:rsid w:val="00D422D2"/>
    <w:rsid w:val="00D4464A"/>
    <w:rsid w:val="00D512E8"/>
    <w:rsid w:val="00D5393F"/>
    <w:rsid w:val="00D53D7A"/>
    <w:rsid w:val="00D54AF4"/>
    <w:rsid w:val="00D63491"/>
    <w:rsid w:val="00D66A2B"/>
    <w:rsid w:val="00D7269A"/>
    <w:rsid w:val="00D77C7F"/>
    <w:rsid w:val="00D80D90"/>
    <w:rsid w:val="00D83318"/>
    <w:rsid w:val="00D83557"/>
    <w:rsid w:val="00D97C92"/>
    <w:rsid w:val="00DA02D5"/>
    <w:rsid w:val="00DA3DDD"/>
    <w:rsid w:val="00DC0E9E"/>
    <w:rsid w:val="00DD259A"/>
    <w:rsid w:val="00DD66CE"/>
    <w:rsid w:val="00DE4C83"/>
    <w:rsid w:val="00DF3741"/>
    <w:rsid w:val="00DF756A"/>
    <w:rsid w:val="00E1482A"/>
    <w:rsid w:val="00E1607E"/>
    <w:rsid w:val="00E215C8"/>
    <w:rsid w:val="00E217E8"/>
    <w:rsid w:val="00E30F77"/>
    <w:rsid w:val="00E421A5"/>
    <w:rsid w:val="00E43791"/>
    <w:rsid w:val="00E52E44"/>
    <w:rsid w:val="00E55572"/>
    <w:rsid w:val="00E556A9"/>
    <w:rsid w:val="00E56B1D"/>
    <w:rsid w:val="00E725C1"/>
    <w:rsid w:val="00E756AB"/>
    <w:rsid w:val="00E81801"/>
    <w:rsid w:val="00E82663"/>
    <w:rsid w:val="00E827F7"/>
    <w:rsid w:val="00E87E9A"/>
    <w:rsid w:val="00EA7005"/>
    <w:rsid w:val="00EB29D1"/>
    <w:rsid w:val="00EB3D22"/>
    <w:rsid w:val="00EB5578"/>
    <w:rsid w:val="00ED62C4"/>
    <w:rsid w:val="00EE551A"/>
    <w:rsid w:val="00EF37A5"/>
    <w:rsid w:val="00EF7B0F"/>
    <w:rsid w:val="00F011F4"/>
    <w:rsid w:val="00F029CF"/>
    <w:rsid w:val="00F034FF"/>
    <w:rsid w:val="00F047FD"/>
    <w:rsid w:val="00F07CC5"/>
    <w:rsid w:val="00F17BA3"/>
    <w:rsid w:val="00F207AE"/>
    <w:rsid w:val="00F22088"/>
    <w:rsid w:val="00F22691"/>
    <w:rsid w:val="00F255E4"/>
    <w:rsid w:val="00F34CA2"/>
    <w:rsid w:val="00F358E3"/>
    <w:rsid w:val="00F45F97"/>
    <w:rsid w:val="00F532FA"/>
    <w:rsid w:val="00F535EE"/>
    <w:rsid w:val="00F5568F"/>
    <w:rsid w:val="00F603F7"/>
    <w:rsid w:val="00F63B0B"/>
    <w:rsid w:val="00F704FE"/>
    <w:rsid w:val="00F707D5"/>
    <w:rsid w:val="00F75A1E"/>
    <w:rsid w:val="00F76641"/>
    <w:rsid w:val="00F80E29"/>
    <w:rsid w:val="00F870BD"/>
    <w:rsid w:val="00F90876"/>
    <w:rsid w:val="00FA739C"/>
    <w:rsid w:val="00FB682F"/>
    <w:rsid w:val="00FC0D1F"/>
    <w:rsid w:val="00FC1081"/>
    <w:rsid w:val="00FC60F4"/>
    <w:rsid w:val="00FC614E"/>
    <w:rsid w:val="00FD0480"/>
    <w:rsid w:val="00FD383D"/>
    <w:rsid w:val="00FD3A2C"/>
    <w:rsid w:val="00FD4C74"/>
    <w:rsid w:val="00FE26CF"/>
    <w:rsid w:val="00FF3AD8"/>
    <w:rsid w:val="00FF40CE"/>
    <w:rsid w:val="00FF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88A21"/>
  <w15:chartTrackingRefBased/>
  <w15:docId w15:val="{865C1A79-E062-4301-A7CD-4B7CB288C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7005"/>
    <w:pPr>
      <w:spacing w:after="200" w:line="276" w:lineRule="auto"/>
    </w:pPr>
  </w:style>
  <w:style w:type="paragraph" w:styleId="Balk1">
    <w:name w:val="heading 1"/>
    <w:basedOn w:val="Normal"/>
    <w:next w:val="Normal"/>
    <w:link w:val="Balk1Char"/>
    <w:autoRedefine/>
    <w:uiPriority w:val="9"/>
    <w:qFormat/>
    <w:rsid w:val="004201AB"/>
    <w:pPr>
      <w:keepNext/>
      <w:keepLines/>
      <w:numPr>
        <w:numId w:val="12"/>
      </w:numPr>
      <w:tabs>
        <w:tab w:val="left" w:pos="2127"/>
      </w:tabs>
      <w:spacing w:after="0" w:line="360" w:lineRule="auto"/>
      <w:ind w:left="0" w:firstLine="0"/>
      <w:jc w:val="both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EA700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EA7005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customStyle="1" w:styleId="3-normalyaz">
    <w:name w:val="3-normalyaz"/>
    <w:basedOn w:val="Normal"/>
    <w:rsid w:val="00EA7005"/>
    <w:pPr>
      <w:spacing w:after="0" w:line="240" w:lineRule="auto"/>
      <w:jc w:val="both"/>
    </w:pPr>
    <w:rPr>
      <w:rFonts w:ascii="Times New Roman" w:eastAsia="Times New Roman" w:hAnsi="Times New Roman" w:cs="Times New Roman"/>
      <w:sz w:val="19"/>
      <w:szCs w:val="19"/>
      <w:lang w:eastAsia="tr-TR"/>
    </w:rPr>
  </w:style>
  <w:style w:type="paragraph" w:customStyle="1" w:styleId="Default">
    <w:name w:val="Default"/>
    <w:rsid w:val="00EA70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EA70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A7005"/>
  </w:style>
  <w:style w:type="character" w:styleId="AklamaBavurusu">
    <w:name w:val="annotation reference"/>
    <w:basedOn w:val="VarsaylanParagrafYazTipi"/>
    <w:uiPriority w:val="99"/>
    <w:semiHidden/>
    <w:unhideWhenUsed/>
    <w:rsid w:val="0001253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01253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01253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01253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012534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125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12534"/>
    <w:rPr>
      <w:rFonts w:ascii="Segoe UI" w:hAnsi="Segoe UI" w:cs="Segoe UI"/>
      <w:sz w:val="18"/>
      <w:szCs w:val="18"/>
    </w:rPr>
  </w:style>
  <w:style w:type="paragraph" w:styleId="Dzeltme">
    <w:name w:val="Revision"/>
    <w:hidden/>
    <w:uiPriority w:val="99"/>
    <w:semiHidden/>
    <w:rsid w:val="00575C1A"/>
    <w:pPr>
      <w:spacing w:after="0" w:line="240" w:lineRule="auto"/>
    </w:pPr>
  </w:style>
  <w:style w:type="table" w:styleId="TabloKlavuzu">
    <w:name w:val="Table Grid"/>
    <w:basedOn w:val="NormalTablo"/>
    <w:uiPriority w:val="39"/>
    <w:rsid w:val="00945F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simYazs">
    <w:name w:val="caption"/>
    <w:basedOn w:val="Normal"/>
    <w:next w:val="Normal"/>
    <w:uiPriority w:val="35"/>
    <w:unhideWhenUsed/>
    <w:qFormat/>
    <w:rsid w:val="00945FC4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ListeParagraf">
    <w:name w:val="List Paragraph"/>
    <w:basedOn w:val="Normal"/>
    <w:uiPriority w:val="34"/>
    <w:qFormat/>
    <w:rsid w:val="00945FC4"/>
    <w:pPr>
      <w:ind w:left="720"/>
      <w:contextualSpacing/>
    </w:pPr>
  </w:style>
  <w:style w:type="table" w:customStyle="1" w:styleId="TabloKlavuzu2">
    <w:name w:val="Tablo Kılavuzu2"/>
    <w:basedOn w:val="NormalTablo"/>
    <w:next w:val="TabloKlavuzu"/>
    <w:uiPriority w:val="39"/>
    <w:rsid w:val="00945F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rsid w:val="00945F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4201AB"/>
    <w:rPr>
      <w:rFonts w:ascii="Times New Roman" w:eastAsiaTheme="majorEastAsia" w:hAnsi="Times New Roman" w:cstheme="majorBidi"/>
      <w:b/>
      <w:sz w:val="24"/>
      <w:szCs w:val="32"/>
    </w:rPr>
  </w:style>
  <w:style w:type="paragraph" w:styleId="stbilgi">
    <w:name w:val="header"/>
    <w:basedOn w:val="Normal"/>
    <w:link w:val="stbilgiChar"/>
    <w:uiPriority w:val="99"/>
    <w:unhideWhenUsed/>
    <w:rsid w:val="00B722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722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9CF10-C19D-44D0-8587-80BAEE064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1412</Words>
  <Characters>8054</Characters>
  <Application>Microsoft Office Word</Application>
  <DocSecurity>0</DocSecurity>
  <Lines>67</Lines>
  <Paragraphs>18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Yıldırımer</dc:creator>
  <cp:keywords/>
  <dc:description/>
  <cp:lastModifiedBy>Kübra DÖNMEZ</cp:lastModifiedBy>
  <cp:revision>3</cp:revision>
  <cp:lastPrinted>2019-09-27T11:52:00Z</cp:lastPrinted>
  <dcterms:created xsi:type="dcterms:W3CDTF">2020-06-26T08:30:00Z</dcterms:created>
  <dcterms:modified xsi:type="dcterms:W3CDTF">2021-01-27T06:06:00Z</dcterms:modified>
</cp:coreProperties>
</file>