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33B3C" w14:textId="77777777" w:rsidR="003232B1" w:rsidRPr="003232B1" w:rsidRDefault="003232B1" w:rsidP="003232B1">
      <w:pPr>
        <w:spacing w:after="0" w:line="240" w:lineRule="auto"/>
        <w:jc w:val="right"/>
        <w:rPr>
          <w:rFonts w:ascii="Times New Roman" w:eastAsia="Times New Roman" w:hAnsi="Times New Roman" w:cs="Times New Roman"/>
          <w:b/>
          <w:sz w:val="24"/>
          <w:szCs w:val="24"/>
          <w:lang w:eastAsia="tr-TR"/>
        </w:rPr>
      </w:pPr>
      <w:bookmarkStart w:id="0" w:name="_GoBack"/>
      <w:bookmarkEnd w:id="0"/>
      <w:r w:rsidRPr="003232B1">
        <w:rPr>
          <w:rFonts w:ascii="Times New Roman" w:eastAsia="Times New Roman" w:hAnsi="Times New Roman" w:cs="Times New Roman"/>
          <w:b/>
          <w:sz w:val="24"/>
          <w:szCs w:val="24"/>
          <w:lang w:eastAsia="tr-TR"/>
        </w:rPr>
        <w:t>EK 1</w:t>
      </w:r>
    </w:p>
    <w:p w14:paraId="73A449EE" w14:textId="77777777" w:rsidR="003232B1" w:rsidRPr="003232B1" w:rsidRDefault="003232B1" w:rsidP="003232B1">
      <w:pPr>
        <w:spacing w:after="0" w:line="240" w:lineRule="auto"/>
        <w:jc w:val="center"/>
        <w:rPr>
          <w:rFonts w:ascii="Times New Roman" w:eastAsia="Times New Roman" w:hAnsi="Times New Roman" w:cs="Times New Roman"/>
          <w:sz w:val="24"/>
          <w:szCs w:val="24"/>
          <w:lang w:eastAsia="tr-TR"/>
        </w:rPr>
      </w:pPr>
    </w:p>
    <w:p w14:paraId="00B52733" w14:textId="77777777" w:rsidR="003232B1" w:rsidRPr="003232B1" w:rsidRDefault="003232B1" w:rsidP="003232B1">
      <w:pPr>
        <w:spacing w:after="0" w:line="240" w:lineRule="auto"/>
        <w:jc w:val="center"/>
        <w:rPr>
          <w:rFonts w:ascii="Times New Roman" w:eastAsia="Times New Roman" w:hAnsi="Times New Roman" w:cs="Times New Roman"/>
          <w:sz w:val="24"/>
          <w:szCs w:val="24"/>
          <w:lang w:eastAsia="tr-TR"/>
        </w:rPr>
      </w:pPr>
      <w:r w:rsidRPr="003232B1">
        <w:rPr>
          <w:rFonts w:ascii="Times New Roman" w:eastAsia="Times New Roman" w:hAnsi="Times New Roman" w:cs="Times New Roman"/>
          <w:b/>
          <w:sz w:val="24"/>
          <w:szCs w:val="24"/>
          <w:lang w:eastAsia="tr-TR"/>
        </w:rPr>
        <w:t>KARAYOLU ALTYAPISI PROJELERİ İÇİN KARAYOLU GÜVENLİĞİ ETKİ DEĞERLENDİRMESİ</w:t>
      </w:r>
    </w:p>
    <w:p w14:paraId="40AD8D32" w14:textId="77777777" w:rsidR="003232B1" w:rsidRPr="003232B1" w:rsidRDefault="003232B1" w:rsidP="003232B1">
      <w:pPr>
        <w:spacing w:after="0" w:line="240" w:lineRule="auto"/>
        <w:jc w:val="center"/>
        <w:rPr>
          <w:rFonts w:ascii="Times New Roman" w:eastAsia="Times New Roman" w:hAnsi="Times New Roman" w:cs="Times New Roman"/>
          <w:sz w:val="24"/>
          <w:szCs w:val="24"/>
          <w:lang w:eastAsia="tr-TR"/>
        </w:rPr>
      </w:pPr>
    </w:p>
    <w:p w14:paraId="5D0E7D72" w14:textId="77777777" w:rsidR="003232B1" w:rsidRPr="003232B1" w:rsidRDefault="003232B1" w:rsidP="003232B1">
      <w:pPr>
        <w:numPr>
          <w:ilvl w:val="0"/>
          <w:numId w:val="10"/>
        </w:numPr>
        <w:spacing w:after="0" w:line="240" w:lineRule="auto"/>
        <w:ind w:left="360"/>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8"/>
          <w:lang w:eastAsia="tr-TR"/>
        </w:rPr>
        <w:t xml:space="preserve">Karayolu </w:t>
      </w:r>
      <w:r w:rsidRPr="003232B1">
        <w:rPr>
          <w:rFonts w:ascii="Times New Roman" w:eastAsia="Times New Roman" w:hAnsi="Times New Roman" w:cs="Times New Roman"/>
          <w:sz w:val="24"/>
          <w:szCs w:val="24"/>
          <w:lang w:eastAsia="tr-TR"/>
        </w:rPr>
        <w:t xml:space="preserve">güvenliği etki değerlendirmesi esasları: </w:t>
      </w:r>
    </w:p>
    <w:p w14:paraId="0FEF7242" w14:textId="77777777" w:rsidR="003232B1" w:rsidRPr="003232B1" w:rsidRDefault="003232B1" w:rsidP="003232B1">
      <w:pPr>
        <w:numPr>
          <w:ilvl w:val="0"/>
          <w:numId w:val="15"/>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Problem ve/veya ihtiyaçların tanımlanması, </w:t>
      </w:r>
    </w:p>
    <w:p w14:paraId="6FFEFA68" w14:textId="77777777" w:rsidR="003232B1" w:rsidRPr="003232B1" w:rsidRDefault="003232B1" w:rsidP="003232B1">
      <w:pPr>
        <w:numPr>
          <w:ilvl w:val="0"/>
          <w:numId w:val="15"/>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Mevcut durum ve mevcut durumu değiştirmeye yönelik ‘hiçbir şey yapmama’ senaryosu,</w:t>
      </w:r>
    </w:p>
    <w:p w14:paraId="23D95CF9" w14:textId="77777777" w:rsidR="003232B1" w:rsidRPr="003232B1" w:rsidRDefault="003232B1" w:rsidP="003232B1">
      <w:pPr>
        <w:numPr>
          <w:ilvl w:val="0"/>
          <w:numId w:val="15"/>
        </w:numPr>
        <w:spacing w:after="0" w:line="240" w:lineRule="auto"/>
        <w:contextualSpacing/>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Ölçülebilir ve izlenebilir </w:t>
      </w:r>
      <w:r w:rsidRPr="003232B1">
        <w:rPr>
          <w:rFonts w:ascii="Times New Roman" w:eastAsia="Times New Roman" w:hAnsi="Times New Roman" w:cs="Times New Roman"/>
          <w:sz w:val="24"/>
          <w:szCs w:val="28"/>
          <w:lang w:eastAsia="tr-TR"/>
        </w:rPr>
        <w:t>karayolu</w:t>
      </w:r>
      <w:r w:rsidRPr="003232B1">
        <w:rPr>
          <w:rFonts w:ascii="Times New Roman" w:eastAsia="Times New Roman" w:hAnsi="Times New Roman" w:cs="Times New Roman"/>
          <w:sz w:val="24"/>
          <w:szCs w:val="24"/>
          <w:lang w:eastAsia="tr-TR"/>
        </w:rPr>
        <w:t xml:space="preserve"> güvenlik hedeflerinin belirlenmesi,</w:t>
      </w:r>
    </w:p>
    <w:p w14:paraId="64D0733A" w14:textId="0EDB8EEA" w:rsidR="003232B1" w:rsidRPr="003232B1" w:rsidRDefault="003232B1" w:rsidP="003232B1">
      <w:pPr>
        <w:numPr>
          <w:ilvl w:val="0"/>
          <w:numId w:val="15"/>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Önerilen güzerg</w:t>
      </w:r>
      <w:r w:rsidR="003E506D">
        <w:rPr>
          <w:rFonts w:ascii="Times New Roman" w:eastAsia="Times New Roman" w:hAnsi="Times New Roman" w:cs="Times New Roman"/>
          <w:sz w:val="24"/>
          <w:szCs w:val="24"/>
          <w:lang w:eastAsia="tr-TR"/>
        </w:rPr>
        <w:t>a</w:t>
      </w:r>
      <w:r w:rsidRPr="003232B1">
        <w:rPr>
          <w:rFonts w:ascii="Times New Roman" w:eastAsia="Times New Roman" w:hAnsi="Times New Roman" w:cs="Times New Roman"/>
          <w:sz w:val="24"/>
          <w:szCs w:val="24"/>
          <w:lang w:eastAsia="tr-TR"/>
        </w:rPr>
        <w:t xml:space="preserve">h ve/veya altyapı alternatiflerinin </w:t>
      </w:r>
      <w:r w:rsidRPr="003232B1">
        <w:rPr>
          <w:rFonts w:ascii="Times New Roman" w:eastAsia="Times New Roman" w:hAnsi="Times New Roman" w:cs="Times New Roman"/>
          <w:sz w:val="24"/>
          <w:szCs w:val="28"/>
          <w:lang w:eastAsia="tr-TR"/>
        </w:rPr>
        <w:t>karayolu</w:t>
      </w:r>
      <w:r w:rsidRPr="003232B1">
        <w:rPr>
          <w:rFonts w:ascii="Times New Roman" w:eastAsia="Times New Roman" w:hAnsi="Times New Roman" w:cs="Times New Roman"/>
          <w:sz w:val="24"/>
          <w:szCs w:val="24"/>
          <w:lang w:eastAsia="tr-TR"/>
        </w:rPr>
        <w:t xml:space="preserve"> güvenliğine olan etkilerinin analizi,</w:t>
      </w:r>
    </w:p>
    <w:p w14:paraId="2BE16FCF" w14:textId="77777777" w:rsidR="003232B1" w:rsidRPr="003232B1" w:rsidRDefault="003232B1" w:rsidP="003232B1">
      <w:pPr>
        <w:numPr>
          <w:ilvl w:val="0"/>
          <w:numId w:val="15"/>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Önerilen alternatiflerin maliyet-fayda analizlerini içerecek şekilde karşılaştırılması,</w:t>
      </w:r>
    </w:p>
    <w:p w14:paraId="028B15B8" w14:textId="7400E230" w:rsidR="003232B1" w:rsidRPr="003232B1" w:rsidRDefault="003232B1" w:rsidP="003232B1">
      <w:pPr>
        <w:numPr>
          <w:ilvl w:val="0"/>
          <w:numId w:val="15"/>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Uygun</w:t>
      </w:r>
      <w:r w:rsidR="00CF7C20">
        <w:rPr>
          <w:rFonts w:ascii="Times New Roman" w:eastAsia="Times New Roman" w:hAnsi="Times New Roman" w:cs="Times New Roman"/>
          <w:sz w:val="24"/>
          <w:szCs w:val="24"/>
          <w:lang w:eastAsia="tr-TR"/>
        </w:rPr>
        <w:t xml:space="preserve"> bulunan çözümlerin sıralanması.</w:t>
      </w:r>
    </w:p>
    <w:p w14:paraId="2CCCEC31" w14:textId="77777777" w:rsidR="003232B1" w:rsidRPr="003232B1" w:rsidRDefault="003232B1" w:rsidP="003232B1">
      <w:pPr>
        <w:spacing w:after="0" w:line="240" w:lineRule="auto"/>
        <w:ind w:left="720"/>
        <w:jc w:val="both"/>
        <w:rPr>
          <w:rFonts w:ascii="Times New Roman" w:eastAsia="Times New Roman" w:hAnsi="Times New Roman" w:cs="Times New Roman"/>
          <w:sz w:val="24"/>
          <w:szCs w:val="24"/>
          <w:lang w:eastAsia="tr-TR"/>
        </w:rPr>
      </w:pPr>
    </w:p>
    <w:p w14:paraId="4C8DDE0E" w14:textId="77777777" w:rsidR="003232B1" w:rsidRPr="003232B1" w:rsidRDefault="003232B1" w:rsidP="003232B1">
      <w:pPr>
        <w:numPr>
          <w:ilvl w:val="0"/>
          <w:numId w:val="10"/>
        </w:numPr>
        <w:tabs>
          <w:tab w:val="num" w:pos="426"/>
        </w:tabs>
        <w:spacing w:after="0" w:line="240" w:lineRule="auto"/>
        <w:ind w:left="426" w:hanging="426"/>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Dikkate alınacak diğer hususlar:</w:t>
      </w:r>
    </w:p>
    <w:p w14:paraId="798CB026" w14:textId="77777777" w:rsidR="003232B1" w:rsidRPr="003232B1" w:rsidRDefault="003232B1" w:rsidP="003232B1">
      <w:pPr>
        <w:numPr>
          <w:ilvl w:val="0"/>
          <w:numId w:val="16"/>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‘Hiçbir şey yapmama’ senaryosuna karşı ölümleri ve kazaları azaltma hedefi,</w:t>
      </w:r>
    </w:p>
    <w:p w14:paraId="254EA5AE" w14:textId="44B1A64D" w:rsidR="003232B1" w:rsidRPr="003232B1" w:rsidRDefault="003E506D" w:rsidP="003232B1">
      <w:pPr>
        <w:numPr>
          <w:ilvl w:val="0"/>
          <w:numId w:val="16"/>
        </w:num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Güzerga</w:t>
      </w:r>
      <w:r w:rsidR="003232B1" w:rsidRPr="003232B1">
        <w:rPr>
          <w:rFonts w:ascii="Times New Roman" w:eastAsia="Times New Roman" w:hAnsi="Times New Roman" w:cs="Times New Roman"/>
          <w:sz w:val="24"/>
          <w:szCs w:val="24"/>
          <w:lang w:eastAsia="tr-TR"/>
        </w:rPr>
        <w:t>h seçimi ve trafiğin özelli</w:t>
      </w:r>
      <w:r w:rsidR="00B7724A">
        <w:rPr>
          <w:rFonts w:ascii="Times New Roman" w:eastAsia="Times New Roman" w:hAnsi="Times New Roman" w:cs="Times New Roman"/>
          <w:sz w:val="24"/>
          <w:szCs w:val="24"/>
          <w:lang w:eastAsia="tr-TR"/>
        </w:rPr>
        <w:t>kleri</w:t>
      </w:r>
      <w:r w:rsidR="003232B1" w:rsidRPr="003232B1">
        <w:rPr>
          <w:rFonts w:ascii="Times New Roman" w:eastAsia="Times New Roman" w:hAnsi="Times New Roman" w:cs="Times New Roman"/>
          <w:sz w:val="24"/>
          <w:szCs w:val="24"/>
          <w:lang w:eastAsia="tr-TR"/>
        </w:rPr>
        <w:t>,</w:t>
      </w:r>
    </w:p>
    <w:p w14:paraId="5536D20F" w14:textId="77777777" w:rsidR="003232B1" w:rsidRPr="003232B1" w:rsidRDefault="003232B1" w:rsidP="003232B1">
      <w:pPr>
        <w:numPr>
          <w:ilvl w:val="0"/>
          <w:numId w:val="16"/>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Yola katılma ve ayrılmalar, kavşaklar, hemzemin geçitler gibi altyapıların, mevcut karayolu ağlarına olası etkileri,</w:t>
      </w:r>
    </w:p>
    <w:p w14:paraId="33257F16" w14:textId="77777777" w:rsidR="003232B1" w:rsidRPr="003232B1" w:rsidRDefault="003232B1" w:rsidP="003232B1">
      <w:pPr>
        <w:numPr>
          <w:ilvl w:val="0"/>
          <w:numId w:val="16"/>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Korunmasız yol kullanıcıları dahil (yayalar, bisikletliler, motosikletliler, vb.) tüm yol kullanıcıları,</w:t>
      </w:r>
    </w:p>
    <w:p w14:paraId="40894F93" w14:textId="77777777" w:rsidR="003232B1" w:rsidRPr="003232B1" w:rsidRDefault="003232B1" w:rsidP="003232B1">
      <w:pPr>
        <w:numPr>
          <w:ilvl w:val="0"/>
          <w:numId w:val="16"/>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Trafik özellikleri (trafik hacmi, trafiğin taşıt sınıflarına göre dağılımı, vb.),</w:t>
      </w:r>
    </w:p>
    <w:p w14:paraId="6EBE9969" w14:textId="77777777" w:rsidR="003232B1" w:rsidRPr="003232B1" w:rsidRDefault="003232B1" w:rsidP="003232B1">
      <w:pPr>
        <w:numPr>
          <w:ilvl w:val="0"/>
          <w:numId w:val="16"/>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Mevsimsel ve iklimsel koşullar,</w:t>
      </w:r>
    </w:p>
    <w:p w14:paraId="21103746" w14:textId="77777777" w:rsidR="003232B1" w:rsidRPr="003232B1" w:rsidRDefault="003232B1" w:rsidP="003232B1">
      <w:pPr>
        <w:numPr>
          <w:ilvl w:val="0"/>
          <w:numId w:val="16"/>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Yeterli sayıda güvenli park alanlarının olması,</w:t>
      </w:r>
    </w:p>
    <w:p w14:paraId="06254217" w14:textId="77777777" w:rsidR="003232B1" w:rsidRPr="003232B1" w:rsidRDefault="003232B1" w:rsidP="003232B1">
      <w:pPr>
        <w:numPr>
          <w:ilvl w:val="0"/>
          <w:numId w:val="16"/>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Sismik hareketlilik.</w:t>
      </w:r>
    </w:p>
    <w:p w14:paraId="5E650EAC" w14:textId="77777777" w:rsidR="003232B1" w:rsidRPr="003232B1" w:rsidRDefault="003232B1" w:rsidP="003232B1">
      <w:pPr>
        <w:spacing w:after="0" w:line="240" w:lineRule="auto"/>
        <w:ind w:left="360"/>
        <w:jc w:val="both"/>
        <w:rPr>
          <w:rFonts w:ascii="Times New Roman" w:eastAsia="Times New Roman" w:hAnsi="Times New Roman" w:cs="Times New Roman"/>
          <w:sz w:val="24"/>
          <w:szCs w:val="24"/>
          <w:lang w:eastAsia="tr-TR"/>
        </w:rPr>
      </w:pPr>
    </w:p>
    <w:p w14:paraId="65F0BDAA" w14:textId="77777777" w:rsidR="003232B1" w:rsidRPr="003232B1" w:rsidRDefault="003232B1" w:rsidP="003232B1">
      <w:pPr>
        <w:spacing w:after="0" w:line="240" w:lineRule="auto"/>
        <w:ind w:left="720"/>
        <w:contextualSpacing/>
        <w:rPr>
          <w:rFonts w:ascii="Times New Roman" w:eastAsia="Times New Roman" w:hAnsi="Times New Roman" w:cs="Times New Roman"/>
          <w:sz w:val="24"/>
          <w:szCs w:val="24"/>
          <w:lang w:eastAsia="tr-TR"/>
        </w:rPr>
      </w:pPr>
    </w:p>
    <w:p w14:paraId="74508453" w14:textId="74EEA021" w:rsidR="003232B1" w:rsidRPr="003232B1" w:rsidRDefault="003232B1" w:rsidP="003232B1">
      <w:pPr>
        <w:spacing w:after="0" w:line="240" w:lineRule="auto"/>
        <w:ind w:left="7788" w:firstLine="708"/>
        <w:jc w:val="right"/>
        <w:rPr>
          <w:rFonts w:ascii="Times New Roman" w:eastAsia="Times New Roman" w:hAnsi="Times New Roman" w:cs="Times New Roman"/>
          <w:sz w:val="24"/>
          <w:szCs w:val="24"/>
          <w:lang w:eastAsia="tr-TR"/>
        </w:rPr>
      </w:pPr>
      <w:r w:rsidRPr="003232B1">
        <w:rPr>
          <w:rFonts w:ascii="Times New Roman" w:eastAsia="Times New Roman" w:hAnsi="Times New Roman" w:cs="Times New Roman"/>
          <w:b/>
          <w:sz w:val="24"/>
          <w:szCs w:val="24"/>
          <w:lang w:eastAsia="tr-TR"/>
        </w:rPr>
        <w:t>EK 2</w:t>
      </w:r>
    </w:p>
    <w:p w14:paraId="4FF15717" w14:textId="77777777" w:rsidR="003232B1" w:rsidRPr="003232B1" w:rsidRDefault="003232B1" w:rsidP="003232B1">
      <w:pPr>
        <w:spacing w:after="0" w:line="240" w:lineRule="auto"/>
        <w:jc w:val="center"/>
        <w:rPr>
          <w:rFonts w:ascii="Times New Roman" w:eastAsia="Times New Roman" w:hAnsi="Times New Roman" w:cs="Times New Roman"/>
          <w:i/>
          <w:sz w:val="24"/>
          <w:szCs w:val="24"/>
          <w:lang w:eastAsia="tr-TR"/>
        </w:rPr>
      </w:pPr>
    </w:p>
    <w:p w14:paraId="78A6FFC5" w14:textId="61D98720" w:rsidR="003232B1" w:rsidRPr="003232B1" w:rsidRDefault="00730B91" w:rsidP="003232B1">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KARAYOLU ALTYAPI</w:t>
      </w:r>
      <w:r w:rsidR="00565EAD">
        <w:rPr>
          <w:rFonts w:ascii="Times New Roman" w:eastAsia="Times New Roman" w:hAnsi="Times New Roman" w:cs="Times New Roman"/>
          <w:b/>
          <w:sz w:val="24"/>
          <w:szCs w:val="24"/>
          <w:lang w:eastAsia="tr-TR"/>
        </w:rPr>
        <w:t>SI</w:t>
      </w:r>
      <w:r>
        <w:rPr>
          <w:rFonts w:ascii="Times New Roman" w:eastAsia="Times New Roman" w:hAnsi="Times New Roman" w:cs="Times New Roman"/>
          <w:b/>
          <w:sz w:val="24"/>
          <w:szCs w:val="24"/>
          <w:lang w:eastAsia="tr-TR"/>
        </w:rPr>
        <w:t xml:space="preserve"> </w:t>
      </w:r>
      <w:r w:rsidR="003232B1" w:rsidRPr="003232B1">
        <w:rPr>
          <w:rFonts w:ascii="Times New Roman" w:eastAsia="Times New Roman" w:hAnsi="Times New Roman" w:cs="Times New Roman"/>
          <w:b/>
          <w:sz w:val="24"/>
          <w:szCs w:val="24"/>
          <w:lang w:eastAsia="tr-TR"/>
        </w:rPr>
        <w:t xml:space="preserve">PROJELERİ İÇİN KARAYOLU GÜVENLİK </w:t>
      </w:r>
      <w:r w:rsidR="00F117C9">
        <w:rPr>
          <w:rFonts w:ascii="Times New Roman" w:eastAsia="Times New Roman" w:hAnsi="Times New Roman" w:cs="Times New Roman"/>
          <w:b/>
          <w:sz w:val="24"/>
          <w:szCs w:val="24"/>
          <w:lang w:eastAsia="tr-TR"/>
        </w:rPr>
        <w:t>KONTROLÜ</w:t>
      </w:r>
    </w:p>
    <w:p w14:paraId="39AF106B" w14:textId="77777777" w:rsidR="003232B1" w:rsidRPr="003232B1" w:rsidRDefault="003232B1" w:rsidP="003232B1">
      <w:pPr>
        <w:spacing w:after="0" w:line="240" w:lineRule="auto"/>
        <w:jc w:val="center"/>
        <w:rPr>
          <w:rFonts w:ascii="Times New Roman" w:eastAsia="Times New Roman" w:hAnsi="Times New Roman" w:cs="Times New Roman"/>
          <w:b/>
          <w:sz w:val="24"/>
          <w:szCs w:val="24"/>
          <w:lang w:eastAsia="tr-TR"/>
        </w:rPr>
      </w:pPr>
    </w:p>
    <w:p w14:paraId="0C15A96C" w14:textId="77777777" w:rsidR="003232B1" w:rsidRPr="003232B1" w:rsidRDefault="003232B1" w:rsidP="003232B1">
      <w:pPr>
        <w:numPr>
          <w:ilvl w:val="0"/>
          <w:numId w:val="11"/>
        </w:numPr>
        <w:tabs>
          <w:tab w:val="num" w:pos="426"/>
        </w:tabs>
        <w:spacing w:after="0" w:line="240" w:lineRule="auto"/>
        <w:ind w:left="426" w:hanging="426"/>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Ön proje aşamasında değerlendirme ölçütleri:</w:t>
      </w:r>
    </w:p>
    <w:p w14:paraId="361151D4"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Toprak kayması, sel ve çığ gibi doğa olayları olasılığına karşı karayolu altyapısı projesinin coğrafi konumu, mevsimsel ve iklimsel koşullar, sismik hareketlilik,</w:t>
      </w:r>
    </w:p>
    <w:p w14:paraId="517CF154" w14:textId="7152DCCD"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Kavşakların tipleri ve kavşaklar arası mesafeler</w:t>
      </w:r>
      <w:r w:rsidR="00CF7C20">
        <w:rPr>
          <w:rFonts w:ascii="Times New Roman" w:eastAsia="Times New Roman" w:hAnsi="Times New Roman" w:cs="Times New Roman"/>
          <w:sz w:val="24"/>
          <w:szCs w:val="28"/>
          <w:lang w:eastAsia="tr-TR"/>
        </w:rPr>
        <w:t>,</w:t>
      </w:r>
      <w:r w:rsidRPr="003232B1">
        <w:rPr>
          <w:rFonts w:ascii="Times New Roman" w:eastAsia="Times New Roman" w:hAnsi="Times New Roman" w:cs="Times New Roman"/>
          <w:sz w:val="24"/>
          <w:szCs w:val="28"/>
          <w:lang w:eastAsia="tr-TR"/>
        </w:rPr>
        <w:t xml:space="preserve">  </w:t>
      </w:r>
    </w:p>
    <w:p w14:paraId="41431003"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Trafik şeritlerinin sayısı ve türleri (tırmanma şeridi, ayrılma-katılma şeridi, vb.),</w:t>
      </w:r>
    </w:p>
    <w:p w14:paraId="44CA1D87"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Projelendirilen karayolu için kabul edilen trafiğin özellikleri, </w:t>
      </w:r>
    </w:p>
    <w:p w14:paraId="18DBA71A" w14:textId="4ADF3DCE"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Karayolu kesiminin </w:t>
      </w:r>
      <w:r w:rsidR="00CF7C20">
        <w:rPr>
          <w:rFonts w:ascii="Times New Roman" w:eastAsia="Times New Roman" w:hAnsi="Times New Roman" w:cs="Times New Roman"/>
          <w:sz w:val="24"/>
          <w:szCs w:val="28"/>
          <w:lang w:eastAsia="tr-TR"/>
        </w:rPr>
        <w:t xml:space="preserve">yol </w:t>
      </w:r>
      <w:r w:rsidR="003E506D">
        <w:rPr>
          <w:rFonts w:ascii="Times New Roman" w:eastAsia="Times New Roman" w:hAnsi="Times New Roman" w:cs="Times New Roman"/>
          <w:sz w:val="24"/>
          <w:szCs w:val="28"/>
          <w:lang w:eastAsia="tr-TR"/>
        </w:rPr>
        <w:t>ağ</w:t>
      </w:r>
      <w:r w:rsidR="00CF7C20">
        <w:rPr>
          <w:rFonts w:ascii="Times New Roman" w:eastAsia="Times New Roman" w:hAnsi="Times New Roman" w:cs="Times New Roman"/>
          <w:sz w:val="24"/>
          <w:szCs w:val="28"/>
          <w:lang w:eastAsia="tr-TR"/>
        </w:rPr>
        <w:t>ın</w:t>
      </w:r>
      <w:r w:rsidRPr="003232B1">
        <w:rPr>
          <w:rFonts w:ascii="Times New Roman" w:eastAsia="Times New Roman" w:hAnsi="Times New Roman" w:cs="Times New Roman"/>
          <w:sz w:val="24"/>
          <w:szCs w:val="28"/>
          <w:lang w:eastAsia="tr-TR"/>
        </w:rPr>
        <w:t xml:space="preserve">daki fonksiyonu ve geometrik sınıflandırılması, </w:t>
      </w:r>
    </w:p>
    <w:p w14:paraId="3DA648DE"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Meteorolojik koşullar,</w:t>
      </w:r>
    </w:p>
    <w:p w14:paraId="2F463DDF"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Proje hızları, </w:t>
      </w:r>
    </w:p>
    <w:p w14:paraId="34C069F5"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Enkesitlerin (yol platformu, toplayıcı yol, bisiklet yolu, yaya yolu, banket, refüj vb.nin enkesitteki yerleşimi ve genişliği) ve güzergah boyunca enkesit değişimlerinin uygunluğu,</w:t>
      </w:r>
    </w:p>
    <w:p w14:paraId="54AD9C97"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Yatay güzergah, düşey güzergah ve güzergahlar arasındaki tutarlılık,</w:t>
      </w:r>
    </w:p>
    <w:p w14:paraId="235D3CBA"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Görüş mesafesi (duruş görüş, geçiş görüş, yanal görüş mesafeleri),</w:t>
      </w:r>
    </w:p>
    <w:p w14:paraId="4AEF6650"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Kavşaklar (kavşak yerleşim planı, anayola erişim, giriş ve çıkışların uygunluğu), </w:t>
      </w:r>
    </w:p>
    <w:p w14:paraId="5D34F47C" w14:textId="77777777" w:rsidR="003232B1" w:rsidRPr="003232B1" w:rsidRDefault="003232B1" w:rsidP="003232B1">
      <w:pPr>
        <w:numPr>
          <w:ilvl w:val="0"/>
          <w:numId w:val="20"/>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4"/>
          <w:lang w:eastAsia="tr-TR"/>
        </w:rPr>
        <w:t xml:space="preserve">Toplu taşıma ve karayolu altyapısı haricindeki diğer altyapılar, </w:t>
      </w:r>
    </w:p>
    <w:p w14:paraId="539428B0" w14:textId="7FF6B565" w:rsidR="003232B1" w:rsidRPr="003232B1" w:rsidRDefault="003E506D" w:rsidP="003232B1">
      <w:pPr>
        <w:numPr>
          <w:ilvl w:val="0"/>
          <w:numId w:val="20"/>
        </w:numPr>
        <w:spacing w:after="0" w:line="240" w:lineRule="auto"/>
        <w:contextualSpacing/>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8"/>
          <w:lang w:eastAsia="tr-TR"/>
        </w:rPr>
        <w:t>Karayolu-d</w:t>
      </w:r>
      <w:r w:rsidR="003232B1" w:rsidRPr="003232B1">
        <w:rPr>
          <w:rFonts w:ascii="Times New Roman" w:eastAsia="Times New Roman" w:hAnsi="Times New Roman" w:cs="Times New Roman"/>
          <w:sz w:val="24"/>
          <w:szCs w:val="28"/>
          <w:lang w:eastAsia="tr-TR"/>
        </w:rPr>
        <w:t>emiryolu kesişmeleri.</w:t>
      </w:r>
    </w:p>
    <w:p w14:paraId="75E9DA80" w14:textId="77777777" w:rsidR="003232B1" w:rsidRPr="003232B1" w:rsidRDefault="003232B1" w:rsidP="003232B1">
      <w:pPr>
        <w:spacing w:after="0" w:line="240" w:lineRule="auto"/>
        <w:jc w:val="both"/>
        <w:rPr>
          <w:rFonts w:ascii="Times New Roman" w:eastAsia="Times New Roman" w:hAnsi="Times New Roman" w:cs="Times New Roman"/>
          <w:sz w:val="24"/>
          <w:szCs w:val="24"/>
          <w:lang w:eastAsia="tr-TR"/>
        </w:rPr>
      </w:pPr>
    </w:p>
    <w:p w14:paraId="2770564A" w14:textId="77777777" w:rsidR="003232B1" w:rsidRPr="003232B1" w:rsidRDefault="003232B1" w:rsidP="003232B1">
      <w:pPr>
        <w:numPr>
          <w:ilvl w:val="0"/>
          <w:numId w:val="11"/>
        </w:numPr>
        <w:tabs>
          <w:tab w:val="num" w:pos="567"/>
        </w:tabs>
        <w:spacing w:after="0" w:line="240" w:lineRule="auto"/>
        <w:ind w:left="426" w:hanging="426"/>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Kesin proje aşamasında değerlendirme ölçütleri:</w:t>
      </w:r>
    </w:p>
    <w:p w14:paraId="1BAB1D0B"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Yerleşim planı ve güzergahların yeniden değerlendirilmesi</w:t>
      </w:r>
    </w:p>
    <w:p w14:paraId="0E85DF67"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Yatay-düşey </w:t>
      </w:r>
      <w:r w:rsidRPr="003232B1">
        <w:rPr>
          <w:rFonts w:ascii="Times New Roman" w:eastAsia="Times New Roman" w:hAnsi="Times New Roman" w:cs="Times New Roman"/>
          <w:sz w:val="24"/>
          <w:szCs w:val="24"/>
          <w:lang w:eastAsia="tr-TR"/>
        </w:rPr>
        <w:t>işaretlemeler, ışıklı ve sesli işaretlemeler ve birbirileriyle uyumlulukları,</w:t>
      </w:r>
    </w:p>
    <w:p w14:paraId="40D832EE" w14:textId="77777777" w:rsidR="003232B1" w:rsidRPr="003232B1" w:rsidRDefault="003232B1" w:rsidP="003232B1">
      <w:pPr>
        <w:numPr>
          <w:ilvl w:val="0"/>
          <w:numId w:val="21"/>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Aydınlatılmış yollar ve kavşaklar,</w:t>
      </w:r>
    </w:p>
    <w:p w14:paraId="4126BD5C" w14:textId="77777777" w:rsidR="003232B1" w:rsidRPr="003232B1" w:rsidRDefault="003232B1" w:rsidP="003232B1">
      <w:pPr>
        <w:numPr>
          <w:ilvl w:val="0"/>
          <w:numId w:val="21"/>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 boyu ekipmanları</w:t>
      </w:r>
      <w:r w:rsidRPr="003232B1">
        <w:rPr>
          <w:rFonts w:ascii="Times New Roman" w:eastAsia="Times New Roman" w:hAnsi="Times New Roman" w:cs="Times New Roman"/>
          <w:sz w:val="24"/>
          <w:szCs w:val="28"/>
          <w:lang w:eastAsia="tr-TR"/>
        </w:rPr>
        <w:t xml:space="preserve"> (otokorkuluk, çarpma yastıkları, vb.),</w:t>
      </w:r>
    </w:p>
    <w:p w14:paraId="063B57A7"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4"/>
          <w:lang w:eastAsia="tr-TR"/>
        </w:rPr>
        <w:t>Yol boyu çevresi</w:t>
      </w:r>
      <w:r w:rsidRPr="003232B1">
        <w:rPr>
          <w:rFonts w:ascii="Times New Roman" w:eastAsia="Times New Roman" w:hAnsi="Times New Roman" w:cs="Times New Roman"/>
          <w:sz w:val="24"/>
          <w:szCs w:val="28"/>
          <w:lang w:eastAsia="tr-TR"/>
        </w:rPr>
        <w:t xml:space="preserve"> ve peyzaj,</w:t>
      </w:r>
    </w:p>
    <w:p w14:paraId="2D9E645B"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4"/>
          <w:lang w:eastAsia="tr-TR"/>
        </w:rPr>
        <w:t>Yol boyundaki sabit engeller,</w:t>
      </w:r>
    </w:p>
    <w:p w14:paraId="307CC3DD"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4"/>
          <w:lang w:eastAsia="tr-TR"/>
        </w:rPr>
        <w:t>Güvenli park alanı koşulları,</w:t>
      </w:r>
    </w:p>
    <w:p w14:paraId="3D72AFBB"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Korunmasız </w:t>
      </w:r>
      <w:r w:rsidRPr="003232B1">
        <w:rPr>
          <w:rFonts w:ascii="Times New Roman" w:eastAsia="Times New Roman" w:hAnsi="Times New Roman" w:cs="Times New Roman"/>
          <w:sz w:val="24"/>
          <w:szCs w:val="24"/>
          <w:lang w:eastAsia="tr-TR"/>
        </w:rPr>
        <w:t>yol kullanıcıları (yayalar, bisikletliler, motosikletliler, vb.),</w:t>
      </w:r>
    </w:p>
    <w:p w14:paraId="73CC667B" w14:textId="77777777" w:rsidR="003232B1" w:rsidRPr="003232B1" w:rsidRDefault="003232B1" w:rsidP="003232B1">
      <w:pPr>
        <w:numPr>
          <w:ilvl w:val="0"/>
          <w:numId w:val="21"/>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Kullanıcı dostu yol sınırlama sistemi uygulamaları (korunmasız yol kullanıcılarını tehlikelerden korumak için çarpma bariyerleri ve orta refüjler)</w:t>
      </w:r>
    </w:p>
    <w:p w14:paraId="03847CD1" w14:textId="77777777" w:rsidR="003232B1" w:rsidRPr="003232B1" w:rsidRDefault="003232B1" w:rsidP="003232B1">
      <w:pPr>
        <w:numPr>
          <w:ilvl w:val="0"/>
          <w:numId w:val="21"/>
        </w:numPr>
        <w:spacing w:after="0" w:line="240" w:lineRule="auto"/>
        <w:contextualSpacing/>
        <w:jc w:val="both"/>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Yol boyu tesisleri ve dinlenme alanları (tipi, coğrafi konumu, ana yola bağlantıları, giriş ve çıkışların uygunluğu)  </w:t>
      </w:r>
    </w:p>
    <w:p w14:paraId="0CB5026B" w14:textId="77777777" w:rsidR="003232B1" w:rsidRPr="003232B1" w:rsidRDefault="003232B1" w:rsidP="003232B1">
      <w:pPr>
        <w:numPr>
          <w:ilvl w:val="0"/>
          <w:numId w:val="21"/>
        </w:numPr>
        <w:spacing w:after="0" w:line="240" w:lineRule="auto"/>
        <w:contextualSpacing/>
        <w:jc w:val="both"/>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Durak yerleri, cepler vb.</w:t>
      </w:r>
    </w:p>
    <w:p w14:paraId="172A87F5" w14:textId="77777777" w:rsidR="003232B1" w:rsidRPr="003232B1" w:rsidRDefault="003232B1" w:rsidP="003232B1">
      <w:pPr>
        <w:spacing w:after="0" w:line="240" w:lineRule="auto"/>
        <w:ind w:left="720"/>
        <w:contextualSpacing/>
        <w:rPr>
          <w:rFonts w:ascii="Times New Roman" w:eastAsia="Times New Roman" w:hAnsi="Times New Roman" w:cs="Times New Roman"/>
          <w:strike/>
          <w:sz w:val="24"/>
          <w:szCs w:val="28"/>
          <w:lang w:eastAsia="tr-TR"/>
        </w:rPr>
      </w:pPr>
    </w:p>
    <w:p w14:paraId="55AE879C" w14:textId="14B1DA29" w:rsidR="003232B1" w:rsidRPr="003232B1" w:rsidRDefault="003232B1" w:rsidP="003232B1">
      <w:pPr>
        <w:numPr>
          <w:ilvl w:val="0"/>
          <w:numId w:val="11"/>
        </w:numPr>
        <w:tabs>
          <w:tab w:val="num" w:pos="567"/>
        </w:tabs>
        <w:spacing w:after="0" w:line="240" w:lineRule="auto"/>
        <w:ind w:left="426" w:hanging="426"/>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Trafiğe açılma</w:t>
      </w:r>
      <w:r w:rsidR="00605EF2">
        <w:rPr>
          <w:rFonts w:ascii="Times New Roman" w:eastAsia="Times New Roman" w:hAnsi="Times New Roman" w:cs="Times New Roman"/>
          <w:sz w:val="24"/>
          <w:szCs w:val="24"/>
          <w:lang w:eastAsia="tr-TR"/>
        </w:rPr>
        <w:t>dan önceki</w:t>
      </w:r>
      <w:r w:rsidRPr="003232B1">
        <w:rPr>
          <w:rFonts w:ascii="Times New Roman" w:eastAsia="Times New Roman" w:hAnsi="Times New Roman" w:cs="Times New Roman"/>
          <w:sz w:val="24"/>
          <w:szCs w:val="24"/>
          <w:lang w:eastAsia="tr-TR"/>
        </w:rPr>
        <w:t xml:space="preserve"> aşamasında değerlendirme ölçütleri:</w:t>
      </w:r>
    </w:p>
    <w:p w14:paraId="23956210" w14:textId="77777777" w:rsidR="003232B1" w:rsidRPr="003232B1" w:rsidRDefault="003232B1" w:rsidP="003232B1">
      <w:pPr>
        <w:numPr>
          <w:ilvl w:val="0"/>
          <w:numId w:val="17"/>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Yol kullanıcılarının güvenliği, karanlık ve normal hava koşulları gibi farklı durumlarda görünürlük,</w:t>
      </w:r>
    </w:p>
    <w:p w14:paraId="34DFB2FD" w14:textId="77777777" w:rsidR="003232B1" w:rsidRPr="003232B1" w:rsidRDefault="003232B1" w:rsidP="003232B1">
      <w:pPr>
        <w:numPr>
          <w:ilvl w:val="0"/>
          <w:numId w:val="17"/>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 xml:space="preserve">Yatay-düşey </w:t>
      </w:r>
      <w:r w:rsidRPr="003232B1">
        <w:rPr>
          <w:rFonts w:ascii="Times New Roman" w:eastAsia="Times New Roman" w:hAnsi="Times New Roman" w:cs="Times New Roman"/>
          <w:sz w:val="24"/>
          <w:szCs w:val="24"/>
          <w:lang w:eastAsia="tr-TR"/>
        </w:rPr>
        <w:t>işaretlemelerin</w:t>
      </w:r>
      <w:r w:rsidRPr="003232B1">
        <w:rPr>
          <w:rFonts w:ascii="Times New Roman" w:eastAsia="Times New Roman" w:hAnsi="Times New Roman" w:cs="Times New Roman"/>
          <w:sz w:val="24"/>
          <w:szCs w:val="28"/>
          <w:lang w:eastAsia="tr-TR"/>
        </w:rPr>
        <w:t xml:space="preserve"> ve yol işaretlerinin görünürlüğü ve okunabilirliği,</w:t>
      </w:r>
    </w:p>
    <w:p w14:paraId="04E27013" w14:textId="77777777" w:rsidR="003232B1" w:rsidRPr="003232B1" w:rsidRDefault="003232B1" w:rsidP="003232B1">
      <w:pPr>
        <w:numPr>
          <w:ilvl w:val="0"/>
          <w:numId w:val="17"/>
        </w:numPr>
        <w:spacing w:after="0" w:line="240" w:lineRule="auto"/>
        <w:contextualSpacing/>
        <w:rPr>
          <w:rFonts w:ascii="Times New Roman" w:eastAsia="Times New Roman" w:hAnsi="Times New Roman" w:cs="Times New Roman"/>
          <w:sz w:val="24"/>
          <w:szCs w:val="28"/>
          <w:lang w:eastAsia="tr-TR"/>
        </w:rPr>
      </w:pPr>
      <w:r w:rsidRPr="003232B1">
        <w:rPr>
          <w:rFonts w:ascii="Times New Roman" w:eastAsia="Times New Roman" w:hAnsi="Times New Roman" w:cs="Times New Roman"/>
          <w:sz w:val="24"/>
          <w:szCs w:val="28"/>
          <w:lang w:eastAsia="tr-TR"/>
        </w:rPr>
        <w:t>Yol yüzey kaplamasının durumu (kayma direnci, yüzey bozuklukları, vb.).</w:t>
      </w:r>
    </w:p>
    <w:p w14:paraId="7DF24C69" w14:textId="77777777" w:rsidR="003232B1" w:rsidRPr="003232B1" w:rsidRDefault="003232B1" w:rsidP="003232B1">
      <w:pPr>
        <w:spacing w:after="0" w:line="240" w:lineRule="auto"/>
        <w:ind w:left="720"/>
        <w:contextualSpacing/>
        <w:rPr>
          <w:rFonts w:ascii="Times New Roman" w:eastAsia="Times New Roman" w:hAnsi="Times New Roman" w:cs="Times New Roman"/>
          <w:sz w:val="24"/>
          <w:szCs w:val="28"/>
          <w:lang w:eastAsia="tr-TR"/>
        </w:rPr>
      </w:pPr>
    </w:p>
    <w:p w14:paraId="536A4B3C" w14:textId="48E591E7" w:rsidR="003232B1" w:rsidRPr="003232B1" w:rsidRDefault="00605EF2" w:rsidP="003232B1">
      <w:pPr>
        <w:numPr>
          <w:ilvl w:val="0"/>
          <w:numId w:val="11"/>
        </w:numPr>
        <w:tabs>
          <w:tab w:val="num" w:pos="567"/>
        </w:tabs>
        <w:spacing w:after="0" w:line="240" w:lineRule="auto"/>
        <w:ind w:left="426" w:hanging="426"/>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Yolun trafiğe açıldığı ilk dönemin sonuna kadar olan aşamada</w:t>
      </w:r>
      <w:r w:rsidR="003232B1" w:rsidRPr="003232B1">
        <w:rPr>
          <w:rFonts w:ascii="Times New Roman" w:eastAsia="Times New Roman" w:hAnsi="Times New Roman" w:cs="Times New Roman"/>
          <w:sz w:val="24"/>
          <w:szCs w:val="24"/>
          <w:lang w:eastAsia="tr-TR"/>
        </w:rPr>
        <w:t xml:space="preserve"> değerlendirme ölçütleri: </w:t>
      </w:r>
    </w:p>
    <w:p w14:paraId="2FD516A3" w14:textId="77777777" w:rsidR="003232B1" w:rsidRPr="003232B1" w:rsidRDefault="003232B1" w:rsidP="003232B1">
      <w:pPr>
        <w:numPr>
          <w:ilvl w:val="0"/>
          <w:numId w:val="19"/>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Kullanıcıların gerçek davranışlarını dikkate alarak karayolu güvenliğinin değerlendirilmesi,</w:t>
      </w:r>
    </w:p>
    <w:p w14:paraId="1CD23CE4" w14:textId="77777777" w:rsidR="003232B1" w:rsidRPr="003232B1" w:rsidRDefault="003232B1" w:rsidP="003232B1">
      <w:pPr>
        <w:numPr>
          <w:ilvl w:val="0"/>
          <w:numId w:val="19"/>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Değerlendirme süresinin yolun özellikleri dikkate alınarak belirlenmesi.</w:t>
      </w:r>
    </w:p>
    <w:p w14:paraId="4876A9DB" w14:textId="77777777" w:rsidR="003232B1" w:rsidRPr="003232B1" w:rsidRDefault="003232B1" w:rsidP="003232B1">
      <w:pPr>
        <w:spacing w:after="0" w:line="240" w:lineRule="auto"/>
        <w:ind w:firstLine="284"/>
        <w:jc w:val="both"/>
        <w:rPr>
          <w:rFonts w:ascii="Times New Roman" w:eastAsia="Times New Roman" w:hAnsi="Times New Roman" w:cs="Times New Roman"/>
          <w:sz w:val="24"/>
          <w:szCs w:val="24"/>
          <w:lang w:eastAsia="tr-TR"/>
        </w:rPr>
      </w:pPr>
    </w:p>
    <w:p w14:paraId="0B5F04CA" w14:textId="111FEE88" w:rsidR="003232B1" w:rsidRPr="003232B1" w:rsidRDefault="003232B1" w:rsidP="003232B1">
      <w:pPr>
        <w:spacing w:after="0" w:line="240" w:lineRule="auto"/>
        <w:ind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Herhangi bir aşamadaki karayolu güvenliği </w:t>
      </w:r>
      <w:r w:rsidR="006C7CE0">
        <w:rPr>
          <w:rFonts w:ascii="Times New Roman" w:eastAsia="Times New Roman" w:hAnsi="Times New Roman" w:cs="Times New Roman"/>
          <w:sz w:val="24"/>
          <w:szCs w:val="24"/>
          <w:lang w:eastAsia="tr-TR"/>
        </w:rPr>
        <w:t>kontrol</w:t>
      </w:r>
      <w:r w:rsidR="00F117C9">
        <w:rPr>
          <w:rFonts w:ascii="Times New Roman" w:eastAsia="Times New Roman" w:hAnsi="Times New Roman" w:cs="Times New Roman"/>
          <w:sz w:val="24"/>
          <w:szCs w:val="24"/>
          <w:lang w:eastAsia="tr-TR"/>
        </w:rPr>
        <w:t>ü</w:t>
      </w:r>
      <w:r w:rsidRPr="003232B1">
        <w:rPr>
          <w:rFonts w:ascii="Times New Roman" w:eastAsia="Times New Roman" w:hAnsi="Times New Roman" w:cs="Times New Roman"/>
          <w:sz w:val="24"/>
          <w:szCs w:val="24"/>
          <w:lang w:eastAsia="tr-TR"/>
        </w:rPr>
        <w:t xml:space="preserve"> esnasında, gerekli görülen durumlarda, önceki aşamalardaki değerlendirme ölçütleri yeniden gözden geçirilir. </w:t>
      </w:r>
    </w:p>
    <w:p w14:paraId="57475EC5" w14:textId="77777777" w:rsidR="003232B1" w:rsidRPr="003232B1" w:rsidRDefault="003232B1" w:rsidP="003232B1">
      <w:pPr>
        <w:spacing w:after="0" w:line="240" w:lineRule="auto"/>
        <w:jc w:val="both"/>
        <w:rPr>
          <w:rFonts w:ascii="Times New Roman" w:eastAsia="Times New Roman" w:hAnsi="Times New Roman" w:cs="Times New Roman"/>
          <w:color w:val="FF0000"/>
          <w:sz w:val="24"/>
          <w:szCs w:val="24"/>
          <w:lang w:eastAsia="tr-TR"/>
        </w:rPr>
      </w:pPr>
      <w:r w:rsidRPr="003232B1">
        <w:rPr>
          <w:rFonts w:ascii="Times New Roman" w:eastAsia="Times New Roman" w:hAnsi="Times New Roman" w:cs="Times New Roman"/>
          <w:color w:val="FF0000"/>
          <w:sz w:val="24"/>
          <w:szCs w:val="24"/>
          <w:lang w:eastAsia="tr-TR"/>
        </w:rPr>
        <w:t xml:space="preserve"> </w:t>
      </w:r>
    </w:p>
    <w:p w14:paraId="680B9DE8" w14:textId="77777777" w:rsidR="003232B1" w:rsidRPr="003232B1" w:rsidRDefault="003232B1" w:rsidP="003232B1">
      <w:pPr>
        <w:spacing w:after="0" w:line="240" w:lineRule="auto"/>
        <w:ind w:left="360"/>
        <w:jc w:val="right"/>
        <w:rPr>
          <w:rFonts w:ascii="Times New Roman" w:eastAsia="Times New Roman" w:hAnsi="Times New Roman" w:cs="Times New Roman"/>
          <w:b/>
          <w:sz w:val="24"/>
          <w:szCs w:val="24"/>
          <w:lang w:eastAsia="tr-TR"/>
        </w:rPr>
      </w:pPr>
      <w:r w:rsidRPr="003232B1">
        <w:rPr>
          <w:rFonts w:ascii="Times New Roman" w:eastAsia="Times New Roman" w:hAnsi="Times New Roman" w:cs="Times New Roman"/>
          <w:b/>
          <w:sz w:val="24"/>
          <w:szCs w:val="24"/>
          <w:lang w:eastAsia="tr-TR"/>
        </w:rPr>
        <w:t>EK 3</w:t>
      </w:r>
    </w:p>
    <w:p w14:paraId="20B5AE2A" w14:textId="77777777" w:rsidR="003232B1" w:rsidRPr="003232B1" w:rsidRDefault="003232B1" w:rsidP="003232B1">
      <w:pPr>
        <w:spacing w:after="0" w:line="240" w:lineRule="auto"/>
        <w:ind w:left="360"/>
        <w:jc w:val="center"/>
        <w:rPr>
          <w:rFonts w:ascii="Times New Roman" w:eastAsia="Times New Roman" w:hAnsi="Times New Roman" w:cs="Times New Roman"/>
          <w:sz w:val="24"/>
          <w:szCs w:val="24"/>
          <w:lang w:eastAsia="tr-TR"/>
        </w:rPr>
      </w:pPr>
    </w:p>
    <w:p w14:paraId="74E755C6" w14:textId="77777777" w:rsidR="003232B1" w:rsidRPr="003232B1" w:rsidRDefault="003232B1" w:rsidP="003232B1">
      <w:pPr>
        <w:spacing w:after="0" w:line="240" w:lineRule="auto"/>
        <w:ind w:left="360"/>
        <w:jc w:val="center"/>
        <w:rPr>
          <w:rFonts w:ascii="Times New Roman" w:eastAsia="Times New Roman" w:hAnsi="Times New Roman" w:cs="Times New Roman"/>
          <w:b/>
          <w:sz w:val="24"/>
          <w:szCs w:val="24"/>
          <w:lang w:eastAsia="tr-TR"/>
        </w:rPr>
      </w:pPr>
      <w:r w:rsidRPr="003232B1">
        <w:rPr>
          <w:rFonts w:ascii="Times New Roman" w:eastAsia="Times New Roman" w:hAnsi="Times New Roman" w:cs="Times New Roman"/>
          <w:b/>
          <w:sz w:val="24"/>
          <w:szCs w:val="24"/>
          <w:lang w:eastAsia="tr-TR"/>
        </w:rPr>
        <w:t>KAZA YOĞUNLUĞU YÜKSEK OLAN KARAYOLU KESİMLERİN</w:t>
      </w:r>
      <w:r w:rsidRPr="003232B1">
        <w:rPr>
          <w:rFonts w:ascii="Times New Roman" w:eastAsia="Times New Roman" w:hAnsi="Times New Roman" w:cs="Tahoma"/>
          <w:b/>
          <w:sz w:val="24"/>
          <w:szCs w:val="24"/>
          <w:lang w:eastAsia="tr-TR"/>
        </w:rPr>
        <w:t>İN</w:t>
      </w:r>
      <w:r w:rsidRPr="003232B1">
        <w:rPr>
          <w:rFonts w:ascii="Times New Roman" w:eastAsia="Times New Roman" w:hAnsi="Times New Roman" w:cs="Times New Roman"/>
          <w:b/>
          <w:sz w:val="24"/>
          <w:szCs w:val="24"/>
          <w:lang w:eastAsia="tr-TR"/>
        </w:rPr>
        <w:t xml:space="preserve"> SIRALAMASI VE AĞ GÜVENLİK SIRALAMASI</w:t>
      </w:r>
    </w:p>
    <w:p w14:paraId="69D288EF" w14:textId="77777777" w:rsidR="003232B1" w:rsidRPr="003232B1" w:rsidRDefault="003232B1" w:rsidP="003232B1">
      <w:pPr>
        <w:spacing w:after="0" w:line="240" w:lineRule="auto"/>
        <w:ind w:left="360"/>
        <w:jc w:val="center"/>
        <w:rPr>
          <w:rFonts w:ascii="Times New Roman" w:eastAsia="Times New Roman" w:hAnsi="Times New Roman" w:cs="Times New Roman"/>
          <w:b/>
          <w:sz w:val="24"/>
          <w:szCs w:val="24"/>
          <w:lang w:eastAsia="tr-TR"/>
        </w:rPr>
      </w:pPr>
    </w:p>
    <w:p w14:paraId="4CDC2A57" w14:textId="77777777" w:rsidR="003232B1" w:rsidRPr="003232B1" w:rsidRDefault="003232B1" w:rsidP="003232B1">
      <w:pPr>
        <w:numPr>
          <w:ilvl w:val="0"/>
          <w:numId w:val="12"/>
        </w:numPr>
        <w:tabs>
          <w:tab w:val="num" w:pos="426"/>
        </w:tabs>
        <w:spacing w:after="0" w:line="240" w:lineRule="auto"/>
        <w:ind w:left="567" w:hanging="567"/>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 yoğunluğu yüksek olan karayolu kesimlerinin belirlenmesi</w:t>
      </w:r>
    </w:p>
    <w:p w14:paraId="35512C90" w14:textId="77777777" w:rsidR="003232B1" w:rsidRPr="003232B1" w:rsidRDefault="003232B1" w:rsidP="003232B1">
      <w:p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       Kaza yoğunluğu yüksek olan karayolu kesimlerinin belirlenmesinde, trafik hacmi ile birlikte birim yol uzunluğuna düşen geçmiş yıllarda gerçekleşmiş ölümlü kaza sayısı; kavşaklarda ise kavşak başına düşen benzer kaza sayısı dikkate alınır. </w:t>
      </w:r>
    </w:p>
    <w:p w14:paraId="06276BCE" w14:textId="77777777" w:rsidR="003232B1" w:rsidRPr="003232B1" w:rsidRDefault="003232B1" w:rsidP="003232B1">
      <w:pPr>
        <w:spacing w:after="0" w:line="240" w:lineRule="auto"/>
        <w:jc w:val="both"/>
        <w:rPr>
          <w:rFonts w:ascii="Times New Roman" w:eastAsia="Times New Roman" w:hAnsi="Times New Roman" w:cs="Times New Roman"/>
          <w:sz w:val="24"/>
          <w:szCs w:val="24"/>
          <w:lang w:eastAsia="tr-TR"/>
        </w:rPr>
      </w:pPr>
    </w:p>
    <w:p w14:paraId="315F68FF" w14:textId="77777777" w:rsidR="003232B1" w:rsidRPr="003232B1" w:rsidRDefault="003232B1" w:rsidP="003232B1">
      <w:pPr>
        <w:numPr>
          <w:ilvl w:val="0"/>
          <w:numId w:val="12"/>
        </w:numPr>
        <w:tabs>
          <w:tab w:val="num" w:pos="426"/>
        </w:tabs>
        <w:spacing w:after="0" w:line="240" w:lineRule="auto"/>
        <w:ind w:left="567" w:hanging="567"/>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Ağ güvenliği sıralaması analizi için karayolu kesimlerinin belirlenmesi</w:t>
      </w:r>
    </w:p>
    <w:p w14:paraId="344BCA17" w14:textId="77777777" w:rsidR="003232B1" w:rsidRPr="003232B1" w:rsidRDefault="003232B1" w:rsidP="003232B1">
      <w:pPr>
        <w:spacing w:after="0" w:line="240" w:lineRule="auto"/>
        <w:ind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  Ağ güvenliği sıralaması analizi için karayolu kesimlerinin belirlenmesinde, kaza maliyetlerindeki potansiyel azalmalar dikkate alınır. Karayolu kesimleri, kategoriler halinde sınıflandırılır. Her bir yol kategorisi için karayolu kesimleri, kaza yoğunluğu, trafik hacmi ve trafik özellikleri gibi güvenlikle ilgili faktörlere göre analiz edilir ve sıralanır.</w:t>
      </w:r>
    </w:p>
    <w:p w14:paraId="5A94AAD2" w14:textId="77777777" w:rsidR="003232B1" w:rsidRPr="003232B1" w:rsidRDefault="003232B1" w:rsidP="003232B1">
      <w:pPr>
        <w:spacing w:after="0" w:line="240" w:lineRule="auto"/>
        <w:ind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Her yol kategorisi için, altyapıda yapılacak iyileştirmelerin sağlayacağı faydaya göre karayolu kesimlerinin öncelik listesi hazırlanarak ağ güvenlik sıralaması sonuçlandırılır.</w:t>
      </w:r>
    </w:p>
    <w:p w14:paraId="146A2BA9" w14:textId="77777777" w:rsidR="003232B1" w:rsidRPr="003232B1" w:rsidRDefault="003232B1" w:rsidP="003232B1">
      <w:pPr>
        <w:spacing w:after="0" w:line="240" w:lineRule="auto"/>
        <w:ind w:firstLine="284"/>
        <w:jc w:val="both"/>
        <w:rPr>
          <w:rFonts w:ascii="Times New Roman" w:eastAsia="Times New Roman" w:hAnsi="Times New Roman" w:cs="Times New Roman"/>
          <w:sz w:val="24"/>
          <w:szCs w:val="24"/>
          <w:lang w:eastAsia="tr-TR"/>
        </w:rPr>
      </w:pPr>
    </w:p>
    <w:p w14:paraId="48199F0D" w14:textId="77777777" w:rsidR="003232B1" w:rsidRPr="003232B1" w:rsidRDefault="003232B1" w:rsidP="003232B1">
      <w:pPr>
        <w:numPr>
          <w:ilvl w:val="0"/>
          <w:numId w:val="12"/>
        </w:numPr>
        <w:tabs>
          <w:tab w:val="num" w:pos="426"/>
        </w:tabs>
        <w:spacing w:after="0" w:line="240" w:lineRule="auto"/>
        <w:ind w:left="567" w:hanging="567"/>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Uzman ekibin, sahada inceleyeceği konular: </w:t>
      </w:r>
    </w:p>
    <w:p w14:paraId="19F79974" w14:textId="77777777" w:rsidR="003232B1" w:rsidRPr="003232B1" w:rsidRDefault="003232B1" w:rsidP="003232B1">
      <w:pPr>
        <w:numPr>
          <w:ilvl w:val="0"/>
          <w:numId w:val="13"/>
        </w:numPr>
        <w:spacing w:after="0" w:line="240" w:lineRule="auto"/>
        <w:ind w:left="0"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Karayolu kesiminin tanımlanması,</w:t>
      </w:r>
    </w:p>
    <w:p w14:paraId="4AC6C7EA" w14:textId="77777777" w:rsidR="003232B1" w:rsidRPr="003232B1" w:rsidRDefault="003232B1" w:rsidP="003232B1">
      <w:pPr>
        <w:numPr>
          <w:ilvl w:val="0"/>
          <w:numId w:val="13"/>
        </w:numPr>
        <w:spacing w:after="0" w:line="240" w:lineRule="auto"/>
        <w:ind w:left="0"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Aynı karayolu kesimine ait önceden hazırlanmış raporlar varsa, bu raporlarla ilgi kurulması,</w:t>
      </w:r>
    </w:p>
    <w:p w14:paraId="46F02E81" w14:textId="77777777" w:rsidR="003232B1" w:rsidRPr="003232B1" w:rsidRDefault="003232B1" w:rsidP="003232B1">
      <w:pPr>
        <w:numPr>
          <w:ilvl w:val="0"/>
          <w:numId w:val="13"/>
        </w:numPr>
        <w:spacing w:after="0" w:line="240" w:lineRule="auto"/>
        <w:ind w:left="0"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Mevcut kaza raporlarının analizi,</w:t>
      </w:r>
    </w:p>
    <w:p w14:paraId="0734E42E" w14:textId="77777777" w:rsidR="003232B1" w:rsidRPr="003232B1" w:rsidRDefault="003232B1" w:rsidP="003232B1">
      <w:pPr>
        <w:numPr>
          <w:ilvl w:val="0"/>
          <w:numId w:val="13"/>
        </w:numPr>
        <w:spacing w:after="0" w:line="240" w:lineRule="auto"/>
        <w:ind w:left="0"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Son 3 yılda meydana gelen trafik kaza sayısı ve bu kazalardaki ölü sayısı, yaralı sayısı,</w:t>
      </w:r>
    </w:p>
    <w:p w14:paraId="13227FF9" w14:textId="77777777" w:rsidR="003232B1" w:rsidRPr="003232B1" w:rsidRDefault="003232B1" w:rsidP="003232B1">
      <w:pPr>
        <w:numPr>
          <w:ilvl w:val="0"/>
          <w:numId w:val="13"/>
        </w:numPr>
        <w:spacing w:after="0" w:line="240" w:lineRule="auto"/>
        <w:ind w:left="0" w:firstLine="284"/>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Farklı zamanlarda gerçekleştirilmesi öngörülen ve aşağıda verilen örnekler gibi önleyici tedbir önerileri,</w:t>
      </w:r>
    </w:p>
    <w:p w14:paraId="2D941CF8"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Sabit yol boyu engellerinin kaldırılması veya korumaya alınması,</w:t>
      </w:r>
    </w:p>
    <w:p w14:paraId="262821B3" w14:textId="198D80B6"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Hız sınırlarının azaltılması ve hız </w:t>
      </w:r>
      <w:r w:rsidR="006C7CE0">
        <w:rPr>
          <w:rFonts w:ascii="Times New Roman" w:eastAsia="Times New Roman" w:hAnsi="Times New Roman" w:cs="Times New Roman"/>
          <w:sz w:val="24"/>
          <w:szCs w:val="24"/>
          <w:lang w:eastAsia="tr-TR"/>
        </w:rPr>
        <w:t>kontrol</w:t>
      </w:r>
      <w:r w:rsidRPr="003232B1">
        <w:rPr>
          <w:rFonts w:ascii="Times New Roman" w:eastAsia="Times New Roman" w:hAnsi="Times New Roman" w:cs="Times New Roman"/>
          <w:sz w:val="24"/>
          <w:szCs w:val="24"/>
          <w:lang w:eastAsia="tr-TR"/>
        </w:rPr>
        <w:t>lerinin artırılması,</w:t>
      </w:r>
    </w:p>
    <w:p w14:paraId="6CA18E11"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Farklı hava ve aydınlatma koşullarında görünürlüğün iyileştirilmesi,</w:t>
      </w:r>
    </w:p>
    <w:p w14:paraId="0CD40B4E"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 boyu ekipmanlarının güvenlik koşullarının iyileştirilmesi (yol sınırlama sistemleri),</w:t>
      </w:r>
    </w:p>
    <w:p w14:paraId="3DC25CD1"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trike/>
          <w:sz w:val="24"/>
          <w:szCs w:val="24"/>
          <w:lang w:eastAsia="tr-TR"/>
        </w:rPr>
      </w:pPr>
      <w:r w:rsidRPr="003232B1">
        <w:rPr>
          <w:rFonts w:ascii="Times New Roman" w:eastAsia="Times New Roman" w:hAnsi="Times New Roman" w:cs="Times New Roman"/>
          <w:sz w:val="24"/>
          <w:szCs w:val="24"/>
          <w:lang w:eastAsia="tr-TR"/>
        </w:rPr>
        <w:t xml:space="preserve">Yol işaret ve işaretlemelerinin (sarsma bantları uygulamaları dahil) konumunun, uyumluluğunun, görünürlüğünün ve okunabilirliğinin iyileştirilmesi, </w:t>
      </w:r>
    </w:p>
    <w:p w14:paraId="646FA194"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Kaya düşmesi, toprak kayması ve çığ düşmesine karşı koruma tedbirleri ve gerekli işaretlemelerin yapılması,</w:t>
      </w:r>
    </w:p>
    <w:p w14:paraId="29969AEF"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 kaplamasının tutuşunun/pürüzlülüğünün iyileştirilmesi,</w:t>
      </w:r>
    </w:p>
    <w:p w14:paraId="11C29972"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 sınırlama sistemlerinin yeniden tasarlanması,</w:t>
      </w:r>
    </w:p>
    <w:p w14:paraId="71855CFD"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Refüjlerde güvenlik koşullarının sağlanması ve iyileştirilmesi,</w:t>
      </w:r>
    </w:p>
    <w:p w14:paraId="244D470E"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Öndeki aracı geçme düzeninin değiştirilmesi,</w:t>
      </w:r>
    </w:p>
    <w:p w14:paraId="43ABA25A"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Karayolu-Demiryolu kesişmeleri dahil kavşakların iyileştirilmesi,</w:t>
      </w:r>
    </w:p>
    <w:p w14:paraId="2A802E5D"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 güzergâhının değiştirilmesi,</w:t>
      </w:r>
    </w:p>
    <w:p w14:paraId="127F6D32"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 xml:space="preserve">Yol genişliğinin değiştirilmesi, kaplamalı banketlerin ilave edilmesi, </w:t>
      </w:r>
    </w:p>
    <w:p w14:paraId="3D8CCE9D"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Trafik yönetim ve kontrol sisteminin kurulması,</w:t>
      </w:r>
    </w:p>
    <w:p w14:paraId="5DDF2065"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Korunmasız yol kullanıcıları ile çakışma ihtimalinin azaltılması,</w:t>
      </w:r>
    </w:p>
    <w:p w14:paraId="53EAA7D8"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Karayolu altyapısının, güncel proje standartlarına göre iyileştirilmesi,</w:t>
      </w:r>
    </w:p>
    <w:p w14:paraId="6C35EB8C"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Yol kaplamasının yenilenmesi veya iyileştirilmesi,</w:t>
      </w:r>
    </w:p>
    <w:p w14:paraId="6B9A5125"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Akıllı yol işaretlerinin kullanılması,</w:t>
      </w:r>
    </w:p>
    <w:p w14:paraId="1A27D8E0" w14:textId="77777777" w:rsidR="003232B1" w:rsidRPr="003232B1" w:rsidRDefault="003232B1" w:rsidP="003232B1">
      <w:pPr>
        <w:numPr>
          <w:ilvl w:val="1"/>
          <w:numId w:val="18"/>
        </w:numPr>
        <w:spacing w:after="0" w:line="240" w:lineRule="auto"/>
        <w:contextualSpacing/>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Birlikte işletilebilirlik, acil durumlar ve sinyalizasyon uygulamaları için akıllı ulaşım sistemleri ve telematik sistemlerinin geliştirilmesi.</w:t>
      </w:r>
    </w:p>
    <w:p w14:paraId="05B7DA87" w14:textId="77777777" w:rsidR="003232B1" w:rsidRPr="003232B1" w:rsidRDefault="003232B1" w:rsidP="003232B1">
      <w:pPr>
        <w:spacing w:after="0" w:line="240" w:lineRule="auto"/>
        <w:rPr>
          <w:rFonts w:ascii="Times New Roman" w:eastAsia="Times New Roman" w:hAnsi="Times New Roman" w:cs="Times New Roman"/>
          <w:b/>
          <w:sz w:val="24"/>
          <w:szCs w:val="24"/>
          <w:lang w:eastAsia="tr-TR"/>
        </w:rPr>
      </w:pPr>
    </w:p>
    <w:p w14:paraId="794715A7" w14:textId="77777777" w:rsidR="003232B1" w:rsidRPr="003232B1" w:rsidRDefault="003232B1" w:rsidP="003232B1">
      <w:pPr>
        <w:spacing w:after="0" w:line="240" w:lineRule="auto"/>
        <w:jc w:val="right"/>
        <w:rPr>
          <w:rFonts w:ascii="Times New Roman" w:eastAsia="Times New Roman" w:hAnsi="Times New Roman" w:cs="Times New Roman"/>
          <w:b/>
          <w:sz w:val="24"/>
          <w:szCs w:val="24"/>
          <w:lang w:eastAsia="tr-TR"/>
        </w:rPr>
      </w:pPr>
      <w:r w:rsidRPr="003232B1">
        <w:rPr>
          <w:rFonts w:ascii="Times New Roman" w:eastAsia="Times New Roman" w:hAnsi="Times New Roman" w:cs="Times New Roman"/>
          <w:b/>
          <w:sz w:val="24"/>
          <w:szCs w:val="24"/>
          <w:lang w:eastAsia="tr-TR"/>
        </w:rPr>
        <w:t>EK 4</w:t>
      </w:r>
    </w:p>
    <w:p w14:paraId="371692BE" w14:textId="77777777" w:rsidR="003232B1" w:rsidRPr="003232B1" w:rsidRDefault="003232B1" w:rsidP="003232B1">
      <w:pPr>
        <w:spacing w:after="0" w:line="240" w:lineRule="auto"/>
        <w:jc w:val="center"/>
        <w:rPr>
          <w:rFonts w:ascii="Times New Roman" w:eastAsia="Times New Roman" w:hAnsi="Times New Roman" w:cs="Times New Roman"/>
          <w:b/>
          <w:sz w:val="24"/>
          <w:szCs w:val="24"/>
          <w:lang w:eastAsia="tr-TR"/>
        </w:rPr>
      </w:pPr>
      <w:r w:rsidRPr="003232B1">
        <w:rPr>
          <w:rFonts w:ascii="Times New Roman" w:eastAsia="Times New Roman" w:hAnsi="Times New Roman" w:cs="Times New Roman"/>
          <w:b/>
          <w:sz w:val="24"/>
          <w:szCs w:val="24"/>
          <w:lang w:eastAsia="tr-TR"/>
        </w:rPr>
        <w:t>KAZA RAPORLARINDA YER ALAN KAZA BİLGİLERİ</w:t>
      </w:r>
    </w:p>
    <w:p w14:paraId="78084C3A" w14:textId="77777777" w:rsidR="003232B1" w:rsidRPr="003232B1" w:rsidRDefault="003232B1" w:rsidP="003232B1">
      <w:pPr>
        <w:spacing w:after="0" w:line="240" w:lineRule="auto"/>
        <w:jc w:val="center"/>
        <w:rPr>
          <w:rFonts w:ascii="Times New Roman" w:eastAsia="Times New Roman" w:hAnsi="Times New Roman" w:cs="Times New Roman"/>
          <w:b/>
          <w:sz w:val="24"/>
          <w:szCs w:val="24"/>
          <w:lang w:eastAsia="tr-TR"/>
        </w:rPr>
      </w:pPr>
    </w:p>
    <w:p w14:paraId="716138AA" w14:textId="77777777" w:rsidR="003232B1" w:rsidRPr="003232B1" w:rsidRDefault="003232B1" w:rsidP="003232B1">
      <w:p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 raporları, aşağıdaki bilgileri içerir:</w:t>
      </w:r>
    </w:p>
    <w:p w14:paraId="39C7CBAB"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 yeri bilgisi (mümkün olduğunca kesin),</w:t>
      </w:r>
    </w:p>
    <w:p w14:paraId="40DD26FA"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 alanının fotoğrafları ve/veya krokisi,</w:t>
      </w:r>
    </w:p>
    <w:p w14:paraId="7F2D2613"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Kazanın tarihi ve saati,</w:t>
      </w:r>
    </w:p>
    <w:p w14:paraId="021A9E44" w14:textId="12EDA3EE"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Sinyalizasyon, trafik şeritlerinin sayısı, yatay-düşey işaretlemeler, yol yüzeyi, aydınlatma ve hava koşulları, hız sınırı, yol boyu engellerini içeren arazi tipi, yol tipi, kavşak tipi gibi yol hakkında bilgi</w:t>
      </w:r>
      <w:r w:rsidR="00CF7C20">
        <w:rPr>
          <w:rFonts w:ascii="Times New Roman" w:eastAsia="Times New Roman" w:hAnsi="Times New Roman" w:cs="Times New Roman"/>
          <w:sz w:val="24"/>
          <w:szCs w:val="24"/>
          <w:lang w:eastAsia="tr-TR"/>
        </w:rPr>
        <w:t>,</w:t>
      </w:r>
    </w:p>
    <w:p w14:paraId="523657D1"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Trafik kazasındaki ölü ve yaralı sayısı,</w:t>
      </w:r>
    </w:p>
    <w:p w14:paraId="09D3C0DA"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Kazaya karışan kişilerin yaşı, cinsiyeti, uyruğu, alkol seviyesi, güvenlik ekipmanı kullanıp kullanmadığı gibi bilgiler,</w:t>
      </w:r>
    </w:p>
    <w:p w14:paraId="1B9A2019"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Kazaya karışan taşıt/taşıtlar hakkında bilgi (taşıt türü, yaşı, ülkesi, varsa güvenlik ekipmanı, ilgili mevzuata göre periyodik teknik kontrolünü en son yaptırdığı tarih),</w:t>
      </w:r>
    </w:p>
    <w:p w14:paraId="02CE1BB4"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Kaza tipi, çarpışma tipi, taşıt ve sürücü manevraları gibi kaza verileri,</w:t>
      </w:r>
    </w:p>
    <w:p w14:paraId="380979D8" w14:textId="77777777" w:rsidR="003232B1" w:rsidRPr="003232B1" w:rsidRDefault="003232B1" w:rsidP="003232B1">
      <w:pPr>
        <w:numPr>
          <w:ilvl w:val="0"/>
          <w:numId w:val="14"/>
        </w:numPr>
        <w:spacing w:after="0" w:line="240" w:lineRule="auto"/>
        <w:jc w:val="both"/>
        <w:rPr>
          <w:rFonts w:ascii="Times New Roman" w:eastAsia="Times New Roman" w:hAnsi="Times New Roman" w:cs="Times New Roman"/>
          <w:sz w:val="24"/>
          <w:szCs w:val="24"/>
          <w:lang w:eastAsia="tr-TR"/>
        </w:rPr>
      </w:pPr>
      <w:r w:rsidRPr="003232B1">
        <w:rPr>
          <w:rFonts w:ascii="Times New Roman" w:eastAsia="Times New Roman" w:hAnsi="Times New Roman" w:cs="Times New Roman"/>
          <w:sz w:val="24"/>
          <w:szCs w:val="24"/>
          <w:lang w:eastAsia="tr-TR"/>
        </w:rPr>
        <w:t>Mümkün olduğunda, kaza saati ile kazanın kayıt edildiği ya da yardım ekibinin ulaştığı saat arasında geçen süre bilgisi.</w:t>
      </w:r>
    </w:p>
    <w:p w14:paraId="47346C00" w14:textId="77777777" w:rsidR="003232B1" w:rsidRPr="00E33455" w:rsidRDefault="003232B1" w:rsidP="003232B1">
      <w:pPr>
        <w:spacing w:after="0" w:line="240" w:lineRule="auto"/>
        <w:jc w:val="both"/>
        <w:rPr>
          <w:rFonts w:ascii="Times New Roman" w:eastAsia="Times New Roman" w:hAnsi="Times New Roman" w:cs="Times New Roman"/>
          <w:b/>
          <w:sz w:val="24"/>
          <w:szCs w:val="24"/>
          <w:lang w:eastAsia="tr-TR"/>
        </w:rPr>
      </w:pPr>
    </w:p>
    <w:sectPr w:rsidR="003232B1" w:rsidRPr="00E3345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E6907" w14:textId="77777777" w:rsidR="00D2040C" w:rsidRDefault="00D2040C" w:rsidP="0071649D">
      <w:pPr>
        <w:spacing w:after="0" w:line="240" w:lineRule="auto"/>
      </w:pPr>
      <w:r>
        <w:separator/>
      </w:r>
    </w:p>
  </w:endnote>
  <w:endnote w:type="continuationSeparator" w:id="0">
    <w:p w14:paraId="3BFCB324" w14:textId="77777777" w:rsidR="00D2040C" w:rsidRDefault="00D2040C" w:rsidP="00716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402461"/>
      <w:docPartObj>
        <w:docPartGallery w:val="Page Numbers (Bottom of Page)"/>
        <w:docPartUnique/>
      </w:docPartObj>
    </w:sdtPr>
    <w:sdtEndPr/>
    <w:sdtContent>
      <w:sdt>
        <w:sdtPr>
          <w:id w:val="-1769616900"/>
          <w:docPartObj>
            <w:docPartGallery w:val="Page Numbers (Top of Page)"/>
            <w:docPartUnique/>
          </w:docPartObj>
        </w:sdtPr>
        <w:sdtEndPr/>
        <w:sdtContent>
          <w:p w14:paraId="571B88CD" w14:textId="64271BCB" w:rsidR="00054590" w:rsidRDefault="00054590">
            <w:pPr>
              <w:pStyle w:val="Altbilgi"/>
              <w:jc w:val="right"/>
            </w:pPr>
            <w:r w:rsidRPr="00054590">
              <w:rPr>
                <w:bCs/>
                <w:sz w:val="24"/>
                <w:szCs w:val="24"/>
              </w:rPr>
              <w:fldChar w:fldCharType="begin"/>
            </w:r>
            <w:r w:rsidRPr="00054590">
              <w:rPr>
                <w:bCs/>
              </w:rPr>
              <w:instrText>PAGE</w:instrText>
            </w:r>
            <w:r w:rsidRPr="00054590">
              <w:rPr>
                <w:bCs/>
                <w:sz w:val="24"/>
                <w:szCs w:val="24"/>
              </w:rPr>
              <w:fldChar w:fldCharType="separate"/>
            </w:r>
            <w:r w:rsidR="007F4C38">
              <w:rPr>
                <w:bCs/>
                <w:noProof/>
              </w:rPr>
              <w:t>5</w:t>
            </w:r>
            <w:r w:rsidRPr="00054590">
              <w:rPr>
                <w:bCs/>
                <w:sz w:val="24"/>
                <w:szCs w:val="24"/>
              </w:rPr>
              <w:fldChar w:fldCharType="end"/>
            </w:r>
            <w:r w:rsidRPr="00054590">
              <w:t xml:space="preserve"> / </w:t>
            </w:r>
            <w:r w:rsidRPr="00054590">
              <w:rPr>
                <w:bCs/>
                <w:sz w:val="24"/>
                <w:szCs w:val="24"/>
              </w:rPr>
              <w:fldChar w:fldCharType="begin"/>
            </w:r>
            <w:r w:rsidRPr="00054590">
              <w:rPr>
                <w:bCs/>
              </w:rPr>
              <w:instrText>NUMPAGES</w:instrText>
            </w:r>
            <w:r w:rsidRPr="00054590">
              <w:rPr>
                <w:bCs/>
                <w:sz w:val="24"/>
                <w:szCs w:val="24"/>
              </w:rPr>
              <w:fldChar w:fldCharType="separate"/>
            </w:r>
            <w:r w:rsidR="007F4C38">
              <w:rPr>
                <w:bCs/>
                <w:noProof/>
              </w:rPr>
              <w:t>7</w:t>
            </w:r>
            <w:r w:rsidRPr="00054590">
              <w:rPr>
                <w:bCs/>
                <w:sz w:val="24"/>
                <w:szCs w:val="24"/>
              </w:rPr>
              <w:fldChar w:fldCharType="end"/>
            </w:r>
          </w:p>
        </w:sdtContent>
      </w:sdt>
    </w:sdtContent>
  </w:sdt>
  <w:p w14:paraId="6720BA53" w14:textId="77777777" w:rsidR="0071649D" w:rsidRDefault="0071649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422D2" w14:textId="77777777" w:rsidR="00D2040C" w:rsidRDefault="00D2040C" w:rsidP="0071649D">
      <w:pPr>
        <w:spacing w:after="0" w:line="240" w:lineRule="auto"/>
      </w:pPr>
      <w:r>
        <w:separator/>
      </w:r>
    </w:p>
  </w:footnote>
  <w:footnote w:type="continuationSeparator" w:id="0">
    <w:p w14:paraId="2D318336" w14:textId="77777777" w:rsidR="00D2040C" w:rsidRDefault="00D2040C" w:rsidP="007164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C4732"/>
    <w:multiLevelType w:val="hybridMultilevel"/>
    <w:tmpl w:val="34563D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3E64AF"/>
    <w:multiLevelType w:val="hybridMultilevel"/>
    <w:tmpl w:val="70562736"/>
    <w:lvl w:ilvl="0" w:tplc="8EA25804">
      <w:start w:val="1"/>
      <mc:AlternateContent>
        <mc:Choice Requires="w14">
          <w:numFmt w:val="custom" w:format="a, ç, ĝ, ..."/>
        </mc:Choice>
        <mc:Fallback>
          <w:numFmt w:val="decimal"/>
        </mc:Fallback>
      </mc:AlternateContent>
      <w:lvlText w:val="%1)"/>
      <w:lvlJc w:val="left"/>
      <w:pPr>
        <w:ind w:left="12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C045F"/>
    <w:multiLevelType w:val="hybridMultilevel"/>
    <w:tmpl w:val="BB58B95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9E91C51"/>
    <w:multiLevelType w:val="hybridMultilevel"/>
    <w:tmpl w:val="3A46F10C"/>
    <w:lvl w:ilvl="0" w:tplc="BC824FC4">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BE122C8"/>
    <w:multiLevelType w:val="hybridMultilevel"/>
    <w:tmpl w:val="1CE6F314"/>
    <w:lvl w:ilvl="0" w:tplc="8550ECD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885490"/>
    <w:multiLevelType w:val="hybridMultilevel"/>
    <w:tmpl w:val="C5AE2DE4"/>
    <w:lvl w:ilvl="0" w:tplc="4CC80734">
      <w:start w:val="1"/>
      <mc:AlternateContent>
        <mc:Choice Requires="w14">
          <w:numFmt w:val="custom" w:format="a, ç, ĝ, ..."/>
        </mc:Choice>
        <mc:Fallback>
          <w:numFmt w:val="decimal"/>
        </mc:Fallback>
      </mc:AlternateContent>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8D19C6"/>
    <w:multiLevelType w:val="hybridMultilevel"/>
    <w:tmpl w:val="33BC2F1C"/>
    <w:lvl w:ilvl="0" w:tplc="4CC80734">
      <w:start w:val="1"/>
      <mc:AlternateContent>
        <mc:Choice Requires="w14">
          <w:numFmt w:val="custom" w:format="a, ç, ĝ, ..."/>
        </mc:Choice>
        <mc:Fallback>
          <w:numFmt w:val="decimal"/>
        </mc:Fallback>
      </mc:AlternateContent>
      <w:lvlText w:val="%1)"/>
      <w:lvlJc w:val="left"/>
      <w:pPr>
        <w:tabs>
          <w:tab w:val="num" w:pos="720"/>
        </w:tabs>
        <w:ind w:left="720" w:hanging="360"/>
      </w:pPr>
      <w:rPr>
        <w:rFonts w:hint="default"/>
        <w:b w:val="0"/>
        <w:color w:val="auto"/>
      </w:rPr>
    </w:lvl>
    <w:lvl w:ilvl="1" w:tplc="041F0005">
      <w:start w:val="1"/>
      <w:numFmt w:val="bullet"/>
      <w:lvlText w:val=""/>
      <w:lvlJc w:val="left"/>
      <w:pPr>
        <w:tabs>
          <w:tab w:val="num" w:pos="1080"/>
        </w:tabs>
        <w:ind w:left="1080" w:hanging="360"/>
      </w:pPr>
      <w:rPr>
        <w:rFonts w:ascii="Wingdings" w:hAnsi="Wingding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361A4AD4"/>
    <w:multiLevelType w:val="hybridMultilevel"/>
    <w:tmpl w:val="C1FA2BCA"/>
    <w:lvl w:ilvl="0" w:tplc="4CC80734">
      <w:start w:val="1"/>
      <mc:AlternateContent>
        <mc:Choice Requires="w14">
          <w:numFmt w:val="custom" w:format="a, ç, ĝ, ..."/>
        </mc:Choice>
        <mc:Fallback>
          <w:numFmt w:val="decimal"/>
        </mc:Fallback>
      </mc:AlternateContent>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CA35F4"/>
    <w:multiLevelType w:val="hybridMultilevel"/>
    <w:tmpl w:val="4336E3B6"/>
    <w:lvl w:ilvl="0" w:tplc="8550ECD0">
      <w:start w:val="1"/>
      <mc:AlternateContent>
        <mc:Choice Requires="w14">
          <w:numFmt w:val="custom" w:format="a, ç, ĝ, ..."/>
        </mc:Choice>
        <mc:Fallback>
          <w:numFmt w:val="decimal"/>
        </mc:Fallback>
      </mc:AlternateContent>
      <w:lvlText w:val="%1)"/>
      <w:lvlJc w:val="left"/>
      <w:pPr>
        <w:tabs>
          <w:tab w:val="num" w:pos="720"/>
        </w:tabs>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9FB004A"/>
    <w:multiLevelType w:val="hybridMultilevel"/>
    <w:tmpl w:val="AF38A640"/>
    <w:lvl w:ilvl="0" w:tplc="587C11D6">
      <w:start w:val="6"/>
      <w:numFmt w:val="decimal"/>
      <w:lvlText w:val="(%1)"/>
      <w:lvlJc w:val="left"/>
      <w:pPr>
        <w:ind w:left="1200" w:hanging="360"/>
      </w:pPr>
      <w:rPr>
        <w:rFonts w:hint="default"/>
      </w:rPr>
    </w:lvl>
    <w:lvl w:ilvl="1" w:tplc="041F0019" w:tentative="1">
      <w:start w:val="1"/>
      <w:numFmt w:val="lowerLetter"/>
      <w:lvlText w:val="%2."/>
      <w:lvlJc w:val="left"/>
      <w:pPr>
        <w:ind w:left="1920" w:hanging="360"/>
      </w:pPr>
    </w:lvl>
    <w:lvl w:ilvl="2" w:tplc="041F001B" w:tentative="1">
      <w:start w:val="1"/>
      <w:numFmt w:val="lowerRoman"/>
      <w:lvlText w:val="%3."/>
      <w:lvlJc w:val="right"/>
      <w:pPr>
        <w:ind w:left="2640" w:hanging="180"/>
      </w:pPr>
    </w:lvl>
    <w:lvl w:ilvl="3" w:tplc="041F000F" w:tentative="1">
      <w:start w:val="1"/>
      <w:numFmt w:val="decimal"/>
      <w:lvlText w:val="%4."/>
      <w:lvlJc w:val="left"/>
      <w:pPr>
        <w:ind w:left="3360" w:hanging="360"/>
      </w:pPr>
    </w:lvl>
    <w:lvl w:ilvl="4" w:tplc="041F0019" w:tentative="1">
      <w:start w:val="1"/>
      <w:numFmt w:val="lowerLetter"/>
      <w:lvlText w:val="%5."/>
      <w:lvlJc w:val="left"/>
      <w:pPr>
        <w:ind w:left="4080" w:hanging="360"/>
      </w:pPr>
    </w:lvl>
    <w:lvl w:ilvl="5" w:tplc="041F001B" w:tentative="1">
      <w:start w:val="1"/>
      <w:numFmt w:val="lowerRoman"/>
      <w:lvlText w:val="%6."/>
      <w:lvlJc w:val="right"/>
      <w:pPr>
        <w:ind w:left="4800" w:hanging="180"/>
      </w:pPr>
    </w:lvl>
    <w:lvl w:ilvl="6" w:tplc="041F000F" w:tentative="1">
      <w:start w:val="1"/>
      <w:numFmt w:val="decimal"/>
      <w:lvlText w:val="%7."/>
      <w:lvlJc w:val="left"/>
      <w:pPr>
        <w:ind w:left="5520" w:hanging="360"/>
      </w:pPr>
    </w:lvl>
    <w:lvl w:ilvl="7" w:tplc="041F0019" w:tentative="1">
      <w:start w:val="1"/>
      <w:numFmt w:val="lowerLetter"/>
      <w:lvlText w:val="%8."/>
      <w:lvlJc w:val="left"/>
      <w:pPr>
        <w:ind w:left="6240" w:hanging="360"/>
      </w:pPr>
    </w:lvl>
    <w:lvl w:ilvl="8" w:tplc="041F001B" w:tentative="1">
      <w:start w:val="1"/>
      <w:numFmt w:val="lowerRoman"/>
      <w:lvlText w:val="%9."/>
      <w:lvlJc w:val="right"/>
      <w:pPr>
        <w:ind w:left="6960" w:hanging="180"/>
      </w:pPr>
    </w:lvl>
  </w:abstractNum>
  <w:abstractNum w:abstractNumId="10" w15:restartNumberingAfterBreak="0">
    <w:nsid w:val="48470653"/>
    <w:multiLevelType w:val="hybridMultilevel"/>
    <w:tmpl w:val="7E52B4C0"/>
    <w:lvl w:ilvl="0" w:tplc="BC824FC4">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5364754D"/>
    <w:multiLevelType w:val="hybridMultilevel"/>
    <w:tmpl w:val="CD8CEE74"/>
    <w:lvl w:ilvl="0" w:tplc="BC824FC4">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5DE30708"/>
    <w:multiLevelType w:val="hybridMultilevel"/>
    <w:tmpl w:val="B8C62CE6"/>
    <w:lvl w:ilvl="0" w:tplc="3D322CF2">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3" w15:restartNumberingAfterBreak="0">
    <w:nsid w:val="5F0E5796"/>
    <w:multiLevelType w:val="hybridMultilevel"/>
    <w:tmpl w:val="6986B63C"/>
    <w:lvl w:ilvl="0" w:tplc="BC824FC4">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6E1D0D8A"/>
    <w:multiLevelType w:val="hybridMultilevel"/>
    <w:tmpl w:val="547EB8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42906CD"/>
    <w:multiLevelType w:val="hybridMultilevel"/>
    <w:tmpl w:val="3F446020"/>
    <w:lvl w:ilvl="0" w:tplc="C55AB0A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714095A"/>
    <w:multiLevelType w:val="hybridMultilevel"/>
    <w:tmpl w:val="0EBC9BC6"/>
    <w:lvl w:ilvl="0" w:tplc="C69A795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7" w15:restartNumberingAfterBreak="0">
    <w:nsid w:val="77C46818"/>
    <w:multiLevelType w:val="hybridMultilevel"/>
    <w:tmpl w:val="E790181A"/>
    <w:lvl w:ilvl="0" w:tplc="1520CD34">
      <w:start w:val="2"/>
      <w:numFmt w:val="lowerLetter"/>
      <w:lvlText w:val="%1)"/>
      <w:lvlJc w:val="left"/>
      <w:pPr>
        <w:ind w:left="1286" w:hanging="360"/>
      </w:pPr>
      <w:rPr>
        <w:rFonts w:hint="default"/>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8" w15:restartNumberingAfterBreak="0">
    <w:nsid w:val="787B4E43"/>
    <w:multiLevelType w:val="hybridMultilevel"/>
    <w:tmpl w:val="70562736"/>
    <w:lvl w:ilvl="0" w:tplc="8EA25804">
      <w:start w:val="1"/>
      <mc:AlternateContent>
        <mc:Choice Requires="w14">
          <w:numFmt w:val="custom" w:format="a, ç, ĝ, ..."/>
        </mc:Choice>
        <mc:Fallback>
          <w:numFmt w:val="decimal"/>
        </mc:Fallback>
      </mc:AlternateContent>
      <w:lvlText w:val="%1)"/>
      <w:lvlJc w:val="left"/>
      <w:pPr>
        <w:ind w:left="12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287DCB"/>
    <w:multiLevelType w:val="hybridMultilevel"/>
    <w:tmpl w:val="70562736"/>
    <w:lvl w:ilvl="0" w:tplc="8EA25804">
      <w:start w:val="1"/>
      <mc:AlternateContent>
        <mc:Choice Requires="w14">
          <w:numFmt w:val="custom" w:format="a, ç, ĝ, ..."/>
        </mc:Choice>
        <mc:Fallback>
          <w:numFmt w:val="decimal"/>
        </mc:Fallback>
      </mc:AlternateContent>
      <w:lvlText w:val="%1)"/>
      <w:lvlJc w:val="left"/>
      <w:pPr>
        <w:ind w:left="12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754C9B"/>
    <w:multiLevelType w:val="hybridMultilevel"/>
    <w:tmpl w:val="35488348"/>
    <w:lvl w:ilvl="0" w:tplc="041F0011">
      <w:start w:val="1"/>
      <w:numFmt w:val="decimal"/>
      <w:lvlText w:val="%1)"/>
      <w:lvlJc w:val="left"/>
      <w:pPr>
        <w:ind w:left="644" w:hanging="360"/>
      </w:pPr>
    </w:lvl>
    <w:lvl w:ilvl="1" w:tplc="041F0001">
      <w:start w:val="1"/>
      <w:numFmt w:val="bullet"/>
      <w:lvlText w:val=""/>
      <w:lvlJc w:val="left"/>
      <w:pPr>
        <w:ind w:left="1440" w:hanging="360"/>
      </w:pPr>
      <w:rPr>
        <w:rFonts w:ascii="Symbol" w:hAnsi="Symbol"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14"/>
  </w:num>
  <w:num w:numId="3">
    <w:abstractNumId w:val="12"/>
  </w:num>
  <w:num w:numId="4">
    <w:abstractNumId w:val="2"/>
  </w:num>
  <w:num w:numId="5">
    <w:abstractNumId w:val="19"/>
  </w:num>
  <w:num w:numId="6">
    <w:abstractNumId w:val="18"/>
  </w:num>
  <w:num w:numId="7">
    <w:abstractNumId w:val="1"/>
  </w:num>
  <w:num w:numId="8">
    <w:abstractNumId w:val="9"/>
  </w:num>
  <w:num w:numId="9">
    <w:abstractNumId w:val="17"/>
  </w:num>
  <w:num w:numId="10">
    <w:abstractNumId w:val="10"/>
  </w:num>
  <w:num w:numId="11">
    <w:abstractNumId w:val="13"/>
  </w:num>
  <w:num w:numId="12">
    <w:abstractNumId w:val="3"/>
  </w:num>
  <w:num w:numId="13">
    <w:abstractNumId w:val="6"/>
  </w:num>
  <w:num w:numId="14">
    <w:abstractNumId w:val="11"/>
  </w:num>
  <w:num w:numId="15">
    <w:abstractNumId w:val="8"/>
  </w:num>
  <w:num w:numId="16">
    <w:abstractNumId w:val="4"/>
  </w:num>
  <w:num w:numId="17">
    <w:abstractNumId w:val="7"/>
  </w:num>
  <w:num w:numId="18">
    <w:abstractNumId w:val="20"/>
  </w:num>
  <w:num w:numId="19">
    <w:abstractNumId w:val="0"/>
  </w:num>
  <w:num w:numId="20">
    <w:abstractNumId w:val="5"/>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075"/>
    <w:rsid w:val="00002A88"/>
    <w:rsid w:val="000326FB"/>
    <w:rsid w:val="0004001B"/>
    <w:rsid w:val="00040C3F"/>
    <w:rsid w:val="0004165F"/>
    <w:rsid w:val="0004722C"/>
    <w:rsid w:val="000512DC"/>
    <w:rsid w:val="00051D09"/>
    <w:rsid w:val="0005216B"/>
    <w:rsid w:val="00054590"/>
    <w:rsid w:val="00056EF3"/>
    <w:rsid w:val="00064A7A"/>
    <w:rsid w:val="00067004"/>
    <w:rsid w:val="0006755C"/>
    <w:rsid w:val="00067CD2"/>
    <w:rsid w:val="00082A4D"/>
    <w:rsid w:val="000857E6"/>
    <w:rsid w:val="000B54DC"/>
    <w:rsid w:val="000B73BB"/>
    <w:rsid w:val="000C01F3"/>
    <w:rsid w:val="000C1EC9"/>
    <w:rsid w:val="000C6ED9"/>
    <w:rsid w:val="000C72ED"/>
    <w:rsid w:val="000D27CE"/>
    <w:rsid w:val="000F00CD"/>
    <w:rsid w:val="000F2B43"/>
    <w:rsid w:val="000F4A61"/>
    <w:rsid w:val="000F776B"/>
    <w:rsid w:val="00103EE3"/>
    <w:rsid w:val="00106A15"/>
    <w:rsid w:val="00111F1D"/>
    <w:rsid w:val="0011591F"/>
    <w:rsid w:val="00120A3F"/>
    <w:rsid w:val="0012528F"/>
    <w:rsid w:val="001422D3"/>
    <w:rsid w:val="001424A9"/>
    <w:rsid w:val="00145A95"/>
    <w:rsid w:val="0015043E"/>
    <w:rsid w:val="001563C2"/>
    <w:rsid w:val="00161C10"/>
    <w:rsid w:val="001743CF"/>
    <w:rsid w:val="00174C52"/>
    <w:rsid w:val="00175E69"/>
    <w:rsid w:val="001834AB"/>
    <w:rsid w:val="001836DA"/>
    <w:rsid w:val="001B12D4"/>
    <w:rsid w:val="001B2A32"/>
    <w:rsid w:val="001B35CC"/>
    <w:rsid w:val="001B4583"/>
    <w:rsid w:val="001B6567"/>
    <w:rsid w:val="001D15AC"/>
    <w:rsid w:val="001D2B54"/>
    <w:rsid w:val="001D50A1"/>
    <w:rsid w:val="001E2987"/>
    <w:rsid w:val="001F7618"/>
    <w:rsid w:val="0020095D"/>
    <w:rsid w:val="002168A5"/>
    <w:rsid w:val="00226655"/>
    <w:rsid w:val="00262292"/>
    <w:rsid w:val="00266124"/>
    <w:rsid w:val="00267D72"/>
    <w:rsid w:val="00272E1D"/>
    <w:rsid w:val="00274C2D"/>
    <w:rsid w:val="00285773"/>
    <w:rsid w:val="002A10A2"/>
    <w:rsid w:val="002A1131"/>
    <w:rsid w:val="002A17CC"/>
    <w:rsid w:val="002A200E"/>
    <w:rsid w:val="002A4480"/>
    <w:rsid w:val="002B11EC"/>
    <w:rsid w:val="002C17E6"/>
    <w:rsid w:val="002C2C55"/>
    <w:rsid w:val="002C3A30"/>
    <w:rsid w:val="002D17BC"/>
    <w:rsid w:val="002D3A83"/>
    <w:rsid w:val="002D3CB0"/>
    <w:rsid w:val="002D4299"/>
    <w:rsid w:val="002D6A79"/>
    <w:rsid w:val="002E550E"/>
    <w:rsid w:val="002F55CC"/>
    <w:rsid w:val="00304432"/>
    <w:rsid w:val="00304763"/>
    <w:rsid w:val="003103A1"/>
    <w:rsid w:val="00311DE4"/>
    <w:rsid w:val="0031377A"/>
    <w:rsid w:val="00322324"/>
    <w:rsid w:val="003232B1"/>
    <w:rsid w:val="00324755"/>
    <w:rsid w:val="003301E5"/>
    <w:rsid w:val="00334E4A"/>
    <w:rsid w:val="0033633F"/>
    <w:rsid w:val="00336626"/>
    <w:rsid w:val="00344CE4"/>
    <w:rsid w:val="003512C0"/>
    <w:rsid w:val="003578F9"/>
    <w:rsid w:val="00364CCA"/>
    <w:rsid w:val="00365D76"/>
    <w:rsid w:val="00374F6A"/>
    <w:rsid w:val="00376C98"/>
    <w:rsid w:val="00382A44"/>
    <w:rsid w:val="003A0347"/>
    <w:rsid w:val="003A05EC"/>
    <w:rsid w:val="003A4B7B"/>
    <w:rsid w:val="003A7CFA"/>
    <w:rsid w:val="003B7B5C"/>
    <w:rsid w:val="003C0270"/>
    <w:rsid w:val="003C06EE"/>
    <w:rsid w:val="003C07EF"/>
    <w:rsid w:val="003C38FC"/>
    <w:rsid w:val="003C5D75"/>
    <w:rsid w:val="003D4854"/>
    <w:rsid w:val="003E503D"/>
    <w:rsid w:val="003E506D"/>
    <w:rsid w:val="003F3A4A"/>
    <w:rsid w:val="004130CB"/>
    <w:rsid w:val="00421BF5"/>
    <w:rsid w:val="00432F7F"/>
    <w:rsid w:val="00441C16"/>
    <w:rsid w:val="0045329D"/>
    <w:rsid w:val="00454532"/>
    <w:rsid w:val="00463DDF"/>
    <w:rsid w:val="0047185D"/>
    <w:rsid w:val="00471C8E"/>
    <w:rsid w:val="00473DC2"/>
    <w:rsid w:val="0048047A"/>
    <w:rsid w:val="00493B94"/>
    <w:rsid w:val="004B1A50"/>
    <w:rsid w:val="004B6EBB"/>
    <w:rsid w:val="004B7978"/>
    <w:rsid w:val="004C283C"/>
    <w:rsid w:val="004C3AF1"/>
    <w:rsid w:val="004C7F92"/>
    <w:rsid w:val="004D3754"/>
    <w:rsid w:val="004D5E3E"/>
    <w:rsid w:val="004D6DFE"/>
    <w:rsid w:val="004D7AB8"/>
    <w:rsid w:val="004E2A5E"/>
    <w:rsid w:val="004E2E03"/>
    <w:rsid w:val="004E3A22"/>
    <w:rsid w:val="004E6140"/>
    <w:rsid w:val="004E6D23"/>
    <w:rsid w:val="005017CC"/>
    <w:rsid w:val="00501F59"/>
    <w:rsid w:val="00516AE8"/>
    <w:rsid w:val="00521350"/>
    <w:rsid w:val="00522C78"/>
    <w:rsid w:val="00525B8C"/>
    <w:rsid w:val="005406E4"/>
    <w:rsid w:val="00560AE7"/>
    <w:rsid w:val="00561EFD"/>
    <w:rsid w:val="00563065"/>
    <w:rsid w:val="0056557C"/>
    <w:rsid w:val="00565749"/>
    <w:rsid w:val="00565EAD"/>
    <w:rsid w:val="0057074E"/>
    <w:rsid w:val="00573589"/>
    <w:rsid w:val="00585467"/>
    <w:rsid w:val="005919A8"/>
    <w:rsid w:val="005A262C"/>
    <w:rsid w:val="005B40E9"/>
    <w:rsid w:val="005B7F08"/>
    <w:rsid w:val="005C5F08"/>
    <w:rsid w:val="005D08FC"/>
    <w:rsid w:val="005D6638"/>
    <w:rsid w:val="005E1FC6"/>
    <w:rsid w:val="00600955"/>
    <w:rsid w:val="006017CD"/>
    <w:rsid w:val="00604B74"/>
    <w:rsid w:val="00605EF2"/>
    <w:rsid w:val="006068D1"/>
    <w:rsid w:val="00612859"/>
    <w:rsid w:val="0062054D"/>
    <w:rsid w:val="00621460"/>
    <w:rsid w:val="00624BA3"/>
    <w:rsid w:val="00637A6A"/>
    <w:rsid w:val="00641B08"/>
    <w:rsid w:val="0064214A"/>
    <w:rsid w:val="00643907"/>
    <w:rsid w:val="0064508E"/>
    <w:rsid w:val="00645CD6"/>
    <w:rsid w:val="00655FED"/>
    <w:rsid w:val="00661783"/>
    <w:rsid w:val="00672E2C"/>
    <w:rsid w:val="00681128"/>
    <w:rsid w:val="00696E8B"/>
    <w:rsid w:val="006A34D7"/>
    <w:rsid w:val="006A717F"/>
    <w:rsid w:val="006C4AD7"/>
    <w:rsid w:val="006C5F7F"/>
    <w:rsid w:val="006C7CE0"/>
    <w:rsid w:val="006D6C97"/>
    <w:rsid w:val="006E1890"/>
    <w:rsid w:val="006E212C"/>
    <w:rsid w:val="006F4DD1"/>
    <w:rsid w:val="00700568"/>
    <w:rsid w:val="007139A1"/>
    <w:rsid w:val="0071649D"/>
    <w:rsid w:val="007164BE"/>
    <w:rsid w:val="00730B91"/>
    <w:rsid w:val="00732971"/>
    <w:rsid w:val="007421D0"/>
    <w:rsid w:val="00745D04"/>
    <w:rsid w:val="0074762F"/>
    <w:rsid w:val="00750037"/>
    <w:rsid w:val="007503C5"/>
    <w:rsid w:val="00753A62"/>
    <w:rsid w:val="00756DD9"/>
    <w:rsid w:val="00763722"/>
    <w:rsid w:val="00765618"/>
    <w:rsid w:val="00767738"/>
    <w:rsid w:val="00775562"/>
    <w:rsid w:val="00786303"/>
    <w:rsid w:val="00797096"/>
    <w:rsid w:val="007A47B2"/>
    <w:rsid w:val="007A7945"/>
    <w:rsid w:val="007B094E"/>
    <w:rsid w:val="007B7851"/>
    <w:rsid w:val="007C15E3"/>
    <w:rsid w:val="007C3814"/>
    <w:rsid w:val="007C46AF"/>
    <w:rsid w:val="007D3054"/>
    <w:rsid w:val="007E2012"/>
    <w:rsid w:val="007E28CC"/>
    <w:rsid w:val="007F3689"/>
    <w:rsid w:val="007F4B9D"/>
    <w:rsid w:val="007F4C38"/>
    <w:rsid w:val="008157C5"/>
    <w:rsid w:val="00823EC9"/>
    <w:rsid w:val="00835941"/>
    <w:rsid w:val="00841730"/>
    <w:rsid w:val="00842C8B"/>
    <w:rsid w:val="0084336D"/>
    <w:rsid w:val="00851011"/>
    <w:rsid w:val="00851215"/>
    <w:rsid w:val="00857D2D"/>
    <w:rsid w:val="00862574"/>
    <w:rsid w:val="00863886"/>
    <w:rsid w:val="00871E5F"/>
    <w:rsid w:val="00873DB1"/>
    <w:rsid w:val="008777ED"/>
    <w:rsid w:val="008803EE"/>
    <w:rsid w:val="00884D9D"/>
    <w:rsid w:val="008867EF"/>
    <w:rsid w:val="00890315"/>
    <w:rsid w:val="008905BF"/>
    <w:rsid w:val="00897AED"/>
    <w:rsid w:val="008A0461"/>
    <w:rsid w:val="008C1FA7"/>
    <w:rsid w:val="008C4988"/>
    <w:rsid w:val="008D1FF8"/>
    <w:rsid w:val="008D560D"/>
    <w:rsid w:val="008D7B0C"/>
    <w:rsid w:val="008E11BA"/>
    <w:rsid w:val="008E19F3"/>
    <w:rsid w:val="008F56FD"/>
    <w:rsid w:val="00904676"/>
    <w:rsid w:val="00915D66"/>
    <w:rsid w:val="0092146C"/>
    <w:rsid w:val="009252FF"/>
    <w:rsid w:val="009256D9"/>
    <w:rsid w:val="00926EE5"/>
    <w:rsid w:val="00937914"/>
    <w:rsid w:val="009406EC"/>
    <w:rsid w:val="0094466B"/>
    <w:rsid w:val="00954E56"/>
    <w:rsid w:val="00955A3A"/>
    <w:rsid w:val="00970942"/>
    <w:rsid w:val="00975570"/>
    <w:rsid w:val="0099159A"/>
    <w:rsid w:val="0099481A"/>
    <w:rsid w:val="009A2318"/>
    <w:rsid w:val="009A372C"/>
    <w:rsid w:val="009A7B51"/>
    <w:rsid w:val="009B2580"/>
    <w:rsid w:val="009B5EDB"/>
    <w:rsid w:val="009B60C4"/>
    <w:rsid w:val="009C28A4"/>
    <w:rsid w:val="009C53F1"/>
    <w:rsid w:val="009D0DA8"/>
    <w:rsid w:val="009E3688"/>
    <w:rsid w:val="009E5D04"/>
    <w:rsid w:val="009F52A8"/>
    <w:rsid w:val="009F5B97"/>
    <w:rsid w:val="009F6B39"/>
    <w:rsid w:val="00A151FD"/>
    <w:rsid w:val="00A15FB5"/>
    <w:rsid w:val="00A27E7C"/>
    <w:rsid w:val="00A335C4"/>
    <w:rsid w:val="00A34DC2"/>
    <w:rsid w:val="00A3648A"/>
    <w:rsid w:val="00A429AB"/>
    <w:rsid w:val="00A46654"/>
    <w:rsid w:val="00A57D23"/>
    <w:rsid w:val="00A61E6F"/>
    <w:rsid w:val="00A63DBC"/>
    <w:rsid w:val="00A6741A"/>
    <w:rsid w:val="00A70211"/>
    <w:rsid w:val="00A7721A"/>
    <w:rsid w:val="00AA0FB8"/>
    <w:rsid w:val="00AA6D69"/>
    <w:rsid w:val="00AB174B"/>
    <w:rsid w:val="00AB6A2E"/>
    <w:rsid w:val="00AC2C4C"/>
    <w:rsid w:val="00AE169F"/>
    <w:rsid w:val="00AE5217"/>
    <w:rsid w:val="00AF3E5B"/>
    <w:rsid w:val="00B06B8D"/>
    <w:rsid w:val="00B337AB"/>
    <w:rsid w:val="00B35069"/>
    <w:rsid w:val="00B36A8D"/>
    <w:rsid w:val="00B43FD2"/>
    <w:rsid w:val="00B55531"/>
    <w:rsid w:val="00B5676D"/>
    <w:rsid w:val="00B57511"/>
    <w:rsid w:val="00B60461"/>
    <w:rsid w:val="00B65806"/>
    <w:rsid w:val="00B70B1E"/>
    <w:rsid w:val="00B7142A"/>
    <w:rsid w:val="00B7724A"/>
    <w:rsid w:val="00B804D3"/>
    <w:rsid w:val="00B935D3"/>
    <w:rsid w:val="00B95442"/>
    <w:rsid w:val="00BA0CAA"/>
    <w:rsid w:val="00BB26F0"/>
    <w:rsid w:val="00BB2C90"/>
    <w:rsid w:val="00BB6A4E"/>
    <w:rsid w:val="00BC4BA0"/>
    <w:rsid w:val="00BD124C"/>
    <w:rsid w:val="00BD2B4E"/>
    <w:rsid w:val="00BD67F6"/>
    <w:rsid w:val="00BD7646"/>
    <w:rsid w:val="00BE42D5"/>
    <w:rsid w:val="00BE54D6"/>
    <w:rsid w:val="00BE7632"/>
    <w:rsid w:val="00BF06BD"/>
    <w:rsid w:val="00BF39AC"/>
    <w:rsid w:val="00BF4E0B"/>
    <w:rsid w:val="00BF5075"/>
    <w:rsid w:val="00BF5F5E"/>
    <w:rsid w:val="00C03525"/>
    <w:rsid w:val="00C15E61"/>
    <w:rsid w:val="00C20B7C"/>
    <w:rsid w:val="00C238B3"/>
    <w:rsid w:val="00C275A9"/>
    <w:rsid w:val="00C308D2"/>
    <w:rsid w:val="00C333DB"/>
    <w:rsid w:val="00C414B8"/>
    <w:rsid w:val="00C43AF5"/>
    <w:rsid w:val="00C53A4C"/>
    <w:rsid w:val="00C712DB"/>
    <w:rsid w:val="00C87AA6"/>
    <w:rsid w:val="00C91720"/>
    <w:rsid w:val="00C94635"/>
    <w:rsid w:val="00C9573C"/>
    <w:rsid w:val="00CB4BD6"/>
    <w:rsid w:val="00CB77D5"/>
    <w:rsid w:val="00CC063B"/>
    <w:rsid w:val="00CC1BF8"/>
    <w:rsid w:val="00CE5336"/>
    <w:rsid w:val="00CE7641"/>
    <w:rsid w:val="00CF1CB0"/>
    <w:rsid w:val="00CF7C20"/>
    <w:rsid w:val="00D01236"/>
    <w:rsid w:val="00D0302E"/>
    <w:rsid w:val="00D03D7D"/>
    <w:rsid w:val="00D20141"/>
    <w:rsid w:val="00D2040C"/>
    <w:rsid w:val="00D42EC9"/>
    <w:rsid w:val="00D47125"/>
    <w:rsid w:val="00D47AF0"/>
    <w:rsid w:val="00D53419"/>
    <w:rsid w:val="00D5733B"/>
    <w:rsid w:val="00D63949"/>
    <w:rsid w:val="00D63C5D"/>
    <w:rsid w:val="00D66E5B"/>
    <w:rsid w:val="00D67B69"/>
    <w:rsid w:val="00D73364"/>
    <w:rsid w:val="00D77592"/>
    <w:rsid w:val="00D809CA"/>
    <w:rsid w:val="00D81B9A"/>
    <w:rsid w:val="00D907B5"/>
    <w:rsid w:val="00DA0AA5"/>
    <w:rsid w:val="00DA136D"/>
    <w:rsid w:val="00DA5A9B"/>
    <w:rsid w:val="00DB054E"/>
    <w:rsid w:val="00DC14A9"/>
    <w:rsid w:val="00DC1AB0"/>
    <w:rsid w:val="00DC2798"/>
    <w:rsid w:val="00DC59F0"/>
    <w:rsid w:val="00DC5ECD"/>
    <w:rsid w:val="00DD3F59"/>
    <w:rsid w:val="00DE14A6"/>
    <w:rsid w:val="00DE30A9"/>
    <w:rsid w:val="00DF0535"/>
    <w:rsid w:val="00DF3919"/>
    <w:rsid w:val="00E02418"/>
    <w:rsid w:val="00E03F12"/>
    <w:rsid w:val="00E1207E"/>
    <w:rsid w:val="00E14827"/>
    <w:rsid w:val="00E15301"/>
    <w:rsid w:val="00E21CD5"/>
    <w:rsid w:val="00E30C23"/>
    <w:rsid w:val="00E33455"/>
    <w:rsid w:val="00E404ED"/>
    <w:rsid w:val="00E41A61"/>
    <w:rsid w:val="00E46BD0"/>
    <w:rsid w:val="00E5623E"/>
    <w:rsid w:val="00E57EC4"/>
    <w:rsid w:val="00E61A68"/>
    <w:rsid w:val="00E644BA"/>
    <w:rsid w:val="00E6729C"/>
    <w:rsid w:val="00E67AE2"/>
    <w:rsid w:val="00E759AC"/>
    <w:rsid w:val="00E766F1"/>
    <w:rsid w:val="00E82864"/>
    <w:rsid w:val="00E84F8E"/>
    <w:rsid w:val="00E95003"/>
    <w:rsid w:val="00EB0655"/>
    <w:rsid w:val="00EB1DE3"/>
    <w:rsid w:val="00EE1D89"/>
    <w:rsid w:val="00F07282"/>
    <w:rsid w:val="00F117C9"/>
    <w:rsid w:val="00F16EE7"/>
    <w:rsid w:val="00F223AE"/>
    <w:rsid w:val="00F30B55"/>
    <w:rsid w:val="00F35CF8"/>
    <w:rsid w:val="00F41780"/>
    <w:rsid w:val="00F43DB6"/>
    <w:rsid w:val="00F54407"/>
    <w:rsid w:val="00F6568F"/>
    <w:rsid w:val="00F94C04"/>
    <w:rsid w:val="00F95543"/>
    <w:rsid w:val="00F96A00"/>
    <w:rsid w:val="00FA50C9"/>
    <w:rsid w:val="00FB4B22"/>
    <w:rsid w:val="00FB67B4"/>
    <w:rsid w:val="00FC1E24"/>
    <w:rsid w:val="00FC5032"/>
    <w:rsid w:val="00FD067B"/>
    <w:rsid w:val="00FD2E09"/>
    <w:rsid w:val="00FD34CD"/>
    <w:rsid w:val="00FD6435"/>
    <w:rsid w:val="00FF2A07"/>
    <w:rsid w:val="00FF4CEB"/>
    <w:rsid w:val="00FF6136"/>
    <w:rsid w:val="00FF6587"/>
    <w:rsid w:val="00FF7D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D7C16"/>
  <w15:docId w15:val="{F77407D9-A834-4CCD-85FD-C7433CB3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578F9"/>
    <w:pPr>
      <w:ind w:left="720"/>
      <w:contextualSpacing/>
    </w:pPr>
  </w:style>
  <w:style w:type="character" w:styleId="AklamaBavurusu">
    <w:name w:val="annotation reference"/>
    <w:basedOn w:val="VarsaylanParagrafYazTipi"/>
    <w:uiPriority w:val="99"/>
    <w:semiHidden/>
    <w:unhideWhenUsed/>
    <w:rsid w:val="00B65806"/>
    <w:rPr>
      <w:sz w:val="16"/>
      <w:szCs w:val="16"/>
    </w:rPr>
  </w:style>
  <w:style w:type="paragraph" w:styleId="AklamaMetni">
    <w:name w:val="annotation text"/>
    <w:basedOn w:val="Normal"/>
    <w:link w:val="AklamaMetniChar"/>
    <w:uiPriority w:val="99"/>
    <w:semiHidden/>
    <w:unhideWhenUsed/>
    <w:rsid w:val="00B6580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65806"/>
    <w:rPr>
      <w:sz w:val="20"/>
      <w:szCs w:val="20"/>
    </w:rPr>
  </w:style>
  <w:style w:type="paragraph" w:styleId="AklamaKonusu">
    <w:name w:val="annotation subject"/>
    <w:basedOn w:val="AklamaMetni"/>
    <w:next w:val="AklamaMetni"/>
    <w:link w:val="AklamaKonusuChar"/>
    <w:uiPriority w:val="99"/>
    <w:semiHidden/>
    <w:unhideWhenUsed/>
    <w:rsid w:val="00B65806"/>
    <w:rPr>
      <w:b/>
      <w:bCs/>
    </w:rPr>
  </w:style>
  <w:style w:type="character" w:customStyle="1" w:styleId="AklamaKonusuChar">
    <w:name w:val="Açıklama Konusu Char"/>
    <w:basedOn w:val="AklamaMetniChar"/>
    <w:link w:val="AklamaKonusu"/>
    <w:uiPriority w:val="99"/>
    <w:semiHidden/>
    <w:rsid w:val="00B65806"/>
    <w:rPr>
      <w:b/>
      <w:bCs/>
      <w:sz w:val="20"/>
      <w:szCs w:val="20"/>
    </w:rPr>
  </w:style>
  <w:style w:type="paragraph" w:styleId="BalonMetni">
    <w:name w:val="Balloon Text"/>
    <w:basedOn w:val="Normal"/>
    <w:link w:val="BalonMetniChar"/>
    <w:uiPriority w:val="99"/>
    <w:semiHidden/>
    <w:unhideWhenUsed/>
    <w:rsid w:val="00B6580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65806"/>
    <w:rPr>
      <w:rFonts w:ascii="Segoe UI" w:hAnsi="Segoe UI" w:cs="Segoe UI"/>
      <w:sz w:val="18"/>
      <w:szCs w:val="18"/>
    </w:rPr>
  </w:style>
  <w:style w:type="paragraph" w:styleId="DzMetin">
    <w:name w:val="Plain Text"/>
    <w:basedOn w:val="Normal"/>
    <w:link w:val="DzMetinChar"/>
    <w:uiPriority w:val="99"/>
    <w:semiHidden/>
    <w:unhideWhenUsed/>
    <w:rsid w:val="002B11EC"/>
    <w:pPr>
      <w:spacing w:after="0" w:line="240" w:lineRule="auto"/>
    </w:pPr>
    <w:rPr>
      <w:rFonts w:ascii="Calibri" w:hAnsi="Calibri"/>
      <w:szCs w:val="21"/>
    </w:rPr>
  </w:style>
  <w:style w:type="character" w:customStyle="1" w:styleId="DzMetinChar">
    <w:name w:val="Düz Metin Char"/>
    <w:basedOn w:val="VarsaylanParagrafYazTipi"/>
    <w:link w:val="DzMetin"/>
    <w:uiPriority w:val="99"/>
    <w:semiHidden/>
    <w:rsid w:val="002B11EC"/>
    <w:rPr>
      <w:rFonts w:ascii="Calibri" w:hAnsi="Calibri"/>
      <w:szCs w:val="21"/>
    </w:rPr>
  </w:style>
  <w:style w:type="paragraph" w:styleId="stbilgi">
    <w:name w:val="header"/>
    <w:basedOn w:val="Normal"/>
    <w:link w:val="stbilgiChar"/>
    <w:uiPriority w:val="99"/>
    <w:unhideWhenUsed/>
    <w:rsid w:val="0071649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1649D"/>
  </w:style>
  <w:style w:type="paragraph" w:styleId="Altbilgi">
    <w:name w:val="footer"/>
    <w:basedOn w:val="Normal"/>
    <w:link w:val="AltbilgiChar"/>
    <w:uiPriority w:val="99"/>
    <w:unhideWhenUsed/>
    <w:rsid w:val="0071649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1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281754">
      <w:bodyDiv w:val="1"/>
      <w:marLeft w:val="0"/>
      <w:marRight w:val="0"/>
      <w:marTop w:val="0"/>
      <w:marBottom w:val="0"/>
      <w:divBdr>
        <w:top w:val="none" w:sz="0" w:space="0" w:color="auto"/>
        <w:left w:val="none" w:sz="0" w:space="0" w:color="auto"/>
        <w:bottom w:val="none" w:sz="0" w:space="0" w:color="auto"/>
        <w:right w:val="none" w:sz="0" w:space="0" w:color="auto"/>
      </w:divBdr>
    </w:div>
    <w:div w:id="630093521">
      <w:bodyDiv w:val="1"/>
      <w:marLeft w:val="0"/>
      <w:marRight w:val="0"/>
      <w:marTop w:val="0"/>
      <w:marBottom w:val="0"/>
      <w:divBdr>
        <w:top w:val="none" w:sz="0" w:space="0" w:color="auto"/>
        <w:left w:val="none" w:sz="0" w:space="0" w:color="auto"/>
        <w:bottom w:val="none" w:sz="0" w:space="0" w:color="auto"/>
        <w:right w:val="none" w:sz="0" w:space="0" w:color="auto"/>
      </w:divBdr>
    </w:div>
    <w:div w:id="735476684">
      <w:bodyDiv w:val="1"/>
      <w:marLeft w:val="0"/>
      <w:marRight w:val="0"/>
      <w:marTop w:val="0"/>
      <w:marBottom w:val="0"/>
      <w:divBdr>
        <w:top w:val="none" w:sz="0" w:space="0" w:color="auto"/>
        <w:left w:val="none" w:sz="0" w:space="0" w:color="auto"/>
        <w:bottom w:val="none" w:sz="0" w:space="0" w:color="auto"/>
        <w:right w:val="none" w:sz="0" w:space="0" w:color="auto"/>
      </w:divBdr>
    </w:div>
    <w:div w:id="890918445">
      <w:bodyDiv w:val="1"/>
      <w:marLeft w:val="0"/>
      <w:marRight w:val="0"/>
      <w:marTop w:val="0"/>
      <w:marBottom w:val="0"/>
      <w:divBdr>
        <w:top w:val="none" w:sz="0" w:space="0" w:color="auto"/>
        <w:left w:val="none" w:sz="0" w:space="0" w:color="auto"/>
        <w:bottom w:val="none" w:sz="0" w:space="0" w:color="auto"/>
        <w:right w:val="none" w:sz="0" w:space="0" w:color="auto"/>
      </w:divBdr>
    </w:div>
    <w:div w:id="1035495983">
      <w:bodyDiv w:val="1"/>
      <w:marLeft w:val="0"/>
      <w:marRight w:val="0"/>
      <w:marTop w:val="0"/>
      <w:marBottom w:val="0"/>
      <w:divBdr>
        <w:top w:val="none" w:sz="0" w:space="0" w:color="auto"/>
        <w:left w:val="none" w:sz="0" w:space="0" w:color="auto"/>
        <w:bottom w:val="none" w:sz="0" w:space="0" w:color="auto"/>
        <w:right w:val="none" w:sz="0" w:space="0" w:color="auto"/>
      </w:divBdr>
    </w:div>
    <w:div w:id="1117607116">
      <w:bodyDiv w:val="1"/>
      <w:marLeft w:val="0"/>
      <w:marRight w:val="0"/>
      <w:marTop w:val="0"/>
      <w:marBottom w:val="0"/>
      <w:divBdr>
        <w:top w:val="none" w:sz="0" w:space="0" w:color="auto"/>
        <w:left w:val="none" w:sz="0" w:space="0" w:color="auto"/>
        <w:bottom w:val="none" w:sz="0" w:space="0" w:color="auto"/>
        <w:right w:val="none" w:sz="0" w:space="0" w:color="auto"/>
      </w:divBdr>
    </w:div>
    <w:div w:id="1736127239">
      <w:bodyDiv w:val="1"/>
      <w:marLeft w:val="0"/>
      <w:marRight w:val="0"/>
      <w:marTop w:val="0"/>
      <w:marBottom w:val="0"/>
      <w:divBdr>
        <w:top w:val="none" w:sz="0" w:space="0" w:color="auto"/>
        <w:left w:val="none" w:sz="0" w:space="0" w:color="auto"/>
        <w:bottom w:val="none" w:sz="0" w:space="0" w:color="auto"/>
        <w:right w:val="none" w:sz="0" w:space="0" w:color="auto"/>
      </w:divBdr>
    </w:div>
    <w:div w:id="1747805304">
      <w:bodyDiv w:val="1"/>
      <w:marLeft w:val="0"/>
      <w:marRight w:val="0"/>
      <w:marTop w:val="0"/>
      <w:marBottom w:val="0"/>
      <w:divBdr>
        <w:top w:val="none" w:sz="0" w:space="0" w:color="auto"/>
        <w:left w:val="none" w:sz="0" w:space="0" w:color="auto"/>
        <w:bottom w:val="none" w:sz="0" w:space="0" w:color="auto"/>
        <w:right w:val="none" w:sz="0" w:space="0" w:color="auto"/>
      </w:divBdr>
    </w:div>
    <w:div w:id="1766682855">
      <w:bodyDiv w:val="1"/>
      <w:marLeft w:val="0"/>
      <w:marRight w:val="0"/>
      <w:marTop w:val="0"/>
      <w:marBottom w:val="0"/>
      <w:divBdr>
        <w:top w:val="none" w:sz="0" w:space="0" w:color="auto"/>
        <w:left w:val="none" w:sz="0" w:space="0" w:color="auto"/>
        <w:bottom w:val="none" w:sz="0" w:space="0" w:color="auto"/>
        <w:right w:val="none" w:sz="0" w:space="0" w:color="auto"/>
      </w:divBdr>
    </w:div>
    <w:div w:id="191091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045A3-E976-42C5-BA8B-68A7BAD0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1105</Words>
  <Characters>6301</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Kübra DÖNMEZ</cp:lastModifiedBy>
  <cp:revision>14</cp:revision>
  <cp:lastPrinted>2018-08-13T06:25:00Z</cp:lastPrinted>
  <dcterms:created xsi:type="dcterms:W3CDTF">2017-12-26T10:36:00Z</dcterms:created>
  <dcterms:modified xsi:type="dcterms:W3CDTF">2018-10-22T07:20:00Z</dcterms:modified>
</cp:coreProperties>
</file>