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213FA" w14:textId="77777777" w:rsidR="00D40BC5" w:rsidRPr="000D2D97" w:rsidRDefault="00D40BC5" w:rsidP="00A607FC">
      <w:pPr>
        <w:shd w:val="clear" w:color="auto" w:fill="FFFFFF"/>
        <w:spacing w:after="0" w:line="240" w:lineRule="auto"/>
        <w:jc w:val="center"/>
        <w:rPr>
          <w:rFonts w:ascii="Times New Roman" w:eastAsia="Times New Roman" w:hAnsi="Times New Roman" w:cs="Times New Roman"/>
          <w:b/>
          <w:bCs/>
          <w:sz w:val="24"/>
          <w:szCs w:val="24"/>
          <w:lang w:eastAsia="tr-TR"/>
        </w:rPr>
      </w:pPr>
      <w:r w:rsidRPr="000D2D97">
        <w:rPr>
          <w:rFonts w:ascii="Times New Roman" w:eastAsia="Times New Roman" w:hAnsi="Times New Roman" w:cs="Times New Roman"/>
          <w:b/>
          <w:bCs/>
          <w:sz w:val="24"/>
          <w:szCs w:val="24"/>
          <w:lang w:eastAsia="tr-TR"/>
        </w:rPr>
        <w:t>EK-1</w:t>
      </w:r>
    </w:p>
    <w:p w14:paraId="06153DE2" w14:textId="77777777" w:rsidR="0069224F" w:rsidRPr="000D2D97" w:rsidRDefault="0069224F" w:rsidP="00A607FC">
      <w:pPr>
        <w:shd w:val="clear" w:color="auto" w:fill="FFFFFF"/>
        <w:spacing w:after="0" w:line="240" w:lineRule="auto"/>
        <w:jc w:val="center"/>
        <w:rPr>
          <w:rFonts w:ascii="Times New Roman" w:eastAsia="Times New Roman" w:hAnsi="Times New Roman" w:cs="Times New Roman"/>
          <w:sz w:val="24"/>
          <w:szCs w:val="24"/>
          <w:lang w:eastAsia="tr-TR"/>
        </w:rPr>
      </w:pPr>
    </w:p>
    <w:p w14:paraId="77F3B554" w14:textId="77777777" w:rsidR="00D40BC5" w:rsidRPr="000D2D97" w:rsidRDefault="00D40BC5" w:rsidP="00A607FC">
      <w:pPr>
        <w:shd w:val="clear" w:color="auto" w:fill="FFFFFF"/>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b/>
          <w:bCs/>
          <w:sz w:val="24"/>
          <w:szCs w:val="24"/>
          <w:lang w:eastAsia="tr-TR"/>
        </w:rPr>
        <w:t>Doğrulayıcı Kuruluşlar İçin Akreditasyon Kapsam</w:t>
      </w:r>
      <w:r w:rsidR="006A6F91" w:rsidRPr="000D2D97">
        <w:rPr>
          <w:rFonts w:ascii="Times New Roman" w:eastAsia="Times New Roman" w:hAnsi="Times New Roman" w:cs="Times New Roman"/>
          <w:b/>
          <w:bCs/>
          <w:sz w:val="24"/>
          <w:szCs w:val="24"/>
          <w:lang w:eastAsia="tr-TR"/>
        </w:rPr>
        <w:t>lar</w:t>
      </w:r>
      <w:r w:rsidRPr="000D2D97">
        <w:rPr>
          <w:rFonts w:ascii="Times New Roman" w:eastAsia="Times New Roman" w:hAnsi="Times New Roman" w:cs="Times New Roman"/>
          <w:b/>
          <w:bCs/>
          <w:sz w:val="24"/>
          <w:szCs w:val="24"/>
          <w:lang w:eastAsia="tr-TR"/>
        </w:rPr>
        <w:t>ı</w:t>
      </w:r>
    </w:p>
    <w:p w14:paraId="5B805A7D" w14:textId="77777777" w:rsidR="00D40BC5" w:rsidRPr="000D2D97" w:rsidRDefault="00D40BC5" w:rsidP="00A607FC">
      <w:pPr>
        <w:shd w:val="clear" w:color="auto" w:fill="FFFFFF"/>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 </w:t>
      </w:r>
    </w:p>
    <w:tbl>
      <w:tblPr>
        <w:tblW w:w="0" w:type="auto"/>
        <w:jc w:val="center"/>
        <w:tblCellMar>
          <w:left w:w="0" w:type="dxa"/>
          <w:right w:w="0" w:type="dxa"/>
        </w:tblCellMar>
        <w:tblLook w:val="04A0" w:firstRow="1" w:lastRow="0" w:firstColumn="1" w:lastColumn="0" w:noHBand="0" w:noVBand="1"/>
      </w:tblPr>
      <w:tblGrid>
        <w:gridCol w:w="1122"/>
        <w:gridCol w:w="7892"/>
      </w:tblGrid>
      <w:tr w:rsidR="000D2D97" w:rsidRPr="000D2D97" w14:paraId="4AE649B2" w14:textId="77777777" w:rsidTr="00991C21">
        <w:trPr>
          <w:jc w:val="center"/>
        </w:trPr>
        <w:tc>
          <w:tcPr>
            <w:tcW w:w="10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61C5ABB" w14:textId="77777777" w:rsidR="00D40BC5" w:rsidRPr="000D2D97" w:rsidRDefault="00991C21" w:rsidP="00991C21">
            <w:pPr>
              <w:spacing w:after="0" w:line="240" w:lineRule="auto"/>
              <w:ind w:right="-108"/>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b/>
                <w:bCs/>
                <w:sz w:val="24"/>
                <w:szCs w:val="24"/>
                <w:lang w:eastAsia="tr-TR"/>
              </w:rPr>
              <w:t>Faaliyet Grubu Numarası</w:t>
            </w:r>
          </w:p>
        </w:tc>
        <w:tc>
          <w:tcPr>
            <w:tcW w:w="789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8D1924C" w14:textId="77777777" w:rsidR="00D40BC5" w:rsidRPr="000D2D97" w:rsidRDefault="00D40BC5" w:rsidP="00991C21">
            <w:pPr>
              <w:spacing w:after="0" w:line="240" w:lineRule="auto"/>
              <w:ind w:right="-76"/>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b/>
                <w:bCs/>
                <w:sz w:val="24"/>
                <w:szCs w:val="24"/>
                <w:lang w:eastAsia="tr-TR"/>
              </w:rPr>
              <w:t>Akreditasyon Kapsamı</w:t>
            </w:r>
          </w:p>
        </w:tc>
      </w:tr>
      <w:tr w:rsidR="000D2D97" w:rsidRPr="000D2D97" w14:paraId="5F38DF01"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A61491"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proofErr w:type="gramStart"/>
            <w:r w:rsidRPr="000D2D97">
              <w:rPr>
                <w:rFonts w:ascii="Times New Roman" w:eastAsia="Times New Roman" w:hAnsi="Times New Roman" w:cs="Times New Roman"/>
                <w:sz w:val="24"/>
                <w:szCs w:val="24"/>
                <w:lang w:eastAsia="tr-TR"/>
              </w:rPr>
              <w:t>1a</w:t>
            </w:r>
            <w:proofErr w:type="gramEnd"/>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216FF5E4" w14:textId="77777777" w:rsidR="00D40BC5" w:rsidRPr="000D2D97" w:rsidRDefault="00D40BC5" w:rsidP="00A607FC">
            <w:pPr>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Tesislerde yakıtların yakılması (Sadece ticari standart yakıtların ve doğal gazın kullanıldığı kategori A ve kategori B tesisler için)</w:t>
            </w:r>
          </w:p>
        </w:tc>
      </w:tr>
      <w:tr w:rsidR="000D2D97" w:rsidRPr="000D2D97" w14:paraId="48D74750"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3D00587"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1b</w:t>
            </w:r>
          </w:p>
        </w:tc>
        <w:tc>
          <w:tcPr>
            <w:tcW w:w="7892" w:type="dxa"/>
            <w:tcBorders>
              <w:top w:val="nil"/>
              <w:left w:val="nil"/>
              <w:bottom w:val="single" w:sz="8" w:space="0" w:color="auto"/>
              <w:right w:val="single" w:sz="8" w:space="0" w:color="auto"/>
            </w:tcBorders>
            <w:tcMar>
              <w:top w:w="0" w:type="dxa"/>
              <w:left w:w="108" w:type="dxa"/>
              <w:bottom w:w="0" w:type="dxa"/>
              <w:right w:w="108" w:type="dxa"/>
            </w:tcMar>
          </w:tcPr>
          <w:p w14:paraId="7E70CF8D" w14:textId="77777777" w:rsidR="00D40BC5" w:rsidRPr="000D2D97" w:rsidRDefault="00D40BC5" w:rsidP="00A607FC">
            <w:pPr>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Tesislerde yakıtların yakılması (kısıtlama olmadan)</w:t>
            </w:r>
          </w:p>
        </w:tc>
      </w:tr>
      <w:tr w:rsidR="000D2D97" w:rsidRPr="000D2D97" w14:paraId="6D03363E"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5D7A1E8"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2</w:t>
            </w:r>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3C6AEC97" w14:textId="77777777" w:rsidR="00D40BC5" w:rsidRPr="000D2D97" w:rsidRDefault="00D40BC5" w:rsidP="00A607FC">
            <w:pPr>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 xml:space="preserve">Petrol </w:t>
            </w:r>
            <w:proofErr w:type="spellStart"/>
            <w:r w:rsidRPr="000D2D97">
              <w:rPr>
                <w:rFonts w:ascii="Times New Roman" w:eastAsia="Times New Roman" w:hAnsi="Times New Roman" w:cs="Times New Roman"/>
                <w:sz w:val="24"/>
                <w:szCs w:val="24"/>
                <w:lang w:eastAsia="tr-TR"/>
              </w:rPr>
              <w:t>rafinasyonu</w:t>
            </w:r>
            <w:proofErr w:type="spellEnd"/>
            <w:r w:rsidRPr="000D2D97">
              <w:rPr>
                <w:rFonts w:ascii="Times New Roman" w:eastAsia="Times New Roman" w:hAnsi="Times New Roman" w:cs="Times New Roman"/>
                <w:sz w:val="24"/>
                <w:szCs w:val="24"/>
                <w:lang w:eastAsia="tr-TR"/>
              </w:rPr>
              <w:t> </w:t>
            </w:r>
          </w:p>
        </w:tc>
      </w:tr>
      <w:tr w:rsidR="000D2D97" w:rsidRPr="000D2D97" w14:paraId="521C7E18"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44DD1D"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3</w:t>
            </w:r>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7FE36D49"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3.1</w:t>
            </w:r>
            <w:r w:rsidRPr="000D2D97">
              <w:rPr>
                <w:rFonts w:ascii="Times New Roman" w:eastAsia="Times New Roman" w:hAnsi="Times New Roman" w:cs="Times New Roman"/>
                <w:sz w:val="24"/>
                <w:szCs w:val="24"/>
                <w:lang w:eastAsia="tr-TR"/>
              </w:rPr>
              <w:tab/>
              <w:t>Kok üretimi </w:t>
            </w:r>
          </w:p>
          <w:p w14:paraId="52E47BDC"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3.2</w:t>
            </w:r>
            <w:r w:rsidRPr="000D2D97">
              <w:rPr>
                <w:rFonts w:ascii="Times New Roman" w:eastAsia="Times New Roman" w:hAnsi="Times New Roman" w:cs="Times New Roman"/>
                <w:sz w:val="24"/>
                <w:szCs w:val="24"/>
                <w:lang w:eastAsia="tr-TR"/>
              </w:rPr>
              <w:tab/>
              <w:t xml:space="preserve">Metal cevheri (sülfür cevheri dâhil) kavrulması, </w:t>
            </w:r>
            <w:proofErr w:type="spellStart"/>
            <w:r w:rsidRPr="000D2D97">
              <w:rPr>
                <w:rFonts w:ascii="Times New Roman" w:eastAsia="Times New Roman" w:hAnsi="Times New Roman" w:cs="Times New Roman"/>
                <w:sz w:val="24"/>
                <w:szCs w:val="24"/>
                <w:lang w:eastAsia="tr-TR"/>
              </w:rPr>
              <w:t>sinterlenmesi</w:t>
            </w:r>
            <w:proofErr w:type="spellEnd"/>
            <w:r w:rsidRPr="000D2D97">
              <w:rPr>
                <w:rFonts w:ascii="Times New Roman" w:eastAsia="Times New Roman" w:hAnsi="Times New Roman" w:cs="Times New Roman"/>
                <w:sz w:val="24"/>
                <w:szCs w:val="24"/>
                <w:lang w:eastAsia="tr-TR"/>
              </w:rPr>
              <w:t xml:space="preserve"> veya </w:t>
            </w:r>
            <w:proofErr w:type="spellStart"/>
            <w:r w:rsidRPr="000D2D97">
              <w:rPr>
                <w:rFonts w:ascii="Times New Roman" w:eastAsia="Times New Roman" w:hAnsi="Times New Roman" w:cs="Times New Roman"/>
                <w:sz w:val="24"/>
                <w:szCs w:val="24"/>
                <w:lang w:eastAsia="tr-TR"/>
              </w:rPr>
              <w:t>peletlenmesi</w:t>
            </w:r>
            <w:proofErr w:type="spellEnd"/>
          </w:p>
          <w:p w14:paraId="227087F5"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3.3</w:t>
            </w:r>
            <w:r w:rsidRPr="000D2D97">
              <w:rPr>
                <w:rFonts w:ascii="Times New Roman" w:eastAsia="Times New Roman" w:hAnsi="Times New Roman" w:cs="Times New Roman"/>
                <w:sz w:val="24"/>
                <w:szCs w:val="24"/>
                <w:lang w:eastAsia="tr-TR"/>
              </w:rPr>
              <w:tab/>
              <w:t>Pik demir ve çelik üretimi (birincil ve ikincil ergitme), sürekli döküm dâhil </w:t>
            </w:r>
          </w:p>
        </w:tc>
      </w:tr>
      <w:tr w:rsidR="000D2D97" w:rsidRPr="000D2D97" w14:paraId="62851A1D"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1E527C"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4</w:t>
            </w:r>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684F2ADF"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4.1</w:t>
            </w:r>
            <w:r w:rsidRPr="000D2D97">
              <w:rPr>
                <w:rFonts w:ascii="Times New Roman" w:eastAsia="Times New Roman" w:hAnsi="Times New Roman" w:cs="Times New Roman"/>
                <w:sz w:val="24"/>
                <w:szCs w:val="24"/>
                <w:lang w:eastAsia="tr-TR"/>
              </w:rPr>
              <w:tab/>
              <w:t>Demir içeren metallerin (demirli alaşımlar dâhil) üretimi veya işlenmesi </w:t>
            </w:r>
          </w:p>
          <w:p w14:paraId="402CA652"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4.2</w:t>
            </w:r>
            <w:r w:rsidRPr="000D2D97">
              <w:rPr>
                <w:rFonts w:ascii="Times New Roman" w:eastAsia="Times New Roman" w:hAnsi="Times New Roman" w:cs="Times New Roman"/>
                <w:sz w:val="24"/>
                <w:szCs w:val="24"/>
                <w:lang w:eastAsia="tr-TR"/>
              </w:rPr>
              <w:tab/>
              <w:t>İkincil alüminyum üretimi </w:t>
            </w:r>
          </w:p>
          <w:p w14:paraId="0BF5748E"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4.3</w:t>
            </w:r>
            <w:r w:rsidRPr="000D2D97">
              <w:rPr>
                <w:rFonts w:ascii="Times New Roman" w:eastAsia="Times New Roman" w:hAnsi="Times New Roman" w:cs="Times New Roman"/>
                <w:sz w:val="24"/>
                <w:szCs w:val="24"/>
                <w:lang w:eastAsia="tr-TR"/>
              </w:rPr>
              <w:tab/>
              <w:t>Demir dışı metallerin üretimi veya işlenmesi, alaşımların üretimi dâhil </w:t>
            </w:r>
          </w:p>
        </w:tc>
      </w:tr>
      <w:tr w:rsidR="000D2D97" w:rsidRPr="000D2D97" w14:paraId="438EA988"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747C306"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5</w:t>
            </w:r>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071173A8" w14:textId="77777777" w:rsidR="00D40BC5" w:rsidRPr="000D2D97" w:rsidRDefault="00D40BC5" w:rsidP="00A607FC">
            <w:pPr>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Birincil alüminyum üretimi </w:t>
            </w:r>
            <w:r w:rsidRPr="000D2D97">
              <w:rPr>
                <w:rFonts w:ascii="Times New Roman" w:eastAsia="Times New Roman" w:hAnsi="Times New Roman" w:cs="Times New Roman"/>
                <w:i/>
                <w:iCs/>
                <w:sz w:val="24"/>
                <w:szCs w:val="24"/>
                <w:lang w:eastAsia="tr-TR"/>
              </w:rPr>
              <w:t>(CO</w:t>
            </w:r>
            <w:r w:rsidRPr="000D2D97">
              <w:rPr>
                <w:rFonts w:ascii="Times New Roman" w:eastAsia="Times New Roman" w:hAnsi="Times New Roman" w:cs="Times New Roman"/>
                <w:i/>
                <w:iCs/>
                <w:sz w:val="24"/>
                <w:szCs w:val="24"/>
                <w:vertAlign w:val="subscript"/>
                <w:lang w:eastAsia="tr-TR"/>
              </w:rPr>
              <w:t>2</w:t>
            </w:r>
            <w:r w:rsidRPr="000D2D97">
              <w:rPr>
                <w:rFonts w:ascii="Times New Roman" w:eastAsia="Times New Roman" w:hAnsi="Times New Roman" w:cs="Times New Roman"/>
                <w:i/>
                <w:iCs/>
                <w:sz w:val="24"/>
                <w:szCs w:val="24"/>
                <w:lang w:eastAsia="tr-TR"/>
              </w:rPr>
              <w:t> ve PFC emisyonları)</w:t>
            </w:r>
          </w:p>
        </w:tc>
      </w:tr>
      <w:tr w:rsidR="000D2D97" w:rsidRPr="000D2D97" w14:paraId="541609B9"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0A9468"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6</w:t>
            </w:r>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57EC36FE" w14:textId="77777777" w:rsidR="00D40BC5" w:rsidRPr="000D2D97" w:rsidRDefault="00D40BC5" w:rsidP="00A607FC">
            <w:pPr>
              <w:spacing w:after="0" w:line="240" w:lineRule="auto"/>
              <w:ind w:left="459" w:hanging="360"/>
              <w:jc w:val="both"/>
              <w:rPr>
                <w:rFonts w:ascii="Times New Roman" w:eastAsia="Times New Roman" w:hAnsi="Times New Roman" w:cs="Times New Roman"/>
                <w:i/>
                <w:iCs/>
                <w:sz w:val="24"/>
                <w:szCs w:val="24"/>
                <w:lang w:eastAsia="tr-TR"/>
              </w:rPr>
            </w:pPr>
            <w:r w:rsidRPr="000D2D97">
              <w:rPr>
                <w:rFonts w:ascii="Times New Roman" w:eastAsia="Times New Roman" w:hAnsi="Times New Roman" w:cs="Times New Roman"/>
                <w:sz w:val="24"/>
                <w:szCs w:val="24"/>
                <w:lang w:eastAsia="tr-TR"/>
              </w:rPr>
              <w:t>6.1</w:t>
            </w:r>
            <w:r w:rsidRPr="000D2D97">
              <w:rPr>
                <w:rFonts w:ascii="Times New Roman" w:eastAsia="Times New Roman" w:hAnsi="Times New Roman" w:cs="Times New Roman"/>
                <w:sz w:val="24"/>
                <w:szCs w:val="24"/>
                <w:lang w:eastAsia="tr-TR"/>
              </w:rPr>
              <w:tab/>
              <w:t>Klinker üretimi </w:t>
            </w:r>
          </w:p>
          <w:p w14:paraId="1C06869E"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6.2</w:t>
            </w:r>
            <w:r w:rsidRPr="000D2D97">
              <w:rPr>
                <w:rFonts w:ascii="Times New Roman" w:eastAsia="Times New Roman" w:hAnsi="Times New Roman" w:cs="Times New Roman"/>
                <w:sz w:val="24"/>
                <w:szCs w:val="24"/>
                <w:lang w:eastAsia="tr-TR"/>
              </w:rPr>
              <w:tab/>
              <w:t xml:space="preserve">Kireç üretimi veya dolomitin ya da </w:t>
            </w:r>
            <w:proofErr w:type="spellStart"/>
            <w:r w:rsidRPr="000D2D97">
              <w:rPr>
                <w:rFonts w:ascii="Times New Roman" w:eastAsia="Times New Roman" w:hAnsi="Times New Roman" w:cs="Times New Roman"/>
                <w:sz w:val="24"/>
                <w:szCs w:val="24"/>
                <w:lang w:eastAsia="tr-TR"/>
              </w:rPr>
              <w:t>magnezitin</w:t>
            </w:r>
            <w:proofErr w:type="spellEnd"/>
            <w:r w:rsidRPr="000D2D97">
              <w:rPr>
                <w:rFonts w:ascii="Times New Roman" w:eastAsia="Times New Roman" w:hAnsi="Times New Roman" w:cs="Times New Roman"/>
                <w:sz w:val="24"/>
                <w:szCs w:val="24"/>
                <w:lang w:eastAsia="tr-TR"/>
              </w:rPr>
              <w:t xml:space="preserve"> </w:t>
            </w:r>
            <w:proofErr w:type="spellStart"/>
            <w:r w:rsidRPr="000D2D97">
              <w:rPr>
                <w:rFonts w:ascii="Times New Roman" w:eastAsia="Times New Roman" w:hAnsi="Times New Roman" w:cs="Times New Roman"/>
                <w:sz w:val="24"/>
                <w:szCs w:val="24"/>
                <w:lang w:eastAsia="tr-TR"/>
              </w:rPr>
              <w:t>kalsinasyonu</w:t>
            </w:r>
            <w:proofErr w:type="spellEnd"/>
          </w:p>
          <w:p w14:paraId="416714CB"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6.3</w:t>
            </w:r>
            <w:r w:rsidRPr="000D2D97">
              <w:rPr>
                <w:rFonts w:ascii="Times New Roman" w:eastAsia="Times New Roman" w:hAnsi="Times New Roman" w:cs="Times New Roman"/>
                <w:sz w:val="24"/>
                <w:szCs w:val="24"/>
                <w:lang w:eastAsia="tr-TR"/>
              </w:rPr>
              <w:tab/>
              <w:t>Cam elyafı dâhil cam üretimi </w:t>
            </w:r>
          </w:p>
          <w:p w14:paraId="2A958ED5"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6.4</w:t>
            </w:r>
            <w:r w:rsidRPr="000D2D97">
              <w:rPr>
                <w:rFonts w:ascii="Times New Roman" w:eastAsia="Times New Roman" w:hAnsi="Times New Roman" w:cs="Times New Roman"/>
                <w:sz w:val="24"/>
                <w:szCs w:val="24"/>
                <w:lang w:eastAsia="tr-TR"/>
              </w:rPr>
              <w:tab/>
              <w:t>Pişirme ile seramik ürünlerin üretimi</w:t>
            </w:r>
          </w:p>
          <w:p w14:paraId="4695481C"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6.5</w:t>
            </w:r>
            <w:r w:rsidRPr="000D2D97">
              <w:rPr>
                <w:rFonts w:ascii="Times New Roman" w:eastAsia="Times New Roman" w:hAnsi="Times New Roman" w:cs="Times New Roman"/>
                <w:sz w:val="24"/>
                <w:szCs w:val="24"/>
                <w:lang w:eastAsia="tr-TR"/>
              </w:rPr>
              <w:tab/>
              <w:t>Mineral elyaf yalıtım malzemesi üretimi </w:t>
            </w:r>
          </w:p>
          <w:p w14:paraId="67FC45FE"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6.6</w:t>
            </w:r>
            <w:r w:rsidRPr="000D2D97">
              <w:rPr>
                <w:rFonts w:ascii="Times New Roman" w:eastAsia="Times New Roman" w:hAnsi="Times New Roman" w:cs="Times New Roman"/>
                <w:sz w:val="24"/>
                <w:szCs w:val="24"/>
                <w:lang w:eastAsia="tr-TR"/>
              </w:rPr>
              <w:tab/>
              <w:t xml:space="preserve">Alçı taşının kurutulması veya </w:t>
            </w:r>
            <w:proofErr w:type="spellStart"/>
            <w:r w:rsidRPr="000D2D97">
              <w:rPr>
                <w:rFonts w:ascii="Times New Roman" w:eastAsia="Times New Roman" w:hAnsi="Times New Roman" w:cs="Times New Roman"/>
                <w:sz w:val="24"/>
                <w:szCs w:val="24"/>
                <w:lang w:eastAsia="tr-TR"/>
              </w:rPr>
              <w:t>kalsinasyonu</w:t>
            </w:r>
            <w:proofErr w:type="spellEnd"/>
            <w:r w:rsidRPr="000D2D97">
              <w:rPr>
                <w:rFonts w:ascii="Times New Roman" w:eastAsia="Times New Roman" w:hAnsi="Times New Roman" w:cs="Times New Roman"/>
                <w:sz w:val="24"/>
                <w:szCs w:val="24"/>
                <w:lang w:eastAsia="tr-TR"/>
              </w:rPr>
              <w:t xml:space="preserve"> veya alçı panoların ve diğer alçı taşı ürünlerinin üretimi</w:t>
            </w:r>
          </w:p>
        </w:tc>
      </w:tr>
      <w:tr w:rsidR="000D2D97" w:rsidRPr="000D2D97" w14:paraId="54F30954"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C7FDFFC"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7</w:t>
            </w:r>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00C0C854"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7.1 Odundan veya diğer lifli malzemelerden selüloz üretimi</w:t>
            </w:r>
          </w:p>
          <w:p w14:paraId="7ED1E2B4"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7.2 Kâğıt, mukavva veya karton üretimi </w:t>
            </w:r>
          </w:p>
        </w:tc>
      </w:tr>
      <w:tr w:rsidR="000D2D97" w:rsidRPr="000D2D97" w14:paraId="5804BE32"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B9BD27"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8</w:t>
            </w:r>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129A2849"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8.1</w:t>
            </w:r>
            <w:r w:rsidRPr="000D2D97">
              <w:rPr>
                <w:rFonts w:ascii="Times New Roman" w:eastAsia="Times New Roman" w:hAnsi="Times New Roman" w:cs="Times New Roman"/>
                <w:sz w:val="24"/>
                <w:szCs w:val="24"/>
                <w:lang w:eastAsia="tr-TR"/>
              </w:rPr>
              <w:tab/>
              <w:t>Karbon siyahı üretimi</w:t>
            </w:r>
          </w:p>
          <w:p w14:paraId="3F0824F4"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8.2</w:t>
            </w:r>
            <w:r w:rsidRPr="000D2D97">
              <w:rPr>
                <w:rFonts w:ascii="Times New Roman" w:eastAsia="Times New Roman" w:hAnsi="Times New Roman" w:cs="Times New Roman"/>
                <w:sz w:val="24"/>
                <w:szCs w:val="24"/>
                <w:lang w:eastAsia="tr-TR"/>
              </w:rPr>
              <w:tab/>
              <w:t>Amonyak üretimi</w:t>
            </w:r>
          </w:p>
          <w:p w14:paraId="367E7377"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8.3</w:t>
            </w:r>
            <w:r w:rsidRPr="000D2D97">
              <w:rPr>
                <w:rFonts w:ascii="Times New Roman" w:eastAsia="Times New Roman" w:hAnsi="Times New Roman" w:cs="Times New Roman"/>
                <w:sz w:val="24"/>
                <w:szCs w:val="24"/>
                <w:lang w:eastAsia="tr-TR"/>
              </w:rPr>
              <w:tab/>
            </w:r>
            <w:proofErr w:type="spellStart"/>
            <w:r w:rsidRPr="000D2D97">
              <w:rPr>
                <w:rFonts w:ascii="Times New Roman" w:eastAsia="Times New Roman" w:hAnsi="Times New Roman" w:cs="Times New Roman"/>
                <w:sz w:val="24"/>
                <w:szCs w:val="24"/>
                <w:lang w:eastAsia="tr-TR"/>
              </w:rPr>
              <w:t>Kraking</w:t>
            </w:r>
            <w:proofErr w:type="spellEnd"/>
            <w:r w:rsidRPr="000D2D97">
              <w:rPr>
                <w:rFonts w:ascii="Times New Roman" w:eastAsia="Times New Roman" w:hAnsi="Times New Roman" w:cs="Times New Roman"/>
                <w:sz w:val="24"/>
                <w:szCs w:val="24"/>
                <w:lang w:eastAsia="tr-TR"/>
              </w:rPr>
              <w:t xml:space="preserve">, </w:t>
            </w:r>
            <w:proofErr w:type="spellStart"/>
            <w:r w:rsidRPr="000D2D97">
              <w:rPr>
                <w:rFonts w:ascii="Times New Roman" w:eastAsia="Times New Roman" w:hAnsi="Times New Roman" w:cs="Times New Roman"/>
                <w:sz w:val="24"/>
                <w:szCs w:val="24"/>
                <w:lang w:eastAsia="tr-TR"/>
              </w:rPr>
              <w:t>reforming</w:t>
            </w:r>
            <w:proofErr w:type="spellEnd"/>
            <w:r w:rsidRPr="000D2D97">
              <w:rPr>
                <w:rFonts w:ascii="Times New Roman" w:eastAsia="Times New Roman" w:hAnsi="Times New Roman" w:cs="Times New Roman"/>
                <w:sz w:val="24"/>
                <w:szCs w:val="24"/>
                <w:lang w:eastAsia="tr-TR"/>
              </w:rPr>
              <w:t xml:space="preserve"> kısmi veya tam yükseltgenme veya benzeri işlemler ile büyük hacimli organik kimyasalların üretimi </w:t>
            </w:r>
          </w:p>
          <w:p w14:paraId="2C20795E"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8.4</w:t>
            </w:r>
            <w:r w:rsidRPr="000D2D97">
              <w:rPr>
                <w:rFonts w:ascii="Times New Roman" w:eastAsia="Times New Roman" w:hAnsi="Times New Roman" w:cs="Times New Roman"/>
                <w:sz w:val="24"/>
                <w:szCs w:val="24"/>
                <w:lang w:eastAsia="tr-TR"/>
              </w:rPr>
              <w:tab/>
            </w:r>
            <w:proofErr w:type="spellStart"/>
            <w:r w:rsidRPr="000D2D97">
              <w:rPr>
                <w:rFonts w:ascii="Times New Roman" w:eastAsia="Times New Roman" w:hAnsi="Times New Roman" w:cs="Times New Roman"/>
                <w:sz w:val="24"/>
                <w:szCs w:val="24"/>
                <w:lang w:eastAsia="tr-TR"/>
              </w:rPr>
              <w:t>Reforming</w:t>
            </w:r>
            <w:proofErr w:type="spellEnd"/>
            <w:r w:rsidRPr="000D2D97">
              <w:rPr>
                <w:rFonts w:ascii="Times New Roman" w:eastAsia="Times New Roman" w:hAnsi="Times New Roman" w:cs="Times New Roman"/>
                <w:sz w:val="24"/>
                <w:szCs w:val="24"/>
                <w:lang w:eastAsia="tr-TR"/>
              </w:rPr>
              <w:t xml:space="preserve"> veya kısmi oksitleme ile hidrojen (H</w:t>
            </w:r>
            <w:r w:rsidRPr="000D2D97">
              <w:rPr>
                <w:rFonts w:ascii="Times New Roman" w:eastAsia="Times New Roman" w:hAnsi="Times New Roman" w:cs="Times New Roman"/>
                <w:sz w:val="24"/>
                <w:szCs w:val="24"/>
                <w:vertAlign w:val="subscript"/>
                <w:lang w:eastAsia="tr-TR"/>
              </w:rPr>
              <w:t>2</w:t>
            </w:r>
            <w:r w:rsidRPr="000D2D97">
              <w:rPr>
                <w:rFonts w:ascii="Times New Roman" w:eastAsia="Times New Roman" w:hAnsi="Times New Roman" w:cs="Times New Roman"/>
                <w:sz w:val="24"/>
                <w:szCs w:val="24"/>
                <w:lang w:eastAsia="tr-TR"/>
              </w:rPr>
              <w:t>) ve sentez gazının üretimi</w:t>
            </w:r>
          </w:p>
          <w:p w14:paraId="74DCDC85" w14:textId="77777777" w:rsidR="00D40BC5" w:rsidRPr="000D2D97"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8.5</w:t>
            </w:r>
            <w:r w:rsidRPr="000D2D97">
              <w:rPr>
                <w:rFonts w:ascii="Times New Roman" w:eastAsia="Times New Roman" w:hAnsi="Times New Roman" w:cs="Times New Roman"/>
                <w:sz w:val="24"/>
                <w:szCs w:val="24"/>
                <w:lang w:eastAsia="tr-TR"/>
              </w:rPr>
              <w:tab/>
              <w:t>Soda külü (Na</w:t>
            </w:r>
            <w:r w:rsidRPr="000D2D97">
              <w:rPr>
                <w:rFonts w:ascii="Times New Roman" w:eastAsia="Times New Roman" w:hAnsi="Times New Roman" w:cs="Times New Roman"/>
                <w:sz w:val="24"/>
                <w:szCs w:val="24"/>
                <w:vertAlign w:val="subscript"/>
                <w:lang w:eastAsia="tr-TR"/>
              </w:rPr>
              <w:t>2</w:t>
            </w:r>
            <w:r w:rsidRPr="000D2D97">
              <w:rPr>
                <w:rFonts w:ascii="Times New Roman" w:eastAsia="Times New Roman" w:hAnsi="Times New Roman" w:cs="Times New Roman"/>
                <w:sz w:val="24"/>
                <w:szCs w:val="24"/>
                <w:lang w:eastAsia="tr-TR"/>
              </w:rPr>
              <w:t>CO</w:t>
            </w:r>
            <w:r w:rsidRPr="000D2D97">
              <w:rPr>
                <w:rFonts w:ascii="Times New Roman" w:eastAsia="Times New Roman" w:hAnsi="Times New Roman" w:cs="Times New Roman"/>
                <w:sz w:val="24"/>
                <w:szCs w:val="24"/>
                <w:vertAlign w:val="subscript"/>
                <w:lang w:eastAsia="tr-TR"/>
              </w:rPr>
              <w:t>3</w:t>
            </w:r>
            <w:r w:rsidRPr="000D2D97">
              <w:rPr>
                <w:rFonts w:ascii="Times New Roman" w:eastAsia="Times New Roman" w:hAnsi="Times New Roman" w:cs="Times New Roman"/>
                <w:sz w:val="24"/>
                <w:szCs w:val="24"/>
                <w:lang w:eastAsia="tr-TR"/>
              </w:rPr>
              <w:t>) ve sodyum bikarbonat (NaHCO</w:t>
            </w:r>
            <w:r w:rsidRPr="000D2D97">
              <w:rPr>
                <w:rFonts w:ascii="Times New Roman" w:eastAsia="Times New Roman" w:hAnsi="Times New Roman" w:cs="Times New Roman"/>
                <w:sz w:val="24"/>
                <w:szCs w:val="24"/>
                <w:vertAlign w:val="subscript"/>
                <w:lang w:eastAsia="tr-TR"/>
              </w:rPr>
              <w:t>3</w:t>
            </w:r>
            <w:r w:rsidRPr="000D2D97">
              <w:rPr>
                <w:rFonts w:ascii="Times New Roman" w:eastAsia="Times New Roman" w:hAnsi="Times New Roman" w:cs="Times New Roman"/>
                <w:sz w:val="24"/>
                <w:szCs w:val="24"/>
                <w:lang w:eastAsia="tr-TR"/>
              </w:rPr>
              <w:t>) üretimi</w:t>
            </w:r>
          </w:p>
        </w:tc>
      </w:tr>
      <w:tr w:rsidR="000D2D97" w:rsidRPr="000D2D97" w14:paraId="44B3F7C1" w14:textId="77777777" w:rsidTr="00991C21">
        <w:trPr>
          <w:jc w:val="center"/>
        </w:trPr>
        <w:tc>
          <w:tcPr>
            <w:tcW w:w="1039"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0162F3" w14:textId="77777777" w:rsidR="00D40BC5" w:rsidRPr="000D2D97" w:rsidRDefault="00D40BC5" w:rsidP="00991C21">
            <w:pPr>
              <w:spacing w:after="0" w:line="240" w:lineRule="auto"/>
              <w:jc w:val="center"/>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9</w:t>
            </w:r>
          </w:p>
        </w:tc>
        <w:tc>
          <w:tcPr>
            <w:tcW w:w="7892" w:type="dxa"/>
            <w:tcBorders>
              <w:top w:val="nil"/>
              <w:left w:val="nil"/>
              <w:bottom w:val="single" w:sz="8" w:space="0" w:color="auto"/>
              <w:right w:val="single" w:sz="8" w:space="0" w:color="auto"/>
            </w:tcBorders>
            <w:tcMar>
              <w:top w:w="0" w:type="dxa"/>
              <w:left w:w="108" w:type="dxa"/>
              <w:bottom w:w="0" w:type="dxa"/>
              <w:right w:w="108" w:type="dxa"/>
            </w:tcMar>
            <w:hideMark/>
          </w:tcPr>
          <w:p w14:paraId="553DD580" w14:textId="77777777" w:rsidR="00D40BC5" w:rsidRPr="00A33628"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9.1</w:t>
            </w:r>
            <w:r w:rsidRPr="000D2D97">
              <w:rPr>
                <w:rFonts w:ascii="Times New Roman" w:eastAsia="Times New Roman" w:hAnsi="Times New Roman" w:cs="Times New Roman"/>
                <w:sz w:val="24"/>
                <w:szCs w:val="24"/>
                <w:lang w:eastAsia="tr-TR"/>
              </w:rPr>
              <w:tab/>
              <w:t xml:space="preserve">Nitrik asit </w:t>
            </w:r>
            <w:r w:rsidRPr="00A33628">
              <w:rPr>
                <w:rFonts w:ascii="Times New Roman" w:eastAsia="Times New Roman" w:hAnsi="Times New Roman" w:cs="Times New Roman"/>
                <w:sz w:val="24"/>
                <w:szCs w:val="24"/>
                <w:lang w:eastAsia="tr-TR"/>
              </w:rPr>
              <w:t>üretimi </w:t>
            </w:r>
            <w:r w:rsidRPr="00A33628">
              <w:rPr>
                <w:rFonts w:ascii="Times New Roman" w:eastAsia="Times New Roman" w:hAnsi="Times New Roman" w:cs="Times New Roman"/>
                <w:i/>
                <w:iCs/>
                <w:sz w:val="24"/>
                <w:szCs w:val="24"/>
                <w:lang w:eastAsia="tr-TR"/>
              </w:rPr>
              <w:t>(CO</w:t>
            </w:r>
            <w:r w:rsidRPr="00A33628">
              <w:rPr>
                <w:rFonts w:ascii="Times New Roman" w:eastAsia="Times New Roman" w:hAnsi="Times New Roman" w:cs="Times New Roman"/>
                <w:i/>
                <w:iCs/>
                <w:sz w:val="24"/>
                <w:szCs w:val="24"/>
                <w:vertAlign w:val="subscript"/>
                <w:lang w:eastAsia="tr-TR"/>
              </w:rPr>
              <w:t>2</w:t>
            </w:r>
            <w:r w:rsidRPr="00A33628">
              <w:rPr>
                <w:rFonts w:ascii="Times New Roman" w:eastAsia="Times New Roman" w:hAnsi="Times New Roman" w:cs="Times New Roman"/>
                <w:i/>
                <w:iCs/>
                <w:sz w:val="24"/>
                <w:szCs w:val="24"/>
                <w:lang w:eastAsia="tr-TR"/>
              </w:rPr>
              <w:t> ve N</w:t>
            </w:r>
            <w:r w:rsidRPr="00A33628">
              <w:rPr>
                <w:rFonts w:ascii="Times New Roman" w:eastAsia="Times New Roman" w:hAnsi="Times New Roman" w:cs="Times New Roman"/>
                <w:i/>
                <w:iCs/>
                <w:sz w:val="24"/>
                <w:szCs w:val="24"/>
                <w:vertAlign w:val="subscript"/>
                <w:lang w:eastAsia="tr-TR"/>
              </w:rPr>
              <w:t>2</w:t>
            </w:r>
            <w:r w:rsidRPr="00A33628">
              <w:rPr>
                <w:rFonts w:ascii="Times New Roman" w:eastAsia="Times New Roman" w:hAnsi="Times New Roman" w:cs="Times New Roman"/>
                <w:i/>
                <w:iCs/>
                <w:sz w:val="24"/>
                <w:szCs w:val="24"/>
                <w:lang w:eastAsia="tr-TR"/>
              </w:rPr>
              <w:t>O emisyonları)</w:t>
            </w:r>
          </w:p>
          <w:p w14:paraId="40346571" w14:textId="77777777" w:rsidR="00D40BC5" w:rsidRPr="00A33628"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A33628">
              <w:rPr>
                <w:rFonts w:ascii="Times New Roman" w:eastAsia="Times New Roman" w:hAnsi="Times New Roman" w:cs="Times New Roman"/>
                <w:sz w:val="24"/>
                <w:szCs w:val="24"/>
                <w:lang w:eastAsia="tr-TR"/>
              </w:rPr>
              <w:t>9.2</w:t>
            </w:r>
            <w:r w:rsidRPr="00A33628">
              <w:rPr>
                <w:rFonts w:ascii="Times New Roman" w:eastAsia="Times New Roman" w:hAnsi="Times New Roman" w:cs="Times New Roman"/>
                <w:sz w:val="24"/>
                <w:szCs w:val="24"/>
                <w:lang w:eastAsia="tr-TR"/>
              </w:rPr>
              <w:tab/>
            </w:r>
            <w:proofErr w:type="spellStart"/>
            <w:r w:rsidRPr="00A33628">
              <w:rPr>
                <w:rFonts w:ascii="Times New Roman" w:eastAsia="Times New Roman" w:hAnsi="Times New Roman" w:cs="Times New Roman"/>
                <w:sz w:val="24"/>
                <w:szCs w:val="24"/>
                <w:lang w:eastAsia="tr-TR"/>
              </w:rPr>
              <w:t>Adipik</w:t>
            </w:r>
            <w:proofErr w:type="spellEnd"/>
            <w:r w:rsidRPr="00A33628">
              <w:rPr>
                <w:rFonts w:ascii="Times New Roman" w:eastAsia="Times New Roman" w:hAnsi="Times New Roman" w:cs="Times New Roman"/>
                <w:sz w:val="24"/>
                <w:szCs w:val="24"/>
                <w:lang w:eastAsia="tr-TR"/>
              </w:rPr>
              <w:t xml:space="preserve"> asit üretimi </w:t>
            </w:r>
            <w:r w:rsidRPr="00A33628">
              <w:rPr>
                <w:rFonts w:ascii="Times New Roman" w:eastAsia="Times New Roman" w:hAnsi="Times New Roman" w:cs="Times New Roman"/>
                <w:i/>
                <w:iCs/>
                <w:sz w:val="24"/>
                <w:szCs w:val="24"/>
                <w:lang w:eastAsia="tr-TR"/>
              </w:rPr>
              <w:t>(CO</w:t>
            </w:r>
            <w:r w:rsidRPr="00A33628">
              <w:rPr>
                <w:rFonts w:ascii="Times New Roman" w:eastAsia="Times New Roman" w:hAnsi="Times New Roman" w:cs="Times New Roman"/>
                <w:i/>
                <w:iCs/>
                <w:sz w:val="24"/>
                <w:szCs w:val="24"/>
                <w:vertAlign w:val="subscript"/>
                <w:lang w:eastAsia="tr-TR"/>
              </w:rPr>
              <w:t>2</w:t>
            </w:r>
            <w:r w:rsidRPr="00A33628">
              <w:rPr>
                <w:rFonts w:ascii="Times New Roman" w:eastAsia="Times New Roman" w:hAnsi="Times New Roman" w:cs="Times New Roman"/>
                <w:i/>
                <w:iCs/>
                <w:sz w:val="24"/>
                <w:szCs w:val="24"/>
                <w:lang w:eastAsia="tr-TR"/>
              </w:rPr>
              <w:t> ve N</w:t>
            </w:r>
            <w:r w:rsidRPr="00A33628">
              <w:rPr>
                <w:rFonts w:ascii="Times New Roman" w:eastAsia="Times New Roman" w:hAnsi="Times New Roman" w:cs="Times New Roman"/>
                <w:i/>
                <w:iCs/>
                <w:sz w:val="24"/>
                <w:szCs w:val="24"/>
                <w:vertAlign w:val="subscript"/>
                <w:lang w:eastAsia="tr-TR"/>
              </w:rPr>
              <w:t>2</w:t>
            </w:r>
            <w:r w:rsidRPr="00A33628">
              <w:rPr>
                <w:rFonts w:ascii="Times New Roman" w:eastAsia="Times New Roman" w:hAnsi="Times New Roman" w:cs="Times New Roman"/>
                <w:i/>
                <w:iCs/>
                <w:sz w:val="24"/>
                <w:szCs w:val="24"/>
                <w:lang w:eastAsia="tr-TR"/>
              </w:rPr>
              <w:t>O emisyonları)</w:t>
            </w:r>
          </w:p>
          <w:p w14:paraId="35248701" w14:textId="77777777" w:rsidR="00D40BC5" w:rsidRPr="00A33628" w:rsidRDefault="00D40BC5" w:rsidP="00A607FC">
            <w:pPr>
              <w:spacing w:after="0" w:line="240" w:lineRule="auto"/>
              <w:ind w:left="459" w:hanging="360"/>
              <w:jc w:val="both"/>
              <w:rPr>
                <w:rFonts w:ascii="Times New Roman" w:eastAsia="Times New Roman" w:hAnsi="Times New Roman" w:cs="Times New Roman"/>
                <w:sz w:val="24"/>
                <w:szCs w:val="24"/>
                <w:lang w:eastAsia="tr-TR"/>
              </w:rPr>
            </w:pPr>
            <w:r w:rsidRPr="00A33628">
              <w:rPr>
                <w:rFonts w:ascii="Times New Roman" w:eastAsia="Times New Roman" w:hAnsi="Times New Roman" w:cs="Times New Roman"/>
                <w:sz w:val="24"/>
                <w:szCs w:val="24"/>
                <w:lang w:eastAsia="tr-TR"/>
              </w:rPr>
              <w:t>9.3</w:t>
            </w:r>
            <w:r w:rsidRPr="00A33628">
              <w:rPr>
                <w:rFonts w:ascii="Times New Roman" w:eastAsia="Times New Roman" w:hAnsi="Times New Roman" w:cs="Times New Roman"/>
                <w:sz w:val="24"/>
                <w:szCs w:val="24"/>
                <w:lang w:eastAsia="tr-TR"/>
              </w:rPr>
              <w:tab/>
            </w:r>
            <w:proofErr w:type="spellStart"/>
            <w:r w:rsidRPr="00A33628">
              <w:rPr>
                <w:rFonts w:ascii="Times New Roman" w:eastAsia="Times New Roman" w:hAnsi="Times New Roman" w:cs="Times New Roman"/>
                <w:sz w:val="24"/>
                <w:szCs w:val="24"/>
                <w:lang w:eastAsia="tr-TR"/>
              </w:rPr>
              <w:t>Glioksal</w:t>
            </w:r>
            <w:proofErr w:type="spellEnd"/>
            <w:r w:rsidRPr="00A33628">
              <w:rPr>
                <w:rFonts w:ascii="Times New Roman" w:eastAsia="Times New Roman" w:hAnsi="Times New Roman" w:cs="Times New Roman"/>
                <w:sz w:val="24"/>
                <w:szCs w:val="24"/>
                <w:lang w:eastAsia="tr-TR"/>
              </w:rPr>
              <w:t xml:space="preserve"> ve </w:t>
            </w:r>
            <w:proofErr w:type="spellStart"/>
            <w:r w:rsidRPr="00A33628">
              <w:rPr>
                <w:rFonts w:ascii="Times New Roman" w:eastAsia="Times New Roman" w:hAnsi="Times New Roman" w:cs="Times New Roman"/>
                <w:sz w:val="24"/>
                <w:szCs w:val="24"/>
                <w:lang w:eastAsia="tr-TR"/>
              </w:rPr>
              <w:t>glioksilik</w:t>
            </w:r>
            <w:proofErr w:type="spellEnd"/>
            <w:r w:rsidRPr="00A33628">
              <w:rPr>
                <w:rFonts w:ascii="Times New Roman" w:eastAsia="Times New Roman" w:hAnsi="Times New Roman" w:cs="Times New Roman"/>
                <w:sz w:val="24"/>
                <w:szCs w:val="24"/>
                <w:lang w:eastAsia="tr-TR"/>
              </w:rPr>
              <w:t xml:space="preserve"> asit üretimi </w:t>
            </w:r>
            <w:r w:rsidRPr="00A33628">
              <w:rPr>
                <w:rFonts w:ascii="Times New Roman" w:eastAsia="Times New Roman" w:hAnsi="Times New Roman" w:cs="Times New Roman"/>
                <w:i/>
                <w:iCs/>
                <w:sz w:val="24"/>
                <w:szCs w:val="24"/>
                <w:lang w:eastAsia="tr-TR"/>
              </w:rPr>
              <w:t>(CO</w:t>
            </w:r>
            <w:r w:rsidRPr="00A33628">
              <w:rPr>
                <w:rFonts w:ascii="Times New Roman" w:eastAsia="Times New Roman" w:hAnsi="Times New Roman" w:cs="Times New Roman"/>
                <w:i/>
                <w:iCs/>
                <w:sz w:val="24"/>
                <w:szCs w:val="24"/>
                <w:vertAlign w:val="subscript"/>
                <w:lang w:eastAsia="tr-TR"/>
              </w:rPr>
              <w:t>2</w:t>
            </w:r>
            <w:r w:rsidRPr="00A33628">
              <w:rPr>
                <w:rFonts w:ascii="Times New Roman" w:eastAsia="Times New Roman" w:hAnsi="Times New Roman" w:cs="Times New Roman"/>
                <w:i/>
                <w:iCs/>
                <w:sz w:val="24"/>
                <w:szCs w:val="24"/>
                <w:lang w:eastAsia="tr-TR"/>
              </w:rPr>
              <w:t> ve N</w:t>
            </w:r>
            <w:r w:rsidRPr="00A33628">
              <w:rPr>
                <w:rFonts w:ascii="Times New Roman" w:eastAsia="Times New Roman" w:hAnsi="Times New Roman" w:cs="Times New Roman"/>
                <w:i/>
                <w:iCs/>
                <w:sz w:val="24"/>
                <w:szCs w:val="24"/>
                <w:vertAlign w:val="subscript"/>
                <w:lang w:eastAsia="tr-TR"/>
              </w:rPr>
              <w:t>2</w:t>
            </w:r>
            <w:r w:rsidRPr="00A33628">
              <w:rPr>
                <w:rFonts w:ascii="Times New Roman" w:eastAsia="Times New Roman" w:hAnsi="Times New Roman" w:cs="Times New Roman"/>
                <w:i/>
                <w:iCs/>
                <w:sz w:val="24"/>
                <w:szCs w:val="24"/>
                <w:lang w:eastAsia="tr-TR"/>
              </w:rPr>
              <w:t>O emisyonları)</w:t>
            </w:r>
          </w:p>
          <w:p w14:paraId="555BFADE" w14:textId="77777777" w:rsidR="00D40BC5" w:rsidRPr="000D2D97" w:rsidRDefault="00A45BA6" w:rsidP="00A607FC">
            <w:pPr>
              <w:spacing w:after="0" w:line="240" w:lineRule="auto"/>
              <w:ind w:left="459" w:hanging="360"/>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sz w:val="24"/>
                <w:szCs w:val="24"/>
                <w:lang w:eastAsia="tr-TR"/>
              </w:rPr>
              <w:t>9.4</w:t>
            </w:r>
            <w:r w:rsidRPr="000D2D97">
              <w:rPr>
                <w:rFonts w:ascii="Times New Roman" w:eastAsia="Times New Roman" w:hAnsi="Times New Roman" w:cs="Times New Roman"/>
                <w:sz w:val="24"/>
                <w:szCs w:val="24"/>
                <w:lang w:eastAsia="tr-TR"/>
              </w:rPr>
              <w:tab/>
            </w:r>
            <w:proofErr w:type="spellStart"/>
            <w:r w:rsidRPr="000D2D97">
              <w:rPr>
                <w:rFonts w:ascii="Times New Roman" w:eastAsia="Times New Roman" w:hAnsi="Times New Roman" w:cs="Times New Roman"/>
                <w:sz w:val="24"/>
                <w:szCs w:val="24"/>
                <w:lang w:eastAsia="tr-TR"/>
              </w:rPr>
              <w:t>Kaprolakta</w:t>
            </w:r>
            <w:r w:rsidR="00D40BC5" w:rsidRPr="000D2D97">
              <w:rPr>
                <w:rFonts w:ascii="Times New Roman" w:eastAsia="Times New Roman" w:hAnsi="Times New Roman" w:cs="Times New Roman"/>
                <w:sz w:val="24"/>
                <w:szCs w:val="24"/>
                <w:lang w:eastAsia="tr-TR"/>
              </w:rPr>
              <w:t>m</w:t>
            </w:r>
            <w:proofErr w:type="spellEnd"/>
            <w:r w:rsidR="00D40BC5" w:rsidRPr="000D2D97">
              <w:rPr>
                <w:rFonts w:ascii="Times New Roman" w:eastAsia="Times New Roman" w:hAnsi="Times New Roman" w:cs="Times New Roman"/>
                <w:sz w:val="24"/>
                <w:szCs w:val="24"/>
                <w:lang w:eastAsia="tr-TR"/>
              </w:rPr>
              <w:t xml:space="preserve"> üretimi </w:t>
            </w:r>
          </w:p>
        </w:tc>
      </w:tr>
    </w:tbl>
    <w:p w14:paraId="4734908A" w14:textId="77777777" w:rsidR="00D40BC5" w:rsidRPr="000D2D97" w:rsidRDefault="00D40BC5" w:rsidP="00A607FC">
      <w:pPr>
        <w:shd w:val="clear" w:color="auto" w:fill="FFFFFF"/>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b/>
          <w:bCs/>
          <w:sz w:val="24"/>
          <w:szCs w:val="24"/>
          <w:lang w:eastAsia="tr-TR"/>
        </w:rPr>
        <w:t> </w:t>
      </w:r>
    </w:p>
    <w:p w14:paraId="4699C76A" w14:textId="77777777" w:rsidR="00D40BC5" w:rsidRPr="000D2D97" w:rsidRDefault="00D40BC5" w:rsidP="00A607FC">
      <w:pPr>
        <w:shd w:val="clear" w:color="auto" w:fill="FFFFFF"/>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b/>
          <w:bCs/>
          <w:sz w:val="24"/>
          <w:szCs w:val="24"/>
          <w:lang w:eastAsia="tr-TR"/>
        </w:rPr>
        <w:t> </w:t>
      </w:r>
    </w:p>
    <w:p w14:paraId="1483F9B6" w14:textId="77777777" w:rsidR="00D40BC5" w:rsidRPr="000D2D97" w:rsidRDefault="00D40BC5" w:rsidP="00A607FC">
      <w:pPr>
        <w:shd w:val="clear" w:color="auto" w:fill="FFFFFF"/>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b/>
          <w:bCs/>
          <w:sz w:val="24"/>
          <w:szCs w:val="24"/>
          <w:lang w:eastAsia="tr-TR"/>
        </w:rPr>
        <w:t> </w:t>
      </w:r>
    </w:p>
    <w:p w14:paraId="260F8A8B" w14:textId="77777777" w:rsidR="00D40BC5" w:rsidRPr="000D2D97" w:rsidRDefault="00D40BC5" w:rsidP="00A607FC">
      <w:pPr>
        <w:shd w:val="clear" w:color="auto" w:fill="FFFFFF"/>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b/>
          <w:bCs/>
          <w:sz w:val="24"/>
          <w:szCs w:val="24"/>
          <w:lang w:eastAsia="tr-TR"/>
        </w:rPr>
        <w:t> </w:t>
      </w:r>
    </w:p>
    <w:p w14:paraId="3D42BEA7" w14:textId="77777777" w:rsidR="00514EA3" w:rsidRPr="000D2D97" w:rsidRDefault="00D40BC5" w:rsidP="00A607FC">
      <w:pPr>
        <w:shd w:val="clear" w:color="auto" w:fill="FFFFFF"/>
        <w:spacing w:after="0" w:line="240" w:lineRule="auto"/>
        <w:jc w:val="both"/>
        <w:rPr>
          <w:rFonts w:ascii="Times New Roman" w:eastAsia="Times New Roman" w:hAnsi="Times New Roman" w:cs="Times New Roman"/>
          <w:sz w:val="24"/>
          <w:szCs w:val="24"/>
          <w:lang w:eastAsia="tr-TR"/>
        </w:rPr>
      </w:pPr>
      <w:r w:rsidRPr="000D2D97">
        <w:rPr>
          <w:rFonts w:ascii="Times New Roman" w:eastAsia="Times New Roman" w:hAnsi="Times New Roman" w:cs="Times New Roman"/>
          <w:b/>
          <w:bCs/>
          <w:sz w:val="24"/>
          <w:szCs w:val="24"/>
          <w:lang w:eastAsia="tr-TR"/>
        </w:rPr>
        <w:t> </w:t>
      </w:r>
    </w:p>
    <w:p w14:paraId="4498E36F" w14:textId="77777777" w:rsidR="001C50ED" w:rsidRPr="001C50ED" w:rsidRDefault="00514EA3" w:rsidP="001C50ED">
      <w:pPr>
        <w:spacing w:after="0" w:line="240" w:lineRule="auto"/>
        <w:jc w:val="center"/>
        <w:rPr>
          <w:rFonts w:ascii="Times New Roman" w:eastAsia="Times New Roman" w:hAnsi="Times New Roman" w:cs="Times New Roman"/>
          <w:b/>
          <w:bCs/>
          <w:sz w:val="24"/>
          <w:szCs w:val="24"/>
          <w:lang w:eastAsia="tr-TR"/>
        </w:rPr>
      </w:pPr>
      <w:r w:rsidRPr="000D2D97">
        <w:rPr>
          <w:rFonts w:ascii="Times New Roman" w:eastAsia="Times New Roman" w:hAnsi="Times New Roman" w:cs="Times New Roman"/>
          <w:b/>
          <w:bCs/>
          <w:sz w:val="24"/>
          <w:szCs w:val="24"/>
          <w:lang w:eastAsia="tr-TR"/>
        </w:rPr>
        <w:br w:type="page"/>
      </w:r>
    </w:p>
    <w:p w14:paraId="6D2129CE" w14:textId="70191BE7" w:rsidR="0073187F" w:rsidRPr="00943A91" w:rsidRDefault="0073187F" w:rsidP="0073187F">
      <w:pPr>
        <w:spacing w:after="0" w:line="240" w:lineRule="auto"/>
        <w:ind w:left="-709" w:right="-567"/>
        <w:jc w:val="right"/>
        <w:rPr>
          <w:rFonts w:ascii="Times New Roman" w:hAnsi="Times New Roman" w:cs="Times New Roman"/>
          <w:b/>
          <w:sz w:val="24"/>
          <w:szCs w:val="24"/>
        </w:rPr>
      </w:pPr>
      <w:r w:rsidRPr="0073187F">
        <w:rPr>
          <w:rFonts w:ascii="Times New Roman" w:hAnsi="Times New Roman" w:cs="Times New Roman"/>
          <w:b/>
          <w:bCs/>
          <w:sz w:val="24"/>
          <w:szCs w:val="24"/>
        </w:rPr>
        <w:lastRenderedPageBreak/>
        <w:t>(Değişik:RG-12/9/2024-32660)</w:t>
      </w:r>
      <w:r>
        <w:rPr>
          <w:rFonts w:ascii="Times New Roman" w:hAnsi="Times New Roman" w:cs="Times New Roman"/>
          <w:b/>
          <w:sz w:val="24"/>
          <w:szCs w:val="24"/>
        </w:rPr>
        <w:t xml:space="preserve"> </w:t>
      </w:r>
      <w:r w:rsidRPr="00943A91">
        <w:rPr>
          <w:rFonts w:ascii="Times New Roman" w:hAnsi="Times New Roman" w:cs="Times New Roman"/>
          <w:b/>
          <w:sz w:val="24"/>
          <w:szCs w:val="24"/>
        </w:rPr>
        <w:t>EK-2</w:t>
      </w:r>
    </w:p>
    <w:p w14:paraId="2C4DA791" w14:textId="77777777" w:rsidR="0073187F" w:rsidRPr="00943A91" w:rsidRDefault="0073187F" w:rsidP="0073187F">
      <w:pPr>
        <w:spacing w:after="0" w:line="240" w:lineRule="auto"/>
        <w:ind w:left="-709" w:right="-567" w:firstLine="708"/>
        <w:jc w:val="both"/>
        <w:rPr>
          <w:rFonts w:ascii="Times New Roman" w:hAnsi="Times New Roman" w:cs="Times New Roman"/>
          <w:b/>
          <w:sz w:val="24"/>
          <w:szCs w:val="24"/>
        </w:rPr>
      </w:pPr>
      <w:r w:rsidRPr="00943A91">
        <w:rPr>
          <w:rFonts w:ascii="Times New Roman" w:hAnsi="Times New Roman" w:cs="Times New Roman"/>
          <w:b/>
          <w:sz w:val="24"/>
          <w:szCs w:val="24"/>
        </w:rPr>
        <w:t>Baş Doğrulayıcı, Doğrulayıcı ve Teknik Uzmanlarda Aranacak Şartlar</w:t>
      </w:r>
    </w:p>
    <w:tbl>
      <w:tblPr>
        <w:tblW w:w="571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150"/>
        <w:gridCol w:w="1404"/>
        <w:gridCol w:w="6690"/>
      </w:tblGrid>
      <w:tr w:rsidR="0073187F" w:rsidRPr="00943A91" w14:paraId="54F3512F" w14:textId="77777777" w:rsidTr="0051716D">
        <w:tc>
          <w:tcPr>
            <w:tcW w:w="614" w:type="pct"/>
            <w:shd w:val="clear" w:color="auto" w:fill="auto"/>
            <w:vAlign w:val="center"/>
          </w:tcPr>
          <w:p w14:paraId="3A223686" w14:textId="77777777" w:rsidR="0073187F" w:rsidRPr="00943A91" w:rsidRDefault="0073187F" w:rsidP="0051716D">
            <w:pPr>
              <w:spacing w:after="0" w:line="240" w:lineRule="auto"/>
              <w:jc w:val="center"/>
              <w:rPr>
                <w:rFonts w:ascii="Times New Roman" w:hAnsi="Times New Roman" w:cs="Times New Roman"/>
                <w:b/>
                <w:bCs/>
                <w:sz w:val="24"/>
                <w:szCs w:val="24"/>
              </w:rPr>
            </w:pPr>
          </w:p>
        </w:tc>
        <w:tc>
          <w:tcPr>
            <w:tcW w:w="443" w:type="pct"/>
            <w:shd w:val="clear" w:color="auto" w:fill="auto"/>
            <w:vAlign w:val="center"/>
          </w:tcPr>
          <w:p w14:paraId="4D928C25" w14:textId="77777777" w:rsidR="0073187F" w:rsidRPr="00943A91" w:rsidRDefault="0073187F" w:rsidP="0051716D">
            <w:pPr>
              <w:spacing w:after="0" w:line="240" w:lineRule="auto"/>
              <w:jc w:val="center"/>
              <w:rPr>
                <w:rFonts w:ascii="Times New Roman" w:hAnsi="Times New Roman" w:cs="Times New Roman"/>
                <w:b/>
                <w:bCs/>
                <w:sz w:val="24"/>
                <w:szCs w:val="24"/>
              </w:rPr>
            </w:pPr>
            <w:r w:rsidRPr="00943A91">
              <w:rPr>
                <w:rFonts w:ascii="Times New Roman" w:hAnsi="Times New Roman" w:cs="Times New Roman"/>
                <w:b/>
                <w:bCs/>
                <w:sz w:val="24"/>
                <w:szCs w:val="24"/>
              </w:rPr>
              <w:t>Toplam iş tecrübesi</w:t>
            </w:r>
          </w:p>
        </w:tc>
        <w:tc>
          <w:tcPr>
            <w:tcW w:w="726" w:type="pct"/>
            <w:shd w:val="clear" w:color="auto" w:fill="auto"/>
            <w:vAlign w:val="center"/>
          </w:tcPr>
          <w:p w14:paraId="0A173CA3" w14:textId="77777777" w:rsidR="0073187F" w:rsidRPr="00943A91" w:rsidRDefault="0073187F" w:rsidP="0051716D">
            <w:pPr>
              <w:spacing w:after="0" w:line="240" w:lineRule="auto"/>
              <w:jc w:val="center"/>
              <w:rPr>
                <w:rFonts w:ascii="Times New Roman" w:hAnsi="Times New Roman" w:cs="Times New Roman"/>
                <w:b/>
                <w:bCs/>
                <w:sz w:val="24"/>
                <w:szCs w:val="24"/>
              </w:rPr>
            </w:pPr>
            <w:r w:rsidRPr="00943A91">
              <w:rPr>
                <w:rFonts w:ascii="Times New Roman" w:hAnsi="Times New Roman" w:cs="Times New Roman"/>
                <w:b/>
                <w:bCs/>
                <w:sz w:val="24"/>
                <w:szCs w:val="24"/>
              </w:rPr>
              <w:t>Doğrulama iş tecrübesi</w:t>
            </w:r>
          </w:p>
        </w:tc>
        <w:tc>
          <w:tcPr>
            <w:tcW w:w="3218" w:type="pct"/>
            <w:shd w:val="clear" w:color="auto" w:fill="auto"/>
            <w:vAlign w:val="center"/>
          </w:tcPr>
          <w:p w14:paraId="387E00D9" w14:textId="77777777" w:rsidR="0073187F" w:rsidRPr="00943A91" w:rsidRDefault="0073187F" w:rsidP="0051716D">
            <w:pPr>
              <w:spacing w:after="0" w:line="240" w:lineRule="auto"/>
              <w:jc w:val="center"/>
              <w:rPr>
                <w:rFonts w:ascii="Times New Roman" w:hAnsi="Times New Roman" w:cs="Times New Roman"/>
                <w:b/>
                <w:bCs/>
                <w:sz w:val="24"/>
                <w:szCs w:val="24"/>
              </w:rPr>
            </w:pPr>
            <w:r w:rsidRPr="00943A91">
              <w:rPr>
                <w:rFonts w:ascii="Times New Roman" w:hAnsi="Times New Roman" w:cs="Times New Roman"/>
                <w:b/>
                <w:bCs/>
                <w:sz w:val="24"/>
                <w:szCs w:val="24"/>
              </w:rPr>
              <w:t>Aranacak İlave Şartlar</w:t>
            </w:r>
          </w:p>
        </w:tc>
      </w:tr>
      <w:tr w:rsidR="0073187F" w:rsidRPr="00943A91" w14:paraId="5931DF14" w14:textId="77777777" w:rsidTr="0051716D">
        <w:tc>
          <w:tcPr>
            <w:tcW w:w="614" w:type="pct"/>
            <w:shd w:val="clear" w:color="auto" w:fill="auto"/>
            <w:vAlign w:val="center"/>
          </w:tcPr>
          <w:p w14:paraId="157E5570"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Baş doğrulayıcı</w:t>
            </w:r>
          </w:p>
        </w:tc>
        <w:tc>
          <w:tcPr>
            <w:tcW w:w="443" w:type="pct"/>
            <w:shd w:val="clear" w:color="auto" w:fill="auto"/>
            <w:vAlign w:val="center"/>
          </w:tcPr>
          <w:p w14:paraId="2AA0699A"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En az 4 yıl</w:t>
            </w:r>
          </w:p>
        </w:tc>
        <w:tc>
          <w:tcPr>
            <w:tcW w:w="726" w:type="pct"/>
            <w:shd w:val="clear" w:color="auto" w:fill="auto"/>
            <w:vAlign w:val="center"/>
          </w:tcPr>
          <w:p w14:paraId="67001076"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Doğrulayıcı kuruluşta 1 doğrulama döneminde en az 2 doğrulama (en az 6 adam/gün) saha ziyaretine doğrulayıcı olarak katılmış olmak.</w:t>
            </w:r>
          </w:p>
        </w:tc>
        <w:tc>
          <w:tcPr>
            <w:tcW w:w="3218" w:type="pct"/>
            <w:shd w:val="clear" w:color="auto" w:fill="auto"/>
            <w:vAlign w:val="center"/>
          </w:tcPr>
          <w:p w14:paraId="08845EB4"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Gözlemci olarak atanmış bir baş doğrulayıcının yönlendirmesi ve rehberliğinde, aday baş doğrulayıcı olarak baş doğrulayıcı rolü ile adam-gün sürelerinin toplamı 24 adam-günlük doğrulama tecrübesi içerecek şekilde en az 6 tam doğrulamayı ardışık son 3 yıl içerisinde tamamlamış olmak.</w:t>
            </w:r>
          </w:p>
        </w:tc>
      </w:tr>
      <w:tr w:rsidR="0073187F" w:rsidRPr="00943A91" w14:paraId="5157CE47" w14:textId="77777777" w:rsidTr="0051716D">
        <w:tc>
          <w:tcPr>
            <w:tcW w:w="614" w:type="pct"/>
            <w:shd w:val="clear" w:color="auto" w:fill="auto"/>
            <w:vAlign w:val="center"/>
          </w:tcPr>
          <w:p w14:paraId="6947EB3D"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Doğrulayıcı</w:t>
            </w:r>
          </w:p>
        </w:tc>
        <w:tc>
          <w:tcPr>
            <w:tcW w:w="443" w:type="pct"/>
            <w:shd w:val="clear" w:color="auto" w:fill="auto"/>
            <w:vAlign w:val="center"/>
          </w:tcPr>
          <w:p w14:paraId="07186F5C"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En az 1 yıl</w:t>
            </w:r>
          </w:p>
        </w:tc>
        <w:tc>
          <w:tcPr>
            <w:tcW w:w="726" w:type="pct"/>
            <w:shd w:val="clear" w:color="auto" w:fill="auto"/>
            <w:vAlign w:val="center"/>
          </w:tcPr>
          <w:p w14:paraId="4F74DAFD"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w:t>
            </w:r>
          </w:p>
        </w:tc>
        <w:tc>
          <w:tcPr>
            <w:tcW w:w="3218" w:type="pct"/>
            <w:shd w:val="clear" w:color="auto" w:fill="auto"/>
            <w:vAlign w:val="center"/>
          </w:tcPr>
          <w:p w14:paraId="5101E916"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Baş doğrulayıcının yönlendirmesi ve rehberliğinde; aday doğrulayıcı olarak adam-gün sürelerinin toplamı en az 24 adam-günlük doğrulama tecrübesi içerecek şekilde en az 6 tam doğrulamayı tek bir DK da ve tam zamanlı ardışık son 3 yıl içerisinde tamamlamış olmak.</w:t>
            </w:r>
          </w:p>
        </w:tc>
      </w:tr>
      <w:tr w:rsidR="0073187F" w:rsidRPr="00943A91" w14:paraId="18BD2DE5" w14:textId="77777777" w:rsidTr="0051716D">
        <w:tc>
          <w:tcPr>
            <w:tcW w:w="614" w:type="pct"/>
            <w:shd w:val="clear" w:color="auto" w:fill="auto"/>
            <w:vAlign w:val="center"/>
          </w:tcPr>
          <w:p w14:paraId="3091591A"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 xml:space="preserve">Aday doğrulayıcı </w:t>
            </w:r>
          </w:p>
        </w:tc>
        <w:tc>
          <w:tcPr>
            <w:tcW w:w="443" w:type="pct"/>
            <w:shd w:val="clear" w:color="auto" w:fill="auto"/>
            <w:vAlign w:val="center"/>
          </w:tcPr>
          <w:p w14:paraId="53141615" w14:textId="77777777" w:rsidR="0073187F" w:rsidRPr="00943A91" w:rsidRDefault="0073187F" w:rsidP="0051716D">
            <w:pPr>
              <w:spacing w:after="0" w:line="240" w:lineRule="auto"/>
              <w:jc w:val="center"/>
              <w:rPr>
                <w:rFonts w:ascii="Times New Roman" w:hAnsi="Times New Roman" w:cs="Times New Roman"/>
                <w:sz w:val="24"/>
                <w:szCs w:val="24"/>
              </w:rPr>
            </w:pPr>
          </w:p>
        </w:tc>
        <w:tc>
          <w:tcPr>
            <w:tcW w:w="726" w:type="pct"/>
            <w:shd w:val="clear" w:color="auto" w:fill="auto"/>
            <w:vAlign w:val="center"/>
          </w:tcPr>
          <w:p w14:paraId="44A00316"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w:t>
            </w:r>
          </w:p>
        </w:tc>
        <w:tc>
          <w:tcPr>
            <w:tcW w:w="3218" w:type="pct"/>
            <w:shd w:val="clear" w:color="auto" w:fill="auto"/>
            <w:vAlign w:val="center"/>
          </w:tcPr>
          <w:p w14:paraId="49A34C91"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Üniversitelerin fen ve mühendislik fakültelerinin 4 yıllık bölümlerinden mezun olmak ve doğrulayıcı kuruluştan adaylık süreci konusunda eğitim almak.</w:t>
            </w:r>
          </w:p>
        </w:tc>
      </w:tr>
      <w:tr w:rsidR="0073187F" w:rsidRPr="00943A91" w14:paraId="0CEC707E" w14:textId="77777777" w:rsidTr="0051716D">
        <w:trPr>
          <w:trHeight w:val="1675"/>
        </w:trPr>
        <w:tc>
          <w:tcPr>
            <w:tcW w:w="614" w:type="pct"/>
            <w:shd w:val="clear" w:color="auto" w:fill="auto"/>
            <w:vAlign w:val="center"/>
          </w:tcPr>
          <w:p w14:paraId="2C966E27"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Teknik uzman</w:t>
            </w:r>
          </w:p>
        </w:tc>
        <w:tc>
          <w:tcPr>
            <w:tcW w:w="443" w:type="pct"/>
            <w:shd w:val="clear" w:color="auto" w:fill="auto"/>
            <w:vAlign w:val="center"/>
          </w:tcPr>
          <w:p w14:paraId="220C9E58"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En az 4 yıl mesleki tecrübe</w:t>
            </w:r>
          </w:p>
        </w:tc>
        <w:tc>
          <w:tcPr>
            <w:tcW w:w="726" w:type="pct"/>
            <w:shd w:val="clear" w:color="auto" w:fill="auto"/>
            <w:vAlign w:val="center"/>
          </w:tcPr>
          <w:p w14:paraId="59235715"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w:t>
            </w:r>
          </w:p>
        </w:tc>
        <w:tc>
          <w:tcPr>
            <w:tcW w:w="3218" w:type="pct"/>
            <w:shd w:val="clear" w:color="auto" w:fill="auto"/>
            <w:vAlign w:val="center"/>
          </w:tcPr>
          <w:p w14:paraId="3BD0948D"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 xml:space="preserve">Üniversitelerin </w:t>
            </w:r>
            <w:r w:rsidRPr="00943A91">
              <w:rPr>
                <w:rFonts w:ascii="Times New Roman" w:hAnsi="Times New Roman" w:cs="Times New Roman"/>
                <w:bCs/>
                <w:sz w:val="24"/>
                <w:szCs w:val="24"/>
              </w:rPr>
              <w:t>fen ve mühendislik fakülteleri ile 2 yıllık teknik yüksekokullarından</w:t>
            </w:r>
            <w:r w:rsidRPr="00943A91">
              <w:rPr>
                <w:rFonts w:ascii="Times New Roman" w:hAnsi="Times New Roman" w:cs="Times New Roman"/>
                <w:sz w:val="24"/>
                <w:szCs w:val="24"/>
              </w:rPr>
              <w:t xml:space="preserve"> mezun olmak.</w:t>
            </w:r>
          </w:p>
          <w:p w14:paraId="4BDFA97B" w14:textId="77777777" w:rsidR="0073187F" w:rsidRPr="00943A91" w:rsidRDefault="0073187F" w:rsidP="0051716D">
            <w:pPr>
              <w:spacing w:after="0" w:line="240" w:lineRule="auto"/>
              <w:jc w:val="center"/>
              <w:rPr>
                <w:rFonts w:ascii="Times New Roman" w:hAnsi="Times New Roman" w:cs="Times New Roman"/>
                <w:sz w:val="24"/>
                <w:szCs w:val="24"/>
              </w:rPr>
            </w:pPr>
          </w:p>
          <w:p w14:paraId="5E75BFBB"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Destek vereceği konu ve/veya sektörlerde en az 4 yıl teknik tecrübeye sahip olmak.</w:t>
            </w:r>
          </w:p>
          <w:p w14:paraId="66493FEC" w14:textId="77777777" w:rsidR="0073187F" w:rsidRPr="00943A91" w:rsidRDefault="0073187F" w:rsidP="0051716D">
            <w:pPr>
              <w:spacing w:after="0" w:line="240" w:lineRule="auto"/>
              <w:jc w:val="center"/>
              <w:rPr>
                <w:rFonts w:ascii="Times New Roman" w:hAnsi="Times New Roman" w:cs="Times New Roman"/>
                <w:sz w:val="24"/>
                <w:szCs w:val="24"/>
              </w:rPr>
            </w:pPr>
          </w:p>
          <w:p w14:paraId="23263C85" w14:textId="77777777" w:rsidR="0073187F" w:rsidRPr="00943A91" w:rsidRDefault="0073187F" w:rsidP="0051716D">
            <w:pPr>
              <w:spacing w:after="0" w:line="240" w:lineRule="auto"/>
              <w:jc w:val="center"/>
              <w:rPr>
                <w:rFonts w:ascii="Times New Roman" w:hAnsi="Times New Roman" w:cs="Times New Roman"/>
                <w:bCs/>
                <w:sz w:val="24"/>
                <w:szCs w:val="24"/>
              </w:rPr>
            </w:pPr>
            <w:r w:rsidRPr="00943A91">
              <w:rPr>
                <w:rFonts w:ascii="Times New Roman" w:hAnsi="Times New Roman" w:cs="Times New Roman"/>
                <w:bCs/>
                <w:sz w:val="24"/>
                <w:szCs w:val="24"/>
              </w:rPr>
              <w:t>Sera gazlarının izlenmesi, raporlanması ve doğrulanması mevzuatına yönelik en az 2 tam gün eğitim almış olmak.</w:t>
            </w:r>
          </w:p>
        </w:tc>
      </w:tr>
    </w:tbl>
    <w:p w14:paraId="65A451C3" w14:textId="77777777" w:rsidR="0073187F" w:rsidRPr="00943A91" w:rsidRDefault="0073187F" w:rsidP="0073187F">
      <w:pPr>
        <w:suppressLineNumbers/>
        <w:spacing w:after="0" w:line="240" w:lineRule="auto"/>
        <w:ind w:left="-709" w:right="-567"/>
        <w:jc w:val="both"/>
        <w:rPr>
          <w:rFonts w:ascii="Times New Roman" w:hAnsi="Times New Roman" w:cs="Times New Roman"/>
          <w:sz w:val="24"/>
          <w:szCs w:val="24"/>
        </w:rPr>
      </w:pPr>
      <w:r w:rsidRPr="00943A91">
        <w:rPr>
          <w:rFonts w:ascii="Times New Roman" w:hAnsi="Times New Roman" w:cs="Times New Roman"/>
          <w:sz w:val="24"/>
          <w:szCs w:val="24"/>
        </w:rPr>
        <w:t>Açıklamalar:</w:t>
      </w:r>
    </w:p>
    <w:p w14:paraId="6BE18452" w14:textId="77777777" w:rsidR="0073187F" w:rsidRPr="00943A91" w:rsidRDefault="0073187F" w:rsidP="0073187F">
      <w:pPr>
        <w:suppressLineNumbers/>
        <w:spacing w:after="0" w:line="240" w:lineRule="auto"/>
        <w:ind w:left="-709" w:right="-567"/>
        <w:jc w:val="both"/>
        <w:rPr>
          <w:rFonts w:ascii="Times New Roman" w:hAnsi="Times New Roman" w:cs="Times New Roman"/>
          <w:sz w:val="24"/>
          <w:szCs w:val="24"/>
        </w:rPr>
      </w:pPr>
      <w:r w:rsidRPr="00943A91">
        <w:rPr>
          <w:rFonts w:ascii="Times New Roman" w:hAnsi="Times New Roman" w:cs="Times New Roman"/>
          <w:sz w:val="24"/>
          <w:szCs w:val="24"/>
        </w:rPr>
        <w:t>1) EK-2’de yer alan her türlü tecrübe, geçerli olan lisans/ön lisans diploması tarihinden sonraki tecrübeleri kapsar.</w:t>
      </w:r>
    </w:p>
    <w:p w14:paraId="459E3FDD" w14:textId="77777777" w:rsidR="0073187F" w:rsidRPr="00943A91" w:rsidRDefault="0073187F" w:rsidP="0073187F">
      <w:pPr>
        <w:suppressLineNumbers/>
        <w:spacing w:after="0" w:line="240" w:lineRule="auto"/>
        <w:ind w:left="-709" w:right="-567"/>
        <w:jc w:val="both"/>
        <w:rPr>
          <w:rFonts w:ascii="Times New Roman" w:hAnsi="Times New Roman" w:cs="Times New Roman"/>
          <w:sz w:val="24"/>
          <w:szCs w:val="24"/>
        </w:rPr>
      </w:pPr>
      <w:r w:rsidRPr="00943A91">
        <w:rPr>
          <w:rFonts w:ascii="Times New Roman" w:hAnsi="Times New Roman" w:cs="Times New Roman"/>
          <w:sz w:val="24"/>
          <w:szCs w:val="24"/>
        </w:rPr>
        <w:t>2) Doğrulama tecrübesi, bu Tebliğde açıklanan doğrulama adımlarının tamamını içermelidir. Baş doğrulayıcı ve doğrulayıcıların atanacakları EK-1’de yer alan faaliyet gruplarındaki her bir akreditasyon kapsamı için ilgili faaliyetleri yürüten tesislerin doğrulama süreçlerinde en az 3 tam doğrulamada yer almış olmaları gerekir.</w:t>
      </w:r>
    </w:p>
    <w:p w14:paraId="6304E7B6" w14:textId="77777777" w:rsidR="0073187F" w:rsidRPr="00943A91" w:rsidRDefault="0073187F" w:rsidP="0073187F">
      <w:pPr>
        <w:suppressLineNumbers/>
        <w:spacing w:after="0" w:line="240" w:lineRule="auto"/>
        <w:ind w:left="-709" w:right="-567"/>
        <w:jc w:val="both"/>
        <w:rPr>
          <w:rFonts w:ascii="Times New Roman" w:hAnsi="Times New Roman" w:cs="Times New Roman"/>
          <w:sz w:val="24"/>
          <w:szCs w:val="24"/>
        </w:rPr>
      </w:pPr>
      <w:r w:rsidRPr="00943A91">
        <w:rPr>
          <w:rFonts w:ascii="Times New Roman" w:hAnsi="Times New Roman" w:cs="Times New Roman"/>
          <w:sz w:val="24"/>
          <w:szCs w:val="24"/>
        </w:rPr>
        <w:t>3) Baş doğrulayıcı ve doğrulayıcı adaylarının yer aldıkları doğrulama süreçlerine ait doğrulama raporunda adlarının “aday” ifadesi ile belirtilmesi şarttır.</w:t>
      </w:r>
    </w:p>
    <w:p w14:paraId="4E3A1692" w14:textId="77777777" w:rsidR="0073187F" w:rsidRPr="00943A91" w:rsidRDefault="0073187F" w:rsidP="0073187F">
      <w:pPr>
        <w:suppressLineNumbers/>
        <w:spacing w:after="0" w:line="240" w:lineRule="auto"/>
        <w:ind w:left="-709" w:right="-567"/>
        <w:jc w:val="both"/>
        <w:rPr>
          <w:rFonts w:ascii="Times New Roman" w:hAnsi="Times New Roman" w:cs="Times New Roman"/>
          <w:sz w:val="24"/>
          <w:szCs w:val="24"/>
        </w:rPr>
      </w:pPr>
      <w:r w:rsidRPr="00943A91">
        <w:rPr>
          <w:rFonts w:ascii="Times New Roman" w:hAnsi="Times New Roman" w:cs="Times New Roman"/>
          <w:sz w:val="24"/>
          <w:szCs w:val="24"/>
        </w:rPr>
        <w:t>4) Teknik uzmanlar için iş tecrübesi, Yönetmelik kapsamındaki faaliyetleri yürüten tesislerin projelendirilmesi, işletilmesi, ilgili üretim veya hizmetin gerçekleştirilmesi, ürün deneyleri/hizmet kontrolü, üretim veya hizmet ile ilgili danışmanlık, tasarım veya kalite kontrolü, ürün veya hizmet incelemesi konularında çalışılarak kazanılmış olmak zorundadır.</w:t>
      </w:r>
    </w:p>
    <w:p w14:paraId="2580B6A2" w14:textId="77777777" w:rsidR="0073187F" w:rsidRPr="00943A91" w:rsidRDefault="0073187F" w:rsidP="0073187F">
      <w:pPr>
        <w:spacing w:after="0" w:line="240" w:lineRule="auto"/>
        <w:ind w:left="-709" w:right="-567"/>
        <w:jc w:val="both"/>
        <w:rPr>
          <w:rFonts w:ascii="Times New Roman" w:hAnsi="Times New Roman" w:cs="Times New Roman"/>
          <w:sz w:val="24"/>
          <w:szCs w:val="24"/>
        </w:rPr>
      </w:pPr>
      <w:r w:rsidRPr="00943A91">
        <w:rPr>
          <w:rFonts w:ascii="Times New Roman" w:hAnsi="Times New Roman" w:cs="Times New Roman"/>
          <w:sz w:val="24"/>
          <w:szCs w:val="24"/>
        </w:rPr>
        <w:t xml:space="preserve">5) Baş doğrulayıcı ve doğrulayıcılar asgari 2 doğrulama sürecinde ve sahada 8 takvim günü fiili olarak geçirdikleri tesislerin faaliyetleri konusunda teknik yetkinliği kazanmış sayılır. Bu kişilerden 4 yıl teknik </w:t>
      </w:r>
      <w:r w:rsidRPr="00943A91">
        <w:rPr>
          <w:rFonts w:ascii="Times New Roman" w:hAnsi="Times New Roman" w:cs="Times New Roman"/>
          <w:sz w:val="24"/>
          <w:szCs w:val="24"/>
        </w:rPr>
        <w:lastRenderedPageBreak/>
        <w:t>uzmanlık tecrübesi şartı aranmaz. Bu durum doğrulama ekibinde baş doğrulayıcı ve doğrulayıcı rolüyle yer alanlar için geçerlidir. Aday baş doğrulayıcı ve aday doğrulayıcı olarak sahada geçirilen süreler ve doğrulama sayısı bu çerçevede dikkate alınmaz.</w:t>
      </w:r>
    </w:p>
    <w:p w14:paraId="55EB254A" w14:textId="77777777" w:rsidR="0073187F" w:rsidRDefault="0073187F" w:rsidP="0073187F">
      <w:pPr>
        <w:spacing w:after="0" w:line="240" w:lineRule="auto"/>
        <w:ind w:left="-709" w:right="-567"/>
        <w:jc w:val="both"/>
        <w:rPr>
          <w:rFonts w:ascii="Times New Roman" w:hAnsi="Times New Roman" w:cs="Times New Roman"/>
          <w:sz w:val="24"/>
          <w:szCs w:val="24"/>
        </w:rPr>
      </w:pPr>
      <w:r w:rsidRPr="00943A91">
        <w:rPr>
          <w:rFonts w:ascii="Times New Roman" w:hAnsi="Times New Roman" w:cs="Times New Roman"/>
          <w:sz w:val="24"/>
          <w:szCs w:val="24"/>
        </w:rPr>
        <w:t>6) Avrupa Akreditasyon Birliği ile çok taraflı tanınma anlaşmalarına imza atmış akreditasyon kuruluşlarınca sera gazı doğrulayıcı kuruluşlarının akreditasyon denetimleri için atanmış denetçiler ve stajyer denetçiler, aynı zamanda Bakanlıkta Sera Gazı Emisyonlarının Takibi Hakkında Yönetmeliğin uygulanması konusunda doğrudan ilgili görevleri bulunan birimlerde en az iki yıl fiili olarak çalışmış olma koşulu ile tabloda verilen şartlar aranmadan baş doğrulayıcı yetkinliğini kazanmış sayılır. Avrupa Akreditasyon Birliği ile çok taraflı tanınma anlaşmalarına imza atmış akreditasyon kuruluşlarınca sera gazı doğrulayıcı kuruluşlarının akreditasyon denetimleri için atanmış teknik uzmanlar, atandıkları kapsamlarda bu Tebliğ çerçevesinde de teknik yetkinliği kazanmış sayılır.</w:t>
      </w:r>
    </w:p>
    <w:p w14:paraId="390269D1" w14:textId="77777777" w:rsidR="0073187F" w:rsidRDefault="0073187F" w:rsidP="0073187F">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CA239EA" w14:textId="35A9FD97" w:rsidR="0073187F" w:rsidRPr="00943A91" w:rsidRDefault="0073187F" w:rsidP="0073187F">
      <w:pPr>
        <w:spacing w:after="0" w:line="240" w:lineRule="auto"/>
        <w:ind w:left="-709" w:right="-709"/>
        <w:jc w:val="right"/>
        <w:rPr>
          <w:rFonts w:ascii="Times New Roman" w:hAnsi="Times New Roman" w:cs="Times New Roman"/>
          <w:b/>
          <w:sz w:val="24"/>
          <w:szCs w:val="24"/>
        </w:rPr>
      </w:pPr>
      <w:r w:rsidRPr="0073187F">
        <w:rPr>
          <w:rFonts w:ascii="Times New Roman" w:hAnsi="Times New Roman" w:cs="Times New Roman"/>
          <w:b/>
          <w:bCs/>
          <w:sz w:val="24"/>
          <w:szCs w:val="24"/>
        </w:rPr>
        <w:lastRenderedPageBreak/>
        <w:t>(</w:t>
      </w:r>
      <w:proofErr w:type="gramStart"/>
      <w:r w:rsidRPr="0073187F">
        <w:rPr>
          <w:rFonts w:ascii="Times New Roman" w:hAnsi="Times New Roman" w:cs="Times New Roman"/>
          <w:b/>
          <w:bCs/>
          <w:sz w:val="24"/>
          <w:szCs w:val="24"/>
        </w:rPr>
        <w:t>Değişik:RG</w:t>
      </w:r>
      <w:proofErr w:type="gramEnd"/>
      <w:r w:rsidRPr="0073187F">
        <w:rPr>
          <w:rFonts w:ascii="Times New Roman" w:hAnsi="Times New Roman" w:cs="Times New Roman"/>
          <w:b/>
          <w:bCs/>
          <w:sz w:val="24"/>
          <w:szCs w:val="24"/>
        </w:rPr>
        <w:t>-12/9/2024-32660)</w:t>
      </w:r>
      <w:r>
        <w:rPr>
          <w:rFonts w:ascii="Times New Roman" w:hAnsi="Times New Roman" w:cs="Times New Roman"/>
          <w:b/>
          <w:sz w:val="24"/>
          <w:szCs w:val="24"/>
        </w:rPr>
        <w:t xml:space="preserve"> </w:t>
      </w:r>
      <w:r w:rsidRPr="00943A91">
        <w:rPr>
          <w:rFonts w:ascii="Times New Roman" w:hAnsi="Times New Roman" w:cs="Times New Roman"/>
          <w:b/>
          <w:sz w:val="24"/>
          <w:szCs w:val="24"/>
        </w:rPr>
        <w:t xml:space="preserve">EK-3 </w:t>
      </w:r>
    </w:p>
    <w:p w14:paraId="66948851" w14:textId="77777777" w:rsidR="0073187F" w:rsidRPr="00943A91" w:rsidRDefault="0073187F" w:rsidP="0073187F">
      <w:pPr>
        <w:spacing w:after="0" w:line="240" w:lineRule="auto"/>
        <w:ind w:left="-709" w:right="-709"/>
        <w:jc w:val="center"/>
        <w:rPr>
          <w:rFonts w:ascii="Times New Roman" w:hAnsi="Times New Roman" w:cs="Times New Roman"/>
          <w:b/>
          <w:sz w:val="24"/>
          <w:szCs w:val="24"/>
        </w:rPr>
      </w:pPr>
      <w:r w:rsidRPr="00943A91">
        <w:rPr>
          <w:rFonts w:ascii="Times New Roman" w:hAnsi="Times New Roman" w:cs="Times New Roman"/>
          <w:b/>
          <w:sz w:val="24"/>
          <w:szCs w:val="24"/>
        </w:rPr>
        <w:t xml:space="preserve">Asgari Doğrulama Süreleri </w:t>
      </w:r>
    </w:p>
    <w:p w14:paraId="6B3E821C" w14:textId="77777777" w:rsidR="0073187F" w:rsidRPr="00943A91" w:rsidRDefault="0073187F" w:rsidP="0073187F">
      <w:pPr>
        <w:spacing w:after="0" w:line="240" w:lineRule="auto"/>
        <w:ind w:left="-709" w:right="-709" w:firstLine="709"/>
        <w:jc w:val="both"/>
        <w:rPr>
          <w:rFonts w:ascii="Times New Roman" w:hAnsi="Times New Roman" w:cs="Times New Roman"/>
          <w:sz w:val="24"/>
          <w:szCs w:val="24"/>
        </w:rPr>
      </w:pPr>
      <w:r w:rsidRPr="00943A91">
        <w:rPr>
          <w:rFonts w:ascii="Times New Roman" w:hAnsi="Times New Roman" w:cs="Times New Roman"/>
          <w:sz w:val="24"/>
          <w:szCs w:val="24"/>
        </w:rPr>
        <w:t>Tesis kategorileri için belirlenmiş asgari süreler* aşağıdaki tabloda verilmiştir.</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1376"/>
        <w:gridCol w:w="1456"/>
        <w:gridCol w:w="1610"/>
        <w:gridCol w:w="1811"/>
        <w:gridCol w:w="1456"/>
      </w:tblGrid>
      <w:tr w:rsidR="0073187F" w:rsidRPr="00943A91" w14:paraId="526EE809" w14:textId="77777777" w:rsidTr="0051716D">
        <w:trPr>
          <w:trHeight w:val="1813"/>
        </w:trPr>
        <w:tc>
          <w:tcPr>
            <w:tcW w:w="751" w:type="pct"/>
            <w:vMerge w:val="restart"/>
            <w:shd w:val="clear" w:color="auto" w:fill="auto"/>
            <w:vAlign w:val="center"/>
          </w:tcPr>
          <w:p w14:paraId="58126195"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sz w:val="24"/>
                <w:szCs w:val="24"/>
              </w:rPr>
              <w:t> </w:t>
            </w:r>
            <w:r w:rsidRPr="00943A91">
              <w:rPr>
                <w:rFonts w:ascii="Times New Roman" w:hAnsi="Times New Roman" w:cs="Times New Roman"/>
                <w:b/>
                <w:sz w:val="24"/>
                <w:szCs w:val="24"/>
              </w:rPr>
              <w:t>Tesis Kategorisi</w:t>
            </w:r>
          </w:p>
        </w:tc>
        <w:tc>
          <w:tcPr>
            <w:tcW w:w="633" w:type="pct"/>
            <w:shd w:val="clear" w:color="auto" w:fill="auto"/>
            <w:vAlign w:val="center"/>
          </w:tcPr>
          <w:p w14:paraId="5436833E"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Doğrulama Süresi</w:t>
            </w:r>
          </w:p>
          <w:p w14:paraId="4A55D3DD" w14:textId="77777777" w:rsidR="0073187F" w:rsidRPr="00943A91" w:rsidRDefault="0073187F" w:rsidP="0051716D">
            <w:pPr>
              <w:spacing w:after="0" w:line="240" w:lineRule="auto"/>
              <w:jc w:val="center"/>
              <w:rPr>
                <w:rFonts w:ascii="Times New Roman" w:hAnsi="Times New Roman" w:cs="Times New Roman"/>
                <w:b/>
                <w:sz w:val="24"/>
                <w:szCs w:val="24"/>
              </w:rPr>
            </w:pPr>
          </w:p>
          <w:p w14:paraId="59ADA62B" w14:textId="77777777" w:rsidR="0073187F" w:rsidRPr="00943A91" w:rsidRDefault="0073187F" w:rsidP="0051716D">
            <w:pPr>
              <w:spacing w:after="0" w:line="240" w:lineRule="auto"/>
              <w:jc w:val="center"/>
              <w:rPr>
                <w:rFonts w:ascii="Times New Roman" w:hAnsi="Times New Roman" w:cs="Times New Roman"/>
                <w:b/>
                <w:sz w:val="24"/>
                <w:szCs w:val="24"/>
              </w:rPr>
            </w:pPr>
          </w:p>
          <w:p w14:paraId="75CC9423" w14:textId="77777777" w:rsidR="0073187F" w:rsidRPr="00943A91" w:rsidRDefault="0073187F" w:rsidP="0051716D">
            <w:pPr>
              <w:spacing w:after="0" w:line="240" w:lineRule="auto"/>
              <w:rPr>
                <w:rFonts w:ascii="Times New Roman" w:hAnsi="Times New Roman" w:cs="Times New Roman"/>
                <w:b/>
                <w:sz w:val="24"/>
                <w:szCs w:val="24"/>
              </w:rPr>
            </w:pPr>
          </w:p>
          <w:p w14:paraId="445BFEB9" w14:textId="77777777" w:rsidR="0073187F" w:rsidRPr="00943A91" w:rsidRDefault="0073187F" w:rsidP="0051716D">
            <w:pPr>
              <w:spacing w:after="0" w:line="240" w:lineRule="auto"/>
              <w:rPr>
                <w:rFonts w:ascii="Times New Roman" w:hAnsi="Times New Roman" w:cs="Times New Roman"/>
                <w:b/>
                <w:sz w:val="24"/>
                <w:szCs w:val="24"/>
              </w:rPr>
            </w:pPr>
          </w:p>
          <w:p w14:paraId="1847CA5D" w14:textId="77777777" w:rsidR="0073187F" w:rsidRPr="00943A91" w:rsidRDefault="0073187F" w:rsidP="0051716D">
            <w:pPr>
              <w:spacing w:after="0" w:line="240" w:lineRule="auto"/>
              <w:rPr>
                <w:rFonts w:ascii="Times New Roman" w:hAnsi="Times New Roman" w:cs="Times New Roman"/>
                <w:b/>
                <w:sz w:val="24"/>
                <w:szCs w:val="24"/>
              </w:rPr>
            </w:pPr>
          </w:p>
          <w:p w14:paraId="152B0C62" w14:textId="77777777" w:rsidR="0073187F" w:rsidRPr="00943A91" w:rsidRDefault="0073187F" w:rsidP="0051716D">
            <w:pPr>
              <w:spacing w:after="0" w:line="240" w:lineRule="auto"/>
              <w:rPr>
                <w:rFonts w:ascii="Times New Roman" w:hAnsi="Times New Roman" w:cs="Times New Roman"/>
                <w:b/>
                <w:sz w:val="24"/>
                <w:szCs w:val="24"/>
              </w:rPr>
            </w:pPr>
          </w:p>
          <w:p w14:paraId="2F86C0BA" w14:textId="77777777" w:rsidR="0073187F" w:rsidRPr="00943A91" w:rsidRDefault="0073187F" w:rsidP="0051716D">
            <w:pPr>
              <w:spacing w:after="0" w:line="240" w:lineRule="auto"/>
              <w:rPr>
                <w:rFonts w:ascii="Times New Roman" w:hAnsi="Times New Roman" w:cs="Times New Roman"/>
                <w:b/>
                <w:sz w:val="24"/>
                <w:szCs w:val="24"/>
              </w:rPr>
            </w:pPr>
          </w:p>
          <w:p w14:paraId="5F9C7117"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(1)</w:t>
            </w:r>
          </w:p>
        </w:tc>
        <w:tc>
          <w:tcPr>
            <w:tcW w:w="668" w:type="pct"/>
            <w:shd w:val="clear" w:color="auto" w:fill="auto"/>
            <w:vAlign w:val="center"/>
          </w:tcPr>
          <w:p w14:paraId="0FAB712D"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Asgari Saha Ziyareti Süresi (Doğrulama süresi içinde</w:t>
            </w:r>
          </w:p>
          <w:p w14:paraId="3F217B74" w14:textId="77777777" w:rsidR="0073187F" w:rsidRPr="00943A91" w:rsidRDefault="0073187F" w:rsidP="0051716D">
            <w:pPr>
              <w:spacing w:after="0" w:line="240" w:lineRule="auto"/>
              <w:jc w:val="center"/>
              <w:rPr>
                <w:rFonts w:ascii="Times New Roman" w:hAnsi="Times New Roman" w:cs="Times New Roman"/>
                <w:b/>
                <w:sz w:val="24"/>
                <w:szCs w:val="24"/>
              </w:rPr>
            </w:pPr>
          </w:p>
          <w:p w14:paraId="0289DC26" w14:textId="77777777" w:rsidR="0073187F" w:rsidRPr="00943A91" w:rsidRDefault="0073187F" w:rsidP="0051716D">
            <w:pPr>
              <w:spacing w:after="0" w:line="240" w:lineRule="auto"/>
              <w:jc w:val="center"/>
              <w:rPr>
                <w:rFonts w:ascii="Times New Roman" w:hAnsi="Times New Roman" w:cs="Times New Roman"/>
                <w:b/>
                <w:sz w:val="24"/>
                <w:szCs w:val="24"/>
              </w:rPr>
            </w:pPr>
          </w:p>
          <w:p w14:paraId="7DCF4A75"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(2)</w:t>
            </w:r>
          </w:p>
        </w:tc>
        <w:tc>
          <w:tcPr>
            <w:tcW w:w="737" w:type="pct"/>
            <w:shd w:val="clear" w:color="auto" w:fill="auto"/>
            <w:vAlign w:val="center"/>
          </w:tcPr>
          <w:p w14:paraId="1468749A"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Stratejik Analiz Saha Ziyareti Süresi</w:t>
            </w:r>
          </w:p>
          <w:p w14:paraId="064DF95D"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w:t>
            </w:r>
            <w:proofErr w:type="gramStart"/>
            <w:r w:rsidRPr="00943A91">
              <w:rPr>
                <w:rFonts w:ascii="Times New Roman" w:hAnsi="Times New Roman" w:cs="Times New Roman"/>
                <w:b/>
                <w:sz w:val="24"/>
                <w:szCs w:val="24"/>
              </w:rPr>
              <w:t>Yapılacaksa,  saha</w:t>
            </w:r>
            <w:proofErr w:type="gramEnd"/>
            <w:r w:rsidRPr="00943A91">
              <w:rPr>
                <w:rFonts w:ascii="Times New Roman" w:hAnsi="Times New Roman" w:cs="Times New Roman"/>
                <w:b/>
                <w:sz w:val="24"/>
                <w:szCs w:val="24"/>
              </w:rPr>
              <w:t xml:space="preserve"> ziyareti süresine ek olarak</w:t>
            </w:r>
          </w:p>
          <w:p w14:paraId="786407D9" w14:textId="77777777" w:rsidR="0073187F" w:rsidRPr="00943A91" w:rsidRDefault="0073187F" w:rsidP="0051716D">
            <w:pPr>
              <w:spacing w:after="0" w:line="240" w:lineRule="auto"/>
              <w:rPr>
                <w:rFonts w:ascii="Times New Roman" w:hAnsi="Times New Roman" w:cs="Times New Roman"/>
                <w:b/>
                <w:sz w:val="24"/>
                <w:szCs w:val="24"/>
              </w:rPr>
            </w:pPr>
          </w:p>
          <w:p w14:paraId="308E1056"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(3)</w:t>
            </w:r>
          </w:p>
        </w:tc>
        <w:tc>
          <w:tcPr>
            <w:tcW w:w="1301" w:type="pct"/>
            <w:shd w:val="clear" w:color="auto" w:fill="auto"/>
            <w:vAlign w:val="center"/>
          </w:tcPr>
          <w:p w14:paraId="55157A7F"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Teknik Uzman Süresi (Doğrulama ekibinde kullanılması durumunda doğrulama süresine ek olarak</w:t>
            </w:r>
          </w:p>
          <w:p w14:paraId="34095060" w14:textId="77777777" w:rsidR="0073187F" w:rsidRPr="00943A91" w:rsidRDefault="0073187F" w:rsidP="0051716D">
            <w:pPr>
              <w:spacing w:after="0" w:line="240" w:lineRule="auto"/>
              <w:jc w:val="center"/>
              <w:rPr>
                <w:rFonts w:ascii="Times New Roman" w:hAnsi="Times New Roman" w:cs="Times New Roman"/>
                <w:b/>
                <w:sz w:val="24"/>
                <w:szCs w:val="24"/>
              </w:rPr>
            </w:pPr>
          </w:p>
          <w:p w14:paraId="645D3E7A" w14:textId="77777777" w:rsidR="0073187F" w:rsidRPr="00943A91" w:rsidRDefault="0073187F" w:rsidP="0051716D">
            <w:pPr>
              <w:spacing w:after="0" w:line="240" w:lineRule="auto"/>
              <w:jc w:val="center"/>
              <w:rPr>
                <w:rFonts w:ascii="Times New Roman" w:hAnsi="Times New Roman" w:cs="Times New Roman"/>
                <w:b/>
                <w:sz w:val="24"/>
                <w:szCs w:val="24"/>
              </w:rPr>
            </w:pPr>
          </w:p>
          <w:p w14:paraId="6832B2B9" w14:textId="77777777" w:rsidR="0073187F" w:rsidRPr="00943A91" w:rsidRDefault="0073187F" w:rsidP="0051716D">
            <w:pPr>
              <w:spacing w:after="0" w:line="240" w:lineRule="auto"/>
              <w:jc w:val="center"/>
              <w:rPr>
                <w:rFonts w:ascii="Times New Roman" w:hAnsi="Times New Roman" w:cs="Times New Roman"/>
                <w:b/>
                <w:sz w:val="24"/>
                <w:szCs w:val="24"/>
              </w:rPr>
            </w:pPr>
          </w:p>
          <w:p w14:paraId="7BFF4C54" w14:textId="77777777" w:rsidR="0073187F" w:rsidRPr="00943A91" w:rsidRDefault="0073187F" w:rsidP="0051716D">
            <w:pPr>
              <w:spacing w:after="0" w:line="240" w:lineRule="auto"/>
              <w:jc w:val="center"/>
              <w:rPr>
                <w:rFonts w:ascii="Times New Roman" w:hAnsi="Times New Roman" w:cs="Times New Roman"/>
                <w:b/>
                <w:sz w:val="24"/>
                <w:szCs w:val="24"/>
              </w:rPr>
            </w:pPr>
          </w:p>
          <w:p w14:paraId="0C202CA7" w14:textId="77777777" w:rsidR="0073187F" w:rsidRPr="00943A91" w:rsidRDefault="0073187F" w:rsidP="0051716D">
            <w:pPr>
              <w:spacing w:after="0" w:line="240" w:lineRule="auto"/>
              <w:jc w:val="center"/>
              <w:rPr>
                <w:rFonts w:ascii="Times New Roman" w:hAnsi="Times New Roman" w:cs="Times New Roman"/>
                <w:b/>
                <w:sz w:val="24"/>
                <w:szCs w:val="24"/>
              </w:rPr>
            </w:pPr>
            <w:r w:rsidRPr="00943A91">
              <w:rPr>
                <w:rFonts w:ascii="Times New Roman" w:hAnsi="Times New Roman" w:cs="Times New Roman"/>
                <w:b/>
                <w:sz w:val="24"/>
                <w:szCs w:val="24"/>
              </w:rPr>
              <w:t>(4)</w:t>
            </w:r>
          </w:p>
        </w:tc>
        <w:tc>
          <w:tcPr>
            <w:tcW w:w="910" w:type="pct"/>
            <w:vAlign w:val="center"/>
          </w:tcPr>
          <w:p w14:paraId="495DB924" w14:textId="77777777" w:rsidR="0073187F" w:rsidRPr="00943A91" w:rsidRDefault="0073187F" w:rsidP="0051716D">
            <w:pPr>
              <w:spacing w:after="0" w:line="240" w:lineRule="auto"/>
              <w:jc w:val="center"/>
              <w:rPr>
                <w:rFonts w:ascii="Times New Roman" w:hAnsi="Times New Roman" w:cs="Times New Roman"/>
                <w:b/>
                <w:color w:val="000000" w:themeColor="text1"/>
                <w:sz w:val="24"/>
                <w:szCs w:val="24"/>
              </w:rPr>
            </w:pPr>
            <w:r w:rsidRPr="00943A91">
              <w:rPr>
                <w:rFonts w:ascii="Times New Roman" w:hAnsi="Times New Roman" w:cs="Times New Roman"/>
                <w:b/>
                <w:color w:val="000000" w:themeColor="text1"/>
                <w:sz w:val="24"/>
                <w:szCs w:val="24"/>
              </w:rPr>
              <w:t>Faaliyet Seviyesi (Ürün) Doğrulama Süresi***</w:t>
            </w:r>
          </w:p>
          <w:p w14:paraId="2B9475F1" w14:textId="77777777" w:rsidR="0073187F" w:rsidRPr="00943A91" w:rsidRDefault="0073187F" w:rsidP="0051716D">
            <w:pPr>
              <w:spacing w:after="0" w:line="240" w:lineRule="auto"/>
              <w:jc w:val="center"/>
              <w:rPr>
                <w:rFonts w:ascii="Times New Roman" w:hAnsi="Times New Roman" w:cs="Times New Roman"/>
                <w:b/>
                <w:color w:val="000000" w:themeColor="text1"/>
                <w:sz w:val="24"/>
                <w:szCs w:val="24"/>
              </w:rPr>
            </w:pPr>
            <w:r w:rsidRPr="00943A91">
              <w:rPr>
                <w:rFonts w:ascii="Times New Roman" w:hAnsi="Times New Roman" w:cs="Times New Roman"/>
                <w:b/>
                <w:color w:val="000000" w:themeColor="text1"/>
                <w:sz w:val="24"/>
                <w:szCs w:val="24"/>
              </w:rPr>
              <w:t>(Doğrulama süresi içinde)</w:t>
            </w:r>
          </w:p>
          <w:p w14:paraId="797D6C8C" w14:textId="77777777" w:rsidR="0073187F" w:rsidRPr="00943A91" w:rsidRDefault="0073187F" w:rsidP="0051716D">
            <w:pPr>
              <w:spacing w:after="0" w:line="240" w:lineRule="auto"/>
              <w:jc w:val="center"/>
              <w:rPr>
                <w:rFonts w:ascii="Times New Roman" w:hAnsi="Times New Roman" w:cs="Times New Roman"/>
                <w:b/>
                <w:color w:val="000000" w:themeColor="text1"/>
                <w:sz w:val="24"/>
                <w:szCs w:val="24"/>
              </w:rPr>
            </w:pPr>
          </w:p>
          <w:p w14:paraId="5BBA3A6F" w14:textId="77777777" w:rsidR="0073187F" w:rsidRPr="00943A91" w:rsidRDefault="0073187F" w:rsidP="0051716D">
            <w:pPr>
              <w:spacing w:after="0" w:line="240" w:lineRule="auto"/>
              <w:jc w:val="center"/>
              <w:rPr>
                <w:rFonts w:ascii="Times New Roman" w:hAnsi="Times New Roman" w:cs="Times New Roman"/>
                <w:b/>
                <w:color w:val="000000" w:themeColor="text1"/>
                <w:sz w:val="24"/>
                <w:szCs w:val="24"/>
              </w:rPr>
            </w:pPr>
          </w:p>
          <w:p w14:paraId="12608CAB" w14:textId="77777777" w:rsidR="0073187F" w:rsidRPr="00943A91" w:rsidRDefault="0073187F" w:rsidP="0051716D">
            <w:pPr>
              <w:spacing w:after="0" w:line="240" w:lineRule="auto"/>
              <w:jc w:val="center"/>
              <w:rPr>
                <w:rFonts w:ascii="Times New Roman" w:hAnsi="Times New Roman" w:cs="Times New Roman"/>
                <w:b/>
                <w:color w:val="000000" w:themeColor="text1"/>
                <w:sz w:val="24"/>
                <w:szCs w:val="24"/>
              </w:rPr>
            </w:pPr>
          </w:p>
          <w:p w14:paraId="1D013585" w14:textId="77777777" w:rsidR="0073187F" w:rsidRPr="00943A91" w:rsidRDefault="0073187F" w:rsidP="0051716D">
            <w:pPr>
              <w:spacing w:after="0" w:line="240" w:lineRule="auto"/>
              <w:jc w:val="center"/>
              <w:rPr>
                <w:rFonts w:ascii="Times New Roman" w:hAnsi="Times New Roman" w:cs="Times New Roman"/>
                <w:b/>
                <w:color w:val="00B0F0"/>
                <w:sz w:val="24"/>
                <w:szCs w:val="24"/>
              </w:rPr>
            </w:pPr>
            <w:r w:rsidRPr="00943A91">
              <w:rPr>
                <w:rFonts w:ascii="Times New Roman" w:hAnsi="Times New Roman" w:cs="Times New Roman"/>
                <w:b/>
                <w:color w:val="000000" w:themeColor="text1"/>
                <w:sz w:val="24"/>
                <w:szCs w:val="24"/>
              </w:rPr>
              <w:t>(5)</w:t>
            </w:r>
          </w:p>
        </w:tc>
      </w:tr>
      <w:tr w:rsidR="0073187F" w:rsidRPr="00943A91" w14:paraId="32151F91" w14:textId="77777777" w:rsidTr="0051716D">
        <w:trPr>
          <w:trHeight w:val="70"/>
        </w:trPr>
        <w:tc>
          <w:tcPr>
            <w:tcW w:w="751" w:type="pct"/>
            <w:vMerge/>
            <w:shd w:val="clear" w:color="auto" w:fill="auto"/>
            <w:vAlign w:val="center"/>
          </w:tcPr>
          <w:p w14:paraId="03C88E5E" w14:textId="77777777" w:rsidR="0073187F" w:rsidRPr="00943A91" w:rsidRDefault="0073187F" w:rsidP="0051716D">
            <w:pPr>
              <w:spacing w:after="0" w:line="240" w:lineRule="auto"/>
              <w:jc w:val="center"/>
              <w:rPr>
                <w:rFonts w:ascii="Times New Roman" w:hAnsi="Times New Roman" w:cs="Times New Roman"/>
                <w:bCs/>
                <w:sz w:val="24"/>
                <w:szCs w:val="24"/>
              </w:rPr>
            </w:pPr>
          </w:p>
        </w:tc>
        <w:tc>
          <w:tcPr>
            <w:tcW w:w="633" w:type="pct"/>
            <w:shd w:val="clear" w:color="auto" w:fill="auto"/>
            <w:vAlign w:val="center"/>
          </w:tcPr>
          <w:p w14:paraId="400A719B"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w:t>
            </w:r>
            <w:proofErr w:type="gramStart"/>
            <w:r w:rsidRPr="00943A91">
              <w:rPr>
                <w:rFonts w:ascii="Times New Roman" w:hAnsi="Times New Roman" w:cs="Times New Roman"/>
                <w:sz w:val="24"/>
                <w:szCs w:val="24"/>
              </w:rPr>
              <w:t>adam</w:t>
            </w:r>
            <w:proofErr w:type="gramEnd"/>
            <w:r w:rsidRPr="00943A91">
              <w:rPr>
                <w:rFonts w:ascii="Times New Roman" w:hAnsi="Times New Roman" w:cs="Times New Roman"/>
                <w:sz w:val="24"/>
                <w:szCs w:val="24"/>
              </w:rPr>
              <w:t>-gün)</w:t>
            </w:r>
          </w:p>
        </w:tc>
        <w:tc>
          <w:tcPr>
            <w:tcW w:w="668" w:type="pct"/>
            <w:shd w:val="clear" w:color="auto" w:fill="auto"/>
            <w:vAlign w:val="center"/>
          </w:tcPr>
          <w:p w14:paraId="6BB52FC2"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w:t>
            </w:r>
            <w:proofErr w:type="gramStart"/>
            <w:r w:rsidRPr="00943A91">
              <w:rPr>
                <w:rFonts w:ascii="Times New Roman" w:hAnsi="Times New Roman" w:cs="Times New Roman"/>
                <w:sz w:val="24"/>
                <w:szCs w:val="24"/>
              </w:rPr>
              <w:t>adam</w:t>
            </w:r>
            <w:proofErr w:type="gramEnd"/>
            <w:r w:rsidRPr="00943A91">
              <w:rPr>
                <w:rFonts w:ascii="Times New Roman" w:hAnsi="Times New Roman" w:cs="Times New Roman"/>
                <w:sz w:val="24"/>
                <w:szCs w:val="24"/>
              </w:rPr>
              <w:t>-gün)</w:t>
            </w:r>
          </w:p>
        </w:tc>
        <w:tc>
          <w:tcPr>
            <w:tcW w:w="737" w:type="pct"/>
            <w:shd w:val="clear" w:color="auto" w:fill="auto"/>
            <w:vAlign w:val="center"/>
          </w:tcPr>
          <w:p w14:paraId="20F60743"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w:t>
            </w:r>
            <w:proofErr w:type="gramStart"/>
            <w:r w:rsidRPr="00943A91">
              <w:rPr>
                <w:rFonts w:ascii="Times New Roman" w:hAnsi="Times New Roman" w:cs="Times New Roman"/>
                <w:sz w:val="24"/>
                <w:szCs w:val="24"/>
              </w:rPr>
              <w:t>adam</w:t>
            </w:r>
            <w:proofErr w:type="gramEnd"/>
            <w:r w:rsidRPr="00943A91">
              <w:rPr>
                <w:rFonts w:ascii="Times New Roman" w:hAnsi="Times New Roman" w:cs="Times New Roman"/>
                <w:sz w:val="24"/>
                <w:szCs w:val="24"/>
              </w:rPr>
              <w:t>-gün)</w:t>
            </w:r>
          </w:p>
        </w:tc>
        <w:tc>
          <w:tcPr>
            <w:tcW w:w="1301" w:type="pct"/>
            <w:shd w:val="clear" w:color="auto" w:fill="auto"/>
            <w:vAlign w:val="center"/>
          </w:tcPr>
          <w:p w14:paraId="19814A77"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w:t>
            </w:r>
            <w:proofErr w:type="gramStart"/>
            <w:r w:rsidRPr="00943A91">
              <w:rPr>
                <w:rFonts w:ascii="Times New Roman" w:hAnsi="Times New Roman" w:cs="Times New Roman"/>
                <w:sz w:val="24"/>
                <w:szCs w:val="24"/>
              </w:rPr>
              <w:t>adam</w:t>
            </w:r>
            <w:proofErr w:type="gramEnd"/>
            <w:r w:rsidRPr="00943A91">
              <w:rPr>
                <w:rFonts w:ascii="Times New Roman" w:hAnsi="Times New Roman" w:cs="Times New Roman"/>
                <w:sz w:val="24"/>
                <w:szCs w:val="24"/>
              </w:rPr>
              <w:t>-gün)</w:t>
            </w:r>
          </w:p>
        </w:tc>
        <w:tc>
          <w:tcPr>
            <w:tcW w:w="910" w:type="pct"/>
            <w:vAlign w:val="center"/>
          </w:tcPr>
          <w:p w14:paraId="101288C1"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w:t>
            </w:r>
            <w:proofErr w:type="gramStart"/>
            <w:r w:rsidRPr="00943A91">
              <w:rPr>
                <w:rFonts w:ascii="Times New Roman" w:hAnsi="Times New Roman" w:cs="Times New Roman"/>
                <w:sz w:val="24"/>
                <w:szCs w:val="24"/>
              </w:rPr>
              <w:t>adam</w:t>
            </w:r>
            <w:proofErr w:type="gramEnd"/>
            <w:r w:rsidRPr="00943A91">
              <w:rPr>
                <w:rFonts w:ascii="Times New Roman" w:hAnsi="Times New Roman" w:cs="Times New Roman"/>
                <w:sz w:val="24"/>
                <w:szCs w:val="24"/>
              </w:rPr>
              <w:t>-gün)</w:t>
            </w:r>
          </w:p>
        </w:tc>
      </w:tr>
      <w:tr w:rsidR="0073187F" w:rsidRPr="00943A91" w14:paraId="47BA648E" w14:textId="77777777" w:rsidTr="0051716D">
        <w:trPr>
          <w:trHeight w:val="555"/>
        </w:trPr>
        <w:tc>
          <w:tcPr>
            <w:tcW w:w="751" w:type="pct"/>
            <w:shd w:val="clear" w:color="auto" w:fill="auto"/>
            <w:vAlign w:val="center"/>
          </w:tcPr>
          <w:p w14:paraId="6F68D424"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Düşük emisyonlu tesisler</w:t>
            </w:r>
          </w:p>
        </w:tc>
        <w:tc>
          <w:tcPr>
            <w:tcW w:w="633" w:type="pct"/>
            <w:shd w:val="clear" w:color="auto" w:fill="auto"/>
            <w:vAlign w:val="center"/>
          </w:tcPr>
          <w:p w14:paraId="239F5A72" w14:textId="77777777" w:rsidR="0073187F" w:rsidRPr="00943A91" w:rsidRDefault="0073187F" w:rsidP="0051716D">
            <w:pPr>
              <w:spacing w:after="0" w:line="240" w:lineRule="auto"/>
              <w:jc w:val="center"/>
              <w:rPr>
                <w:rFonts w:ascii="Times New Roman" w:hAnsi="Times New Roman" w:cs="Times New Roman"/>
                <w:bCs/>
                <w:color w:val="000000" w:themeColor="text1"/>
                <w:sz w:val="24"/>
                <w:szCs w:val="24"/>
              </w:rPr>
            </w:pPr>
            <w:r w:rsidRPr="00943A91">
              <w:rPr>
                <w:rFonts w:ascii="Times New Roman" w:hAnsi="Times New Roman" w:cs="Times New Roman"/>
                <w:bCs/>
                <w:color w:val="000000" w:themeColor="text1"/>
                <w:sz w:val="24"/>
                <w:szCs w:val="24"/>
              </w:rPr>
              <w:t>4</w:t>
            </w:r>
          </w:p>
        </w:tc>
        <w:tc>
          <w:tcPr>
            <w:tcW w:w="668" w:type="pct"/>
            <w:shd w:val="clear" w:color="auto" w:fill="auto"/>
            <w:vAlign w:val="center"/>
          </w:tcPr>
          <w:p w14:paraId="335D9A83"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1</w:t>
            </w:r>
          </w:p>
        </w:tc>
        <w:tc>
          <w:tcPr>
            <w:tcW w:w="737" w:type="pct"/>
            <w:shd w:val="clear" w:color="auto" w:fill="auto"/>
            <w:vAlign w:val="center"/>
          </w:tcPr>
          <w:p w14:paraId="28FD57ED"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1</w:t>
            </w:r>
          </w:p>
        </w:tc>
        <w:tc>
          <w:tcPr>
            <w:tcW w:w="1301" w:type="pct"/>
            <w:shd w:val="clear" w:color="auto" w:fill="auto"/>
            <w:vAlign w:val="center"/>
          </w:tcPr>
          <w:p w14:paraId="1A22EBC0"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0,5</w:t>
            </w:r>
          </w:p>
        </w:tc>
        <w:tc>
          <w:tcPr>
            <w:tcW w:w="910" w:type="pct"/>
            <w:vAlign w:val="center"/>
          </w:tcPr>
          <w:p w14:paraId="48BAF79F"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1</w:t>
            </w:r>
          </w:p>
        </w:tc>
      </w:tr>
      <w:tr w:rsidR="0073187F" w:rsidRPr="00943A91" w14:paraId="6433CE30" w14:textId="77777777" w:rsidTr="0051716D">
        <w:trPr>
          <w:trHeight w:val="551"/>
        </w:trPr>
        <w:tc>
          <w:tcPr>
            <w:tcW w:w="751" w:type="pct"/>
            <w:shd w:val="clear" w:color="auto" w:fill="auto"/>
            <w:vAlign w:val="center"/>
          </w:tcPr>
          <w:p w14:paraId="54B0749A"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Kategori A tesisler</w:t>
            </w:r>
          </w:p>
        </w:tc>
        <w:tc>
          <w:tcPr>
            <w:tcW w:w="633" w:type="pct"/>
            <w:shd w:val="clear" w:color="auto" w:fill="auto"/>
            <w:vAlign w:val="center"/>
          </w:tcPr>
          <w:p w14:paraId="107609B2" w14:textId="77777777" w:rsidR="0073187F" w:rsidRPr="00943A91" w:rsidRDefault="0073187F" w:rsidP="0051716D">
            <w:pPr>
              <w:spacing w:after="0" w:line="240" w:lineRule="auto"/>
              <w:jc w:val="center"/>
              <w:rPr>
                <w:rFonts w:ascii="Times New Roman" w:hAnsi="Times New Roman" w:cs="Times New Roman"/>
                <w:bCs/>
                <w:color w:val="000000" w:themeColor="text1"/>
                <w:sz w:val="24"/>
                <w:szCs w:val="24"/>
              </w:rPr>
            </w:pPr>
            <w:r w:rsidRPr="00943A91">
              <w:rPr>
                <w:rFonts w:ascii="Times New Roman" w:hAnsi="Times New Roman" w:cs="Times New Roman"/>
                <w:bCs/>
                <w:color w:val="000000" w:themeColor="text1"/>
                <w:sz w:val="24"/>
                <w:szCs w:val="24"/>
              </w:rPr>
              <w:t>5</w:t>
            </w:r>
          </w:p>
        </w:tc>
        <w:tc>
          <w:tcPr>
            <w:tcW w:w="668" w:type="pct"/>
            <w:shd w:val="clear" w:color="auto" w:fill="auto"/>
            <w:vAlign w:val="center"/>
          </w:tcPr>
          <w:p w14:paraId="1B5EABA9"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2</w:t>
            </w:r>
          </w:p>
        </w:tc>
        <w:tc>
          <w:tcPr>
            <w:tcW w:w="737" w:type="pct"/>
            <w:shd w:val="clear" w:color="auto" w:fill="auto"/>
            <w:vAlign w:val="center"/>
          </w:tcPr>
          <w:p w14:paraId="19EC3C80"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1</w:t>
            </w:r>
          </w:p>
        </w:tc>
        <w:tc>
          <w:tcPr>
            <w:tcW w:w="1301" w:type="pct"/>
            <w:shd w:val="clear" w:color="auto" w:fill="auto"/>
            <w:vAlign w:val="center"/>
          </w:tcPr>
          <w:p w14:paraId="16D9C6A1"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0,5</w:t>
            </w:r>
          </w:p>
        </w:tc>
        <w:tc>
          <w:tcPr>
            <w:tcW w:w="910" w:type="pct"/>
            <w:vAlign w:val="center"/>
          </w:tcPr>
          <w:p w14:paraId="3BA5D6F2"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1</w:t>
            </w:r>
          </w:p>
        </w:tc>
      </w:tr>
      <w:tr w:rsidR="0073187F" w:rsidRPr="00943A91" w14:paraId="3F7D5766" w14:textId="77777777" w:rsidTr="0051716D">
        <w:trPr>
          <w:trHeight w:val="559"/>
        </w:trPr>
        <w:tc>
          <w:tcPr>
            <w:tcW w:w="751" w:type="pct"/>
            <w:shd w:val="clear" w:color="auto" w:fill="auto"/>
            <w:vAlign w:val="center"/>
          </w:tcPr>
          <w:p w14:paraId="327A0432"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Kategori B tesisler</w:t>
            </w:r>
          </w:p>
        </w:tc>
        <w:tc>
          <w:tcPr>
            <w:tcW w:w="633" w:type="pct"/>
            <w:shd w:val="clear" w:color="auto" w:fill="auto"/>
            <w:vAlign w:val="center"/>
          </w:tcPr>
          <w:p w14:paraId="0DFFB634"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9</w:t>
            </w:r>
          </w:p>
        </w:tc>
        <w:tc>
          <w:tcPr>
            <w:tcW w:w="668" w:type="pct"/>
            <w:shd w:val="clear" w:color="auto" w:fill="auto"/>
            <w:vAlign w:val="center"/>
          </w:tcPr>
          <w:p w14:paraId="25FD99AC"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4</w:t>
            </w:r>
          </w:p>
          <w:p w14:paraId="0CFD187B"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bCs/>
                <w:sz w:val="24"/>
                <w:szCs w:val="24"/>
              </w:rPr>
              <w:t>(2 günden az olmamak kaydıyla)</w:t>
            </w:r>
          </w:p>
        </w:tc>
        <w:tc>
          <w:tcPr>
            <w:tcW w:w="737" w:type="pct"/>
            <w:shd w:val="clear" w:color="auto" w:fill="auto"/>
            <w:vAlign w:val="center"/>
          </w:tcPr>
          <w:p w14:paraId="64A0D49D"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1</w:t>
            </w:r>
          </w:p>
        </w:tc>
        <w:tc>
          <w:tcPr>
            <w:tcW w:w="1301" w:type="pct"/>
            <w:shd w:val="clear" w:color="auto" w:fill="auto"/>
            <w:vAlign w:val="center"/>
          </w:tcPr>
          <w:p w14:paraId="09097224"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1</w:t>
            </w:r>
          </w:p>
        </w:tc>
        <w:tc>
          <w:tcPr>
            <w:tcW w:w="910" w:type="pct"/>
            <w:vAlign w:val="center"/>
          </w:tcPr>
          <w:p w14:paraId="4A6C8028"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1</w:t>
            </w:r>
          </w:p>
        </w:tc>
      </w:tr>
      <w:tr w:rsidR="0073187F" w:rsidRPr="00943A91" w14:paraId="1BBED4CD" w14:textId="77777777" w:rsidTr="0051716D">
        <w:trPr>
          <w:trHeight w:val="771"/>
        </w:trPr>
        <w:tc>
          <w:tcPr>
            <w:tcW w:w="751" w:type="pct"/>
            <w:shd w:val="clear" w:color="auto" w:fill="auto"/>
            <w:vAlign w:val="center"/>
          </w:tcPr>
          <w:p w14:paraId="468EA7DD"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 xml:space="preserve">Kategori C tesisler </w:t>
            </w:r>
            <w:r w:rsidRPr="00943A91">
              <w:rPr>
                <w:rFonts w:ascii="Times New Roman" w:hAnsi="Times New Roman" w:cs="Times New Roman"/>
                <w:bCs/>
                <w:sz w:val="24"/>
                <w:szCs w:val="24"/>
              </w:rPr>
              <w:t>**</w:t>
            </w:r>
          </w:p>
        </w:tc>
        <w:tc>
          <w:tcPr>
            <w:tcW w:w="633" w:type="pct"/>
            <w:shd w:val="clear" w:color="auto" w:fill="auto"/>
            <w:vAlign w:val="center"/>
          </w:tcPr>
          <w:p w14:paraId="69CAB1E2"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18</w:t>
            </w:r>
          </w:p>
        </w:tc>
        <w:tc>
          <w:tcPr>
            <w:tcW w:w="668" w:type="pct"/>
            <w:shd w:val="clear" w:color="auto" w:fill="auto"/>
            <w:vAlign w:val="center"/>
          </w:tcPr>
          <w:p w14:paraId="20171AD2"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6</w:t>
            </w:r>
          </w:p>
          <w:p w14:paraId="316CBD76"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bCs/>
                <w:sz w:val="24"/>
                <w:szCs w:val="24"/>
              </w:rPr>
              <w:t>(2 günden az olmamak kaydıyla)</w:t>
            </w:r>
          </w:p>
        </w:tc>
        <w:tc>
          <w:tcPr>
            <w:tcW w:w="737" w:type="pct"/>
            <w:shd w:val="clear" w:color="auto" w:fill="auto"/>
            <w:vAlign w:val="center"/>
          </w:tcPr>
          <w:p w14:paraId="33AD232C"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1</w:t>
            </w:r>
          </w:p>
        </w:tc>
        <w:tc>
          <w:tcPr>
            <w:tcW w:w="1301" w:type="pct"/>
            <w:shd w:val="clear" w:color="auto" w:fill="auto"/>
            <w:vAlign w:val="center"/>
          </w:tcPr>
          <w:p w14:paraId="142B1785"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1</w:t>
            </w:r>
          </w:p>
        </w:tc>
        <w:tc>
          <w:tcPr>
            <w:tcW w:w="910" w:type="pct"/>
            <w:vAlign w:val="center"/>
          </w:tcPr>
          <w:p w14:paraId="5431F633"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2</w:t>
            </w:r>
          </w:p>
        </w:tc>
      </w:tr>
      <w:tr w:rsidR="0073187F" w:rsidRPr="00943A91" w14:paraId="1AEE3823" w14:textId="77777777" w:rsidTr="0051716D">
        <w:trPr>
          <w:trHeight w:val="1984"/>
        </w:trPr>
        <w:tc>
          <w:tcPr>
            <w:tcW w:w="751" w:type="pct"/>
            <w:shd w:val="clear" w:color="auto" w:fill="auto"/>
            <w:vAlign w:val="center"/>
          </w:tcPr>
          <w:p w14:paraId="02F680E3"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Ek-1’de belirtilen faaliyet grubu 2</w:t>
            </w:r>
            <w:r w:rsidRPr="00943A91">
              <w:rPr>
                <w:rFonts w:ascii="Times New Roman" w:hAnsi="Times New Roman" w:cs="Times New Roman"/>
                <w:color w:val="00B0F0"/>
                <w:sz w:val="24"/>
                <w:szCs w:val="24"/>
              </w:rPr>
              <w:t xml:space="preserve">, </w:t>
            </w:r>
            <w:r w:rsidRPr="00943A91">
              <w:rPr>
                <w:rFonts w:ascii="Times New Roman" w:hAnsi="Times New Roman" w:cs="Times New Roman"/>
                <w:sz w:val="24"/>
                <w:szCs w:val="24"/>
              </w:rPr>
              <w:t>3 (tüm alt faaliyetleri aynı anda gerçekleştiren) veya 8.3’te yer alan Kategori B ve C tesisler</w:t>
            </w:r>
          </w:p>
        </w:tc>
        <w:tc>
          <w:tcPr>
            <w:tcW w:w="633" w:type="pct"/>
            <w:shd w:val="clear" w:color="auto" w:fill="auto"/>
            <w:vAlign w:val="center"/>
          </w:tcPr>
          <w:p w14:paraId="45BB31B9" w14:textId="77777777" w:rsidR="0073187F" w:rsidRPr="00943A91" w:rsidRDefault="0073187F" w:rsidP="0051716D">
            <w:pPr>
              <w:spacing w:after="0" w:line="240" w:lineRule="auto"/>
              <w:jc w:val="center"/>
              <w:rPr>
                <w:rFonts w:ascii="Times New Roman" w:hAnsi="Times New Roman" w:cs="Times New Roman"/>
                <w:color w:val="00B0F0"/>
                <w:sz w:val="24"/>
                <w:szCs w:val="24"/>
              </w:rPr>
            </w:pPr>
            <w:r w:rsidRPr="00943A91">
              <w:rPr>
                <w:rFonts w:ascii="Times New Roman" w:hAnsi="Times New Roman" w:cs="Times New Roman"/>
                <w:color w:val="000000" w:themeColor="text1"/>
                <w:sz w:val="24"/>
                <w:szCs w:val="24"/>
              </w:rPr>
              <w:t>22</w:t>
            </w:r>
          </w:p>
        </w:tc>
        <w:tc>
          <w:tcPr>
            <w:tcW w:w="668" w:type="pct"/>
            <w:shd w:val="clear" w:color="auto" w:fill="auto"/>
            <w:vAlign w:val="center"/>
          </w:tcPr>
          <w:p w14:paraId="396F54F6" w14:textId="77777777" w:rsidR="0073187F" w:rsidRPr="00943A91" w:rsidRDefault="0073187F" w:rsidP="0051716D">
            <w:pPr>
              <w:spacing w:after="0" w:line="240" w:lineRule="auto"/>
              <w:jc w:val="center"/>
              <w:rPr>
                <w:rFonts w:ascii="Times New Roman" w:hAnsi="Times New Roman" w:cs="Times New Roman"/>
                <w:sz w:val="24"/>
                <w:szCs w:val="24"/>
              </w:rPr>
            </w:pPr>
            <w:r w:rsidRPr="00943A91">
              <w:rPr>
                <w:rFonts w:ascii="Times New Roman" w:hAnsi="Times New Roman" w:cs="Times New Roman"/>
                <w:sz w:val="24"/>
                <w:szCs w:val="24"/>
              </w:rPr>
              <w:t xml:space="preserve">8 </w:t>
            </w:r>
            <w:r w:rsidRPr="00943A91">
              <w:rPr>
                <w:rFonts w:ascii="Times New Roman" w:hAnsi="Times New Roman" w:cs="Times New Roman"/>
                <w:bCs/>
                <w:sz w:val="24"/>
                <w:szCs w:val="24"/>
              </w:rPr>
              <w:t>(2 günden az olmamak kaydıyla)</w:t>
            </w:r>
          </w:p>
        </w:tc>
        <w:tc>
          <w:tcPr>
            <w:tcW w:w="737" w:type="pct"/>
            <w:shd w:val="clear" w:color="auto" w:fill="auto"/>
            <w:vAlign w:val="center"/>
          </w:tcPr>
          <w:p w14:paraId="7F1B282C"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2</w:t>
            </w:r>
          </w:p>
        </w:tc>
        <w:tc>
          <w:tcPr>
            <w:tcW w:w="1301" w:type="pct"/>
            <w:shd w:val="clear" w:color="auto" w:fill="auto"/>
            <w:vAlign w:val="center"/>
          </w:tcPr>
          <w:p w14:paraId="4FE112C6"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2</w:t>
            </w:r>
          </w:p>
        </w:tc>
        <w:tc>
          <w:tcPr>
            <w:tcW w:w="910" w:type="pct"/>
            <w:vAlign w:val="center"/>
          </w:tcPr>
          <w:p w14:paraId="089A1A43" w14:textId="77777777" w:rsidR="0073187F" w:rsidRPr="00943A91" w:rsidRDefault="0073187F" w:rsidP="0051716D">
            <w:pPr>
              <w:spacing w:after="0" w:line="240" w:lineRule="auto"/>
              <w:jc w:val="center"/>
              <w:rPr>
                <w:rFonts w:ascii="Times New Roman" w:hAnsi="Times New Roman" w:cs="Times New Roman"/>
                <w:color w:val="000000" w:themeColor="text1"/>
                <w:sz w:val="24"/>
                <w:szCs w:val="24"/>
              </w:rPr>
            </w:pPr>
            <w:r w:rsidRPr="00943A91">
              <w:rPr>
                <w:rFonts w:ascii="Times New Roman" w:hAnsi="Times New Roman" w:cs="Times New Roman"/>
                <w:color w:val="000000" w:themeColor="text1"/>
                <w:sz w:val="24"/>
                <w:szCs w:val="24"/>
              </w:rPr>
              <w:t>2</w:t>
            </w:r>
          </w:p>
        </w:tc>
      </w:tr>
    </w:tbl>
    <w:p w14:paraId="3FEC483E" w14:textId="77777777" w:rsidR="0073187F" w:rsidRPr="00943A91" w:rsidRDefault="0073187F" w:rsidP="0073187F">
      <w:pPr>
        <w:suppressLineNumbers/>
        <w:spacing w:after="0" w:line="240" w:lineRule="auto"/>
        <w:ind w:left="-709" w:right="-709"/>
        <w:jc w:val="both"/>
        <w:rPr>
          <w:rFonts w:ascii="Times New Roman" w:hAnsi="Times New Roman" w:cs="Times New Roman"/>
          <w:sz w:val="24"/>
          <w:szCs w:val="24"/>
        </w:rPr>
      </w:pPr>
      <w:r w:rsidRPr="00943A91">
        <w:rPr>
          <w:rFonts w:ascii="Times New Roman" w:hAnsi="Times New Roman" w:cs="Times New Roman"/>
          <w:sz w:val="24"/>
          <w:szCs w:val="24"/>
        </w:rPr>
        <w:t>* Sözleşme öncesi gerçekleştirilecek saha ziyareti için harcanacak süreler tablodaki sürelere dâhil değildir. Tablonun (1), (2) ve (3) üncü sütunlarındaki süreler sadece baş doğrulayıcı ve doğrulayıcıların doğrulama sözleşmesi sonrası faaliyetlerini kapsar. (4) üncü sütun sadece teknik uzmanların doğrulama sözleşmesi sonrası faaliyetlerini kapsar.</w:t>
      </w:r>
    </w:p>
    <w:p w14:paraId="669C4ED5" w14:textId="77777777" w:rsidR="0073187F" w:rsidRPr="00943A91" w:rsidRDefault="0073187F" w:rsidP="0073187F">
      <w:pPr>
        <w:spacing w:after="0" w:line="240" w:lineRule="auto"/>
        <w:ind w:left="-709" w:right="-709"/>
        <w:jc w:val="both"/>
        <w:rPr>
          <w:rFonts w:ascii="Times New Roman" w:hAnsi="Times New Roman" w:cs="Times New Roman"/>
          <w:b/>
          <w:sz w:val="24"/>
          <w:szCs w:val="24"/>
        </w:rPr>
      </w:pPr>
      <w:r w:rsidRPr="00943A91">
        <w:rPr>
          <w:rFonts w:ascii="Times New Roman" w:hAnsi="Times New Roman" w:cs="Times New Roman"/>
          <w:sz w:val="24"/>
          <w:szCs w:val="24"/>
        </w:rPr>
        <w:t>** Kategori C olan doğal gaz çevrim santrallerinin doğrulama süreleri 13 adam gündür. (2), (3), (4) ve (5) inci sütunlardaki süreler kategori B tesisler için belirlenen sürelerle aynıdır.</w:t>
      </w:r>
    </w:p>
    <w:p w14:paraId="15893931" w14:textId="77777777" w:rsidR="0073187F" w:rsidRPr="00943A91" w:rsidRDefault="0073187F" w:rsidP="0073187F">
      <w:pPr>
        <w:spacing w:after="0" w:line="240" w:lineRule="auto"/>
        <w:ind w:left="-709" w:right="-709"/>
        <w:jc w:val="both"/>
        <w:rPr>
          <w:rFonts w:ascii="Times New Roman" w:hAnsi="Times New Roman" w:cs="Times New Roman"/>
          <w:sz w:val="24"/>
          <w:szCs w:val="24"/>
        </w:rPr>
      </w:pPr>
      <w:r w:rsidRPr="00943A91">
        <w:rPr>
          <w:rFonts w:ascii="Times New Roman" w:hAnsi="Times New Roman" w:cs="Times New Roman"/>
          <w:sz w:val="24"/>
          <w:szCs w:val="24"/>
        </w:rPr>
        <w:lastRenderedPageBreak/>
        <w:t>*** Sera gazı emisyon raporunda bulunan üretim detayları bölümünde, PRODCOM koduna bağlı faaliyet seviyeleri doğrulanır. Faaliyet seviyesi doğrulamalarında önemlilik seviyesi için bu Tebliğin 21. maddesindeki hükümler uygulanır.</w:t>
      </w:r>
      <w:r>
        <w:rPr>
          <w:rFonts w:ascii="Times New Roman" w:hAnsi="Times New Roman" w:cs="Times New Roman"/>
          <w:sz w:val="24"/>
          <w:szCs w:val="24"/>
        </w:rPr>
        <w:t>”</w:t>
      </w:r>
    </w:p>
    <w:p w14:paraId="4C63D149" w14:textId="77777777" w:rsidR="0073187F" w:rsidRPr="00943A91" w:rsidRDefault="0073187F" w:rsidP="0073187F">
      <w:pPr>
        <w:spacing w:after="0" w:line="240" w:lineRule="auto"/>
        <w:ind w:left="-709" w:right="-709"/>
        <w:jc w:val="both"/>
        <w:rPr>
          <w:rFonts w:ascii="Times New Roman" w:hAnsi="Times New Roman" w:cs="Times New Roman"/>
          <w:bCs/>
          <w:sz w:val="24"/>
          <w:szCs w:val="24"/>
        </w:rPr>
      </w:pPr>
    </w:p>
    <w:p w14:paraId="4716A548" w14:textId="77777777" w:rsidR="00D40BC5" w:rsidRPr="000D2D97" w:rsidRDefault="00D40BC5" w:rsidP="001C50ED">
      <w:pPr>
        <w:spacing w:after="0" w:line="240" w:lineRule="auto"/>
        <w:jc w:val="both"/>
        <w:rPr>
          <w:rFonts w:ascii="Times New Roman" w:hAnsi="Times New Roman" w:cs="Times New Roman"/>
          <w:sz w:val="24"/>
          <w:szCs w:val="24"/>
        </w:rPr>
      </w:pPr>
    </w:p>
    <w:sectPr w:rsidR="00D40BC5" w:rsidRPr="000D2D9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FB8CA" w14:textId="77777777" w:rsidR="002F7397" w:rsidRDefault="002F7397" w:rsidP="00A9499F">
      <w:pPr>
        <w:spacing w:after="0" w:line="240" w:lineRule="auto"/>
      </w:pPr>
      <w:r>
        <w:separator/>
      </w:r>
    </w:p>
  </w:endnote>
  <w:endnote w:type="continuationSeparator" w:id="0">
    <w:p w14:paraId="5CC9C56B" w14:textId="77777777" w:rsidR="002F7397" w:rsidRDefault="002F7397" w:rsidP="00A94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6187877"/>
      <w:docPartObj>
        <w:docPartGallery w:val="Page Numbers (Bottom of Page)"/>
        <w:docPartUnique/>
      </w:docPartObj>
    </w:sdtPr>
    <w:sdtEndPr>
      <w:rPr>
        <w:rFonts w:ascii="Times New Roman" w:hAnsi="Times New Roman" w:cs="Times New Roman"/>
        <w:sz w:val="24"/>
        <w:szCs w:val="24"/>
      </w:rPr>
    </w:sdtEndPr>
    <w:sdtContent>
      <w:p w14:paraId="4B3F59B8" w14:textId="77777777" w:rsidR="0027304C" w:rsidRPr="00571032" w:rsidRDefault="0027304C">
        <w:pPr>
          <w:pStyle w:val="AltBilgi"/>
          <w:jc w:val="right"/>
          <w:rPr>
            <w:rFonts w:ascii="Times New Roman" w:hAnsi="Times New Roman" w:cs="Times New Roman"/>
            <w:sz w:val="24"/>
            <w:szCs w:val="24"/>
          </w:rPr>
        </w:pPr>
        <w:r w:rsidRPr="00571032">
          <w:rPr>
            <w:rFonts w:ascii="Times New Roman" w:hAnsi="Times New Roman" w:cs="Times New Roman"/>
            <w:sz w:val="24"/>
            <w:szCs w:val="24"/>
          </w:rPr>
          <w:fldChar w:fldCharType="begin"/>
        </w:r>
        <w:r w:rsidRPr="00571032">
          <w:rPr>
            <w:rFonts w:ascii="Times New Roman" w:hAnsi="Times New Roman" w:cs="Times New Roman"/>
            <w:sz w:val="24"/>
            <w:szCs w:val="24"/>
          </w:rPr>
          <w:instrText>PAGE   \* MERGEFORMAT</w:instrText>
        </w:r>
        <w:r w:rsidRPr="00571032">
          <w:rPr>
            <w:rFonts w:ascii="Times New Roman" w:hAnsi="Times New Roman" w:cs="Times New Roman"/>
            <w:sz w:val="24"/>
            <w:szCs w:val="24"/>
          </w:rPr>
          <w:fldChar w:fldCharType="separate"/>
        </w:r>
        <w:r w:rsidR="00310143">
          <w:rPr>
            <w:rFonts w:ascii="Times New Roman" w:hAnsi="Times New Roman" w:cs="Times New Roman"/>
            <w:noProof/>
            <w:sz w:val="24"/>
            <w:szCs w:val="24"/>
          </w:rPr>
          <w:t>1</w:t>
        </w:r>
        <w:r w:rsidRPr="00571032">
          <w:rPr>
            <w:rFonts w:ascii="Times New Roman" w:hAnsi="Times New Roman" w:cs="Times New Roman"/>
            <w:sz w:val="24"/>
            <w:szCs w:val="24"/>
          </w:rPr>
          <w:fldChar w:fldCharType="end"/>
        </w:r>
      </w:p>
    </w:sdtContent>
  </w:sdt>
  <w:p w14:paraId="5861B817" w14:textId="77777777" w:rsidR="0027304C" w:rsidRDefault="0027304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EF9C9" w14:textId="77777777" w:rsidR="002F7397" w:rsidRDefault="002F7397" w:rsidP="00A9499F">
      <w:pPr>
        <w:spacing w:after="0" w:line="240" w:lineRule="auto"/>
      </w:pPr>
      <w:r>
        <w:separator/>
      </w:r>
    </w:p>
  </w:footnote>
  <w:footnote w:type="continuationSeparator" w:id="0">
    <w:p w14:paraId="454D67C4" w14:textId="77777777" w:rsidR="002F7397" w:rsidRDefault="002F7397" w:rsidP="00A949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240FC1"/>
    <w:multiLevelType w:val="multilevel"/>
    <w:tmpl w:val="32C28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A094752"/>
    <w:multiLevelType w:val="hybridMultilevel"/>
    <w:tmpl w:val="0512CB5E"/>
    <w:lvl w:ilvl="0" w:tplc="6AEC49CA">
      <w:start w:val="1"/>
      <w:numFmt w:val="lowerLetter"/>
      <w:lvlText w:val="%1)"/>
      <w:lvlJc w:val="left"/>
      <w:pPr>
        <w:ind w:left="927" w:hanging="360"/>
      </w:pPr>
      <w:rPr>
        <w:rFonts w:ascii="Times New Roman" w:eastAsia="Times New Roman" w:hAnsi="Times New Roman" w:cs="Times New Roman"/>
      </w:rPr>
    </w:lvl>
    <w:lvl w:ilvl="1" w:tplc="041F000F">
      <w:start w:val="1"/>
      <w:numFmt w:val="decimal"/>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3546793A"/>
    <w:multiLevelType w:val="hybridMultilevel"/>
    <w:tmpl w:val="3062A3EE"/>
    <w:lvl w:ilvl="0" w:tplc="79E6083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41F05F8C"/>
    <w:multiLevelType w:val="hybridMultilevel"/>
    <w:tmpl w:val="124C3E90"/>
    <w:lvl w:ilvl="0" w:tplc="9DDC8BF0">
      <w:start w:val="2"/>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4" w15:restartNumberingAfterBreak="0">
    <w:nsid w:val="7C9B2AC0"/>
    <w:multiLevelType w:val="hybridMultilevel"/>
    <w:tmpl w:val="92FC40A6"/>
    <w:lvl w:ilvl="0" w:tplc="A6E07914">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5636"/>
    <w:rsid w:val="00007818"/>
    <w:rsid w:val="000247AB"/>
    <w:rsid w:val="00025A97"/>
    <w:rsid w:val="00026620"/>
    <w:rsid w:val="00035992"/>
    <w:rsid w:val="00044F81"/>
    <w:rsid w:val="000507B4"/>
    <w:rsid w:val="000524E2"/>
    <w:rsid w:val="00052CDA"/>
    <w:rsid w:val="00065ABE"/>
    <w:rsid w:val="00077DDC"/>
    <w:rsid w:val="00084E56"/>
    <w:rsid w:val="000877E9"/>
    <w:rsid w:val="00093B95"/>
    <w:rsid w:val="000A65DD"/>
    <w:rsid w:val="000A665C"/>
    <w:rsid w:val="000C0F61"/>
    <w:rsid w:val="000C23E3"/>
    <w:rsid w:val="000C4C02"/>
    <w:rsid w:val="000D2D97"/>
    <w:rsid w:val="000D732D"/>
    <w:rsid w:val="000F041D"/>
    <w:rsid w:val="000F07BC"/>
    <w:rsid w:val="001100B6"/>
    <w:rsid w:val="001149DE"/>
    <w:rsid w:val="00117EFA"/>
    <w:rsid w:val="00122E02"/>
    <w:rsid w:val="001310FC"/>
    <w:rsid w:val="001348DE"/>
    <w:rsid w:val="00135EA3"/>
    <w:rsid w:val="001364FB"/>
    <w:rsid w:val="00143C32"/>
    <w:rsid w:val="00147E97"/>
    <w:rsid w:val="001568DD"/>
    <w:rsid w:val="00160E0D"/>
    <w:rsid w:val="00161B9F"/>
    <w:rsid w:val="00163550"/>
    <w:rsid w:val="00195C9D"/>
    <w:rsid w:val="001A390F"/>
    <w:rsid w:val="001B4770"/>
    <w:rsid w:val="001B4927"/>
    <w:rsid w:val="001B6004"/>
    <w:rsid w:val="001C50ED"/>
    <w:rsid w:val="001C68D2"/>
    <w:rsid w:val="001D25CB"/>
    <w:rsid w:val="001E50D8"/>
    <w:rsid w:val="001F2DB1"/>
    <w:rsid w:val="001F3F62"/>
    <w:rsid w:val="001F41A1"/>
    <w:rsid w:val="002009DB"/>
    <w:rsid w:val="00204981"/>
    <w:rsid w:val="002059A5"/>
    <w:rsid w:val="00205BC6"/>
    <w:rsid w:val="00222731"/>
    <w:rsid w:val="00230A8E"/>
    <w:rsid w:val="00232B4A"/>
    <w:rsid w:val="00245CF6"/>
    <w:rsid w:val="002547A3"/>
    <w:rsid w:val="00261081"/>
    <w:rsid w:val="002611C5"/>
    <w:rsid w:val="0027213F"/>
    <w:rsid w:val="0027304C"/>
    <w:rsid w:val="002737C3"/>
    <w:rsid w:val="00281B61"/>
    <w:rsid w:val="00282A09"/>
    <w:rsid w:val="00290C7A"/>
    <w:rsid w:val="00297D70"/>
    <w:rsid w:val="002A4638"/>
    <w:rsid w:val="002B3310"/>
    <w:rsid w:val="002B7F26"/>
    <w:rsid w:val="002C2C37"/>
    <w:rsid w:val="002D06A0"/>
    <w:rsid w:val="002D6915"/>
    <w:rsid w:val="002E697A"/>
    <w:rsid w:val="002F7397"/>
    <w:rsid w:val="00301EFE"/>
    <w:rsid w:val="00304DD9"/>
    <w:rsid w:val="00305D1B"/>
    <w:rsid w:val="00306FB1"/>
    <w:rsid w:val="00310143"/>
    <w:rsid w:val="0031055A"/>
    <w:rsid w:val="0031357A"/>
    <w:rsid w:val="00323379"/>
    <w:rsid w:val="003247E3"/>
    <w:rsid w:val="00327162"/>
    <w:rsid w:val="00330D2F"/>
    <w:rsid w:val="00332463"/>
    <w:rsid w:val="00332971"/>
    <w:rsid w:val="003356D4"/>
    <w:rsid w:val="00344835"/>
    <w:rsid w:val="00344C5A"/>
    <w:rsid w:val="003615C8"/>
    <w:rsid w:val="00362CB8"/>
    <w:rsid w:val="003656B1"/>
    <w:rsid w:val="00376712"/>
    <w:rsid w:val="00392FB1"/>
    <w:rsid w:val="00396C5C"/>
    <w:rsid w:val="003A7882"/>
    <w:rsid w:val="003B580F"/>
    <w:rsid w:val="003C25F9"/>
    <w:rsid w:val="003D4FC2"/>
    <w:rsid w:val="003D6064"/>
    <w:rsid w:val="003E03FA"/>
    <w:rsid w:val="003E078F"/>
    <w:rsid w:val="003E4437"/>
    <w:rsid w:val="003E62D2"/>
    <w:rsid w:val="003F61DD"/>
    <w:rsid w:val="003F6C90"/>
    <w:rsid w:val="00402696"/>
    <w:rsid w:val="00403F09"/>
    <w:rsid w:val="00410580"/>
    <w:rsid w:val="00412302"/>
    <w:rsid w:val="004212FA"/>
    <w:rsid w:val="004240BA"/>
    <w:rsid w:val="0043279B"/>
    <w:rsid w:val="00434041"/>
    <w:rsid w:val="004511E5"/>
    <w:rsid w:val="004712BA"/>
    <w:rsid w:val="00485005"/>
    <w:rsid w:val="004947A5"/>
    <w:rsid w:val="00495634"/>
    <w:rsid w:val="004B3623"/>
    <w:rsid w:val="004C58F6"/>
    <w:rsid w:val="004D5A02"/>
    <w:rsid w:val="004E1B6C"/>
    <w:rsid w:val="004F23D5"/>
    <w:rsid w:val="00514EA3"/>
    <w:rsid w:val="005153FE"/>
    <w:rsid w:val="00521C35"/>
    <w:rsid w:val="00525955"/>
    <w:rsid w:val="005307E7"/>
    <w:rsid w:val="00532ED9"/>
    <w:rsid w:val="0056460D"/>
    <w:rsid w:val="00566A54"/>
    <w:rsid w:val="005675C1"/>
    <w:rsid w:val="00571032"/>
    <w:rsid w:val="00580689"/>
    <w:rsid w:val="005A0CC9"/>
    <w:rsid w:val="005A3DAB"/>
    <w:rsid w:val="005B091B"/>
    <w:rsid w:val="005B18C7"/>
    <w:rsid w:val="005B336D"/>
    <w:rsid w:val="005D1470"/>
    <w:rsid w:val="005D41E9"/>
    <w:rsid w:val="005E34A0"/>
    <w:rsid w:val="005E5089"/>
    <w:rsid w:val="006050D8"/>
    <w:rsid w:val="006051A4"/>
    <w:rsid w:val="00622921"/>
    <w:rsid w:val="00623080"/>
    <w:rsid w:val="00641114"/>
    <w:rsid w:val="006543AF"/>
    <w:rsid w:val="00667E02"/>
    <w:rsid w:val="00671AFF"/>
    <w:rsid w:val="00672330"/>
    <w:rsid w:val="00674DC0"/>
    <w:rsid w:val="00685D03"/>
    <w:rsid w:val="0069224F"/>
    <w:rsid w:val="00693900"/>
    <w:rsid w:val="006955DF"/>
    <w:rsid w:val="00695CED"/>
    <w:rsid w:val="006A6F91"/>
    <w:rsid w:val="006A72A1"/>
    <w:rsid w:val="006B5F0B"/>
    <w:rsid w:val="006B6B02"/>
    <w:rsid w:val="006B77C7"/>
    <w:rsid w:val="006C2F3E"/>
    <w:rsid w:val="006D07DE"/>
    <w:rsid w:val="006D18E4"/>
    <w:rsid w:val="006D7FB9"/>
    <w:rsid w:val="006E1E6B"/>
    <w:rsid w:val="006F07C7"/>
    <w:rsid w:val="00711CD7"/>
    <w:rsid w:val="00725D93"/>
    <w:rsid w:val="0073187F"/>
    <w:rsid w:val="00752766"/>
    <w:rsid w:val="00754152"/>
    <w:rsid w:val="0076218F"/>
    <w:rsid w:val="00770B01"/>
    <w:rsid w:val="00783836"/>
    <w:rsid w:val="007879B1"/>
    <w:rsid w:val="007A3DEF"/>
    <w:rsid w:val="007A4E11"/>
    <w:rsid w:val="007A4FD4"/>
    <w:rsid w:val="007B6CB1"/>
    <w:rsid w:val="007C40ED"/>
    <w:rsid w:val="007C4621"/>
    <w:rsid w:val="007D4436"/>
    <w:rsid w:val="007D7557"/>
    <w:rsid w:val="007E2162"/>
    <w:rsid w:val="007F33C3"/>
    <w:rsid w:val="007F49A1"/>
    <w:rsid w:val="0080717D"/>
    <w:rsid w:val="0082537A"/>
    <w:rsid w:val="008467AD"/>
    <w:rsid w:val="008605EE"/>
    <w:rsid w:val="00861AB5"/>
    <w:rsid w:val="00862452"/>
    <w:rsid w:val="008732EE"/>
    <w:rsid w:val="00874472"/>
    <w:rsid w:val="00876C39"/>
    <w:rsid w:val="00880835"/>
    <w:rsid w:val="008A4117"/>
    <w:rsid w:val="008B39B5"/>
    <w:rsid w:val="008B3EB3"/>
    <w:rsid w:val="008B6BC4"/>
    <w:rsid w:val="008C3317"/>
    <w:rsid w:val="008D115A"/>
    <w:rsid w:val="008D4118"/>
    <w:rsid w:val="008D76AC"/>
    <w:rsid w:val="008F3710"/>
    <w:rsid w:val="008F38D1"/>
    <w:rsid w:val="008F77A9"/>
    <w:rsid w:val="00902701"/>
    <w:rsid w:val="00910B9B"/>
    <w:rsid w:val="009260AD"/>
    <w:rsid w:val="009314C5"/>
    <w:rsid w:val="00935AB6"/>
    <w:rsid w:val="00951B1B"/>
    <w:rsid w:val="009522FE"/>
    <w:rsid w:val="009557FB"/>
    <w:rsid w:val="0096121A"/>
    <w:rsid w:val="00965EF8"/>
    <w:rsid w:val="00972905"/>
    <w:rsid w:val="00972CAD"/>
    <w:rsid w:val="00982F50"/>
    <w:rsid w:val="009877DE"/>
    <w:rsid w:val="00991C21"/>
    <w:rsid w:val="009967CD"/>
    <w:rsid w:val="00997C96"/>
    <w:rsid w:val="009B316E"/>
    <w:rsid w:val="009B541C"/>
    <w:rsid w:val="009B6791"/>
    <w:rsid w:val="009C51F0"/>
    <w:rsid w:val="009E2443"/>
    <w:rsid w:val="00A06A39"/>
    <w:rsid w:val="00A1605D"/>
    <w:rsid w:val="00A219B1"/>
    <w:rsid w:val="00A25999"/>
    <w:rsid w:val="00A26ACF"/>
    <w:rsid w:val="00A26E63"/>
    <w:rsid w:val="00A33628"/>
    <w:rsid w:val="00A35B09"/>
    <w:rsid w:val="00A424FA"/>
    <w:rsid w:val="00A42EED"/>
    <w:rsid w:val="00A432A8"/>
    <w:rsid w:val="00A434B2"/>
    <w:rsid w:val="00A45BA6"/>
    <w:rsid w:val="00A604F3"/>
    <w:rsid w:val="00A607FC"/>
    <w:rsid w:val="00A65313"/>
    <w:rsid w:val="00A71444"/>
    <w:rsid w:val="00A71863"/>
    <w:rsid w:val="00A76B62"/>
    <w:rsid w:val="00A80A6D"/>
    <w:rsid w:val="00A81078"/>
    <w:rsid w:val="00A903F9"/>
    <w:rsid w:val="00A9499F"/>
    <w:rsid w:val="00AB033A"/>
    <w:rsid w:val="00AB298B"/>
    <w:rsid w:val="00AC5A30"/>
    <w:rsid w:val="00AD06A1"/>
    <w:rsid w:val="00AD4358"/>
    <w:rsid w:val="00AE3139"/>
    <w:rsid w:val="00AE6F0A"/>
    <w:rsid w:val="00AF68EE"/>
    <w:rsid w:val="00AF756B"/>
    <w:rsid w:val="00B03C2A"/>
    <w:rsid w:val="00B10AF2"/>
    <w:rsid w:val="00B13696"/>
    <w:rsid w:val="00B17179"/>
    <w:rsid w:val="00B22C8E"/>
    <w:rsid w:val="00B23BF5"/>
    <w:rsid w:val="00B26CE0"/>
    <w:rsid w:val="00B26E14"/>
    <w:rsid w:val="00B33BDB"/>
    <w:rsid w:val="00B46FE2"/>
    <w:rsid w:val="00B63DC3"/>
    <w:rsid w:val="00B755B0"/>
    <w:rsid w:val="00B76CAB"/>
    <w:rsid w:val="00B85408"/>
    <w:rsid w:val="00B86357"/>
    <w:rsid w:val="00B875F5"/>
    <w:rsid w:val="00B92D6A"/>
    <w:rsid w:val="00BA0B59"/>
    <w:rsid w:val="00BB219B"/>
    <w:rsid w:val="00BB51C6"/>
    <w:rsid w:val="00BC7AA5"/>
    <w:rsid w:val="00BD014C"/>
    <w:rsid w:val="00BD1532"/>
    <w:rsid w:val="00BD6668"/>
    <w:rsid w:val="00BD77D3"/>
    <w:rsid w:val="00BE6EF3"/>
    <w:rsid w:val="00BF13D8"/>
    <w:rsid w:val="00C164F7"/>
    <w:rsid w:val="00C17CB2"/>
    <w:rsid w:val="00C25D0E"/>
    <w:rsid w:val="00C35E33"/>
    <w:rsid w:val="00C40352"/>
    <w:rsid w:val="00C45C13"/>
    <w:rsid w:val="00C473D8"/>
    <w:rsid w:val="00C60AAC"/>
    <w:rsid w:val="00C65C6F"/>
    <w:rsid w:val="00C724C9"/>
    <w:rsid w:val="00C832F1"/>
    <w:rsid w:val="00C85721"/>
    <w:rsid w:val="00C86DFA"/>
    <w:rsid w:val="00CA0B8F"/>
    <w:rsid w:val="00CA5663"/>
    <w:rsid w:val="00CB64DA"/>
    <w:rsid w:val="00CC26CC"/>
    <w:rsid w:val="00CC3547"/>
    <w:rsid w:val="00CD50E6"/>
    <w:rsid w:val="00CD6BFE"/>
    <w:rsid w:val="00CE3348"/>
    <w:rsid w:val="00CF12AE"/>
    <w:rsid w:val="00CF2DD2"/>
    <w:rsid w:val="00D05ED2"/>
    <w:rsid w:val="00D13C43"/>
    <w:rsid w:val="00D32CA1"/>
    <w:rsid w:val="00D35E65"/>
    <w:rsid w:val="00D374B9"/>
    <w:rsid w:val="00D40BC5"/>
    <w:rsid w:val="00D426E7"/>
    <w:rsid w:val="00D45636"/>
    <w:rsid w:val="00D45C9A"/>
    <w:rsid w:val="00D512DC"/>
    <w:rsid w:val="00D52D33"/>
    <w:rsid w:val="00D67950"/>
    <w:rsid w:val="00D7005E"/>
    <w:rsid w:val="00D83E3C"/>
    <w:rsid w:val="00D90A94"/>
    <w:rsid w:val="00DA2B6E"/>
    <w:rsid w:val="00DB08B6"/>
    <w:rsid w:val="00DB78B7"/>
    <w:rsid w:val="00DB7B72"/>
    <w:rsid w:val="00DC681B"/>
    <w:rsid w:val="00DC7D54"/>
    <w:rsid w:val="00DD2049"/>
    <w:rsid w:val="00DD5B2B"/>
    <w:rsid w:val="00DD6774"/>
    <w:rsid w:val="00DF2F56"/>
    <w:rsid w:val="00DF66AD"/>
    <w:rsid w:val="00E0342B"/>
    <w:rsid w:val="00E04E1C"/>
    <w:rsid w:val="00E06F01"/>
    <w:rsid w:val="00E2170C"/>
    <w:rsid w:val="00E21C49"/>
    <w:rsid w:val="00E25BE0"/>
    <w:rsid w:val="00E26F42"/>
    <w:rsid w:val="00E626F1"/>
    <w:rsid w:val="00E6347C"/>
    <w:rsid w:val="00E64829"/>
    <w:rsid w:val="00E97922"/>
    <w:rsid w:val="00EA16FA"/>
    <w:rsid w:val="00EC767F"/>
    <w:rsid w:val="00ED35E6"/>
    <w:rsid w:val="00EE3ECE"/>
    <w:rsid w:val="00EE6E37"/>
    <w:rsid w:val="00EE7F91"/>
    <w:rsid w:val="00EF13E0"/>
    <w:rsid w:val="00EF776D"/>
    <w:rsid w:val="00F005D7"/>
    <w:rsid w:val="00F01EC4"/>
    <w:rsid w:val="00F07FA6"/>
    <w:rsid w:val="00F13916"/>
    <w:rsid w:val="00F174EB"/>
    <w:rsid w:val="00F31024"/>
    <w:rsid w:val="00F45546"/>
    <w:rsid w:val="00F45C25"/>
    <w:rsid w:val="00F6070D"/>
    <w:rsid w:val="00F65A1A"/>
    <w:rsid w:val="00F81B2A"/>
    <w:rsid w:val="00F977D9"/>
    <w:rsid w:val="00F97A4C"/>
    <w:rsid w:val="00FA0E87"/>
    <w:rsid w:val="00FB7C46"/>
    <w:rsid w:val="00FD361A"/>
    <w:rsid w:val="00FE238D"/>
    <w:rsid w:val="00FF0912"/>
    <w:rsid w:val="00FF4967"/>
    <w:rsid w:val="00FF68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52856"/>
  <w15:docId w15:val="{2E5E9DE8-2215-4CCE-8300-9B483D586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636"/>
    <w:pPr>
      <w:spacing w:after="200" w:line="276" w:lineRule="auto"/>
    </w:pPr>
  </w:style>
  <w:style w:type="paragraph" w:styleId="Balk1">
    <w:name w:val="heading 1"/>
    <w:basedOn w:val="Normal"/>
    <w:next w:val="Normal"/>
    <w:link w:val="Balk1Char"/>
    <w:uiPriority w:val="9"/>
    <w:qFormat/>
    <w:rsid w:val="007A4FD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B85408"/>
    <w:pPr>
      <w:spacing w:after="0" w:line="240" w:lineRule="auto"/>
    </w:pPr>
  </w:style>
  <w:style w:type="paragraph" w:styleId="ListeParagraf">
    <w:name w:val="List Paragraph"/>
    <w:basedOn w:val="Normal"/>
    <w:uiPriority w:val="34"/>
    <w:qFormat/>
    <w:rsid w:val="001F3F62"/>
    <w:pPr>
      <w:ind w:left="720"/>
      <w:contextualSpacing/>
    </w:pPr>
  </w:style>
  <w:style w:type="paragraph" w:styleId="DipnotMetni">
    <w:name w:val="footnote text"/>
    <w:basedOn w:val="Normal"/>
    <w:link w:val="DipnotMetniChar"/>
    <w:uiPriority w:val="99"/>
    <w:semiHidden/>
    <w:unhideWhenUsed/>
    <w:rsid w:val="00A9499F"/>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9499F"/>
    <w:rPr>
      <w:sz w:val="20"/>
      <w:szCs w:val="20"/>
    </w:rPr>
  </w:style>
  <w:style w:type="character" w:styleId="DipnotBavurusu">
    <w:name w:val="footnote reference"/>
    <w:basedOn w:val="VarsaylanParagrafYazTipi"/>
    <w:uiPriority w:val="99"/>
    <w:semiHidden/>
    <w:unhideWhenUsed/>
    <w:rsid w:val="00A9499F"/>
    <w:rPr>
      <w:vertAlign w:val="superscript"/>
    </w:rPr>
  </w:style>
  <w:style w:type="character" w:customStyle="1" w:styleId="Balk1Char">
    <w:name w:val="Başlık 1 Char"/>
    <w:basedOn w:val="VarsaylanParagrafYazTipi"/>
    <w:link w:val="Balk1"/>
    <w:uiPriority w:val="9"/>
    <w:rsid w:val="007A4FD4"/>
    <w:rPr>
      <w:rFonts w:asciiTheme="majorHAnsi" w:eastAsiaTheme="majorEastAsia" w:hAnsiTheme="majorHAnsi" w:cstheme="majorBidi"/>
      <w:color w:val="2E74B5" w:themeColor="accent1" w:themeShade="BF"/>
      <w:sz w:val="32"/>
      <w:szCs w:val="32"/>
    </w:rPr>
  </w:style>
  <w:style w:type="paragraph" w:styleId="stBilgi">
    <w:name w:val="header"/>
    <w:basedOn w:val="Normal"/>
    <w:link w:val="stBilgiChar"/>
    <w:uiPriority w:val="99"/>
    <w:unhideWhenUsed/>
    <w:rsid w:val="005D41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D41E9"/>
  </w:style>
  <w:style w:type="paragraph" w:styleId="AltBilgi">
    <w:name w:val="footer"/>
    <w:basedOn w:val="Normal"/>
    <w:link w:val="AltBilgiChar"/>
    <w:uiPriority w:val="99"/>
    <w:unhideWhenUsed/>
    <w:rsid w:val="005D41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D41E9"/>
  </w:style>
  <w:style w:type="paragraph" w:styleId="BalonMetni">
    <w:name w:val="Balloon Text"/>
    <w:basedOn w:val="Normal"/>
    <w:link w:val="BalonMetniChar"/>
    <w:uiPriority w:val="99"/>
    <w:semiHidden/>
    <w:unhideWhenUsed/>
    <w:rsid w:val="00077DD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077DDC"/>
    <w:rPr>
      <w:rFonts w:ascii="Segoe UI" w:hAnsi="Segoe UI" w:cs="Segoe UI"/>
      <w:sz w:val="18"/>
      <w:szCs w:val="18"/>
    </w:rPr>
  </w:style>
  <w:style w:type="table" w:customStyle="1" w:styleId="TabloKlavuzu1">
    <w:name w:val="Tablo Kılavuzu1"/>
    <w:basedOn w:val="NormalTablo"/>
    <w:next w:val="TabloKlavuzu"/>
    <w:uiPriority w:val="99"/>
    <w:rsid w:val="001C50E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39"/>
    <w:rsid w:val="001C5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99"/>
    <w:rsid w:val="001C50E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866882">
      <w:bodyDiv w:val="1"/>
      <w:marLeft w:val="0"/>
      <w:marRight w:val="0"/>
      <w:marTop w:val="0"/>
      <w:marBottom w:val="0"/>
      <w:divBdr>
        <w:top w:val="none" w:sz="0" w:space="0" w:color="auto"/>
        <w:left w:val="none" w:sz="0" w:space="0" w:color="auto"/>
        <w:bottom w:val="none" w:sz="0" w:space="0" w:color="auto"/>
        <w:right w:val="none" w:sz="0" w:space="0" w:color="auto"/>
      </w:divBdr>
    </w:div>
    <w:div w:id="1967150832">
      <w:bodyDiv w:val="1"/>
      <w:marLeft w:val="0"/>
      <w:marRight w:val="0"/>
      <w:marTop w:val="0"/>
      <w:marBottom w:val="0"/>
      <w:divBdr>
        <w:top w:val="none" w:sz="0" w:space="0" w:color="auto"/>
        <w:left w:val="none" w:sz="0" w:space="0" w:color="auto"/>
        <w:bottom w:val="none" w:sz="0" w:space="0" w:color="auto"/>
        <w:right w:val="none" w:sz="0" w:space="0" w:color="auto"/>
      </w:divBdr>
    </w:div>
    <w:div w:id="1972898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DB951-6301-4418-9DE8-629BEC3B5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1051</Words>
  <Characters>5992</Characters>
  <Application>Microsoft Office Word</Application>
  <DocSecurity>0</DocSecurity>
  <Lines>49</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Yakup Ayan</dc:creator>
  <cp:lastModifiedBy>Ekrem DUMAN</cp:lastModifiedBy>
  <cp:revision>7</cp:revision>
  <cp:lastPrinted>2017-10-27T12:04:00Z</cp:lastPrinted>
  <dcterms:created xsi:type="dcterms:W3CDTF">2017-11-29T12:02:00Z</dcterms:created>
  <dcterms:modified xsi:type="dcterms:W3CDTF">2024-09-12T07:30:00Z</dcterms:modified>
</cp:coreProperties>
</file>